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2237" w:rsidRPr="006D6EB4" w:rsidRDefault="000D66D9" w:rsidP="009E2D4B">
      <w:pPr>
        <w:pStyle w:val="Akti"/>
        <w:keepNext w:val="0"/>
        <w:rPr>
          <w:sz w:val="21"/>
          <w:szCs w:val="21"/>
        </w:rPr>
      </w:pPr>
      <w:bookmarkStart w:id="0" w:name="_GoBack"/>
      <w:bookmarkEnd w:id="0"/>
      <w:r w:rsidRPr="006D6EB4">
        <w:rPr>
          <w:sz w:val="21"/>
          <w:szCs w:val="21"/>
        </w:rPr>
        <w:t>Vendim</w:t>
      </w:r>
    </w:p>
    <w:p w:rsidR="000D66D9" w:rsidRPr="006D6EB4" w:rsidRDefault="000D66D9" w:rsidP="009E2D4B">
      <w:pPr>
        <w:pStyle w:val="NumriData"/>
        <w:keepNext w:val="0"/>
        <w:rPr>
          <w:sz w:val="21"/>
          <w:szCs w:val="21"/>
        </w:rPr>
      </w:pPr>
      <w:r w:rsidRPr="006D6EB4">
        <w:rPr>
          <w:sz w:val="21"/>
          <w:szCs w:val="21"/>
        </w:rPr>
        <w:t>Nr.</w:t>
      </w:r>
      <w:r w:rsidR="00B32174" w:rsidRPr="006D6EB4">
        <w:rPr>
          <w:sz w:val="21"/>
          <w:szCs w:val="21"/>
        </w:rPr>
        <w:t>35, da</w:t>
      </w:r>
      <w:r w:rsidRPr="006D6EB4">
        <w:rPr>
          <w:sz w:val="21"/>
          <w:szCs w:val="21"/>
        </w:rPr>
        <w:t>të 11.5.2006</w:t>
      </w:r>
    </w:p>
    <w:p w:rsidR="000D66D9" w:rsidRPr="006D6EB4" w:rsidRDefault="000D66D9" w:rsidP="009E2D4B">
      <w:pPr>
        <w:pStyle w:val="Paragrafi"/>
        <w:rPr>
          <w:sz w:val="21"/>
          <w:szCs w:val="21"/>
        </w:rPr>
      </w:pPr>
    </w:p>
    <w:p w:rsidR="000D66D9" w:rsidRPr="006D6EB4" w:rsidRDefault="000D66D9" w:rsidP="009E2D4B">
      <w:pPr>
        <w:pStyle w:val="Titulli"/>
        <w:keepNext w:val="0"/>
        <w:rPr>
          <w:sz w:val="21"/>
          <w:szCs w:val="21"/>
        </w:rPr>
      </w:pPr>
      <w:r w:rsidRPr="006D6EB4">
        <w:rPr>
          <w:sz w:val="21"/>
          <w:szCs w:val="21"/>
        </w:rPr>
        <w:t>Pë</w:t>
      </w:r>
      <w:r w:rsidR="000851DC" w:rsidRPr="006D6EB4">
        <w:rPr>
          <w:sz w:val="21"/>
          <w:szCs w:val="21"/>
        </w:rPr>
        <w:t>r miraTI</w:t>
      </w:r>
      <w:r w:rsidRPr="006D6EB4">
        <w:rPr>
          <w:sz w:val="21"/>
          <w:szCs w:val="21"/>
        </w:rPr>
        <w:t>min e përbërjes së komisionit hetimor “për shkarkimet në administratë</w:t>
      </w:r>
      <w:r w:rsidR="0090791E" w:rsidRPr="006D6EB4">
        <w:rPr>
          <w:sz w:val="21"/>
          <w:szCs w:val="21"/>
        </w:rPr>
        <w:t>N</w:t>
      </w:r>
      <w:r w:rsidRPr="006D6EB4">
        <w:rPr>
          <w:sz w:val="21"/>
          <w:szCs w:val="21"/>
        </w:rPr>
        <w:t xml:space="preserve"> publike”</w:t>
      </w:r>
    </w:p>
    <w:p w:rsidR="000D66D9" w:rsidRPr="006D6EB4" w:rsidRDefault="000D66D9" w:rsidP="009E2D4B">
      <w:pPr>
        <w:pStyle w:val="Paragrafi"/>
        <w:rPr>
          <w:sz w:val="21"/>
          <w:szCs w:val="21"/>
        </w:rPr>
      </w:pPr>
    </w:p>
    <w:p w:rsidR="000D66D9" w:rsidRPr="006D6EB4" w:rsidRDefault="000D66D9" w:rsidP="009E2D4B">
      <w:pPr>
        <w:pStyle w:val="Paragrafi"/>
        <w:rPr>
          <w:sz w:val="21"/>
          <w:szCs w:val="21"/>
        </w:rPr>
      </w:pPr>
      <w:r w:rsidRPr="006D6EB4">
        <w:rPr>
          <w:sz w:val="21"/>
          <w:szCs w:val="21"/>
        </w:rPr>
        <w:t>Në mbështetje të nenit 78 të Kushtetutës dhe të</w:t>
      </w:r>
      <w:r w:rsidR="00E207A5" w:rsidRPr="006D6EB4">
        <w:rPr>
          <w:sz w:val="21"/>
          <w:szCs w:val="21"/>
        </w:rPr>
        <w:t xml:space="preserve"> </w:t>
      </w:r>
      <w:r w:rsidRPr="006D6EB4">
        <w:rPr>
          <w:sz w:val="21"/>
          <w:szCs w:val="21"/>
        </w:rPr>
        <w:t>neneve 8 e 9 të ligjit nr.8891, datë</w:t>
      </w:r>
      <w:r w:rsidR="00E207A5" w:rsidRPr="006D6EB4">
        <w:rPr>
          <w:sz w:val="21"/>
          <w:szCs w:val="21"/>
        </w:rPr>
        <w:t xml:space="preserve"> 2.5.2002 “P</w:t>
      </w:r>
      <w:r w:rsidRPr="006D6EB4">
        <w:rPr>
          <w:sz w:val="21"/>
          <w:szCs w:val="21"/>
        </w:rPr>
        <w:t>ër organizimin dhe funksionimin e komisioneve hetimore të Kuvendit”, me propozimin e grupeve parlamentare,</w:t>
      </w:r>
    </w:p>
    <w:p w:rsidR="000D66D9" w:rsidRPr="006D6EB4" w:rsidRDefault="000D66D9" w:rsidP="009E2D4B">
      <w:pPr>
        <w:pStyle w:val="Paragrafi"/>
        <w:rPr>
          <w:sz w:val="21"/>
          <w:szCs w:val="21"/>
        </w:rPr>
      </w:pPr>
    </w:p>
    <w:p w:rsidR="000D66D9" w:rsidRPr="006D6EB4" w:rsidRDefault="000D66D9" w:rsidP="009E2D4B">
      <w:pPr>
        <w:pStyle w:val="Institucioni"/>
        <w:keepNext w:val="0"/>
        <w:rPr>
          <w:sz w:val="21"/>
          <w:szCs w:val="21"/>
        </w:rPr>
      </w:pPr>
      <w:r w:rsidRPr="006D6EB4">
        <w:rPr>
          <w:sz w:val="21"/>
          <w:szCs w:val="21"/>
        </w:rPr>
        <w:t>K</w:t>
      </w:r>
      <w:r w:rsidR="002A2241" w:rsidRPr="006D6EB4">
        <w:rPr>
          <w:sz w:val="21"/>
          <w:szCs w:val="21"/>
        </w:rPr>
        <w:t xml:space="preserve"> </w:t>
      </w:r>
      <w:r w:rsidRPr="006D6EB4">
        <w:rPr>
          <w:sz w:val="21"/>
          <w:szCs w:val="21"/>
        </w:rPr>
        <w:t>u</w:t>
      </w:r>
      <w:r w:rsidR="002A2241" w:rsidRPr="006D6EB4">
        <w:rPr>
          <w:sz w:val="21"/>
          <w:szCs w:val="21"/>
        </w:rPr>
        <w:t xml:space="preserve"> </w:t>
      </w:r>
      <w:r w:rsidRPr="006D6EB4">
        <w:rPr>
          <w:sz w:val="21"/>
          <w:szCs w:val="21"/>
        </w:rPr>
        <w:t>v</w:t>
      </w:r>
      <w:r w:rsidR="002A2241" w:rsidRPr="006D6EB4">
        <w:rPr>
          <w:sz w:val="21"/>
          <w:szCs w:val="21"/>
        </w:rPr>
        <w:t xml:space="preserve"> </w:t>
      </w:r>
      <w:r w:rsidRPr="006D6EB4">
        <w:rPr>
          <w:sz w:val="21"/>
          <w:szCs w:val="21"/>
        </w:rPr>
        <w:t>e</w:t>
      </w:r>
      <w:r w:rsidR="002A2241" w:rsidRPr="006D6EB4">
        <w:rPr>
          <w:sz w:val="21"/>
          <w:szCs w:val="21"/>
        </w:rPr>
        <w:t xml:space="preserve"> </w:t>
      </w:r>
      <w:r w:rsidRPr="006D6EB4">
        <w:rPr>
          <w:sz w:val="21"/>
          <w:szCs w:val="21"/>
        </w:rPr>
        <w:t>n</w:t>
      </w:r>
      <w:r w:rsidR="002A2241" w:rsidRPr="006D6EB4">
        <w:rPr>
          <w:sz w:val="21"/>
          <w:szCs w:val="21"/>
        </w:rPr>
        <w:t xml:space="preserve"> </w:t>
      </w:r>
      <w:r w:rsidRPr="006D6EB4">
        <w:rPr>
          <w:sz w:val="21"/>
          <w:szCs w:val="21"/>
        </w:rPr>
        <w:t>d</w:t>
      </w:r>
      <w:r w:rsidR="002A2241" w:rsidRPr="006D6EB4">
        <w:rPr>
          <w:sz w:val="21"/>
          <w:szCs w:val="21"/>
        </w:rPr>
        <w:t xml:space="preserve"> </w:t>
      </w:r>
      <w:r w:rsidRPr="006D6EB4">
        <w:rPr>
          <w:sz w:val="21"/>
          <w:szCs w:val="21"/>
        </w:rPr>
        <w:t xml:space="preserve">i </w:t>
      </w:r>
    </w:p>
    <w:p w:rsidR="000D66D9" w:rsidRPr="006D6EB4" w:rsidRDefault="000D66D9" w:rsidP="009E2D4B">
      <w:pPr>
        <w:pStyle w:val="Institucioni"/>
        <w:keepNext w:val="0"/>
        <w:rPr>
          <w:sz w:val="21"/>
          <w:szCs w:val="21"/>
        </w:rPr>
      </w:pPr>
      <w:r w:rsidRPr="006D6EB4">
        <w:rPr>
          <w:sz w:val="21"/>
          <w:szCs w:val="21"/>
        </w:rPr>
        <w:t>I Republikës së shqipërisë</w:t>
      </w:r>
    </w:p>
    <w:p w:rsidR="000D66D9" w:rsidRPr="006D6EB4" w:rsidRDefault="000D66D9" w:rsidP="009E2D4B">
      <w:pPr>
        <w:pStyle w:val="Paragrafi"/>
        <w:rPr>
          <w:sz w:val="21"/>
          <w:szCs w:val="21"/>
        </w:rPr>
      </w:pPr>
    </w:p>
    <w:p w:rsidR="000D66D9" w:rsidRPr="006D6EB4" w:rsidRDefault="000D66D9" w:rsidP="009E2D4B">
      <w:pPr>
        <w:pStyle w:val="VENDOSI"/>
        <w:keepNext w:val="0"/>
        <w:rPr>
          <w:sz w:val="21"/>
          <w:szCs w:val="21"/>
        </w:rPr>
      </w:pPr>
      <w:r w:rsidRPr="006D6EB4">
        <w:rPr>
          <w:sz w:val="21"/>
          <w:szCs w:val="21"/>
        </w:rPr>
        <w:t>Vendosi:</w:t>
      </w:r>
    </w:p>
    <w:p w:rsidR="000D66D9" w:rsidRPr="006D6EB4" w:rsidRDefault="000D66D9" w:rsidP="009E2D4B">
      <w:pPr>
        <w:pStyle w:val="Paragrafi"/>
        <w:rPr>
          <w:sz w:val="21"/>
          <w:szCs w:val="21"/>
        </w:rPr>
      </w:pPr>
    </w:p>
    <w:p w:rsidR="000D66D9" w:rsidRPr="006D6EB4" w:rsidRDefault="000D66D9" w:rsidP="009E2D4B">
      <w:pPr>
        <w:pStyle w:val="Paragrafi"/>
        <w:rPr>
          <w:sz w:val="21"/>
          <w:szCs w:val="21"/>
        </w:rPr>
      </w:pPr>
      <w:r w:rsidRPr="006D6EB4">
        <w:rPr>
          <w:sz w:val="21"/>
          <w:szCs w:val="21"/>
        </w:rPr>
        <w:t>I. Miratohet përbë</w:t>
      </w:r>
      <w:r w:rsidR="00E207A5" w:rsidRPr="006D6EB4">
        <w:rPr>
          <w:sz w:val="21"/>
          <w:szCs w:val="21"/>
        </w:rPr>
        <w:t>rja e Komisionit Hetimor “P</w:t>
      </w:r>
      <w:r w:rsidRPr="006D6EB4">
        <w:rPr>
          <w:sz w:val="21"/>
          <w:szCs w:val="21"/>
        </w:rPr>
        <w:t>ër shkarkimet në administratën publike”, si më poshtë:</w:t>
      </w:r>
    </w:p>
    <w:p w:rsidR="000D66D9" w:rsidRPr="006D6EB4" w:rsidRDefault="000D66D9" w:rsidP="009E2D4B">
      <w:pPr>
        <w:pStyle w:val="Paragrafi"/>
        <w:rPr>
          <w:sz w:val="21"/>
          <w:szCs w:val="21"/>
        </w:rPr>
      </w:pPr>
      <w:r w:rsidRPr="006D6EB4">
        <w:rPr>
          <w:sz w:val="21"/>
          <w:szCs w:val="21"/>
        </w:rPr>
        <w:t>1.Blendi Klosi</w:t>
      </w:r>
      <w:r w:rsidRPr="006D6EB4">
        <w:rPr>
          <w:sz w:val="21"/>
          <w:szCs w:val="21"/>
        </w:rPr>
        <w:tab/>
      </w:r>
      <w:r w:rsidRPr="006D6EB4">
        <w:rPr>
          <w:sz w:val="21"/>
          <w:szCs w:val="21"/>
        </w:rPr>
        <w:tab/>
      </w:r>
      <w:r w:rsidRPr="006D6EB4">
        <w:rPr>
          <w:sz w:val="21"/>
          <w:szCs w:val="21"/>
        </w:rPr>
        <w:tab/>
        <w:t>Kryetar</w:t>
      </w:r>
      <w:r w:rsidRPr="006D6EB4">
        <w:rPr>
          <w:sz w:val="21"/>
          <w:szCs w:val="21"/>
        </w:rPr>
        <w:tab/>
      </w:r>
      <w:r w:rsidRPr="006D6EB4">
        <w:rPr>
          <w:sz w:val="21"/>
          <w:szCs w:val="21"/>
        </w:rPr>
        <w:tab/>
      </w:r>
      <w:r w:rsidRPr="006D6EB4">
        <w:rPr>
          <w:sz w:val="21"/>
          <w:szCs w:val="21"/>
        </w:rPr>
        <w:tab/>
        <w:t>PS</w:t>
      </w:r>
    </w:p>
    <w:p w:rsidR="000D66D9" w:rsidRPr="006D6EB4" w:rsidRDefault="000D66D9" w:rsidP="009E2D4B">
      <w:pPr>
        <w:pStyle w:val="Paragrafi"/>
        <w:rPr>
          <w:sz w:val="21"/>
          <w:szCs w:val="21"/>
        </w:rPr>
      </w:pPr>
      <w:r w:rsidRPr="006D6EB4">
        <w:rPr>
          <w:sz w:val="21"/>
          <w:szCs w:val="21"/>
        </w:rPr>
        <w:t>2.</w:t>
      </w:r>
      <w:smartTag w:uri="urn:schemas-microsoft-com:office:smarttags" w:element="City">
        <w:smartTag w:uri="urn:schemas-microsoft-com:office:smarttags" w:element="place">
          <w:r w:rsidRPr="006D6EB4">
            <w:rPr>
              <w:sz w:val="21"/>
              <w:szCs w:val="21"/>
            </w:rPr>
            <w:t>Edmond</w:t>
          </w:r>
        </w:smartTag>
      </w:smartTag>
      <w:r w:rsidRPr="006D6EB4">
        <w:rPr>
          <w:sz w:val="21"/>
          <w:szCs w:val="21"/>
        </w:rPr>
        <w:t xml:space="preserve"> Spaho</w:t>
      </w:r>
      <w:r w:rsidRPr="006D6EB4">
        <w:rPr>
          <w:sz w:val="21"/>
          <w:szCs w:val="21"/>
        </w:rPr>
        <w:tab/>
      </w:r>
      <w:r w:rsidRPr="006D6EB4">
        <w:rPr>
          <w:sz w:val="21"/>
          <w:szCs w:val="21"/>
        </w:rPr>
        <w:tab/>
        <w:t>Zëvendëskryetar</w:t>
      </w:r>
      <w:r w:rsidRPr="006D6EB4">
        <w:rPr>
          <w:sz w:val="21"/>
          <w:szCs w:val="21"/>
        </w:rPr>
        <w:tab/>
      </w:r>
      <w:r w:rsidR="006A43E1">
        <w:rPr>
          <w:sz w:val="21"/>
          <w:szCs w:val="21"/>
        </w:rPr>
        <w:tab/>
      </w:r>
      <w:r w:rsidRPr="006D6EB4">
        <w:rPr>
          <w:sz w:val="21"/>
          <w:szCs w:val="21"/>
        </w:rPr>
        <w:t>PD</w:t>
      </w:r>
    </w:p>
    <w:p w:rsidR="000D66D9" w:rsidRPr="006D6EB4" w:rsidRDefault="000D66D9" w:rsidP="009E2D4B">
      <w:pPr>
        <w:pStyle w:val="Paragrafi"/>
        <w:rPr>
          <w:sz w:val="21"/>
          <w:szCs w:val="21"/>
        </w:rPr>
      </w:pPr>
      <w:r w:rsidRPr="006D6EB4">
        <w:rPr>
          <w:sz w:val="21"/>
          <w:szCs w:val="21"/>
        </w:rPr>
        <w:t>3.Gilman Bakalli</w:t>
      </w:r>
      <w:r w:rsidRPr="006D6EB4">
        <w:rPr>
          <w:sz w:val="21"/>
          <w:szCs w:val="21"/>
        </w:rPr>
        <w:tab/>
      </w:r>
      <w:r w:rsidRPr="006D6EB4">
        <w:rPr>
          <w:sz w:val="21"/>
          <w:szCs w:val="21"/>
        </w:rPr>
        <w:tab/>
        <w:t>anëtar</w:t>
      </w:r>
      <w:r w:rsidRPr="006D6EB4">
        <w:rPr>
          <w:sz w:val="21"/>
          <w:szCs w:val="21"/>
        </w:rPr>
        <w:tab/>
      </w:r>
      <w:r w:rsidRPr="006D6EB4">
        <w:rPr>
          <w:sz w:val="21"/>
          <w:szCs w:val="21"/>
        </w:rPr>
        <w:tab/>
      </w:r>
      <w:r w:rsidRPr="006D6EB4">
        <w:rPr>
          <w:sz w:val="21"/>
          <w:szCs w:val="21"/>
        </w:rPr>
        <w:tab/>
        <w:t>PD</w:t>
      </w:r>
    </w:p>
    <w:p w:rsidR="000D66D9" w:rsidRPr="006D6EB4" w:rsidRDefault="000D66D9" w:rsidP="009E2D4B">
      <w:pPr>
        <w:pStyle w:val="Paragrafi"/>
        <w:rPr>
          <w:sz w:val="21"/>
          <w:szCs w:val="21"/>
        </w:rPr>
      </w:pPr>
      <w:r w:rsidRPr="006D6EB4">
        <w:rPr>
          <w:sz w:val="21"/>
          <w:szCs w:val="21"/>
        </w:rPr>
        <w:t>4.Pal Dajçi</w:t>
      </w:r>
      <w:r w:rsidRPr="006D6EB4">
        <w:rPr>
          <w:sz w:val="21"/>
          <w:szCs w:val="21"/>
        </w:rPr>
        <w:tab/>
      </w:r>
      <w:r w:rsidRPr="006D6EB4">
        <w:rPr>
          <w:sz w:val="21"/>
          <w:szCs w:val="21"/>
        </w:rPr>
        <w:tab/>
      </w:r>
      <w:r w:rsidRPr="006D6EB4">
        <w:rPr>
          <w:sz w:val="21"/>
          <w:szCs w:val="21"/>
        </w:rPr>
        <w:tab/>
        <w:t>“</w:t>
      </w:r>
      <w:r w:rsidRPr="006D6EB4">
        <w:rPr>
          <w:sz w:val="21"/>
          <w:szCs w:val="21"/>
        </w:rPr>
        <w:tab/>
      </w:r>
      <w:r w:rsidRPr="006D6EB4">
        <w:rPr>
          <w:sz w:val="21"/>
          <w:szCs w:val="21"/>
        </w:rPr>
        <w:tab/>
      </w:r>
      <w:r w:rsidRPr="006D6EB4">
        <w:rPr>
          <w:sz w:val="21"/>
          <w:szCs w:val="21"/>
        </w:rPr>
        <w:tab/>
        <w:t>PD</w:t>
      </w:r>
    </w:p>
    <w:p w:rsidR="000D66D9" w:rsidRPr="006D6EB4" w:rsidRDefault="000D66D9" w:rsidP="009E2D4B">
      <w:pPr>
        <w:pStyle w:val="Paragrafi"/>
        <w:rPr>
          <w:sz w:val="21"/>
          <w:szCs w:val="21"/>
        </w:rPr>
      </w:pPr>
      <w:r w:rsidRPr="006D6EB4">
        <w:rPr>
          <w:sz w:val="21"/>
          <w:szCs w:val="21"/>
        </w:rPr>
        <w:t>5.Rexhep Uka</w:t>
      </w:r>
      <w:r w:rsidRPr="006D6EB4">
        <w:rPr>
          <w:sz w:val="21"/>
          <w:szCs w:val="21"/>
        </w:rPr>
        <w:tab/>
      </w:r>
      <w:r w:rsidRPr="006D6EB4">
        <w:rPr>
          <w:sz w:val="21"/>
          <w:szCs w:val="21"/>
        </w:rPr>
        <w:tab/>
      </w:r>
      <w:r w:rsidRPr="006D6EB4">
        <w:rPr>
          <w:sz w:val="21"/>
          <w:szCs w:val="21"/>
        </w:rPr>
        <w:tab/>
        <w:t>“</w:t>
      </w:r>
      <w:r w:rsidRPr="006D6EB4">
        <w:rPr>
          <w:sz w:val="21"/>
          <w:szCs w:val="21"/>
        </w:rPr>
        <w:tab/>
      </w:r>
      <w:r w:rsidRPr="006D6EB4">
        <w:rPr>
          <w:sz w:val="21"/>
          <w:szCs w:val="21"/>
        </w:rPr>
        <w:tab/>
      </w:r>
      <w:r w:rsidRPr="006D6EB4">
        <w:rPr>
          <w:sz w:val="21"/>
          <w:szCs w:val="21"/>
        </w:rPr>
        <w:tab/>
        <w:t>PD</w:t>
      </w:r>
    </w:p>
    <w:p w:rsidR="000D66D9" w:rsidRPr="006D6EB4" w:rsidRDefault="000D66D9" w:rsidP="009E2D4B">
      <w:pPr>
        <w:pStyle w:val="Paragrafi"/>
        <w:rPr>
          <w:sz w:val="21"/>
          <w:szCs w:val="21"/>
        </w:rPr>
      </w:pPr>
      <w:r w:rsidRPr="006D6EB4">
        <w:rPr>
          <w:sz w:val="21"/>
          <w:szCs w:val="21"/>
        </w:rPr>
        <w:t>6.Lajla Përnaska</w:t>
      </w:r>
      <w:r w:rsidRPr="006D6EB4">
        <w:rPr>
          <w:sz w:val="21"/>
          <w:szCs w:val="21"/>
        </w:rPr>
        <w:tab/>
      </w:r>
      <w:r w:rsidRPr="006D6EB4">
        <w:rPr>
          <w:sz w:val="21"/>
          <w:szCs w:val="21"/>
        </w:rPr>
        <w:tab/>
        <w:t>“</w:t>
      </w:r>
      <w:r w:rsidRPr="006D6EB4">
        <w:rPr>
          <w:sz w:val="21"/>
          <w:szCs w:val="21"/>
        </w:rPr>
        <w:tab/>
      </w:r>
      <w:r w:rsidRPr="006D6EB4">
        <w:rPr>
          <w:sz w:val="21"/>
          <w:szCs w:val="21"/>
        </w:rPr>
        <w:tab/>
      </w:r>
      <w:r w:rsidRPr="006D6EB4">
        <w:rPr>
          <w:sz w:val="21"/>
          <w:szCs w:val="21"/>
        </w:rPr>
        <w:tab/>
        <w:t>PR</w:t>
      </w:r>
    </w:p>
    <w:p w:rsidR="000D66D9" w:rsidRPr="006D6EB4" w:rsidRDefault="000D66D9" w:rsidP="009E2D4B">
      <w:pPr>
        <w:pStyle w:val="Paragrafi"/>
        <w:rPr>
          <w:sz w:val="21"/>
          <w:szCs w:val="21"/>
        </w:rPr>
      </w:pPr>
      <w:r w:rsidRPr="006D6EB4">
        <w:rPr>
          <w:sz w:val="21"/>
          <w:szCs w:val="21"/>
        </w:rPr>
        <w:t>7.Nikollaq Neranxi</w:t>
      </w:r>
      <w:r w:rsidRPr="006D6EB4">
        <w:rPr>
          <w:sz w:val="21"/>
          <w:szCs w:val="21"/>
        </w:rPr>
        <w:tab/>
      </w:r>
      <w:r w:rsidRPr="006D6EB4">
        <w:rPr>
          <w:sz w:val="21"/>
          <w:szCs w:val="21"/>
        </w:rPr>
        <w:tab/>
        <w:t>“</w:t>
      </w:r>
      <w:r w:rsidRPr="006D6EB4">
        <w:rPr>
          <w:sz w:val="21"/>
          <w:szCs w:val="21"/>
        </w:rPr>
        <w:tab/>
      </w:r>
      <w:r w:rsidRPr="006D6EB4">
        <w:rPr>
          <w:sz w:val="21"/>
          <w:szCs w:val="21"/>
        </w:rPr>
        <w:tab/>
      </w:r>
      <w:r w:rsidRPr="006D6EB4">
        <w:rPr>
          <w:sz w:val="21"/>
          <w:szCs w:val="21"/>
        </w:rPr>
        <w:tab/>
        <w:t>PAA</w:t>
      </w:r>
    </w:p>
    <w:p w:rsidR="000D66D9" w:rsidRPr="006D6EB4" w:rsidRDefault="000D66D9" w:rsidP="009E2D4B">
      <w:pPr>
        <w:pStyle w:val="Paragrafi"/>
        <w:rPr>
          <w:sz w:val="21"/>
          <w:szCs w:val="21"/>
        </w:rPr>
      </w:pPr>
      <w:r w:rsidRPr="006D6EB4">
        <w:rPr>
          <w:sz w:val="21"/>
          <w:szCs w:val="21"/>
        </w:rPr>
        <w:t>8.Besnik Dervishi</w:t>
      </w:r>
      <w:r w:rsidRPr="006D6EB4">
        <w:rPr>
          <w:sz w:val="21"/>
          <w:szCs w:val="21"/>
        </w:rPr>
        <w:tab/>
      </w:r>
      <w:r w:rsidRPr="006D6EB4">
        <w:rPr>
          <w:sz w:val="21"/>
          <w:szCs w:val="21"/>
        </w:rPr>
        <w:tab/>
        <w:t>“</w:t>
      </w:r>
      <w:r w:rsidRPr="006D6EB4">
        <w:rPr>
          <w:sz w:val="21"/>
          <w:szCs w:val="21"/>
        </w:rPr>
        <w:tab/>
      </w:r>
      <w:r w:rsidRPr="006D6EB4">
        <w:rPr>
          <w:sz w:val="21"/>
          <w:szCs w:val="21"/>
        </w:rPr>
        <w:tab/>
      </w:r>
      <w:r w:rsidRPr="006D6EB4">
        <w:rPr>
          <w:sz w:val="21"/>
          <w:szCs w:val="21"/>
        </w:rPr>
        <w:tab/>
        <w:t>PS</w:t>
      </w:r>
    </w:p>
    <w:p w:rsidR="000D66D9" w:rsidRPr="006D6EB4" w:rsidRDefault="000D66D9" w:rsidP="009E2D4B">
      <w:pPr>
        <w:pStyle w:val="Paragrafi"/>
        <w:rPr>
          <w:sz w:val="21"/>
          <w:szCs w:val="21"/>
        </w:rPr>
      </w:pPr>
      <w:r w:rsidRPr="006D6EB4">
        <w:rPr>
          <w:sz w:val="21"/>
          <w:szCs w:val="21"/>
        </w:rPr>
        <w:t>9.Marko Bello</w:t>
      </w:r>
      <w:r w:rsidRPr="006D6EB4">
        <w:rPr>
          <w:sz w:val="21"/>
          <w:szCs w:val="21"/>
        </w:rPr>
        <w:tab/>
      </w:r>
      <w:r w:rsidRPr="006D6EB4">
        <w:rPr>
          <w:sz w:val="21"/>
          <w:szCs w:val="21"/>
        </w:rPr>
        <w:tab/>
      </w:r>
      <w:r w:rsidRPr="006D6EB4">
        <w:rPr>
          <w:sz w:val="21"/>
          <w:szCs w:val="21"/>
        </w:rPr>
        <w:tab/>
        <w:t>“</w:t>
      </w:r>
      <w:r w:rsidRPr="006D6EB4">
        <w:rPr>
          <w:sz w:val="21"/>
          <w:szCs w:val="21"/>
        </w:rPr>
        <w:tab/>
      </w:r>
      <w:r w:rsidRPr="006D6EB4">
        <w:rPr>
          <w:sz w:val="21"/>
          <w:szCs w:val="21"/>
        </w:rPr>
        <w:tab/>
      </w:r>
      <w:r w:rsidRPr="006D6EB4">
        <w:rPr>
          <w:sz w:val="21"/>
          <w:szCs w:val="21"/>
        </w:rPr>
        <w:tab/>
        <w:t>PS</w:t>
      </w:r>
    </w:p>
    <w:p w:rsidR="000D66D9" w:rsidRPr="006D6EB4" w:rsidRDefault="000D66D9" w:rsidP="009E2D4B">
      <w:pPr>
        <w:pStyle w:val="Paragrafi"/>
        <w:rPr>
          <w:sz w:val="21"/>
          <w:szCs w:val="21"/>
        </w:rPr>
      </w:pPr>
      <w:r w:rsidRPr="006D6EB4">
        <w:rPr>
          <w:sz w:val="21"/>
          <w:szCs w:val="21"/>
        </w:rPr>
        <w:t>10.Angjelina Kola</w:t>
      </w:r>
      <w:r w:rsidRPr="006D6EB4">
        <w:rPr>
          <w:sz w:val="21"/>
          <w:szCs w:val="21"/>
        </w:rPr>
        <w:tab/>
      </w:r>
      <w:r w:rsidRPr="006D6EB4">
        <w:rPr>
          <w:sz w:val="21"/>
          <w:szCs w:val="21"/>
        </w:rPr>
        <w:tab/>
        <w:t>“</w:t>
      </w:r>
      <w:r w:rsidRPr="006D6EB4">
        <w:rPr>
          <w:sz w:val="21"/>
          <w:szCs w:val="21"/>
        </w:rPr>
        <w:tab/>
      </w:r>
      <w:r w:rsidRPr="006D6EB4">
        <w:rPr>
          <w:sz w:val="21"/>
          <w:szCs w:val="21"/>
        </w:rPr>
        <w:tab/>
      </w:r>
      <w:r w:rsidRPr="006D6EB4">
        <w:rPr>
          <w:sz w:val="21"/>
          <w:szCs w:val="21"/>
        </w:rPr>
        <w:tab/>
        <w:t>PSD</w:t>
      </w:r>
    </w:p>
    <w:p w:rsidR="0090791E" w:rsidRPr="006D6EB4" w:rsidRDefault="000D66D9" w:rsidP="00F0794F">
      <w:pPr>
        <w:pStyle w:val="Paragrafi"/>
        <w:rPr>
          <w:sz w:val="21"/>
          <w:szCs w:val="21"/>
        </w:rPr>
      </w:pPr>
      <w:r w:rsidRPr="006D6EB4">
        <w:rPr>
          <w:sz w:val="21"/>
          <w:szCs w:val="21"/>
        </w:rPr>
        <w:t>11.Pëllumb Xhufi</w:t>
      </w:r>
      <w:r w:rsidRPr="006D6EB4">
        <w:rPr>
          <w:sz w:val="21"/>
          <w:szCs w:val="21"/>
        </w:rPr>
        <w:tab/>
      </w:r>
      <w:r w:rsidRPr="006D6EB4">
        <w:rPr>
          <w:sz w:val="21"/>
          <w:szCs w:val="21"/>
        </w:rPr>
        <w:tab/>
        <w:t>“</w:t>
      </w:r>
      <w:r w:rsidRPr="006D6EB4">
        <w:rPr>
          <w:sz w:val="21"/>
          <w:szCs w:val="21"/>
        </w:rPr>
        <w:tab/>
      </w:r>
      <w:r w:rsidRPr="006D6EB4">
        <w:rPr>
          <w:sz w:val="21"/>
          <w:szCs w:val="21"/>
        </w:rPr>
        <w:tab/>
      </w:r>
      <w:r w:rsidRPr="006D6EB4">
        <w:rPr>
          <w:sz w:val="21"/>
          <w:szCs w:val="21"/>
        </w:rPr>
        <w:tab/>
        <w:t>LSI</w:t>
      </w:r>
    </w:p>
    <w:p w:rsidR="000D66D9" w:rsidRPr="006D6EB4" w:rsidRDefault="000D66D9" w:rsidP="009E2D4B">
      <w:pPr>
        <w:pStyle w:val="Paragrafi"/>
        <w:rPr>
          <w:sz w:val="21"/>
          <w:szCs w:val="21"/>
        </w:rPr>
      </w:pPr>
      <w:r w:rsidRPr="006D6EB4">
        <w:rPr>
          <w:sz w:val="21"/>
          <w:szCs w:val="21"/>
        </w:rPr>
        <w:t>II.</w:t>
      </w:r>
      <w:r w:rsidR="007C014E" w:rsidRPr="006D6EB4">
        <w:rPr>
          <w:sz w:val="21"/>
          <w:szCs w:val="21"/>
        </w:rPr>
        <w:t xml:space="preserve"> </w:t>
      </w:r>
      <w:r w:rsidRPr="006D6EB4">
        <w:rPr>
          <w:sz w:val="21"/>
          <w:szCs w:val="21"/>
        </w:rPr>
        <w:t>Ky vendim hyn në fuqi menjëherë.</w:t>
      </w:r>
    </w:p>
    <w:p w:rsidR="000D66D9" w:rsidRPr="006D6EB4" w:rsidRDefault="000D66D9" w:rsidP="009E2D4B">
      <w:pPr>
        <w:pStyle w:val="Paragrafi"/>
        <w:rPr>
          <w:sz w:val="21"/>
          <w:szCs w:val="21"/>
        </w:rPr>
      </w:pPr>
    </w:p>
    <w:p w:rsidR="000D66D9" w:rsidRPr="006D6EB4" w:rsidRDefault="000D66D9" w:rsidP="009E2D4B">
      <w:pPr>
        <w:pStyle w:val="Autoriteti"/>
        <w:keepNext w:val="0"/>
        <w:rPr>
          <w:sz w:val="21"/>
          <w:szCs w:val="21"/>
        </w:rPr>
      </w:pPr>
      <w:r w:rsidRPr="006D6EB4">
        <w:rPr>
          <w:sz w:val="21"/>
          <w:szCs w:val="21"/>
        </w:rPr>
        <w:t>Zëvendëskryetari</w:t>
      </w:r>
    </w:p>
    <w:p w:rsidR="000D66D9" w:rsidRPr="006D6EB4" w:rsidRDefault="000D66D9" w:rsidP="009E2D4B">
      <w:pPr>
        <w:pStyle w:val="AutoritetiEmer"/>
        <w:rPr>
          <w:sz w:val="21"/>
          <w:szCs w:val="21"/>
        </w:rPr>
      </w:pPr>
      <w:r w:rsidRPr="006D6EB4">
        <w:rPr>
          <w:sz w:val="21"/>
          <w:szCs w:val="21"/>
        </w:rPr>
        <w:t>Fatos Beja</w:t>
      </w:r>
    </w:p>
    <w:p w:rsidR="00630E11" w:rsidRPr="006D6EB4" w:rsidRDefault="00630E11" w:rsidP="009E2D4B">
      <w:pPr>
        <w:pStyle w:val="Paragrafi"/>
        <w:ind w:firstLine="0"/>
        <w:rPr>
          <w:sz w:val="21"/>
          <w:szCs w:val="21"/>
        </w:rPr>
      </w:pPr>
    </w:p>
    <w:p w:rsidR="00630E11" w:rsidRPr="006D6EB4" w:rsidRDefault="00630E11" w:rsidP="009E2D4B">
      <w:pPr>
        <w:pStyle w:val="Paragrafi"/>
        <w:rPr>
          <w:sz w:val="21"/>
          <w:szCs w:val="21"/>
        </w:rPr>
      </w:pPr>
    </w:p>
    <w:p w:rsidR="00630E11" w:rsidRPr="006D6EB4" w:rsidRDefault="00A62A5A" w:rsidP="009E2D4B">
      <w:pPr>
        <w:pStyle w:val="Akti"/>
        <w:keepNext w:val="0"/>
        <w:rPr>
          <w:sz w:val="21"/>
          <w:szCs w:val="21"/>
        </w:rPr>
      </w:pPr>
      <w:r>
        <w:rPr>
          <w:sz w:val="21"/>
          <w:szCs w:val="21"/>
        </w:rPr>
        <w:t>VENDI</w:t>
      </w:r>
      <w:r w:rsidR="00630E11" w:rsidRPr="006D6EB4">
        <w:rPr>
          <w:sz w:val="21"/>
          <w:szCs w:val="21"/>
        </w:rPr>
        <w:t>M</w:t>
      </w:r>
    </w:p>
    <w:p w:rsidR="00630E11" w:rsidRPr="006D6EB4" w:rsidRDefault="00630E11" w:rsidP="009E2D4B">
      <w:pPr>
        <w:pStyle w:val="NumriData"/>
        <w:keepNext w:val="0"/>
        <w:rPr>
          <w:sz w:val="21"/>
          <w:szCs w:val="21"/>
        </w:rPr>
      </w:pPr>
      <w:r w:rsidRPr="006D6EB4">
        <w:rPr>
          <w:sz w:val="21"/>
          <w:szCs w:val="21"/>
        </w:rPr>
        <w:t>Nr.36, datë 11.5.2006</w:t>
      </w:r>
    </w:p>
    <w:p w:rsidR="00630E11" w:rsidRPr="006D6EB4" w:rsidRDefault="00630E11" w:rsidP="009E2D4B">
      <w:pPr>
        <w:pStyle w:val="Paragrafi"/>
        <w:rPr>
          <w:sz w:val="21"/>
          <w:szCs w:val="21"/>
        </w:rPr>
      </w:pPr>
    </w:p>
    <w:p w:rsidR="00630E11" w:rsidRPr="006D6EB4" w:rsidRDefault="00630E11" w:rsidP="009E2D4B">
      <w:pPr>
        <w:pStyle w:val="Titulli"/>
        <w:keepNext w:val="0"/>
        <w:rPr>
          <w:sz w:val="21"/>
          <w:szCs w:val="21"/>
        </w:rPr>
      </w:pPr>
      <w:r w:rsidRPr="006D6EB4">
        <w:rPr>
          <w:sz w:val="21"/>
          <w:szCs w:val="21"/>
        </w:rPr>
        <w:t>PËR MIRATIMIN E PËRBËRJES SË KOMISIONIT HETIMOR “PËR HETIMIN E TREGUT MONOPOL TË TELEFONISË CELULARE DHE PËRGATITJEN E REKOMANDIMEVE PËR ELIMINIMIN E KËSAJ SITUATE MONOPOL”</w:t>
      </w:r>
    </w:p>
    <w:p w:rsidR="00630E11" w:rsidRPr="006D6EB4" w:rsidRDefault="00630E11" w:rsidP="00F0794F">
      <w:pPr>
        <w:pStyle w:val="Paragrafi"/>
        <w:ind w:firstLine="0"/>
        <w:rPr>
          <w:sz w:val="21"/>
          <w:szCs w:val="21"/>
        </w:rPr>
      </w:pPr>
    </w:p>
    <w:p w:rsidR="00630E11" w:rsidRPr="006D6EB4" w:rsidRDefault="00630E11" w:rsidP="009E2D4B">
      <w:pPr>
        <w:pStyle w:val="Paragrafi"/>
        <w:rPr>
          <w:sz w:val="21"/>
          <w:szCs w:val="21"/>
        </w:rPr>
      </w:pPr>
      <w:r w:rsidRPr="006D6EB4">
        <w:rPr>
          <w:sz w:val="21"/>
          <w:szCs w:val="21"/>
        </w:rPr>
        <w:t>Në mbështetje të nenit 78 të Kushtetutës dhe të neneve 8 e 9 të ligjit nr.8891, datë 2.5.2002 “Për organizimin dhe funksionimin e komisioneve hetimore të Kuvendit”, me propozimin e grupeve parlamentare,</w:t>
      </w:r>
    </w:p>
    <w:p w:rsidR="00630E11" w:rsidRPr="006D6EB4" w:rsidRDefault="00630E11" w:rsidP="009E2D4B">
      <w:pPr>
        <w:pStyle w:val="Paragrafi"/>
        <w:rPr>
          <w:sz w:val="21"/>
          <w:szCs w:val="21"/>
        </w:rPr>
      </w:pPr>
    </w:p>
    <w:p w:rsidR="00630E11" w:rsidRPr="006D6EB4" w:rsidRDefault="00630E11" w:rsidP="009E2D4B">
      <w:pPr>
        <w:pStyle w:val="Institucioni"/>
        <w:keepNext w:val="0"/>
        <w:rPr>
          <w:sz w:val="21"/>
          <w:szCs w:val="21"/>
        </w:rPr>
      </w:pPr>
      <w:r w:rsidRPr="006D6EB4">
        <w:rPr>
          <w:sz w:val="21"/>
          <w:szCs w:val="21"/>
        </w:rPr>
        <w:t xml:space="preserve">K U V E N D I </w:t>
      </w:r>
    </w:p>
    <w:p w:rsidR="00630E11" w:rsidRPr="006D6EB4" w:rsidRDefault="00630E11" w:rsidP="009E2D4B">
      <w:pPr>
        <w:pStyle w:val="Institucioni"/>
        <w:keepNext w:val="0"/>
        <w:rPr>
          <w:sz w:val="21"/>
          <w:szCs w:val="21"/>
        </w:rPr>
      </w:pPr>
      <w:r w:rsidRPr="006D6EB4">
        <w:rPr>
          <w:sz w:val="21"/>
          <w:szCs w:val="21"/>
        </w:rPr>
        <w:t>I REPUBLIKËS SË SHQIPËRISË</w:t>
      </w:r>
    </w:p>
    <w:p w:rsidR="00630E11" w:rsidRPr="006D6EB4" w:rsidRDefault="00630E11" w:rsidP="009E2D4B">
      <w:pPr>
        <w:pStyle w:val="Paragrafi"/>
        <w:rPr>
          <w:sz w:val="21"/>
          <w:szCs w:val="21"/>
        </w:rPr>
      </w:pPr>
    </w:p>
    <w:p w:rsidR="00630E11" w:rsidRPr="006D6EB4" w:rsidRDefault="00F0794F" w:rsidP="009E2D4B">
      <w:pPr>
        <w:pStyle w:val="VENDOSI"/>
        <w:keepNext w:val="0"/>
        <w:rPr>
          <w:sz w:val="21"/>
          <w:szCs w:val="21"/>
        </w:rPr>
      </w:pPr>
      <w:r w:rsidRPr="006D6EB4">
        <w:rPr>
          <w:sz w:val="21"/>
          <w:szCs w:val="21"/>
        </w:rPr>
        <w:t>VENDOS</w:t>
      </w:r>
      <w:r w:rsidR="00630E11" w:rsidRPr="006D6EB4">
        <w:rPr>
          <w:sz w:val="21"/>
          <w:szCs w:val="21"/>
        </w:rPr>
        <w:t>I:</w:t>
      </w:r>
    </w:p>
    <w:p w:rsidR="00630E11" w:rsidRPr="006D6EB4" w:rsidRDefault="00630E11" w:rsidP="009E2D4B">
      <w:pPr>
        <w:pStyle w:val="Paragrafi"/>
        <w:rPr>
          <w:sz w:val="21"/>
          <w:szCs w:val="21"/>
        </w:rPr>
      </w:pPr>
    </w:p>
    <w:p w:rsidR="00630E11" w:rsidRPr="006D6EB4" w:rsidRDefault="00630E11" w:rsidP="009E2D4B">
      <w:pPr>
        <w:pStyle w:val="Paragrafi"/>
        <w:rPr>
          <w:sz w:val="21"/>
          <w:szCs w:val="21"/>
        </w:rPr>
      </w:pPr>
      <w:r w:rsidRPr="006D6EB4">
        <w:rPr>
          <w:sz w:val="21"/>
          <w:szCs w:val="21"/>
        </w:rPr>
        <w:t>I. Miratohet përbërja e  Komisioni Hetimor “Për hetimin e tregut monopol të telefonisë celulare dhe përgatitjen e rekomandimeve për eliminimin  e kësaj situate monopol” si më poshtë:</w:t>
      </w:r>
    </w:p>
    <w:p w:rsidR="002A2241" w:rsidRPr="006D6EB4" w:rsidRDefault="002A2241" w:rsidP="009E2D4B">
      <w:pPr>
        <w:pStyle w:val="Paragrafi"/>
        <w:rPr>
          <w:sz w:val="21"/>
          <w:szCs w:val="21"/>
        </w:rPr>
      </w:pPr>
    </w:p>
    <w:p w:rsidR="00630E11" w:rsidRPr="006D6EB4" w:rsidRDefault="00630E11" w:rsidP="009E2D4B">
      <w:pPr>
        <w:pStyle w:val="Paragrafi"/>
        <w:rPr>
          <w:sz w:val="21"/>
          <w:szCs w:val="21"/>
        </w:rPr>
      </w:pPr>
      <w:r w:rsidRPr="006D6EB4">
        <w:rPr>
          <w:sz w:val="21"/>
          <w:szCs w:val="21"/>
        </w:rPr>
        <w:t>1. Neritan Ceka</w:t>
      </w:r>
      <w:r w:rsidRPr="006D6EB4">
        <w:rPr>
          <w:sz w:val="21"/>
          <w:szCs w:val="21"/>
        </w:rPr>
        <w:tab/>
      </w:r>
      <w:r w:rsidRPr="006D6EB4">
        <w:rPr>
          <w:sz w:val="21"/>
          <w:szCs w:val="21"/>
        </w:rPr>
        <w:tab/>
      </w:r>
      <w:r w:rsidR="006D6EB4">
        <w:rPr>
          <w:sz w:val="21"/>
          <w:szCs w:val="21"/>
        </w:rPr>
        <w:tab/>
      </w:r>
      <w:r w:rsidRPr="006D6EB4">
        <w:rPr>
          <w:sz w:val="21"/>
          <w:szCs w:val="21"/>
        </w:rPr>
        <w:t>Kryetar</w:t>
      </w:r>
      <w:r w:rsidRPr="006D6EB4">
        <w:rPr>
          <w:sz w:val="21"/>
          <w:szCs w:val="21"/>
        </w:rPr>
        <w:tab/>
      </w:r>
      <w:r w:rsidRPr="006D6EB4">
        <w:rPr>
          <w:sz w:val="21"/>
          <w:szCs w:val="21"/>
        </w:rPr>
        <w:tab/>
      </w:r>
      <w:r w:rsidR="002A2241" w:rsidRPr="006D6EB4">
        <w:rPr>
          <w:sz w:val="21"/>
          <w:szCs w:val="21"/>
        </w:rPr>
        <w:tab/>
      </w:r>
      <w:r w:rsidRPr="006D6EB4">
        <w:rPr>
          <w:sz w:val="21"/>
          <w:szCs w:val="21"/>
        </w:rPr>
        <w:t>PAD</w:t>
      </w:r>
    </w:p>
    <w:p w:rsidR="00630E11" w:rsidRPr="006D6EB4" w:rsidRDefault="00630E11" w:rsidP="009E2D4B">
      <w:pPr>
        <w:pStyle w:val="Paragrafi"/>
        <w:rPr>
          <w:sz w:val="21"/>
          <w:szCs w:val="21"/>
        </w:rPr>
      </w:pPr>
      <w:r w:rsidRPr="006D6EB4">
        <w:rPr>
          <w:sz w:val="21"/>
          <w:szCs w:val="21"/>
        </w:rPr>
        <w:t>2. Ilir Bano</w:t>
      </w:r>
      <w:r w:rsidRPr="006D6EB4">
        <w:rPr>
          <w:sz w:val="21"/>
          <w:szCs w:val="21"/>
        </w:rPr>
        <w:tab/>
      </w:r>
      <w:r w:rsidRPr="006D6EB4">
        <w:rPr>
          <w:sz w:val="21"/>
          <w:szCs w:val="21"/>
        </w:rPr>
        <w:tab/>
      </w:r>
      <w:r w:rsidR="002A2241" w:rsidRPr="006D6EB4">
        <w:rPr>
          <w:sz w:val="21"/>
          <w:szCs w:val="21"/>
        </w:rPr>
        <w:tab/>
      </w:r>
      <w:r w:rsidRPr="006D6EB4">
        <w:rPr>
          <w:sz w:val="21"/>
          <w:szCs w:val="21"/>
        </w:rPr>
        <w:t>Zëvendëskryetar</w:t>
      </w:r>
      <w:r w:rsidRPr="006D6EB4">
        <w:rPr>
          <w:sz w:val="21"/>
          <w:szCs w:val="21"/>
        </w:rPr>
        <w:tab/>
      </w:r>
      <w:r w:rsidR="006D6EB4">
        <w:rPr>
          <w:sz w:val="21"/>
          <w:szCs w:val="21"/>
        </w:rPr>
        <w:tab/>
      </w:r>
      <w:r w:rsidRPr="006D6EB4">
        <w:rPr>
          <w:sz w:val="21"/>
          <w:szCs w:val="21"/>
        </w:rPr>
        <w:t>PD</w:t>
      </w:r>
    </w:p>
    <w:p w:rsidR="00630E11" w:rsidRPr="006D6EB4" w:rsidRDefault="00630E11" w:rsidP="009E2D4B">
      <w:pPr>
        <w:pStyle w:val="Paragrafi"/>
        <w:rPr>
          <w:sz w:val="21"/>
          <w:szCs w:val="21"/>
        </w:rPr>
      </w:pPr>
      <w:r w:rsidRPr="006D6EB4">
        <w:rPr>
          <w:sz w:val="21"/>
          <w:szCs w:val="21"/>
        </w:rPr>
        <w:t>3. Aleksandër Biberaj</w:t>
      </w:r>
      <w:r w:rsidRPr="006D6EB4">
        <w:rPr>
          <w:sz w:val="21"/>
          <w:szCs w:val="21"/>
        </w:rPr>
        <w:tab/>
      </w:r>
      <w:r w:rsidR="002A2241" w:rsidRPr="006D6EB4">
        <w:rPr>
          <w:sz w:val="21"/>
          <w:szCs w:val="21"/>
        </w:rPr>
        <w:tab/>
      </w:r>
      <w:r w:rsidRPr="006D6EB4">
        <w:rPr>
          <w:sz w:val="21"/>
          <w:szCs w:val="21"/>
        </w:rPr>
        <w:t>anëtar</w:t>
      </w:r>
      <w:r w:rsidRPr="006D6EB4">
        <w:rPr>
          <w:sz w:val="21"/>
          <w:szCs w:val="21"/>
        </w:rPr>
        <w:tab/>
      </w:r>
      <w:r w:rsidRPr="006D6EB4">
        <w:rPr>
          <w:sz w:val="21"/>
          <w:szCs w:val="21"/>
        </w:rPr>
        <w:tab/>
      </w:r>
      <w:r w:rsidRPr="006D6EB4">
        <w:rPr>
          <w:sz w:val="21"/>
          <w:szCs w:val="21"/>
        </w:rPr>
        <w:tab/>
        <w:t>PD</w:t>
      </w:r>
    </w:p>
    <w:p w:rsidR="00630E11" w:rsidRPr="006D6EB4" w:rsidRDefault="00630E11" w:rsidP="009E2D4B">
      <w:pPr>
        <w:pStyle w:val="Paragrafi"/>
        <w:rPr>
          <w:sz w:val="21"/>
          <w:szCs w:val="21"/>
        </w:rPr>
      </w:pPr>
      <w:r w:rsidRPr="006D6EB4">
        <w:rPr>
          <w:sz w:val="21"/>
          <w:szCs w:val="21"/>
        </w:rPr>
        <w:t>4. Ramiz Çobaj</w:t>
      </w:r>
      <w:r w:rsidRPr="006D6EB4">
        <w:rPr>
          <w:sz w:val="21"/>
          <w:szCs w:val="21"/>
        </w:rPr>
        <w:tab/>
      </w:r>
      <w:r w:rsidRPr="006D6EB4">
        <w:rPr>
          <w:sz w:val="21"/>
          <w:szCs w:val="21"/>
        </w:rPr>
        <w:tab/>
        <w:t xml:space="preserve">   </w:t>
      </w:r>
      <w:r w:rsidR="002A2241" w:rsidRPr="006D6EB4">
        <w:rPr>
          <w:sz w:val="21"/>
          <w:szCs w:val="21"/>
        </w:rPr>
        <w:tab/>
      </w:r>
      <w:r w:rsidRPr="006D6EB4">
        <w:rPr>
          <w:sz w:val="21"/>
          <w:szCs w:val="21"/>
        </w:rPr>
        <w:t>“</w:t>
      </w:r>
      <w:r w:rsidRPr="006D6EB4">
        <w:rPr>
          <w:sz w:val="21"/>
          <w:szCs w:val="21"/>
        </w:rPr>
        <w:tab/>
      </w:r>
      <w:r w:rsidRPr="006D6EB4">
        <w:rPr>
          <w:sz w:val="21"/>
          <w:szCs w:val="21"/>
        </w:rPr>
        <w:tab/>
      </w:r>
      <w:r w:rsidRPr="006D6EB4">
        <w:rPr>
          <w:sz w:val="21"/>
          <w:szCs w:val="21"/>
        </w:rPr>
        <w:tab/>
        <w:t>PD</w:t>
      </w:r>
    </w:p>
    <w:p w:rsidR="00630E11" w:rsidRPr="006D6EB4" w:rsidRDefault="00630E11" w:rsidP="009E2D4B">
      <w:pPr>
        <w:pStyle w:val="Paragrafi"/>
        <w:rPr>
          <w:sz w:val="21"/>
          <w:szCs w:val="21"/>
        </w:rPr>
      </w:pPr>
      <w:r w:rsidRPr="006D6EB4">
        <w:rPr>
          <w:sz w:val="21"/>
          <w:szCs w:val="21"/>
        </w:rPr>
        <w:lastRenderedPageBreak/>
        <w:t>5. Genc Juka</w:t>
      </w:r>
      <w:r w:rsidRPr="006D6EB4">
        <w:rPr>
          <w:sz w:val="21"/>
          <w:szCs w:val="21"/>
        </w:rPr>
        <w:tab/>
      </w:r>
      <w:r w:rsidRPr="006D6EB4">
        <w:rPr>
          <w:sz w:val="21"/>
          <w:szCs w:val="21"/>
        </w:rPr>
        <w:tab/>
        <w:t xml:space="preserve">   </w:t>
      </w:r>
      <w:r w:rsidR="002A2241" w:rsidRPr="006D6EB4">
        <w:rPr>
          <w:sz w:val="21"/>
          <w:szCs w:val="21"/>
        </w:rPr>
        <w:tab/>
      </w:r>
      <w:r w:rsidRPr="006D6EB4">
        <w:rPr>
          <w:sz w:val="21"/>
          <w:szCs w:val="21"/>
        </w:rPr>
        <w:t>“</w:t>
      </w:r>
      <w:r w:rsidRPr="006D6EB4">
        <w:rPr>
          <w:sz w:val="21"/>
          <w:szCs w:val="21"/>
        </w:rPr>
        <w:tab/>
      </w:r>
      <w:r w:rsidRPr="006D6EB4">
        <w:rPr>
          <w:sz w:val="21"/>
          <w:szCs w:val="21"/>
        </w:rPr>
        <w:tab/>
      </w:r>
      <w:r w:rsidRPr="006D6EB4">
        <w:rPr>
          <w:sz w:val="21"/>
          <w:szCs w:val="21"/>
        </w:rPr>
        <w:tab/>
        <w:t>PD</w:t>
      </w:r>
    </w:p>
    <w:p w:rsidR="00630E11" w:rsidRPr="006D6EB4" w:rsidRDefault="00630E11" w:rsidP="009E2D4B">
      <w:pPr>
        <w:pStyle w:val="Paragrafi"/>
        <w:rPr>
          <w:sz w:val="21"/>
          <w:szCs w:val="21"/>
        </w:rPr>
      </w:pPr>
      <w:r w:rsidRPr="006D6EB4">
        <w:rPr>
          <w:sz w:val="21"/>
          <w:szCs w:val="21"/>
        </w:rPr>
        <w:t>6. Artur Hasanbelliu</w:t>
      </w:r>
      <w:r w:rsidRPr="006D6EB4">
        <w:rPr>
          <w:sz w:val="21"/>
          <w:szCs w:val="21"/>
        </w:rPr>
        <w:tab/>
        <w:t xml:space="preserve">   </w:t>
      </w:r>
      <w:r w:rsidR="002A2241" w:rsidRPr="006D6EB4">
        <w:rPr>
          <w:sz w:val="21"/>
          <w:szCs w:val="21"/>
        </w:rPr>
        <w:tab/>
      </w:r>
      <w:r w:rsidRPr="006D6EB4">
        <w:rPr>
          <w:sz w:val="21"/>
          <w:szCs w:val="21"/>
        </w:rPr>
        <w:t>“</w:t>
      </w:r>
      <w:r w:rsidRPr="006D6EB4">
        <w:rPr>
          <w:sz w:val="21"/>
          <w:szCs w:val="21"/>
        </w:rPr>
        <w:tab/>
      </w:r>
      <w:r w:rsidRPr="006D6EB4">
        <w:rPr>
          <w:sz w:val="21"/>
          <w:szCs w:val="21"/>
        </w:rPr>
        <w:tab/>
      </w:r>
      <w:r w:rsidRPr="006D6EB4">
        <w:rPr>
          <w:sz w:val="21"/>
          <w:szCs w:val="21"/>
        </w:rPr>
        <w:tab/>
        <w:t>PR</w:t>
      </w:r>
    </w:p>
    <w:p w:rsidR="00630E11" w:rsidRPr="006D6EB4" w:rsidRDefault="00630E11" w:rsidP="009E2D4B">
      <w:pPr>
        <w:pStyle w:val="Paragrafi"/>
        <w:rPr>
          <w:sz w:val="21"/>
          <w:szCs w:val="21"/>
        </w:rPr>
      </w:pPr>
      <w:r w:rsidRPr="006D6EB4">
        <w:rPr>
          <w:sz w:val="21"/>
          <w:szCs w:val="21"/>
        </w:rPr>
        <w:t>7. Petro Koçi</w:t>
      </w:r>
      <w:r w:rsidRPr="006D6EB4">
        <w:rPr>
          <w:sz w:val="21"/>
          <w:szCs w:val="21"/>
        </w:rPr>
        <w:tab/>
      </w:r>
      <w:r w:rsidRPr="006D6EB4">
        <w:rPr>
          <w:sz w:val="21"/>
          <w:szCs w:val="21"/>
        </w:rPr>
        <w:tab/>
        <w:t xml:space="preserve">  </w:t>
      </w:r>
      <w:r w:rsidR="002A2241" w:rsidRPr="006D6EB4">
        <w:rPr>
          <w:sz w:val="21"/>
          <w:szCs w:val="21"/>
        </w:rPr>
        <w:tab/>
      </w:r>
      <w:r w:rsidRPr="006D6EB4">
        <w:rPr>
          <w:sz w:val="21"/>
          <w:szCs w:val="21"/>
        </w:rPr>
        <w:t xml:space="preserve"> “</w:t>
      </w:r>
      <w:r w:rsidRPr="006D6EB4">
        <w:rPr>
          <w:sz w:val="21"/>
          <w:szCs w:val="21"/>
        </w:rPr>
        <w:tab/>
      </w:r>
      <w:r w:rsidRPr="006D6EB4">
        <w:rPr>
          <w:sz w:val="21"/>
          <w:szCs w:val="21"/>
        </w:rPr>
        <w:tab/>
      </w:r>
      <w:r w:rsidRPr="006D6EB4">
        <w:rPr>
          <w:sz w:val="21"/>
          <w:szCs w:val="21"/>
        </w:rPr>
        <w:tab/>
        <w:t>PS</w:t>
      </w:r>
    </w:p>
    <w:p w:rsidR="00630E11" w:rsidRPr="006D6EB4" w:rsidRDefault="00630E11" w:rsidP="009E2D4B">
      <w:pPr>
        <w:pStyle w:val="Paragrafi"/>
        <w:rPr>
          <w:sz w:val="21"/>
          <w:szCs w:val="21"/>
        </w:rPr>
      </w:pPr>
      <w:r w:rsidRPr="006D6EB4">
        <w:rPr>
          <w:sz w:val="21"/>
          <w:szCs w:val="21"/>
        </w:rPr>
        <w:t>8. Taulant Balla</w:t>
      </w:r>
      <w:r w:rsidRPr="006D6EB4">
        <w:rPr>
          <w:sz w:val="21"/>
          <w:szCs w:val="21"/>
        </w:rPr>
        <w:tab/>
        <w:t xml:space="preserve">   </w:t>
      </w:r>
      <w:r w:rsidR="002A2241" w:rsidRPr="006D6EB4">
        <w:rPr>
          <w:sz w:val="21"/>
          <w:szCs w:val="21"/>
        </w:rPr>
        <w:tab/>
      </w:r>
      <w:r w:rsidR="006A43E1">
        <w:rPr>
          <w:sz w:val="21"/>
          <w:szCs w:val="21"/>
        </w:rPr>
        <w:tab/>
      </w:r>
      <w:r w:rsidRPr="006D6EB4">
        <w:rPr>
          <w:sz w:val="21"/>
          <w:szCs w:val="21"/>
        </w:rPr>
        <w:t>“</w:t>
      </w:r>
      <w:r w:rsidRPr="006D6EB4">
        <w:rPr>
          <w:sz w:val="21"/>
          <w:szCs w:val="21"/>
        </w:rPr>
        <w:tab/>
      </w:r>
      <w:r w:rsidRPr="006D6EB4">
        <w:rPr>
          <w:sz w:val="21"/>
          <w:szCs w:val="21"/>
        </w:rPr>
        <w:tab/>
      </w:r>
      <w:r w:rsidRPr="006D6EB4">
        <w:rPr>
          <w:sz w:val="21"/>
          <w:szCs w:val="21"/>
        </w:rPr>
        <w:tab/>
        <w:t>PS</w:t>
      </w:r>
    </w:p>
    <w:p w:rsidR="0090791E" w:rsidRPr="006D6EB4" w:rsidRDefault="00630E11" w:rsidP="009E2D4B">
      <w:pPr>
        <w:pStyle w:val="Paragrafi"/>
        <w:rPr>
          <w:sz w:val="21"/>
          <w:szCs w:val="21"/>
        </w:rPr>
      </w:pPr>
      <w:r w:rsidRPr="006D6EB4">
        <w:rPr>
          <w:sz w:val="21"/>
          <w:szCs w:val="21"/>
        </w:rPr>
        <w:t>9. Shpëtim Idrizi</w:t>
      </w:r>
      <w:r w:rsidRPr="006D6EB4">
        <w:rPr>
          <w:sz w:val="21"/>
          <w:szCs w:val="21"/>
        </w:rPr>
        <w:tab/>
        <w:t xml:space="preserve">   </w:t>
      </w:r>
      <w:r w:rsidR="002A2241" w:rsidRPr="006D6EB4">
        <w:rPr>
          <w:sz w:val="21"/>
          <w:szCs w:val="21"/>
        </w:rPr>
        <w:tab/>
      </w:r>
      <w:r w:rsidRPr="006D6EB4">
        <w:rPr>
          <w:sz w:val="21"/>
          <w:szCs w:val="21"/>
        </w:rPr>
        <w:t>“</w:t>
      </w:r>
      <w:r w:rsidRPr="006D6EB4">
        <w:rPr>
          <w:sz w:val="21"/>
          <w:szCs w:val="21"/>
        </w:rPr>
        <w:tab/>
      </w:r>
      <w:r w:rsidRPr="006D6EB4">
        <w:rPr>
          <w:sz w:val="21"/>
          <w:szCs w:val="21"/>
        </w:rPr>
        <w:tab/>
      </w:r>
      <w:r w:rsidRPr="006D6EB4">
        <w:rPr>
          <w:sz w:val="21"/>
          <w:szCs w:val="21"/>
        </w:rPr>
        <w:tab/>
        <w:t>PS</w:t>
      </w:r>
    </w:p>
    <w:p w:rsidR="00630E11" w:rsidRPr="006D6EB4" w:rsidRDefault="00630E11" w:rsidP="009E2D4B">
      <w:pPr>
        <w:pStyle w:val="Paragrafi"/>
        <w:rPr>
          <w:sz w:val="21"/>
          <w:szCs w:val="21"/>
        </w:rPr>
      </w:pPr>
      <w:r w:rsidRPr="006D6EB4">
        <w:rPr>
          <w:sz w:val="21"/>
          <w:szCs w:val="21"/>
        </w:rPr>
        <w:t>II. Ky vendim hyn në fuqi menjëherë.</w:t>
      </w:r>
    </w:p>
    <w:p w:rsidR="00630E11" w:rsidRPr="006D6EB4" w:rsidRDefault="00630E11" w:rsidP="009E2D4B">
      <w:pPr>
        <w:pStyle w:val="Paragrafi"/>
        <w:rPr>
          <w:sz w:val="21"/>
          <w:szCs w:val="21"/>
        </w:rPr>
      </w:pPr>
    </w:p>
    <w:p w:rsidR="00630E11" w:rsidRPr="006D6EB4" w:rsidRDefault="00630E11" w:rsidP="009E2D4B">
      <w:pPr>
        <w:pStyle w:val="Autoriteti"/>
        <w:keepNext w:val="0"/>
        <w:rPr>
          <w:sz w:val="21"/>
          <w:szCs w:val="21"/>
        </w:rPr>
      </w:pPr>
      <w:r w:rsidRPr="006D6EB4">
        <w:rPr>
          <w:sz w:val="21"/>
          <w:szCs w:val="21"/>
        </w:rPr>
        <w:t xml:space="preserve">ZËVENDËSKRYETARI </w:t>
      </w:r>
    </w:p>
    <w:p w:rsidR="00630E11" w:rsidRPr="006D6EB4" w:rsidRDefault="00630E11" w:rsidP="009E2D4B">
      <w:pPr>
        <w:pStyle w:val="AutoritetiEmer"/>
        <w:rPr>
          <w:sz w:val="21"/>
          <w:szCs w:val="21"/>
        </w:rPr>
      </w:pPr>
      <w:r w:rsidRPr="006D6EB4">
        <w:rPr>
          <w:sz w:val="21"/>
          <w:szCs w:val="21"/>
        </w:rPr>
        <w:t>Fatos Beja</w:t>
      </w:r>
    </w:p>
    <w:p w:rsidR="00630E11" w:rsidRPr="006D6EB4" w:rsidRDefault="00630E11" w:rsidP="00233B69">
      <w:pPr>
        <w:pStyle w:val="Paragrafi"/>
      </w:pPr>
    </w:p>
    <w:p w:rsidR="00630E11" w:rsidRPr="006D6EB4" w:rsidRDefault="00630E11" w:rsidP="009E2D4B">
      <w:pPr>
        <w:pStyle w:val="Akti"/>
        <w:keepNext w:val="0"/>
        <w:jc w:val="left"/>
        <w:rPr>
          <w:sz w:val="21"/>
          <w:szCs w:val="21"/>
        </w:rPr>
      </w:pPr>
    </w:p>
    <w:p w:rsidR="000D66D9" w:rsidRPr="006D6EB4" w:rsidRDefault="00B32174" w:rsidP="009E2D4B">
      <w:pPr>
        <w:pStyle w:val="Akti"/>
        <w:keepNext w:val="0"/>
        <w:rPr>
          <w:sz w:val="21"/>
          <w:szCs w:val="21"/>
        </w:rPr>
      </w:pPr>
      <w:r w:rsidRPr="006D6EB4">
        <w:rPr>
          <w:sz w:val="21"/>
          <w:szCs w:val="21"/>
        </w:rPr>
        <w:t>Vendim</w:t>
      </w:r>
    </w:p>
    <w:p w:rsidR="00B32174" w:rsidRPr="006D6EB4" w:rsidRDefault="00B32174" w:rsidP="009E2D4B">
      <w:pPr>
        <w:pStyle w:val="NumriData"/>
        <w:keepNext w:val="0"/>
        <w:rPr>
          <w:sz w:val="21"/>
          <w:szCs w:val="21"/>
        </w:rPr>
      </w:pPr>
      <w:r w:rsidRPr="006D6EB4">
        <w:rPr>
          <w:sz w:val="21"/>
          <w:szCs w:val="21"/>
        </w:rPr>
        <w:t>Nr.37, datë 11.5.2006</w:t>
      </w:r>
    </w:p>
    <w:p w:rsidR="00B32174" w:rsidRPr="006D6EB4" w:rsidRDefault="00B32174" w:rsidP="009E2D4B">
      <w:pPr>
        <w:pStyle w:val="Paragrafi"/>
        <w:rPr>
          <w:sz w:val="21"/>
          <w:szCs w:val="21"/>
        </w:rPr>
      </w:pPr>
    </w:p>
    <w:p w:rsidR="00547C5B" w:rsidRPr="006D6EB4" w:rsidRDefault="00B32174" w:rsidP="009E2D4B">
      <w:pPr>
        <w:pStyle w:val="Titulli"/>
        <w:keepNext w:val="0"/>
        <w:rPr>
          <w:sz w:val="21"/>
          <w:szCs w:val="21"/>
        </w:rPr>
      </w:pPr>
      <w:r w:rsidRPr="006D6EB4">
        <w:rPr>
          <w:sz w:val="21"/>
          <w:szCs w:val="21"/>
        </w:rPr>
        <w:t>Për disa ndryshime në përbërjen e komisioneve të përhe</w:t>
      </w:r>
      <w:r w:rsidR="001F0FC5" w:rsidRPr="006D6EB4">
        <w:rPr>
          <w:sz w:val="21"/>
          <w:szCs w:val="21"/>
        </w:rPr>
        <w:t>R</w:t>
      </w:r>
      <w:r w:rsidRPr="006D6EB4">
        <w:rPr>
          <w:sz w:val="21"/>
          <w:szCs w:val="21"/>
        </w:rPr>
        <w:t xml:space="preserve">shme </w:t>
      </w:r>
    </w:p>
    <w:p w:rsidR="00B32174" w:rsidRPr="006D6EB4" w:rsidRDefault="00B32174" w:rsidP="009E2D4B">
      <w:pPr>
        <w:pStyle w:val="Titulli"/>
        <w:keepNext w:val="0"/>
        <w:rPr>
          <w:sz w:val="21"/>
          <w:szCs w:val="21"/>
        </w:rPr>
      </w:pPr>
      <w:r w:rsidRPr="006D6EB4">
        <w:rPr>
          <w:sz w:val="21"/>
          <w:szCs w:val="21"/>
        </w:rPr>
        <w:t>të kuvendit</w:t>
      </w:r>
    </w:p>
    <w:p w:rsidR="00B32174" w:rsidRPr="006D6EB4" w:rsidRDefault="00B32174" w:rsidP="009E2D4B">
      <w:pPr>
        <w:pStyle w:val="Paragrafi"/>
        <w:rPr>
          <w:sz w:val="21"/>
          <w:szCs w:val="21"/>
        </w:rPr>
      </w:pPr>
    </w:p>
    <w:p w:rsidR="00B32174" w:rsidRPr="006D6EB4" w:rsidRDefault="00B32174" w:rsidP="009E2D4B">
      <w:pPr>
        <w:pStyle w:val="Paragrafi"/>
        <w:rPr>
          <w:sz w:val="21"/>
          <w:szCs w:val="21"/>
        </w:rPr>
      </w:pPr>
      <w:r w:rsidRPr="006D6EB4">
        <w:rPr>
          <w:sz w:val="21"/>
          <w:szCs w:val="21"/>
        </w:rPr>
        <w:t>Në mbështetje të nenit 78 të Kushtetutës dhe të nenit 21 të Rregullores së Kuvendit, me propozimin e Grupit Parlamentar të Partisë Socialiste,</w:t>
      </w:r>
    </w:p>
    <w:p w:rsidR="00B32174" w:rsidRPr="006D6EB4" w:rsidRDefault="00B32174" w:rsidP="009E2D4B">
      <w:pPr>
        <w:pStyle w:val="Paragrafi"/>
        <w:rPr>
          <w:sz w:val="21"/>
          <w:szCs w:val="21"/>
        </w:rPr>
      </w:pPr>
    </w:p>
    <w:p w:rsidR="00B32174" w:rsidRPr="006D6EB4" w:rsidRDefault="00B32174" w:rsidP="009E2D4B">
      <w:pPr>
        <w:pStyle w:val="Institucioni"/>
        <w:keepNext w:val="0"/>
        <w:rPr>
          <w:sz w:val="21"/>
          <w:szCs w:val="21"/>
        </w:rPr>
      </w:pPr>
      <w:r w:rsidRPr="006D6EB4">
        <w:rPr>
          <w:sz w:val="21"/>
          <w:szCs w:val="21"/>
        </w:rPr>
        <w:t>Kuvendi</w:t>
      </w:r>
    </w:p>
    <w:p w:rsidR="00B32174" w:rsidRPr="006D6EB4" w:rsidRDefault="00B32174" w:rsidP="009E2D4B">
      <w:pPr>
        <w:pStyle w:val="Institucioni"/>
        <w:keepNext w:val="0"/>
        <w:rPr>
          <w:sz w:val="21"/>
          <w:szCs w:val="21"/>
        </w:rPr>
      </w:pPr>
      <w:r w:rsidRPr="006D6EB4">
        <w:rPr>
          <w:sz w:val="21"/>
          <w:szCs w:val="21"/>
        </w:rPr>
        <w:t>I Republikës së Shqipërisë</w:t>
      </w:r>
    </w:p>
    <w:p w:rsidR="00B32174" w:rsidRPr="006D6EB4" w:rsidRDefault="00B32174" w:rsidP="009E2D4B">
      <w:pPr>
        <w:pStyle w:val="Paragrafi"/>
        <w:rPr>
          <w:sz w:val="21"/>
          <w:szCs w:val="21"/>
        </w:rPr>
      </w:pPr>
    </w:p>
    <w:p w:rsidR="00B32174" w:rsidRPr="006D6EB4" w:rsidRDefault="00B32174" w:rsidP="009E2D4B">
      <w:pPr>
        <w:pStyle w:val="VENDOSI"/>
        <w:keepNext w:val="0"/>
        <w:rPr>
          <w:sz w:val="21"/>
          <w:szCs w:val="21"/>
        </w:rPr>
      </w:pPr>
      <w:r w:rsidRPr="006D6EB4">
        <w:rPr>
          <w:sz w:val="21"/>
          <w:szCs w:val="21"/>
        </w:rPr>
        <w:t>Vendosi:</w:t>
      </w:r>
    </w:p>
    <w:p w:rsidR="00B32174" w:rsidRPr="006D6EB4" w:rsidRDefault="00B32174" w:rsidP="009E2D4B">
      <w:pPr>
        <w:pStyle w:val="Paragrafi"/>
        <w:rPr>
          <w:sz w:val="10"/>
          <w:szCs w:val="21"/>
        </w:rPr>
      </w:pPr>
    </w:p>
    <w:p w:rsidR="00B32174" w:rsidRPr="006D6EB4" w:rsidRDefault="00B32174" w:rsidP="009E2D4B">
      <w:pPr>
        <w:pStyle w:val="Paragrafi"/>
        <w:rPr>
          <w:sz w:val="21"/>
          <w:szCs w:val="21"/>
        </w:rPr>
      </w:pPr>
      <w:r w:rsidRPr="006D6EB4">
        <w:rPr>
          <w:sz w:val="21"/>
          <w:szCs w:val="21"/>
        </w:rPr>
        <w:t>I.</w:t>
      </w:r>
      <w:r w:rsidR="0090791E" w:rsidRPr="006D6EB4">
        <w:rPr>
          <w:sz w:val="21"/>
          <w:szCs w:val="21"/>
        </w:rPr>
        <w:t xml:space="preserve"> Deputeti Ylli Bufi zgjidhet Krye</w:t>
      </w:r>
      <w:r w:rsidRPr="006D6EB4">
        <w:rPr>
          <w:sz w:val="21"/>
          <w:szCs w:val="21"/>
        </w:rPr>
        <w:t>tar i Komisionit për Veprimtarinë Prodhuese, Tregtinë dhe Mjedisin.</w:t>
      </w:r>
    </w:p>
    <w:p w:rsidR="00B32174" w:rsidRPr="006D6EB4" w:rsidRDefault="001A7EA8" w:rsidP="009E2D4B">
      <w:pPr>
        <w:pStyle w:val="Paragrafi"/>
        <w:rPr>
          <w:sz w:val="21"/>
          <w:szCs w:val="21"/>
        </w:rPr>
      </w:pPr>
      <w:r w:rsidRPr="006D6EB4">
        <w:rPr>
          <w:sz w:val="21"/>
          <w:szCs w:val="21"/>
        </w:rPr>
        <w:t>Deputeti Arben Malaj zgjidhet z</w:t>
      </w:r>
      <w:r w:rsidR="00B32174" w:rsidRPr="006D6EB4">
        <w:rPr>
          <w:sz w:val="21"/>
          <w:szCs w:val="21"/>
        </w:rPr>
        <w:t>ëvendëskryetar i Komisionit për Ekonominë dhe Financat.</w:t>
      </w:r>
    </w:p>
    <w:p w:rsidR="00B32174" w:rsidRPr="006D6EB4" w:rsidRDefault="00B32174" w:rsidP="009E2D4B">
      <w:pPr>
        <w:pStyle w:val="Paragrafi"/>
        <w:rPr>
          <w:sz w:val="21"/>
          <w:szCs w:val="21"/>
        </w:rPr>
      </w:pPr>
      <w:r w:rsidRPr="006D6EB4">
        <w:rPr>
          <w:sz w:val="21"/>
          <w:szCs w:val="21"/>
        </w:rPr>
        <w:t>Depu</w:t>
      </w:r>
      <w:r w:rsidR="00413BE7" w:rsidRPr="006D6EB4">
        <w:rPr>
          <w:sz w:val="21"/>
          <w:szCs w:val="21"/>
        </w:rPr>
        <w:t>teti Durim Hushi zgjidhet an</w:t>
      </w:r>
      <w:r w:rsidRPr="006D6EB4">
        <w:rPr>
          <w:sz w:val="21"/>
          <w:szCs w:val="21"/>
        </w:rPr>
        <w:t>ë</w:t>
      </w:r>
      <w:r w:rsidR="00413BE7" w:rsidRPr="006D6EB4">
        <w:rPr>
          <w:sz w:val="21"/>
          <w:szCs w:val="21"/>
        </w:rPr>
        <w:t>t</w:t>
      </w:r>
      <w:r w:rsidRPr="006D6EB4">
        <w:rPr>
          <w:sz w:val="21"/>
          <w:szCs w:val="21"/>
        </w:rPr>
        <w:t>ar i Komisionit për Ekonominë</w:t>
      </w:r>
      <w:r w:rsidR="0038688F" w:rsidRPr="006D6EB4">
        <w:rPr>
          <w:sz w:val="21"/>
          <w:szCs w:val="21"/>
        </w:rPr>
        <w:t xml:space="preserve"> dhe F</w:t>
      </w:r>
      <w:r w:rsidRPr="006D6EB4">
        <w:rPr>
          <w:sz w:val="21"/>
          <w:szCs w:val="21"/>
        </w:rPr>
        <w:t>inancat.</w:t>
      </w:r>
    </w:p>
    <w:p w:rsidR="00B32174" w:rsidRPr="006D6EB4" w:rsidRDefault="00B32174" w:rsidP="009E2D4B">
      <w:pPr>
        <w:pStyle w:val="Paragrafi"/>
        <w:rPr>
          <w:sz w:val="21"/>
          <w:szCs w:val="21"/>
        </w:rPr>
      </w:pPr>
      <w:r w:rsidRPr="006D6EB4">
        <w:rPr>
          <w:sz w:val="21"/>
          <w:szCs w:val="21"/>
        </w:rPr>
        <w:t>II.</w:t>
      </w:r>
      <w:r w:rsidR="007C014E" w:rsidRPr="006D6EB4">
        <w:rPr>
          <w:sz w:val="21"/>
          <w:szCs w:val="21"/>
        </w:rPr>
        <w:t xml:space="preserve"> </w:t>
      </w:r>
      <w:r w:rsidRPr="006D6EB4">
        <w:rPr>
          <w:sz w:val="21"/>
          <w:szCs w:val="21"/>
        </w:rPr>
        <w:t>Ky vendim hyn në fuqi menjëherë.</w:t>
      </w:r>
    </w:p>
    <w:p w:rsidR="00B32174" w:rsidRPr="006D6EB4" w:rsidRDefault="00B32174" w:rsidP="009E2D4B">
      <w:pPr>
        <w:pStyle w:val="Paragrafi"/>
        <w:rPr>
          <w:sz w:val="14"/>
          <w:szCs w:val="21"/>
        </w:rPr>
      </w:pPr>
    </w:p>
    <w:p w:rsidR="00B32174" w:rsidRPr="006D6EB4" w:rsidRDefault="00B32174" w:rsidP="009E2D4B">
      <w:pPr>
        <w:pStyle w:val="Autoriteti"/>
        <w:keepNext w:val="0"/>
        <w:rPr>
          <w:sz w:val="21"/>
          <w:szCs w:val="21"/>
        </w:rPr>
      </w:pPr>
      <w:r w:rsidRPr="006D6EB4">
        <w:rPr>
          <w:sz w:val="21"/>
          <w:szCs w:val="21"/>
        </w:rPr>
        <w:t>Zëvendë</w:t>
      </w:r>
      <w:r w:rsidR="00630E11" w:rsidRPr="006D6EB4">
        <w:rPr>
          <w:sz w:val="21"/>
          <w:szCs w:val="21"/>
        </w:rPr>
        <w:t>skrye</w:t>
      </w:r>
      <w:r w:rsidRPr="006D6EB4">
        <w:rPr>
          <w:sz w:val="21"/>
          <w:szCs w:val="21"/>
        </w:rPr>
        <w:t>tari</w:t>
      </w:r>
    </w:p>
    <w:p w:rsidR="00F0794F" w:rsidRPr="006D6EB4" w:rsidRDefault="00B32174" w:rsidP="006D6EB4">
      <w:pPr>
        <w:pStyle w:val="AutoritetiEmer"/>
        <w:rPr>
          <w:sz w:val="21"/>
          <w:szCs w:val="21"/>
        </w:rPr>
      </w:pPr>
      <w:r w:rsidRPr="006D6EB4">
        <w:rPr>
          <w:sz w:val="21"/>
          <w:szCs w:val="21"/>
        </w:rPr>
        <w:t>Fatos Beja</w:t>
      </w:r>
    </w:p>
    <w:p w:rsidR="00F0794F" w:rsidRPr="006D6EB4" w:rsidRDefault="00F0794F" w:rsidP="009E2D4B">
      <w:pPr>
        <w:pStyle w:val="Paragrafi"/>
        <w:rPr>
          <w:sz w:val="21"/>
          <w:szCs w:val="21"/>
        </w:rPr>
      </w:pPr>
    </w:p>
    <w:p w:rsidR="008A0AA8" w:rsidRPr="006D6EB4" w:rsidRDefault="008A0AA8" w:rsidP="009E2D4B">
      <w:pPr>
        <w:pStyle w:val="Titulli"/>
        <w:keepNext w:val="0"/>
        <w:rPr>
          <w:sz w:val="21"/>
          <w:szCs w:val="21"/>
        </w:rPr>
      </w:pPr>
      <w:r w:rsidRPr="006D6EB4">
        <w:rPr>
          <w:sz w:val="21"/>
          <w:szCs w:val="21"/>
        </w:rPr>
        <w:t>Rezolutë</w:t>
      </w:r>
    </w:p>
    <w:p w:rsidR="00630E11" w:rsidRPr="006D6EB4" w:rsidRDefault="00630E11" w:rsidP="00233B69">
      <w:pPr>
        <w:pStyle w:val="Paragrafi"/>
        <w:rPr>
          <w:lang w:val="en-GB"/>
        </w:rPr>
      </w:pPr>
    </w:p>
    <w:p w:rsidR="006B7FBE" w:rsidRPr="006D6EB4" w:rsidRDefault="008A0AA8" w:rsidP="009E2D4B">
      <w:pPr>
        <w:pStyle w:val="Titulli"/>
        <w:keepNext w:val="0"/>
        <w:rPr>
          <w:sz w:val="21"/>
          <w:szCs w:val="21"/>
        </w:rPr>
      </w:pPr>
      <w:r w:rsidRPr="006D6EB4">
        <w:rPr>
          <w:sz w:val="21"/>
          <w:szCs w:val="21"/>
        </w:rPr>
        <w:t xml:space="preserve">Për raportin e Këshillit drejtues për veprimtarinë vjetore </w:t>
      </w:r>
    </w:p>
    <w:p w:rsidR="008A0AA8" w:rsidRPr="006D6EB4" w:rsidRDefault="008A0AA8" w:rsidP="009E2D4B">
      <w:pPr>
        <w:pStyle w:val="Titulli"/>
        <w:keepNext w:val="0"/>
        <w:rPr>
          <w:sz w:val="21"/>
          <w:szCs w:val="21"/>
        </w:rPr>
      </w:pPr>
      <w:r w:rsidRPr="006D6EB4">
        <w:rPr>
          <w:sz w:val="21"/>
          <w:szCs w:val="21"/>
        </w:rPr>
        <w:t>të RTSH-së për vitin 2005</w:t>
      </w:r>
    </w:p>
    <w:p w:rsidR="008A0AA8" w:rsidRPr="006D6EB4" w:rsidRDefault="008A0AA8" w:rsidP="009E2D4B">
      <w:pPr>
        <w:pStyle w:val="Paragrafi"/>
        <w:rPr>
          <w:sz w:val="21"/>
          <w:szCs w:val="21"/>
        </w:rPr>
      </w:pPr>
    </w:p>
    <w:p w:rsidR="008A0AA8" w:rsidRPr="006D6EB4" w:rsidRDefault="008A0AA8" w:rsidP="009E2D4B">
      <w:pPr>
        <w:pStyle w:val="Paragrafi"/>
        <w:rPr>
          <w:sz w:val="21"/>
          <w:szCs w:val="21"/>
        </w:rPr>
      </w:pPr>
      <w:r w:rsidRPr="006D6EB4">
        <w:rPr>
          <w:b/>
          <w:sz w:val="21"/>
          <w:szCs w:val="21"/>
        </w:rPr>
        <w:t>Kuvendi i Republikës së Shqipërisë</w:t>
      </w:r>
      <w:r w:rsidRPr="006D6EB4">
        <w:rPr>
          <w:sz w:val="21"/>
          <w:szCs w:val="21"/>
        </w:rPr>
        <w:t>, pasi u njoh me Raportin e Këshillit Drejtues të RTSH-së për vitin 2005</w:t>
      </w:r>
      <w:r w:rsidR="007C014E" w:rsidRPr="006D6EB4">
        <w:rPr>
          <w:sz w:val="21"/>
          <w:szCs w:val="21"/>
        </w:rPr>
        <w:t>,</w:t>
      </w:r>
      <w:r w:rsidRPr="006D6EB4">
        <w:rPr>
          <w:sz w:val="21"/>
          <w:szCs w:val="21"/>
        </w:rPr>
        <w:t xml:space="preserve"> vëren se:</w:t>
      </w:r>
    </w:p>
    <w:p w:rsidR="008A0AA8" w:rsidRPr="006D6EB4" w:rsidRDefault="008A0AA8" w:rsidP="009E2D4B">
      <w:pPr>
        <w:pStyle w:val="Paragrafi"/>
        <w:rPr>
          <w:sz w:val="21"/>
          <w:szCs w:val="21"/>
        </w:rPr>
      </w:pPr>
      <w:r w:rsidRPr="006D6EB4">
        <w:rPr>
          <w:sz w:val="21"/>
          <w:szCs w:val="21"/>
        </w:rPr>
        <w:t>Në rezolutën që Kuvendi i Republikës së Shqipërisë</w:t>
      </w:r>
      <w:r w:rsidR="00E6683C" w:rsidRPr="006D6EB4">
        <w:rPr>
          <w:sz w:val="21"/>
          <w:szCs w:val="21"/>
        </w:rPr>
        <w:t xml:space="preserve"> ka miratu</w:t>
      </w:r>
      <w:r w:rsidR="00D02FD4" w:rsidRPr="006D6EB4">
        <w:rPr>
          <w:sz w:val="21"/>
          <w:szCs w:val="21"/>
        </w:rPr>
        <w:t>ar p</w:t>
      </w:r>
      <w:r w:rsidRPr="006D6EB4">
        <w:rPr>
          <w:sz w:val="21"/>
          <w:szCs w:val="21"/>
        </w:rPr>
        <w:t>ë</w:t>
      </w:r>
      <w:r w:rsidR="00D02FD4" w:rsidRPr="006D6EB4">
        <w:rPr>
          <w:sz w:val="21"/>
          <w:szCs w:val="21"/>
        </w:rPr>
        <w:t>r</w:t>
      </w:r>
      <w:r w:rsidRPr="006D6EB4">
        <w:rPr>
          <w:sz w:val="21"/>
          <w:szCs w:val="21"/>
        </w:rPr>
        <w:t xml:space="preserve"> veprimtarinë e RTSH-së një vit më parë, është synuar që RTSH-ja të </w:t>
      </w:r>
      <w:r w:rsidR="001A7EA8" w:rsidRPr="006D6EB4">
        <w:rPr>
          <w:sz w:val="21"/>
          <w:szCs w:val="21"/>
        </w:rPr>
        <w:t>marrë atributet e një instituci</w:t>
      </w:r>
      <w:r w:rsidRPr="006D6EB4">
        <w:rPr>
          <w:sz w:val="21"/>
          <w:szCs w:val="21"/>
        </w:rPr>
        <w:t>oni publik të rëndësishëm mediatik, duke u shndërruar realisht në një institucion që i nënshtrohet vetëm detyrimit të ligjit dhe jo trysnive politike.</w:t>
      </w:r>
    </w:p>
    <w:p w:rsidR="008A0AA8" w:rsidRPr="006D6EB4" w:rsidRDefault="008A0AA8" w:rsidP="009E2D4B">
      <w:pPr>
        <w:pStyle w:val="Paragrafi"/>
        <w:rPr>
          <w:sz w:val="21"/>
          <w:szCs w:val="21"/>
        </w:rPr>
      </w:pPr>
      <w:r w:rsidRPr="006D6EB4">
        <w:rPr>
          <w:sz w:val="21"/>
          <w:szCs w:val="21"/>
        </w:rPr>
        <w:t>Në raportin e paraqitur nga Këshilli Drejtues i RTSH-së pr</w:t>
      </w:r>
      <w:r w:rsidR="00D02FD4" w:rsidRPr="006D6EB4">
        <w:rPr>
          <w:sz w:val="21"/>
          <w:szCs w:val="21"/>
        </w:rPr>
        <w:t>anohen</w:t>
      </w:r>
      <w:r w:rsidRPr="006D6EB4">
        <w:rPr>
          <w:sz w:val="21"/>
          <w:szCs w:val="21"/>
        </w:rPr>
        <w:t xml:space="preserve"> di</w:t>
      </w:r>
      <w:r w:rsidR="00D02FD4" w:rsidRPr="006D6EB4">
        <w:rPr>
          <w:sz w:val="21"/>
          <w:szCs w:val="21"/>
        </w:rPr>
        <w:t>sa arritje, s</w:t>
      </w:r>
      <w:r w:rsidRPr="006D6EB4">
        <w:rPr>
          <w:sz w:val="21"/>
          <w:szCs w:val="21"/>
        </w:rPr>
        <w:t>i në drejtim të strukturës së programeve, ashtu edhe për sa i përket administrimit të buxhetit, për të cilin pretendohet se është i pamjaftueshëm për mirëfunksion</w:t>
      </w:r>
      <w:r w:rsidR="007860BE" w:rsidRPr="006D6EB4">
        <w:rPr>
          <w:sz w:val="21"/>
          <w:szCs w:val="21"/>
        </w:rPr>
        <w:t>i</w:t>
      </w:r>
      <w:r w:rsidRPr="006D6EB4">
        <w:rPr>
          <w:sz w:val="21"/>
          <w:szCs w:val="21"/>
        </w:rPr>
        <w:t>min e këtij institucioni dhe e dobëson atë në konkurrencën me operatorët privatë.</w:t>
      </w:r>
    </w:p>
    <w:p w:rsidR="008A0AA8" w:rsidRPr="006D6EB4" w:rsidRDefault="008A0AA8" w:rsidP="009E2D4B">
      <w:pPr>
        <w:pStyle w:val="Paragrafi"/>
        <w:rPr>
          <w:sz w:val="21"/>
          <w:szCs w:val="21"/>
        </w:rPr>
      </w:pPr>
      <w:r w:rsidRPr="006D6EB4">
        <w:rPr>
          <w:sz w:val="21"/>
          <w:szCs w:val="21"/>
        </w:rPr>
        <w:t>Nga raporti evidentohet, gjithashtu, se ende nuk është arritur që RTSH-ja të jetë një operator publik dhe në shërbim të publikut. RTSH-ja nuk shkëputet kollaj nga kontrolli politik.</w:t>
      </w:r>
    </w:p>
    <w:p w:rsidR="008A0AA8" w:rsidRPr="006D6EB4" w:rsidRDefault="008A0AA8" w:rsidP="009E2D4B">
      <w:pPr>
        <w:pStyle w:val="Paragrafi"/>
        <w:rPr>
          <w:sz w:val="21"/>
          <w:szCs w:val="21"/>
        </w:rPr>
      </w:pPr>
      <w:r w:rsidRPr="006D6EB4">
        <w:rPr>
          <w:sz w:val="21"/>
          <w:szCs w:val="21"/>
        </w:rPr>
        <w:t>Sikurse rezulton nga Raporti i Këshillit Dretjtues, RTSH-ja ka nevojë për reformë të thellë si në drejtim të</w:t>
      </w:r>
      <w:r w:rsidR="00D02FD4" w:rsidRPr="006D6EB4">
        <w:rPr>
          <w:sz w:val="21"/>
          <w:szCs w:val="21"/>
        </w:rPr>
        <w:t xml:space="preserve"> struktu</w:t>
      </w:r>
      <w:r w:rsidRPr="006D6EB4">
        <w:rPr>
          <w:sz w:val="21"/>
          <w:szCs w:val="21"/>
        </w:rPr>
        <w:t>rave programore, ashtu edhe në përmirësimin e funksionimit të tij në shërbim të</w:t>
      </w:r>
      <w:r w:rsidR="00D02FD4" w:rsidRPr="006D6EB4">
        <w:rPr>
          <w:sz w:val="21"/>
          <w:szCs w:val="21"/>
        </w:rPr>
        <w:t xml:space="preserve"> publiku</w:t>
      </w:r>
      <w:r w:rsidRPr="006D6EB4">
        <w:rPr>
          <w:sz w:val="21"/>
          <w:szCs w:val="21"/>
        </w:rPr>
        <w:t>t. Prania e publikut është e vakët, ndërsa drejtuesit ekzekutivë shpeshherë shpërfillin vendimet e Këshillit, duke krijuar kosto për mbarëvajtjen e kë</w:t>
      </w:r>
      <w:r w:rsidR="00D02FD4" w:rsidRPr="006D6EB4">
        <w:rPr>
          <w:sz w:val="21"/>
          <w:szCs w:val="21"/>
        </w:rPr>
        <w:t>tij institu</w:t>
      </w:r>
      <w:r w:rsidRPr="006D6EB4">
        <w:rPr>
          <w:sz w:val="21"/>
          <w:szCs w:val="21"/>
        </w:rPr>
        <w:t>cioni të rëndësishëm për informimin dhe edukimin e publikut të gjerë.</w:t>
      </w:r>
    </w:p>
    <w:p w:rsidR="008A0AA8" w:rsidRPr="006D6EB4" w:rsidRDefault="00D02FD4" w:rsidP="009E2D4B">
      <w:pPr>
        <w:pStyle w:val="Paragrafi"/>
        <w:rPr>
          <w:sz w:val="21"/>
          <w:szCs w:val="21"/>
        </w:rPr>
      </w:pPr>
      <w:r w:rsidRPr="006D6EB4">
        <w:rPr>
          <w:sz w:val="21"/>
          <w:szCs w:val="21"/>
        </w:rPr>
        <w:t>Ra</w:t>
      </w:r>
      <w:r w:rsidR="00DF45E2" w:rsidRPr="006D6EB4">
        <w:rPr>
          <w:sz w:val="21"/>
          <w:szCs w:val="21"/>
        </w:rPr>
        <w:t>po</w:t>
      </w:r>
      <w:r w:rsidR="008A0AA8" w:rsidRPr="006D6EB4">
        <w:rPr>
          <w:sz w:val="21"/>
          <w:szCs w:val="21"/>
        </w:rPr>
        <w:t>rti i</w:t>
      </w:r>
      <w:r w:rsidRPr="006D6EB4">
        <w:rPr>
          <w:sz w:val="21"/>
          <w:szCs w:val="21"/>
        </w:rPr>
        <w:t xml:space="preserve"> </w:t>
      </w:r>
      <w:r w:rsidR="008A0AA8" w:rsidRPr="006D6EB4">
        <w:rPr>
          <w:sz w:val="21"/>
          <w:szCs w:val="21"/>
        </w:rPr>
        <w:t>Këshillit Drejtues të RTSH-së pretendon se gjatë periudhës 2005-2006 Këshilli Drejtues është përpjekur të zbatojë ligjin dhe detyrimet që</w:t>
      </w:r>
      <w:r w:rsidRPr="006D6EB4">
        <w:rPr>
          <w:sz w:val="21"/>
          <w:szCs w:val="21"/>
        </w:rPr>
        <w:t xml:space="preserve"> rr</w:t>
      </w:r>
      <w:r w:rsidR="008A0AA8" w:rsidRPr="006D6EB4">
        <w:rPr>
          <w:sz w:val="21"/>
          <w:szCs w:val="21"/>
        </w:rPr>
        <w:t>jedhin prej tij, si dhe ka e</w:t>
      </w:r>
      <w:r w:rsidR="008379F4" w:rsidRPr="006D6EB4">
        <w:rPr>
          <w:sz w:val="21"/>
          <w:szCs w:val="21"/>
        </w:rPr>
        <w:t xml:space="preserve">videntuar disa nga problemet </w:t>
      </w:r>
      <w:r w:rsidR="008379F4" w:rsidRPr="006D6EB4">
        <w:rPr>
          <w:sz w:val="21"/>
          <w:szCs w:val="21"/>
        </w:rPr>
        <w:lastRenderedPageBreak/>
        <w:t>kr</w:t>
      </w:r>
      <w:r w:rsidR="008A0AA8" w:rsidRPr="006D6EB4">
        <w:rPr>
          <w:sz w:val="21"/>
          <w:szCs w:val="21"/>
        </w:rPr>
        <w:t>yesore që lidhe</w:t>
      </w:r>
      <w:r w:rsidR="007860BE" w:rsidRPr="006D6EB4">
        <w:rPr>
          <w:sz w:val="21"/>
          <w:szCs w:val="21"/>
        </w:rPr>
        <w:t>n</w:t>
      </w:r>
      <w:r w:rsidR="008A0AA8" w:rsidRPr="006D6EB4">
        <w:rPr>
          <w:sz w:val="21"/>
          <w:szCs w:val="21"/>
        </w:rPr>
        <w:t xml:space="preserve"> me marrëdhëniet Këshill Drejtues-Drejtori e Pë</w:t>
      </w:r>
      <w:r w:rsidRPr="006D6EB4">
        <w:rPr>
          <w:sz w:val="21"/>
          <w:szCs w:val="21"/>
        </w:rPr>
        <w:t>rgjithshme.</w:t>
      </w:r>
      <w:r w:rsidR="008A0AA8" w:rsidRPr="006D6EB4">
        <w:rPr>
          <w:sz w:val="21"/>
          <w:szCs w:val="21"/>
        </w:rPr>
        <w:t xml:space="preserve"> Raporti nxjerr në pah se me gjithë përpjekjet e Këshillit</w:t>
      </w:r>
      <w:r w:rsidR="007860BE" w:rsidRPr="006D6EB4">
        <w:rPr>
          <w:sz w:val="21"/>
          <w:szCs w:val="21"/>
        </w:rPr>
        <w:t>,</w:t>
      </w:r>
      <w:r w:rsidR="008A0AA8" w:rsidRPr="006D6EB4">
        <w:rPr>
          <w:sz w:val="21"/>
          <w:szCs w:val="21"/>
        </w:rPr>
        <w:t xml:space="preserve"> marrëdhëniet e tij me strukturat ekzekutive të RTSH-së kanë qenë shpeshherë të tensionuara dhe me probleme.</w:t>
      </w:r>
    </w:p>
    <w:p w:rsidR="002C75DF" w:rsidRPr="006D6EB4" w:rsidRDefault="002C75DF" w:rsidP="009E2D4B">
      <w:pPr>
        <w:pStyle w:val="Paragrafi"/>
        <w:rPr>
          <w:sz w:val="21"/>
          <w:szCs w:val="21"/>
        </w:rPr>
      </w:pPr>
      <w:r w:rsidRPr="006D6EB4">
        <w:rPr>
          <w:b/>
          <w:sz w:val="21"/>
          <w:szCs w:val="21"/>
        </w:rPr>
        <w:t>Kuvendi i Republikës së Shqipërisë vlerëson se kë</w:t>
      </w:r>
      <w:r w:rsidR="00D02FD4" w:rsidRPr="006D6EB4">
        <w:rPr>
          <w:b/>
          <w:sz w:val="21"/>
          <w:szCs w:val="21"/>
        </w:rPr>
        <w:t>to pretend</w:t>
      </w:r>
      <w:r w:rsidRPr="006D6EB4">
        <w:rPr>
          <w:b/>
          <w:sz w:val="21"/>
          <w:szCs w:val="21"/>
        </w:rPr>
        <w:t>ime nuk qëndrojnë</w:t>
      </w:r>
      <w:r w:rsidRPr="006D6EB4">
        <w:rPr>
          <w:sz w:val="21"/>
          <w:szCs w:val="21"/>
        </w:rPr>
        <w:t>.</w:t>
      </w:r>
    </w:p>
    <w:p w:rsidR="002C75DF" w:rsidRPr="006D6EB4" w:rsidRDefault="002C75DF" w:rsidP="009E2D4B">
      <w:pPr>
        <w:pStyle w:val="Paragrafi"/>
        <w:rPr>
          <w:sz w:val="21"/>
          <w:szCs w:val="21"/>
        </w:rPr>
      </w:pPr>
      <w:r w:rsidRPr="006D6EB4">
        <w:rPr>
          <w:sz w:val="21"/>
          <w:szCs w:val="21"/>
        </w:rPr>
        <w:t>Raporti i paraqitur nga Këshilli Drejtues i RTSH-së nuk u referohet vërejtjeve dhe problemeve që ka evidentuar Kontrolli i</w:t>
      </w:r>
      <w:r w:rsidR="00CD13AE" w:rsidRPr="006D6EB4">
        <w:rPr>
          <w:sz w:val="21"/>
          <w:szCs w:val="21"/>
        </w:rPr>
        <w:t xml:space="preserve"> </w:t>
      </w:r>
      <w:r w:rsidRPr="006D6EB4">
        <w:rPr>
          <w:sz w:val="21"/>
          <w:szCs w:val="21"/>
        </w:rPr>
        <w:t>Lartë i Shtetit, pas verifikimit të shpenzimeve të fondeve publike, por paraqet thjesht një pasqyrë</w:t>
      </w:r>
      <w:r w:rsidR="00A94AC4" w:rsidRPr="006D6EB4">
        <w:rPr>
          <w:sz w:val="21"/>
          <w:szCs w:val="21"/>
        </w:rPr>
        <w:t>, sipa</w:t>
      </w:r>
      <w:r w:rsidRPr="006D6EB4">
        <w:rPr>
          <w:sz w:val="21"/>
          <w:szCs w:val="21"/>
        </w:rPr>
        <w:t>s së cilës parashikimet në buxhet dhe në buxhetin faktik janë realizuar pothuajse 100 për qind. Kë</w:t>
      </w:r>
      <w:r w:rsidR="00CD13AE" w:rsidRPr="006D6EB4">
        <w:rPr>
          <w:sz w:val="21"/>
          <w:szCs w:val="21"/>
        </w:rPr>
        <w:t xml:space="preserve">tu duhet </w:t>
      </w:r>
      <w:r w:rsidRPr="006D6EB4">
        <w:rPr>
          <w:sz w:val="21"/>
          <w:szCs w:val="21"/>
        </w:rPr>
        <w:t>pë</w:t>
      </w:r>
      <w:r w:rsidR="001E5463" w:rsidRPr="006D6EB4">
        <w:rPr>
          <w:sz w:val="21"/>
          <w:szCs w:val="21"/>
        </w:rPr>
        <w:t>rmen</w:t>
      </w:r>
      <w:r w:rsidRPr="006D6EB4">
        <w:rPr>
          <w:sz w:val="21"/>
          <w:szCs w:val="21"/>
        </w:rPr>
        <w:t>dur fakti se RTSH-ja nuk ka mundur të arkëtojë borxhin prej 127 856 480 lekësh që konkurrentët privatë i kanë këtij institucioni. Probleme ka pasur edhe për sa i përket ç</w:t>
      </w:r>
      <w:r w:rsidR="00CD13AE" w:rsidRPr="006D6EB4">
        <w:rPr>
          <w:sz w:val="21"/>
          <w:szCs w:val="21"/>
        </w:rPr>
        <w:t>ës</w:t>
      </w:r>
      <w:r w:rsidRPr="006D6EB4">
        <w:rPr>
          <w:sz w:val="21"/>
          <w:szCs w:val="21"/>
        </w:rPr>
        <w:t>htjeve të pagave dhe shpërblimeve, kryesisht për di</w:t>
      </w:r>
      <w:r w:rsidR="00CD13AE" w:rsidRPr="006D6EB4">
        <w:rPr>
          <w:sz w:val="21"/>
          <w:szCs w:val="21"/>
        </w:rPr>
        <w:t>s</w:t>
      </w:r>
      <w:r w:rsidRPr="006D6EB4">
        <w:rPr>
          <w:sz w:val="21"/>
          <w:szCs w:val="21"/>
        </w:rPr>
        <w:t>a nga anëtarët e stafit të Drejtorit të Përgjithshëm.</w:t>
      </w:r>
    </w:p>
    <w:p w:rsidR="002C75DF" w:rsidRPr="006D6EB4" w:rsidRDefault="002C75DF" w:rsidP="009E2D4B">
      <w:pPr>
        <w:pStyle w:val="Paragrafi"/>
        <w:rPr>
          <w:sz w:val="21"/>
          <w:szCs w:val="21"/>
        </w:rPr>
      </w:pPr>
      <w:r w:rsidRPr="006D6EB4">
        <w:rPr>
          <w:sz w:val="21"/>
          <w:szCs w:val="21"/>
        </w:rPr>
        <w:t>Ende nuk është realizuar detyra e lënë për reformimin e strukturës së pagave dhe përpilimin e piramidës së pagave të</w:t>
      </w:r>
      <w:r w:rsidR="00CD13AE" w:rsidRPr="006D6EB4">
        <w:rPr>
          <w:sz w:val="21"/>
          <w:szCs w:val="21"/>
        </w:rPr>
        <w:t xml:space="preserve"> m</w:t>
      </w:r>
      <w:r w:rsidRPr="006D6EB4">
        <w:rPr>
          <w:sz w:val="21"/>
          <w:szCs w:val="21"/>
        </w:rPr>
        <w:t>i</w:t>
      </w:r>
      <w:r w:rsidR="00CD13AE" w:rsidRPr="006D6EB4">
        <w:rPr>
          <w:sz w:val="21"/>
          <w:szCs w:val="21"/>
        </w:rPr>
        <w:t>r</w:t>
      </w:r>
      <w:r w:rsidRPr="006D6EB4">
        <w:rPr>
          <w:sz w:val="21"/>
          <w:szCs w:val="21"/>
        </w:rPr>
        <w:t>atuara nga Këshilli Drejtues.</w:t>
      </w:r>
    </w:p>
    <w:p w:rsidR="002C75DF" w:rsidRPr="006D6EB4" w:rsidRDefault="002C75DF" w:rsidP="009E2D4B">
      <w:pPr>
        <w:pStyle w:val="Paragrafi"/>
        <w:rPr>
          <w:sz w:val="21"/>
          <w:szCs w:val="21"/>
        </w:rPr>
      </w:pPr>
      <w:r w:rsidRPr="006D6EB4">
        <w:rPr>
          <w:sz w:val="21"/>
          <w:szCs w:val="21"/>
        </w:rPr>
        <w:t>Ne gjykojmë se më e rëndësishme në punën e Këshillit Drejtues, siç tregon edhe raporti i vitit të kaluar pë</w:t>
      </w:r>
      <w:r w:rsidR="00996C4B" w:rsidRPr="006D6EB4">
        <w:rPr>
          <w:sz w:val="21"/>
          <w:szCs w:val="21"/>
        </w:rPr>
        <w:t>r v</w:t>
      </w:r>
      <w:r w:rsidRPr="006D6EB4">
        <w:rPr>
          <w:sz w:val="21"/>
          <w:szCs w:val="21"/>
        </w:rPr>
        <w:t>e</w:t>
      </w:r>
      <w:r w:rsidR="00996C4B" w:rsidRPr="006D6EB4">
        <w:rPr>
          <w:sz w:val="21"/>
          <w:szCs w:val="21"/>
        </w:rPr>
        <w:t>p</w:t>
      </w:r>
      <w:r w:rsidRPr="006D6EB4">
        <w:rPr>
          <w:sz w:val="21"/>
          <w:szCs w:val="21"/>
        </w:rPr>
        <w:t>rimtarinë e RTSH-së, nuk është numri i mbledhjeve të realizuara, por realizimi i detyrave ligjore dhe përllogaritja e arritjeve të realizuara në krahasim me veprimtarinë e vitit të kaluar. Në këtë këndvë</w:t>
      </w:r>
      <w:r w:rsidR="00996C4B" w:rsidRPr="006D6EB4">
        <w:rPr>
          <w:sz w:val="21"/>
          <w:szCs w:val="21"/>
        </w:rPr>
        <w:t>shtrim, K</w:t>
      </w:r>
      <w:r w:rsidRPr="006D6EB4">
        <w:rPr>
          <w:sz w:val="21"/>
          <w:szCs w:val="21"/>
        </w:rPr>
        <w:t>uvendi mendon se Këshilli Drejtues nuk ka zbatuar detyrim</w:t>
      </w:r>
      <w:r w:rsidR="00FB3C72" w:rsidRPr="006D6EB4">
        <w:rPr>
          <w:sz w:val="21"/>
          <w:szCs w:val="21"/>
        </w:rPr>
        <w:t>et ligjore dhe nuk i ka realizua</w:t>
      </w:r>
      <w:r w:rsidRPr="006D6EB4">
        <w:rPr>
          <w:sz w:val="21"/>
          <w:szCs w:val="21"/>
        </w:rPr>
        <w:t>r objektivat e tij.</w:t>
      </w:r>
    </w:p>
    <w:p w:rsidR="002C75DF" w:rsidRPr="006D6EB4" w:rsidRDefault="002C75DF" w:rsidP="009E2D4B">
      <w:pPr>
        <w:pStyle w:val="Paragrafi"/>
        <w:rPr>
          <w:sz w:val="21"/>
          <w:szCs w:val="21"/>
        </w:rPr>
      </w:pPr>
      <w:r w:rsidRPr="006D6EB4">
        <w:rPr>
          <w:sz w:val="21"/>
          <w:szCs w:val="21"/>
        </w:rPr>
        <w:t xml:space="preserve">Kuvendi, që vitin e kaluar, në </w:t>
      </w:r>
      <w:r w:rsidR="00996C4B" w:rsidRPr="006D6EB4">
        <w:rPr>
          <w:sz w:val="21"/>
          <w:szCs w:val="21"/>
        </w:rPr>
        <w:t>Rezolutën e m</w:t>
      </w:r>
      <w:r w:rsidRPr="006D6EB4">
        <w:rPr>
          <w:sz w:val="21"/>
          <w:szCs w:val="21"/>
        </w:rPr>
        <w:t>i</w:t>
      </w:r>
      <w:r w:rsidR="00996C4B" w:rsidRPr="006D6EB4">
        <w:rPr>
          <w:sz w:val="21"/>
          <w:szCs w:val="21"/>
        </w:rPr>
        <w:t>r</w:t>
      </w:r>
      <w:r w:rsidRPr="006D6EB4">
        <w:rPr>
          <w:sz w:val="21"/>
          <w:szCs w:val="21"/>
        </w:rPr>
        <w:t>atuar pë</w:t>
      </w:r>
      <w:r w:rsidR="00703282" w:rsidRPr="006D6EB4">
        <w:rPr>
          <w:sz w:val="21"/>
          <w:szCs w:val="21"/>
        </w:rPr>
        <w:t>r v</w:t>
      </w:r>
      <w:r w:rsidRPr="006D6EB4">
        <w:rPr>
          <w:sz w:val="21"/>
          <w:szCs w:val="21"/>
        </w:rPr>
        <w:t>e</w:t>
      </w:r>
      <w:r w:rsidR="00703282" w:rsidRPr="006D6EB4">
        <w:rPr>
          <w:sz w:val="21"/>
          <w:szCs w:val="21"/>
        </w:rPr>
        <w:t>p</w:t>
      </w:r>
      <w:r w:rsidRPr="006D6EB4">
        <w:rPr>
          <w:sz w:val="21"/>
          <w:szCs w:val="21"/>
        </w:rPr>
        <w:t>rimtarinë e RTSH-së vlerëson se “Këshilli Drejtues i RTSH-së nuk ka përmbushur detyrimet që</w:t>
      </w:r>
      <w:r w:rsidR="00996C4B" w:rsidRPr="006D6EB4">
        <w:rPr>
          <w:sz w:val="21"/>
          <w:szCs w:val="21"/>
        </w:rPr>
        <w:t xml:space="preserve"> i ngark</w:t>
      </w:r>
      <w:r w:rsidRPr="006D6EB4">
        <w:rPr>
          <w:sz w:val="21"/>
          <w:szCs w:val="21"/>
        </w:rPr>
        <w:t>on ligji dhe për të cilat është votuar nga ky Kuvend”. Pas një viti vërejmë</w:t>
      </w:r>
      <w:r w:rsidR="00D72D69" w:rsidRPr="006D6EB4">
        <w:rPr>
          <w:sz w:val="21"/>
          <w:szCs w:val="21"/>
        </w:rPr>
        <w:t xml:space="preserve"> se nuk ka ndodhur asgj</w:t>
      </w:r>
      <w:r w:rsidRPr="006D6EB4">
        <w:rPr>
          <w:sz w:val="21"/>
          <w:szCs w:val="21"/>
        </w:rPr>
        <w:t>ë. Mbi këtë bazë kërkohet shkarkimi i këtij Këshilli Drejtues dhe ngritja e Këshillit të ri mbi bazën e ligjit të ri të</w:t>
      </w:r>
      <w:r w:rsidR="00D3451B" w:rsidRPr="006D6EB4">
        <w:rPr>
          <w:sz w:val="21"/>
          <w:szCs w:val="21"/>
        </w:rPr>
        <w:t xml:space="preserve"> m</w:t>
      </w:r>
      <w:r w:rsidRPr="006D6EB4">
        <w:rPr>
          <w:sz w:val="21"/>
          <w:szCs w:val="21"/>
        </w:rPr>
        <w:t>i</w:t>
      </w:r>
      <w:r w:rsidR="00D3451B" w:rsidRPr="006D6EB4">
        <w:rPr>
          <w:sz w:val="21"/>
          <w:szCs w:val="21"/>
        </w:rPr>
        <w:t>r</w:t>
      </w:r>
      <w:r w:rsidRPr="006D6EB4">
        <w:rPr>
          <w:sz w:val="21"/>
          <w:szCs w:val="21"/>
        </w:rPr>
        <w:t>atuar.</w:t>
      </w:r>
    </w:p>
    <w:p w:rsidR="009370DB" w:rsidRPr="006D6EB4" w:rsidRDefault="009370DB" w:rsidP="009E2D4B">
      <w:pPr>
        <w:pStyle w:val="Paragrafi"/>
        <w:rPr>
          <w:sz w:val="21"/>
          <w:szCs w:val="21"/>
        </w:rPr>
      </w:pPr>
    </w:p>
    <w:p w:rsidR="002C75DF" w:rsidRPr="006D6EB4" w:rsidRDefault="002C75DF" w:rsidP="009E2D4B">
      <w:pPr>
        <w:pStyle w:val="Paragrafi"/>
        <w:jc w:val="right"/>
        <w:rPr>
          <w:sz w:val="21"/>
          <w:szCs w:val="21"/>
        </w:rPr>
      </w:pPr>
      <w:r w:rsidRPr="006D6EB4">
        <w:rPr>
          <w:sz w:val="21"/>
          <w:szCs w:val="21"/>
        </w:rPr>
        <w:t>Tiranë, më 15.5.2006</w:t>
      </w:r>
    </w:p>
    <w:p w:rsidR="000D66D9" w:rsidRPr="006D6EB4" w:rsidRDefault="000D66D9" w:rsidP="009E2D4B">
      <w:pPr>
        <w:pStyle w:val="Paragrafi"/>
        <w:rPr>
          <w:sz w:val="21"/>
          <w:szCs w:val="21"/>
        </w:rPr>
      </w:pPr>
    </w:p>
    <w:p w:rsidR="000D66D9" w:rsidRPr="006D6EB4" w:rsidRDefault="000D66D9" w:rsidP="006D6EB4">
      <w:pPr>
        <w:pStyle w:val="Paragrafi"/>
        <w:ind w:firstLine="0"/>
        <w:rPr>
          <w:sz w:val="21"/>
          <w:szCs w:val="21"/>
        </w:rPr>
      </w:pPr>
    </w:p>
    <w:p w:rsidR="009437AD" w:rsidRPr="006D6EB4" w:rsidRDefault="009437AD" w:rsidP="009E2D4B">
      <w:pPr>
        <w:pStyle w:val="Akti"/>
        <w:keepNext w:val="0"/>
        <w:rPr>
          <w:sz w:val="21"/>
          <w:szCs w:val="21"/>
        </w:rPr>
      </w:pPr>
      <w:r w:rsidRPr="006D6EB4">
        <w:rPr>
          <w:sz w:val="21"/>
          <w:szCs w:val="21"/>
        </w:rPr>
        <w:t>Vendim</w:t>
      </w:r>
    </w:p>
    <w:p w:rsidR="009437AD" w:rsidRPr="006D6EB4" w:rsidRDefault="009437AD" w:rsidP="009E2D4B">
      <w:pPr>
        <w:pStyle w:val="NumriData"/>
        <w:keepNext w:val="0"/>
        <w:rPr>
          <w:sz w:val="21"/>
          <w:szCs w:val="21"/>
        </w:rPr>
      </w:pPr>
      <w:r w:rsidRPr="006D6EB4">
        <w:rPr>
          <w:sz w:val="21"/>
          <w:szCs w:val="21"/>
        </w:rPr>
        <w:t>Nr.291, datë 17.5.2006</w:t>
      </w:r>
    </w:p>
    <w:p w:rsidR="009437AD" w:rsidRPr="006D6EB4" w:rsidRDefault="009437AD" w:rsidP="009E2D4B">
      <w:pPr>
        <w:pStyle w:val="Paragrafi"/>
        <w:rPr>
          <w:sz w:val="21"/>
          <w:szCs w:val="21"/>
        </w:rPr>
      </w:pPr>
    </w:p>
    <w:p w:rsidR="009437AD" w:rsidRPr="006D6EB4" w:rsidRDefault="009437AD" w:rsidP="009E2D4B">
      <w:pPr>
        <w:pStyle w:val="Titulli"/>
        <w:keepNext w:val="0"/>
        <w:rPr>
          <w:sz w:val="21"/>
          <w:szCs w:val="21"/>
        </w:rPr>
      </w:pPr>
      <w:r w:rsidRPr="006D6EB4">
        <w:rPr>
          <w:sz w:val="21"/>
          <w:szCs w:val="21"/>
        </w:rPr>
        <w:t>Për mi</w:t>
      </w:r>
      <w:r w:rsidR="007E49FC" w:rsidRPr="006D6EB4">
        <w:rPr>
          <w:sz w:val="21"/>
          <w:szCs w:val="21"/>
        </w:rPr>
        <w:t>ratimin e marrëveshjes, ndërmje</w:t>
      </w:r>
      <w:r w:rsidRPr="006D6EB4">
        <w:rPr>
          <w:sz w:val="21"/>
          <w:szCs w:val="21"/>
        </w:rPr>
        <w:t>t këshillit të ministrave të republikës së shqipërisë dhe qeverisë së republikës së greqisë, për bashkëpunimin në fushën e postave dhe të komunikimit elektronik</w:t>
      </w:r>
    </w:p>
    <w:p w:rsidR="009437AD" w:rsidRPr="006D6EB4" w:rsidRDefault="009437AD" w:rsidP="009E2D4B">
      <w:pPr>
        <w:pStyle w:val="Paragrafi"/>
        <w:rPr>
          <w:sz w:val="21"/>
          <w:szCs w:val="21"/>
        </w:rPr>
      </w:pPr>
    </w:p>
    <w:p w:rsidR="009437AD" w:rsidRPr="006D6EB4" w:rsidRDefault="009437AD" w:rsidP="009E2D4B">
      <w:pPr>
        <w:pStyle w:val="BazLigjPropozues"/>
        <w:keepNext w:val="0"/>
        <w:rPr>
          <w:sz w:val="21"/>
          <w:szCs w:val="21"/>
        </w:rPr>
      </w:pPr>
      <w:r w:rsidRPr="006D6EB4">
        <w:rPr>
          <w:sz w:val="21"/>
          <w:szCs w:val="21"/>
        </w:rPr>
        <w:t>Në mbështetje të nenit 100 të Ku</w:t>
      </w:r>
      <w:r w:rsidR="00672500" w:rsidRPr="006D6EB4">
        <w:rPr>
          <w:sz w:val="21"/>
          <w:szCs w:val="21"/>
        </w:rPr>
        <w:t>shtetutës dhe të neneve 17 e 23</w:t>
      </w:r>
      <w:r w:rsidRPr="006D6EB4">
        <w:rPr>
          <w:sz w:val="21"/>
          <w:szCs w:val="21"/>
        </w:rPr>
        <w:t xml:space="preserve"> t</w:t>
      </w:r>
      <w:r w:rsidR="00672500" w:rsidRPr="006D6EB4">
        <w:rPr>
          <w:sz w:val="21"/>
          <w:szCs w:val="21"/>
        </w:rPr>
        <w:t>ë ligjit nr.8371, datë 9.7.1998</w:t>
      </w:r>
      <w:r w:rsidRPr="006D6EB4">
        <w:rPr>
          <w:sz w:val="21"/>
          <w:szCs w:val="21"/>
        </w:rPr>
        <w:t xml:space="preserve"> “Për lidhjen e traktateve dhe marrëveshjeve ndërkombëtare”, me propozimin e Ministrit të Punëve të Jashtme, Këshilli i Ministrave</w:t>
      </w:r>
    </w:p>
    <w:p w:rsidR="009437AD" w:rsidRPr="006D6EB4" w:rsidRDefault="009437AD" w:rsidP="009E2D4B">
      <w:pPr>
        <w:pStyle w:val="Paragrafi"/>
        <w:rPr>
          <w:sz w:val="21"/>
          <w:szCs w:val="21"/>
        </w:rPr>
      </w:pPr>
    </w:p>
    <w:p w:rsidR="009437AD" w:rsidRPr="006D6EB4" w:rsidRDefault="009437AD" w:rsidP="009E2D4B">
      <w:pPr>
        <w:pStyle w:val="VENDOSI"/>
        <w:keepNext w:val="0"/>
        <w:rPr>
          <w:sz w:val="21"/>
          <w:szCs w:val="21"/>
        </w:rPr>
      </w:pPr>
      <w:r w:rsidRPr="006D6EB4">
        <w:rPr>
          <w:sz w:val="21"/>
          <w:szCs w:val="21"/>
        </w:rPr>
        <w:t>Vendosi:</w:t>
      </w:r>
    </w:p>
    <w:p w:rsidR="009437AD" w:rsidRPr="006D6EB4" w:rsidRDefault="009437AD" w:rsidP="009E2D4B">
      <w:pPr>
        <w:pStyle w:val="Paragrafi"/>
        <w:rPr>
          <w:sz w:val="21"/>
          <w:szCs w:val="21"/>
        </w:rPr>
      </w:pPr>
    </w:p>
    <w:p w:rsidR="009437AD" w:rsidRPr="006D6EB4" w:rsidRDefault="009437AD" w:rsidP="009E2D4B">
      <w:pPr>
        <w:pStyle w:val="Paragrafi"/>
        <w:rPr>
          <w:sz w:val="21"/>
          <w:szCs w:val="21"/>
        </w:rPr>
      </w:pPr>
      <w:r w:rsidRPr="006D6EB4">
        <w:rPr>
          <w:sz w:val="21"/>
          <w:szCs w:val="21"/>
        </w:rPr>
        <w:t>Miratimin e marrëveshjes, ndërmjet Këshillit të Ministrave t</w:t>
      </w:r>
      <w:r w:rsidR="00672500" w:rsidRPr="006D6EB4">
        <w:rPr>
          <w:sz w:val="21"/>
          <w:szCs w:val="21"/>
        </w:rPr>
        <w:t>ë Republikës së Shqipërisë dhe Q</w:t>
      </w:r>
      <w:r w:rsidRPr="006D6EB4">
        <w:rPr>
          <w:sz w:val="21"/>
          <w:szCs w:val="21"/>
        </w:rPr>
        <w:t>everisë së Republikës së Greqisë, për bashkëpunimin në fushën e postave dhe të komunikimit elektronik.</w:t>
      </w:r>
    </w:p>
    <w:p w:rsidR="009437AD" w:rsidRPr="006D6EB4" w:rsidRDefault="009437AD" w:rsidP="009E2D4B">
      <w:pPr>
        <w:pStyle w:val="Paragrafi"/>
        <w:rPr>
          <w:sz w:val="21"/>
          <w:szCs w:val="21"/>
        </w:rPr>
      </w:pPr>
      <w:r w:rsidRPr="006D6EB4">
        <w:rPr>
          <w:sz w:val="21"/>
          <w:szCs w:val="21"/>
        </w:rPr>
        <w:t>Ky vendim hyn në fuqi pas botimit në Fletoren Zyrtare.</w:t>
      </w:r>
    </w:p>
    <w:p w:rsidR="009437AD" w:rsidRPr="006D6EB4" w:rsidRDefault="009437AD" w:rsidP="009E2D4B">
      <w:pPr>
        <w:pStyle w:val="Paragrafi"/>
        <w:rPr>
          <w:sz w:val="21"/>
          <w:szCs w:val="21"/>
        </w:rPr>
      </w:pPr>
    </w:p>
    <w:p w:rsidR="009437AD" w:rsidRPr="006D6EB4" w:rsidRDefault="009437AD" w:rsidP="009E2D4B">
      <w:pPr>
        <w:pStyle w:val="Autoriteti"/>
        <w:keepNext w:val="0"/>
        <w:rPr>
          <w:sz w:val="21"/>
          <w:szCs w:val="21"/>
        </w:rPr>
      </w:pPr>
      <w:r w:rsidRPr="006D6EB4">
        <w:rPr>
          <w:sz w:val="21"/>
          <w:szCs w:val="21"/>
        </w:rPr>
        <w:t>Kryeministri</w:t>
      </w:r>
    </w:p>
    <w:p w:rsidR="009437AD" w:rsidRPr="006D6EB4" w:rsidRDefault="009437AD" w:rsidP="009E2D4B">
      <w:pPr>
        <w:pStyle w:val="AutoritetiEmer"/>
        <w:rPr>
          <w:sz w:val="21"/>
          <w:szCs w:val="21"/>
        </w:rPr>
      </w:pPr>
      <w:r w:rsidRPr="006D6EB4">
        <w:rPr>
          <w:sz w:val="21"/>
          <w:szCs w:val="21"/>
        </w:rPr>
        <w:t>Sali Berisha</w:t>
      </w:r>
    </w:p>
    <w:p w:rsidR="009437AD" w:rsidRPr="006D6EB4" w:rsidRDefault="009437AD" w:rsidP="00233B69">
      <w:pPr>
        <w:pStyle w:val="Paragrafi"/>
        <w:rPr>
          <w:lang w:val="en-GB"/>
        </w:rPr>
      </w:pPr>
    </w:p>
    <w:p w:rsidR="009437AD" w:rsidRPr="006D6EB4" w:rsidRDefault="009437AD" w:rsidP="00233B69">
      <w:pPr>
        <w:pStyle w:val="Paragrafi"/>
        <w:rPr>
          <w:lang w:val="en-GB"/>
        </w:rPr>
      </w:pPr>
    </w:p>
    <w:p w:rsidR="009437AD" w:rsidRDefault="009437AD" w:rsidP="009E2D4B">
      <w:pPr>
        <w:pStyle w:val="Paragrafi"/>
        <w:rPr>
          <w:sz w:val="21"/>
          <w:szCs w:val="21"/>
        </w:rPr>
      </w:pPr>
    </w:p>
    <w:p w:rsidR="006D6EB4" w:rsidRDefault="006D6EB4" w:rsidP="009E2D4B">
      <w:pPr>
        <w:pStyle w:val="Paragrafi"/>
        <w:rPr>
          <w:sz w:val="21"/>
          <w:szCs w:val="21"/>
        </w:rPr>
      </w:pPr>
    </w:p>
    <w:p w:rsidR="006D6EB4" w:rsidRDefault="006D6EB4" w:rsidP="009E2D4B">
      <w:pPr>
        <w:pStyle w:val="Paragrafi"/>
        <w:rPr>
          <w:sz w:val="21"/>
          <w:szCs w:val="21"/>
        </w:rPr>
      </w:pPr>
    </w:p>
    <w:p w:rsidR="006D6EB4" w:rsidRDefault="006D6EB4" w:rsidP="009E2D4B">
      <w:pPr>
        <w:pStyle w:val="Paragrafi"/>
        <w:rPr>
          <w:sz w:val="21"/>
          <w:szCs w:val="21"/>
        </w:rPr>
      </w:pPr>
    </w:p>
    <w:p w:rsidR="006D6EB4" w:rsidRDefault="006D6EB4" w:rsidP="009E2D4B">
      <w:pPr>
        <w:pStyle w:val="Paragrafi"/>
        <w:rPr>
          <w:sz w:val="21"/>
          <w:szCs w:val="21"/>
        </w:rPr>
      </w:pPr>
    </w:p>
    <w:p w:rsidR="006D6EB4" w:rsidRPr="006D6EB4" w:rsidRDefault="006D6EB4" w:rsidP="009E2D4B">
      <w:pPr>
        <w:pStyle w:val="Paragrafi"/>
        <w:rPr>
          <w:sz w:val="21"/>
          <w:szCs w:val="21"/>
        </w:rPr>
      </w:pPr>
    </w:p>
    <w:p w:rsidR="009437AD" w:rsidRPr="006D6EB4" w:rsidRDefault="009437AD" w:rsidP="009E2D4B">
      <w:pPr>
        <w:pStyle w:val="Titulli"/>
        <w:keepNext w:val="0"/>
        <w:rPr>
          <w:sz w:val="21"/>
          <w:szCs w:val="21"/>
        </w:rPr>
      </w:pPr>
      <w:r w:rsidRPr="006D6EB4">
        <w:rPr>
          <w:sz w:val="21"/>
          <w:szCs w:val="21"/>
        </w:rPr>
        <w:t xml:space="preserve">Marrëveshje </w:t>
      </w:r>
    </w:p>
    <w:p w:rsidR="00C9400A" w:rsidRPr="006D6EB4" w:rsidRDefault="009437AD" w:rsidP="009E2D4B">
      <w:pPr>
        <w:pStyle w:val="TitulliTitull"/>
        <w:keepNext w:val="0"/>
        <w:rPr>
          <w:sz w:val="21"/>
          <w:szCs w:val="21"/>
        </w:rPr>
      </w:pPr>
      <w:r w:rsidRPr="006D6EB4">
        <w:rPr>
          <w:sz w:val="21"/>
          <w:szCs w:val="21"/>
        </w:rPr>
        <w:t xml:space="preserve">midis këshillit të Ministrave të Republikës së Shqipërisë dhe Qeverisë </w:t>
      </w:r>
    </w:p>
    <w:p w:rsidR="009437AD" w:rsidRPr="006D6EB4" w:rsidRDefault="009437AD" w:rsidP="009E2D4B">
      <w:pPr>
        <w:pStyle w:val="TitulliTitull"/>
        <w:keepNext w:val="0"/>
        <w:rPr>
          <w:sz w:val="21"/>
          <w:szCs w:val="21"/>
        </w:rPr>
      </w:pPr>
      <w:r w:rsidRPr="006D6EB4">
        <w:rPr>
          <w:sz w:val="21"/>
          <w:szCs w:val="21"/>
        </w:rPr>
        <w:t>së Republikës së Greqisë për bashkëpunim në fushën e postave dhe komunikimit elektronik</w:t>
      </w:r>
    </w:p>
    <w:p w:rsidR="009437AD" w:rsidRPr="006D6EB4" w:rsidRDefault="009437AD" w:rsidP="009E2D4B">
      <w:pPr>
        <w:pStyle w:val="Paragrafi"/>
        <w:rPr>
          <w:sz w:val="21"/>
          <w:szCs w:val="21"/>
        </w:rPr>
      </w:pPr>
    </w:p>
    <w:p w:rsidR="009437AD" w:rsidRPr="006D6EB4" w:rsidRDefault="00672500" w:rsidP="009E2D4B">
      <w:pPr>
        <w:pStyle w:val="Paragrafi"/>
        <w:rPr>
          <w:sz w:val="21"/>
          <w:szCs w:val="21"/>
        </w:rPr>
      </w:pPr>
      <w:r w:rsidRPr="006D6EB4">
        <w:rPr>
          <w:sz w:val="21"/>
          <w:szCs w:val="21"/>
        </w:rPr>
        <w:lastRenderedPageBreak/>
        <w:t>Këshilli i Ministrave i</w:t>
      </w:r>
      <w:r w:rsidR="009437AD" w:rsidRPr="006D6EB4">
        <w:rPr>
          <w:sz w:val="21"/>
          <w:szCs w:val="21"/>
        </w:rPr>
        <w:t xml:space="preserve"> Repub</w:t>
      </w:r>
      <w:r w:rsidRPr="006D6EB4">
        <w:rPr>
          <w:sz w:val="21"/>
          <w:szCs w:val="21"/>
        </w:rPr>
        <w:t>likës së Shqipërisë dhe qeveria</w:t>
      </w:r>
      <w:r w:rsidR="009437AD" w:rsidRPr="006D6EB4">
        <w:rPr>
          <w:sz w:val="21"/>
          <w:szCs w:val="21"/>
        </w:rPr>
        <w:t xml:space="preserve"> e Republikës së Greqisë</w:t>
      </w:r>
      <w:r w:rsidR="003B2D31" w:rsidRPr="006D6EB4">
        <w:rPr>
          <w:sz w:val="21"/>
          <w:szCs w:val="21"/>
        </w:rPr>
        <w:t>,</w:t>
      </w:r>
      <w:r w:rsidR="009437AD" w:rsidRPr="006D6EB4">
        <w:rPr>
          <w:sz w:val="21"/>
          <w:szCs w:val="21"/>
        </w:rPr>
        <w:t xml:space="preserve"> tani e tutje të referuara “Palët”,</w:t>
      </w:r>
    </w:p>
    <w:p w:rsidR="009437AD" w:rsidRPr="006D6EB4" w:rsidRDefault="003B2D31" w:rsidP="009E2D4B">
      <w:pPr>
        <w:pStyle w:val="Paragrafi"/>
        <w:rPr>
          <w:sz w:val="21"/>
          <w:szCs w:val="21"/>
        </w:rPr>
      </w:pPr>
      <w:r w:rsidRPr="006D6EB4">
        <w:rPr>
          <w:i/>
          <w:sz w:val="21"/>
          <w:szCs w:val="21"/>
        </w:rPr>
        <w:t>m</w:t>
      </w:r>
      <w:r w:rsidR="009437AD" w:rsidRPr="006D6EB4">
        <w:rPr>
          <w:i/>
          <w:sz w:val="21"/>
          <w:szCs w:val="21"/>
        </w:rPr>
        <w:t>e dëshirën</w:t>
      </w:r>
      <w:r w:rsidR="009437AD" w:rsidRPr="006D6EB4">
        <w:rPr>
          <w:sz w:val="21"/>
          <w:szCs w:val="21"/>
        </w:rPr>
        <w:t xml:space="preserve"> për të zhvilluar marrëdhënie</w:t>
      </w:r>
      <w:r w:rsidRPr="006D6EB4">
        <w:rPr>
          <w:sz w:val="21"/>
          <w:szCs w:val="21"/>
        </w:rPr>
        <w:t>t bilaterale, midis Republikës G</w:t>
      </w:r>
      <w:r w:rsidR="007C014E" w:rsidRPr="006D6EB4">
        <w:rPr>
          <w:sz w:val="21"/>
          <w:szCs w:val="21"/>
        </w:rPr>
        <w:t>reke dhe Republikës S</w:t>
      </w:r>
      <w:r w:rsidR="009437AD" w:rsidRPr="006D6EB4">
        <w:rPr>
          <w:sz w:val="21"/>
          <w:szCs w:val="21"/>
        </w:rPr>
        <w:t>hqiptare,</w:t>
      </w:r>
    </w:p>
    <w:p w:rsidR="009437AD" w:rsidRPr="006D6EB4" w:rsidRDefault="003B2D31" w:rsidP="009E2D4B">
      <w:pPr>
        <w:pStyle w:val="Paragrafi"/>
        <w:rPr>
          <w:sz w:val="21"/>
          <w:szCs w:val="21"/>
        </w:rPr>
      </w:pPr>
      <w:r w:rsidRPr="006D6EB4">
        <w:rPr>
          <w:i/>
          <w:sz w:val="21"/>
          <w:szCs w:val="21"/>
        </w:rPr>
        <w:t>m</w:t>
      </w:r>
      <w:r w:rsidR="009437AD" w:rsidRPr="006D6EB4">
        <w:rPr>
          <w:i/>
          <w:sz w:val="21"/>
          <w:szCs w:val="21"/>
        </w:rPr>
        <w:t>e të njëjtën pikëpamje</w:t>
      </w:r>
      <w:r w:rsidR="009437AD" w:rsidRPr="006D6EB4">
        <w:rPr>
          <w:sz w:val="21"/>
          <w:szCs w:val="21"/>
        </w:rPr>
        <w:t>, që zhvillimi i komunikimeve elektronike është një faktor mjaft i rëndësishëm për të çuar përpara tregtinë dhe shkëmbimet teknike, ashtu si dhe zhvillimin ekonomik dhe shoqëror të të dy vendeve,</w:t>
      </w:r>
    </w:p>
    <w:p w:rsidR="009437AD" w:rsidRPr="006D6EB4" w:rsidRDefault="003B2D31" w:rsidP="009E2D4B">
      <w:pPr>
        <w:pStyle w:val="Paragrafi"/>
        <w:rPr>
          <w:sz w:val="21"/>
          <w:szCs w:val="21"/>
        </w:rPr>
      </w:pPr>
      <w:r w:rsidRPr="006D6EB4">
        <w:rPr>
          <w:i/>
          <w:sz w:val="21"/>
          <w:szCs w:val="21"/>
        </w:rPr>
        <w:t>d</w:t>
      </w:r>
      <w:r w:rsidR="009437AD" w:rsidRPr="006D6EB4">
        <w:rPr>
          <w:i/>
          <w:sz w:val="21"/>
          <w:szCs w:val="21"/>
        </w:rPr>
        <w:t>uke konfirmuar</w:t>
      </w:r>
      <w:r w:rsidR="009437AD" w:rsidRPr="006D6EB4">
        <w:rPr>
          <w:sz w:val="21"/>
          <w:szCs w:val="21"/>
        </w:rPr>
        <w:t xml:space="preserve"> nevojën e një bashkëveprimi të ndërsjellë për zgjerimin dhe zhvillimin e shërbimeve të</w:t>
      </w:r>
      <w:r w:rsidRPr="006D6EB4">
        <w:rPr>
          <w:sz w:val="21"/>
          <w:szCs w:val="21"/>
        </w:rPr>
        <w:t xml:space="preserve"> komunikimit elektronik të der</w:t>
      </w:r>
      <w:r w:rsidR="007C014E" w:rsidRPr="006D6EB4">
        <w:rPr>
          <w:sz w:val="21"/>
          <w:szCs w:val="21"/>
        </w:rPr>
        <w:t>i</w:t>
      </w:r>
      <w:r w:rsidRPr="006D6EB4">
        <w:rPr>
          <w:sz w:val="21"/>
          <w:szCs w:val="21"/>
        </w:rPr>
        <w:t>tanishëm</w:t>
      </w:r>
      <w:r w:rsidR="009437AD" w:rsidRPr="006D6EB4">
        <w:rPr>
          <w:sz w:val="21"/>
          <w:szCs w:val="21"/>
        </w:rPr>
        <w:t xml:space="preserve"> midis dy vendeve,</w:t>
      </w:r>
    </w:p>
    <w:p w:rsidR="009437AD" w:rsidRPr="006D6EB4" w:rsidRDefault="004438FD" w:rsidP="009E2D4B">
      <w:pPr>
        <w:pStyle w:val="Paragrafi"/>
        <w:rPr>
          <w:sz w:val="21"/>
          <w:szCs w:val="21"/>
        </w:rPr>
      </w:pPr>
      <w:r w:rsidRPr="006D6EB4">
        <w:rPr>
          <w:i/>
          <w:sz w:val="21"/>
          <w:szCs w:val="21"/>
        </w:rPr>
        <w:t>d</w:t>
      </w:r>
      <w:r w:rsidR="009437AD" w:rsidRPr="006D6EB4">
        <w:rPr>
          <w:i/>
          <w:sz w:val="21"/>
          <w:szCs w:val="21"/>
        </w:rPr>
        <w:t>uke theksuar</w:t>
      </w:r>
      <w:r w:rsidR="009437AD" w:rsidRPr="006D6EB4">
        <w:rPr>
          <w:sz w:val="21"/>
          <w:szCs w:val="21"/>
        </w:rPr>
        <w:t xml:space="preserve"> interesin e përbashkët në vendosjen e një bashkëpunimi më të afërt në fushën e postave dhe komunikimeve elektronike, bazuar në kushte të favorshme </w:t>
      </w:r>
      <w:r w:rsidRPr="006D6EB4">
        <w:rPr>
          <w:sz w:val="21"/>
          <w:szCs w:val="21"/>
        </w:rPr>
        <w:t>dhe të barabarta dhe në tradita</w:t>
      </w:r>
      <w:r w:rsidR="007C014E" w:rsidRPr="006D6EB4">
        <w:rPr>
          <w:sz w:val="21"/>
          <w:szCs w:val="21"/>
        </w:rPr>
        <w:t>t</w:t>
      </w:r>
      <w:r w:rsidR="00660FC0" w:rsidRPr="006D6EB4">
        <w:rPr>
          <w:sz w:val="21"/>
          <w:szCs w:val="21"/>
        </w:rPr>
        <w:t xml:space="preserve"> </w:t>
      </w:r>
      <w:r w:rsidR="007C014E" w:rsidRPr="006D6EB4">
        <w:rPr>
          <w:sz w:val="21"/>
          <w:szCs w:val="21"/>
        </w:rPr>
        <w:t>e</w:t>
      </w:r>
      <w:r w:rsidR="009437AD" w:rsidRPr="006D6EB4">
        <w:rPr>
          <w:sz w:val="21"/>
          <w:szCs w:val="21"/>
        </w:rPr>
        <w:t xml:space="preserve"> fqinjësisë së mirë,</w:t>
      </w:r>
    </w:p>
    <w:p w:rsidR="009437AD" w:rsidRPr="006D6EB4" w:rsidRDefault="004438FD" w:rsidP="009E2D4B">
      <w:pPr>
        <w:pStyle w:val="Paragrafi"/>
        <w:rPr>
          <w:sz w:val="21"/>
          <w:szCs w:val="21"/>
        </w:rPr>
      </w:pPr>
      <w:r w:rsidRPr="006D6EB4">
        <w:rPr>
          <w:i/>
          <w:sz w:val="21"/>
          <w:szCs w:val="21"/>
        </w:rPr>
        <w:t>d</w:t>
      </w:r>
      <w:r w:rsidR="009437AD" w:rsidRPr="006D6EB4">
        <w:rPr>
          <w:i/>
          <w:sz w:val="21"/>
          <w:szCs w:val="21"/>
        </w:rPr>
        <w:t>uke pranuar</w:t>
      </w:r>
      <w:r w:rsidR="009437AD" w:rsidRPr="006D6EB4">
        <w:rPr>
          <w:sz w:val="21"/>
          <w:szCs w:val="21"/>
        </w:rPr>
        <w:t xml:space="preserve"> që shumë shërbime të reja të komunikimit elektronik bazohen në përdorimin e duhur të spektrit të radiofrekuencave dhe të orbitës gjeostacionare satelitore, si dhe të orbitave të tjera satelitore,</w:t>
      </w:r>
    </w:p>
    <w:p w:rsidR="009437AD" w:rsidRPr="006D6EB4" w:rsidRDefault="004438FD" w:rsidP="009E2D4B">
      <w:pPr>
        <w:pStyle w:val="Paragrafi"/>
        <w:rPr>
          <w:sz w:val="21"/>
          <w:szCs w:val="21"/>
        </w:rPr>
      </w:pPr>
      <w:r w:rsidRPr="006D6EB4">
        <w:rPr>
          <w:i/>
          <w:sz w:val="21"/>
          <w:szCs w:val="21"/>
        </w:rPr>
        <w:t>d</w:t>
      </w:r>
      <w:r w:rsidR="009437AD" w:rsidRPr="006D6EB4">
        <w:rPr>
          <w:i/>
          <w:sz w:val="21"/>
          <w:szCs w:val="21"/>
        </w:rPr>
        <w:t>uke pasur parasysh</w:t>
      </w:r>
      <w:r w:rsidR="009437AD" w:rsidRPr="006D6EB4">
        <w:rPr>
          <w:sz w:val="21"/>
          <w:szCs w:val="21"/>
        </w:rPr>
        <w:t xml:space="preserve"> se n</w:t>
      </w:r>
      <w:r w:rsidRPr="006D6EB4">
        <w:rPr>
          <w:sz w:val="21"/>
          <w:szCs w:val="21"/>
        </w:rPr>
        <w:t>ë zbatimin e neneve të mëposhtme të Marrëveshjes, Republika G</w:t>
      </w:r>
      <w:r w:rsidR="009437AD" w:rsidRPr="006D6EB4">
        <w:rPr>
          <w:sz w:val="21"/>
          <w:szCs w:val="21"/>
        </w:rPr>
        <w:t>reke duhet të respektojë detyrimet që rrjedhin ng</w:t>
      </w:r>
      <w:r w:rsidR="00377A11" w:rsidRPr="006D6EB4">
        <w:rPr>
          <w:sz w:val="21"/>
          <w:szCs w:val="21"/>
        </w:rPr>
        <w:t>a anëtarësimi i saj në B</w:t>
      </w:r>
      <w:r w:rsidR="009437AD" w:rsidRPr="006D6EB4">
        <w:rPr>
          <w:sz w:val="21"/>
          <w:szCs w:val="21"/>
        </w:rPr>
        <w:t>ashkimin Europian,</w:t>
      </w:r>
    </w:p>
    <w:p w:rsidR="009437AD" w:rsidRPr="006D6EB4" w:rsidRDefault="004438FD" w:rsidP="009E2D4B">
      <w:pPr>
        <w:pStyle w:val="Paragrafi"/>
        <w:rPr>
          <w:sz w:val="21"/>
          <w:szCs w:val="21"/>
        </w:rPr>
      </w:pPr>
      <w:r w:rsidRPr="006D6EB4">
        <w:rPr>
          <w:sz w:val="21"/>
          <w:szCs w:val="21"/>
        </w:rPr>
        <w:t>k</w:t>
      </w:r>
      <w:r w:rsidR="009437AD" w:rsidRPr="006D6EB4">
        <w:rPr>
          <w:sz w:val="21"/>
          <w:szCs w:val="21"/>
        </w:rPr>
        <w:t>anë rënë dakord si vijon:</w:t>
      </w:r>
    </w:p>
    <w:p w:rsidR="00F0794F" w:rsidRPr="006D6EB4" w:rsidRDefault="00F0794F" w:rsidP="006D6EB4">
      <w:pPr>
        <w:pStyle w:val="Paragrafi"/>
        <w:ind w:firstLine="0"/>
        <w:rPr>
          <w:sz w:val="21"/>
          <w:szCs w:val="21"/>
        </w:rPr>
      </w:pPr>
    </w:p>
    <w:p w:rsidR="009437AD" w:rsidRPr="006D6EB4" w:rsidRDefault="009437AD" w:rsidP="009E2D4B">
      <w:pPr>
        <w:pStyle w:val="NeniNr"/>
        <w:keepNext w:val="0"/>
        <w:rPr>
          <w:sz w:val="21"/>
          <w:szCs w:val="21"/>
        </w:rPr>
      </w:pPr>
      <w:r w:rsidRPr="006D6EB4">
        <w:rPr>
          <w:sz w:val="21"/>
          <w:szCs w:val="21"/>
        </w:rPr>
        <w:t>Neni 1</w:t>
      </w:r>
    </w:p>
    <w:p w:rsidR="009437AD" w:rsidRPr="006D6EB4" w:rsidRDefault="009437AD" w:rsidP="009E2D4B">
      <w:pPr>
        <w:pStyle w:val="Paragrafi"/>
        <w:rPr>
          <w:sz w:val="21"/>
          <w:szCs w:val="21"/>
        </w:rPr>
      </w:pPr>
    </w:p>
    <w:p w:rsidR="009437AD" w:rsidRPr="006D6EB4" w:rsidRDefault="009437AD" w:rsidP="009E2D4B">
      <w:pPr>
        <w:pStyle w:val="Paragrafi"/>
        <w:rPr>
          <w:sz w:val="21"/>
          <w:szCs w:val="21"/>
        </w:rPr>
      </w:pPr>
      <w:r w:rsidRPr="006D6EB4">
        <w:rPr>
          <w:sz w:val="21"/>
          <w:szCs w:val="21"/>
        </w:rPr>
        <w:t>Palët</w:t>
      </w:r>
      <w:r w:rsidR="006479F5" w:rsidRPr="006D6EB4">
        <w:rPr>
          <w:sz w:val="21"/>
          <w:szCs w:val="21"/>
        </w:rPr>
        <w:t>,</w:t>
      </w:r>
      <w:r w:rsidRPr="006D6EB4">
        <w:rPr>
          <w:sz w:val="21"/>
          <w:szCs w:val="21"/>
        </w:rPr>
        <w:t xml:space="preserve"> bazuar në barazi, reciprocitet dhe në ndihmën e ndërsjellë, duhet të ndjekin një politikë për sigurimin dhe zhvillimin e shërbimeve të komunikimit dhe postare midis dy vendeve</w:t>
      </w:r>
      <w:r w:rsidR="006479F5" w:rsidRPr="006D6EB4">
        <w:rPr>
          <w:sz w:val="21"/>
          <w:szCs w:val="21"/>
        </w:rPr>
        <w:t>,</w:t>
      </w:r>
      <w:r w:rsidRPr="006D6EB4">
        <w:rPr>
          <w:sz w:val="21"/>
          <w:szCs w:val="21"/>
        </w:rPr>
        <w:t xml:space="preserve"> në përputhje me ligjet dhe rregulloret në fuqi në secilin prej vendeve: detyrim</w:t>
      </w:r>
      <w:r w:rsidR="006479F5" w:rsidRPr="006D6EB4">
        <w:rPr>
          <w:sz w:val="21"/>
          <w:szCs w:val="21"/>
        </w:rPr>
        <w:t>et recipro</w:t>
      </w:r>
      <w:r w:rsidR="00127A27" w:rsidRPr="006D6EB4">
        <w:rPr>
          <w:sz w:val="21"/>
          <w:szCs w:val="21"/>
        </w:rPr>
        <w:t>ci</w:t>
      </w:r>
      <w:r w:rsidR="006479F5" w:rsidRPr="006D6EB4">
        <w:rPr>
          <w:sz w:val="21"/>
          <w:szCs w:val="21"/>
        </w:rPr>
        <w:t>kisht të zbatueshme si</w:t>
      </w:r>
      <w:r w:rsidRPr="006D6EB4">
        <w:rPr>
          <w:sz w:val="21"/>
          <w:szCs w:val="21"/>
        </w:rPr>
        <w:t>pas Bashkimit Ndërkombëtar të Telekomunikimit (ITU), Bashkimit Universal Postar (UPU), Organizatës Botërore të Tregtisë (WTO) dhe instrumenteve ligjore të vendosura prej tyre dhe kushtet e Marrëveshjes në fjalë.</w:t>
      </w:r>
    </w:p>
    <w:p w:rsidR="009437AD" w:rsidRPr="006D6EB4" w:rsidRDefault="009437AD" w:rsidP="009E2D4B">
      <w:pPr>
        <w:pStyle w:val="Paragrafi"/>
        <w:rPr>
          <w:sz w:val="21"/>
          <w:szCs w:val="21"/>
        </w:rPr>
      </w:pPr>
      <w:r w:rsidRPr="006D6EB4">
        <w:rPr>
          <w:sz w:val="21"/>
          <w:szCs w:val="21"/>
        </w:rPr>
        <w:t>Çështjet që nuk janë të rregulluara nga kjo Marrëveshje, nga detyrimet reciprokisht të zbatueshme të Marrëveshjeve të referuara më sipër, ose n</w:t>
      </w:r>
      <w:r w:rsidR="00AA342C" w:rsidRPr="006D6EB4">
        <w:rPr>
          <w:sz w:val="21"/>
          <w:szCs w:val="21"/>
        </w:rPr>
        <w:t>ga m</w:t>
      </w:r>
      <w:r w:rsidRPr="006D6EB4">
        <w:rPr>
          <w:sz w:val="21"/>
          <w:szCs w:val="21"/>
        </w:rPr>
        <w:t>arrëveshje të tjera ndërkombëtare të cilat janë të lidhura me Palët, duhet të zgjidhen nga Marrëveshje të veçanta</w:t>
      </w:r>
      <w:r w:rsidR="00B000BF" w:rsidRPr="006D6EB4">
        <w:rPr>
          <w:sz w:val="21"/>
          <w:szCs w:val="21"/>
        </w:rPr>
        <w:t>,</w:t>
      </w:r>
      <w:r w:rsidRPr="006D6EB4">
        <w:rPr>
          <w:sz w:val="21"/>
          <w:szCs w:val="21"/>
        </w:rPr>
        <w:t xml:space="preserve"> në përputhje me legjislacionet e secilit prej vendeve.</w:t>
      </w:r>
    </w:p>
    <w:p w:rsidR="009437AD" w:rsidRPr="006D6EB4" w:rsidRDefault="009437AD" w:rsidP="009E2D4B">
      <w:pPr>
        <w:pStyle w:val="Paragrafi"/>
        <w:rPr>
          <w:sz w:val="21"/>
          <w:szCs w:val="21"/>
        </w:rPr>
      </w:pPr>
      <w:r w:rsidRPr="006D6EB4">
        <w:rPr>
          <w:sz w:val="21"/>
          <w:szCs w:val="21"/>
        </w:rPr>
        <w:t>Çështjet e lidhura me sigurimin dhe veprimet e shërbimeve të komunikimit elektronik dhe postar, të cilat nuk janë të siguruara nga kjo Marrëveshje, do të rregullohen nga klauzolat e detyrimeve reciprokisht të zbatueshme sipas UPU, ITU, WTO dhe instrumenteve ligjore të vendosur</w:t>
      </w:r>
      <w:r w:rsidR="00AA342C" w:rsidRPr="006D6EB4">
        <w:rPr>
          <w:sz w:val="21"/>
          <w:szCs w:val="21"/>
        </w:rPr>
        <w:t>a</w:t>
      </w:r>
      <w:r w:rsidRPr="006D6EB4">
        <w:rPr>
          <w:sz w:val="21"/>
          <w:szCs w:val="21"/>
        </w:rPr>
        <w:t xml:space="preserve"> prej tyre.</w:t>
      </w:r>
    </w:p>
    <w:p w:rsidR="009437AD" w:rsidRPr="006D6EB4" w:rsidRDefault="009437AD" w:rsidP="009E2D4B">
      <w:pPr>
        <w:pStyle w:val="Paragrafi"/>
        <w:rPr>
          <w:sz w:val="21"/>
          <w:szCs w:val="21"/>
        </w:rPr>
      </w:pPr>
    </w:p>
    <w:p w:rsidR="009437AD" w:rsidRPr="006D6EB4" w:rsidRDefault="009437AD" w:rsidP="009E2D4B">
      <w:pPr>
        <w:pStyle w:val="NeniNr"/>
        <w:keepNext w:val="0"/>
        <w:rPr>
          <w:sz w:val="21"/>
          <w:szCs w:val="21"/>
        </w:rPr>
      </w:pPr>
      <w:r w:rsidRPr="006D6EB4">
        <w:rPr>
          <w:sz w:val="21"/>
          <w:szCs w:val="21"/>
        </w:rPr>
        <w:t>Neni 2</w:t>
      </w:r>
    </w:p>
    <w:p w:rsidR="009437AD" w:rsidRPr="006D6EB4" w:rsidRDefault="009437AD" w:rsidP="009E2D4B">
      <w:pPr>
        <w:pStyle w:val="Paragrafi"/>
        <w:rPr>
          <w:sz w:val="21"/>
          <w:szCs w:val="21"/>
        </w:rPr>
      </w:pPr>
    </w:p>
    <w:p w:rsidR="009437AD" w:rsidRPr="006D6EB4" w:rsidRDefault="009437AD" w:rsidP="009E2D4B">
      <w:pPr>
        <w:pStyle w:val="Paragrafi"/>
        <w:rPr>
          <w:sz w:val="21"/>
          <w:szCs w:val="21"/>
        </w:rPr>
      </w:pPr>
      <w:r w:rsidRPr="006D6EB4">
        <w:rPr>
          <w:sz w:val="21"/>
          <w:szCs w:val="21"/>
        </w:rPr>
        <w:t>Palët duhet të nxisin takimet midis qeverive të tyre, institucioneve publike, strukturave private, instituteve kërkimore, korporatave, organizatave të tjera të lidhura me to dhe specialistëve për:</w:t>
      </w:r>
    </w:p>
    <w:p w:rsidR="009437AD" w:rsidRPr="006D6EB4" w:rsidRDefault="009437AD" w:rsidP="009E2D4B">
      <w:pPr>
        <w:pStyle w:val="Paragrafi"/>
        <w:rPr>
          <w:sz w:val="21"/>
          <w:szCs w:val="21"/>
        </w:rPr>
      </w:pPr>
      <w:r w:rsidRPr="006D6EB4">
        <w:rPr>
          <w:sz w:val="21"/>
          <w:szCs w:val="21"/>
        </w:rPr>
        <w:t>a) çështje teknike dhe shkencore të lidhura me aktivitetet e bashkëpunimit në fushat e postave dhe komunikimeve elektronike;</w:t>
      </w:r>
    </w:p>
    <w:p w:rsidR="009437AD" w:rsidRPr="006D6EB4" w:rsidRDefault="009437AD" w:rsidP="009E2D4B">
      <w:pPr>
        <w:pStyle w:val="Paragrafi"/>
        <w:rPr>
          <w:sz w:val="21"/>
          <w:szCs w:val="21"/>
        </w:rPr>
      </w:pPr>
      <w:r w:rsidRPr="006D6EB4">
        <w:rPr>
          <w:sz w:val="21"/>
          <w:szCs w:val="21"/>
        </w:rPr>
        <w:t>b) të zgjidhur problemet që mund të lindin në lidhj</w:t>
      </w:r>
      <w:r w:rsidR="00AA342C" w:rsidRPr="006D6EB4">
        <w:rPr>
          <w:sz w:val="21"/>
          <w:szCs w:val="21"/>
        </w:rPr>
        <w:t>e me zbatimin e Marrëveshjes;</w:t>
      </w:r>
    </w:p>
    <w:p w:rsidR="009437AD" w:rsidRPr="006D6EB4" w:rsidRDefault="009437AD" w:rsidP="009E2D4B">
      <w:pPr>
        <w:pStyle w:val="Paragrafi"/>
        <w:rPr>
          <w:sz w:val="21"/>
          <w:szCs w:val="21"/>
        </w:rPr>
      </w:pPr>
      <w:r w:rsidRPr="006D6EB4">
        <w:rPr>
          <w:sz w:val="21"/>
          <w:szCs w:val="21"/>
        </w:rPr>
        <w:t>c) të zbatuar projekte të përbashkëta.</w:t>
      </w:r>
    </w:p>
    <w:p w:rsidR="009437AD" w:rsidRPr="006D6EB4" w:rsidRDefault="009437AD" w:rsidP="009E2D4B">
      <w:pPr>
        <w:pStyle w:val="Paragrafi"/>
        <w:rPr>
          <w:sz w:val="21"/>
          <w:szCs w:val="21"/>
        </w:rPr>
      </w:pPr>
      <w:r w:rsidRPr="006D6EB4">
        <w:rPr>
          <w:sz w:val="21"/>
          <w:szCs w:val="21"/>
        </w:rPr>
        <w:t>Palët në fjalë mund të vendosin duke zbatuar programe, të cilat do të sigurojnë detajet e veprimtarive të bashkëpunimit, të parashikuara në këtë Marrëveshje.</w:t>
      </w:r>
    </w:p>
    <w:p w:rsidR="009437AD" w:rsidRPr="006D6EB4" w:rsidRDefault="009437AD" w:rsidP="009E2D4B">
      <w:pPr>
        <w:pStyle w:val="Paragrafi"/>
        <w:rPr>
          <w:sz w:val="21"/>
          <w:szCs w:val="21"/>
        </w:rPr>
      </w:pPr>
    </w:p>
    <w:p w:rsidR="009437AD" w:rsidRPr="006D6EB4" w:rsidRDefault="009437AD" w:rsidP="009E2D4B">
      <w:pPr>
        <w:pStyle w:val="NeniNr"/>
        <w:keepNext w:val="0"/>
        <w:rPr>
          <w:sz w:val="21"/>
          <w:szCs w:val="21"/>
        </w:rPr>
      </w:pPr>
      <w:r w:rsidRPr="006D6EB4">
        <w:rPr>
          <w:sz w:val="21"/>
          <w:szCs w:val="21"/>
        </w:rPr>
        <w:t>Neni 3</w:t>
      </w:r>
    </w:p>
    <w:p w:rsidR="009437AD" w:rsidRPr="006D6EB4" w:rsidRDefault="009437AD" w:rsidP="009E2D4B">
      <w:pPr>
        <w:pStyle w:val="Paragrafi"/>
        <w:rPr>
          <w:sz w:val="21"/>
          <w:szCs w:val="21"/>
        </w:rPr>
      </w:pPr>
    </w:p>
    <w:p w:rsidR="009437AD" w:rsidRPr="006D6EB4" w:rsidRDefault="00AA342C" w:rsidP="009E2D4B">
      <w:pPr>
        <w:pStyle w:val="Paragrafi"/>
        <w:rPr>
          <w:sz w:val="21"/>
          <w:szCs w:val="21"/>
        </w:rPr>
      </w:pPr>
      <w:r w:rsidRPr="006D6EB4">
        <w:rPr>
          <w:sz w:val="21"/>
          <w:szCs w:val="21"/>
        </w:rPr>
        <w:t>Palët duhet të lehtësojnë trans</w:t>
      </w:r>
      <w:r w:rsidR="009437AD" w:rsidRPr="006D6EB4">
        <w:rPr>
          <w:sz w:val="21"/>
          <w:szCs w:val="21"/>
        </w:rPr>
        <w:t>itin përmes territoreve të tyre të të gjitha llojeve të shërbimeve të komunikimit elektronik dhe objekteve postare, në kushtet më të favorshme për të dyja palët.</w:t>
      </w:r>
    </w:p>
    <w:p w:rsidR="009437AD" w:rsidRPr="006D6EB4" w:rsidRDefault="009437AD" w:rsidP="009E2D4B">
      <w:pPr>
        <w:pStyle w:val="Paragrafi"/>
        <w:rPr>
          <w:sz w:val="21"/>
          <w:szCs w:val="21"/>
        </w:rPr>
      </w:pPr>
    </w:p>
    <w:p w:rsidR="009437AD" w:rsidRPr="006D6EB4" w:rsidRDefault="009437AD" w:rsidP="009E2D4B">
      <w:pPr>
        <w:pStyle w:val="NeniNr"/>
        <w:keepNext w:val="0"/>
        <w:rPr>
          <w:sz w:val="21"/>
          <w:szCs w:val="21"/>
        </w:rPr>
      </w:pPr>
      <w:r w:rsidRPr="006D6EB4">
        <w:rPr>
          <w:sz w:val="21"/>
          <w:szCs w:val="21"/>
        </w:rPr>
        <w:t>Neni 4</w:t>
      </w:r>
    </w:p>
    <w:p w:rsidR="009437AD" w:rsidRPr="006D6EB4" w:rsidRDefault="009437AD" w:rsidP="009E2D4B">
      <w:pPr>
        <w:pStyle w:val="Paragrafi"/>
        <w:rPr>
          <w:sz w:val="21"/>
          <w:szCs w:val="21"/>
        </w:rPr>
      </w:pPr>
    </w:p>
    <w:p w:rsidR="009437AD" w:rsidRPr="006D6EB4" w:rsidRDefault="009437AD" w:rsidP="009E2D4B">
      <w:pPr>
        <w:pStyle w:val="Paragrafi"/>
        <w:rPr>
          <w:sz w:val="21"/>
          <w:szCs w:val="21"/>
        </w:rPr>
      </w:pPr>
      <w:r w:rsidRPr="006D6EB4">
        <w:rPr>
          <w:sz w:val="21"/>
          <w:szCs w:val="21"/>
        </w:rPr>
        <w:t>1. Palët duhet të bien dakord</w:t>
      </w:r>
      <w:r w:rsidR="00AA342C" w:rsidRPr="006D6EB4">
        <w:rPr>
          <w:sz w:val="21"/>
          <w:szCs w:val="21"/>
        </w:rPr>
        <w:t xml:space="preserve"> për të shkëmbyer drejtpërdrejt</w:t>
      </w:r>
      <w:r w:rsidRPr="006D6EB4">
        <w:rPr>
          <w:sz w:val="21"/>
          <w:szCs w:val="21"/>
        </w:rPr>
        <w:t xml:space="preserve"> postën ajrore, postën tokësore dhe shërbime të tjera, midis të tjerave:</w:t>
      </w:r>
    </w:p>
    <w:p w:rsidR="009437AD" w:rsidRPr="006D6EB4" w:rsidRDefault="009437AD" w:rsidP="009E2D4B">
      <w:pPr>
        <w:pStyle w:val="Paragrafi"/>
        <w:rPr>
          <w:sz w:val="21"/>
          <w:szCs w:val="21"/>
        </w:rPr>
      </w:pPr>
      <w:r w:rsidRPr="006D6EB4">
        <w:rPr>
          <w:sz w:val="21"/>
          <w:szCs w:val="21"/>
        </w:rPr>
        <w:t>a) Objektet e postës së letrave duke përfshirë letrat, kartpostalet, shtypshkrimet, literaturat për të verbërit dhe paketat e vogla;</w:t>
      </w:r>
    </w:p>
    <w:p w:rsidR="009437AD" w:rsidRPr="006D6EB4" w:rsidRDefault="00AA342C" w:rsidP="009E2D4B">
      <w:pPr>
        <w:pStyle w:val="Paragrafi"/>
        <w:rPr>
          <w:sz w:val="21"/>
          <w:szCs w:val="21"/>
        </w:rPr>
      </w:pPr>
      <w:r w:rsidRPr="006D6EB4">
        <w:rPr>
          <w:sz w:val="21"/>
          <w:szCs w:val="21"/>
        </w:rPr>
        <w:t>b) P</w:t>
      </w:r>
      <w:r w:rsidR="009437AD" w:rsidRPr="006D6EB4">
        <w:rPr>
          <w:sz w:val="21"/>
          <w:szCs w:val="21"/>
        </w:rPr>
        <w:t>aketat e zakonshme;</w:t>
      </w:r>
    </w:p>
    <w:p w:rsidR="009437AD" w:rsidRPr="006D6EB4" w:rsidRDefault="009437AD" w:rsidP="009E2D4B">
      <w:pPr>
        <w:pStyle w:val="Paragrafi"/>
        <w:rPr>
          <w:sz w:val="21"/>
          <w:szCs w:val="21"/>
        </w:rPr>
      </w:pPr>
      <w:r w:rsidRPr="006D6EB4">
        <w:rPr>
          <w:sz w:val="21"/>
          <w:szCs w:val="21"/>
        </w:rPr>
        <w:lastRenderedPageBreak/>
        <w:t>c) Shërbimin ekspres (</w:t>
      </w:r>
      <w:smartTag w:uri="urn:schemas-microsoft-com:office:smarttags" w:element="place">
        <w:r w:rsidRPr="006D6EB4">
          <w:rPr>
            <w:sz w:val="21"/>
            <w:szCs w:val="21"/>
          </w:rPr>
          <w:t>EMS</w:t>
        </w:r>
      </w:smartTag>
      <w:r w:rsidRPr="006D6EB4">
        <w:rPr>
          <w:sz w:val="21"/>
          <w:szCs w:val="21"/>
        </w:rPr>
        <w:t>) dhe shërbimin elektronik postar.</w:t>
      </w:r>
    </w:p>
    <w:p w:rsidR="009437AD" w:rsidRPr="006D6EB4" w:rsidRDefault="006D6EB4" w:rsidP="009E2D4B">
      <w:pPr>
        <w:pStyle w:val="Paragrafi"/>
        <w:rPr>
          <w:sz w:val="21"/>
          <w:szCs w:val="21"/>
        </w:rPr>
      </w:pPr>
      <w:r>
        <w:rPr>
          <w:sz w:val="21"/>
          <w:szCs w:val="21"/>
        </w:rPr>
        <w:t>2.</w:t>
      </w:r>
      <w:r w:rsidR="009437AD" w:rsidRPr="006D6EB4">
        <w:rPr>
          <w:sz w:val="21"/>
          <w:szCs w:val="21"/>
        </w:rPr>
        <w:t>Palët mund të përfitojnë shërbime përkatëse shtesë, nëpërmjet konsultimeve në korrespondencë.</w:t>
      </w:r>
    </w:p>
    <w:p w:rsidR="009437AD" w:rsidRPr="006D6EB4" w:rsidRDefault="009437AD" w:rsidP="009E2D4B">
      <w:pPr>
        <w:pStyle w:val="Paragrafi"/>
        <w:rPr>
          <w:sz w:val="21"/>
          <w:szCs w:val="21"/>
        </w:rPr>
      </w:pPr>
    </w:p>
    <w:p w:rsidR="009437AD" w:rsidRPr="006D6EB4" w:rsidRDefault="009437AD" w:rsidP="009E2D4B">
      <w:pPr>
        <w:pStyle w:val="NeniNr"/>
        <w:keepNext w:val="0"/>
        <w:rPr>
          <w:sz w:val="21"/>
          <w:szCs w:val="21"/>
        </w:rPr>
      </w:pPr>
      <w:r w:rsidRPr="006D6EB4">
        <w:rPr>
          <w:sz w:val="21"/>
          <w:szCs w:val="21"/>
        </w:rPr>
        <w:t>Neni 5</w:t>
      </w:r>
    </w:p>
    <w:p w:rsidR="009437AD" w:rsidRPr="006D6EB4" w:rsidRDefault="009437AD" w:rsidP="009E2D4B">
      <w:pPr>
        <w:pStyle w:val="Paragrafi"/>
        <w:rPr>
          <w:sz w:val="21"/>
          <w:szCs w:val="21"/>
        </w:rPr>
      </w:pPr>
    </w:p>
    <w:p w:rsidR="009437AD" w:rsidRPr="006D6EB4" w:rsidRDefault="009437AD" w:rsidP="009E2D4B">
      <w:pPr>
        <w:pStyle w:val="Paragrafi"/>
        <w:rPr>
          <w:sz w:val="21"/>
          <w:szCs w:val="21"/>
        </w:rPr>
      </w:pPr>
      <w:r w:rsidRPr="006D6EB4">
        <w:rPr>
          <w:sz w:val="21"/>
          <w:szCs w:val="21"/>
        </w:rPr>
        <w:t>Palët duhet të informojnë njëra-tjetrën në mënyrë sistematike për kufizimet lidhur me kushtet e postimit dhe lëvrimit, si dhe përmbajtjen e objekteve postare, bazuar në rregulloret e brendshme.</w:t>
      </w:r>
    </w:p>
    <w:p w:rsidR="00F0794F" w:rsidRPr="006D6EB4" w:rsidRDefault="00F0794F" w:rsidP="006D6EB4">
      <w:pPr>
        <w:pStyle w:val="Paragrafi"/>
        <w:ind w:firstLine="0"/>
        <w:rPr>
          <w:sz w:val="21"/>
          <w:szCs w:val="21"/>
        </w:rPr>
      </w:pPr>
    </w:p>
    <w:p w:rsidR="009437AD" w:rsidRPr="006D6EB4" w:rsidRDefault="009437AD" w:rsidP="009E2D4B">
      <w:pPr>
        <w:pStyle w:val="NeniNr"/>
        <w:keepNext w:val="0"/>
        <w:rPr>
          <w:sz w:val="21"/>
          <w:szCs w:val="21"/>
        </w:rPr>
      </w:pPr>
      <w:r w:rsidRPr="006D6EB4">
        <w:rPr>
          <w:sz w:val="21"/>
          <w:szCs w:val="21"/>
        </w:rPr>
        <w:t>Neni 6</w:t>
      </w:r>
    </w:p>
    <w:p w:rsidR="009437AD" w:rsidRPr="006D6EB4" w:rsidRDefault="009437AD" w:rsidP="009E2D4B">
      <w:pPr>
        <w:pStyle w:val="Paragrafi"/>
        <w:rPr>
          <w:sz w:val="21"/>
          <w:szCs w:val="21"/>
        </w:rPr>
      </w:pPr>
    </w:p>
    <w:p w:rsidR="009437AD" w:rsidRPr="006D6EB4" w:rsidRDefault="009437AD" w:rsidP="009E2D4B">
      <w:pPr>
        <w:pStyle w:val="Paragrafi"/>
        <w:rPr>
          <w:sz w:val="21"/>
          <w:szCs w:val="21"/>
        </w:rPr>
      </w:pPr>
      <w:r w:rsidRPr="006D6EB4">
        <w:rPr>
          <w:sz w:val="21"/>
          <w:szCs w:val="21"/>
        </w:rPr>
        <w:t>Palët duhet të përpiqen për të marr</w:t>
      </w:r>
      <w:r w:rsidR="00AA342C" w:rsidRPr="006D6EB4">
        <w:rPr>
          <w:sz w:val="21"/>
          <w:szCs w:val="21"/>
        </w:rPr>
        <w:t>ë</w:t>
      </w:r>
      <w:r w:rsidRPr="006D6EB4">
        <w:rPr>
          <w:sz w:val="21"/>
          <w:szCs w:val="21"/>
        </w:rPr>
        <w:t xml:space="preserve"> masat e nevojshme</w:t>
      </w:r>
      <w:r w:rsidR="00AA342C" w:rsidRPr="006D6EB4">
        <w:rPr>
          <w:sz w:val="21"/>
          <w:szCs w:val="21"/>
        </w:rPr>
        <w:t>,</w:t>
      </w:r>
      <w:r w:rsidRPr="006D6EB4">
        <w:rPr>
          <w:sz w:val="21"/>
          <w:szCs w:val="21"/>
        </w:rPr>
        <w:t xml:space="preserve"> nëse do të rezultojë nevoja për përmirësimin e metodave dhe formave për shkëmbimin e postës, në mënyrë që të lehtësojnë transportin e postës dhe të forcojë sigurinë e saj.</w:t>
      </w:r>
    </w:p>
    <w:p w:rsidR="009437AD" w:rsidRPr="006D6EB4" w:rsidRDefault="009437AD" w:rsidP="009E2D4B">
      <w:pPr>
        <w:pStyle w:val="Paragrafi"/>
        <w:rPr>
          <w:sz w:val="21"/>
          <w:szCs w:val="21"/>
        </w:rPr>
      </w:pPr>
    </w:p>
    <w:p w:rsidR="009437AD" w:rsidRPr="006D6EB4" w:rsidRDefault="009437AD" w:rsidP="009E2D4B">
      <w:pPr>
        <w:pStyle w:val="NeniNr"/>
        <w:keepNext w:val="0"/>
        <w:rPr>
          <w:sz w:val="21"/>
          <w:szCs w:val="21"/>
        </w:rPr>
      </w:pPr>
      <w:r w:rsidRPr="006D6EB4">
        <w:rPr>
          <w:sz w:val="21"/>
          <w:szCs w:val="21"/>
        </w:rPr>
        <w:t>Neni 7</w:t>
      </w:r>
    </w:p>
    <w:p w:rsidR="009437AD" w:rsidRPr="006D6EB4" w:rsidRDefault="009437AD" w:rsidP="009E2D4B">
      <w:pPr>
        <w:pStyle w:val="Paragrafi"/>
        <w:rPr>
          <w:sz w:val="21"/>
          <w:szCs w:val="21"/>
        </w:rPr>
      </w:pPr>
    </w:p>
    <w:p w:rsidR="009437AD" w:rsidRPr="006D6EB4" w:rsidRDefault="009437AD" w:rsidP="009E2D4B">
      <w:pPr>
        <w:pStyle w:val="Paragrafi"/>
        <w:rPr>
          <w:sz w:val="21"/>
          <w:szCs w:val="21"/>
        </w:rPr>
      </w:pPr>
      <w:r w:rsidRPr="006D6EB4">
        <w:rPr>
          <w:sz w:val="21"/>
          <w:szCs w:val="21"/>
        </w:rPr>
        <w:t>Palët duhet të përgjigjen për humbjet, vjedhjet ose dëmtimet e objekteve të postës së letrave të regjistruara dhe të kolipostave, në të gjitha rastet, përveç forcës madhore.</w:t>
      </w:r>
    </w:p>
    <w:p w:rsidR="009437AD" w:rsidRPr="006D6EB4" w:rsidRDefault="009437AD" w:rsidP="009E2D4B">
      <w:pPr>
        <w:pStyle w:val="Paragrafi"/>
        <w:rPr>
          <w:sz w:val="21"/>
          <w:szCs w:val="21"/>
        </w:rPr>
      </w:pPr>
      <w:r w:rsidRPr="006D6EB4">
        <w:rPr>
          <w:sz w:val="21"/>
          <w:szCs w:val="21"/>
        </w:rPr>
        <w:t>Shuma e kompensimit të</w:t>
      </w:r>
      <w:r w:rsidR="005551C8" w:rsidRPr="006D6EB4">
        <w:rPr>
          <w:sz w:val="21"/>
          <w:szCs w:val="21"/>
        </w:rPr>
        <w:t xml:space="preserve"> dëmit dhe masa e përgjegjësisë</w:t>
      </w:r>
      <w:r w:rsidRPr="006D6EB4">
        <w:rPr>
          <w:sz w:val="21"/>
          <w:szCs w:val="21"/>
        </w:rPr>
        <w:t xml:space="preserve"> do të vendosen në bazë të kushteve të Konventës dhe të Marrëveshjes për Paketat Postare të UPU, në fuqi.</w:t>
      </w:r>
    </w:p>
    <w:p w:rsidR="009437AD" w:rsidRPr="006D6EB4" w:rsidRDefault="009437AD" w:rsidP="009E2D4B">
      <w:pPr>
        <w:pStyle w:val="Paragrafi"/>
        <w:rPr>
          <w:sz w:val="21"/>
          <w:szCs w:val="21"/>
        </w:rPr>
      </w:pPr>
    </w:p>
    <w:p w:rsidR="009437AD" w:rsidRPr="006D6EB4" w:rsidRDefault="009437AD" w:rsidP="009E2D4B">
      <w:pPr>
        <w:pStyle w:val="NeniNr"/>
        <w:keepNext w:val="0"/>
        <w:rPr>
          <w:sz w:val="21"/>
          <w:szCs w:val="21"/>
        </w:rPr>
      </w:pPr>
      <w:r w:rsidRPr="006D6EB4">
        <w:rPr>
          <w:sz w:val="21"/>
          <w:szCs w:val="21"/>
        </w:rPr>
        <w:t>Neni 8</w:t>
      </w:r>
    </w:p>
    <w:p w:rsidR="009437AD" w:rsidRPr="006D6EB4" w:rsidRDefault="009437AD" w:rsidP="009E2D4B">
      <w:pPr>
        <w:pStyle w:val="Paragrafi"/>
        <w:rPr>
          <w:sz w:val="21"/>
          <w:szCs w:val="21"/>
        </w:rPr>
      </w:pPr>
    </w:p>
    <w:p w:rsidR="009437AD" w:rsidRPr="006D6EB4" w:rsidRDefault="009437AD" w:rsidP="009E2D4B">
      <w:pPr>
        <w:pStyle w:val="Paragrafi"/>
        <w:rPr>
          <w:sz w:val="21"/>
          <w:szCs w:val="21"/>
        </w:rPr>
      </w:pPr>
      <w:r w:rsidRPr="006D6EB4">
        <w:rPr>
          <w:sz w:val="21"/>
          <w:szCs w:val="21"/>
        </w:rPr>
        <w:t>Palët duhet të përkrahin zhvillimin e bashkëveprimit në fushën e filatelisë, duke përfshirë dhe organizimin e ekspozitave të filatelisë.</w:t>
      </w:r>
    </w:p>
    <w:p w:rsidR="009437AD" w:rsidRPr="006D6EB4" w:rsidRDefault="009437AD" w:rsidP="009E2D4B">
      <w:pPr>
        <w:pStyle w:val="Paragrafi"/>
        <w:rPr>
          <w:sz w:val="21"/>
          <w:szCs w:val="21"/>
        </w:rPr>
      </w:pPr>
    </w:p>
    <w:p w:rsidR="009437AD" w:rsidRPr="006D6EB4" w:rsidRDefault="009437AD" w:rsidP="009E2D4B">
      <w:pPr>
        <w:pStyle w:val="NeniNr"/>
        <w:keepNext w:val="0"/>
        <w:rPr>
          <w:sz w:val="21"/>
          <w:szCs w:val="21"/>
        </w:rPr>
      </w:pPr>
      <w:r w:rsidRPr="006D6EB4">
        <w:rPr>
          <w:sz w:val="21"/>
          <w:szCs w:val="21"/>
        </w:rPr>
        <w:t>Neni 9</w:t>
      </w:r>
    </w:p>
    <w:p w:rsidR="009437AD" w:rsidRPr="006D6EB4" w:rsidRDefault="009437AD" w:rsidP="009E2D4B">
      <w:pPr>
        <w:pStyle w:val="Paragrafi"/>
        <w:rPr>
          <w:sz w:val="21"/>
          <w:szCs w:val="21"/>
        </w:rPr>
      </w:pPr>
    </w:p>
    <w:p w:rsidR="009437AD" w:rsidRPr="006D6EB4" w:rsidRDefault="009437AD" w:rsidP="009E2D4B">
      <w:pPr>
        <w:pStyle w:val="Paragrafi"/>
        <w:rPr>
          <w:sz w:val="21"/>
          <w:szCs w:val="21"/>
        </w:rPr>
      </w:pPr>
      <w:r w:rsidRPr="006D6EB4">
        <w:rPr>
          <w:sz w:val="21"/>
          <w:szCs w:val="21"/>
        </w:rPr>
        <w:t>Palët duhet të për</w:t>
      </w:r>
      <w:r w:rsidR="008646D8" w:rsidRPr="006D6EB4">
        <w:rPr>
          <w:sz w:val="21"/>
          <w:szCs w:val="21"/>
        </w:rPr>
        <w:t>p</w:t>
      </w:r>
      <w:r w:rsidRPr="006D6EB4">
        <w:rPr>
          <w:sz w:val="21"/>
          <w:szCs w:val="21"/>
        </w:rPr>
        <w:t>iqen të pë</w:t>
      </w:r>
      <w:r w:rsidR="00807E79" w:rsidRPr="006D6EB4">
        <w:rPr>
          <w:sz w:val="21"/>
          <w:szCs w:val="21"/>
        </w:rPr>
        <w:t>r</w:t>
      </w:r>
      <w:r w:rsidRPr="006D6EB4">
        <w:rPr>
          <w:sz w:val="21"/>
          <w:szCs w:val="21"/>
        </w:rPr>
        <w:t>krahin:</w:t>
      </w:r>
    </w:p>
    <w:p w:rsidR="00C34D16" w:rsidRPr="006D6EB4" w:rsidRDefault="00B000BF" w:rsidP="00B000BF">
      <w:pPr>
        <w:pStyle w:val="Paragrafi"/>
        <w:rPr>
          <w:sz w:val="21"/>
          <w:szCs w:val="21"/>
        </w:rPr>
      </w:pPr>
      <w:r w:rsidRPr="006D6EB4">
        <w:rPr>
          <w:sz w:val="21"/>
          <w:szCs w:val="21"/>
        </w:rPr>
        <w:t xml:space="preserve">a)krijimin e rrjeteve të komunikimit elektronik midis të dy vendeve, mbi bazën e aksesit të hapur të teknologjisë moderne </w:t>
      </w:r>
      <w:r w:rsidR="00C34D16" w:rsidRPr="006D6EB4">
        <w:rPr>
          <w:sz w:val="21"/>
          <w:szCs w:val="21"/>
        </w:rPr>
        <w:t>dhe integrimin e tyre në rrjetin e komunikimeve elektronike mbarëbotërore.</w:t>
      </w:r>
    </w:p>
    <w:p w:rsidR="00C34D16" w:rsidRPr="006D6EB4" w:rsidRDefault="00C34D16" w:rsidP="009E2D4B">
      <w:pPr>
        <w:pStyle w:val="Paragrafi"/>
        <w:rPr>
          <w:sz w:val="21"/>
          <w:szCs w:val="21"/>
        </w:rPr>
      </w:pPr>
      <w:r w:rsidRPr="006D6EB4">
        <w:rPr>
          <w:sz w:val="21"/>
          <w:szCs w:val="21"/>
        </w:rPr>
        <w:t>b) përdorimin e telefonisë celulare, sistemeve satelitore dhe linjat e komunikimit fibra-optik, s</w:t>
      </w:r>
      <w:r w:rsidR="00B000BF" w:rsidRPr="006D6EB4">
        <w:rPr>
          <w:sz w:val="21"/>
          <w:szCs w:val="21"/>
        </w:rPr>
        <w:t>i pjesë e s</w:t>
      </w:r>
      <w:r w:rsidRPr="006D6EB4">
        <w:rPr>
          <w:sz w:val="21"/>
          <w:szCs w:val="21"/>
        </w:rPr>
        <w:t>ë ardhmes së infrastrukturës së informacionit mbarëbotëror.</w:t>
      </w:r>
    </w:p>
    <w:p w:rsidR="00C34D16" w:rsidRPr="006D6EB4" w:rsidRDefault="00C34D16" w:rsidP="009E2D4B">
      <w:pPr>
        <w:pStyle w:val="Paragrafi"/>
        <w:rPr>
          <w:sz w:val="21"/>
          <w:szCs w:val="21"/>
        </w:rPr>
      </w:pPr>
      <w:r w:rsidRPr="006D6EB4">
        <w:rPr>
          <w:sz w:val="21"/>
          <w:szCs w:val="21"/>
        </w:rPr>
        <w:t>Si përfundim, bashkëpunimi bilateral dhe projektet ndërkombëtare mund të zbatohen në bazë të marrëveshjeve të veçanta të</w:t>
      </w:r>
      <w:r w:rsidR="00746B60" w:rsidRPr="006D6EB4">
        <w:rPr>
          <w:sz w:val="21"/>
          <w:szCs w:val="21"/>
        </w:rPr>
        <w:t xml:space="preserve"> lidhur</w:t>
      </w:r>
      <w:r w:rsidRPr="006D6EB4">
        <w:rPr>
          <w:sz w:val="21"/>
          <w:szCs w:val="21"/>
        </w:rPr>
        <w:t>a midis enteve të lidhura me to, nën juridiksionin e secilë</w:t>
      </w:r>
      <w:r w:rsidR="005551C8" w:rsidRPr="006D6EB4">
        <w:rPr>
          <w:sz w:val="21"/>
          <w:szCs w:val="21"/>
        </w:rPr>
        <w:t>s P</w:t>
      </w:r>
      <w:r w:rsidRPr="006D6EB4">
        <w:rPr>
          <w:sz w:val="21"/>
          <w:szCs w:val="21"/>
        </w:rPr>
        <w:t>alë.</w:t>
      </w:r>
    </w:p>
    <w:p w:rsidR="00C34D16" w:rsidRPr="006D6EB4" w:rsidRDefault="00C34D16" w:rsidP="009E2D4B">
      <w:pPr>
        <w:pStyle w:val="Paragrafi"/>
        <w:rPr>
          <w:sz w:val="21"/>
          <w:szCs w:val="21"/>
        </w:rPr>
      </w:pPr>
    </w:p>
    <w:p w:rsidR="00C34D16" w:rsidRPr="006D6EB4" w:rsidRDefault="00C34D16" w:rsidP="009E2D4B">
      <w:pPr>
        <w:pStyle w:val="NeniNr"/>
        <w:keepNext w:val="0"/>
        <w:rPr>
          <w:sz w:val="21"/>
          <w:szCs w:val="21"/>
        </w:rPr>
      </w:pPr>
      <w:r w:rsidRPr="006D6EB4">
        <w:rPr>
          <w:sz w:val="21"/>
          <w:szCs w:val="21"/>
        </w:rPr>
        <w:t>Neni 10</w:t>
      </w:r>
    </w:p>
    <w:p w:rsidR="00C34D16" w:rsidRPr="006D6EB4" w:rsidRDefault="00C34D16" w:rsidP="009E2D4B">
      <w:pPr>
        <w:pStyle w:val="Paragrafi"/>
        <w:rPr>
          <w:sz w:val="21"/>
          <w:szCs w:val="21"/>
        </w:rPr>
      </w:pPr>
    </w:p>
    <w:p w:rsidR="00C34D16" w:rsidRPr="006D6EB4" w:rsidRDefault="00C34D16" w:rsidP="009E2D4B">
      <w:pPr>
        <w:pStyle w:val="Paragrafi"/>
        <w:rPr>
          <w:sz w:val="21"/>
          <w:szCs w:val="21"/>
        </w:rPr>
      </w:pPr>
      <w:r w:rsidRPr="006D6EB4">
        <w:rPr>
          <w:sz w:val="21"/>
          <w:szCs w:val="21"/>
        </w:rPr>
        <w:t>Palët duhet të koordinojnë në strukturat nën autoritetin e tyre, përdorimin e frekuencave nga shërbimet radio, në përputhje me ligjet dhe rregulloret e tyre të brendshme, si dhe Kushtetutën e ITU</w:t>
      </w:r>
      <w:r w:rsidR="005551C8" w:rsidRPr="006D6EB4">
        <w:rPr>
          <w:sz w:val="21"/>
          <w:szCs w:val="21"/>
        </w:rPr>
        <w:t>-së</w:t>
      </w:r>
      <w:r w:rsidRPr="006D6EB4">
        <w:rPr>
          <w:sz w:val="21"/>
          <w:szCs w:val="21"/>
        </w:rPr>
        <w:t>, Konventë</w:t>
      </w:r>
      <w:r w:rsidR="00C612A7" w:rsidRPr="006D6EB4">
        <w:rPr>
          <w:sz w:val="21"/>
          <w:szCs w:val="21"/>
        </w:rPr>
        <w:t>n dhe rreguloret a</w:t>
      </w:r>
      <w:r w:rsidRPr="006D6EB4">
        <w:rPr>
          <w:sz w:val="21"/>
          <w:szCs w:val="21"/>
        </w:rPr>
        <w:t>dministrative. Një koordinim i tillë mund të arrihet nga shkëmbimi i korrespondencës ose nga nënshkrimi i marrëveshjeve të veçanta.</w:t>
      </w:r>
    </w:p>
    <w:p w:rsidR="00C34D16" w:rsidRPr="006D6EB4" w:rsidRDefault="00C34D16" w:rsidP="009E2D4B">
      <w:pPr>
        <w:pStyle w:val="Paragrafi"/>
        <w:rPr>
          <w:sz w:val="21"/>
          <w:szCs w:val="21"/>
        </w:rPr>
      </w:pPr>
    </w:p>
    <w:p w:rsidR="00C34D16" w:rsidRPr="006D6EB4" w:rsidRDefault="00C34D16" w:rsidP="009E2D4B">
      <w:pPr>
        <w:pStyle w:val="NeniNr"/>
        <w:keepNext w:val="0"/>
        <w:rPr>
          <w:sz w:val="21"/>
          <w:szCs w:val="21"/>
        </w:rPr>
      </w:pPr>
      <w:r w:rsidRPr="006D6EB4">
        <w:rPr>
          <w:sz w:val="21"/>
          <w:szCs w:val="21"/>
        </w:rPr>
        <w:t>Neni 11</w:t>
      </w:r>
    </w:p>
    <w:p w:rsidR="00C34D16" w:rsidRPr="006D6EB4" w:rsidRDefault="00C34D16" w:rsidP="009E2D4B">
      <w:pPr>
        <w:pStyle w:val="Paragrafi"/>
        <w:rPr>
          <w:sz w:val="21"/>
          <w:szCs w:val="21"/>
        </w:rPr>
      </w:pPr>
    </w:p>
    <w:p w:rsidR="00C34D16" w:rsidRPr="006D6EB4" w:rsidRDefault="00C34D16" w:rsidP="009E2D4B">
      <w:pPr>
        <w:pStyle w:val="Paragrafi"/>
        <w:rPr>
          <w:sz w:val="21"/>
          <w:szCs w:val="21"/>
        </w:rPr>
      </w:pPr>
      <w:r w:rsidRPr="006D6EB4">
        <w:rPr>
          <w:sz w:val="21"/>
          <w:szCs w:val="21"/>
        </w:rPr>
        <w:t>Palët</w:t>
      </w:r>
      <w:r w:rsidR="005551C8" w:rsidRPr="006D6EB4">
        <w:rPr>
          <w:sz w:val="21"/>
          <w:szCs w:val="21"/>
        </w:rPr>
        <w:t>,</w:t>
      </w:r>
      <w:r w:rsidRPr="006D6EB4">
        <w:rPr>
          <w:sz w:val="21"/>
          <w:szCs w:val="21"/>
        </w:rPr>
        <w:t xml:space="preserve"> në përputhje me nevojat dhe burimet ekzistuese në vendet e tyre, bien dakord të përdorin institucionet akademike dhe shkencore në fushë</w:t>
      </w:r>
      <w:r w:rsidR="00C612A7" w:rsidRPr="006D6EB4">
        <w:rPr>
          <w:sz w:val="21"/>
          <w:szCs w:val="21"/>
        </w:rPr>
        <w:t>n e komunikime</w:t>
      </w:r>
      <w:r w:rsidRPr="006D6EB4">
        <w:rPr>
          <w:sz w:val="21"/>
          <w:szCs w:val="21"/>
        </w:rPr>
        <w:t>ve elektronike, me qëllim zhvillimin e avantazheve të ndërsjella të bashkë</w:t>
      </w:r>
      <w:r w:rsidR="005551C8" w:rsidRPr="006D6EB4">
        <w:rPr>
          <w:sz w:val="21"/>
          <w:szCs w:val="21"/>
        </w:rPr>
        <w:t>p</w:t>
      </w:r>
      <w:r w:rsidRPr="006D6EB4">
        <w:rPr>
          <w:sz w:val="21"/>
          <w:szCs w:val="21"/>
        </w:rPr>
        <w:t>unimit bilateral.</w:t>
      </w:r>
    </w:p>
    <w:p w:rsidR="00C34D16" w:rsidRPr="006D6EB4" w:rsidRDefault="00C34D16" w:rsidP="009E2D4B">
      <w:pPr>
        <w:pStyle w:val="Paragrafi"/>
        <w:rPr>
          <w:sz w:val="21"/>
          <w:szCs w:val="21"/>
        </w:rPr>
      </w:pPr>
      <w:r w:rsidRPr="006D6EB4">
        <w:rPr>
          <w:sz w:val="21"/>
          <w:szCs w:val="21"/>
        </w:rPr>
        <w:t xml:space="preserve">Lidhur me fushat kërkimore dhe me trajtimin </w:t>
      </w:r>
      <w:r w:rsidR="001539E1" w:rsidRPr="006D6EB4">
        <w:rPr>
          <w:sz w:val="21"/>
          <w:szCs w:val="21"/>
        </w:rPr>
        <w:t>e specialistëve në këtë fushë, P</w:t>
      </w:r>
      <w:r w:rsidRPr="006D6EB4">
        <w:rPr>
          <w:sz w:val="21"/>
          <w:szCs w:val="21"/>
        </w:rPr>
        <w:t>alët duhet të rekomandojnë dhe mbështesin bashkë</w:t>
      </w:r>
      <w:r w:rsidR="005551C8" w:rsidRPr="006D6EB4">
        <w:rPr>
          <w:sz w:val="21"/>
          <w:szCs w:val="21"/>
        </w:rPr>
        <w:t>p</w:t>
      </w:r>
      <w:r w:rsidRPr="006D6EB4">
        <w:rPr>
          <w:sz w:val="21"/>
          <w:szCs w:val="21"/>
        </w:rPr>
        <w:t>unimin direkt dhe bashkëveprimin midis enteve të specializuara në vendet e tyre.</w:t>
      </w:r>
    </w:p>
    <w:p w:rsidR="00C34D16" w:rsidRPr="006D6EB4" w:rsidRDefault="00C34D16" w:rsidP="009E2D4B">
      <w:pPr>
        <w:pStyle w:val="Paragrafi"/>
        <w:rPr>
          <w:sz w:val="21"/>
          <w:szCs w:val="21"/>
        </w:rPr>
      </w:pPr>
      <w:r w:rsidRPr="006D6EB4">
        <w:rPr>
          <w:sz w:val="21"/>
          <w:szCs w:val="21"/>
        </w:rPr>
        <w:t>Tarifat dhe shpenzimet për shë</w:t>
      </w:r>
      <w:r w:rsidR="005551C8" w:rsidRPr="006D6EB4">
        <w:rPr>
          <w:sz w:val="21"/>
          <w:szCs w:val="21"/>
        </w:rPr>
        <w:t>rb</w:t>
      </w:r>
      <w:r w:rsidRPr="006D6EB4">
        <w:rPr>
          <w:sz w:val="21"/>
          <w:szCs w:val="21"/>
        </w:rPr>
        <w:t>imet e k</w:t>
      </w:r>
      <w:r w:rsidR="00C7379C" w:rsidRPr="006D6EB4">
        <w:rPr>
          <w:sz w:val="21"/>
          <w:szCs w:val="21"/>
        </w:rPr>
        <w:t>o</w:t>
      </w:r>
      <w:r w:rsidRPr="006D6EB4">
        <w:rPr>
          <w:sz w:val="21"/>
          <w:szCs w:val="21"/>
        </w:rPr>
        <w:t>munikimeve elektron</w:t>
      </w:r>
      <w:r w:rsidR="001539E1" w:rsidRPr="006D6EB4">
        <w:rPr>
          <w:sz w:val="21"/>
          <w:szCs w:val="21"/>
        </w:rPr>
        <w:t>i</w:t>
      </w:r>
      <w:r w:rsidRPr="006D6EB4">
        <w:rPr>
          <w:sz w:val="21"/>
          <w:szCs w:val="21"/>
        </w:rPr>
        <w:t>ke dhe postare duhet të vendosen në përputhje me klauzolat e Konventës dhe Marrëveshjes për Kolipostat Postare të UPU</w:t>
      </w:r>
      <w:r w:rsidR="005551C8" w:rsidRPr="006D6EB4">
        <w:rPr>
          <w:sz w:val="21"/>
          <w:szCs w:val="21"/>
        </w:rPr>
        <w:t>-së</w:t>
      </w:r>
      <w:r w:rsidRPr="006D6EB4">
        <w:rPr>
          <w:sz w:val="21"/>
          <w:szCs w:val="21"/>
        </w:rPr>
        <w:t>, dhe Konventës, rregulloreve administrative dhe sipas rekomandimeve përkatëse të ITU</w:t>
      </w:r>
      <w:r w:rsidR="005551C8" w:rsidRPr="006D6EB4">
        <w:rPr>
          <w:sz w:val="21"/>
          <w:szCs w:val="21"/>
        </w:rPr>
        <w:t>-së</w:t>
      </w:r>
      <w:r w:rsidRPr="006D6EB4">
        <w:rPr>
          <w:sz w:val="21"/>
          <w:szCs w:val="21"/>
        </w:rPr>
        <w:t>.</w:t>
      </w:r>
    </w:p>
    <w:p w:rsidR="00C34D16" w:rsidRPr="006D6EB4" w:rsidRDefault="00C34D16" w:rsidP="009E2D4B">
      <w:pPr>
        <w:pStyle w:val="Paragrafi"/>
        <w:rPr>
          <w:sz w:val="21"/>
          <w:szCs w:val="21"/>
        </w:rPr>
      </w:pPr>
    </w:p>
    <w:p w:rsidR="00C34D16" w:rsidRPr="006D6EB4" w:rsidRDefault="00C34D16" w:rsidP="009E2D4B">
      <w:pPr>
        <w:pStyle w:val="NeniNr"/>
        <w:keepNext w:val="0"/>
        <w:rPr>
          <w:sz w:val="21"/>
          <w:szCs w:val="21"/>
        </w:rPr>
      </w:pPr>
      <w:r w:rsidRPr="006D6EB4">
        <w:rPr>
          <w:sz w:val="21"/>
          <w:szCs w:val="21"/>
        </w:rPr>
        <w:t>Neni 12</w:t>
      </w:r>
    </w:p>
    <w:p w:rsidR="00C34D16" w:rsidRPr="006D6EB4" w:rsidRDefault="00C34D16" w:rsidP="009E2D4B">
      <w:pPr>
        <w:pStyle w:val="Paragrafi"/>
        <w:rPr>
          <w:sz w:val="21"/>
          <w:szCs w:val="21"/>
        </w:rPr>
      </w:pPr>
    </w:p>
    <w:p w:rsidR="00C34D16" w:rsidRPr="006D6EB4" w:rsidRDefault="00C34D16" w:rsidP="009E2D4B">
      <w:pPr>
        <w:pStyle w:val="Paragrafi"/>
        <w:rPr>
          <w:sz w:val="21"/>
          <w:szCs w:val="21"/>
        </w:rPr>
      </w:pPr>
      <w:r w:rsidRPr="006D6EB4">
        <w:rPr>
          <w:sz w:val="21"/>
          <w:szCs w:val="21"/>
        </w:rPr>
        <w:lastRenderedPageBreak/>
        <w:t>Palët duhet të bashkëveprojnë përmes:</w:t>
      </w:r>
    </w:p>
    <w:p w:rsidR="00C34D16" w:rsidRPr="006D6EB4" w:rsidRDefault="00C34D16" w:rsidP="009E2D4B">
      <w:pPr>
        <w:pStyle w:val="Paragrafi"/>
        <w:rPr>
          <w:sz w:val="21"/>
          <w:szCs w:val="21"/>
        </w:rPr>
      </w:pPr>
      <w:r w:rsidRPr="006D6EB4">
        <w:rPr>
          <w:sz w:val="21"/>
          <w:szCs w:val="21"/>
        </w:rPr>
        <w:t>a) shkëmbimit të informacionit dhe dokumentacionit;</w:t>
      </w:r>
    </w:p>
    <w:p w:rsidR="00C34D16" w:rsidRPr="006D6EB4" w:rsidRDefault="00C34D16" w:rsidP="009E2D4B">
      <w:pPr>
        <w:pStyle w:val="Paragrafi"/>
        <w:rPr>
          <w:sz w:val="21"/>
          <w:szCs w:val="21"/>
        </w:rPr>
      </w:pPr>
      <w:r w:rsidRPr="006D6EB4">
        <w:rPr>
          <w:sz w:val="21"/>
          <w:szCs w:val="21"/>
        </w:rPr>
        <w:t>b) konsultimeve bilaterale;</w:t>
      </w:r>
    </w:p>
    <w:p w:rsidR="00C34D16" w:rsidRPr="006D6EB4" w:rsidRDefault="00C34D16" w:rsidP="009E2D4B">
      <w:pPr>
        <w:pStyle w:val="Paragrafi"/>
        <w:rPr>
          <w:sz w:val="21"/>
          <w:szCs w:val="21"/>
        </w:rPr>
      </w:pPr>
      <w:r w:rsidRPr="006D6EB4">
        <w:rPr>
          <w:sz w:val="21"/>
          <w:szCs w:val="21"/>
        </w:rPr>
        <w:t>c) misioneve të ekspertëve dhe krijimin e grupeve të</w:t>
      </w:r>
      <w:r w:rsidR="005551C8" w:rsidRPr="006D6EB4">
        <w:rPr>
          <w:sz w:val="21"/>
          <w:szCs w:val="21"/>
        </w:rPr>
        <w:t xml:space="preserve"> </w:t>
      </w:r>
      <w:r w:rsidRPr="006D6EB4">
        <w:rPr>
          <w:sz w:val="21"/>
          <w:szCs w:val="21"/>
        </w:rPr>
        <w:t>punës;</w:t>
      </w:r>
    </w:p>
    <w:p w:rsidR="00C34D16" w:rsidRPr="006D6EB4" w:rsidRDefault="00C34D16" w:rsidP="009E2D4B">
      <w:pPr>
        <w:pStyle w:val="Paragrafi"/>
        <w:rPr>
          <w:sz w:val="21"/>
          <w:szCs w:val="21"/>
        </w:rPr>
      </w:pPr>
      <w:r w:rsidRPr="006D6EB4">
        <w:rPr>
          <w:sz w:val="21"/>
          <w:szCs w:val="21"/>
        </w:rPr>
        <w:t>d) shkëmbimit të specialistëve;</w:t>
      </w:r>
    </w:p>
    <w:p w:rsidR="00C34D16" w:rsidRPr="006D6EB4" w:rsidRDefault="00C34D16" w:rsidP="009E2D4B">
      <w:pPr>
        <w:pStyle w:val="Paragrafi"/>
        <w:rPr>
          <w:sz w:val="21"/>
          <w:szCs w:val="21"/>
        </w:rPr>
      </w:pPr>
      <w:r w:rsidRPr="006D6EB4">
        <w:rPr>
          <w:sz w:val="21"/>
          <w:szCs w:val="21"/>
        </w:rPr>
        <w:t>e) programeve të trajnimit;</w:t>
      </w:r>
    </w:p>
    <w:p w:rsidR="00C34D16" w:rsidRPr="006D6EB4" w:rsidRDefault="00C34D16" w:rsidP="009E2D4B">
      <w:pPr>
        <w:pStyle w:val="Paragrafi"/>
        <w:rPr>
          <w:sz w:val="21"/>
          <w:szCs w:val="21"/>
        </w:rPr>
      </w:pPr>
      <w:r w:rsidRPr="006D6EB4">
        <w:rPr>
          <w:sz w:val="21"/>
          <w:szCs w:val="21"/>
        </w:rPr>
        <w:t>f) formave të tjera të bashkëveprimit.</w:t>
      </w:r>
    </w:p>
    <w:p w:rsidR="00C34D16" w:rsidRPr="006D6EB4" w:rsidRDefault="00C34D16" w:rsidP="009E2D4B">
      <w:pPr>
        <w:pStyle w:val="Paragrafi"/>
        <w:rPr>
          <w:sz w:val="21"/>
          <w:szCs w:val="21"/>
        </w:rPr>
      </w:pPr>
    </w:p>
    <w:p w:rsidR="00C34D16" w:rsidRPr="006D6EB4" w:rsidRDefault="00C34D16" w:rsidP="009E2D4B">
      <w:pPr>
        <w:pStyle w:val="NeniNr"/>
        <w:keepNext w:val="0"/>
        <w:rPr>
          <w:sz w:val="21"/>
          <w:szCs w:val="21"/>
        </w:rPr>
      </w:pPr>
      <w:r w:rsidRPr="006D6EB4">
        <w:rPr>
          <w:sz w:val="21"/>
          <w:szCs w:val="21"/>
        </w:rPr>
        <w:t>Neni 13</w:t>
      </w:r>
    </w:p>
    <w:p w:rsidR="00C34D16" w:rsidRPr="006D6EB4" w:rsidRDefault="00C34D16" w:rsidP="009E2D4B">
      <w:pPr>
        <w:pStyle w:val="Paragrafi"/>
        <w:rPr>
          <w:sz w:val="21"/>
          <w:szCs w:val="21"/>
        </w:rPr>
      </w:pPr>
    </w:p>
    <w:p w:rsidR="00C34D16" w:rsidRPr="006D6EB4" w:rsidRDefault="00C34D16" w:rsidP="009E2D4B">
      <w:pPr>
        <w:pStyle w:val="Paragrafi"/>
        <w:rPr>
          <w:sz w:val="21"/>
          <w:szCs w:val="21"/>
        </w:rPr>
      </w:pPr>
      <w:r w:rsidRPr="006D6EB4">
        <w:rPr>
          <w:sz w:val="21"/>
          <w:szCs w:val="21"/>
        </w:rPr>
        <w:t>Palët mund të bëjnë</w:t>
      </w:r>
      <w:r w:rsidR="00C32040" w:rsidRPr="006D6EB4">
        <w:rPr>
          <w:sz w:val="21"/>
          <w:szCs w:val="21"/>
        </w:rPr>
        <w:t xml:space="preserve"> propozim p</w:t>
      </w:r>
      <w:r w:rsidRPr="006D6EB4">
        <w:rPr>
          <w:sz w:val="21"/>
          <w:szCs w:val="21"/>
        </w:rPr>
        <w:t>ër një</w:t>
      </w:r>
      <w:r w:rsidR="00C7379C" w:rsidRPr="006D6EB4">
        <w:rPr>
          <w:sz w:val="21"/>
          <w:szCs w:val="21"/>
        </w:rPr>
        <w:t xml:space="preserve"> bash</w:t>
      </w:r>
      <w:r w:rsidRPr="006D6EB4">
        <w:rPr>
          <w:sz w:val="21"/>
          <w:szCs w:val="21"/>
        </w:rPr>
        <w:t>këveprim më të ngushtë dhe për një</w:t>
      </w:r>
      <w:r w:rsidR="00E736ED" w:rsidRPr="006D6EB4">
        <w:rPr>
          <w:sz w:val="21"/>
          <w:szCs w:val="21"/>
        </w:rPr>
        <w:t xml:space="preserve"> koordinim t</w:t>
      </w:r>
      <w:r w:rsidRPr="006D6EB4">
        <w:rPr>
          <w:sz w:val="21"/>
          <w:szCs w:val="21"/>
        </w:rPr>
        <w:t>ë</w:t>
      </w:r>
      <w:r w:rsidR="00E736ED" w:rsidRPr="006D6EB4">
        <w:rPr>
          <w:sz w:val="21"/>
          <w:szCs w:val="21"/>
        </w:rPr>
        <w:t xml:space="preserve"> </w:t>
      </w:r>
      <w:r w:rsidRPr="006D6EB4">
        <w:rPr>
          <w:sz w:val="21"/>
          <w:szCs w:val="21"/>
        </w:rPr>
        <w:t>mëtejshëm në çështje specifike në përputhje me këtë Marrëveshje. Për këtë</w:t>
      </w:r>
      <w:r w:rsidR="00FB0F5A" w:rsidRPr="006D6EB4">
        <w:rPr>
          <w:sz w:val="21"/>
          <w:szCs w:val="21"/>
        </w:rPr>
        <w:t xml:space="preserve"> </w:t>
      </w:r>
      <w:r w:rsidRPr="006D6EB4">
        <w:rPr>
          <w:sz w:val="21"/>
          <w:szCs w:val="21"/>
        </w:rPr>
        <w:t>qëllim, kur është e përshtatshme dhe pas një miratimi të pë</w:t>
      </w:r>
      <w:r w:rsidR="00FB0F5A" w:rsidRPr="006D6EB4">
        <w:rPr>
          <w:sz w:val="21"/>
          <w:szCs w:val="21"/>
        </w:rPr>
        <w:t>rbashk</w:t>
      </w:r>
      <w:r w:rsidRPr="006D6EB4">
        <w:rPr>
          <w:sz w:val="21"/>
          <w:szCs w:val="21"/>
        </w:rPr>
        <w:t xml:space="preserve">ët, kontratat mund të firmosen midis enteve respektive të telekomunikimit, të përcaktuara </w:t>
      </w:r>
      <w:r w:rsidRPr="006D6EB4">
        <w:rPr>
          <w:i/>
          <w:sz w:val="21"/>
          <w:szCs w:val="21"/>
        </w:rPr>
        <w:t>inter alia</w:t>
      </w:r>
      <w:r w:rsidRPr="006D6EB4">
        <w:rPr>
          <w:sz w:val="21"/>
          <w:szCs w:val="21"/>
        </w:rPr>
        <w:t>, qëllimeve, projekteve të veprimit, periudhave kohore, departamenteve dhe personave përgjegjës, për përmbushjem me sukses të Marrë</w:t>
      </w:r>
      <w:r w:rsidR="00FB0F5A" w:rsidRPr="006D6EB4">
        <w:rPr>
          <w:sz w:val="21"/>
          <w:szCs w:val="21"/>
        </w:rPr>
        <w:t>veshjes dhe kontrata</w:t>
      </w:r>
      <w:r w:rsidRPr="006D6EB4">
        <w:rPr>
          <w:sz w:val="21"/>
          <w:szCs w:val="21"/>
        </w:rPr>
        <w:t>ve.</w:t>
      </w:r>
    </w:p>
    <w:p w:rsidR="00C34D16" w:rsidRPr="006D6EB4" w:rsidRDefault="00C34D16" w:rsidP="009E2D4B">
      <w:pPr>
        <w:pStyle w:val="Paragrafi"/>
        <w:rPr>
          <w:sz w:val="21"/>
          <w:szCs w:val="21"/>
        </w:rPr>
      </w:pPr>
      <w:r w:rsidRPr="006D6EB4">
        <w:rPr>
          <w:sz w:val="21"/>
          <w:szCs w:val="21"/>
        </w:rPr>
        <w:t>Palët kur është e nevojshme duhet të konsultohen me njëra-tjetrën përmes korrespondencës për lehtësimin më tej të punës, drejtimit dhe rregullimit të tarifave, duke marrë në konsideratë</w:t>
      </w:r>
      <w:r w:rsidR="009B7EBC" w:rsidRPr="006D6EB4">
        <w:rPr>
          <w:sz w:val="21"/>
          <w:szCs w:val="21"/>
        </w:rPr>
        <w:t xml:space="preserve"> si</w:t>
      </w:r>
      <w:r w:rsidRPr="006D6EB4">
        <w:rPr>
          <w:sz w:val="21"/>
          <w:szCs w:val="21"/>
        </w:rPr>
        <w:t xml:space="preserve">tuatën aktuale të punës së shërbimeve të komunikimit elektronik dhe postar, në të </w:t>
      </w:r>
      <w:r w:rsidR="001539E1" w:rsidRPr="006D6EB4">
        <w:rPr>
          <w:sz w:val="21"/>
          <w:szCs w:val="21"/>
        </w:rPr>
        <w:t>dy</w:t>
      </w:r>
      <w:r w:rsidR="00C32040" w:rsidRPr="006D6EB4">
        <w:rPr>
          <w:sz w:val="21"/>
          <w:szCs w:val="21"/>
        </w:rPr>
        <w:t xml:space="preserve"> </w:t>
      </w:r>
      <w:r w:rsidRPr="006D6EB4">
        <w:rPr>
          <w:sz w:val="21"/>
          <w:szCs w:val="21"/>
        </w:rPr>
        <w:t>vendet.</w:t>
      </w:r>
    </w:p>
    <w:p w:rsidR="00C34D16" w:rsidRPr="006D6EB4" w:rsidRDefault="00C34D16" w:rsidP="009E2D4B">
      <w:pPr>
        <w:pStyle w:val="Paragrafi"/>
        <w:rPr>
          <w:sz w:val="21"/>
          <w:szCs w:val="21"/>
        </w:rPr>
      </w:pPr>
    </w:p>
    <w:p w:rsidR="00C34D16" w:rsidRPr="006D6EB4" w:rsidRDefault="00C34D16" w:rsidP="009E2D4B">
      <w:pPr>
        <w:pStyle w:val="NeniNr"/>
        <w:keepNext w:val="0"/>
        <w:rPr>
          <w:sz w:val="21"/>
          <w:szCs w:val="21"/>
        </w:rPr>
      </w:pPr>
      <w:r w:rsidRPr="006D6EB4">
        <w:rPr>
          <w:sz w:val="21"/>
          <w:szCs w:val="21"/>
        </w:rPr>
        <w:t>Neni 14</w:t>
      </w:r>
    </w:p>
    <w:p w:rsidR="00C34D16" w:rsidRPr="006D6EB4" w:rsidRDefault="00C34D16" w:rsidP="009E2D4B">
      <w:pPr>
        <w:pStyle w:val="Paragrafi"/>
        <w:rPr>
          <w:sz w:val="21"/>
          <w:szCs w:val="21"/>
        </w:rPr>
      </w:pPr>
    </w:p>
    <w:p w:rsidR="00C34D16" w:rsidRPr="006D6EB4" w:rsidRDefault="00226BDD" w:rsidP="009E2D4B">
      <w:pPr>
        <w:pStyle w:val="Paragrafi"/>
        <w:rPr>
          <w:sz w:val="21"/>
          <w:szCs w:val="21"/>
        </w:rPr>
      </w:pPr>
      <w:r w:rsidRPr="006D6EB4">
        <w:rPr>
          <w:sz w:val="21"/>
          <w:szCs w:val="21"/>
        </w:rPr>
        <w:t>Çdo mosmarrëveshje lindur mes P</w:t>
      </w:r>
      <w:r w:rsidR="00C34D16" w:rsidRPr="006D6EB4">
        <w:rPr>
          <w:sz w:val="21"/>
          <w:szCs w:val="21"/>
        </w:rPr>
        <w:t>alëve në</w:t>
      </w:r>
      <w:r w:rsidR="0023445E" w:rsidRPr="006D6EB4">
        <w:rPr>
          <w:sz w:val="21"/>
          <w:szCs w:val="21"/>
        </w:rPr>
        <w:t xml:space="preserve"> zba</w:t>
      </w:r>
      <w:r w:rsidR="00D417BE" w:rsidRPr="006D6EB4">
        <w:rPr>
          <w:sz w:val="21"/>
          <w:szCs w:val="21"/>
        </w:rPr>
        <w:t>timin dhe interpretimin e k</w:t>
      </w:r>
      <w:r w:rsidR="00C34D16" w:rsidRPr="006D6EB4">
        <w:rPr>
          <w:sz w:val="21"/>
          <w:szCs w:val="21"/>
        </w:rPr>
        <w:t>ë</w:t>
      </w:r>
      <w:r w:rsidR="00D417BE" w:rsidRPr="006D6EB4">
        <w:rPr>
          <w:sz w:val="21"/>
          <w:szCs w:val="21"/>
        </w:rPr>
        <w:t>s</w:t>
      </w:r>
      <w:r w:rsidR="00C34D16" w:rsidRPr="006D6EB4">
        <w:rPr>
          <w:sz w:val="21"/>
          <w:szCs w:val="21"/>
        </w:rPr>
        <w:t>aj Marrëveshjeje, do të zgjidhet me anë të negociatave dhe konsultimeve.</w:t>
      </w:r>
    </w:p>
    <w:p w:rsidR="00C34D16" w:rsidRPr="006D6EB4" w:rsidRDefault="00C34D16" w:rsidP="009E2D4B">
      <w:pPr>
        <w:pStyle w:val="Paragrafi"/>
        <w:rPr>
          <w:sz w:val="21"/>
          <w:szCs w:val="21"/>
        </w:rPr>
      </w:pPr>
    </w:p>
    <w:p w:rsidR="00C34D16" w:rsidRPr="006D6EB4" w:rsidRDefault="00C34D16" w:rsidP="009E2D4B">
      <w:pPr>
        <w:pStyle w:val="NeniNr"/>
        <w:keepNext w:val="0"/>
        <w:rPr>
          <w:sz w:val="21"/>
          <w:szCs w:val="21"/>
        </w:rPr>
      </w:pPr>
      <w:r w:rsidRPr="006D6EB4">
        <w:rPr>
          <w:sz w:val="21"/>
          <w:szCs w:val="21"/>
        </w:rPr>
        <w:t>Neni 15</w:t>
      </w:r>
    </w:p>
    <w:p w:rsidR="00C34D16" w:rsidRPr="006D6EB4" w:rsidRDefault="00C34D16" w:rsidP="009E2D4B">
      <w:pPr>
        <w:pStyle w:val="Paragrafi"/>
        <w:rPr>
          <w:sz w:val="21"/>
          <w:szCs w:val="21"/>
        </w:rPr>
      </w:pPr>
    </w:p>
    <w:p w:rsidR="00C34D16" w:rsidRPr="006D6EB4" w:rsidRDefault="00C34D16" w:rsidP="009E2D4B">
      <w:pPr>
        <w:pStyle w:val="Paragrafi"/>
        <w:rPr>
          <w:sz w:val="21"/>
          <w:szCs w:val="21"/>
        </w:rPr>
      </w:pPr>
      <w:r w:rsidRPr="006D6EB4">
        <w:rPr>
          <w:sz w:val="21"/>
          <w:szCs w:val="21"/>
        </w:rPr>
        <w:t>Marrëveshja në fjalë nuk do të ndikojë në</w:t>
      </w:r>
      <w:r w:rsidR="00C32040" w:rsidRPr="006D6EB4">
        <w:rPr>
          <w:sz w:val="21"/>
          <w:szCs w:val="21"/>
        </w:rPr>
        <w:t xml:space="preserve"> </w:t>
      </w:r>
      <w:r w:rsidR="00226BDD" w:rsidRPr="006D6EB4">
        <w:rPr>
          <w:sz w:val="21"/>
          <w:szCs w:val="21"/>
        </w:rPr>
        <w:t>të drejtat dhe detyrimet e P</w:t>
      </w:r>
      <w:r w:rsidRPr="006D6EB4">
        <w:rPr>
          <w:sz w:val="21"/>
          <w:szCs w:val="21"/>
        </w:rPr>
        <w:t>alëve, që burojnë</w:t>
      </w:r>
      <w:r w:rsidR="00C32040" w:rsidRPr="006D6EB4">
        <w:rPr>
          <w:sz w:val="21"/>
          <w:szCs w:val="21"/>
        </w:rPr>
        <w:t xml:space="preserve"> nga m</w:t>
      </w:r>
      <w:r w:rsidRPr="006D6EB4">
        <w:rPr>
          <w:sz w:val="21"/>
          <w:szCs w:val="21"/>
        </w:rPr>
        <w:t>arrë</w:t>
      </w:r>
      <w:r w:rsidR="00C32040" w:rsidRPr="006D6EB4">
        <w:rPr>
          <w:sz w:val="21"/>
          <w:szCs w:val="21"/>
        </w:rPr>
        <w:t>veshje n</w:t>
      </w:r>
      <w:r w:rsidRPr="006D6EB4">
        <w:rPr>
          <w:sz w:val="21"/>
          <w:szCs w:val="21"/>
        </w:rPr>
        <w:t>dë</w:t>
      </w:r>
      <w:r w:rsidR="00FB0F5A" w:rsidRPr="006D6EB4">
        <w:rPr>
          <w:sz w:val="21"/>
          <w:szCs w:val="21"/>
        </w:rPr>
        <w:t>rkomb</w:t>
      </w:r>
      <w:r w:rsidRPr="006D6EB4">
        <w:rPr>
          <w:sz w:val="21"/>
          <w:szCs w:val="21"/>
        </w:rPr>
        <w:t>ë</w:t>
      </w:r>
      <w:r w:rsidR="00FB0F5A" w:rsidRPr="006D6EB4">
        <w:rPr>
          <w:sz w:val="21"/>
          <w:szCs w:val="21"/>
        </w:rPr>
        <w:t>t</w:t>
      </w:r>
      <w:r w:rsidR="00C32040" w:rsidRPr="006D6EB4">
        <w:rPr>
          <w:sz w:val="21"/>
          <w:szCs w:val="21"/>
        </w:rPr>
        <w:t>are me s</w:t>
      </w:r>
      <w:r w:rsidRPr="006D6EB4">
        <w:rPr>
          <w:sz w:val="21"/>
          <w:szCs w:val="21"/>
        </w:rPr>
        <w:t>htete të</w:t>
      </w:r>
      <w:r w:rsidR="00C32040" w:rsidRPr="006D6EB4">
        <w:rPr>
          <w:sz w:val="21"/>
          <w:szCs w:val="21"/>
        </w:rPr>
        <w:t xml:space="preserve"> treta ose organizata n</w:t>
      </w:r>
      <w:r w:rsidRPr="006D6EB4">
        <w:rPr>
          <w:sz w:val="21"/>
          <w:szCs w:val="21"/>
        </w:rPr>
        <w:t>dërkombëtare.</w:t>
      </w:r>
    </w:p>
    <w:p w:rsidR="00C34D16" w:rsidRPr="006D6EB4" w:rsidRDefault="00C34D16" w:rsidP="009E2D4B">
      <w:pPr>
        <w:pStyle w:val="Paragrafi"/>
        <w:rPr>
          <w:sz w:val="21"/>
          <w:szCs w:val="21"/>
        </w:rPr>
      </w:pPr>
    </w:p>
    <w:p w:rsidR="00C34D16" w:rsidRPr="006D6EB4" w:rsidRDefault="00C34D16" w:rsidP="009E2D4B">
      <w:pPr>
        <w:pStyle w:val="NeniNr"/>
        <w:keepNext w:val="0"/>
        <w:rPr>
          <w:sz w:val="21"/>
          <w:szCs w:val="21"/>
        </w:rPr>
      </w:pPr>
      <w:r w:rsidRPr="006D6EB4">
        <w:rPr>
          <w:sz w:val="21"/>
          <w:szCs w:val="21"/>
        </w:rPr>
        <w:t>Neni 16</w:t>
      </w:r>
    </w:p>
    <w:p w:rsidR="009437AD" w:rsidRPr="006D6EB4" w:rsidRDefault="009437AD" w:rsidP="009E2D4B">
      <w:pPr>
        <w:pStyle w:val="Paragrafi"/>
        <w:ind w:firstLine="0"/>
        <w:rPr>
          <w:sz w:val="21"/>
          <w:szCs w:val="21"/>
        </w:rPr>
      </w:pPr>
    </w:p>
    <w:p w:rsidR="009437AD" w:rsidRPr="006D6EB4" w:rsidRDefault="009437AD" w:rsidP="009E2D4B">
      <w:pPr>
        <w:pStyle w:val="Paragrafi"/>
        <w:rPr>
          <w:sz w:val="21"/>
          <w:szCs w:val="21"/>
        </w:rPr>
      </w:pPr>
      <w:r w:rsidRPr="006D6EB4">
        <w:rPr>
          <w:sz w:val="21"/>
          <w:szCs w:val="21"/>
        </w:rPr>
        <w:t>Autoritetet kompetente përgjegjëse për zbatimin e Marrëveshjes në fjalë do të jenë:</w:t>
      </w:r>
    </w:p>
    <w:p w:rsidR="009437AD" w:rsidRPr="006D6EB4" w:rsidRDefault="009437AD" w:rsidP="009E2D4B">
      <w:pPr>
        <w:pStyle w:val="Paragrafi"/>
        <w:rPr>
          <w:sz w:val="21"/>
          <w:szCs w:val="21"/>
        </w:rPr>
      </w:pPr>
      <w:r w:rsidRPr="006D6EB4">
        <w:rPr>
          <w:sz w:val="21"/>
          <w:szCs w:val="21"/>
        </w:rPr>
        <w:t>-</w:t>
      </w:r>
      <w:r w:rsidR="00226BDD" w:rsidRPr="006D6EB4">
        <w:rPr>
          <w:sz w:val="21"/>
          <w:szCs w:val="21"/>
        </w:rPr>
        <w:t xml:space="preserve"> </w:t>
      </w:r>
      <w:r w:rsidRPr="006D6EB4">
        <w:rPr>
          <w:sz w:val="21"/>
          <w:szCs w:val="21"/>
        </w:rPr>
        <w:t>Në Republikën e Shqipërisë, Ministria e Punëve Publike, Transportit dhe Telekomunikacionit.</w:t>
      </w:r>
    </w:p>
    <w:p w:rsidR="009437AD" w:rsidRPr="006D6EB4" w:rsidRDefault="009437AD" w:rsidP="009E2D4B">
      <w:pPr>
        <w:pStyle w:val="Paragrafi"/>
        <w:rPr>
          <w:sz w:val="21"/>
          <w:szCs w:val="21"/>
        </w:rPr>
      </w:pPr>
      <w:r w:rsidRPr="006D6EB4">
        <w:rPr>
          <w:sz w:val="21"/>
          <w:szCs w:val="21"/>
        </w:rPr>
        <w:t>-</w:t>
      </w:r>
      <w:r w:rsidR="009F4DB0" w:rsidRPr="006D6EB4">
        <w:rPr>
          <w:sz w:val="21"/>
          <w:szCs w:val="21"/>
        </w:rPr>
        <w:t xml:space="preserve"> </w:t>
      </w:r>
      <w:r w:rsidR="00AA342C" w:rsidRPr="006D6EB4">
        <w:rPr>
          <w:sz w:val="21"/>
          <w:szCs w:val="21"/>
        </w:rPr>
        <w:t>Në Republikën G</w:t>
      </w:r>
      <w:r w:rsidRPr="006D6EB4">
        <w:rPr>
          <w:sz w:val="21"/>
          <w:szCs w:val="21"/>
        </w:rPr>
        <w:t>reke, Ministria e Transportit dhe Komunikacionit.</w:t>
      </w:r>
    </w:p>
    <w:p w:rsidR="009437AD" w:rsidRPr="006D6EB4" w:rsidRDefault="009437AD" w:rsidP="009E2D4B">
      <w:pPr>
        <w:pStyle w:val="Paragrafi"/>
        <w:rPr>
          <w:sz w:val="21"/>
          <w:szCs w:val="21"/>
        </w:rPr>
      </w:pPr>
      <w:r w:rsidRPr="006D6EB4">
        <w:rPr>
          <w:sz w:val="21"/>
          <w:szCs w:val="21"/>
        </w:rPr>
        <w:t>Në rast të ndonjë ndryshimi lidhur me këto autoritete kompetente, Palët duhet të njoftojnë njëra-tjetrën në kohën e duhur.</w:t>
      </w:r>
    </w:p>
    <w:p w:rsidR="009437AD" w:rsidRPr="006D6EB4" w:rsidRDefault="009437AD" w:rsidP="009E2D4B">
      <w:pPr>
        <w:pStyle w:val="Paragrafi"/>
        <w:rPr>
          <w:sz w:val="16"/>
          <w:szCs w:val="21"/>
        </w:rPr>
      </w:pPr>
    </w:p>
    <w:p w:rsidR="009437AD" w:rsidRPr="006D6EB4" w:rsidRDefault="009437AD" w:rsidP="009E2D4B">
      <w:pPr>
        <w:pStyle w:val="NeniNr"/>
        <w:keepNext w:val="0"/>
        <w:rPr>
          <w:sz w:val="21"/>
          <w:szCs w:val="21"/>
        </w:rPr>
      </w:pPr>
      <w:r w:rsidRPr="006D6EB4">
        <w:rPr>
          <w:sz w:val="21"/>
          <w:szCs w:val="21"/>
        </w:rPr>
        <w:t>Neni 17</w:t>
      </w:r>
    </w:p>
    <w:p w:rsidR="009437AD" w:rsidRPr="006D6EB4" w:rsidRDefault="009437AD" w:rsidP="009E2D4B">
      <w:pPr>
        <w:pStyle w:val="Paragrafi"/>
        <w:rPr>
          <w:sz w:val="18"/>
          <w:szCs w:val="21"/>
        </w:rPr>
      </w:pPr>
    </w:p>
    <w:p w:rsidR="009437AD" w:rsidRPr="006D6EB4" w:rsidRDefault="009437AD" w:rsidP="009E2D4B">
      <w:pPr>
        <w:pStyle w:val="Paragrafi"/>
        <w:rPr>
          <w:sz w:val="21"/>
          <w:szCs w:val="21"/>
        </w:rPr>
      </w:pPr>
      <w:r w:rsidRPr="006D6EB4">
        <w:rPr>
          <w:sz w:val="21"/>
          <w:szCs w:val="21"/>
        </w:rPr>
        <w:t>Asnjë informacion i përfshirë në këtë Marrëveshje nuk duhet t’u komunikohet Palëve të treta pa miratimin paraprak me shkrim të Palës, nga e cila buron ky informacion.</w:t>
      </w:r>
    </w:p>
    <w:p w:rsidR="009437AD" w:rsidRPr="006D6EB4" w:rsidRDefault="009437AD" w:rsidP="009E2D4B">
      <w:pPr>
        <w:pStyle w:val="Paragrafi"/>
        <w:rPr>
          <w:sz w:val="18"/>
          <w:szCs w:val="21"/>
        </w:rPr>
      </w:pPr>
    </w:p>
    <w:p w:rsidR="009437AD" w:rsidRPr="006D6EB4" w:rsidRDefault="009437AD" w:rsidP="009E2D4B">
      <w:pPr>
        <w:pStyle w:val="NeniNr"/>
        <w:keepNext w:val="0"/>
        <w:rPr>
          <w:sz w:val="21"/>
          <w:szCs w:val="21"/>
        </w:rPr>
      </w:pPr>
      <w:r w:rsidRPr="006D6EB4">
        <w:rPr>
          <w:sz w:val="21"/>
          <w:szCs w:val="21"/>
        </w:rPr>
        <w:t>Neni 18</w:t>
      </w:r>
    </w:p>
    <w:p w:rsidR="009437AD" w:rsidRPr="006D6EB4" w:rsidRDefault="009437AD" w:rsidP="009E2D4B">
      <w:pPr>
        <w:pStyle w:val="Paragrafi"/>
        <w:rPr>
          <w:sz w:val="18"/>
          <w:szCs w:val="21"/>
        </w:rPr>
      </w:pPr>
    </w:p>
    <w:p w:rsidR="009437AD" w:rsidRPr="006D6EB4" w:rsidRDefault="009437AD" w:rsidP="009E2D4B">
      <w:pPr>
        <w:pStyle w:val="Paragrafi"/>
        <w:rPr>
          <w:sz w:val="21"/>
          <w:szCs w:val="21"/>
        </w:rPr>
      </w:pPr>
      <w:r w:rsidRPr="006D6EB4">
        <w:rPr>
          <w:sz w:val="21"/>
          <w:szCs w:val="21"/>
        </w:rPr>
        <w:t>Kushtet e parashikuara në këtë Marrëveshje dhe të gjitha aktivitetet e ndërmarra në përputhje me këtë Marrëveshje do të jenë objekt interpretimi i ligjeve dhe rregullorev</w:t>
      </w:r>
      <w:r w:rsidR="00226BDD" w:rsidRPr="006D6EB4">
        <w:rPr>
          <w:sz w:val="21"/>
          <w:szCs w:val="21"/>
        </w:rPr>
        <w:t>e respektive të P</w:t>
      </w:r>
      <w:r w:rsidR="00AA342C" w:rsidRPr="006D6EB4">
        <w:rPr>
          <w:sz w:val="21"/>
          <w:szCs w:val="21"/>
        </w:rPr>
        <w:t>alëve, duke pas</w:t>
      </w:r>
      <w:r w:rsidRPr="006D6EB4">
        <w:rPr>
          <w:sz w:val="21"/>
          <w:szCs w:val="21"/>
        </w:rPr>
        <w:t>ur parasysh që në zbatimin e saj Republika e Greqisë duhet të respektojë detyrimet që rrjedhin nga anëtarësimi i saj në Bashkimin Europian.</w:t>
      </w:r>
    </w:p>
    <w:p w:rsidR="009437AD" w:rsidRPr="006D6EB4" w:rsidRDefault="009437AD" w:rsidP="009E2D4B">
      <w:pPr>
        <w:pStyle w:val="NeniNr"/>
        <w:keepNext w:val="0"/>
        <w:rPr>
          <w:sz w:val="21"/>
          <w:szCs w:val="21"/>
        </w:rPr>
      </w:pPr>
      <w:r w:rsidRPr="006D6EB4">
        <w:rPr>
          <w:sz w:val="21"/>
          <w:szCs w:val="21"/>
        </w:rPr>
        <w:t>Neni 19</w:t>
      </w:r>
    </w:p>
    <w:p w:rsidR="009437AD" w:rsidRPr="006D6EB4" w:rsidRDefault="009437AD" w:rsidP="009E2D4B">
      <w:pPr>
        <w:pStyle w:val="Paragrafi"/>
        <w:rPr>
          <w:sz w:val="21"/>
          <w:szCs w:val="21"/>
        </w:rPr>
      </w:pPr>
    </w:p>
    <w:p w:rsidR="009437AD" w:rsidRPr="006D6EB4" w:rsidRDefault="009437AD" w:rsidP="009E2D4B">
      <w:pPr>
        <w:pStyle w:val="Paragrafi"/>
        <w:rPr>
          <w:sz w:val="21"/>
          <w:szCs w:val="21"/>
        </w:rPr>
      </w:pPr>
      <w:r w:rsidRPr="006D6EB4">
        <w:rPr>
          <w:sz w:val="21"/>
          <w:szCs w:val="21"/>
        </w:rPr>
        <w:t xml:space="preserve">Çdo Palë duhet të përballojë shpenzimet e veta, të cilat rezultojnë nga zbatimi i sipërmarrjeve të saj </w:t>
      </w:r>
      <w:r w:rsidR="009B0147" w:rsidRPr="006D6EB4">
        <w:rPr>
          <w:sz w:val="21"/>
          <w:szCs w:val="21"/>
        </w:rPr>
        <w:t>konform kësaj M</w:t>
      </w:r>
      <w:r w:rsidRPr="006D6EB4">
        <w:rPr>
          <w:sz w:val="21"/>
          <w:szCs w:val="21"/>
        </w:rPr>
        <w:t>arrëveshjeje, me përjashtim të rasteve kur është vendosur ndryshe me shkrim midis Palëve.</w:t>
      </w:r>
    </w:p>
    <w:p w:rsidR="009437AD" w:rsidRPr="006D6EB4" w:rsidRDefault="009437AD" w:rsidP="009E2D4B">
      <w:pPr>
        <w:pStyle w:val="NeniNr"/>
        <w:keepNext w:val="0"/>
        <w:rPr>
          <w:sz w:val="21"/>
          <w:szCs w:val="21"/>
        </w:rPr>
      </w:pPr>
      <w:r w:rsidRPr="006D6EB4">
        <w:rPr>
          <w:sz w:val="21"/>
          <w:szCs w:val="21"/>
        </w:rPr>
        <w:t>Neni 20</w:t>
      </w:r>
    </w:p>
    <w:p w:rsidR="009437AD" w:rsidRPr="006D6EB4" w:rsidRDefault="009437AD" w:rsidP="009E2D4B">
      <w:pPr>
        <w:pStyle w:val="Paragrafi"/>
        <w:rPr>
          <w:sz w:val="21"/>
          <w:szCs w:val="21"/>
        </w:rPr>
      </w:pPr>
    </w:p>
    <w:p w:rsidR="009437AD" w:rsidRPr="006D6EB4" w:rsidRDefault="009437AD" w:rsidP="009E2D4B">
      <w:pPr>
        <w:pStyle w:val="Paragrafi"/>
        <w:rPr>
          <w:sz w:val="21"/>
          <w:szCs w:val="21"/>
        </w:rPr>
      </w:pPr>
      <w:r w:rsidRPr="006D6EB4">
        <w:rPr>
          <w:sz w:val="21"/>
          <w:szCs w:val="21"/>
        </w:rPr>
        <w:t>Marrëveshja mund të modifikohet pas miratimit të përbashkët me shkrim të Palëve.</w:t>
      </w:r>
    </w:p>
    <w:p w:rsidR="009437AD" w:rsidRPr="006D6EB4" w:rsidRDefault="009437AD" w:rsidP="009E2D4B">
      <w:pPr>
        <w:pStyle w:val="Paragrafi"/>
        <w:rPr>
          <w:sz w:val="21"/>
          <w:szCs w:val="21"/>
        </w:rPr>
      </w:pPr>
      <w:r w:rsidRPr="006D6EB4">
        <w:rPr>
          <w:sz w:val="21"/>
          <w:szCs w:val="21"/>
        </w:rPr>
        <w:t>Çdo ndryshim i Marrëveshjes do të hyjë në fuqi në për</w:t>
      </w:r>
      <w:r w:rsidR="004D4261" w:rsidRPr="006D6EB4">
        <w:rPr>
          <w:sz w:val="21"/>
          <w:szCs w:val="21"/>
        </w:rPr>
        <w:t>p</w:t>
      </w:r>
      <w:r w:rsidRPr="006D6EB4">
        <w:rPr>
          <w:sz w:val="21"/>
          <w:szCs w:val="21"/>
        </w:rPr>
        <w:t>uthje me të njëjta procedura</w:t>
      </w:r>
      <w:r w:rsidR="00671D9A" w:rsidRPr="006D6EB4">
        <w:rPr>
          <w:sz w:val="21"/>
          <w:szCs w:val="21"/>
        </w:rPr>
        <w:t>,</w:t>
      </w:r>
      <w:r w:rsidRPr="006D6EB4">
        <w:rPr>
          <w:sz w:val="21"/>
          <w:szCs w:val="21"/>
        </w:rPr>
        <w:t xml:space="preserve"> si dhe</w:t>
      </w:r>
      <w:r w:rsidR="00581261" w:rsidRPr="006D6EB4">
        <w:rPr>
          <w:sz w:val="21"/>
          <w:szCs w:val="21"/>
        </w:rPr>
        <w:t xml:space="preserve"> hyrja në fuqi e Marrëveshjes (n</w:t>
      </w:r>
      <w:r w:rsidRPr="006D6EB4">
        <w:rPr>
          <w:sz w:val="21"/>
          <w:szCs w:val="21"/>
        </w:rPr>
        <w:t>eni 22).</w:t>
      </w:r>
    </w:p>
    <w:p w:rsidR="00562EAE" w:rsidRPr="006D6EB4" w:rsidRDefault="00562EAE" w:rsidP="009E2D4B">
      <w:pPr>
        <w:pStyle w:val="Paragrafi"/>
        <w:ind w:firstLine="0"/>
        <w:rPr>
          <w:sz w:val="21"/>
          <w:szCs w:val="21"/>
        </w:rPr>
      </w:pPr>
    </w:p>
    <w:p w:rsidR="009437AD" w:rsidRPr="006D6EB4" w:rsidRDefault="009437AD" w:rsidP="009E2D4B">
      <w:pPr>
        <w:pStyle w:val="NeniNr"/>
        <w:keepNext w:val="0"/>
        <w:rPr>
          <w:sz w:val="21"/>
          <w:szCs w:val="21"/>
        </w:rPr>
      </w:pPr>
      <w:r w:rsidRPr="006D6EB4">
        <w:rPr>
          <w:sz w:val="21"/>
          <w:szCs w:val="21"/>
        </w:rPr>
        <w:t>Neni 21</w:t>
      </w:r>
    </w:p>
    <w:p w:rsidR="009437AD" w:rsidRPr="006D6EB4" w:rsidRDefault="009437AD" w:rsidP="009E2D4B">
      <w:pPr>
        <w:pStyle w:val="Paragrafi"/>
        <w:rPr>
          <w:sz w:val="21"/>
          <w:szCs w:val="21"/>
        </w:rPr>
      </w:pPr>
    </w:p>
    <w:p w:rsidR="009437AD" w:rsidRPr="006D6EB4" w:rsidRDefault="00E22338" w:rsidP="009E2D4B">
      <w:pPr>
        <w:pStyle w:val="Paragrafi"/>
        <w:rPr>
          <w:sz w:val="21"/>
          <w:szCs w:val="21"/>
        </w:rPr>
      </w:pPr>
      <w:r w:rsidRPr="006D6EB4">
        <w:rPr>
          <w:sz w:val="21"/>
          <w:szCs w:val="21"/>
        </w:rPr>
        <w:t>Korrespondenca midis P</w:t>
      </w:r>
      <w:r w:rsidR="009437AD" w:rsidRPr="006D6EB4">
        <w:rPr>
          <w:sz w:val="21"/>
          <w:szCs w:val="21"/>
        </w:rPr>
        <w:t>alëve</w:t>
      </w:r>
      <w:r w:rsidRPr="006D6EB4">
        <w:rPr>
          <w:sz w:val="21"/>
          <w:szCs w:val="21"/>
        </w:rPr>
        <w:t>,</w:t>
      </w:r>
      <w:r w:rsidR="009437AD" w:rsidRPr="006D6EB4">
        <w:rPr>
          <w:sz w:val="21"/>
          <w:szCs w:val="21"/>
        </w:rPr>
        <w:t xml:space="preserve"> lidhur me zbatimin e kësaj Marrëveshjeje</w:t>
      </w:r>
      <w:r w:rsidRPr="006D6EB4">
        <w:rPr>
          <w:sz w:val="21"/>
          <w:szCs w:val="21"/>
        </w:rPr>
        <w:t>,</w:t>
      </w:r>
      <w:r w:rsidR="009437AD" w:rsidRPr="006D6EB4">
        <w:rPr>
          <w:sz w:val="21"/>
          <w:szCs w:val="21"/>
        </w:rPr>
        <w:t xml:space="preserve"> do të mbahet në gjuhën angleze. Gjuha e korrespondencës midis enteve të tjera mund të vendoset me Marrëveshje të përbashkëta midis tyre.</w:t>
      </w:r>
    </w:p>
    <w:p w:rsidR="009437AD" w:rsidRPr="006D6EB4" w:rsidRDefault="009437AD" w:rsidP="009E2D4B">
      <w:pPr>
        <w:pStyle w:val="Paragrafi"/>
        <w:rPr>
          <w:sz w:val="21"/>
          <w:szCs w:val="21"/>
        </w:rPr>
      </w:pPr>
    </w:p>
    <w:p w:rsidR="009437AD" w:rsidRPr="006D6EB4" w:rsidRDefault="009437AD" w:rsidP="009E2D4B">
      <w:pPr>
        <w:pStyle w:val="NeniNr"/>
        <w:keepNext w:val="0"/>
        <w:rPr>
          <w:sz w:val="21"/>
          <w:szCs w:val="21"/>
        </w:rPr>
      </w:pPr>
      <w:r w:rsidRPr="006D6EB4">
        <w:rPr>
          <w:sz w:val="21"/>
          <w:szCs w:val="21"/>
        </w:rPr>
        <w:t>Neni 22</w:t>
      </w:r>
    </w:p>
    <w:p w:rsidR="009437AD" w:rsidRPr="006D6EB4" w:rsidRDefault="009437AD" w:rsidP="009E2D4B">
      <w:pPr>
        <w:pStyle w:val="Paragrafi"/>
        <w:rPr>
          <w:sz w:val="21"/>
          <w:szCs w:val="21"/>
        </w:rPr>
      </w:pPr>
    </w:p>
    <w:p w:rsidR="009437AD" w:rsidRPr="006D6EB4" w:rsidRDefault="00E22338" w:rsidP="009E2D4B">
      <w:pPr>
        <w:pStyle w:val="Paragrafi"/>
        <w:rPr>
          <w:sz w:val="21"/>
          <w:szCs w:val="21"/>
        </w:rPr>
      </w:pPr>
      <w:r w:rsidRPr="006D6EB4">
        <w:rPr>
          <w:sz w:val="21"/>
          <w:szCs w:val="21"/>
        </w:rPr>
        <w:t>Kjo M</w:t>
      </w:r>
      <w:r w:rsidR="009437AD" w:rsidRPr="006D6EB4">
        <w:rPr>
          <w:sz w:val="21"/>
          <w:szCs w:val="21"/>
        </w:rPr>
        <w:t>arrëveshje do të hyjë në fuqi në datën e notës së dytë diplomatike, me të cilën Palët njoftojnë njëra-tjetrën, mbi përfundimin e procedurave të brendshme përkatëse.</w:t>
      </w:r>
    </w:p>
    <w:p w:rsidR="009437AD" w:rsidRPr="006D6EB4" w:rsidRDefault="009437AD" w:rsidP="009E2D4B">
      <w:pPr>
        <w:pStyle w:val="Paragrafi"/>
        <w:rPr>
          <w:sz w:val="21"/>
          <w:szCs w:val="21"/>
        </w:rPr>
      </w:pPr>
      <w:r w:rsidRPr="006D6EB4">
        <w:rPr>
          <w:sz w:val="21"/>
          <w:szCs w:val="21"/>
        </w:rPr>
        <w:t>Marrëveshja do të jetë e vlefshme për një periudhë kohore të pacaktuar dhe do të humbë fuqinë gjashtë (6) muaj nga data në të cilën njëra nga Palët do të njoftojë tjetrën me shkrim, lidhur me qëllimin e saj për zgjidhjen e Marrëveshjes.</w:t>
      </w:r>
    </w:p>
    <w:p w:rsidR="009437AD" w:rsidRPr="006D6EB4" w:rsidRDefault="009437AD" w:rsidP="009E2D4B">
      <w:pPr>
        <w:pStyle w:val="Paragrafi"/>
        <w:rPr>
          <w:sz w:val="21"/>
          <w:szCs w:val="21"/>
        </w:rPr>
      </w:pPr>
      <w:r w:rsidRPr="006D6EB4">
        <w:rPr>
          <w:sz w:val="21"/>
          <w:szCs w:val="21"/>
        </w:rPr>
        <w:t>Bërë në Tiranë, më 6 prill 2006, në dy kopje origjinale në gjuhën shqipe, greke dhe angleze, të tre tekstet njësoj auten</w:t>
      </w:r>
      <w:r w:rsidR="00226BDD" w:rsidRPr="006D6EB4">
        <w:rPr>
          <w:sz w:val="21"/>
          <w:szCs w:val="21"/>
        </w:rPr>
        <w:t>tike. Në rast mosmarrëveshje</w:t>
      </w:r>
      <w:r w:rsidRPr="006D6EB4">
        <w:rPr>
          <w:sz w:val="21"/>
          <w:szCs w:val="21"/>
        </w:rPr>
        <w:t xml:space="preserve"> në interpretim, teksti në gjuhën angleze ka përparësi.</w:t>
      </w:r>
    </w:p>
    <w:p w:rsidR="009437AD" w:rsidRPr="006D6EB4" w:rsidRDefault="009437AD" w:rsidP="009E2D4B">
      <w:pPr>
        <w:pStyle w:val="Paragrafi"/>
        <w:rPr>
          <w:sz w:val="21"/>
          <w:szCs w:val="21"/>
        </w:rPr>
      </w:pPr>
    </w:p>
    <w:p w:rsidR="00BE4D2D" w:rsidRPr="006D6EB4" w:rsidRDefault="00BE4D2D" w:rsidP="009E2D4B">
      <w:pPr>
        <w:pStyle w:val="Paragrafi"/>
        <w:rPr>
          <w:sz w:val="21"/>
          <w:szCs w:val="21"/>
        </w:rPr>
      </w:pPr>
    </w:p>
    <w:p w:rsidR="009437AD" w:rsidRPr="006D6EB4" w:rsidRDefault="009437AD" w:rsidP="009E2D4B">
      <w:pPr>
        <w:pStyle w:val="Akti"/>
        <w:keepNext w:val="0"/>
        <w:rPr>
          <w:sz w:val="21"/>
          <w:szCs w:val="21"/>
        </w:rPr>
      </w:pPr>
      <w:r w:rsidRPr="006D6EB4">
        <w:rPr>
          <w:sz w:val="21"/>
          <w:szCs w:val="21"/>
        </w:rPr>
        <w:t>Vendim</w:t>
      </w:r>
    </w:p>
    <w:p w:rsidR="009437AD" w:rsidRPr="006D6EB4" w:rsidRDefault="009437AD" w:rsidP="009E2D4B">
      <w:pPr>
        <w:pStyle w:val="NumriData"/>
        <w:keepNext w:val="0"/>
        <w:rPr>
          <w:sz w:val="21"/>
          <w:szCs w:val="21"/>
        </w:rPr>
      </w:pPr>
      <w:r w:rsidRPr="006D6EB4">
        <w:rPr>
          <w:sz w:val="21"/>
          <w:szCs w:val="21"/>
        </w:rPr>
        <w:t>Nr.292, datë 17.5.2006</w:t>
      </w:r>
    </w:p>
    <w:p w:rsidR="009437AD" w:rsidRPr="006D6EB4" w:rsidRDefault="009437AD" w:rsidP="009E2D4B">
      <w:pPr>
        <w:pStyle w:val="Paragrafi"/>
        <w:rPr>
          <w:sz w:val="21"/>
          <w:szCs w:val="21"/>
        </w:rPr>
      </w:pPr>
    </w:p>
    <w:p w:rsidR="009437AD" w:rsidRPr="006D6EB4" w:rsidRDefault="009437AD" w:rsidP="009E2D4B">
      <w:pPr>
        <w:pStyle w:val="Titulli"/>
        <w:keepNext w:val="0"/>
        <w:rPr>
          <w:sz w:val="21"/>
          <w:szCs w:val="21"/>
        </w:rPr>
      </w:pPr>
      <w:r w:rsidRPr="006D6EB4">
        <w:rPr>
          <w:sz w:val="21"/>
          <w:szCs w:val="21"/>
        </w:rPr>
        <w:t>Për dhënien në përdorim drejtorisë së përgjithshme të aviacionit civil të disa mjediseve, në administrim të ministrisë së mbrojtjes</w:t>
      </w:r>
    </w:p>
    <w:p w:rsidR="009437AD" w:rsidRPr="006D6EB4" w:rsidRDefault="009437AD" w:rsidP="009E2D4B">
      <w:pPr>
        <w:pStyle w:val="Paragrafi"/>
        <w:rPr>
          <w:sz w:val="21"/>
          <w:szCs w:val="21"/>
        </w:rPr>
      </w:pPr>
    </w:p>
    <w:p w:rsidR="009437AD" w:rsidRPr="006D6EB4" w:rsidRDefault="009437AD" w:rsidP="009E2D4B">
      <w:pPr>
        <w:pStyle w:val="BazLigjPropozues"/>
        <w:keepNext w:val="0"/>
        <w:rPr>
          <w:sz w:val="21"/>
          <w:szCs w:val="21"/>
        </w:rPr>
      </w:pPr>
      <w:r w:rsidRPr="006D6EB4">
        <w:rPr>
          <w:sz w:val="21"/>
          <w:szCs w:val="21"/>
        </w:rPr>
        <w:t>Në mbështejte të nenit 100 të Kushtetutës, të nenit 9</w:t>
      </w:r>
      <w:r w:rsidR="00E22338" w:rsidRPr="006D6EB4">
        <w:rPr>
          <w:sz w:val="21"/>
          <w:szCs w:val="21"/>
        </w:rPr>
        <w:t>01</w:t>
      </w:r>
      <w:r w:rsidRPr="006D6EB4">
        <w:rPr>
          <w:sz w:val="21"/>
          <w:szCs w:val="21"/>
        </w:rPr>
        <w:t xml:space="preserve"> të ligjit nr.7850, datë 29.7.1994 “Kodi Civil i Republikës së Shqipërisë”, të ndryshuar</w:t>
      </w:r>
      <w:r w:rsidR="00E22338" w:rsidRPr="006D6EB4">
        <w:rPr>
          <w:sz w:val="21"/>
          <w:szCs w:val="21"/>
        </w:rPr>
        <w:t>, dhe të neneve 3, pika 4, e 10</w:t>
      </w:r>
      <w:r w:rsidRPr="006D6EB4">
        <w:rPr>
          <w:sz w:val="21"/>
          <w:szCs w:val="21"/>
        </w:rPr>
        <w:t xml:space="preserve"> të</w:t>
      </w:r>
      <w:r w:rsidR="00E22338" w:rsidRPr="006D6EB4">
        <w:rPr>
          <w:sz w:val="21"/>
          <w:szCs w:val="21"/>
        </w:rPr>
        <w:t xml:space="preserve"> ligjit nr.8743, datë 22.2.2002</w:t>
      </w:r>
      <w:r w:rsidRPr="006D6EB4">
        <w:rPr>
          <w:sz w:val="21"/>
          <w:szCs w:val="21"/>
        </w:rPr>
        <w:t xml:space="preserve"> “Për pronat e paluajtshme të shtetit”, me propozimin e Ministrit të Mbrojtjes, Këshilli i Ministrave</w:t>
      </w:r>
    </w:p>
    <w:p w:rsidR="009437AD" w:rsidRPr="006D6EB4" w:rsidRDefault="009437AD" w:rsidP="009E2D4B">
      <w:pPr>
        <w:pStyle w:val="Paragrafi"/>
        <w:rPr>
          <w:sz w:val="21"/>
          <w:szCs w:val="21"/>
        </w:rPr>
      </w:pPr>
    </w:p>
    <w:p w:rsidR="009437AD" w:rsidRPr="006D6EB4" w:rsidRDefault="009437AD" w:rsidP="009E2D4B">
      <w:pPr>
        <w:pStyle w:val="VENDOSI"/>
        <w:keepNext w:val="0"/>
        <w:rPr>
          <w:sz w:val="21"/>
          <w:szCs w:val="21"/>
        </w:rPr>
      </w:pPr>
      <w:r w:rsidRPr="006D6EB4">
        <w:rPr>
          <w:sz w:val="21"/>
          <w:szCs w:val="21"/>
        </w:rPr>
        <w:t>Vendosi:</w:t>
      </w:r>
    </w:p>
    <w:p w:rsidR="009437AD" w:rsidRPr="006D6EB4" w:rsidRDefault="009437AD" w:rsidP="009E2D4B">
      <w:pPr>
        <w:pStyle w:val="Paragrafi"/>
        <w:rPr>
          <w:sz w:val="21"/>
          <w:szCs w:val="21"/>
        </w:rPr>
      </w:pPr>
    </w:p>
    <w:p w:rsidR="009437AD" w:rsidRPr="006D6EB4" w:rsidRDefault="009437AD" w:rsidP="009E2D4B">
      <w:pPr>
        <w:pStyle w:val="Paragrafi"/>
        <w:rPr>
          <w:sz w:val="21"/>
          <w:szCs w:val="21"/>
        </w:rPr>
      </w:pPr>
      <w:r w:rsidRPr="006D6EB4">
        <w:rPr>
          <w:sz w:val="21"/>
          <w:szCs w:val="21"/>
        </w:rPr>
        <w:t>1. Dhënien në përdorim, Drejtorisë së Përgjithshme të Aviacionit Civil, për një afat 10-vjeçar, të dy mjediseve, në administrim të Ministrisë së Mbrojtjtes, si më poshtë vijon:</w:t>
      </w:r>
    </w:p>
    <w:p w:rsidR="009437AD" w:rsidRPr="006D6EB4" w:rsidRDefault="009437AD" w:rsidP="009E2D4B">
      <w:pPr>
        <w:pStyle w:val="Paragrafi"/>
        <w:rPr>
          <w:sz w:val="21"/>
          <w:szCs w:val="21"/>
        </w:rPr>
      </w:pPr>
      <w:r w:rsidRPr="006D6EB4">
        <w:rPr>
          <w:sz w:val="21"/>
          <w:szCs w:val="21"/>
        </w:rPr>
        <w:t>a) një sipërfaqe toke prej 600 m</w:t>
      </w:r>
      <w:r w:rsidRPr="006D6EB4">
        <w:rPr>
          <w:sz w:val="21"/>
          <w:szCs w:val="21"/>
          <w:vertAlign w:val="superscript"/>
        </w:rPr>
        <w:t>2</w:t>
      </w:r>
      <w:r w:rsidRPr="006D6EB4">
        <w:rPr>
          <w:sz w:val="21"/>
          <w:szCs w:val="21"/>
        </w:rPr>
        <w:t xml:space="preserve">, pjesë e pronës me nr.223, sipas listës së inventarit të pronave të paluajtshme shtetërore, të cilat </w:t>
      </w:r>
      <w:r w:rsidR="00431BAD" w:rsidRPr="006D6EB4">
        <w:rPr>
          <w:sz w:val="21"/>
          <w:szCs w:val="21"/>
        </w:rPr>
        <w:t xml:space="preserve">i </w:t>
      </w:r>
      <w:r w:rsidRPr="006D6EB4">
        <w:rPr>
          <w:sz w:val="21"/>
          <w:szCs w:val="21"/>
        </w:rPr>
        <w:t>kanë kaluar në përgjegjësi adm</w:t>
      </w:r>
      <w:r w:rsidR="002F360F" w:rsidRPr="006D6EB4">
        <w:rPr>
          <w:sz w:val="21"/>
          <w:szCs w:val="21"/>
        </w:rPr>
        <w:t>inistrimi Ministrisë së Mbrojtj</w:t>
      </w:r>
      <w:r w:rsidRPr="006D6EB4">
        <w:rPr>
          <w:sz w:val="21"/>
          <w:szCs w:val="21"/>
        </w:rPr>
        <w:t xml:space="preserve">es, me </w:t>
      </w:r>
      <w:r w:rsidR="00E22338" w:rsidRPr="006D6EB4">
        <w:rPr>
          <w:sz w:val="21"/>
          <w:szCs w:val="21"/>
        </w:rPr>
        <w:t>vendimin nr.515, datë 18.7.2003</w:t>
      </w:r>
      <w:r w:rsidRPr="006D6EB4">
        <w:rPr>
          <w:sz w:val="21"/>
          <w:szCs w:val="21"/>
        </w:rPr>
        <w:t xml:space="preserve"> të Këshillit të Ministrave “Për miratimin e listës së inventarit të pronave të paluajtshme shtetërore, të cilat i kalojnë në përgjegjësi adm</w:t>
      </w:r>
      <w:r w:rsidR="008B2DF5" w:rsidRPr="006D6EB4">
        <w:rPr>
          <w:sz w:val="21"/>
          <w:szCs w:val="21"/>
        </w:rPr>
        <w:t>inistrimi Ministrisë së Mbrojtj</w:t>
      </w:r>
      <w:r w:rsidRPr="006D6EB4">
        <w:rPr>
          <w:sz w:val="21"/>
          <w:szCs w:val="21"/>
        </w:rPr>
        <w:t>es”, sipas genplanit, që i bashkëlidhet këtij vendimi.</w:t>
      </w:r>
    </w:p>
    <w:p w:rsidR="00F0794F" w:rsidRDefault="009437AD" w:rsidP="005A48A0">
      <w:pPr>
        <w:pStyle w:val="Paragrafi"/>
        <w:rPr>
          <w:sz w:val="21"/>
          <w:szCs w:val="21"/>
        </w:rPr>
      </w:pPr>
      <w:r w:rsidRPr="006D6EB4">
        <w:rPr>
          <w:sz w:val="21"/>
          <w:szCs w:val="21"/>
        </w:rPr>
        <w:t>b) një sipër</w:t>
      </w:r>
      <w:r w:rsidR="0065731D" w:rsidRPr="006D6EB4">
        <w:rPr>
          <w:sz w:val="21"/>
          <w:szCs w:val="21"/>
        </w:rPr>
        <w:t>f</w:t>
      </w:r>
      <w:r w:rsidRPr="006D6EB4">
        <w:rPr>
          <w:sz w:val="21"/>
          <w:szCs w:val="21"/>
        </w:rPr>
        <w:t>aqe toke prej 600 m</w:t>
      </w:r>
      <w:r w:rsidRPr="006D6EB4">
        <w:rPr>
          <w:sz w:val="21"/>
          <w:szCs w:val="21"/>
          <w:vertAlign w:val="superscript"/>
        </w:rPr>
        <w:t>2</w:t>
      </w:r>
      <w:r w:rsidRPr="006D6EB4">
        <w:rPr>
          <w:sz w:val="21"/>
          <w:szCs w:val="21"/>
        </w:rPr>
        <w:t xml:space="preserve">, pjesë e pronës me nr.805, sipas listës së inventarit të pronave të paluajtshme </w:t>
      </w:r>
      <w:r w:rsidR="00431BAD" w:rsidRPr="006D6EB4">
        <w:rPr>
          <w:sz w:val="21"/>
          <w:szCs w:val="21"/>
        </w:rPr>
        <w:t xml:space="preserve">shtetërore, </w:t>
      </w:r>
      <w:r w:rsidRPr="006D6EB4">
        <w:rPr>
          <w:sz w:val="21"/>
          <w:szCs w:val="21"/>
        </w:rPr>
        <w:t>të cilat i kanë kaluar në përgjegjësi administrimi Ministrisë së</w:t>
      </w:r>
      <w:r w:rsidR="00D33C34" w:rsidRPr="006D6EB4">
        <w:rPr>
          <w:sz w:val="21"/>
          <w:szCs w:val="21"/>
        </w:rPr>
        <w:t xml:space="preserve"> Mbrojtj</w:t>
      </w:r>
      <w:r w:rsidRPr="006D6EB4">
        <w:rPr>
          <w:sz w:val="21"/>
          <w:szCs w:val="21"/>
        </w:rPr>
        <w:t xml:space="preserve">es, me </w:t>
      </w:r>
      <w:r w:rsidR="00E22338" w:rsidRPr="006D6EB4">
        <w:rPr>
          <w:sz w:val="21"/>
          <w:szCs w:val="21"/>
        </w:rPr>
        <w:t>vendimin nr.515, datë 18.7.2003 të Këshillit të Ministrave</w:t>
      </w:r>
      <w:r w:rsidRPr="006D6EB4">
        <w:rPr>
          <w:sz w:val="21"/>
          <w:szCs w:val="21"/>
        </w:rPr>
        <w:t xml:space="preserve"> “Për miratimin e listës së inventarit të pronave të paluajtshme shtetërore, të cilat i kalojnë në përgjegjësi administrimi Mi</w:t>
      </w:r>
      <w:r w:rsidR="00C15713" w:rsidRPr="006D6EB4">
        <w:rPr>
          <w:sz w:val="21"/>
          <w:szCs w:val="21"/>
        </w:rPr>
        <w:t>nistrisë së Mbrojtj</w:t>
      </w:r>
      <w:r w:rsidRPr="006D6EB4">
        <w:rPr>
          <w:sz w:val="21"/>
          <w:szCs w:val="21"/>
        </w:rPr>
        <w:t>es”, sipas genplanit, që i bashkëlidhet këtij vendimi.</w:t>
      </w:r>
    </w:p>
    <w:p w:rsidR="006D6EB4" w:rsidRDefault="006D6EB4" w:rsidP="005A48A0">
      <w:pPr>
        <w:pStyle w:val="Paragrafi"/>
        <w:rPr>
          <w:sz w:val="21"/>
          <w:szCs w:val="21"/>
        </w:rPr>
      </w:pPr>
    </w:p>
    <w:p w:rsidR="006D6EB4" w:rsidRPr="006D6EB4" w:rsidRDefault="006D6EB4" w:rsidP="005A48A0">
      <w:pPr>
        <w:pStyle w:val="Paragrafi"/>
        <w:rPr>
          <w:sz w:val="21"/>
          <w:szCs w:val="21"/>
        </w:rPr>
      </w:pPr>
    </w:p>
    <w:p w:rsidR="009437AD" w:rsidRPr="006D6EB4" w:rsidRDefault="009437AD" w:rsidP="009E2D4B">
      <w:pPr>
        <w:pStyle w:val="Paragrafi"/>
        <w:rPr>
          <w:sz w:val="21"/>
          <w:szCs w:val="21"/>
        </w:rPr>
      </w:pPr>
      <w:r w:rsidRPr="006D6EB4">
        <w:rPr>
          <w:sz w:val="21"/>
          <w:szCs w:val="21"/>
        </w:rPr>
        <w:t>2. Ngarkohen Ministria e Mbrojtjes dhe Drejtoria e Përgjithshme e Aviacionit Civil të lidhin një marrëveshje të përbashkët për zbatimin e këtij vendimi.</w:t>
      </w:r>
    </w:p>
    <w:p w:rsidR="009437AD" w:rsidRPr="006D6EB4" w:rsidRDefault="009437AD" w:rsidP="009E2D4B">
      <w:pPr>
        <w:pStyle w:val="Paragrafi"/>
        <w:rPr>
          <w:sz w:val="21"/>
          <w:szCs w:val="21"/>
        </w:rPr>
      </w:pPr>
      <w:r w:rsidRPr="006D6EB4">
        <w:rPr>
          <w:sz w:val="21"/>
          <w:szCs w:val="21"/>
        </w:rPr>
        <w:t>Ky vendim hyn në fuqi pas botimit në Fletoren Zyrtare.</w:t>
      </w:r>
    </w:p>
    <w:p w:rsidR="009437AD" w:rsidRPr="006D6EB4" w:rsidRDefault="009437AD" w:rsidP="009E2D4B">
      <w:pPr>
        <w:pStyle w:val="Autoriteti"/>
        <w:keepNext w:val="0"/>
        <w:rPr>
          <w:sz w:val="21"/>
          <w:szCs w:val="21"/>
        </w:rPr>
      </w:pPr>
      <w:r w:rsidRPr="006D6EB4">
        <w:rPr>
          <w:sz w:val="21"/>
          <w:szCs w:val="21"/>
        </w:rPr>
        <w:t>Kryeministri</w:t>
      </w:r>
    </w:p>
    <w:p w:rsidR="009437AD" w:rsidRDefault="009437AD" w:rsidP="009E2D4B">
      <w:pPr>
        <w:pStyle w:val="AutoritetiEmer"/>
        <w:rPr>
          <w:sz w:val="21"/>
          <w:szCs w:val="21"/>
        </w:rPr>
      </w:pPr>
      <w:r w:rsidRPr="006D6EB4">
        <w:rPr>
          <w:sz w:val="21"/>
          <w:szCs w:val="21"/>
        </w:rPr>
        <w:t xml:space="preserve">Sali Berisha </w:t>
      </w:r>
    </w:p>
    <w:p w:rsidR="006D6EB4" w:rsidRPr="006D6EB4" w:rsidRDefault="006D6EB4" w:rsidP="004D6FC9">
      <w:pPr>
        <w:pStyle w:val="Paragrafi"/>
        <w:rPr>
          <w:lang w:val="en-GB"/>
        </w:rPr>
      </w:pPr>
    </w:p>
    <w:p w:rsidR="009437AD" w:rsidRDefault="00131C6B" w:rsidP="009E2D4B">
      <w:pPr>
        <w:pStyle w:val="Paragrafi"/>
      </w:pPr>
      <w:r>
        <w:rPr>
          <w:noProof/>
          <w:lang w:val="en-GB" w:eastAsia="en-GB"/>
        </w:rPr>
        <w:drawing>
          <wp:inline distT="0" distB="0" distL="0" distR="0">
            <wp:extent cx="4800600" cy="731520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00600" cy="7315200"/>
                    </a:xfrm>
                    <a:prstGeom prst="rect">
                      <a:avLst/>
                    </a:prstGeom>
                    <a:noFill/>
                    <a:ln>
                      <a:noFill/>
                    </a:ln>
                  </pic:spPr>
                </pic:pic>
              </a:graphicData>
            </a:graphic>
          </wp:inline>
        </w:drawing>
      </w:r>
    </w:p>
    <w:p w:rsidR="009437AD" w:rsidRDefault="009437AD" w:rsidP="009E2D4B">
      <w:pPr>
        <w:pStyle w:val="Paragrafi"/>
      </w:pPr>
    </w:p>
    <w:p w:rsidR="009437AD" w:rsidRDefault="009437AD" w:rsidP="009E2D4B">
      <w:pPr>
        <w:pStyle w:val="Paragrafi"/>
      </w:pPr>
    </w:p>
    <w:p w:rsidR="009437AD" w:rsidRDefault="009437AD" w:rsidP="009E2D4B">
      <w:pPr>
        <w:pStyle w:val="Paragrafi"/>
      </w:pPr>
    </w:p>
    <w:p w:rsidR="009437AD" w:rsidRDefault="00131C6B" w:rsidP="009E2D4B">
      <w:pPr>
        <w:pStyle w:val="Paragrafi"/>
      </w:pPr>
      <w:r>
        <w:rPr>
          <w:noProof/>
          <w:lang w:val="en-GB" w:eastAsia="en-GB"/>
        </w:rPr>
        <w:drawing>
          <wp:inline distT="0" distB="0" distL="0" distR="0">
            <wp:extent cx="4914900" cy="7543800"/>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14900" cy="7543800"/>
                    </a:xfrm>
                    <a:prstGeom prst="rect">
                      <a:avLst/>
                    </a:prstGeom>
                    <a:noFill/>
                    <a:ln>
                      <a:noFill/>
                    </a:ln>
                  </pic:spPr>
                </pic:pic>
              </a:graphicData>
            </a:graphic>
          </wp:inline>
        </w:drawing>
      </w:r>
    </w:p>
    <w:p w:rsidR="009437AD" w:rsidRDefault="009437AD" w:rsidP="009E2D4B">
      <w:pPr>
        <w:pStyle w:val="Paragrafi"/>
      </w:pPr>
    </w:p>
    <w:p w:rsidR="009437AD" w:rsidRDefault="009437AD" w:rsidP="009E2D4B">
      <w:pPr>
        <w:pStyle w:val="Paragrafi"/>
      </w:pPr>
    </w:p>
    <w:p w:rsidR="009437AD" w:rsidRDefault="009437AD" w:rsidP="009E2D4B">
      <w:pPr>
        <w:pStyle w:val="Paragrafi"/>
      </w:pPr>
    </w:p>
    <w:p w:rsidR="009437AD" w:rsidRDefault="009437AD" w:rsidP="009E2D4B">
      <w:pPr>
        <w:pStyle w:val="Paragrafi"/>
      </w:pPr>
    </w:p>
    <w:p w:rsidR="003158C2" w:rsidRDefault="003158C2" w:rsidP="009E2D4B">
      <w:pPr>
        <w:pStyle w:val="Akti"/>
        <w:keepNext w:val="0"/>
      </w:pPr>
    </w:p>
    <w:p w:rsidR="003158C2" w:rsidRDefault="003158C2" w:rsidP="009E2D4B">
      <w:pPr>
        <w:pStyle w:val="Akti"/>
        <w:keepNext w:val="0"/>
      </w:pPr>
    </w:p>
    <w:p w:rsidR="00E22338" w:rsidRDefault="00E22338" w:rsidP="009E2D4B">
      <w:pPr>
        <w:pStyle w:val="Akti"/>
        <w:keepNext w:val="0"/>
      </w:pPr>
    </w:p>
    <w:p w:rsidR="00E22338" w:rsidRDefault="00E22338" w:rsidP="009E2D4B">
      <w:pPr>
        <w:pStyle w:val="Akti"/>
        <w:keepNext w:val="0"/>
      </w:pPr>
    </w:p>
    <w:p w:rsidR="009437AD" w:rsidRDefault="009437AD" w:rsidP="009E2D4B">
      <w:pPr>
        <w:pStyle w:val="Akti"/>
        <w:keepNext w:val="0"/>
      </w:pPr>
      <w:r>
        <w:t>Vendim</w:t>
      </w:r>
    </w:p>
    <w:p w:rsidR="009437AD" w:rsidRDefault="009437AD" w:rsidP="009E2D4B">
      <w:pPr>
        <w:pStyle w:val="NumriData"/>
        <w:keepNext w:val="0"/>
      </w:pPr>
      <w:r>
        <w:t>Nr.293, datë 17.5.2006</w:t>
      </w:r>
    </w:p>
    <w:p w:rsidR="009437AD" w:rsidRDefault="009437AD" w:rsidP="009E2D4B">
      <w:pPr>
        <w:pStyle w:val="Paragrafi"/>
      </w:pPr>
    </w:p>
    <w:p w:rsidR="009437AD" w:rsidRDefault="002F360F" w:rsidP="009E2D4B">
      <w:pPr>
        <w:pStyle w:val="Titulli"/>
        <w:keepNext w:val="0"/>
      </w:pPr>
      <w:r>
        <w:t>Për shpalljen “Komb</w:t>
      </w:r>
      <w:r w:rsidR="009437AD">
        <w:t>ë</w:t>
      </w:r>
      <w:r>
        <w:t>Tar”</w:t>
      </w:r>
      <w:r w:rsidR="00DE039B">
        <w:t xml:space="preserve"> të Muzeut të pavarësisë, Vlorë</w:t>
      </w:r>
      <w:r w:rsidR="009437AD">
        <w:t xml:space="preserve"> dhe për ndryshimin e përgjegjësisë së administrimit të t</w:t>
      </w:r>
      <w:r w:rsidR="00375304">
        <w:t>ij, nga bashkia e vlorës në min</w:t>
      </w:r>
      <w:r w:rsidR="009437AD">
        <w:t>istrinë e turizmit, kulturës, rinisë dhe sporteve</w:t>
      </w:r>
    </w:p>
    <w:p w:rsidR="009437AD" w:rsidRDefault="009437AD" w:rsidP="009E2D4B">
      <w:pPr>
        <w:pStyle w:val="Paragrafi"/>
      </w:pPr>
    </w:p>
    <w:p w:rsidR="009437AD" w:rsidRDefault="00E22338" w:rsidP="009E2D4B">
      <w:pPr>
        <w:pStyle w:val="BazLigjPropozues"/>
        <w:keepNext w:val="0"/>
      </w:pPr>
      <w:r>
        <w:t>Në mbështetje të nenit 100 të Kushtetutës, të nenit 5</w:t>
      </w:r>
      <w:r w:rsidR="009437AD">
        <w:t xml:space="preserve"> t</w:t>
      </w:r>
      <w:r>
        <w:t>ë ligjit nr.9386, datë 4.5.2005</w:t>
      </w:r>
      <w:r w:rsidR="009437AD">
        <w:t xml:space="preserve"> “Për muzetë”</w:t>
      </w:r>
      <w:r>
        <w:t>, të shkronjës “c”, të nenit 15</w:t>
      </w:r>
      <w:r w:rsidR="009437AD">
        <w:t xml:space="preserve"> të ligjit nr.8743</w:t>
      </w:r>
      <w:r>
        <w:t>, datë 22.2.2001</w:t>
      </w:r>
      <w:r w:rsidR="009437AD">
        <w:t xml:space="preserve"> “Për pronat e paluajtshme të</w:t>
      </w:r>
      <w:r>
        <w:t xml:space="preserve"> shtetit” dhe të neneve 8 e 10</w:t>
      </w:r>
      <w:r w:rsidR="009437AD">
        <w:t xml:space="preserve"> të </w:t>
      </w:r>
      <w:r>
        <w:t>ligjit nr.9464, datë 28.12.2005 “Për Buxhetin e S</w:t>
      </w:r>
      <w:r w:rsidR="0023528A">
        <w:t>htetit</w:t>
      </w:r>
      <w:r w:rsidR="009437AD">
        <w:t xml:space="preserve"> të vitit 2006”, me propozimin e Ministrit të Turizmit, Kulturës, Rinisë dhe Sporteve, Këshilli i Ministrave</w:t>
      </w:r>
    </w:p>
    <w:p w:rsidR="009437AD" w:rsidRDefault="009437AD" w:rsidP="009E2D4B">
      <w:pPr>
        <w:pStyle w:val="Paragrafi"/>
      </w:pPr>
    </w:p>
    <w:p w:rsidR="009437AD" w:rsidRDefault="009437AD" w:rsidP="009E2D4B">
      <w:pPr>
        <w:pStyle w:val="VENDOSI"/>
        <w:keepNext w:val="0"/>
      </w:pPr>
      <w:r>
        <w:t>Vendosi:</w:t>
      </w:r>
    </w:p>
    <w:p w:rsidR="009437AD" w:rsidRDefault="009437AD" w:rsidP="009E2D4B">
      <w:pPr>
        <w:pStyle w:val="Paragrafi"/>
      </w:pPr>
    </w:p>
    <w:p w:rsidR="009437AD" w:rsidRDefault="009437AD" w:rsidP="009E2D4B">
      <w:pPr>
        <w:pStyle w:val="Paragrafi"/>
      </w:pPr>
      <w:r>
        <w:t>1. Shpalljen “Kombëtar” të Muzeut të Pavarësisë, në Vlorë, si person juridik, publik, në varësi të Ministrit të Turizmit, Kulturës, Rinisë dhe Sporteve.</w:t>
      </w:r>
    </w:p>
    <w:p w:rsidR="009437AD" w:rsidRDefault="009437AD" w:rsidP="009E2D4B">
      <w:pPr>
        <w:pStyle w:val="Paragrafi"/>
      </w:pPr>
      <w:r>
        <w:t>2. Mjediset e Muzeut të Pavarësisë dhe inventari i mjeteve kryesore të kalojnë në përgjegjësi administrimi, nga bashkia e Vlorës te Ministri</w:t>
      </w:r>
      <w:r w:rsidR="00596662">
        <w:t>a</w:t>
      </w:r>
      <w:r>
        <w:t xml:space="preserve"> e Turizmit, Kulturës, Rinisë dhe Sporteve.</w:t>
      </w:r>
    </w:p>
    <w:p w:rsidR="009437AD" w:rsidRDefault="009437AD" w:rsidP="009E2D4B">
      <w:pPr>
        <w:pStyle w:val="Paragrafi"/>
      </w:pPr>
      <w:r>
        <w:t>3. Fondi për shpenzimet e pagave për punonjësit e Muzeut të Pavarësisë, të cilët do të përfshihen brenda numrit të përgjithshëm të punonjësve buxhetorë të Ministrisë së Turizmit, Kulturës, Rinisë dhe Sporteve, dhe shpenzimet e tjera të përballohen nga buxheti i vitit 2006, miratuar për këtë ministri.</w:t>
      </w:r>
    </w:p>
    <w:p w:rsidR="009437AD" w:rsidRDefault="009437AD" w:rsidP="009E2D4B">
      <w:pPr>
        <w:pStyle w:val="Paragrafi"/>
      </w:pPr>
      <w:r>
        <w:t>4. Ngarkohen Ministria e Turizmit, Kulturës, Rinisë dhe Sporteve dhe bashkia e Vlorës për zbatimin e këtij vendimi.</w:t>
      </w:r>
    </w:p>
    <w:p w:rsidR="009437AD" w:rsidRDefault="009437AD" w:rsidP="009E2D4B">
      <w:pPr>
        <w:pStyle w:val="Paragrafi"/>
      </w:pPr>
      <w:r>
        <w:t>Ky vendim hyn në fuqi pas botimit në Fletoren Zyrtare.</w:t>
      </w:r>
    </w:p>
    <w:p w:rsidR="009437AD" w:rsidRDefault="009437AD" w:rsidP="009E2D4B">
      <w:pPr>
        <w:pStyle w:val="Paragrafi"/>
      </w:pPr>
    </w:p>
    <w:p w:rsidR="009437AD" w:rsidRDefault="009437AD" w:rsidP="009E2D4B">
      <w:pPr>
        <w:pStyle w:val="Autoriteti"/>
        <w:keepNext w:val="0"/>
      </w:pPr>
      <w:r>
        <w:t>Kryeministri</w:t>
      </w:r>
    </w:p>
    <w:p w:rsidR="009437AD" w:rsidRPr="00864FBF" w:rsidRDefault="009437AD" w:rsidP="009E2D4B">
      <w:pPr>
        <w:pStyle w:val="AutoritetiEmer"/>
      </w:pPr>
      <w:r>
        <w:t>Sali Berisha</w:t>
      </w:r>
    </w:p>
    <w:p w:rsidR="005A48A0" w:rsidRDefault="005A48A0" w:rsidP="004D6FC9">
      <w:pPr>
        <w:pStyle w:val="Paragrafi"/>
        <w:rPr>
          <w:lang w:val="it-IT"/>
        </w:rPr>
      </w:pPr>
    </w:p>
    <w:p w:rsidR="005A48A0" w:rsidRPr="00CD2EDE" w:rsidRDefault="005A48A0" w:rsidP="005A48A0">
      <w:pPr>
        <w:pStyle w:val="Akti"/>
      </w:pPr>
      <w:r>
        <w:t>UDHËZI</w:t>
      </w:r>
      <w:r w:rsidRPr="00CD2EDE">
        <w:t>M</w:t>
      </w:r>
    </w:p>
    <w:p w:rsidR="005A48A0" w:rsidRPr="00CD2EDE" w:rsidRDefault="005A48A0" w:rsidP="005A48A0">
      <w:pPr>
        <w:pStyle w:val="NumriData"/>
      </w:pPr>
      <w:r>
        <w:t>Nr.</w:t>
      </w:r>
      <w:r w:rsidRPr="00CD2EDE">
        <w:t>4</w:t>
      </w:r>
      <w:r>
        <w:t>, d</w:t>
      </w:r>
      <w:r w:rsidRPr="00CD2EDE">
        <w:t>atë</w:t>
      </w:r>
      <w:r>
        <w:t xml:space="preserve"> 8.</w:t>
      </w:r>
      <w:r w:rsidRPr="00CD2EDE">
        <w:t>5 2006</w:t>
      </w:r>
    </w:p>
    <w:p w:rsidR="005A48A0" w:rsidRPr="00CD2EDE" w:rsidRDefault="005A48A0" w:rsidP="005A48A0">
      <w:pPr>
        <w:pStyle w:val="Paragrafi"/>
      </w:pPr>
    </w:p>
    <w:p w:rsidR="005A48A0" w:rsidRPr="00CD2EDE" w:rsidRDefault="005A48A0" w:rsidP="005A48A0">
      <w:pPr>
        <w:pStyle w:val="Titulli"/>
      </w:pPr>
      <w:r>
        <w:t>PËR P</w:t>
      </w:r>
      <w:r w:rsidR="00D4416A">
        <w:t>AJISJEN ME “CERTIFIKATË ORIGJINE</w:t>
      </w:r>
      <w:r>
        <w:t xml:space="preserve"> PË</w:t>
      </w:r>
      <w:r w:rsidRPr="00CD2EDE">
        <w:t>R EKSPORT”</w:t>
      </w:r>
    </w:p>
    <w:p w:rsidR="005A48A0" w:rsidRPr="00CD2EDE" w:rsidRDefault="005A48A0" w:rsidP="005A48A0">
      <w:pPr>
        <w:pStyle w:val="Titulli"/>
      </w:pPr>
      <w:r>
        <w:t>PËR MATERIALET DRUSORE OSE TË PRODHIMEVE TË TJERA PYJORE E JO PYJORE, TË PËRPUNUARA OSE TË PAPËRPUNUARA, BIMËVE MJEKË</w:t>
      </w:r>
      <w:r w:rsidRPr="00CD2EDE">
        <w:t xml:space="preserve">SORE, ETEROVAJORE </w:t>
      </w:r>
      <w:r>
        <w:t>E TANIFERE NATYRORE, SPECIEVE TË FAUNËS SË EGË</w:t>
      </w:r>
      <w:r w:rsidRPr="00CD2EDE">
        <w:t xml:space="preserve">R, ME </w:t>
      </w:r>
      <w:r>
        <w:t>ORIGJINË</w:t>
      </w:r>
      <w:r w:rsidRPr="00CD2EDE">
        <w:t xml:space="preserve"> NGA FONDI PYJOR, KULLOSOR DHE I GJUET</w:t>
      </w:r>
      <w:r>
        <w:t>ISË NË  REPUBLIKËN E SHQIPËRISË</w:t>
      </w:r>
    </w:p>
    <w:p w:rsidR="005A48A0" w:rsidRPr="00FD1A3D" w:rsidRDefault="005A48A0" w:rsidP="005A48A0">
      <w:pPr>
        <w:pStyle w:val="Paragrafi"/>
        <w:rPr>
          <w:sz w:val="16"/>
        </w:rPr>
      </w:pPr>
    </w:p>
    <w:p w:rsidR="005A48A0" w:rsidRPr="00CD2EDE" w:rsidRDefault="005A48A0" w:rsidP="005A48A0">
      <w:pPr>
        <w:pStyle w:val="Paragrafi"/>
      </w:pPr>
      <w:r>
        <w:t>Në mbështetje të</w:t>
      </w:r>
      <w:r w:rsidRPr="00CD2EDE">
        <w:t xml:space="preserve"> nenit 102 t</w:t>
      </w:r>
      <w:r>
        <w:t>ë</w:t>
      </w:r>
      <w:r w:rsidRPr="00CD2EDE">
        <w:t xml:space="preserve"> Kushtetut</w:t>
      </w:r>
      <w:r>
        <w:t>ë</w:t>
      </w:r>
      <w:r w:rsidRPr="00CD2EDE">
        <w:t>s dhe n</w:t>
      </w:r>
      <w:r>
        <w:t>ë</w:t>
      </w:r>
      <w:r w:rsidRPr="00CD2EDE">
        <w:t xml:space="preserve"> zbatim t</w:t>
      </w:r>
      <w:r>
        <w:t>ë</w:t>
      </w:r>
      <w:r w:rsidRPr="00CD2EDE">
        <w:t xml:space="preserve"> nenit 27 t</w:t>
      </w:r>
      <w:r>
        <w:t>ë ligjit nr.</w:t>
      </w:r>
      <w:r w:rsidRPr="00CD2EDE">
        <w:t>9385, dat</w:t>
      </w:r>
      <w:r>
        <w:t>ë</w:t>
      </w:r>
      <w:r w:rsidRPr="00CD2EDE">
        <w:t xml:space="preserve"> 4.05.2005 “P</w:t>
      </w:r>
      <w:r>
        <w:t>ër pyjet dhe s</w:t>
      </w:r>
      <w:r w:rsidRPr="00CD2EDE">
        <w:t>h</w:t>
      </w:r>
      <w:r>
        <w:t>ërbimin p</w:t>
      </w:r>
      <w:r w:rsidRPr="00CD2EDE">
        <w:t xml:space="preserve">yjor”, </w:t>
      </w:r>
    </w:p>
    <w:p w:rsidR="005A48A0" w:rsidRPr="00CD2EDE" w:rsidRDefault="005A48A0" w:rsidP="005A48A0">
      <w:pPr>
        <w:pStyle w:val="Paragrafi"/>
      </w:pPr>
    </w:p>
    <w:p w:rsidR="005A48A0" w:rsidRPr="00CD2EDE" w:rsidRDefault="00D4416A" w:rsidP="005A48A0">
      <w:pPr>
        <w:pStyle w:val="VENDOSI"/>
      </w:pPr>
      <w:r>
        <w:t>UDH</w:t>
      </w:r>
      <w:r w:rsidR="005A48A0">
        <w:t>Ë</w:t>
      </w:r>
      <w:r>
        <w:t>ZO</w:t>
      </w:r>
      <w:r w:rsidR="005A48A0" w:rsidRPr="00CD2EDE">
        <w:t>J:</w:t>
      </w:r>
    </w:p>
    <w:p w:rsidR="005A48A0" w:rsidRPr="00FD1A3D" w:rsidRDefault="005A48A0" w:rsidP="005A48A0">
      <w:pPr>
        <w:pStyle w:val="Paragrafi"/>
        <w:rPr>
          <w:sz w:val="14"/>
        </w:rPr>
      </w:pPr>
    </w:p>
    <w:p w:rsidR="005A48A0" w:rsidRDefault="005A48A0" w:rsidP="005A48A0">
      <w:pPr>
        <w:pStyle w:val="Paragrafi"/>
      </w:pPr>
      <w:r>
        <w:t xml:space="preserve">1. </w:t>
      </w:r>
      <w:r w:rsidRPr="00CD2EDE">
        <w:t xml:space="preserve">Personat juridikë dhe fizikë, </w:t>
      </w:r>
      <w:smartTag w:uri="urn:schemas-microsoft-com:office:smarttags" w:element="country-region">
        <w:smartTag w:uri="urn:schemas-microsoft-com:office:smarttags" w:element="place">
          <w:r w:rsidRPr="00CD2EDE">
            <w:t>vendas</w:t>
          </w:r>
        </w:smartTag>
      </w:smartTag>
      <w:r w:rsidRPr="00CD2EDE">
        <w:t xml:space="preserve"> apo të huaj, q</w:t>
      </w:r>
      <w:r>
        <w:t>ë</w:t>
      </w:r>
      <w:r w:rsidRPr="00CD2EDE">
        <w:t xml:space="preserve"> kan</w:t>
      </w:r>
      <w:r>
        <w:t>ë</w:t>
      </w:r>
      <w:r w:rsidRPr="00CD2EDE">
        <w:t xml:space="preserve"> p</w:t>
      </w:r>
      <w:r>
        <w:t>ë</w:t>
      </w:r>
      <w:r w:rsidRPr="00CD2EDE">
        <w:t>r destinacion eksportin e “Produkteve t</w:t>
      </w:r>
      <w:r>
        <w:t>ë</w:t>
      </w:r>
      <w:r w:rsidRPr="00CD2EDE">
        <w:t xml:space="preserve"> prodhuara, t</w:t>
      </w:r>
      <w:r>
        <w:t>ë vjela</w:t>
      </w:r>
      <w:r w:rsidRPr="00CD2EDE">
        <w:t xml:space="preserve"> apo t</w:t>
      </w:r>
      <w:r>
        <w:t>ë</w:t>
      </w:r>
      <w:r w:rsidRPr="00CD2EDE">
        <w:t xml:space="preserve"> grumbulluara n</w:t>
      </w:r>
      <w:r>
        <w:t>ë</w:t>
      </w:r>
      <w:r w:rsidRPr="00CD2EDE">
        <w:t xml:space="preserve"> fondin pyjor, kullosor dhe n</w:t>
      </w:r>
      <w:r>
        <w:t>ë</w:t>
      </w:r>
      <w:r w:rsidRPr="00CD2EDE">
        <w:t xml:space="preserve"> fondin komb</w:t>
      </w:r>
      <w:r>
        <w:t>ë</w:t>
      </w:r>
      <w:r w:rsidRPr="00CD2EDE">
        <w:t>tar t</w:t>
      </w:r>
      <w:r>
        <w:t>ë</w:t>
      </w:r>
      <w:r w:rsidRPr="00CD2EDE">
        <w:t xml:space="preserve"> bim</w:t>
      </w:r>
      <w:r>
        <w:t>ë</w:t>
      </w:r>
      <w:r w:rsidRPr="00CD2EDE">
        <w:t>ve mjek</w:t>
      </w:r>
      <w:r>
        <w:t>ë</w:t>
      </w:r>
      <w:r w:rsidRPr="00CD2EDE">
        <w:t>sore, eterovajore dhe tanifere natyrore, t</w:t>
      </w:r>
      <w:r>
        <w:t>ë</w:t>
      </w:r>
      <w:r w:rsidRPr="00CD2EDE">
        <w:t xml:space="preserve"> p</w:t>
      </w:r>
      <w:r>
        <w:t>ë</w:t>
      </w:r>
      <w:r w:rsidRPr="00CD2EDE">
        <w:t>rpunuara ose t</w:t>
      </w:r>
      <w:r>
        <w:t>ë</w:t>
      </w:r>
      <w:r w:rsidRPr="00CD2EDE">
        <w:t xml:space="preserve"> pap</w:t>
      </w:r>
      <w:r>
        <w:t>ë</w:t>
      </w:r>
      <w:r w:rsidRPr="00CD2EDE">
        <w:t>rpunuar</w:t>
      </w:r>
      <w:r>
        <w:t>a</w:t>
      </w:r>
      <w:r w:rsidR="00D4416A">
        <w:t>”, pajisen me c</w:t>
      </w:r>
      <w:r w:rsidRPr="00CD2EDE">
        <w:t>ertifikat</w:t>
      </w:r>
      <w:r>
        <w:t>ë</w:t>
      </w:r>
      <w:r w:rsidRPr="00CD2EDE">
        <w:t xml:space="preserve"> origjin</w:t>
      </w:r>
      <w:r w:rsidR="00D4416A">
        <w:t>e</w:t>
      </w:r>
      <w:r w:rsidRPr="00CD2EDE">
        <w:t xml:space="preserve"> p</w:t>
      </w:r>
      <w:r>
        <w:t>ë</w:t>
      </w:r>
      <w:r w:rsidRPr="00CD2EDE">
        <w:t>r eksport, sipas modelit bashk</w:t>
      </w:r>
      <w:r>
        <w:t>ë</w:t>
      </w:r>
      <w:r w:rsidRPr="00CD2EDE">
        <w:t>lidhur k</w:t>
      </w:r>
      <w:r>
        <w:t>ë</w:t>
      </w:r>
      <w:r w:rsidRPr="00CD2EDE">
        <w:t>tij udh</w:t>
      </w:r>
      <w:r>
        <w:t>ë</w:t>
      </w:r>
      <w:r w:rsidRPr="00CD2EDE">
        <w:t>zimi.</w:t>
      </w:r>
    </w:p>
    <w:p w:rsidR="005A48A0" w:rsidRPr="00CD2EDE" w:rsidRDefault="005A48A0" w:rsidP="005A48A0">
      <w:pPr>
        <w:pStyle w:val="Paragrafi"/>
      </w:pPr>
      <w:r>
        <w:t>2. Me c</w:t>
      </w:r>
      <w:r w:rsidRPr="00CD2EDE">
        <w:t>ertifikat</w:t>
      </w:r>
      <w:r>
        <w:t>ë</w:t>
      </w:r>
      <w:r w:rsidRPr="00CD2EDE">
        <w:t xml:space="preserve"> origjin</w:t>
      </w:r>
      <w:r>
        <w:t>e</w:t>
      </w:r>
      <w:r w:rsidRPr="00CD2EDE">
        <w:t xml:space="preserve"> p</w:t>
      </w:r>
      <w:r>
        <w:t>ë</w:t>
      </w:r>
      <w:r w:rsidRPr="00CD2EDE">
        <w:t>r eksport, shoq</w:t>
      </w:r>
      <w:r>
        <w:t>ë</w:t>
      </w:r>
      <w:r w:rsidRPr="00CD2EDE">
        <w:t>rohet edhe eksportimi i “Specieve t</w:t>
      </w:r>
      <w:r>
        <w:t>ë</w:t>
      </w:r>
      <w:r w:rsidRPr="00CD2EDE">
        <w:t xml:space="preserve"> faun</w:t>
      </w:r>
      <w:r>
        <w:t>ë</w:t>
      </w:r>
      <w:r w:rsidRPr="00CD2EDE">
        <w:t>s s</w:t>
      </w:r>
      <w:r>
        <w:t>ë</w:t>
      </w:r>
      <w:r w:rsidRPr="00CD2EDE">
        <w:t xml:space="preserve"> eg</w:t>
      </w:r>
      <w:r>
        <w:t>ë</w:t>
      </w:r>
      <w:r w:rsidRPr="00CD2EDE">
        <w:t>r, t</w:t>
      </w:r>
      <w:r>
        <w:t>ë</w:t>
      </w:r>
      <w:r w:rsidRPr="00CD2EDE">
        <w:t xml:space="preserve"> gjuajtura n</w:t>
      </w:r>
      <w:r>
        <w:t>ë</w:t>
      </w:r>
      <w:r w:rsidRPr="00CD2EDE">
        <w:t xml:space="preserve"> fondin e gjuetis</w:t>
      </w:r>
      <w:r>
        <w:t>ë</w:t>
      </w:r>
      <w:r w:rsidRPr="00CD2EDE">
        <w:t xml:space="preserve"> t</w:t>
      </w:r>
      <w:r>
        <w:t>ë</w:t>
      </w:r>
      <w:r w:rsidRPr="00CD2EDE">
        <w:t xml:space="preserve"> Republik</w:t>
      </w:r>
      <w:r>
        <w:t>ë</w:t>
      </w:r>
      <w:r w:rsidRPr="00CD2EDE">
        <w:t>s s</w:t>
      </w:r>
      <w:r>
        <w:t>ë Shqipë</w:t>
      </w:r>
      <w:r w:rsidRPr="00CD2EDE">
        <w:t>ris</w:t>
      </w:r>
      <w:r>
        <w:t>ë</w:t>
      </w:r>
      <w:r w:rsidRPr="00CD2EDE">
        <w:t>”, konform ligjit nr.7875, datë 23.11.1994 “P</w:t>
      </w:r>
      <w:r>
        <w:t>ë</w:t>
      </w:r>
      <w:r w:rsidRPr="00CD2EDE">
        <w:t>r mbrojtjen e faun</w:t>
      </w:r>
      <w:r>
        <w:t>ë</w:t>
      </w:r>
      <w:r w:rsidRPr="00CD2EDE">
        <w:t>s s</w:t>
      </w:r>
      <w:r>
        <w:t>ë</w:t>
      </w:r>
      <w:r w:rsidRPr="00CD2EDE">
        <w:t xml:space="preserve"> eg</w:t>
      </w:r>
      <w:r>
        <w:t>ë</w:t>
      </w:r>
      <w:r w:rsidRPr="00CD2EDE">
        <w:t>r dhe gjuetis</w:t>
      </w:r>
      <w:r>
        <w:t>ë</w:t>
      </w:r>
      <w:r w:rsidRPr="00CD2EDE">
        <w:t>”, i ndryshuar, sipas modelit bashk</w:t>
      </w:r>
      <w:r>
        <w:t>ë</w:t>
      </w:r>
      <w:r w:rsidRPr="00CD2EDE">
        <w:t>lidhur k</w:t>
      </w:r>
      <w:r>
        <w:t>ë</w:t>
      </w:r>
      <w:r w:rsidRPr="00CD2EDE">
        <w:t>tij udh</w:t>
      </w:r>
      <w:r>
        <w:t>ë</w:t>
      </w:r>
      <w:r w:rsidRPr="00CD2EDE">
        <w:t>zimi.</w:t>
      </w:r>
    </w:p>
    <w:p w:rsidR="005A48A0" w:rsidRPr="00CD2EDE" w:rsidRDefault="005A48A0" w:rsidP="005A48A0">
      <w:pPr>
        <w:pStyle w:val="Paragrafi"/>
      </w:pPr>
      <w:r>
        <w:t>3. “C</w:t>
      </w:r>
      <w:r w:rsidRPr="00CD2EDE">
        <w:t>ertifikatat e origjin</w:t>
      </w:r>
      <w:r>
        <w:t>ë</w:t>
      </w:r>
      <w:r w:rsidRPr="00CD2EDE">
        <w:t>s p</w:t>
      </w:r>
      <w:r>
        <w:t>ë</w:t>
      </w:r>
      <w:r w:rsidRPr="00CD2EDE">
        <w:t>r eksport”, t</w:t>
      </w:r>
      <w:r>
        <w:t>ë</w:t>
      </w:r>
      <w:r w:rsidRPr="00CD2EDE">
        <w:t xml:space="preserve"> p</w:t>
      </w:r>
      <w:r>
        <w:t>ë</w:t>
      </w:r>
      <w:r w:rsidRPr="00CD2EDE">
        <w:t>rcaktuara n</w:t>
      </w:r>
      <w:r>
        <w:t>ë</w:t>
      </w:r>
      <w:r w:rsidRPr="00CD2EDE">
        <w:t xml:space="preserve"> pikat 1 dhe 2, l</w:t>
      </w:r>
      <w:r>
        <w:t>ë</w:t>
      </w:r>
      <w:r w:rsidRPr="00CD2EDE">
        <w:t>shohen nga Drejtorit</w:t>
      </w:r>
      <w:r>
        <w:t>ë</w:t>
      </w:r>
      <w:r w:rsidRPr="00CD2EDE">
        <w:t xml:space="preserve"> e Sh</w:t>
      </w:r>
      <w:r>
        <w:t>ë</w:t>
      </w:r>
      <w:r w:rsidRPr="00CD2EDE">
        <w:t>rbimit Pyjor, q</w:t>
      </w:r>
      <w:r>
        <w:t>ë</w:t>
      </w:r>
      <w:r w:rsidRPr="00CD2EDE">
        <w:t xml:space="preserve"> kan</w:t>
      </w:r>
      <w:r>
        <w:t>ë</w:t>
      </w:r>
      <w:r w:rsidRPr="00CD2EDE">
        <w:t xml:space="preserve"> n</w:t>
      </w:r>
      <w:r>
        <w:t>ë</w:t>
      </w:r>
      <w:r w:rsidRPr="00CD2EDE">
        <w:t xml:space="preserve"> administrim fondin pyjor nga i cili jan</w:t>
      </w:r>
      <w:r>
        <w:t>ë</w:t>
      </w:r>
      <w:r w:rsidRPr="00CD2EDE">
        <w:t xml:space="preserve"> marr</w:t>
      </w:r>
      <w:r>
        <w:t>ë</w:t>
      </w:r>
      <w:r w:rsidRPr="00CD2EDE">
        <w:t xml:space="preserve"> produktet q</w:t>
      </w:r>
      <w:r>
        <w:t>ë</w:t>
      </w:r>
      <w:r w:rsidRPr="00CD2EDE">
        <w:t xml:space="preserve"> k</w:t>
      </w:r>
      <w:r>
        <w:t>ë</w:t>
      </w:r>
      <w:r w:rsidRPr="00CD2EDE">
        <w:t>rkohen t</w:t>
      </w:r>
      <w:r>
        <w:t>ë</w:t>
      </w:r>
      <w:r w:rsidRPr="00CD2EDE">
        <w:t xml:space="preserve"> eksportohen. </w:t>
      </w:r>
    </w:p>
    <w:p w:rsidR="005A48A0" w:rsidRPr="00CD2EDE" w:rsidRDefault="005A48A0" w:rsidP="005A48A0">
      <w:pPr>
        <w:pStyle w:val="Paragrafi"/>
      </w:pPr>
      <w:r>
        <w:t xml:space="preserve">4. </w:t>
      </w:r>
      <w:r w:rsidRPr="00CD2EDE">
        <w:t>P</w:t>
      </w:r>
      <w:r>
        <w:t>ë</w:t>
      </w:r>
      <w:r w:rsidRPr="00CD2EDE">
        <w:t>r llojet e specieve t</w:t>
      </w:r>
      <w:r>
        <w:t>ë</w:t>
      </w:r>
      <w:r w:rsidRPr="00CD2EDE">
        <w:t xml:space="preserve"> flor</w:t>
      </w:r>
      <w:r>
        <w:t>ë</w:t>
      </w:r>
      <w:r w:rsidRPr="00CD2EDE">
        <w:t>s dhe faun</w:t>
      </w:r>
      <w:r>
        <w:t>ë</w:t>
      </w:r>
      <w:r w:rsidRPr="00CD2EDE">
        <w:t>s, t</w:t>
      </w:r>
      <w:r>
        <w:t>ë</w:t>
      </w:r>
      <w:r w:rsidRPr="00CD2EDE">
        <w:t xml:space="preserve"> deklaruara n</w:t>
      </w:r>
      <w:r>
        <w:t>ë</w:t>
      </w:r>
      <w:r w:rsidRPr="00CD2EDE">
        <w:t xml:space="preserve"> mbrojtje, sipas k</w:t>
      </w:r>
      <w:r>
        <w:t>ë</w:t>
      </w:r>
      <w:r w:rsidRPr="00CD2EDE">
        <w:t>rkesave t</w:t>
      </w:r>
      <w:r>
        <w:t>ë</w:t>
      </w:r>
      <w:r w:rsidRPr="00CD2EDE">
        <w:t xml:space="preserve"> Konvent</w:t>
      </w:r>
      <w:r>
        <w:t>ë</w:t>
      </w:r>
      <w:r w:rsidRPr="00CD2EDE">
        <w:t>s “P</w:t>
      </w:r>
      <w:r>
        <w:t>ë</w:t>
      </w:r>
      <w:r w:rsidRPr="00CD2EDE">
        <w:t>r tregtin</w:t>
      </w:r>
      <w:r>
        <w:t>ë</w:t>
      </w:r>
      <w:r w:rsidRPr="00CD2EDE">
        <w:t xml:space="preserve"> nd</w:t>
      </w:r>
      <w:r>
        <w:t>ë</w:t>
      </w:r>
      <w:r w:rsidRPr="00CD2EDE">
        <w:t>rkomb</w:t>
      </w:r>
      <w:r>
        <w:t>ë</w:t>
      </w:r>
      <w:r w:rsidRPr="00CD2EDE">
        <w:t>tare t</w:t>
      </w:r>
      <w:r>
        <w:t>ë</w:t>
      </w:r>
      <w:r w:rsidRPr="00CD2EDE">
        <w:t xml:space="preserve">  specieve t</w:t>
      </w:r>
      <w:r>
        <w:t>ë</w:t>
      </w:r>
      <w:r w:rsidRPr="00CD2EDE">
        <w:t xml:space="preserve"> rrezikuara t</w:t>
      </w:r>
      <w:r>
        <w:t>ë</w:t>
      </w:r>
      <w:r w:rsidRPr="00CD2EDE">
        <w:t xml:space="preserve"> flor</w:t>
      </w:r>
      <w:r>
        <w:t>ë</w:t>
      </w:r>
      <w:r w:rsidRPr="00CD2EDE">
        <w:t>s dhe faun</w:t>
      </w:r>
      <w:r>
        <w:t>ë</w:t>
      </w:r>
      <w:r w:rsidRPr="00CD2EDE">
        <w:t>s s</w:t>
      </w:r>
      <w:r>
        <w:t>ë</w:t>
      </w:r>
      <w:r w:rsidRPr="00CD2EDE">
        <w:t xml:space="preserve"> eg</w:t>
      </w:r>
      <w:r>
        <w:t>ë</w:t>
      </w:r>
      <w:r w:rsidRPr="00CD2EDE">
        <w:t>r”, si dhe p</w:t>
      </w:r>
      <w:r>
        <w:t>ë</w:t>
      </w:r>
      <w:r w:rsidRPr="00CD2EDE">
        <w:t>r bim</w:t>
      </w:r>
      <w:r>
        <w:t>ë</w:t>
      </w:r>
      <w:r w:rsidRPr="00CD2EDE">
        <w:t>t e listuara n</w:t>
      </w:r>
      <w:r>
        <w:t>ë v</w:t>
      </w:r>
      <w:r w:rsidRPr="00CD2EDE">
        <w:t>endimin e K</w:t>
      </w:r>
      <w:r>
        <w:t>ë</w:t>
      </w:r>
      <w:r w:rsidRPr="00CD2EDE">
        <w:t>shillit t</w:t>
      </w:r>
      <w:r>
        <w:t>ë Ministrave nr.</w:t>
      </w:r>
      <w:r w:rsidRPr="00CD2EDE">
        <w:t>804, dat</w:t>
      </w:r>
      <w:r>
        <w:t>ë</w:t>
      </w:r>
      <w:r w:rsidRPr="00CD2EDE">
        <w:t xml:space="preserve"> 24.12.2003 “P</w:t>
      </w:r>
      <w:r>
        <w:t>ë</w:t>
      </w:r>
      <w:r w:rsidRPr="00CD2EDE">
        <w:t>r miratimin e list</w:t>
      </w:r>
      <w:r>
        <w:t>ë</w:t>
      </w:r>
      <w:r w:rsidRPr="00CD2EDE">
        <w:t>s s</w:t>
      </w:r>
      <w:r>
        <w:t>ë</w:t>
      </w:r>
      <w:r w:rsidRPr="00CD2EDE">
        <w:t xml:space="preserve"> specieve t</w:t>
      </w:r>
      <w:r>
        <w:t>ë</w:t>
      </w:r>
      <w:r w:rsidRPr="00CD2EDE">
        <w:t xml:space="preserve"> flor</w:t>
      </w:r>
      <w:r>
        <w:t>ë</w:t>
      </w:r>
      <w:r w:rsidRPr="00CD2EDE">
        <w:t>s shqiptare q</w:t>
      </w:r>
      <w:r>
        <w:t>ë</w:t>
      </w:r>
      <w:r w:rsidRPr="00CD2EDE">
        <w:t xml:space="preserve"> vihen n</w:t>
      </w:r>
      <w:r>
        <w:t>ën mbrojtje”, c</w:t>
      </w:r>
      <w:r w:rsidRPr="00CD2EDE">
        <w:t>ertifikata e eksportit l</w:t>
      </w:r>
      <w:r>
        <w:t>ë</w:t>
      </w:r>
      <w:r w:rsidRPr="00CD2EDE">
        <w:t>shohet nga Drejtoria e Politikave t</w:t>
      </w:r>
      <w:r>
        <w:t>ë</w:t>
      </w:r>
      <w:r w:rsidRPr="00CD2EDE">
        <w:t xml:space="preserve"> Mbrojtjes s</w:t>
      </w:r>
      <w:r>
        <w:t>ë</w:t>
      </w:r>
      <w:r w:rsidRPr="00CD2EDE">
        <w:t xml:space="preserve"> Natyr</w:t>
      </w:r>
      <w:r>
        <w:t>ë</w:t>
      </w:r>
      <w:r w:rsidRPr="00CD2EDE">
        <w:t>s, duke plot</w:t>
      </w:r>
      <w:r>
        <w:t>ësuar c</w:t>
      </w:r>
      <w:r w:rsidRPr="00CD2EDE">
        <w:t>ertifikat</w:t>
      </w:r>
      <w:r>
        <w:t>ë</w:t>
      </w:r>
      <w:r w:rsidRPr="00CD2EDE">
        <w:t>n tip t</w:t>
      </w:r>
      <w:r>
        <w:t>ë</w:t>
      </w:r>
      <w:r w:rsidRPr="00CD2EDE">
        <w:t xml:space="preserve"> Konvent</w:t>
      </w:r>
      <w:r>
        <w:t>ë</w:t>
      </w:r>
      <w:r w:rsidRPr="00CD2EDE">
        <w:t>s, sipas modelit bashk</w:t>
      </w:r>
      <w:r>
        <w:t>ë</w:t>
      </w:r>
      <w:r w:rsidRPr="00CD2EDE">
        <w:t>lidhur k</w:t>
      </w:r>
      <w:r>
        <w:t>ë</w:t>
      </w:r>
      <w:r w:rsidRPr="00CD2EDE">
        <w:t>tij udh</w:t>
      </w:r>
      <w:r>
        <w:t>ë</w:t>
      </w:r>
      <w:r w:rsidRPr="00CD2EDE">
        <w:t>zimi.</w:t>
      </w:r>
    </w:p>
    <w:p w:rsidR="005A48A0" w:rsidRPr="00CD2EDE" w:rsidRDefault="005A48A0" w:rsidP="005A48A0">
      <w:pPr>
        <w:pStyle w:val="Paragrafi"/>
      </w:pPr>
      <w:r>
        <w:t xml:space="preserve">5. </w:t>
      </w:r>
      <w:r w:rsidRPr="00CD2EDE">
        <w:t>P</w:t>
      </w:r>
      <w:r>
        <w:t>ër marrjen e c</w:t>
      </w:r>
      <w:r w:rsidRPr="00CD2EDE">
        <w:t>ertifikat</w:t>
      </w:r>
      <w:r>
        <w:t>ë</w:t>
      </w:r>
      <w:r w:rsidRPr="00CD2EDE">
        <w:t>s s</w:t>
      </w:r>
      <w:r>
        <w:t>ë</w:t>
      </w:r>
      <w:r w:rsidRPr="00CD2EDE">
        <w:t xml:space="preserve"> origjin</w:t>
      </w:r>
      <w:r>
        <w:t>ë</w:t>
      </w:r>
      <w:r w:rsidRPr="00CD2EDE">
        <w:t>s p</w:t>
      </w:r>
      <w:r>
        <w:t>ë</w:t>
      </w:r>
      <w:r w:rsidRPr="00CD2EDE">
        <w:t>r eksport t</w:t>
      </w:r>
      <w:r>
        <w:t>ë</w:t>
      </w:r>
      <w:r w:rsidRPr="00CD2EDE">
        <w:t xml:space="preserve"> produkteve t</w:t>
      </w:r>
      <w:r>
        <w:t>ë</w:t>
      </w:r>
      <w:r w:rsidRPr="00CD2EDE">
        <w:t xml:space="preserve"> p</w:t>
      </w:r>
      <w:r>
        <w:t>ë</w:t>
      </w:r>
      <w:r w:rsidRPr="00CD2EDE">
        <w:t>rcaktuara n</w:t>
      </w:r>
      <w:r>
        <w:t>ë</w:t>
      </w:r>
      <w:r w:rsidRPr="00CD2EDE">
        <w:t xml:space="preserve"> pik</w:t>
      </w:r>
      <w:r>
        <w:t>ë</w:t>
      </w:r>
      <w:r w:rsidRPr="00CD2EDE">
        <w:t>n 1 t</w:t>
      </w:r>
      <w:r>
        <w:t>ë</w:t>
      </w:r>
      <w:r w:rsidRPr="00CD2EDE">
        <w:t xml:space="preserve"> udh</w:t>
      </w:r>
      <w:r>
        <w:t>ë</w:t>
      </w:r>
      <w:r w:rsidRPr="00CD2EDE">
        <w:t>zimit, subjekti fizik apo juridik, paraqet k</w:t>
      </w:r>
      <w:r>
        <w:t>ë</w:t>
      </w:r>
      <w:r w:rsidRPr="00CD2EDE">
        <w:t>rkes</w:t>
      </w:r>
      <w:r>
        <w:t>ë</w:t>
      </w:r>
      <w:r w:rsidRPr="00CD2EDE">
        <w:t>n me shkrim n</w:t>
      </w:r>
      <w:r>
        <w:t>ë</w:t>
      </w:r>
      <w:r w:rsidRPr="00CD2EDE">
        <w:t xml:space="preserve"> Drejtorin</w:t>
      </w:r>
      <w:r>
        <w:t>ë</w:t>
      </w:r>
      <w:r w:rsidRPr="00CD2EDE">
        <w:t xml:space="preserve"> e Sh</w:t>
      </w:r>
      <w:r>
        <w:t>ë</w:t>
      </w:r>
      <w:r w:rsidRPr="00CD2EDE">
        <w:t>rbimit Pyjor, p</w:t>
      </w:r>
      <w:r>
        <w:t>ë</w:t>
      </w:r>
      <w:r w:rsidRPr="00CD2EDE">
        <w:t>r nj</w:t>
      </w:r>
      <w:r>
        <w:t>ë</w:t>
      </w:r>
      <w:r w:rsidRPr="00CD2EDE">
        <w:t xml:space="preserve"> lloj prodhimi dhe p</w:t>
      </w:r>
      <w:r>
        <w:t>ër ç</w:t>
      </w:r>
      <w:r w:rsidRPr="00CD2EDE">
        <w:t>do konti</w:t>
      </w:r>
      <w:r w:rsidR="00253DA9">
        <w:t>n</w:t>
      </w:r>
      <w:r w:rsidRPr="00CD2EDE">
        <w:t>gjent t</w:t>
      </w:r>
      <w:r>
        <w:t>ë kontraktuar me parë</w:t>
      </w:r>
      <w:r w:rsidRPr="00CD2EDE">
        <w:t xml:space="preserve"> me t</w:t>
      </w:r>
      <w:r>
        <w:t>ë</w:t>
      </w:r>
      <w:r w:rsidRPr="00CD2EDE">
        <w:t>.</w:t>
      </w:r>
    </w:p>
    <w:p w:rsidR="005A48A0" w:rsidRPr="00CD2EDE" w:rsidRDefault="005A48A0" w:rsidP="005A48A0">
      <w:pPr>
        <w:pStyle w:val="Paragrafi"/>
      </w:pPr>
      <w:r>
        <w:t xml:space="preserve">6. </w:t>
      </w:r>
      <w:r w:rsidRPr="00CD2EDE">
        <w:t>K</w:t>
      </w:r>
      <w:r>
        <w:t>ë</w:t>
      </w:r>
      <w:r w:rsidRPr="00CD2EDE">
        <w:t>rkesa p</w:t>
      </w:r>
      <w:r>
        <w:t>ër pajisje me c</w:t>
      </w:r>
      <w:r w:rsidRPr="00CD2EDE">
        <w:t>ertifikat</w:t>
      </w:r>
      <w:r>
        <w:t>ë</w:t>
      </w:r>
      <w:r w:rsidRPr="00CD2EDE">
        <w:t xml:space="preserve"> origjin</w:t>
      </w:r>
      <w:r w:rsidR="00253DA9">
        <w:t>e</w:t>
      </w:r>
      <w:r w:rsidRPr="00CD2EDE">
        <w:t xml:space="preserve"> p</w:t>
      </w:r>
      <w:r>
        <w:t>ë</w:t>
      </w:r>
      <w:r w:rsidRPr="00CD2EDE">
        <w:t>r eksport, b</w:t>
      </w:r>
      <w:r>
        <w:t>ëhet edhe nga ç</w:t>
      </w:r>
      <w:r w:rsidRPr="00CD2EDE">
        <w:t>do subjekt tjet</w:t>
      </w:r>
      <w:r>
        <w:t>ë</w:t>
      </w:r>
      <w:r w:rsidRPr="00CD2EDE">
        <w:t>r, i cili  ka lidhur nj</w:t>
      </w:r>
      <w:r>
        <w:t>ë</w:t>
      </w:r>
      <w:r w:rsidRPr="00CD2EDE">
        <w:t xml:space="preserve"> kontrat</w:t>
      </w:r>
      <w:r>
        <w:t>ë</w:t>
      </w:r>
      <w:r w:rsidRPr="00CD2EDE">
        <w:t xml:space="preserve"> shitblerje me subjektin kontraktor me Drejtorin</w:t>
      </w:r>
      <w:r>
        <w:t>ë</w:t>
      </w:r>
      <w:r w:rsidRPr="00CD2EDE">
        <w:t xml:space="preserve"> e Sh</w:t>
      </w:r>
      <w:r>
        <w:t>ë</w:t>
      </w:r>
      <w:r w:rsidRPr="00CD2EDE">
        <w:t>rbimit Pyjor, pasi t</w:t>
      </w:r>
      <w:r>
        <w:t>ë</w:t>
      </w:r>
      <w:r w:rsidRPr="00CD2EDE">
        <w:t xml:space="preserve"> ket</w:t>
      </w:r>
      <w:r>
        <w:t>ë</w:t>
      </w:r>
      <w:r w:rsidRPr="00CD2EDE">
        <w:t xml:space="preserve"> depozituar n</w:t>
      </w:r>
      <w:r>
        <w:t>ë</w:t>
      </w:r>
      <w:r w:rsidRPr="00CD2EDE">
        <w:t xml:space="preserve"> k</w:t>
      </w:r>
      <w:r>
        <w:t>ë</w:t>
      </w:r>
      <w:r w:rsidRPr="00CD2EDE">
        <w:t>t</w:t>
      </w:r>
      <w:r>
        <w:t>ë</w:t>
      </w:r>
      <w:r w:rsidRPr="00CD2EDE">
        <w:t xml:space="preserve"> drejtori, nj</w:t>
      </w:r>
      <w:r>
        <w:t>ë</w:t>
      </w:r>
      <w:r w:rsidRPr="00CD2EDE">
        <w:t xml:space="preserve"> kopje t</w:t>
      </w:r>
      <w:r>
        <w:t>ë</w:t>
      </w:r>
      <w:r w:rsidRPr="00CD2EDE">
        <w:t xml:space="preserve"> k</w:t>
      </w:r>
      <w:r>
        <w:t>ë</w:t>
      </w:r>
      <w:r w:rsidRPr="00CD2EDE">
        <w:t>saj kontrate, sipas llojit dhe sasis</w:t>
      </w:r>
      <w:r>
        <w:t>ë</w:t>
      </w:r>
      <w:r w:rsidRPr="00CD2EDE">
        <w:t xml:space="preserve"> s</w:t>
      </w:r>
      <w:r>
        <w:t>ë</w:t>
      </w:r>
      <w:r w:rsidRPr="00CD2EDE">
        <w:t xml:space="preserve"> bler</w:t>
      </w:r>
      <w:r>
        <w:t>ë</w:t>
      </w:r>
      <w:r w:rsidRPr="00CD2EDE">
        <w:t>.</w:t>
      </w:r>
    </w:p>
    <w:p w:rsidR="005A48A0" w:rsidRPr="00CD2EDE" w:rsidRDefault="005A48A0" w:rsidP="005A48A0">
      <w:pPr>
        <w:pStyle w:val="Paragrafi"/>
      </w:pPr>
      <w:r>
        <w:t xml:space="preserve">7. </w:t>
      </w:r>
      <w:r w:rsidRPr="00CD2EDE">
        <w:t>P</w:t>
      </w:r>
      <w:r>
        <w:t>ër pajisjen me c</w:t>
      </w:r>
      <w:r w:rsidR="00253DA9">
        <w:t>ertifikatë</w:t>
      </w:r>
      <w:r w:rsidRPr="00CD2EDE">
        <w:t xml:space="preserve"> origjin</w:t>
      </w:r>
      <w:r>
        <w:t>e</w:t>
      </w:r>
      <w:r w:rsidRPr="00CD2EDE">
        <w:t xml:space="preserve"> p</w:t>
      </w:r>
      <w:r>
        <w:t>ë</w:t>
      </w:r>
      <w:r w:rsidRPr="00CD2EDE">
        <w:t>r eksport, p</w:t>
      </w:r>
      <w:r>
        <w:t>ër speciet e faunë</w:t>
      </w:r>
      <w:r w:rsidRPr="00CD2EDE">
        <w:t>s s</w:t>
      </w:r>
      <w:r>
        <w:t>ë</w:t>
      </w:r>
      <w:r w:rsidRPr="00CD2EDE">
        <w:t xml:space="preserve"> eg</w:t>
      </w:r>
      <w:r>
        <w:t>ë</w:t>
      </w:r>
      <w:r w:rsidRPr="00CD2EDE">
        <w:t>r, t</w:t>
      </w:r>
      <w:r>
        <w:t>ë</w:t>
      </w:r>
      <w:r w:rsidRPr="00CD2EDE">
        <w:t xml:space="preserve">  p</w:t>
      </w:r>
      <w:r>
        <w:t>ë</w:t>
      </w:r>
      <w:r w:rsidRPr="00CD2EDE">
        <w:t>rcaktuar n</w:t>
      </w:r>
      <w:r>
        <w:t>ë</w:t>
      </w:r>
      <w:r w:rsidRPr="00CD2EDE">
        <w:t xml:space="preserve"> pik</w:t>
      </w:r>
      <w:r>
        <w:t>ë</w:t>
      </w:r>
      <w:r w:rsidRPr="00CD2EDE">
        <w:t>n 2 t</w:t>
      </w:r>
      <w:r>
        <w:t>ë</w:t>
      </w:r>
      <w:r w:rsidRPr="00CD2EDE">
        <w:t xml:space="preserve"> udh</w:t>
      </w:r>
      <w:r>
        <w:t>ë</w:t>
      </w:r>
      <w:r w:rsidRPr="00CD2EDE">
        <w:t>zimit, k</w:t>
      </w:r>
      <w:r>
        <w:t>ë</w:t>
      </w:r>
      <w:r w:rsidRPr="00CD2EDE">
        <w:t>rkesa shoq</w:t>
      </w:r>
      <w:r>
        <w:t>ë</w:t>
      </w:r>
      <w:r w:rsidRPr="00CD2EDE">
        <w:t>rohet me:</w:t>
      </w:r>
    </w:p>
    <w:p w:rsidR="005A48A0" w:rsidRPr="00CD2EDE" w:rsidRDefault="005A48A0" w:rsidP="005A48A0">
      <w:pPr>
        <w:pStyle w:val="Paragrafi"/>
      </w:pPr>
      <w:r>
        <w:t>a) licencë</w:t>
      </w:r>
      <w:r w:rsidRPr="00CD2EDE">
        <w:t>n e gjuetis</w:t>
      </w:r>
      <w:r>
        <w:t>ë turistike dhe sportive;</w:t>
      </w:r>
      <w:r w:rsidRPr="00CD2EDE">
        <w:t xml:space="preserve"> </w:t>
      </w:r>
    </w:p>
    <w:p w:rsidR="005A48A0" w:rsidRPr="00CD2EDE" w:rsidRDefault="005A48A0" w:rsidP="005A48A0">
      <w:pPr>
        <w:pStyle w:val="Paragrafi"/>
      </w:pPr>
      <w:r>
        <w:t>b)</w:t>
      </w:r>
      <w:r w:rsidRPr="00CD2EDE">
        <w:t xml:space="preserve"> kontrat</w:t>
      </w:r>
      <w:r>
        <w:t>ë</w:t>
      </w:r>
      <w:r w:rsidRPr="00CD2EDE">
        <w:t>n e lidhur me Drejtorin</w:t>
      </w:r>
      <w:r>
        <w:t>ë</w:t>
      </w:r>
      <w:r w:rsidRPr="00CD2EDE">
        <w:t xml:space="preserve"> e Sh</w:t>
      </w:r>
      <w:r>
        <w:t>ërbimit Pyjor;</w:t>
      </w:r>
      <w:r w:rsidRPr="00CD2EDE">
        <w:t xml:space="preserve"> </w:t>
      </w:r>
    </w:p>
    <w:p w:rsidR="005A48A0" w:rsidRPr="00CD2EDE" w:rsidRDefault="005A48A0" w:rsidP="005A48A0">
      <w:pPr>
        <w:pStyle w:val="Paragrafi"/>
      </w:pPr>
      <w:r>
        <w:t>c)</w:t>
      </w:r>
      <w:r w:rsidRPr="00CD2EDE">
        <w:t xml:space="preserve"> autorizimin e gjuetis</w:t>
      </w:r>
      <w:r>
        <w:t>ë së</w:t>
      </w:r>
      <w:r w:rsidRPr="00CD2EDE">
        <w:t xml:space="preserve"> dh</w:t>
      </w:r>
      <w:r>
        <w:t>ë</w:t>
      </w:r>
      <w:r w:rsidRPr="00CD2EDE">
        <w:t>n</w:t>
      </w:r>
      <w:r>
        <w:t>ë</w:t>
      </w:r>
      <w:r w:rsidRPr="00CD2EDE">
        <w:t xml:space="preserve"> nga po ajo drejtori ku ata kryejn</w:t>
      </w:r>
      <w:r>
        <w:t>ë</w:t>
      </w:r>
      <w:r w:rsidRPr="00CD2EDE">
        <w:t xml:space="preserve"> gjuetin</w:t>
      </w:r>
      <w:r>
        <w:t>ë</w:t>
      </w:r>
      <w:r w:rsidRPr="00CD2EDE">
        <w:t xml:space="preserve">. </w:t>
      </w:r>
    </w:p>
    <w:p w:rsidR="005A48A0" w:rsidRPr="00CD2EDE" w:rsidRDefault="005A48A0" w:rsidP="005A48A0">
      <w:pPr>
        <w:pStyle w:val="Paragrafi"/>
      </w:pPr>
      <w:r w:rsidRPr="00CD2EDE">
        <w:t>N</w:t>
      </w:r>
      <w:r>
        <w:t>ë</w:t>
      </w:r>
      <w:r w:rsidRPr="00CD2EDE">
        <w:t xml:space="preserve"> rastin kur subjekti i autorizuar p</w:t>
      </w:r>
      <w:r>
        <w:t>ë</w:t>
      </w:r>
      <w:r w:rsidRPr="00CD2EDE">
        <w:t>r gjueti, p</w:t>
      </w:r>
      <w:r>
        <w:t>ë</w:t>
      </w:r>
      <w:r w:rsidRPr="00CD2EDE">
        <w:t>rb</w:t>
      </w:r>
      <w:r>
        <w:t>ë</w:t>
      </w:r>
      <w:r w:rsidRPr="00CD2EDE">
        <w:t>het nga disa gjahtar</w:t>
      </w:r>
      <w:r>
        <w:t>ë</w:t>
      </w:r>
      <w:r w:rsidRPr="00CD2EDE">
        <w:t xml:space="preserve"> t</w:t>
      </w:r>
      <w:r>
        <w:t>ë</w:t>
      </w:r>
      <w:r w:rsidRPr="00CD2EDE">
        <w:t xml:space="preserve"> huaj, k</w:t>
      </w:r>
      <w:r>
        <w:t>ë</w:t>
      </w:r>
      <w:r w:rsidRPr="00CD2EDE">
        <w:t>rkesa p</w:t>
      </w:r>
      <w:r>
        <w:t>ë</w:t>
      </w:r>
      <w:r w:rsidR="00253DA9">
        <w:t>r pajisjen me c</w:t>
      </w:r>
      <w:r w:rsidRPr="00CD2EDE">
        <w:t>ertifikat</w:t>
      </w:r>
      <w:r>
        <w:t>ë</w:t>
      </w:r>
      <w:r w:rsidRPr="00CD2EDE">
        <w:t xml:space="preserve"> origjin</w:t>
      </w:r>
      <w:r w:rsidR="00253DA9">
        <w:t>e</w:t>
      </w:r>
      <w:r w:rsidRPr="00CD2EDE">
        <w:t xml:space="preserve"> eksporti t</w:t>
      </w:r>
      <w:r>
        <w:t>ë</w:t>
      </w:r>
      <w:r w:rsidRPr="00CD2EDE">
        <w:t xml:space="preserve"> gjahut t</w:t>
      </w:r>
      <w:r>
        <w:t>ë</w:t>
      </w:r>
      <w:r w:rsidRPr="00CD2EDE">
        <w:t xml:space="preserve"> z</w:t>
      </w:r>
      <w:r>
        <w:t>ë</w:t>
      </w:r>
      <w:r w:rsidRPr="00CD2EDE">
        <w:t>n</w:t>
      </w:r>
      <w:r>
        <w:t>ë</w:t>
      </w:r>
      <w:r w:rsidRPr="00CD2EDE">
        <w:t xml:space="preserve"> prej tyre, b</w:t>
      </w:r>
      <w:r>
        <w:t>ë</w:t>
      </w:r>
      <w:r w:rsidRPr="00CD2EDE">
        <w:t>het nga p</w:t>
      </w:r>
      <w:r>
        <w:t>ë</w:t>
      </w:r>
      <w:r w:rsidRPr="00CD2EDE">
        <w:t>rfaq</w:t>
      </w:r>
      <w:r>
        <w:t>ë</w:t>
      </w:r>
      <w:r w:rsidRPr="00CD2EDE">
        <w:t>suesi i autorizuar me shkrim nga gjahtar</w:t>
      </w:r>
      <w:r>
        <w:t>ë</w:t>
      </w:r>
      <w:r w:rsidRPr="00CD2EDE">
        <w:t>t e grupit. Autorizimi dor</w:t>
      </w:r>
      <w:r>
        <w:t>ë</w:t>
      </w:r>
      <w:r w:rsidRPr="00CD2EDE">
        <w:t>zohet s</w:t>
      </w:r>
      <w:r>
        <w:t>ë</w:t>
      </w:r>
      <w:r w:rsidRPr="00CD2EDE">
        <w:t xml:space="preserve"> bashku me k</w:t>
      </w:r>
      <w:r>
        <w:t>ë</w:t>
      </w:r>
      <w:r w:rsidRPr="00CD2EDE">
        <w:t>rkes</w:t>
      </w:r>
      <w:r>
        <w:t>ë</w:t>
      </w:r>
      <w:r w:rsidRPr="00CD2EDE">
        <w:t>n p</w:t>
      </w:r>
      <w:r>
        <w:t>ër pajisjen me c</w:t>
      </w:r>
      <w:r w:rsidRPr="00CD2EDE">
        <w:t>ertifikat</w:t>
      </w:r>
      <w:r>
        <w:t>ë</w:t>
      </w:r>
      <w:r w:rsidRPr="00CD2EDE">
        <w:t xml:space="preserve">.  </w:t>
      </w:r>
    </w:p>
    <w:p w:rsidR="005A48A0" w:rsidRPr="00CD2EDE" w:rsidRDefault="005A48A0" w:rsidP="005A48A0">
      <w:pPr>
        <w:pStyle w:val="Paragrafi"/>
      </w:pPr>
      <w:r>
        <w:t xml:space="preserve">8. </w:t>
      </w:r>
      <w:r w:rsidRPr="00CD2EDE">
        <w:t>Brenda 15 dit</w:t>
      </w:r>
      <w:r>
        <w:t>ë</w:t>
      </w:r>
      <w:r w:rsidRPr="00CD2EDE">
        <w:t>ve nga data e dor</w:t>
      </w:r>
      <w:r>
        <w:t>ë</w:t>
      </w:r>
      <w:r w:rsidRPr="00CD2EDE">
        <w:t>zimit t</w:t>
      </w:r>
      <w:r>
        <w:t>ë</w:t>
      </w:r>
      <w:r w:rsidRPr="00CD2EDE">
        <w:t xml:space="preserve"> k</w:t>
      </w:r>
      <w:r>
        <w:t>ë</w:t>
      </w:r>
      <w:r w:rsidRPr="00CD2EDE">
        <w:t>rkes</w:t>
      </w:r>
      <w:r>
        <w:t>ë</w:t>
      </w:r>
      <w:r w:rsidRPr="00CD2EDE">
        <w:t>s p</w:t>
      </w:r>
      <w:r>
        <w:t>ër pajisje me c</w:t>
      </w:r>
      <w:r w:rsidRPr="00CD2EDE">
        <w:t>ertifikat</w:t>
      </w:r>
      <w:r>
        <w:t>ë eksporti, subjekti bë</w:t>
      </w:r>
      <w:r w:rsidRPr="00CD2EDE">
        <w:t>n rakordimet e nevojshme me Drejtorin</w:t>
      </w:r>
      <w:r>
        <w:t>ë</w:t>
      </w:r>
      <w:r w:rsidRPr="00CD2EDE">
        <w:t xml:space="preserve"> e Sh</w:t>
      </w:r>
      <w:r>
        <w:t>ë</w:t>
      </w:r>
      <w:r w:rsidRPr="00CD2EDE">
        <w:t>rbimit Pyjor p</w:t>
      </w:r>
      <w:r>
        <w:t>ë</w:t>
      </w:r>
      <w:r w:rsidRPr="00CD2EDE">
        <w:t>r sasin</w:t>
      </w:r>
      <w:r>
        <w:t>ë</w:t>
      </w:r>
      <w:r w:rsidRPr="00CD2EDE">
        <w:t xml:space="preserve"> e kontraktuar dhe p</w:t>
      </w:r>
      <w:r>
        <w:t>ë</w:t>
      </w:r>
      <w:r w:rsidRPr="00CD2EDE">
        <w:t>r sasin</w:t>
      </w:r>
      <w:r>
        <w:t>ë</w:t>
      </w:r>
      <w:r w:rsidRPr="00CD2EDE">
        <w:t xml:space="preserve"> q</w:t>
      </w:r>
      <w:r>
        <w:t>ë</w:t>
      </w:r>
      <w:r w:rsidRPr="00CD2EDE">
        <w:t xml:space="preserve"> do </w:t>
      </w:r>
      <w:r w:rsidR="00253DA9">
        <w:t xml:space="preserve">të </w:t>
      </w:r>
      <w:r w:rsidRPr="00CD2EDE">
        <w:t>eksportohet. P</w:t>
      </w:r>
      <w:r>
        <w:t>ë</w:t>
      </w:r>
      <w:r w:rsidRPr="00CD2EDE">
        <w:t>r eksportin e produkteve q</w:t>
      </w:r>
      <w:r>
        <w:t>ë</w:t>
      </w:r>
      <w:r w:rsidRPr="00CD2EDE">
        <w:t xml:space="preserve"> ndryshojn</w:t>
      </w:r>
      <w:r>
        <w:t>ë</w:t>
      </w:r>
      <w:r w:rsidRPr="00CD2EDE">
        <w:t xml:space="preserve"> v</w:t>
      </w:r>
      <w:r>
        <w:t>ë</w:t>
      </w:r>
      <w:r w:rsidRPr="00CD2EDE">
        <w:t>llimin e tyre gjat</w:t>
      </w:r>
      <w:r>
        <w:t>ë</w:t>
      </w:r>
      <w:r w:rsidRPr="00CD2EDE">
        <w:t xml:space="preserve"> p</w:t>
      </w:r>
      <w:r>
        <w:t>ërpunimit deri në</w:t>
      </w:r>
      <w:r w:rsidRPr="00CD2EDE">
        <w:t xml:space="preserve"> momentin e eksportimit, sasia rakordohet duke llogaritur v</w:t>
      </w:r>
      <w:r>
        <w:t>ë</w:t>
      </w:r>
      <w:r w:rsidRPr="00CD2EDE">
        <w:t>llimin e njom</w:t>
      </w:r>
      <w:r>
        <w:t>ë</w:t>
      </w:r>
      <w:r w:rsidRPr="00CD2EDE">
        <w:t xml:space="preserve"> ose bruto t</w:t>
      </w:r>
      <w:r>
        <w:t>ë</w:t>
      </w:r>
      <w:r w:rsidRPr="00CD2EDE">
        <w:t xml:space="preserve"> konti</w:t>
      </w:r>
      <w:r w:rsidR="00253DA9">
        <w:t>n</w:t>
      </w:r>
      <w:r w:rsidRPr="00CD2EDE">
        <w:t>gjentit p</w:t>
      </w:r>
      <w:r>
        <w:t>ë</w:t>
      </w:r>
      <w:r w:rsidRPr="00CD2EDE">
        <w:t>r eksport, mbi baz</w:t>
      </w:r>
      <w:r>
        <w:t>ë</w:t>
      </w:r>
      <w:r w:rsidR="00253DA9">
        <w:t>n e koefic</w:t>
      </w:r>
      <w:r w:rsidRPr="00CD2EDE">
        <w:t>ient</w:t>
      </w:r>
      <w:r>
        <w:t>ë</w:t>
      </w:r>
      <w:r w:rsidRPr="00CD2EDE">
        <w:t>ve teknik</w:t>
      </w:r>
      <w:r>
        <w:t>ë</w:t>
      </w:r>
      <w:r w:rsidRPr="00CD2EDE">
        <w:t>, t</w:t>
      </w:r>
      <w:r>
        <w:t>ë</w:t>
      </w:r>
      <w:r w:rsidR="00253DA9">
        <w:t xml:space="preserve"> hartuar</w:t>
      </w:r>
      <w:r w:rsidRPr="00CD2EDE">
        <w:t xml:space="preserve"> nga Drejtoria e Politikave t</w:t>
      </w:r>
      <w:r>
        <w:t>ë</w:t>
      </w:r>
      <w:r w:rsidRPr="00CD2EDE">
        <w:t xml:space="preserve"> Pyjeve dhe Kullotave. N</w:t>
      </w:r>
      <w:r>
        <w:t>ë</w:t>
      </w:r>
      <w:r w:rsidRPr="00CD2EDE">
        <w:t xml:space="preserve"> fund t</w:t>
      </w:r>
      <w:r>
        <w:t>ë</w:t>
      </w:r>
      <w:r w:rsidRPr="00CD2EDE">
        <w:t xml:space="preserve"> k</w:t>
      </w:r>
      <w:r>
        <w:t>ë</w:t>
      </w:r>
      <w:r w:rsidRPr="00CD2EDE">
        <w:t>tij afati, brenda 5 dit</w:t>
      </w:r>
      <w:r>
        <w:t>ë</w:t>
      </w:r>
      <w:r w:rsidRPr="00CD2EDE">
        <w:t>ve, l</w:t>
      </w:r>
      <w:r>
        <w:t>ëshohet c</w:t>
      </w:r>
      <w:r w:rsidRPr="00CD2EDE">
        <w:t>ertifikata e origjin</w:t>
      </w:r>
      <w:r>
        <w:t>ë</w:t>
      </w:r>
      <w:r w:rsidRPr="00CD2EDE">
        <w:t>s p</w:t>
      </w:r>
      <w:r>
        <w:t>ë</w:t>
      </w:r>
      <w:r w:rsidRPr="00CD2EDE">
        <w:t>r eksportin e llojit dhe sasis</w:t>
      </w:r>
      <w:r>
        <w:t>ë</w:t>
      </w:r>
      <w:r w:rsidRPr="00CD2EDE">
        <w:t xml:space="preserve"> s</w:t>
      </w:r>
      <w:r>
        <w:t>ë</w:t>
      </w:r>
      <w:r w:rsidRPr="00CD2EDE">
        <w:t xml:space="preserve"> k</w:t>
      </w:r>
      <w:r>
        <w:t>ë</w:t>
      </w:r>
      <w:r w:rsidRPr="00CD2EDE">
        <w:t>rkuar.</w:t>
      </w:r>
    </w:p>
    <w:p w:rsidR="005A48A0" w:rsidRPr="00CD2EDE" w:rsidRDefault="005A48A0" w:rsidP="005A48A0">
      <w:pPr>
        <w:pStyle w:val="Paragrafi"/>
      </w:pPr>
      <w:r>
        <w:t xml:space="preserve">9. </w:t>
      </w:r>
      <w:r w:rsidRPr="00CD2EDE">
        <w:t>Drejtoria e Sh</w:t>
      </w:r>
      <w:r>
        <w:t>ërbimit Pyjor</w:t>
      </w:r>
      <w:r w:rsidRPr="00CD2EDE">
        <w:t xml:space="preserve"> jep vetem nj</w:t>
      </w:r>
      <w:r>
        <w:t>ë c</w:t>
      </w:r>
      <w:r w:rsidRPr="00CD2EDE">
        <w:t>ertifikat</w:t>
      </w:r>
      <w:r>
        <w:t>ë</w:t>
      </w:r>
      <w:r w:rsidRPr="00CD2EDE">
        <w:t xml:space="preserve"> p</w:t>
      </w:r>
      <w:r>
        <w:t>ë</w:t>
      </w:r>
      <w:r w:rsidRPr="00CD2EDE">
        <w:t>r çdo autorizim dhe v</w:t>
      </w:r>
      <w:r>
        <w:t>etë</w:t>
      </w:r>
      <w:r w:rsidRPr="00CD2EDE">
        <w:t>m p</w:t>
      </w:r>
      <w:r>
        <w:t>ë</w:t>
      </w:r>
      <w:r w:rsidRPr="00CD2EDE">
        <w:t>r sasin</w:t>
      </w:r>
      <w:r>
        <w:t>ë</w:t>
      </w:r>
      <w:r w:rsidRPr="00CD2EDE">
        <w:t xml:space="preserve"> e gjahut t</w:t>
      </w:r>
      <w:r>
        <w:t>ë</w:t>
      </w:r>
      <w:r w:rsidRPr="00CD2EDE">
        <w:t xml:space="preserve"> sh</w:t>
      </w:r>
      <w:r>
        <w:t>ë</w:t>
      </w:r>
      <w:r w:rsidRPr="00CD2EDE">
        <w:t>nuar n</w:t>
      </w:r>
      <w:r>
        <w:t>ë</w:t>
      </w:r>
      <w:r w:rsidRPr="00CD2EDE">
        <w:t xml:space="preserve"> autorizimin p</w:t>
      </w:r>
      <w:r>
        <w:t>ë</w:t>
      </w:r>
      <w:r w:rsidRPr="00CD2EDE">
        <w:t>rkat</w:t>
      </w:r>
      <w:r>
        <w:t>ë</w:t>
      </w:r>
      <w:r w:rsidRPr="00CD2EDE">
        <w:t>s, pavar</w:t>
      </w:r>
      <w:r>
        <w:t>ë</w:t>
      </w:r>
      <w:r w:rsidRPr="00CD2EDE">
        <w:t>sisht nga numri i personave q</w:t>
      </w:r>
      <w:r>
        <w:t>ë</w:t>
      </w:r>
      <w:r w:rsidRPr="00CD2EDE">
        <w:t xml:space="preserve"> kan</w:t>
      </w:r>
      <w:r>
        <w:t>ë</w:t>
      </w:r>
      <w:r w:rsidRPr="00CD2EDE">
        <w:t xml:space="preserve"> gjuajtur.</w:t>
      </w:r>
    </w:p>
    <w:p w:rsidR="005A48A0" w:rsidRPr="00CD2EDE" w:rsidRDefault="005A48A0" w:rsidP="005A48A0">
      <w:pPr>
        <w:pStyle w:val="Paragrafi"/>
      </w:pPr>
      <w:r>
        <w:t xml:space="preserve">10. </w:t>
      </w:r>
      <w:r w:rsidRPr="00CD2EDE">
        <w:t>N</w:t>
      </w:r>
      <w:r>
        <w:t>ë rastin kur grupi i gjuetarë</w:t>
      </w:r>
      <w:r w:rsidRPr="00CD2EDE">
        <w:t>ve t</w:t>
      </w:r>
      <w:r>
        <w:t>ë</w:t>
      </w:r>
      <w:r w:rsidRPr="00CD2EDE">
        <w:t xml:space="preserve"> huaj, p</w:t>
      </w:r>
      <w:r>
        <w:t>ë</w:t>
      </w:r>
      <w:r w:rsidRPr="00CD2EDE">
        <w:t>r arsye t</w:t>
      </w:r>
      <w:r>
        <w:t>ë</w:t>
      </w:r>
      <w:r w:rsidRPr="00CD2EDE">
        <w:t xml:space="preserve"> largimit nga pika t</w:t>
      </w:r>
      <w:r>
        <w:t>ë</w:t>
      </w:r>
      <w:r w:rsidRPr="00CD2EDE">
        <w:t xml:space="preserve"> ndryshme doganore, ndahet n</w:t>
      </w:r>
      <w:r>
        <w:t>ë</w:t>
      </w:r>
      <w:r w:rsidRPr="00CD2EDE">
        <w:t xml:space="preserve"> disa n</w:t>
      </w:r>
      <w:r>
        <w:t>ëngrupe, c</w:t>
      </w:r>
      <w:r w:rsidR="00253DA9">
        <w:t>ertifikata e eksportit jepet</w:t>
      </w:r>
      <w:r w:rsidRPr="00CD2EDE">
        <w:t xml:space="preserve"> p</w:t>
      </w:r>
      <w:r>
        <w:t>ë</w:t>
      </w:r>
      <w:r w:rsidRPr="00CD2EDE">
        <w:t>r çdo n</w:t>
      </w:r>
      <w:r>
        <w:t>ën</w:t>
      </w:r>
      <w:r w:rsidRPr="00CD2EDE">
        <w:t>grup, me sasin</w:t>
      </w:r>
      <w:r>
        <w:t>ë</w:t>
      </w:r>
      <w:r w:rsidRPr="00CD2EDE">
        <w:t xml:space="preserve"> respektive t</w:t>
      </w:r>
      <w:r>
        <w:t>ë</w:t>
      </w:r>
      <w:r w:rsidRPr="00CD2EDE">
        <w:t xml:space="preserve"> gjahut t</w:t>
      </w:r>
      <w:r>
        <w:t>ë</w:t>
      </w:r>
      <w:r w:rsidRPr="00CD2EDE">
        <w:t xml:space="preserve"> vrar</w:t>
      </w:r>
      <w:r w:rsidR="00253DA9">
        <w:t>ë, por brenda sasisë totale</w:t>
      </w:r>
      <w:r w:rsidRPr="00CD2EDE">
        <w:t xml:space="preserve"> q</w:t>
      </w:r>
      <w:r>
        <w:t>ë</w:t>
      </w:r>
      <w:r w:rsidRPr="00CD2EDE">
        <w:t xml:space="preserve"> p</w:t>
      </w:r>
      <w:r>
        <w:t>ë</w:t>
      </w:r>
      <w:r w:rsidRPr="00CD2EDE">
        <w:t>rmban autorizimi i l</w:t>
      </w:r>
      <w:r>
        <w:t>ë</w:t>
      </w:r>
      <w:r w:rsidRPr="00CD2EDE">
        <w:t>shuar nga Drejtoria e Sh</w:t>
      </w:r>
      <w:r>
        <w:t>ë</w:t>
      </w:r>
      <w:r w:rsidRPr="00CD2EDE">
        <w:t>rbimit Pyjor. N</w:t>
      </w:r>
      <w:r>
        <w:t>ë</w:t>
      </w:r>
      <w:r w:rsidRPr="00CD2EDE">
        <w:t xml:space="preserve"> t</w:t>
      </w:r>
      <w:r>
        <w:t>ë</w:t>
      </w:r>
      <w:r w:rsidRPr="00CD2EDE">
        <w:t xml:space="preserve"> nj</w:t>
      </w:r>
      <w:r>
        <w:t>ë</w:t>
      </w:r>
      <w:r w:rsidRPr="00CD2EDE">
        <w:t>jt</w:t>
      </w:r>
      <w:r>
        <w:t>ë</w:t>
      </w:r>
      <w:r w:rsidRPr="00CD2EDE">
        <w:t>n m</w:t>
      </w:r>
      <w:r>
        <w:t>ë</w:t>
      </w:r>
      <w:r w:rsidRPr="00CD2EDE">
        <w:t>nyr</w:t>
      </w:r>
      <w:r>
        <w:t>ë</w:t>
      </w:r>
      <w:r w:rsidRPr="00CD2EDE">
        <w:t xml:space="preserve"> veprohet edhe p</w:t>
      </w:r>
      <w:r>
        <w:t>ë</w:t>
      </w:r>
      <w:r w:rsidR="00253DA9">
        <w:t>r rastet kur</w:t>
      </w:r>
      <w:r w:rsidRPr="00CD2EDE">
        <w:t xml:space="preserve"> secili prej gjuetar</w:t>
      </w:r>
      <w:r>
        <w:t>ë</w:t>
      </w:r>
      <w:r w:rsidRPr="00CD2EDE">
        <w:t>ve k</w:t>
      </w:r>
      <w:r>
        <w:t>ërkon c</w:t>
      </w:r>
      <w:r w:rsidRPr="00CD2EDE">
        <w:t>ertifikat</w:t>
      </w:r>
      <w:r>
        <w:t>ë</w:t>
      </w:r>
      <w:r w:rsidRPr="00CD2EDE">
        <w:t xml:space="preserve"> origjin</w:t>
      </w:r>
      <w:r>
        <w:t>e</w:t>
      </w:r>
      <w:r w:rsidRPr="00CD2EDE">
        <w:t xml:space="preserve"> eksporti vetiake.</w:t>
      </w:r>
    </w:p>
    <w:p w:rsidR="005A48A0" w:rsidRPr="00CD2EDE" w:rsidRDefault="005A48A0" w:rsidP="005A48A0">
      <w:pPr>
        <w:pStyle w:val="Paragrafi"/>
      </w:pPr>
      <w:r>
        <w:t xml:space="preserve">11. </w:t>
      </w:r>
      <w:r w:rsidR="00253DA9">
        <w:t>C</w:t>
      </w:r>
      <w:r w:rsidRPr="00CD2EDE">
        <w:t>ertifikata e origjin</w:t>
      </w:r>
      <w:r>
        <w:t>ë</w:t>
      </w:r>
      <w:r w:rsidRPr="00CD2EDE">
        <w:t>s p</w:t>
      </w:r>
      <w:r>
        <w:t>ë</w:t>
      </w:r>
      <w:r w:rsidRPr="00CD2EDE">
        <w:t xml:space="preserve">r eksport </w:t>
      </w:r>
      <w:r>
        <w:t>ë</w:t>
      </w:r>
      <w:r w:rsidRPr="00CD2EDE">
        <w:t>sht</w:t>
      </w:r>
      <w:r>
        <w:t>ë</w:t>
      </w:r>
      <w:r w:rsidRPr="00CD2EDE">
        <w:t xml:space="preserve"> pjes</w:t>
      </w:r>
      <w:r>
        <w:t>ë</w:t>
      </w:r>
      <w:r w:rsidRPr="00CD2EDE">
        <w:t xml:space="preserve"> e gjith</w:t>
      </w:r>
      <w:r>
        <w:t>ë</w:t>
      </w:r>
      <w:r w:rsidRPr="00CD2EDE">
        <w:t xml:space="preserve"> dokumentacionit q</w:t>
      </w:r>
      <w:r>
        <w:t>ë</w:t>
      </w:r>
      <w:r w:rsidRPr="00CD2EDE">
        <w:t xml:space="preserve"> paraqitet pran</w:t>
      </w:r>
      <w:r>
        <w:t>ë</w:t>
      </w:r>
      <w:r w:rsidRPr="00CD2EDE">
        <w:t xml:space="preserve"> organeve doganore, mungesa e s</w:t>
      </w:r>
      <w:r>
        <w:t>ë</w:t>
      </w:r>
      <w:r w:rsidRPr="00CD2EDE">
        <w:t xml:space="preserve"> cil</w:t>
      </w:r>
      <w:r>
        <w:t>ë</w:t>
      </w:r>
      <w:r w:rsidRPr="00CD2EDE">
        <w:t>s nu</w:t>
      </w:r>
      <w:r>
        <w:t>k lejon eksportin e produktit pë</w:t>
      </w:r>
      <w:r w:rsidRPr="00CD2EDE">
        <w:t>rkat</w:t>
      </w:r>
      <w:r>
        <w:t>ë</w:t>
      </w:r>
      <w:r w:rsidRPr="00CD2EDE">
        <w:t>s.</w:t>
      </w:r>
    </w:p>
    <w:p w:rsidR="005A48A0" w:rsidRPr="00323464" w:rsidRDefault="005A48A0" w:rsidP="005A48A0">
      <w:pPr>
        <w:pStyle w:val="Paragrafi"/>
        <w:rPr>
          <w:b/>
        </w:rPr>
      </w:pPr>
      <w:r w:rsidRPr="00323464">
        <w:rPr>
          <w:b/>
        </w:rPr>
        <w:t>Administrimi, plotësimi</w:t>
      </w:r>
      <w:r>
        <w:rPr>
          <w:b/>
        </w:rPr>
        <w:t xml:space="preserve"> dhe evidentimi i certifikateve</w:t>
      </w:r>
    </w:p>
    <w:p w:rsidR="005A48A0" w:rsidRDefault="005A48A0" w:rsidP="005A48A0">
      <w:pPr>
        <w:pStyle w:val="Paragrafi"/>
      </w:pPr>
      <w:r>
        <w:t>1. C</w:t>
      </w:r>
      <w:r w:rsidRPr="00CD2EDE">
        <w:t>ertifikatat e origjin</w:t>
      </w:r>
      <w:r>
        <w:t>ë</w:t>
      </w:r>
      <w:r w:rsidRPr="00CD2EDE">
        <w:t>s p</w:t>
      </w:r>
      <w:r>
        <w:t>ër eksport</w:t>
      </w:r>
      <w:r w:rsidRPr="00CD2EDE">
        <w:t xml:space="preserve"> botohen n</w:t>
      </w:r>
      <w:r>
        <w:t>ë</w:t>
      </w:r>
      <w:r w:rsidRPr="00CD2EDE">
        <w:t xml:space="preserve"> blloqe t</w:t>
      </w:r>
      <w:r>
        <w:t>ë veç</w:t>
      </w:r>
      <w:r w:rsidRPr="00CD2EDE">
        <w:t>ant</w:t>
      </w:r>
      <w:r>
        <w:t>a</w:t>
      </w:r>
      <w:r w:rsidRPr="00CD2EDE">
        <w:t xml:space="preserve"> sipas llojit; duke u vler</w:t>
      </w:r>
      <w:r>
        <w:t>ë</w:t>
      </w:r>
      <w:r w:rsidRPr="00CD2EDE">
        <w:t>suar si letra sigurie, me num</w:t>
      </w:r>
      <w:r>
        <w:t>ër serie unik, format standard</w:t>
      </w:r>
      <w:r w:rsidRPr="00CD2EDE">
        <w:t>, me let</w:t>
      </w:r>
      <w:r>
        <w:t>ë</w:t>
      </w:r>
      <w:r w:rsidRPr="00CD2EDE">
        <w:t>r q</w:t>
      </w:r>
      <w:r>
        <w:t>ë</w:t>
      </w:r>
      <w:r w:rsidRPr="00CD2EDE">
        <w:t xml:space="preserve"> t</w:t>
      </w:r>
      <w:r>
        <w:t>ë</w:t>
      </w:r>
      <w:r w:rsidRPr="00CD2EDE">
        <w:t xml:space="preserve"> peshoj</w:t>
      </w:r>
      <w:r>
        <w:t>ë</w:t>
      </w:r>
      <w:r w:rsidRPr="00CD2EDE">
        <w:t xml:space="preserve"> m</w:t>
      </w:r>
      <w:r>
        <w:t>ë</w:t>
      </w:r>
      <w:r w:rsidRPr="00CD2EDE">
        <w:t xml:space="preserve"> pak 25gr/m</w:t>
      </w:r>
      <w:r w:rsidRPr="00727C87">
        <w:rPr>
          <w:vertAlign w:val="superscript"/>
        </w:rPr>
        <w:t>2</w:t>
      </w:r>
      <w:r w:rsidRPr="00CD2EDE">
        <w:t>, me tre ngjyra t</w:t>
      </w:r>
      <w:r>
        <w:t>ë</w:t>
      </w:r>
      <w:r w:rsidRPr="00CD2EDE">
        <w:t xml:space="preserve"> ndryshme e t</w:t>
      </w:r>
      <w:r>
        <w:t>ë pafal</w:t>
      </w:r>
      <w:r w:rsidRPr="00CD2EDE">
        <w:t xml:space="preserve">sifikueshme. </w:t>
      </w:r>
    </w:p>
    <w:p w:rsidR="00EC2840" w:rsidRDefault="005A48A0" w:rsidP="006D6EB4">
      <w:pPr>
        <w:pStyle w:val="Paragrafi"/>
      </w:pPr>
      <w:r>
        <w:t xml:space="preserve">2. </w:t>
      </w:r>
      <w:r w:rsidRPr="00CD2EDE">
        <w:t>Blloqet administrohen nga Drejtoria e Politikave t</w:t>
      </w:r>
      <w:r>
        <w:t>ë</w:t>
      </w:r>
      <w:r w:rsidRPr="00CD2EDE">
        <w:t xml:space="preserve"> Pyjeve dhe Kullotave n</w:t>
      </w:r>
      <w:r>
        <w:t>ë</w:t>
      </w:r>
      <w:r w:rsidRPr="00CD2EDE">
        <w:t>p</w:t>
      </w:r>
      <w:r>
        <w:t>ë</w:t>
      </w:r>
      <w:r w:rsidRPr="00CD2EDE">
        <w:t>rmjet Sektorit t</w:t>
      </w:r>
      <w:r>
        <w:t>ë</w:t>
      </w:r>
      <w:r w:rsidRPr="00CD2EDE">
        <w:t xml:space="preserve"> Trajtimit t</w:t>
      </w:r>
      <w:r>
        <w:t>ë</w:t>
      </w:r>
      <w:r w:rsidRPr="00CD2EDE">
        <w:t xml:space="preserve"> Burimeve Pyjore, i cili ua shp</w:t>
      </w:r>
      <w:r>
        <w:t>ë</w:t>
      </w:r>
      <w:r w:rsidRPr="00CD2EDE">
        <w:t>rndan Drejtorive t</w:t>
      </w:r>
      <w:r>
        <w:t>ë</w:t>
      </w:r>
      <w:r w:rsidRPr="00CD2EDE">
        <w:t xml:space="preserve"> Sh</w:t>
      </w:r>
      <w:r w:rsidR="00253DA9">
        <w:t>ërbimit Pyjor, m</w:t>
      </w:r>
      <w:r w:rsidRPr="00CD2EDE">
        <w:t>e urdh</w:t>
      </w:r>
      <w:r>
        <w:t>ë</w:t>
      </w:r>
      <w:r w:rsidRPr="00CD2EDE">
        <w:t>r me shkrim t</w:t>
      </w:r>
      <w:r>
        <w:t>ë</w:t>
      </w:r>
      <w:r w:rsidR="00253DA9">
        <w:t xml:space="preserve"> d</w:t>
      </w:r>
      <w:r w:rsidRPr="00CD2EDE">
        <w:t>rejtorit t</w:t>
      </w:r>
      <w:r>
        <w:t>ë</w:t>
      </w:r>
      <w:r w:rsidRPr="00CD2EDE">
        <w:t xml:space="preserve"> Politikave t</w:t>
      </w:r>
      <w:r>
        <w:t>ë</w:t>
      </w:r>
      <w:r w:rsidRPr="00CD2EDE">
        <w:t xml:space="preserve"> Pyjeve dhe Kullotave dhe n</w:t>
      </w:r>
      <w:r>
        <w:t>ë</w:t>
      </w:r>
      <w:r w:rsidRPr="00CD2EDE">
        <w:t xml:space="preserve"> p</w:t>
      </w:r>
      <w:r>
        <w:t>ë</w:t>
      </w:r>
      <w:r w:rsidR="00253DA9">
        <w:t>rputhje me kontratat e lidhura.</w:t>
      </w:r>
    </w:p>
    <w:p w:rsidR="006D6EB4" w:rsidRDefault="006D6EB4" w:rsidP="006D6EB4">
      <w:pPr>
        <w:pStyle w:val="Paragrafi"/>
      </w:pPr>
    </w:p>
    <w:p w:rsidR="006D6EB4" w:rsidRDefault="006D6EB4" w:rsidP="006D6EB4">
      <w:pPr>
        <w:pStyle w:val="Paragrafi"/>
      </w:pPr>
    </w:p>
    <w:p w:rsidR="006D6EB4" w:rsidRDefault="006D6EB4" w:rsidP="006D6EB4">
      <w:pPr>
        <w:pStyle w:val="Paragrafi"/>
      </w:pPr>
    </w:p>
    <w:p w:rsidR="006D6EB4" w:rsidRDefault="006D6EB4" w:rsidP="006D6EB4">
      <w:pPr>
        <w:pStyle w:val="Paragrafi"/>
      </w:pPr>
    </w:p>
    <w:p w:rsidR="005A48A0" w:rsidRPr="00CD2EDE" w:rsidRDefault="005A48A0" w:rsidP="005A48A0">
      <w:pPr>
        <w:pStyle w:val="Paragrafi"/>
      </w:pPr>
      <w:r>
        <w:t>3. C</w:t>
      </w:r>
      <w:r w:rsidRPr="00CD2EDE">
        <w:t>ertifikata e origjin</w:t>
      </w:r>
      <w:r>
        <w:t>ë</w:t>
      </w:r>
      <w:r w:rsidRPr="00CD2EDE">
        <w:t>s p</w:t>
      </w:r>
      <w:r>
        <w:t>ë</w:t>
      </w:r>
      <w:r w:rsidRPr="00CD2EDE">
        <w:t>r eksport plot</w:t>
      </w:r>
      <w:r>
        <w:t>ë</w:t>
      </w:r>
      <w:r w:rsidRPr="00CD2EDE">
        <w:t>sohet n</w:t>
      </w:r>
      <w:r>
        <w:t>ë tre kopje, nga seksioni i f</w:t>
      </w:r>
      <w:r w:rsidRPr="00CD2EDE">
        <w:t>inanc</w:t>
      </w:r>
      <w:r>
        <w:t>ë-m</w:t>
      </w:r>
      <w:r w:rsidRPr="00CD2EDE">
        <w:t>arketingut dhe seks</w:t>
      </w:r>
      <w:r>
        <w:t>ioni i Administrim-Menaxhimit të</w:t>
      </w:r>
      <w:r w:rsidRPr="00CD2EDE">
        <w:t xml:space="preserve"> pyjeve </w:t>
      </w:r>
      <w:r>
        <w:t>dhe kullotave dhe firmoset nga Drejtori i D</w:t>
      </w:r>
      <w:r w:rsidRPr="00CD2EDE">
        <w:t>rejtoris</w:t>
      </w:r>
      <w:r>
        <w:t>ë</w:t>
      </w:r>
      <w:r w:rsidRPr="00CD2EDE">
        <w:t xml:space="preserve"> s</w:t>
      </w:r>
      <w:r>
        <w:t>ë S</w:t>
      </w:r>
      <w:r w:rsidRPr="00CD2EDE">
        <w:t>h</w:t>
      </w:r>
      <w:r>
        <w:t>ërbimit P</w:t>
      </w:r>
      <w:r w:rsidRPr="00CD2EDE">
        <w:t>yjor, pastaj vuloset. Kopja e par</w:t>
      </w:r>
      <w:r>
        <w:t>ë</w:t>
      </w:r>
      <w:r w:rsidRPr="00CD2EDE">
        <w:t xml:space="preserve"> dhe e tret</w:t>
      </w:r>
      <w:r>
        <w:t>ë</w:t>
      </w:r>
      <w:r w:rsidRPr="00CD2EDE">
        <w:t xml:space="preserve"> i jepet subjektit, kundrejt marrjes s</w:t>
      </w:r>
      <w:r>
        <w:t>ë</w:t>
      </w:r>
      <w:r w:rsidRPr="00CD2EDE">
        <w:t xml:space="preserve"> firm</w:t>
      </w:r>
      <w:r>
        <w:t>ë</w:t>
      </w:r>
      <w:r w:rsidRPr="00CD2EDE">
        <w:t>s dhe kopja e dyt</w:t>
      </w:r>
      <w:r>
        <w:t>ë</w:t>
      </w:r>
      <w:r w:rsidRPr="00CD2EDE">
        <w:t xml:space="preserve"> mbetet n</w:t>
      </w:r>
      <w:r>
        <w:t>ë</w:t>
      </w:r>
      <w:r w:rsidRPr="00CD2EDE">
        <w:t xml:space="preserve"> bllok, t</w:t>
      </w:r>
      <w:r>
        <w:t>ë cilin e mban seksioni i f</w:t>
      </w:r>
      <w:r w:rsidRPr="00CD2EDE">
        <w:t>inanc</w:t>
      </w:r>
      <w:r>
        <w:t>ë-m</w:t>
      </w:r>
      <w:r w:rsidRPr="00CD2EDE">
        <w:t>arketingut n</w:t>
      </w:r>
      <w:r w:rsidR="00D76D2B">
        <w:t>ë D</w:t>
      </w:r>
      <w:r w:rsidRPr="00CD2EDE">
        <w:t>rejtorin</w:t>
      </w:r>
      <w:r w:rsidR="00D76D2B">
        <w:t>ë e S</w:t>
      </w:r>
      <w:r w:rsidRPr="00CD2EDE">
        <w:t>h</w:t>
      </w:r>
      <w:r w:rsidR="00D76D2B">
        <w:t>ërbimit  P</w:t>
      </w:r>
      <w:r w:rsidRPr="00CD2EDE">
        <w:t>yjor t</w:t>
      </w:r>
      <w:r>
        <w:t>ë</w:t>
      </w:r>
      <w:r w:rsidRPr="00CD2EDE">
        <w:t xml:space="preserve"> rrethit.</w:t>
      </w:r>
    </w:p>
    <w:p w:rsidR="005A48A0" w:rsidRPr="00CD2EDE" w:rsidRDefault="005A48A0" w:rsidP="005A48A0">
      <w:pPr>
        <w:pStyle w:val="Paragrafi"/>
      </w:pPr>
      <w:r>
        <w:t xml:space="preserve">4. </w:t>
      </w:r>
      <w:r w:rsidRPr="00CD2EDE">
        <w:t>N</w:t>
      </w:r>
      <w:r>
        <w:t>ë</w:t>
      </w:r>
      <w:r w:rsidRPr="00CD2EDE">
        <w:t xml:space="preserve"> p</w:t>
      </w:r>
      <w:r>
        <w:t>ë</w:t>
      </w:r>
      <w:r w:rsidRPr="00CD2EDE">
        <w:t>rfundim, p</w:t>
      </w:r>
      <w:r>
        <w:t>ër çdo bllok c</w:t>
      </w:r>
      <w:r w:rsidRPr="00CD2EDE">
        <w:t>ertifikatash hartohet nj</w:t>
      </w:r>
      <w:r>
        <w:t>ë porces</w:t>
      </w:r>
      <w:r w:rsidRPr="00CD2EDE">
        <w:t>verbal, ku evidentohen t</w:t>
      </w:r>
      <w:r>
        <w:t>ë</w:t>
      </w:r>
      <w:r w:rsidRPr="00CD2EDE">
        <w:t xml:space="preserve"> gjitha kopjet e mbetura, sipas numrave t</w:t>
      </w:r>
      <w:r>
        <w:t>ë</w:t>
      </w:r>
      <w:r w:rsidRPr="00CD2EDE">
        <w:t xml:space="preserve"> seris</w:t>
      </w:r>
      <w:r>
        <w:t>ë. Proces</w:t>
      </w:r>
      <w:r w:rsidRPr="00CD2EDE">
        <w:t>verbali hartoh</w:t>
      </w:r>
      <w:r>
        <w:t>et dhe firmoset nga seksioni i f</w:t>
      </w:r>
      <w:r w:rsidRPr="00CD2EDE">
        <w:t>inanc</w:t>
      </w:r>
      <w:r w:rsidR="008A4B4D">
        <w:t>ë-marketingut dhe seksioni i a</w:t>
      </w:r>
      <w:r>
        <w:t>dministrim-m</w:t>
      </w:r>
      <w:r w:rsidR="00D76D2B">
        <w:t>enaxhimit të</w:t>
      </w:r>
      <w:r>
        <w:t xml:space="preserve"> pyjeve dhe kullotave. Blloku së</w:t>
      </w:r>
      <w:r w:rsidRPr="00CD2EDE">
        <w:t xml:space="preserve"> bashku m</w:t>
      </w:r>
      <w:r>
        <w:t>e procesverbalin depozitohen në</w:t>
      </w:r>
      <w:r w:rsidR="008A4B4D">
        <w:t xml:space="preserve"> arkivë</w:t>
      </w:r>
      <w:r w:rsidRPr="00CD2EDE">
        <w:t>n e Drejtoris</w:t>
      </w:r>
      <w:r>
        <w:t>ë</w:t>
      </w:r>
      <w:r w:rsidRPr="00CD2EDE">
        <w:t xml:space="preserve"> s</w:t>
      </w:r>
      <w:r>
        <w:t>ë</w:t>
      </w:r>
      <w:r w:rsidRPr="00CD2EDE">
        <w:t xml:space="preserve"> Sh</w:t>
      </w:r>
      <w:r>
        <w:t>ë</w:t>
      </w:r>
      <w:r w:rsidRPr="00CD2EDE">
        <w:t>rbimit Pyjor.</w:t>
      </w:r>
    </w:p>
    <w:p w:rsidR="005A48A0" w:rsidRPr="00CD2EDE" w:rsidRDefault="005A48A0" w:rsidP="005A48A0">
      <w:pPr>
        <w:pStyle w:val="Paragrafi"/>
      </w:pPr>
      <w:r>
        <w:t>5. Regjistrimi i c</w:t>
      </w:r>
      <w:r w:rsidRPr="00CD2EDE">
        <w:t>ertifikatave t</w:t>
      </w:r>
      <w:r>
        <w:t>ë</w:t>
      </w:r>
      <w:r w:rsidRPr="00CD2EDE">
        <w:t xml:space="preserve"> eksportit b</w:t>
      </w:r>
      <w:r>
        <w:t>ë</w:t>
      </w:r>
      <w:r w:rsidRPr="00CD2EDE">
        <w:t>het n</w:t>
      </w:r>
      <w:r>
        <w:t>ë</w:t>
      </w:r>
      <w:r w:rsidRPr="00CD2EDE">
        <w:t xml:space="preserve"> regjistra t</w:t>
      </w:r>
      <w:r>
        <w:t>ë</w:t>
      </w:r>
      <w:r w:rsidRPr="00CD2EDE">
        <w:t xml:space="preserve"> veçant</w:t>
      </w:r>
      <w:r>
        <w:t>ë</w:t>
      </w:r>
      <w:r w:rsidRPr="00CD2EDE">
        <w:t>, sipas modeleve bashk</w:t>
      </w:r>
      <w:r>
        <w:t>ë</w:t>
      </w:r>
      <w:r w:rsidRPr="00CD2EDE">
        <w:t>lidhur k</w:t>
      </w:r>
      <w:r>
        <w:t>ë</w:t>
      </w:r>
      <w:r w:rsidRPr="00CD2EDE">
        <w:t>tij udh</w:t>
      </w:r>
      <w:r>
        <w:t>ëzimi. Regjistrat e c</w:t>
      </w:r>
      <w:r w:rsidRPr="00CD2EDE">
        <w:t>ertifikatave t</w:t>
      </w:r>
      <w:r>
        <w:t>ë</w:t>
      </w:r>
      <w:r w:rsidRPr="00CD2EDE">
        <w:t xml:space="preserve"> e</w:t>
      </w:r>
      <w:r>
        <w:t>ksportit mbahen nga seksioni i f</w:t>
      </w:r>
      <w:r w:rsidRPr="00CD2EDE">
        <w:t>inanc</w:t>
      </w:r>
      <w:r>
        <w:t>ë</w:t>
      </w:r>
      <w:r w:rsidRPr="00CD2EDE">
        <w:t>-</w:t>
      </w:r>
      <w:r>
        <w:t>m</w:t>
      </w:r>
      <w:r w:rsidRPr="00CD2EDE">
        <w:t>arketingut n</w:t>
      </w:r>
      <w:r w:rsidR="00AB54FB">
        <w:t>ë D</w:t>
      </w:r>
      <w:r w:rsidRPr="00CD2EDE">
        <w:t>rejtorit</w:t>
      </w:r>
      <w:r>
        <w:t>ë</w:t>
      </w:r>
      <w:r w:rsidRPr="00CD2EDE">
        <w:t xml:space="preserve">  e Sh</w:t>
      </w:r>
      <w:r>
        <w:t>ë</w:t>
      </w:r>
      <w:r w:rsidRPr="00CD2EDE">
        <w:t>rbimit  Pyjor dhe ruhen p</w:t>
      </w:r>
      <w:r>
        <w:t>ë</w:t>
      </w:r>
      <w:r w:rsidRPr="00CD2EDE">
        <w:t>r nj</w:t>
      </w:r>
      <w:r>
        <w:t>ë</w:t>
      </w:r>
      <w:r w:rsidRPr="00CD2EDE">
        <w:t xml:space="preserve"> afat 5</w:t>
      </w:r>
      <w:r>
        <w:t>-vjeç</w:t>
      </w:r>
      <w:r w:rsidRPr="00CD2EDE">
        <w:t>ar.</w:t>
      </w:r>
    </w:p>
    <w:p w:rsidR="005A48A0" w:rsidRPr="00CD2EDE" w:rsidRDefault="005A48A0" w:rsidP="005A48A0">
      <w:pPr>
        <w:pStyle w:val="Paragrafi"/>
      </w:pPr>
      <w:r>
        <w:t xml:space="preserve">6. </w:t>
      </w:r>
      <w:r w:rsidRPr="00CD2EDE">
        <w:t>L</w:t>
      </w:r>
      <w:r>
        <w:t>ëshimi i c</w:t>
      </w:r>
      <w:r w:rsidRPr="00CD2EDE">
        <w:t>ertifikat</w:t>
      </w:r>
      <w:r>
        <w:t>ë</w:t>
      </w:r>
      <w:r w:rsidRPr="00CD2EDE">
        <w:t>s s</w:t>
      </w:r>
      <w:r>
        <w:t>ë</w:t>
      </w:r>
      <w:r w:rsidRPr="00CD2EDE">
        <w:t xml:space="preserve"> origjin</w:t>
      </w:r>
      <w:r>
        <w:t>ë</w:t>
      </w:r>
      <w:r w:rsidRPr="00CD2EDE">
        <w:t>s p</w:t>
      </w:r>
      <w:r>
        <w:t>ë</w:t>
      </w:r>
      <w:r w:rsidRPr="00CD2EDE">
        <w:t>r eksport jasht</w:t>
      </w:r>
      <w:r>
        <w:t>ë</w:t>
      </w:r>
      <w:r w:rsidRPr="00CD2EDE">
        <w:t xml:space="preserve"> k</w:t>
      </w:r>
      <w:r>
        <w:t>ë</w:t>
      </w:r>
      <w:r w:rsidRPr="00CD2EDE">
        <w:t>rkesave t</w:t>
      </w:r>
      <w:r>
        <w:t>ë</w:t>
      </w:r>
      <w:r w:rsidRPr="00CD2EDE">
        <w:t xml:space="preserve"> p</w:t>
      </w:r>
      <w:r>
        <w:t>ë</w:t>
      </w:r>
      <w:r w:rsidRPr="00CD2EDE">
        <w:t>rcaktuar n</w:t>
      </w:r>
      <w:r>
        <w:t>ë</w:t>
      </w:r>
      <w:r w:rsidRPr="00CD2EDE">
        <w:t xml:space="preserve"> k</w:t>
      </w:r>
      <w:r>
        <w:t>ë</w:t>
      </w:r>
      <w:r w:rsidRPr="00CD2EDE">
        <w:t>t</w:t>
      </w:r>
      <w:r>
        <w:t>ë</w:t>
      </w:r>
      <w:r w:rsidRPr="00CD2EDE">
        <w:t xml:space="preserve"> udh</w:t>
      </w:r>
      <w:r>
        <w:t>ë</w:t>
      </w:r>
      <w:r w:rsidRPr="00CD2EDE">
        <w:t>zim, ngarkon me p</w:t>
      </w:r>
      <w:r>
        <w:t>ë</w:t>
      </w:r>
      <w:r w:rsidRPr="00CD2EDE">
        <w:t>rgjegj</w:t>
      </w:r>
      <w:r>
        <w:t>ë</w:t>
      </w:r>
      <w:r w:rsidRPr="00CD2EDE">
        <w:t>si ligjore personin p</w:t>
      </w:r>
      <w:r>
        <w:t>ë</w:t>
      </w:r>
      <w:r w:rsidRPr="00CD2EDE">
        <w:t>rgjegj</w:t>
      </w:r>
      <w:r>
        <w:t>ë</w:t>
      </w:r>
      <w:r w:rsidRPr="00CD2EDE">
        <w:t>s.</w:t>
      </w:r>
    </w:p>
    <w:p w:rsidR="005A48A0" w:rsidRPr="00004821" w:rsidRDefault="005A48A0" w:rsidP="005A48A0">
      <w:pPr>
        <w:pStyle w:val="Paragrafi"/>
        <w:rPr>
          <w:sz w:val="8"/>
        </w:rPr>
      </w:pPr>
      <w:r w:rsidRPr="00CD2EDE">
        <w:t>Ky udh</w:t>
      </w:r>
      <w:r>
        <w:t>ë</w:t>
      </w:r>
      <w:r w:rsidRPr="00CD2EDE">
        <w:t>zim hyn  n</w:t>
      </w:r>
      <w:r>
        <w:t>ë</w:t>
      </w:r>
      <w:r w:rsidRPr="00CD2EDE">
        <w:t xml:space="preserve"> fuqi pas botimit n</w:t>
      </w:r>
      <w:r>
        <w:t>ë</w:t>
      </w:r>
      <w:r w:rsidRPr="00CD2EDE">
        <w:t xml:space="preserve"> Fletoren Zyrtare</w:t>
      </w:r>
      <w:r>
        <w:t>.</w:t>
      </w:r>
      <w:r w:rsidRPr="00CD2EDE">
        <w:tab/>
      </w:r>
      <w:r w:rsidRPr="00CD2EDE">
        <w:tab/>
      </w:r>
      <w:r w:rsidRPr="00CD2EDE">
        <w:tab/>
      </w:r>
      <w:r w:rsidRPr="00CD2EDE">
        <w:tab/>
      </w:r>
      <w:r w:rsidRPr="00CD2EDE">
        <w:tab/>
      </w:r>
      <w:r w:rsidRPr="00CD2EDE">
        <w:tab/>
      </w:r>
      <w:r w:rsidRPr="00CD2EDE">
        <w:tab/>
      </w:r>
    </w:p>
    <w:p w:rsidR="009B680E" w:rsidRDefault="005A48A0" w:rsidP="005A48A0">
      <w:pPr>
        <w:pStyle w:val="Autoriteti"/>
      </w:pPr>
      <w:r>
        <w:t>Ministri i Mjedisit</w:t>
      </w:r>
      <w:r w:rsidR="009B680E">
        <w:t xml:space="preserve">, pyjeve </w:t>
      </w:r>
    </w:p>
    <w:p w:rsidR="005A48A0" w:rsidRPr="00CD2EDE" w:rsidRDefault="009B680E" w:rsidP="005A48A0">
      <w:pPr>
        <w:pStyle w:val="Autoriteti"/>
      </w:pPr>
      <w:r>
        <w:t>dhe administrimit tË ujËrave</w:t>
      </w:r>
    </w:p>
    <w:p w:rsidR="005A48A0" w:rsidRDefault="005A48A0" w:rsidP="005A48A0">
      <w:pPr>
        <w:pStyle w:val="AutoritetiEmer"/>
      </w:pPr>
      <w:r w:rsidRPr="00CD2EDE">
        <w:t>Lufter  Xhuveli</w:t>
      </w:r>
    </w:p>
    <w:p w:rsidR="00E31BD0" w:rsidRDefault="00E31BD0" w:rsidP="004D6FC9">
      <w:pPr>
        <w:pStyle w:val="Paragrafi"/>
        <w:rPr>
          <w:lang w:val="en-GB"/>
        </w:rPr>
      </w:pPr>
    </w:p>
    <w:p w:rsidR="00E31BD0" w:rsidRDefault="00E31BD0" w:rsidP="004D6FC9">
      <w:pPr>
        <w:pStyle w:val="Paragrafi"/>
        <w:rPr>
          <w:lang w:val="en-GB"/>
        </w:rPr>
      </w:pPr>
    </w:p>
    <w:p w:rsidR="00E31BD0" w:rsidRDefault="00E31BD0" w:rsidP="004D6FC9">
      <w:pPr>
        <w:pStyle w:val="Paragrafi"/>
        <w:rPr>
          <w:lang w:val="en-GB"/>
        </w:rPr>
      </w:pPr>
    </w:p>
    <w:p w:rsidR="00E31BD0" w:rsidRDefault="00E31BD0" w:rsidP="004D6FC9">
      <w:pPr>
        <w:pStyle w:val="Paragrafi"/>
        <w:rPr>
          <w:lang w:val="en-GB"/>
        </w:rPr>
      </w:pPr>
    </w:p>
    <w:p w:rsidR="00E31BD0" w:rsidRDefault="00E31BD0" w:rsidP="004D6FC9">
      <w:pPr>
        <w:pStyle w:val="Paragrafi"/>
        <w:rPr>
          <w:lang w:val="en-GB"/>
        </w:rPr>
      </w:pPr>
    </w:p>
    <w:p w:rsidR="00E31BD0" w:rsidRDefault="00E31BD0" w:rsidP="004D6FC9">
      <w:pPr>
        <w:pStyle w:val="Paragrafi"/>
        <w:rPr>
          <w:lang w:val="en-GB"/>
        </w:rPr>
      </w:pPr>
    </w:p>
    <w:p w:rsidR="00E31BD0" w:rsidRDefault="00E31BD0" w:rsidP="004D6FC9">
      <w:pPr>
        <w:pStyle w:val="Paragrafi"/>
        <w:rPr>
          <w:lang w:val="en-GB"/>
        </w:rPr>
      </w:pPr>
    </w:p>
    <w:p w:rsidR="00E31BD0" w:rsidRDefault="00E31BD0" w:rsidP="004D6FC9">
      <w:pPr>
        <w:pStyle w:val="Paragrafi"/>
        <w:rPr>
          <w:lang w:val="en-GB"/>
        </w:rPr>
      </w:pPr>
    </w:p>
    <w:p w:rsidR="00E31BD0" w:rsidRDefault="00E31BD0" w:rsidP="004D6FC9">
      <w:pPr>
        <w:pStyle w:val="Paragrafi"/>
        <w:rPr>
          <w:lang w:val="en-GB"/>
        </w:rPr>
      </w:pPr>
    </w:p>
    <w:p w:rsidR="00E31BD0" w:rsidRDefault="00E31BD0" w:rsidP="004D6FC9">
      <w:pPr>
        <w:pStyle w:val="Paragrafi"/>
        <w:rPr>
          <w:lang w:val="en-GB"/>
        </w:rPr>
      </w:pPr>
    </w:p>
    <w:p w:rsidR="00E31BD0" w:rsidRDefault="00E31BD0" w:rsidP="004D6FC9">
      <w:pPr>
        <w:pStyle w:val="Paragrafi"/>
        <w:rPr>
          <w:lang w:val="en-GB"/>
        </w:rPr>
      </w:pPr>
    </w:p>
    <w:p w:rsidR="00E31BD0" w:rsidRDefault="00E31BD0" w:rsidP="004D6FC9">
      <w:pPr>
        <w:pStyle w:val="Paragrafi"/>
        <w:rPr>
          <w:lang w:val="en-GB"/>
        </w:rPr>
      </w:pPr>
    </w:p>
    <w:p w:rsidR="00E31BD0" w:rsidRDefault="00E31BD0" w:rsidP="004D6FC9">
      <w:pPr>
        <w:pStyle w:val="Paragrafi"/>
        <w:rPr>
          <w:lang w:val="en-GB"/>
        </w:rPr>
      </w:pPr>
    </w:p>
    <w:p w:rsidR="00E31BD0" w:rsidRDefault="00E31BD0" w:rsidP="004D6FC9">
      <w:pPr>
        <w:pStyle w:val="Paragrafi"/>
        <w:rPr>
          <w:lang w:val="en-GB"/>
        </w:rPr>
      </w:pPr>
    </w:p>
    <w:p w:rsidR="00E31BD0" w:rsidRDefault="00E31BD0" w:rsidP="004D6FC9">
      <w:pPr>
        <w:pStyle w:val="Paragrafi"/>
        <w:rPr>
          <w:lang w:val="en-GB"/>
        </w:rPr>
      </w:pPr>
    </w:p>
    <w:p w:rsidR="00E31BD0" w:rsidRDefault="00E31BD0" w:rsidP="004D6FC9">
      <w:pPr>
        <w:pStyle w:val="Paragrafi"/>
        <w:rPr>
          <w:lang w:val="en-GB"/>
        </w:rPr>
      </w:pPr>
    </w:p>
    <w:p w:rsidR="00E31BD0" w:rsidRDefault="00E31BD0" w:rsidP="004D6FC9">
      <w:pPr>
        <w:pStyle w:val="Paragrafi"/>
        <w:rPr>
          <w:lang w:val="en-GB"/>
        </w:rPr>
      </w:pPr>
    </w:p>
    <w:p w:rsidR="00E31BD0" w:rsidRDefault="00E31BD0" w:rsidP="004D6FC9">
      <w:pPr>
        <w:pStyle w:val="Paragrafi"/>
        <w:rPr>
          <w:lang w:val="en-GB"/>
        </w:rPr>
      </w:pPr>
    </w:p>
    <w:p w:rsidR="00E31BD0" w:rsidRDefault="00E31BD0" w:rsidP="004D6FC9">
      <w:pPr>
        <w:pStyle w:val="Paragrafi"/>
        <w:rPr>
          <w:lang w:val="en-GB"/>
        </w:rPr>
      </w:pPr>
    </w:p>
    <w:p w:rsidR="00E31BD0" w:rsidRDefault="00E31BD0" w:rsidP="004D6FC9">
      <w:pPr>
        <w:pStyle w:val="Paragrafi"/>
        <w:rPr>
          <w:lang w:val="en-GB"/>
        </w:rPr>
      </w:pPr>
    </w:p>
    <w:p w:rsidR="00E31BD0" w:rsidRDefault="00E31BD0" w:rsidP="004D6FC9">
      <w:pPr>
        <w:pStyle w:val="Paragrafi"/>
        <w:rPr>
          <w:lang w:val="en-GB"/>
        </w:rPr>
      </w:pPr>
    </w:p>
    <w:p w:rsidR="00E31BD0" w:rsidRDefault="00E31BD0" w:rsidP="004D6FC9">
      <w:pPr>
        <w:pStyle w:val="Paragrafi"/>
        <w:rPr>
          <w:lang w:val="en-GB"/>
        </w:rPr>
      </w:pPr>
    </w:p>
    <w:p w:rsidR="00E31BD0" w:rsidRDefault="00E31BD0" w:rsidP="004D6FC9">
      <w:pPr>
        <w:pStyle w:val="Paragrafi"/>
        <w:rPr>
          <w:lang w:val="en-GB"/>
        </w:rPr>
      </w:pPr>
    </w:p>
    <w:p w:rsidR="00E31BD0" w:rsidRDefault="00E31BD0" w:rsidP="004D6FC9">
      <w:pPr>
        <w:pStyle w:val="Paragrafi"/>
        <w:rPr>
          <w:lang w:val="en-GB"/>
        </w:rPr>
      </w:pPr>
    </w:p>
    <w:p w:rsidR="00E31BD0" w:rsidRDefault="00E31BD0" w:rsidP="004D6FC9">
      <w:pPr>
        <w:pStyle w:val="Paragrafi"/>
        <w:rPr>
          <w:lang w:val="en-GB"/>
        </w:rPr>
      </w:pPr>
    </w:p>
    <w:p w:rsidR="00E31BD0" w:rsidRDefault="00E31BD0" w:rsidP="004D6FC9">
      <w:pPr>
        <w:pStyle w:val="Paragrafi"/>
        <w:rPr>
          <w:lang w:val="en-GB"/>
        </w:rPr>
      </w:pPr>
    </w:p>
    <w:p w:rsidR="00E31BD0" w:rsidRDefault="00E31BD0" w:rsidP="004D6FC9">
      <w:pPr>
        <w:pStyle w:val="Paragrafi"/>
        <w:rPr>
          <w:lang w:val="en-GB"/>
        </w:rPr>
      </w:pPr>
    </w:p>
    <w:p w:rsidR="00E31BD0" w:rsidRDefault="00E31BD0" w:rsidP="004D6FC9">
      <w:pPr>
        <w:pStyle w:val="Paragrafi"/>
        <w:rPr>
          <w:lang w:val="en-GB"/>
        </w:rPr>
      </w:pPr>
    </w:p>
    <w:p w:rsidR="00E31BD0" w:rsidRDefault="00E31BD0" w:rsidP="004D6FC9">
      <w:pPr>
        <w:pStyle w:val="Paragrafi"/>
        <w:rPr>
          <w:lang w:val="en-GB"/>
        </w:rPr>
      </w:pPr>
    </w:p>
    <w:p w:rsidR="00E31BD0" w:rsidRDefault="00E31BD0" w:rsidP="004D6FC9">
      <w:pPr>
        <w:pStyle w:val="Paragrafi"/>
        <w:rPr>
          <w:lang w:val="en-GB"/>
        </w:rPr>
      </w:pPr>
    </w:p>
    <w:p w:rsidR="00E31BD0" w:rsidRDefault="00E31BD0" w:rsidP="004D6FC9">
      <w:pPr>
        <w:pStyle w:val="Paragrafi"/>
        <w:rPr>
          <w:lang w:val="en-GB"/>
        </w:rPr>
      </w:pPr>
    </w:p>
    <w:p w:rsidR="00E31BD0" w:rsidRDefault="00E31BD0" w:rsidP="004D6FC9">
      <w:pPr>
        <w:pStyle w:val="Paragrafi"/>
        <w:rPr>
          <w:lang w:val="en-GB"/>
        </w:rPr>
      </w:pPr>
    </w:p>
    <w:p w:rsidR="00E31BD0" w:rsidRDefault="00E31BD0" w:rsidP="004D6FC9">
      <w:pPr>
        <w:pStyle w:val="Paragrafi"/>
        <w:rPr>
          <w:lang w:val="en-GB"/>
        </w:rPr>
      </w:pPr>
    </w:p>
    <w:p w:rsidR="00E31BD0" w:rsidRDefault="00E31BD0" w:rsidP="004D6FC9">
      <w:pPr>
        <w:pStyle w:val="Paragrafi"/>
        <w:rPr>
          <w:lang w:val="en-GB"/>
        </w:rPr>
      </w:pPr>
    </w:p>
    <w:p w:rsidR="00E31BD0" w:rsidRDefault="00E31BD0" w:rsidP="004D6FC9">
      <w:pPr>
        <w:pStyle w:val="Paragrafi"/>
        <w:rPr>
          <w:lang w:val="en-GB"/>
        </w:rPr>
      </w:pPr>
    </w:p>
    <w:p w:rsidR="00E31BD0" w:rsidRDefault="00E31BD0" w:rsidP="004D6FC9">
      <w:pPr>
        <w:pStyle w:val="Paragrafi"/>
        <w:rPr>
          <w:lang w:val="en-GB"/>
        </w:rPr>
      </w:pPr>
    </w:p>
    <w:p w:rsidR="00E31BD0" w:rsidRDefault="00E31BD0" w:rsidP="004D6FC9">
      <w:pPr>
        <w:pStyle w:val="Paragrafi"/>
        <w:rPr>
          <w:lang w:val="en-GB"/>
        </w:rPr>
      </w:pPr>
    </w:p>
    <w:p w:rsidR="00E31BD0" w:rsidRDefault="00E31BD0" w:rsidP="004D6FC9">
      <w:pPr>
        <w:pStyle w:val="Paragrafi"/>
        <w:rPr>
          <w:lang w:val="en-GB"/>
        </w:rPr>
      </w:pPr>
    </w:p>
    <w:p w:rsidR="00E31BD0" w:rsidRDefault="00E31BD0" w:rsidP="004D6FC9">
      <w:pPr>
        <w:pStyle w:val="Paragrafi"/>
        <w:rPr>
          <w:lang w:val="en-GB"/>
        </w:rPr>
      </w:pPr>
    </w:p>
    <w:p w:rsidR="00E31BD0" w:rsidRDefault="00E31BD0" w:rsidP="004D6FC9">
      <w:pPr>
        <w:pStyle w:val="Paragrafi"/>
        <w:rPr>
          <w:lang w:val="en-GB"/>
        </w:rPr>
      </w:pPr>
    </w:p>
    <w:p w:rsidR="00B21168" w:rsidRPr="00E31BD0" w:rsidRDefault="00131C6B" w:rsidP="00205CCA">
      <w:pPr>
        <w:pStyle w:val="Paragrafi"/>
        <w:jc w:val="center"/>
      </w:pPr>
      <w:r w:rsidRPr="00E31BD0">
        <w:rPr>
          <w:noProof/>
          <w:lang w:val="en-GB" w:eastAsia="en-GB"/>
        </w:rPr>
        <w:drawing>
          <wp:inline distT="0" distB="0" distL="0" distR="0">
            <wp:extent cx="704850" cy="771525"/>
            <wp:effectExtent l="0" t="0" r="0" b="9525"/>
            <wp:docPr id="3" name="Picture 3"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4850" cy="771525"/>
                    </a:xfrm>
                    <a:prstGeom prst="rect">
                      <a:avLst/>
                    </a:prstGeom>
                    <a:solidFill>
                      <a:srgbClr val="EE0000"/>
                    </a:solidFill>
                    <a:ln>
                      <a:noFill/>
                    </a:ln>
                  </pic:spPr>
                </pic:pic>
              </a:graphicData>
            </a:graphic>
          </wp:inline>
        </w:drawing>
      </w:r>
    </w:p>
    <w:p w:rsidR="00B21168" w:rsidRPr="009C59CC" w:rsidRDefault="00B21168" w:rsidP="009C59CC">
      <w:pPr>
        <w:pStyle w:val="Paragrafi"/>
        <w:jc w:val="center"/>
        <w:rPr>
          <w:b/>
          <w:i/>
        </w:rPr>
      </w:pPr>
      <w:r w:rsidRPr="009C59CC">
        <w:rPr>
          <w:b/>
          <w:i/>
        </w:rPr>
        <w:t>REPUBLIKA E SHQIPERISE</w:t>
      </w:r>
    </w:p>
    <w:p w:rsidR="00B21168" w:rsidRPr="00205CCA" w:rsidRDefault="00B21168" w:rsidP="00205CCA">
      <w:pPr>
        <w:pStyle w:val="TitulliTitull"/>
        <w:rPr>
          <w:b/>
          <w:bCs/>
        </w:rPr>
      </w:pPr>
      <w:r w:rsidRPr="00205CCA">
        <w:rPr>
          <w:b/>
          <w:bCs/>
        </w:rPr>
        <w:t xml:space="preserve">MINISTRIA </w:t>
      </w:r>
      <w:smartTag w:uri="urn:schemas-microsoft-com:office:smarttags" w:element="place">
        <w:r w:rsidRPr="00205CCA">
          <w:rPr>
            <w:b/>
            <w:bCs/>
          </w:rPr>
          <w:t>E MJEDISIT</w:t>
        </w:r>
      </w:smartTag>
      <w:r w:rsidRPr="00205CCA">
        <w:rPr>
          <w:b/>
          <w:bCs/>
        </w:rPr>
        <w:t>, PYJEVE DHE ADMINISTRIMIT TE UJERAVE</w:t>
      </w:r>
    </w:p>
    <w:p w:rsidR="00B21168" w:rsidRPr="00205CCA" w:rsidRDefault="00B21168" w:rsidP="00205CCA">
      <w:pPr>
        <w:pStyle w:val="TitulliTitull"/>
        <w:rPr>
          <w:b/>
          <w:bCs/>
          <w:noProof/>
        </w:rPr>
      </w:pPr>
      <w:r w:rsidRPr="00205CCA">
        <w:rPr>
          <w:b/>
          <w:bCs/>
          <w:noProof/>
        </w:rPr>
        <w:t xml:space="preserve">Drejtoria e Shërbimit Pyjor </w:t>
      </w:r>
    </w:p>
    <w:p w:rsidR="00B21168" w:rsidRPr="00E31BD0" w:rsidRDefault="00131C6B" w:rsidP="009C59CC">
      <w:pPr>
        <w:pStyle w:val="Paragrafi"/>
      </w:pPr>
      <w:r w:rsidRPr="00E31BD0">
        <w:rPr>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93980</wp:posOffset>
                </wp:positionV>
                <wp:extent cx="5486400" cy="0"/>
                <wp:effectExtent l="19050" t="27305" r="19050" b="20320"/>
                <wp:wrapNone/>
                <wp:docPr id="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38100">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30BB72" id="Line 2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6in,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" strokecolor="green" strokeweight="3pt"/>
            </w:pict>
          </mc:Fallback>
        </mc:AlternateContent>
      </w:r>
      <w:r w:rsidR="00B21168" w:rsidRPr="00E31BD0">
        <w:t xml:space="preserve">                Adresa: </w:t>
      </w:r>
    </w:p>
    <w:p w:rsidR="00B21168" w:rsidRPr="00E31BD0" w:rsidRDefault="00B21168" w:rsidP="00233B69">
      <w:pPr>
        <w:pStyle w:val="Paragrafi"/>
        <w:ind w:firstLine="0"/>
      </w:pPr>
      <w:r w:rsidRPr="00E31BD0">
        <w:t>Nr._____ Prot.                                                                   ……………, më ___.___.2006</w:t>
      </w:r>
    </w:p>
    <w:p w:rsidR="00A87CFB" w:rsidRPr="00E31BD0" w:rsidRDefault="00A87CFB" w:rsidP="00AA0EC1">
      <w:pPr>
        <w:pStyle w:val="Paragrafi"/>
        <w:ind w:firstLine="0"/>
        <w:rPr>
          <w:b/>
          <w:szCs w:val="22"/>
        </w:rPr>
      </w:pPr>
    </w:p>
    <w:p w:rsidR="005A48A0" w:rsidRPr="00E31BD0" w:rsidRDefault="005A48A0" w:rsidP="00AA0EC1">
      <w:pPr>
        <w:pStyle w:val="Paragrafi"/>
        <w:jc w:val="right"/>
        <w:rPr>
          <w:b/>
          <w:szCs w:val="22"/>
        </w:rPr>
      </w:pPr>
      <w:r w:rsidRPr="00E31BD0">
        <w:rPr>
          <w:b/>
          <w:szCs w:val="22"/>
        </w:rPr>
        <w:t>Nr. 000000</w:t>
      </w:r>
    </w:p>
    <w:p w:rsidR="00004821" w:rsidRPr="00E31BD0" w:rsidRDefault="00004821" w:rsidP="005A48A0">
      <w:pPr>
        <w:pStyle w:val="Paragrafi"/>
        <w:rPr>
          <w:szCs w:val="22"/>
        </w:rPr>
      </w:pPr>
    </w:p>
    <w:p w:rsidR="00AB54FB" w:rsidRPr="00E31BD0" w:rsidRDefault="00D36E01" w:rsidP="005A48A0">
      <w:pPr>
        <w:pStyle w:val="TitulliTitull"/>
        <w:rPr>
          <w:b/>
        </w:rPr>
      </w:pPr>
      <w:r w:rsidRPr="00E31BD0">
        <w:rPr>
          <w:b/>
        </w:rPr>
        <w:t>CERTIFIKATË ORIGJINE</w:t>
      </w:r>
      <w:r w:rsidR="005A48A0" w:rsidRPr="00E31BD0">
        <w:rPr>
          <w:b/>
        </w:rPr>
        <w:t xml:space="preserve"> PËR EKSPORT </w:t>
      </w:r>
    </w:p>
    <w:p w:rsidR="005A48A0" w:rsidRPr="00E31BD0" w:rsidRDefault="00004821" w:rsidP="005A48A0">
      <w:pPr>
        <w:pStyle w:val="TitulliTitull"/>
        <w:rPr>
          <w:b/>
        </w:rPr>
      </w:pPr>
      <w:r w:rsidRPr="00E31BD0">
        <w:rPr>
          <w:b/>
        </w:rPr>
        <w:t>PË</w:t>
      </w:r>
      <w:r w:rsidR="005A48A0" w:rsidRPr="00E31BD0">
        <w:rPr>
          <w:b/>
        </w:rPr>
        <w:t>R MATERIALET DRUSORE OSE TË PRODHIMEVE TË TJERA PYJORE E JOPYJORE, TË PËRPUNUARA OSE TË PAPËRPUNUARA, ME ORIGJINË NGA FONDI PYJOR E KULLOSOR  PUBLIK</w:t>
      </w:r>
    </w:p>
    <w:p w:rsidR="005A48A0" w:rsidRPr="00E31BD0" w:rsidRDefault="005A48A0" w:rsidP="005A48A0">
      <w:pPr>
        <w:pStyle w:val="Paragrafi"/>
        <w:rPr>
          <w:szCs w:val="22"/>
        </w:rPr>
      </w:pPr>
    </w:p>
    <w:p w:rsidR="005A48A0" w:rsidRPr="00E31BD0" w:rsidRDefault="005A48A0" w:rsidP="005A48A0">
      <w:pPr>
        <w:pStyle w:val="Paragrafi"/>
        <w:rPr>
          <w:szCs w:val="22"/>
        </w:rPr>
      </w:pPr>
      <w:r w:rsidRPr="00E31BD0">
        <w:rPr>
          <w:szCs w:val="22"/>
        </w:rPr>
        <w:t>Subjektit ____________(emërtimi)______________, kontraktor me  Drejtorinë e Shërbimit Pyjor ___________________me numër kontrate_______datë_______________(N/kontraktor me subjektin ______________________me numër kontrate_______datë_______________(emërtimi)</w:t>
      </w:r>
    </w:p>
    <w:p w:rsidR="005A48A0" w:rsidRPr="00E31BD0" w:rsidRDefault="005A48A0" w:rsidP="005A48A0">
      <w:pPr>
        <w:pStyle w:val="Paragrafi"/>
        <w:rPr>
          <w:szCs w:val="22"/>
        </w:rPr>
      </w:pPr>
      <w:r w:rsidRPr="00E31BD0">
        <w:rPr>
          <w:szCs w:val="22"/>
        </w:rPr>
        <w:t>_______________,për _____________________(shënohet aktiviteti i këtij subjekti, p.sh. shfrytëzim pyjesh, vjelje  bim</w:t>
      </w:r>
      <w:r w:rsidR="00004821" w:rsidRPr="00E31BD0">
        <w:rPr>
          <w:szCs w:val="22"/>
        </w:rPr>
        <w:t>ësh</w:t>
      </w:r>
      <w:r w:rsidRPr="00E31BD0">
        <w:rPr>
          <w:szCs w:val="22"/>
        </w:rPr>
        <w:t xml:space="preserve"> etj)</w:t>
      </w:r>
      <w:r w:rsidR="00004821" w:rsidRPr="00E31BD0">
        <w:rPr>
          <w:szCs w:val="22"/>
        </w:rPr>
        <w:t>.</w:t>
      </w:r>
      <w:r w:rsidRPr="00E31BD0">
        <w:rPr>
          <w:szCs w:val="22"/>
        </w:rPr>
        <w:t>______ me lejen përkatëse nr.____, datë_________kontratën e datës _____________, i lëshohet kjo certifikatë origjine për eksportin e produktit të posht</w:t>
      </w:r>
      <w:r w:rsidR="00004821" w:rsidRPr="00E31BD0">
        <w:rPr>
          <w:szCs w:val="22"/>
        </w:rPr>
        <w:t>ë</w:t>
      </w:r>
      <w:r w:rsidRPr="00E31BD0">
        <w:rPr>
          <w:szCs w:val="22"/>
        </w:rPr>
        <w:t>shënuar.</w:t>
      </w:r>
    </w:p>
    <w:p w:rsidR="005A48A0" w:rsidRPr="00E31BD0" w:rsidRDefault="005A48A0" w:rsidP="005A48A0">
      <w:pPr>
        <w:pStyle w:val="Paragrafi"/>
        <w:rPr>
          <w:szCs w:val="22"/>
        </w:rPr>
      </w:pPr>
      <w:r w:rsidRPr="00E31BD0">
        <w:rPr>
          <w:szCs w:val="22"/>
        </w:rPr>
        <w:t>Produkti është prodhuar/vjelë/nxjerrë/grumbulluar/përpunuar dhe paguar konform ligjit nr. 9385, datë 4.05.2005 “Për pyjet dhe shërbimin pyjor”; ligjit nr.7722, datë 15.06.1993 “Për mbrojtjen e fondit të bimëve mjekësore, eterovajore e tanifere natyrore” dhe akteve të tjera ligjore e nënligjore në fuqi.</w:t>
      </w:r>
    </w:p>
    <w:p w:rsidR="005A48A0" w:rsidRPr="00E31BD0" w:rsidRDefault="005A48A0" w:rsidP="005A48A0">
      <w:pPr>
        <w:pStyle w:val="Paragrafi"/>
        <w:rPr>
          <w:szCs w:val="22"/>
        </w:rPr>
      </w:pPr>
      <w:r w:rsidRPr="00E31BD0">
        <w:rPr>
          <w:szCs w:val="22"/>
        </w:rPr>
        <w:t>Produkti/tet e mëposhtme nuk janë përfshirë në listën e pyjeve dhe të pjesëve të fondit pyjor kombëtar, me funksion mbrojtës ose të veçantë, të publikuar nga Ministria e Mjedisit, Pyjeve dhe Administrimit të Ujërave dhe në listën e specieve të</w:t>
      </w:r>
      <w:r w:rsidR="00004821" w:rsidRPr="00E31BD0">
        <w:rPr>
          <w:szCs w:val="22"/>
        </w:rPr>
        <w:t xml:space="preserve"> rrezikuara</w:t>
      </w:r>
      <w:r w:rsidRPr="00E31BD0">
        <w:rPr>
          <w:szCs w:val="22"/>
        </w:rPr>
        <w:t xml:space="preserve"> të Konventës “Për tregtinë ndërkombëtare të specieve të rrezikuara të florës dhe faunës së egër” (CITES) dhe si i tillë, lejohet eksporti/tet i tij.</w:t>
      </w:r>
    </w:p>
    <w:p w:rsidR="005A48A0" w:rsidRPr="00E31BD0" w:rsidRDefault="005A48A0" w:rsidP="005A48A0">
      <w:pPr>
        <w:pStyle w:val="Paragrafi"/>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2494"/>
        <w:gridCol w:w="843"/>
        <w:gridCol w:w="1345"/>
        <w:gridCol w:w="3977"/>
      </w:tblGrid>
      <w:tr w:rsidR="005A48A0" w:rsidRPr="00E31BD0">
        <w:trPr>
          <w:cantSplit/>
          <w:jc w:val="center"/>
        </w:trPr>
        <w:tc>
          <w:tcPr>
            <w:tcW w:w="586" w:type="dxa"/>
            <w:vMerge w:val="restart"/>
          </w:tcPr>
          <w:p w:rsidR="005A48A0" w:rsidRPr="00E31BD0" w:rsidRDefault="005A48A0" w:rsidP="00381D1A">
            <w:pPr>
              <w:pStyle w:val="Paragrafi"/>
              <w:ind w:firstLine="0"/>
              <w:rPr>
                <w:szCs w:val="22"/>
              </w:rPr>
            </w:pPr>
            <w:r w:rsidRPr="00E31BD0">
              <w:rPr>
                <w:szCs w:val="22"/>
              </w:rPr>
              <w:t>Nr.</w:t>
            </w:r>
          </w:p>
        </w:tc>
        <w:tc>
          <w:tcPr>
            <w:tcW w:w="2494" w:type="dxa"/>
            <w:vMerge w:val="restart"/>
          </w:tcPr>
          <w:p w:rsidR="005A48A0" w:rsidRPr="00E31BD0" w:rsidRDefault="005A48A0" w:rsidP="00381D1A">
            <w:pPr>
              <w:pStyle w:val="Paragrafi"/>
              <w:ind w:firstLine="0"/>
              <w:rPr>
                <w:szCs w:val="22"/>
              </w:rPr>
            </w:pPr>
            <w:r w:rsidRPr="00E31BD0">
              <w:rPr>
                <w:szCs w:val="22"/>
              </w:rPr>
              <w:t>Emërtimi i produktit</w:t>
            </w:r>
          </w:p>
        </w:tc>
        <w:tc>
          <w:tcPr>
            <w:tcW w:w="843" w:type="dxa"/>
            <w:vMerge w:val="restart"/>
          </w:tcPr>
          <w:p w:rsidR="005A48A0" w:rsidRPr="00E31BD0" w:rsidRDefault="005A48A0" w:rsidP="00381D1A">
            <w:pPr>
              <w:pStyle w:val="Paragrafi"/>
              <w:ind w:firstLine="0"/>
              <w:rPr>
                <w:szCs w:val="22"/>
              </w:rPr>
            </w:pPr>
            <w:r w:rsidRPr="00E31BD0">
              <w:rPr>
                <w:szCs w:val="22"/>
              </w:rPr>
              <w:t>Njësia matjes</w:t>
            </w:r>
          </w:p>
        </w:tc>
        <w:tc>
          <w:tcPr>
            <w:tcW w:w="5322" w:type="dxa"/>
            <w:gridSpan w:val="2"/>
          </w:tcPr>
          <w:p w:rsidR="005A48A0" w:rsidRPr="00E31BD0" w:rsidRDefault="005A48A0" w:rsidP="00381D1A">
            <w:pPr>
              <w:pStyle w:val="Paragrafi"/>
              <w:rPr>
                <w:szCs w:val="22"/>
              </w:rPr>
            </w:pPr>
            <w:r w:rsidRPr="00E31BD0">
              <w:rPr>
                <w:szCs w:val="22"/>
              </w:rPr>
              <w:t>Sasia</w:t>
            </w:r>
          </w:p>
        </w:tc>
      </w:tr>
      <w:tr w:rsidR="005A48A0" w:rsidRPr="00E31BD0">
        <w:trPr>
          <w:cantSplit/>
          <w:jc w:val="center"/>
        </w:trPr>
        <w:tc>
          <w:tcPr>
            <w:tcW w:w="586" w:type="dxa"/>
            <w:vMerge/>
          </w:tcPr>
          <w:p w:rsidR="005A48A0" w:rsidRPr="00E31BD0" w:rsidRDefault="005A48A0" w:rsidP="00381D1A">
            <w:pPr>
              <w:pStyle w:val="Paragrafi"/>
              <w:rPr>
                <w:szCs w:val="22"/>
              </w:rPr>
            </w:pPr>
          </w:p>
        </w:tc>
        <w:tc>
          <w:tcPr>
            <w:tcW w:w="2494" w:type="dxa"/>
            <w:vMerge/>
          </w:tcPr>
          <w:p w:rsidR="005A48A0" w:rsidRPr="00E31BD0" w:rsidRDefault="005A48A0" w:rsidP="00381D1A">
            <w:pPr>
              <w:pStyle w:val="Paragrafi"/>
              <w:rPr>
                <w:szCs w:val="22"/>
              </w:rPr>
            </w:pPr>
          </w:p>
        </w:tc>
        <w:tc>
          <w:tcPr>
            <w:tcW w:w="843" w:type="dxa"/>
            <w:vMerge/>
          </w:tcPr>
          <w:p w:rsidR="005A48A0" w:rsidRPr="00E31BD0" w:rsidRDefault="005A48A0" w:rsidP="00381D1A">
            <w:pPr>
              <w:pStyle w:val="Paragrafi"/>
              <w:rPr>
                <w:szCs w:val="22"/>
              </w:rPr>
            </w:pPr>
          </w:p>
        </w:tc>
        <w:tc>
          <w:tcPr>
            <w:tcW w:w="1345" w:type="dxa"/>
          </w:tcPr>
          <w:p w:rsidR="005A48A0" w:rsidRPr="00E31BD0" w:rsidRDefault="005A48A0" w:rsidP="00381D1A">
            <w:pPr>
              <w:pStyle w:val="Paragrafi"/>
              <w:ind w:firstLine="0"/>
              <w:rPr>
                <w:szCs w:val="22"/>
              </w:rPr>
            </w:pPr>
            <w:r w:rsidRPr="00E31BD0">
              <w:rPr>
                <w:szCs w:val="22"/>
              </w:rPr>
              <w:t>me shifra</w:t>
            </w:r>
          </w:p>
        </w:tc>
        <w:tc>
          <w:tcPr>
            <w:tcW w:w="3977" w:type="dxa"/>
          </w:tcPr>
          <w:p w:rsidR="005A48A0" w:rsidRPr="00E31BD0" w:rsidRDefault="005A48A0" w:rsidP="00381D1A">
            <w:pPr>
              <w:pStyle w:val="Paragrafi"/>
              <w:rPr>
                <w:szCs w:val="22"/>
              </w:rPr>
            </w:pPr>
            <w:r w:rsidRPr="00E31BD0">
              <w:rPr>
                <w:szCs w:val="22"/>
              </w:rPr>
              <w:t>me fjalë</w:t>
            </w:r>
          </w:p>
        </w:tc>
      </w:tr>
      <w:tr w:rsidR="005A48A0" w:rsidRPr="00E31BD0">
        <w:trPr>
          <w:jc w:val="center"/>
        </w:trPr>
        <w:tc>
          <w:tcPr>
            <w:tcW w:w="586" w:type="dxa"/>
          </w:tcPr>
          <w:p w:rsidR="005A48A0" w:rsidRPr="00E31BD0" w:rsidRDefault="005A48A0" w:rsidP="00381D1A">
            <w:pPr>
              <w:pStyle w:val="Paragrafi"/>
              <w:ind w:firstLine="0"/>
              <w:rPr>
                <w:szCs w:val="22"/>
              </w:rPr>
            </w:pPr>
            <w:r w:rsidRPr="00E31BD0">
              <w:rPr>
                <w:szCs w:val="22"/>
              </w:rPr>
              <w:t>1</w:t>
            </w:r>
          </w:p>
        </w:tc>
        <w:tc>
          <w:tcPr>
            <w:tcW w:w="2494" w:type="dxa"/>
          </w:tcPr>
          <w:p w:rsidR="005A48A0" w:rsidRPr="00E31BD0" w:rsidRDefault="005A48A0" w:rsidP="00381D1A">
            <w:pPr>
              <w:pStyle w:val="Paragrafi"/>
              <w:rPr>
                <w:szCs w:val="22"/>
              </w:rPr>
            </w:pPr>
          </w:p>
        </w:tc>
        <w:tc>
          <w:tcPr>
            <w:tcW w:w="843" w:type="dxa"/>
          </w:tcPr>
          <w:p w:rsidR="005A48A0" w:rsidRPr="00E31BD0" w:rsidRDefault="005A48A0" w:rsidP="00381D1A">
            <w:pPr>
              <w:pStyle w:val="Paragrafi"/>
              <w:rPr>
                <w:szCs w:val="22"/>
              </w:rPr>
            </w:pPr>
          </w:p>
        </w:tc>
        <w:tc>
          <w:tcPr>
            <w:tcW w:w="1345" w:type="dxa"/>
          </w:tcPr>
          <w:p w:rsidR="005A48A0" w:rsidRPr="00E31BD0" w:rsidRDefault="005A48A0" w:rsidP="00381D1A">
            <w:pPr>
              <w:pStyle w:val="Paragrafi"/>
              <w:rPr>
                <w:szCs w:val="22"/>
              </w:rPr>
            </w:pPr>
          </w:p>
        </w:tc>
        <w:tc>
          <w:tcPr>
            <w:tcW w:w="3977" w:type="dxa"/>
          </w:tcPr>
          <w:p w:rsidR="005A48A0" w:rsidRPr="00E31BD0" w:rsidRDefault="005A48A0" w:rsidP="00381D1A">
            <w:pPr>
              <w:pStyle w:val="Paragrafi"/>
              <w:rPr>
                <w:szCs w:val="22"/>
              </w:rPr>
            </w:pPr>
          </w:p>
        </w:tc>
      </w:tr>
      <w:tr w:rsidR="005A48A0" w:rsidRPr="00E31BD0">
        <w:trPr>
          <w:jc w:val="center"/>
        </w:trPr>
        <w:tc>
          <w:tcPr>
            <w:tcW w:w="586" w:type="dxa"/>
          </w:tcPr>
          <w:p w:rsidR="005A48A0" w:rsidRPr="00E31BD0" w:rsidRDefault="005A48A0" w:rsidP="00381D1A">
            <w:pPr>
              <w:pStyle w:val="Paragrafi"/>
              <w:ind w:firstLine="0"/>
              <w:rPr>
                <w:szCs w:val="22"/>
              </w:rPr>
            </w:pPr>
            <w:r w:rsidRPr="00E31BD0">
              <w:rPr>
                <w:szCs w:val="22"/>
              </w:rPr>
              <w:t>2</w:t>
            </w:r>
          </w:p>
        </w:tc>
        <w:tc>
          <w:tcPr>
            <w:tcW w:w="2494" w:type="dxa"/>
          </w:tcPr>
          <w:p w:rsidR="005A48A0" w:rsidRPr="00E31BD0" w:rsidRDefault="005A48A0" w:rsidP="00381D1A">
            <w:pPr>
              <w:pStyle w:val="Paragrafi"/>
              <w:rPr>
                <w:szCs w:val="22"/>
              </w:rPr>
            </w:pPr>
          </w:p>
        </w:tc>
        <w:tc>
          <w:tcPr>
            <w:tcW w:w="843" w:type="dxa"/>
          </w:tcPr>
          <w:p w:rsidR="005A48A0" w:rsidRPr="00E31BD0" w:rsidRDefault="005A48A0" w:rsidP="00381D1A">
            <w:pPr>
              <w:pStyle w:val="Paragrafi"/>
              <w:rPr>
                <w:szCs w:val="22"/>
              </w:rPr>
            </w:pPr>
          </w:p>
        </w:tc>
        <w:tc>
          <w:tcPr>
            <w:tcW w:w="1345" w:type="dxa"/>
          </w:tcPr>
          <w:p w:rsidR="005A48A0" w:rsidRPr="00E31BD0" w:rsidRDefault="005A48A0" w:rsidP="00381D1A">
            <w:pPr>
              <w:pStyle w:val="Paragrafi"/>
              <w:rPr>
                <w:szCs w:val="22"/>
              </w:rPr>
            </w:pPr>
          </w:p>
        </w:tc>
        <w:tc>
          <w:tcPr>
            <w:tcW w:w="3977" w:type="dxa"/>
          </w:tcPr>
          <w:p w:rsidR="005A48A0" w:rsidRPr="00E31BD0" w:rsidRDefault="005A48A0" w:rsidP="00381D1A">
            <w:pPr>
              <w:pStyle w:val="Paragrafi"/>
              <w:rPr>
                <w:szCs w:val="22"/>
              </w:rPr>
            </w:pPr>
          </w:p>
        </w:tc>
      </w:tr>
      <w:tr w:rsidR="005A48A0" w:rsidRPr="00E31BD0">
        <w:trPr>
          <w:jc w:val="center"/>
        </w:trPr>
        <w:tc>
          <w:tcPr>
            <w:tcW w:w="586" w:type="dxa"/>
          </w:tcPr>
          <w:p w:rsidR="005A48A0" w:rsidRPr="00E31BD0" w:rsidRDefault="005A48A0" w:rsidP="00381D1A">
            <w:pPr>
              <w:pStyle w:val="Paragrafi"/>
              <w:ind w:firstLine="0"/>
              <w:rPr>
                <w:szCs w:val="22"/>
              </w:rPr>
            </w:pPr>
            <w:r w:rsidRPr="00E31BD0">
              <w:rPr>
                <w:szCs w:val="22"/>
              </w:rPr>
              <w:t>3</w:t>
            </w:r>
          </w:p>
        </w:tc>
        <w:tc>
          <w:tcPr>
            <w:tcW w:w="2494" w:type="dxa"/>
          </w:tcPr>
          <w:p w:rsidR="005A48A0" w:rsidRPr="00E31BD0" w:rsidRDefault="005A48A0" w:rsidP="00381D1A">
            <w:pPr>
              <w:pStyle w:val="Paragrafi"/>
              <w:rPr>
                <w:szCs w:val="22"/>
              </w:rPr>
            </w:pPr>
          </w:p>
        </w:tc>
        <w:tc>
          <w:tcPr>
            <w:tcW w:w="843" w:type="dxa"/>
          </w:tcPr>
          <w:p w:rsidR="005A48A0" w:rsidRPr="00E31BD0" w:rsidRDefault="005A48A0" w:rsidP="00381D1A">
            <w:pPr>
              <w:pStyle w:val="Paragrafi"/>
              <w:rPr>
                <w:szCs w:val="22"/>
              </w:rPr>
            </w:pPr>
          </w:p>
        </w:tc>
        <w:tc>
          <w:tcPr>
            <w:tcW w:w="1345" w:type="dxa"/>
          </w:tcPr>
          <w:p w:rsidR="005A48A0" w:rsidRPr="00E31BD0" w:rsidRDefault="005A48A0" w:rsidP="00381D1A">
            <w:pPr>
              <w:pStyle w:val="Paragrafi"/>
              <w:rPr>
                <w:szCs w:val="22"/>
              </w:rPr>
            </w:pPr>
          </w:p>
        </w:tc>
        <w:tc>
          <w:tcPr>
            <w:tcW w:w="3977" w:type="dxa"/>
          </w:tcPr>
          <w:p w:rsidR="005A48A0" w:rsidRPr="00E31BD0" w:rsidRDefault="005A48A0" w:rsidP="00381D1A">
            <w:pPr>
              <w:pStyle w:val="Paragrafi"/>
              <w:rPr>
                <w:szCs w:val="22"/>
              </w:rPr>
            </w:pPr>
          </w:p>
        </w:tc>
      </w:tr>
    </w:tbl>
    <w:p w:rsidR="00190586" w:rsidRPr="00E31BD0" w:rsidRDefault="00190586" w:rsidP="00AA0EC1">
      <w:pPr>
        <w:pStyle w:val="Paragrafi"/>
        <w:ind w:firstLine="0"/>
        <w:rPr>
          <w:szCs w:val="22"/>
        </w:rPr>
      </w:pPr>
    </w:p>
    <w:p w:rsidR="005A48A0" w:rsidRPr="00E31BD0" w:rsidRDefault="005A48A0" w:rsidP="00AA0EC1">
      <w:pPr>
        <w:pStyle w:val="Paragrafi"/>
        <w:ind w:firstLine="0"/>
        <w:rPr>
          <w:szCs w:val="22"/>
        </w:rPr>
      </w:pPr>
      <w:r w:rsidRPr="00E31BD0">
        <w:rPr>
          <w:szCs w:val="22"/>
        </w:rPr>
        <w:t>Lista e mësipërme përfundon me numrin rendor ___.</w:t>
      </w:r>
    </w:p>
    <w:p w:rsidR="005A48A0" w:rsidRPr="00E31BD0" w:rsidRDefault="005A48A0" w:rsidP="00AA0EC1">
      <w:pPr>
        <w:pStyle w:val="Paragrafi"/>
        <w:ind w:firstLine="0"/>
        <w:rPr>
          <w:szCs w:val="22"/>
        </w:rPr>
      </w:pPr>
      <w:r w:rsidRPr="00E31BD0">
        <w:rPr>
          <w:szCs w:val="22"/>
        </w:rPr>
        <w:t>Sh</w:t>
      </w:r>
      <w:r w:rsidR="00004821" w:rsidRPr="00E31BD0">
        <w:rPr>
          <w:szCs w:val="22"/>
        </w:rPr>
        <w:t>ënim.</w:t>
      </w:r>
      <w:r w:rsidRPr="00E31BD0">
        <w:rPr>
          <w:szCs w:val="22"/>
        </w:rPr>
        <w:t xml:space="preserve"> Kjo certifikatë shoqërohet me të gjithë dokumentacionin tjetër të nevojshëm për shitjen dhe eksportin e produktit.</w:t>
      </w:r>
    </w:p>
    <w:p w:rsidR="005A48A0" w:rsidRPr="00E31BD0" w:rsidRDefault="005A48A0" w:rsidP="00AA0EC1">
      <w:pPr>
        <w:pStyle w:val="Paragrafi"/>
        <w:ind w:firstLine="0"/>
        <w:rPr>
          <w:szCs w:val="22"/>
        </w:rPr>
      </w:pPr>
      <w:r w:rsidRPr="00E31BD0">
        <w:rPr>
          <w:szCs w:val="22"/>
        </w:rPr>
        <w:t xml:space="preserve">P/Seksionit të financës-marketingut                       </w:t>
      </w:r>
      <w:r w:rsidR="00F40C6A" w:rsidRPr="00E31BD0">
        <w:rPr>
          <w:szCs w:val="22"/>
        </w:rPr>
        <w:tab/>
      </w:r>
      <w:r w:rsidRPr="00E31BD0">
        <w:rPr>
          <w:szCs w:val="22"/>
        </w:rPr>
        <w:t xml:space="preserve">P/Seksionit të administrim- menaxhimit </w:t>
      </w:r>
    </w:p>
    <w:p w:rsidR="005A48A0" w:rsidRDefault="00AA0EC1" w:rsidP="006475DD">
      <w:pPr>
        <w:pStyle w:val="Paragrafi"/>
        <w:ind w:firstLine="0"/>
        <w:rPr>
          <w:szCs w:val="22"/>
        </w:rPr>
      </w:pPr>
      <w:r w:rsidRPr="00E31BD0">
        <w:rPr>
          <w:szCs w:val="22"/>
        </w:rPr>
        <w:t>………………………………</w:t>
      </w:r>
      <w:r w:rsidRPr="00E31BD0">
        <w:rPr>
          <w:szCs w:val="22"/>
        </w:rPr>
        <w:tab/>
      </w:r>
      <w:r w:rsidRPr="00E31BD0">
        <w:rPr>
          <w:szCs w:val="22"/>
        </w:rPr>
        <w:tab/>
      </w:r>
      <w:r w:rsidRPr="00E31BD0">
        <w:rPr>
          <w:szCs w:val="22"/>
        </w:rPr>
        <w:tab/>
      </w:r>
      <w:r w:rsidR="00F40C6A" w:rsidRPr="00E31BD0">
        <w:rPr>
          <w:szCs w:val="22"/>
        </w:rPr>
        <w:tab/>
      </w:r>
      <w:r w:rsidR="006475DD" w:rsidRPr="00E31BD0">
        <w:rPr>
          <w:szCs w:val="22"/>
        </w:rPr>
        <w:tab/>
      </w:r>
      <w:r w:rsidR="005A48A0" w:rsidRPr="00E31BD0">
        <w:rPr>
          <w:szCs w:val="22"/>
        </w:rPr>
        <w:t>…………………………</w:t>
      </w:r>
    </w:p>
    <w:p w:rsidR="00E31BD0" w:rsidRPr="00E31BD0" w:rsidRDefault="00E31BD0" w:rsidP="006475DD">
      <w:pPr>
        <w:pStyle w:val="Paragrafi"/>
        <w:ind w:firstLine="0"/>
        <w:rPr>
          <w:szCs w:val="22"/>
        </w:rPr>
      </w:pPr>
    </w:p>
    <w:p w:rsidR="006475DD" w:rsidRPr="00E31BD0" w:rsidRDefault="006475DD" w:rsidP="006475DD">
      <w:pPr>
        <w:pStyle w:val="Paragrafi"/>
        <w:jc w:val="right"/>
        <w:rPr>
          <w:szCs w:val="22"/>
        </w:rPr>
      </w:pPr>
      <w:r w:rsidRPr="00E31BD0">
        <w:rPr>
          <w:szCs w:val="22"/>
        </w:rPr>
        <w:t xml:space="preserve">  D R E J T O R I</w:t>
      </w:r>
    </w:p>
    <w:p w:rsidR="006475DD" w:rsidRPr="009652E1" w:rsidRDefault="00131C6B" w:rsidP="00233B69">
      <w:pPr>
        <w:pStyle w:val="Paragrafi"/>
        <w:jc w:val="center"/>
      </w:pPr>
      <w:r w:rsidRPr="00E31BD0">
        <w:rPr>
          <w:noProof/>
          <w:lang w:val="en-GB" w:eastAsia="en-GB"/>
        </w:rPr>
        <w:drawing>
          <wp:inline distT="0" distB="0" distL="0" distR="0">
            <wp:extent cx="704850" cy="771525"/>
            <wp:effectExtent l="0" t="0" r="0" b="9525"/>
            <wp:docPr id="4" name="Picture 4"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4850" cy="771525"/>
                    </a:xfrm>
                    <a:prstGeom prst="rect">
                      <a:avLst/>
                    </a:prstGeom>
                    <a:solidFill>
                      <a:srgbClr val="EE0000"/>
                    </a:solidFill>
                    <a:ln>
                      <a:noFill/>
                    </a:ln>
                  </pic:spPr>
                </pic:pic>
              </a:graphicData>
            </a:graphic>
          </wp:inline>
        </w:drawing>
      </w:r>
    </w:p>
    <w:p w:rsidR="006475DD" w:rsidRPr="009C59CC" w:rsidRDefault="006475DD" w:rsidP="009C59CC">
      <w:pPr>
        <w:pStyle w:val="Paragrafi"/>
        <w:jc w:val="center"/>
        <w:rPr>
          <w:b/>
          <w:i/>
        </w:rPr>
      </w:pPr>
      <w:r w:rsidRPr="009C59CC">
        <w:rPr>
          <w:b/>
          <w:i/>
        </w:rPr>
        <w:t>REPUBLIKA E SHQIPERISE</w:t>
      </w:r>
    </w:p>
    <w:p w:rsidR="006475DD" w:rsidRPr="00205CCA" w:rsidRDefault="006475DD" w:rsidP="00205CCA">
      <w:pPr>
        <w:pStyle w:val="TitulliTitull"/>
        <w:rPr>
          <w:b/>
          <w:bCs/>
        </w:rPr>
      </w:pPr>
      <w:r w:rsidRPr="00205CCA">
        <w:rPr>
          <w:b/>
          <w:bCs/>
        </w:rPr>
        <w:t xml:space="preserve">MINISTRIA </w:t>
      </w:r>
      <w:smartTag w:uri="urn:schemas-microsoft-com:office:smarttags" w:element="place">
        <w:r w:rsidRPr="00205CCA">
          <w:rPr>
            <w:b/>
            <w:bCs/>
          </w:rPr>
          <w:t>E MJEDISIT</w:t>
        </w:r>
      </w:smartTag>
      <w:r w:rsidRPr="00205CCA">
        <w:rPr>
          <w:b/>
          <w:bCs/>
        </w:rPr>
        <w:t>, PYJEVE DHE ADMINISTRIMIT TE UJERAVE</w:t>
      </w:r>
    </w:p>
    <w:p w:rsidR="006475DD" w:rsidRPr="00205CCA" w:rsidRDefault="006475DD" w:rsidP="00205CCA">
      <w:pPr>
        <w:pStyle w:val="TitulliTitull"/>
        <w:rPr>
          <w:b/>
          <w:bCs/>
          <w:noProof/>
        </w:rPr>
      </w:pPr>
      <w:r w:rsidRPr="00205CCA">
        <w:rPr>
          <w:b/>
          <w:bCs/>
          <w:noProof/>
        </w:rPr>
        <w:t>Drejtoria e Shërbimit Pyjor ………………..</w:t>
      </w:r>
    </w:p>
    <w:p w:rsidR="009C59CC" w:rsidRDefault="009C59CC" w:rsidP="009C59CC">
      <w:pPr>
        <w:pStyle w:val="Paragrafi"/>
      </w:pPr>
    </w:p>
    <w:p w:rsidR="009C59CC" w:rsidRDefault="00131C6B" w:rsidP="009C59CC">
      <w:pPr>
        <w:pStyle w:val="Paragrafi"/>
      </w:pPr>
      <w:r w:rsidRPr="00AA0EC1">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15240</wp:posOffset>
                </wp:positionV>
                <wp:extent cx="5486400" cy="0"/>
                <wp:effectExtent l="19050" t="24765" r="19050" b="22860"/>
                <wp:wrapNone/>
                <wp:docPr id="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38100">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79A993" id="Line 2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6in,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" strokecolor="green" strokeweight="3pt"/>
            </w:pict>
          </mc:Fallback>
        </mc:AlternateContent>
      </w:r>
    </w:p>
    <w:p w:rsidR="006475DD" w:rsidRPr="00AA0EC1" w:rsidRDefault="006475DD" w:rsidP="009C59CC">
      <w:pPr>
        <w:pStyle w:val="Paragrafi"/>
      </w:pPr>
      <w:r w:rsidRPr="00AA0EC1">
        <w:t xml:space="preserve">                Adresa: </w:t>
      </w:r>
    </w:p>
    <w:p w:rsidR="006475DD" w:rsidRPr="00205CCA" w:rsidRDefault="006475DD" w:rsidP="00205CCA">
      <w:pPr>
        <w:pStyle w:val="Paragrafi"/>
        <w:jc w:val="center"/>
        <w:rPr>
          <w:b/>
        </w:rPr>
      </w:pPr>
      <w:r w:rsidRPr="00205CCA">
        <w:rPr>
          <w:b/>
        </w:rPr>
        <w:t xml:space="preserve">Nr._____ Prot.                                                                   ……………, më </w:t>
      </w:r>
      <w:r w:rsidR="00205CCA">
        <w:rPr>
          <w:b/>
        </w:rPr>
        <w:t xml:space="preserve"> </w:t>
      </w:r>
      <w:r w:rsidRPr="00205CCA">
        <w:rPr>
          <w:b/>
        </w:rPr>
        <w:t>___.___.2006</w:t>
      </w:r>
    </w:p>
    <w:p w:rsidR="00FD1A3D" w:rsidRDefault="00FD1A3D" w:rsidP="006475DD">
      <w:pPr>
        <w:pStyle w:val="Paragrafi"/>
      </w:pPr>
    </w:p>
    <w:p w:rsidR="00FD1A3D" w:rsidRDefault="00FD1A3D" w:rsidP="006475DD">
      <w:pPr>
        <w:pStyle w:val="Paragrafi"/>
        <w:ind w:firstLine="0"/>
      </w:pPr>
    </w:p>
    <w:p w:rsidR="005A48A0" w:rsidRPr="00205CCA" w:rsidRDefault="005A48A0" w:rsidP="00205CCA">
      <w:pPr>
        <w:pStyle w:val="Paragrafi"/>
        <w:jc w:val="right"/>
        <w:rPr>
          <w:b/>
        </w:rPr>
      </w:pPr>
      <w:r w:rsidRPr="0011545E">
        <w:t xml:space="preserve">                                                                                                        </w:t>
      </w:r>
      <w:r>
        <w:tab/>
      </w:r>
      <w:r>
        <w:tab/>
      </w:r>
      <w:r>
        <w:tab/>
      </w:r>
      <w:r>
        <w:tab/>
      </w:r>
      <w:r w:rsidRPr="00205CCA">
        <w:rPr>
          <w:b/>
        </w:rPr>
        <w:t>Nr. 000000</w:t>
      </w:r>
    </w:p>
    <w:p w:rsidR="005A48A0" w:rsidRPr="0011545E" w:rsidRDefault="005A48A0" w:rsidP="004D6FC9">
      <w:pPr>
        <w:pStyle w:val="Paragrafi"/>
      </w:pPr>
    </w:p>
    <w:p w:rsidR="005A48A0" w:rsidRPr="00472E1F" w:rsidRDefault="005A48A0" w:rsidP="005A48A0">
      <w:pPr>
        <w:pStyle w:val="TitulliTitull"/>
        <w:rPr>
          <w:b/>
        </w:rPr>
      </w:pPr>
      <w:r w:rsidRPr="00472E1F">
        <w:rPr>
          <w:b/>
        </w:rPr>
        <w:t>CERTIFIKATË ORIGJINE PËR EKSPORT</w:t>
      </w:r>
    </w:p>
    <w:p w:rsidR="005A48A0" w:rsidRPr="00472E1F" w:rsidRDefault="005A48A0" w:rsidP="005A48A0">
      <w:pPr>
        <w:pStyle w:val="TitulliTitull"/>
        <w:rPr>
          <w:b/>
        </w:rPr>
      </w:pPr>
      <w:r w:rsidRPr="00472E1F">
        <w:rPr>
          <w:b/>
        </w:rPr>
        <w:t xml:space="preserve">PËR SPECIE TË FAUNËS SË EGËR, TË NDODHURA NË  FONDIN E GJUETISË </w:t>
      </w:r>
    </w:p>
    <w:p w:rsidR="005A48A0" w:rsidRPr="00472E1F" w:rsidRDefault="00C660BA" w:rsidP="005A48A0">
      <w:pPr>
        <w:pStyle w:val="TitulliTitull"/>
        <w:rPr>
          <w:b/>
        </w:rPr>
      </w:pPr>
      <w:r>
        <w:rPr>
          <w:b/>
        </w:rPr>
        <w:t>TË REPUBLIKËS S</w:t>
      </w:r>
      <w:r w:rsidR="005A48A0" w:rsidRPr="00472E1F">
        <w:rPr>
          <w:b/>
        </w:rPr>
        <w:t>Ë SHQIPËRISË</w:t>
      </w:r>
    </w:p>
    <w:p w:rsidR="005A48A0" w:rsidRPr="0011545E" w:rsidRDefault="005A48A0" w:rsidP="005A48A0">
      <w:pPr>
        <w:pStyle w:val="Paragrafi"/>
      </w:pPr>
    </w:p>
    <w:p w:rsidR="005A48A0" w:rsidRPr="0011545E" w:rsidRDefault="005A48A0" w:rsidP="005A48A0">
      <w:pPr>
        <w:pStyle w:val="Paragrafi"/>
      </w:pPr>
      <w:r w:rsidRPr="0011545E">
        <w:t>Subjektit __________(em</w:t>
      </w:r>
      <w:r>
        <w:t>ë</w:t>
      </w:r>
      <w:r w:rsidRPr="0011545E">
        <w:t>rtimi)______________, kontraktor me  Drejtorin</w:t>
      </w:r>
      <w:r>
        <w:t>ë</w:t>
      </w:r>
      <w:r w:rsidRPr="0011545E">
        <w:t xml:space="preserve"> e Sh</w:t>
      </w:r>
      <w:r>
        <w:t>ë</w:t>
      </w:r>
      <w:r w:rsidRPr="0011545E">
        <w:t xml:space="preserve">rbimit Pyjor </w:t>
      </w:r>
      <w:r>
        <w:t>___________________, me kontratë</w:t>
      </w:r>
      <w:r w:rsidRPr="0011545E">
        <w:t>n e dat</w:t>
      </w:r>
      <w:r>
        <w:t>ë</w:t>
      </w:r>
      <w:r w:rsidRPr="0011545E">
        <w:t>s _____________ p</w:t>
      </w:r>
      <w:r>
        <w:t>ë</w:t>
      </w:r>
      <w:r w:rsidRPr="0011545E">
        <w:t>r zhvillimin e gjuetis</w:t>
      </w:r>
      <w:r>
        <w:t>ë</w:t>
      </w:r>
      <w:r w:rsidRPr="0011545E">
        <w:t xml:space="preserve"> (sportive ose turistike), mb</w:t>
      </w:r>
      <w:r>
        <w:t>ë</w:t>
      </w:r>
      <w:r w:rsidRPr="0011545E">
        <w:t>shtetur n</w:t>
      </w:r>
      <w:r>
        <w:t>ë l</w:t>
      </w:r>
      <w:r w:rsidRPr="0011545E">
        <w:t>ejen e gjuetis</w:t>
      </w:r>
      <w:r>
        <w:t>ë</w:t>
      </w:r>
      <w:r w:rsidRPr="0011545E">
        <w:t xml:space="preserve"> nr. ____, dat</w:t>
      </w:r>
      <w:r>
        <w:t>ë</w:t>
      </w:r>
      <w:r w:rsidRPr="0011545E">
        <w:t xml:space="preserve"> ___________, i l</w:t>
      </w:r>
      <w:r>
        <w:t>ëshohet kjo c</w:t>
      </w:r>
      <w:r w:rsidRPr="0011545E">
        <w:t>ertifikat</w:t>
      </w:r>
      <w:r>
        <w:t>ë</w:t>
      </w:r>
      <w:r w:rsidRPr="0011545E">
        <w:t xml:space="preserve"> p</w:t>
      </w:r>
      <w:r>
        <w:t>ë</w:t>
      </w:r>
      <w:r w:rsidRPr="0011545E">
        <w:t>r eksportin e specieve t</w:t>
      </w:r>
      <w:r>
        <w:t>ë</w:t>
      </w:r>
      <w:r w:rsidRPr="0011545E">
        <w:t xml:space="preserve"> m</w:t>
      </w:r>
      <w:r>
        <w:t>ë</w:t>
      </w:r>
      <w:r w:rsidRPr="0011545E">
        <w:t>poshtme.</w:t>
      </w:r>
    </w:p>
    <w:p w:rsidR="005A48A0" w:rsidRPr="0011545E" w:rsidRDefault="005A48A0" w:rsidP="005A48A0">
      <w:pPr>
        <w:pStyle w:val="Paragrafi"/>
      </w:pPr>
      <w:r w:rsidRPr="0011545E">
        <w:t>K</w:t>
      </w:r>
      <w:r>
        <w:t>ë</w:t>
      </w:r>
      <w:r w:rsidRPr="0011545E">
        <w:t>to specie jan</w:t>
      </w:r>
      <w:r>
        <w:t>ë</w:t>
      </w:r>
      <w:r w:rsidRPr="0011545E">
        <w:t xml:space="preserve"> gjuajtur dhe paguar konform ligjit nr.7875, dat</w:t>
      </w:r>
      <w:r>
        <w:t>ë</w:t>
      </w:r>
      <w:r w:rsidRPr="0011545E">
        <w:t xml:space="preserve"> 23.11. 1994 “P</w:t>
      </w:r>
      <w:r>
        <w:t>ë</w:t>
      </w:r>
      <w:r w:rsidRPr="0011545E">
        <w:t>r mbrojtjen e faun</w:t>
      </w:r>
      <w:r>
        <w:t>ë</w:t>
      </w:r>
      <w:r w:rsidRPr="0011545E">
        <w:t>s s</w:t>
      </w:r>
      <w:r>
        <w:t>ë</w:t>
      </w:r>
      <w:r w:rsidRPr="0011545E">
        <w:t xml:space="preserve"> eg</w:t>
      </w:r>
      <w:r>
        <w:t>ë</w:t>
      </w:r>
      <w:r w:rsidRPr="0011545E">
        <w:t>r dhe gjuetin</w:t>
      </w:r>
      <w:r>
        <w:t>ë</w:t>
      </w:r>
      <w:r w:rsidRPr="0011545E">
        <w:t>”, i ndryshuar, ligjit nr.9219</w:t>
      </w:r>
      <w:r w:rsidR="00C660BA">
        <w:t>,</w:t>
      </w:r>
      <w:r w:rsidRPr="0011545E">
        <w:t xml:space="preserve"> dat</w:t>
      </w:r>
      <w:r>
        <w:t>ë</w:t>
      </w:r>
      <w:r w:rsidR="00C660BA">
        <w:t xml:space="preserve"> 8.04.2004</w:t>
      </w:r>
      <w:r w:rsidRPr="0011545E">
        <w:t xml:space="preserve"> “P</w:t>
      </w:r>
      <w:r>
        <w:t>ë</w:t>
      </w:r>
      <w:r w:rsidRPr="0011545E">
        <w:t>r disa shtesa dhe ndryshime n</w:t>
      </w:r>
      <w:r>
        <w:t>ë ligjin nr.</w:t>
      </w:r>
      <w:r w:rsidRPr="0011545E">
        <w:t>7875, dat</w:t>
      </w:r>
      <w:r>
        <w:t>ë 23.11.1994</w:t>
      </w:r>
      <w:r w:rsidRPr="0011545E">
        <w:t xml:space="preserve"> “P</w:t>
      </w:r>
      <w:r>
        <w:t>ë</w:t>
      </w:r>
      <w:r w:rsidRPr="0011545E">
        <w:t>r mbrojtjen e faun</w:t>
      </w:r>
      <w:r>
        <w:t>ë</w:t>
      </w:r>
      <w:r w:rsidRPr="0011545E">
        <w:t>s s</w:t>
      </w:r>
      <w:r>
        <w:t>ë</w:t>
      </w:r>
      <w:r w:rsidRPr="0011545E">
        <w:t xml:space="preserve"> eg</w:t>
      </w:r>
      <w:r>
        <w:t>ë</w:t>
      </w:r>
      <w:r w:rsidRPr="0011545E">
        <w:t>r dhe gjuetin</w:t>
      </w:r>
      <w:r>
        <w:t>ë</w:t>
      </w:r>
      <w:r w:rsidRPr="0011545E">
        <w:t>” dhe akteve t</w:t>
      </w:r>
      <w:r>
        <w:t>ë</w:t>
      </w:r>
      <w:r w:rsidRPr="0011545E">
        <w:t xml:space="preserve"> tjera ligjore e n</w:t>
      </w:r>
      <w:r>
        <w:t>ë</w:t>
      </w:r>
      <w:r w:rsidRPr="0011545E">
        <w:t>nligjore n</w:t>
      </w:r>
      <w:r>
        <w:t>ë</w:t>
      </w:r>
      <w:r w:rsidRPr="0011545E">
        <w:t xml:space="preserve"> fuqi. Ato nuk jan</w:t>
      </w:r>
      <w:r>
        <w:t>ë</w:t>
      </w:r>
      <w:r w:rsidRPr="0011545E">
        <w:t xml:space="preserve"> t</w:t>
      </w:r>
      <w:r>
        <w:t>ë</w:t>
      </w:r>
      <w:r w:rsidRPr="0011545E">
        <w:t xml:space="preserve"> p</w:t>
      </w:r>
      <w:r>
        <w:t>ë</w:t>
      </w:r>
      <w:r w:rsidR="00C660BA">
        <w:t>rfshira në</w:t>
      </w:r>
      <w:r w:rsidRPr="0011545E">
        <w:t xml:space="preserve"> list</w:t>
      </w:r>
      <w:r>
        <w:t>ë</w:t>
      </w:r>
      <w:r w:rsidRPr="0011545E">
        <w:t>n e specieve t</w:t>
      </w:r>
      <w:r>
        <w:t>ë</w:t>
      </w:r>
      <w:r w:rsidR="00C660BA">
        <w:t xml:space="preserve"> rrezikuara</w:t>
      </w:r>
      <w:r w:rsidRPr="0011545E">
        <w:t xml:space="preserve"> t</w:t>
      </w:r>
      <w:r>
        <w:t>ë</w:t>
      </w:r>
      <w:r w:rsidRPr="0011545E">
        <w:t xml:space="preserve"> Konvent</w:t>
      </w:r>
      <w:r>
        <w:t>ës “</w:t>
      </w:r>
      <w:r w:rsidRPr="0011545E">
        <w:t>P</w:t>
      </w:r>
      <w:r>
        <w:t>ë</w:t>
      </w:r>
      <w:r w:rsidRPr="0011545E">
        <w:t>r tregtin</w:t>
      </w:r>
      <w:r>
        <w:t>ë</w:t>
      </w:r>
      <w:r w:rsidRPr="0011545E">
        <w:t xml:space="preserve"> nd</w:t>
      </w:r>
      <w:r>
        <w:t>ë</w:t>
      </w:r>
      <w:r w:rsidRPr="0011545E">
        <w:t>rkomb</w:t>
      </w:r>
      <w:r>
        <w:t>ë</w:t>
      </w:r>
      <w:r w:rsidRPr="0011545E">
        <w:t>tare t</w:t>
      </w:r>
      <w:r>
        <w:t>ë</w:t>
      </w:r>
      <w:r w:rsidRPr="0011545E">
        <w:t xml:space="preserve"> specieve t</w:t>
      </w:r>
      <w:r>
        <w:t>ë</w:t>
      </w:r>
      <w:r w:rsidRPr="0011545E">
        <w:t xml:space="preserve"> rrezikuara t</w:t>
      </w:r>
      <w:r>
        <w:t>ë</w:t>
      </w:r>
      <w:r w:rsidRPr="0011545E">
        <w:t xml:space="preserve"> flor</w:t>
      </w:r>
      <w:r>
        <w:t>ë</w:t>
      </w:r>
      <w:r w:rsidRPr="0011545E">
        <w:t>s dhe faun</w:t>
      </w:r>
      <w:r>
        <w:t>ë</w:t>
      </w:r>
      <w:r w:rsidRPr="0011545E">
        <w:t>s s</w:t>
      </w:r>
      <w:r>
        <w:t>ë</w:t>
      </w:r>
      <w:r w:rsidRPr="0011545E">
        <w:t xml:space="preserve"> eg</w:t>
      </w:r>
      <w:r>
        <w:t>ë</w:t>
      </w:r>
      <w:r w:rsidRPr="0011545E">
        <w:t>r” (CITES) dhe si t</w:t>
      </w:r>
      <w:r>
        <w:t>ë</w:t>
      </w:r>
      <w:r w:rsidRPr="0011545E">
        <w:t xml:space="preserve"> tilla, lejohet eksporti i tyre.</w:t>
      </w:r>
    </w:p>
    <w:p w:rsidR="005A48A0" w:rsidRPr="0011545E" w:rsidRDefault="005A48A0" w:rsidP="005A48A0">
      <w:pPr>
        <w:pStyle w:val="Paragrafi"/>
      </w:pPr>
    </w:p>
    <w:tbl>
      <w:tblPr>
        <w:tblW w:w="9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2494"/>
        <w:gridCol w:w="1079"/>
        <w:gridCol w:w="1225"/>
        <w:gridCol w:w="4097"/>
      </w:tblGrid>
      <w:tr w:rsidR="005A48A0" w:rsidRPr="0011545E">
        <w:trPr>
          <w:cantSplit/>
          <w:jc w:val="center"/>
        </w:trPr>
        <w:tc>
          <w:tcPr>
            <w:tcW w:w="586" w:type="dxa"/>
            <w:vMerge w:val="restart"/>
          </w:tcPr>
          <w:p w:rsidR="005A48A0" w:rsidRPr="0011545E" w:rsidRDefault="005A48A0" w:rsidP="00381D1A">
            <w:pPr>
              <w:pStyle w:val="Figure"/>
            </w:pPr>
            <w:r w:rsidRPr="0011545E">
              <w:t>Nr.</w:t>
            </w:r>
          </w:p>
        </w:tc>
        <w:tc>
          <w:tcPr>
            <w:tcW w:w="2494" w:type="dxa"/>
            <w:vMerge w:val="restart"/>
          </w:tcPr>
          <w:p w:rsidR="005A48A0" w:rsidRPr="0011545E" w:rsidRDefault="005A48A0" w:rsidP="00381D1A">
            <w:pPr>
              <w:pStyle w:val="Figure"/>
            </w:pPr>
            <w:r w:rsidRPr="0011545E">
              <w:t>Em</w:t>
            </w:r>
            <w:r>
              <w:t>ë</w:t>
            </w:r>
            <w:r w:rsidRPr="0011545E">
              <w:t xml:space="preserve">rtimi </w:t>
            </w:r>
          </w:p>
        </w:tc>
        <w:tc>
          <w:tcPr>
            <w:tcW w:w="1079" w:type="dxa"/>
            <w:vMerge w:val="restart"/>
          </w:tcPr>
          <w:p w:rsidR="005A48A0" w:rsidRPr="0011545E" w:rsidRDefault="005A48A0" w:rsidP="00381D1A">
            <w:pPr>
              <w:pStyle w:val="Figure"/>
            </w:pPr>
            <w:r w:rsidRPr="0011545E">
              <w:t>Nj</w:t>
            </w:r>
            <w:r>
              <w:t>ë</w:t>
            </w:r>
            <w:r w:rsidRPr="0011545E">
              <w:t>sia</w:t>
            </w:r>
            <w:r>
              <w:t xml:space="preserve"> </w:t>
            </w:r>
            <w:r w:rsidRPr="0011545E">
              <w:t xml:space="preserve"> </w:t>
            </w:r>
            <w:r>
              <w:t xml:space="preserve">e </w:t>
            </w:r>
            <w:r w:rsidRPr="0011545E">
              <w:t>matjes</w:t>
            </w:r>
          </w:p>
        </w:tc>
        <w:tc>
          <w:tcPr>
            <w:tcW w:w="5322" w:type="dxa"/>
            <w:gridSpan w:val="2"/>
          </w:tcPr>
          <w:p w:rsidR="005A48A0" w:rsidRPr="0011545E" w:rsidRDefault="005A48A0" w:rsidP="00381D1A">
            <w:pPr>
              <w:pStyle w:val="Figure"/>
            </w:pPr>
            <w:r w:rsidRPr="0011545E">
              <w:t>Sasia</w:t>
            </w:r>
          </w:p>
        </w:tc>
      </w:tr>
      <w:tr w:rsidR="005A48A0" w:rsidRPr="0011545E">
        <w:trPr>
          <w:cantSplit/>
          <w:jc w:val="center"/>
        </w:trPr>
        <w:tc>
          <w:tcPr>
            <w:tcW w:w="586" w:type="dxa"/>
            <w:vMerge/>
          </w:tcPr>
          <w:p w:rsidR="005A48A0" w:rsidRPr="0011545E" w:rsidRDefault="005A48A0" w:rsidP="00381D1A">
            <w:pPr>
              <w:pStyle w:val="Figure"/>
            </w:pPr>
          </w:p>
        </w:tc>
        <w:tc>
          <w:tcPr>
            <w:tcW w:w="2494" w:type="dxa"/>
            <w:vMerge/>
          </w:tcPr>
          <w:p w:rsidR="005A48A0" w:rsidRPr="0011545E" w:rsidRDefault="005A48A0" w:rsidP="00381D1A">
            <w:pPr>
              <w:pStyle w:val="Figure"/>
            </w:pPr>
          </w:p>
        </w:tc>
        <w:tc>
          <w:tcPr>
            <w:tcW w:w="1079" w:type="dxa"/>
            <w:vMerge/>
          </w:tcPr>
          <w:p w:rsidR="005A48A0" w:rsidRPr="0011545E" w:rsidRDefault="005A48A0" w:rsidP="00381D1A">
            <w:pPr>
              <w:pStyle w:val="Figure"/>
            </w:pPr>
          </w:p>
        </w:tc>
        <w:tc>
          <w:tcPr>
            <w:tcW w:w="1225" w:type="dxa"/>
          </w:tcPr>
          <w:p w:rsidR="005A48A0" w:rsidRPr="0011545E" w:rsidRDefault="005A48A0" w:rsidP="00381D1A">
            <w:pPr>
              <w:pStyle w:val="Figure"/>
            </w:pPr>
            <w:r w:rsidRPr="0011545E">
              <w:t>me shifra</w:t>
            </w:r>
          </w:p>
        </w:tc>
        <w:tc>
          <w:tcPr>
            <w:tcW w:w="4097" w:type="dxa"/>
          </w:tcPr>
          <w:p w:rsidR="005A48A0" w:rsidRPr="0011545E" w:rsidRDefault="005A48A0" w:rsidP="00381D1A">
            <w:pPr>
              <w:pStyle w:val="Figure"/>
            </w:pPr>
            <w:r w:rsidRPr="0011545E">
              <w:t>me fjal</w:t>
            </w:r>
            <w:r>
              <w:t>ë</w:t>
            </w:r>
          </w:p>
        </w:tc>
      </w:tr>
      <w:tr w:rsidR="005A48A0" w:rsidRPr="0011545E">
        <w:trPr>
          <w:jc w:val="center"/>
        </w:trPr>
        <w:tc>
          <w:tcPr>
            <w:tcW w:w="586" w:type="dxa"/>
          </w:tcPr>
          <w:p w:rsidR="005A48A0" w:rsidRPr="0011545E" w:rsidRDefault="005A48A0" w:rsidP="00381D1A">
            <w:pPr>
              <w:pStyle w:val="Figure"/>
            </w:pPr>
            <w:r w:rsidRPr="0011545E">
              <w:t>1.</w:t>
            </w:r>
          </w:p>
        </w:tc>
        <w:tc>
          <w:tcPr>
            <w:tcW w:w="2494" w:type="dxa"/>
          </w:tcPr>
          <w:p w:rsidR="005A48A0" w:rsidRPr="0011545E" w:rsidRDefault="005A48A0" w:rsidP="00381D1A">
            <w:pPr>
              <w:pStyle w:val="Figure"/>
            </w:pPr>
          </w:p>
        </w:tc>
        <w:tc>
          <w:tcPr>
            <w:tcW w:w="1079" w:type="dxa"/>
          </w:tcPr>
          <w:p w:rsidR="005A48A0" w:rsidRPr="0011545E" w:rsidRDefault="005A48A0" w:rsidP="00381D1A">
            <w:pPr>
              <w:pStyle w:val="Figure"/>
            </w:pPr>
          </w:p>
        </w:tc>
        <w:tc>
          <w:tcPr>
            <w:tcW w:w="1225" w:type="dxa"/>
          </w:tcPr>
          <w:p w:rsidR="005A48A0" w:rsidRPr="0011545E" w:rsidRDefault="005A48A0" w:rsidP="00381D1A">
            <w:pPr>
              <w:pStyle w:val="Figure"/>
            </w:pPr>
          </w:p>
        </w:tc>
        <w:tc>
          <w:tcPr>
            <w:tcW w:w="4097" w:type="dxa"/>
          </w:tcPr>
          <w:p w:rsidR="005A48A0" w:rsidRPr="0011545E" w:rsidRDefault="005A48A0" w:rsidP="00381D1A">
            <w:pPr>
              <w:pStyle w:val="Figure"/>
            </w:pPr>
          </w:p>
        </w:tc>
      </w:tr>
      <w:tr w:rsidR="005A48A0" w:rsidRPr="0011545E">
        <w:trPr>
          <w:jc w:val="center"/>
        </w:trPr>
        <w:tc>
          <w:tcPr>
            <w:tcW w:w="586" w:type="dxa"/>
          </w:tcPr>
          <w:p w:rsidR="005A48A0" w:rsidRPr="0011545E" w:rsidRDefault="005A48A0" w:rsidP="00381D1A">
            <w:pPr>
              <w:pStyle w:val="Figure"/>
            </w:pPr>
            <w:r w:rsidRPr="0011545E">
              <w:t>2.</w:t>
            </w:r>
          </w:p>
        </w:tc>
        <w:tc>
          <w:tcPr>
            <w:tcW w:w="2494" w:type="dxa"/>
          </w:tcPr>
          <w:p w:rsidR="005A48A0" w:rsidRPr="0011545E" w:rsidRDefault="005A48A0" w:rsidP="00381D1A">
            <w:pPr>
              <w:pStyle w:val="Figure"/>
            </w:pPr>
          </w:p>
        </w:tc>
        <w:tc>
          <w:tcPr>
            <w:tcW w:w="1079" w:type="dxa"/>
          </w:tcPr>
          <w:p w:rsidR="005A48A0" w:rsidRPr="0011545E" w:rsidRDefault="005A48A0" w:rsidP="00381D1A">
            <w:pPr>
              <w:pStyle w:val="Figure"/>
            </w:pPr>
          </w:p>
        </w:tc>
        <w:tc>
          <w:tcPr>
            <w:tcW w:w="1225" w:type="dxa"/>
          </w:tcPr>
          <w:p w:rsidR="005A48A0" w:rsidRPr="0011545E" w:rsidRDefault="005A48A0" w:rsidP="00381D1A">
            <w:pPr>
              <w:pStyle w:val="Figure"/>
            </w:pPr>
          </w:p>
        </w:tc>
        <w:tc>
          <w:tcPr>
            <w:tcW w:w="4097" w:type="dxa"/>
          </w:tcPr>
          <w:p w:rsidR="005A48A0" w:rsidRPr="0011545E" w:rsidRDefault="005A48A0" w:rsidP="00381D1A">
            <w:pPr>
              <w:pStyle w:val="Figure"/>
            </w:pPr>
          </w:p>
        </w:tc>
      </w:tr>
      <w:tr w:rsidR="005A48A0" w:rsidRPr="0011545E">
        <w:trPr>
          <w:jc w:val="center"/>
        </w:trPr>
        <w:tc>
          <w:tcPr>
            <w:tcW w:w="586" w:type="dxa"/>
          </w:tcPr>
          <w:p w:rsidR="005A48A0" w:rsidRPr="0011545E" w:rsidRDefault="005A48A0" w:rsidP="00381D1A">
            <w:pPr>
              <w:pStyle w:val="Figure"/>
            </w:pPr>
            <w:r w:rsidRPr="0011545E">
              <w:t>3.</w:t>
            </w:r>
          </w:p>
        </w:tc>
        <w:tc>
          <w:tcPr>
            <w:tcW w:w="2494" w:type="dxa"/>
          </w:tcPr>
          <w:p w:rsidR="005A48A0" w:rsidRPr="0011545E" w:rsidRDefault="005A48A0" w:rsidP="00381D1A">
            <w:pPr>
              <w:pStyle w:val="Figure"/>
            </w:pPr>
          </w:p>
        </w:tc>
        <w:tc>
          <w:tcPr>
            <w:tcW w:w="1079" w:type="dxa"/>
          </w:tcPr>
          <w:p w:rsidR="005A48A0" w:rsidRPr="0011545E" w:rsidRDefault="005A48A0" w:rsidP="00381D1A">
            <w:pPr>
              <w:pStyle w:val="Figure"/>
            </w:pPr>
          </w:p>
        </w:tc>
        <w:tc>
          <w:tcPr>
            <w:tcW w:w="1225" w:type="dxa"/>
          </w:tcPr>
          <w:p w:rsidR="005A48A0" w:rsidRPr="0011545E" w:rsidRDefault="005A48A0" w:rsidP="00381D1A">
            <w:pPr>
              <w:pStyle w:val="Figure"/>
            </w:pPr>
          </w:p>
        </w:tc>
        <w:tc>
          <w:tcPr>
            <w:tcW w:w="4097" w:type="dxa"/>
          </w:tcPr>
          <w:p w:rsidR="005A48A0" w:rsidRPr="0011545E" w:rsidRDefault="005A48A0" w:rsidP="00381D1A">
            <w:pPr>
              <w:pStyle w:val="Figure"/>
            </w:pPr>
          </w:p>
        </w:tc>
      </w:tr>
      <w:tr w:rsidR="005A48A0" w:rsidRPr="0011545E">
        <w:trPr>
          <w:jc w:val="center"/>
        </w:trPr>
        <w:tc>
          <w:tcPr>
            <w:tcW w:w="586" w:type="dxa"/>
          </w:tcPr>
          <w:p w:rsidR="005A48A0" w:rsidRPr="0011545E" w:rsidRDefault="005A48A0" w:rsidP="00381D1A">
            <w:pPr>
              <w:pStyle w:val="Figure"/>
            </w:pPr>
            <w:r w:rsidRPr="0011545E">
              <w:t>4.</w:t>
            </w:r>
          </w:p>
        </w:tc>
        <w:tc>
          <w:tcPr>
            <w:tcW w:w="2494" w:type="dxa"/>
          </w:tcPr>
          <w:p w:rsidR="005A48A0" w:rsidRPr="0011545E" w:rsidRDefault="005A48A0" w:rsidP="00381D1A">
            <w:pPr>
              <w:pStyle w:val="Figure"/>
            </w:pPr>
          </w:p>
        </w:tc>
        <w:tc>
          <w:tcPr>
            <w:tcW w:w="1079" w:type="dxa"/>
          </w:tcPr>
          <w:p w:rsidR="005A48A0" w:rsidRPr="0011545E" w:rsidRDefault="005A48A0" w:rsidP="00381D1A">
            <w:pPr>
              <w:pStyle w:val="Figure"/>
            </w:pPr>
          </w:p>
        </w:tc>
        <w:tc>
          <w:tcPr>
            <w:tcW w:w="1225" w:type="dxa"/>
          </w:tcPr>
          <w:p w:rsidR="005A48A0" w:rsidRPr="0011545E" w:rsidRDefault="005A48A0" w:rsidP="00381D1A">
            <w:pPr>
              <w:pStyle w:val="Figure"/>
            </w:pPr>
          </w:p>
        </w:tc>
        <w:tc>
          <w:tcPr>
            <w:tcW w:w="4097" w:type="dxa"/>
          </w:tcPr>
          <w:p w:rsidR="005A48A0" w:rsidRPr="0011545E" w:rsidRDefault="005A48A0" w:rsidP="00381D1A">
            <w:pPr>
              <w:pStyle w:val="Figure"/>
            </w:pPr>
          </w:p>
        </w:tc>
      </w:tr>
      <w:tr w:rsidR="005A48A0" w:rsidRPr="0011545E">
        <w:trPr>
          <w:jc w:val="center"/>
        </w:trPr>
        <w:tc>
          <w:tcPr>
            <w:tcW w:w="586" w:type="dxa"/>
          </w:tcPr>
          <w:p w:rsidR="005A48A0" w:rsidRPr="0011545E" w:rsidRDefault="005A48A0" w:rsidP="00381D1A">
            <w:pPr>
              <w:pStyle w:val="Figure"/>
            </w:pPr>
            <w:r w:rsidRPr="0011545E">
              <w:t>5.</w:t>
            </w:r>
          </w:p>
        </w:tc>
        <w:tc>
          <w:tcPr>
            <w:tcW w:w="2494" w:type="dxa"/>
          </w:tcPr>
          <w:p w:rsidR="005A48A0" w:rsidRPr="0011545E" w:rsidRDefault="005A48A0" w:rsidP="00381D1A">
            <w:pPr>
              <w:pStyle w:val="Figure"/>
            </w:pPr>
          </w:p>
        </w:tc>
        <w:tc>
          <w:tcPr>
            <w:tcW w:w="1079" w:type="dxa"/>
          </w:tcPr>
          <w:p w:rsidR="005A48A0" w:rsidRPr="0011545E" w:rsidRDefault="005A48A0" w:rsidP="00381D1A">
            <w:pPr>
              <w:pStyle w:val="Figure"/>
            </w:pPr>
          </w:p>
        </w:tc>
        <w:tc>
          <w:tcPr>
            <w:tcW w:w="1225" w:type="dxa"/>
          </w:tcPr>
          <w:p w:rsidR="005A48A0" w:rsidRPr="0011545E" w:rsidRDefault="005A48A0" w:rsidP="00381D1A">
            <w:pPr>
              <w:pStyle w:val="Figure"/>
            </w:pPr>
          </w:p>
        </w:tc>
        <w:tc>
          <w:tcPr>
            <w:tcW w:w="4097" w:type="dxa"/>
          </w:tcPr>
          <w:p w:rsidR="005A48A0" w:rsidRPr="0011545E" w:rsidRDefault="005A48A0" w:rsidP="00381D1A">
            <w:pPr>
              <w:pStyle w:val="Figure"/>
            </w:pPr>
          </w:p>
        </w:tc>
      </w:tr>
    </w:tbl>
    <w:p w:rsidR="005A48A0" w:rsidRPr="0011545E" w:rsidRDefault="005A48A0" w:rsidP="005A48A0">
      <w:pPr>
        <w:pStyle w:val="Paragrafi"/>
      </w:pPr>
      <w:r w:rsidRPr="0011545E">
        <w:t>Lista e m</w:t>
      </w:r>
      <w:r>
        <w:t>ë</w:t>
      </w:r>
      <w:r w:rsidRPr="0011545E">
        <w:t>sip</w:t>
      </w:r>
      <w:r>
        <w:t>ë</w:t>
      </w:r>
      <w:r w:rsidRPr="0011545E">
        <w:t>rme p</w:t>
      </w:r>
      <w:r>
        <w:t>ë</w:t>
      </w:r>
      <w:r w:rsidRPr="0011545E">
        <w:t>rfundon me numrin rendor ___.</w:t>
      </w:r>
    </w:p>
    <w:p w:rsidR="005A48A0" w:rsidRPr="0011545E" w:rsidRDefault="005A48A0" w:rsidP="005A48A0">
      <w:pPr>
        <w:pStyle w:val="Paragrafi"/>
      </w:pPr>
      <w:r w:rsidRPr="0011545E">
        <w:t>Sh</w:t>
      </w:r>
      <w:r w:rsidR="00C660BA">
        <w:t>ënim.</w:t>
      </w:r>
      <w:r>
        <w:t xml:space="preserve"> Kjo c</w:t>
      </w:r>
      <w:r w:rsidRPr="0011545E">
        <w:t>ertifikat</w:t>
      </w:r>
      <w:r>
        <w:t>ë</w:t>
      </w:r>
      <w:r w:rsidRPr="0011545E">
        <w:t xml:space="preserve"> shoq</w:t>
      </w:r>
      <w:r>
        <w:t>ë</w:t>
      </w:r>
      <w:r w:rsidRPr="0011545E">
        <w:t>rohet me t</w:t>
      </w:r>
      <w:r>
        <w:t>ë</w:t>
      </w:r>
      <w:r w:rsidRPr="0011545E">
        <w:t xml:space="preserve"> gjith</w:t>
      </w:r>
      <w:r>
        <w:t>ë</w:t>
      </w:r>
      <w:r w:rsidRPr="0011545E">
        <w:t xml:space="preserve"> dokumentacionin tjet</w:t>
      </w:r>
      <w:r>
        <w:t>ë</w:t>
      </w:r>
      <w:r w:rsidRPr="0011545E">
        <w:t>r t</w:t>
      </w:r>
      <w:r>
        <w:t>ë</w:t>
      </w:r>
      <w:r w:rsidRPr="0011545E">
        <w:t xml:space="preserve"> nevojsh</w:t>
      </w:r>
      <w:r>
        <w:t>ë</w:t>
      </w:r>
      <w:r w:rsidRPr="0011545E">
        <w:t>m p</w:t>
      </w:r>
      <w:r>
        <w:t>ë</w:t>
      </w:r>
      <w:r w:rsidRPr="0011545E">
        <w:t>r shitjen dhe eksportin e mallit.</w:t>
      </w:r>
    </w:p>
    <w:p w:rsidR="00C660BA" w:rsidRDefault="00C660BA" w:rsidP="005A48A0">
      <w:pPr>
        <w:pStyle w:val="Paragrafi"/>
      </w:pPr>
    </w:p>
    <w:p w:rsidR="005A48A0" w:rsidRPr="0011545E" w:rsidRDefault="005A48A0" w:rsidP="005A48A0">
      <w:pPr>
        <w:pStyle w:val="Paragrafi"/>
      </w:pPr>
      <w:r>
        <w:t>Pë</w:t>
      </w:r>
      <w:r w:rsidRPr="0011545E">
        <w:t>rfaq</w:t>
      </w:r>
      <w:r>
        <w:t>ë</w:t>
      </w:r>
      <w:r w:rsidRPr="0011545E">
        <w:t xml:space="preserve">sues i subjektit ____________________ </w:t>
      </w:r>
      <w:r>
        <w:t>ë</w:t>
      </w:r>
      <w:r w:rsidRPr="0011545E">
        <w:t>sht</w:t>
      </w:r>
      <w:r>
        <w:t>ë</w:t>
      </w:r>
      <w:r w:rsidRPr="0011545E">
        <w:t xml:space="preserve"> z. ______________________, me pasaport</w:t>
      </w:r>
      <w:r>
        <w:t>ë</w:t>
      </w:r>
      <w:r w:rsidRPr="0011545E">
        <w:t xml:space="preserve"> nr. ________________.</w:t>
      </w:r>
    </w:p>
    <w:p w:rsidR="005A48A0" w:rsidRPr="0011545E" w:rsidRDefault="005A48A0" w:rsidP="005A48A0">
      <w:pPr>
        <w:pStyle w:val="Paragrafi"/>
      </w:pPr>
    </w:p>
    <w:p w:rsidR="005A48A0" w:rsidRPr="0011545E" w:rsidRDefault="005A48A0" w:rsidP="005A48A0">
      <w:pPr>
        <w:pStyle w:val="Paragrafi"/>
      </w:pPr>
      <w:r>
        <w:t>P/seksionit të financës-m</w:t>
      </w:r>
      <w:r w:rsidRPr="0011545E">
        <w:t>arke</w:t>
      </w:r>
      <w:r>
        <w:t>tingut                    P/ seksionit të  administrim- m</w:t>
      </w:r>
      <w:r w:rsidRPr="0011545E">
        <w:t xml:space="preserve">enaxhimit </w:t>
      </w:r>
    </w:p>
    <w:p w:rsidR="005A48A0" w:rsidRPr="0011545E" w:rsidRDefault="005A48A0" w:rsidP="005A48A0">
      <w:pPr>
        <w:pStyle w:val="Paragrafi"/>
      </w:pPr>
      <w:r w:rsidRPr="0011545E">
        <w:t xml:space="preserve">   ………………………………</w:t>
      </w:r>
      <w:r w:rsidRPr="0011545E">
        <w:tab/>
      </w:r>
      <w:r w:rsidRPr="0011545E">
        <w:tab/>
      </w:r>
      <w:r w:rsidRPr="0011545E">
        <w:tab/>
      </w:r>
      <w:r w:rsidRPr="0011545E">
        <w:tab/>
        <w:t>…………………………</w:t>
      </w:r>
    </w:p>
    <w:p w:rsidR="005A48A0" w:rsidRPr="0011545E" w:rsidRDefault="005A48A0" w:rsidP="005A48A0">
      <w:pPr>
        <w:pStyle w:val="Paragrafi"/>
      </w:pPr>
      <w:r w:rsidRPr="0011545E">
        <w:t xml:space="preserve"> </w:t>
      </w:r>
    </w:p>
    <w:p w:rsidR="005A48A0" w:rsidRPr="0011545E" w:rsidRDefault="005A48A0" w:rsidP="005A48A0">
      <w:pPr>
        <w:pStyle w:val="Autoriteti"/>
      </w:pPr>
      <w:r w:rsidRPr="0011545E">
        <w:t xml:space="preserve">D R E J T O R I      </w:t>
      </w:r>
    </w:p>
    <w:p w:rsidR="005A48A0" w:rsidRPr="00CD2EDE" w:rsidRDefault="005A48A0" w:rsidP="004D6FC9">
      <w:pPr>
        <w:pStyle w:val="Paragrafi"/>
      </w:pPr>
    </w:p>
    <w:p w:rsidR="005A48A0" w:rsidRPr="00CD2EDE" w:rsidRDefault="005A48A0" w:rsidP="004D6FC9">
      <w:pPr>
        <w:pStyle w:val="Paragrafi"/>
      </w:pPr>
    </w:p>
    <w:p w:rsidR="005A48A0" w:rsidRPr="00CD2EDE" w:rsidRDefault="005A48A0" w:rsidP="004D6FC9">
      <w:pPr>
        <w:pStyle w:val="Paragrafi"/>
      </w:pPr>
    </w:p>
    <w:p w:rsidR="005A48A0" w:rsidRPr="00CD2EDE" w:rsidRDefault="005A48A0" w:rsidP="004D6FC9">
      <w:pPr>
        <w:pStyle w:val="Paragrafi"/>
      </w:pPr>
    </w:p>
    <w:p w:rsidR="005A48A0" w:rsidRPr="0065734D" w:rsidRDefault="005A48A0" w:rsidP="005A48A0">
      <w:pPr>
        <w:pStyle w:val="Figure"/>
      </w:pPr>
      <w:r w:rsidRPr="00FA0795">
        <w:t>Modeli i CITES</w:t>
      </w:r>
    </w:p>
    <w:p w:rsidR="005A48A0" w:rsidRDefault="005A48A0" w:rsidP="005A48A0">
      <w:pPr>
        <w:pStyle w:val="Figure"/>
        <w:jc w:val="center"/>
      </w:pPr>
    </w:p>
    <w:p w:rsidR="005A48A0" w:rsidRDefault="00131C6B" w:rsidP="005A48A0">
      <w:pPr>
        <w:pStyle w:val="Figure"/>
        <w:jc w:val="center"/>
      </w:pPr>
      <w:r>
        <w:rPr>
          <w:rFonts w:ascii="Arial" w:hAnsi="Arial" w:cs="Arial"/>
          <w:noProof/>
          <w:sz w:val="20"/>
          <w:lang w:val="en-GB" w:eastAsia="en-GB"/>
        </w:rPr>
        <w:drawing>
          <wp:anchor distT="0" distB="0" distL="114300" distR="114300" simplePos="0" relativeHeight="251656192" behindDoc="0" locked="0" layoutInCell="1" allowOverlap="1">
            <wp:simplePos x="0" y="0"/>
            <wp:positionH relativeFrom="column">
              <wp:posOffset>2514600</wp:posOffset>
            </wp:positionH>
            <wp:positionV relativeFrom="paragraph">
              <wp:posOffset>126365</wp:posOffset>
            </wp:positionV>
            <wp:extent cx="552450" cy="6858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2450" cy="685800"/>
                    </a:xfrm>
                    <a:prstGeom prst="rect">
                      <a:avLst/>
                    </a:prstGeom>
                    <a:noFill/>
                  </pic:spPr>
                </pic:pic>
              </a:graphicData>
            </a:graphic>
            <wp14:sizeRelH relativeFrom="page">
              <wp14:pctWidth>0</wp14:pctWidth>
            </wp14:sizeRelH>
            <wp14:sizeRelV relativeFrom="page">
              <wp14:pctHeight>0</wp14:pctHeight>
            </wp14:sizeRelV>
          </wp:anchor>
        </w:drawing>
      </w:r>
    </w:p>
    <w:p w:rsidR="005A48A0" w:rsidRDefault="005A48A0" w:rsidP="005A48A0">
      <w:pPr>
        <w:pStyle w:val="Figure"/>
        <w:jc w:val="center"/>
      </w:pPr>
    </w:p>
    <w:p w:rsidR="005A48A0" w:rsidRDefault="005A48A0" w:rsidP="005A48A0">
      <w:pPr>
        <w:pStyle w:val="Figure"/>
        <w:jc w:val="center"/>
      </w:pPr>
    </w:p>
    <w:p w:rsidR="005A48A0" w:rsidRDefault="005A48A0" w:rsidP="005A48A0">
      <w:pPr>
        <w:pStyle w:val="Figure"/>
        <w:jc w:val="center"/>
      </w:pPr>
    </w:p>
    <w:p w:rsidR="005A48A0" w:rsidRDefault="00131C6B" w:rsidP="005A48A0">
      <w:pPr>
        <w:pStyle w:val="Figure"/>
        <w:jc w:val="center"/>
      </w:pPr>
      <w:r w:rsidRPr="00D63FA7">
        <w:rPr>
          <w:rFonts w:ascii="Arial" w:hAnsi="Arial" w:cs="Arial"/>
          <w:noProof/>
          <w:sz w:val="18"/>
          <w:szCs w:val="18"/>
          <w:lang w:val="en-GB" w:eastAsia="en-GB"/>
        </w:rPr>
        <w:drawing>
          <wp:anchor distT="0" distB="0" distL="114300" distR="114300" simplePos="0" relativeHeight="251655168" behindDoc="0" locked="0" layoutInCell="1" allowOverlap="1">
            <wp:simplePos x="0" y="0"/>
            <wp:positionH relativeFrom="column">
              <wp:posOffset>0</wp:posOffset>
            </wp:positionH>
            <wp:positionV relativeFrom="paragraph">
              <wp:posOffset>151130</wp:posOffset>
            </wp:positionV>
            <wp:extent cx="699770" cy="628650"/>
            <wp:effectExtent l="0" t="0" r="5080" b="0"/>
            <wp:wrapNone/>
            <wp:docPr id="16" name="Picture 16" descr="Logo_CITES_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_CITES_A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9770" cy="628650"/>
                    </a:xfrm>
                    <a:prstGeom prst="rect">
                      <a:avLst/>
                    </a:prstGeom>
                    <a:noFill/>
                  </pic:spPr>
                </pic:pic>
              </a:graphicData>
            </a:graphic>
            <wp14:sizeRelH relativeFrom="page">
              <wp14:pctWidth>0</wp14:pctWidth>
            </wp14:sizeRelH>
            <wp14:sizeRelV relativeFrom="page">
              <wp14:pctHeight>0</wp14:pctHeight>
            </wp14:sizeRelV>
          </wp:anchor>
        </w:drawing>
      </w:r>
    </w:p>
    <w:tbl>
      <w:tblPr>
        <w:tblW w:w="10232" w:type="dxa"/>
        <w:jc w:val="center"/>
        <w:tblLayout w:type="fixed"/>
        <w:tblLook w:val="0000" w:firstRow="0" w:lastRow="0" w:firstColumn="0" w:lastColumn="0" w:noHBand="0" w:noVBand="0"/>
      </w:tblPr>
      <w:tblGrid>
        <w:gridCol w:w="703"/>
        <w:gridCol w:w="372"/>
        <w:gridCol w:w="387"/>
        <w:gridCol w:w="615"/>
        <w:gridCol w:w="236"/>
        <w:gridCol w:w="68"/>
        <w:gridCol w:w="594"/>
        <w:gridCol w:w="13"/>
        <w:gridCol w:w="87"/>
        <w:gridCol w:w="843"/>
        <w:gridCol w:w="87"/>
        <w:gridCol w:w="236"/>
        <w:gridCol w:w="560"/>
        <w:gridCol w:w="394"/>
        <w:gridCol w:w="708"/>
        <w:gridCol w:w="236"/>
        <w:gridCol w:w="562"/>
        <w:gridCol w:w="360"/>
        <w:gridCol w:w="399"/>
        <w:gridCol w:w="333"/>
        <w:gridCol w:w="1259"/>
        <w:gridCol w:w="236"/>
        <w:gridCol w:w="708"/>
        <w:gridCol w:w="236"/>
      </w:tblGrid>
      <w:tr w:rsidR="005A48A0" w:rsidRPr="00D63FA7">
        <w:trPr>
          <w:gridAfter w:val="3"/>
          <w:wAfter w:w="1180" w:type="dxa"/>
          <w:trHeight w:val="315"/>
          <w:jc w:val="center"/>
        </w:trPr>
        <w:tc>
          <w:tcPr>
            <w:tcW w:w="9052" w:type="dxa"/>
            <w:gridSpan w:val="21"/>
            <w:tcBorders>
              <w:top w:val="nil"/>
              <w:left w:val="nil"/>
              <w:bottom w:val="nil"/>
              <w:right w:val="nil"/>
            </w:tcBorders>
            <w:shd w:val="clear" w:color="auto" w:fill="auto"/>
            <w:noWrap/>
            <w:vAlign w:val="bottom"/>
          </w:tcPr>
          <w:p w:rsidR="005A48A0" w:rsidRPr="00D63FA7" w:rsidRDefault="005A48A0" w:rsidP="00381D1A">
            <w:pPr>
              <w:pStyle w:val="Figure"/>
              <w:rPr>
                <w:rFonts w:ascii="Arial" w:hAnsi="Arial" w:cs="Arial"/>
                <w:sz w:val="18"/>
                <w:szCs w:val="18"/>
              </w:rPr>
            </w:pPr>
          </w:p>
          <w:tbl>
            <w:tblPr>
              <w:tblW w:w="0" w:type="auto"/>
              <w:tblCellSpacing w:w="0" w:type="dxa"/>
              <w:tblLayout w:type="fixed"/>
              <w:tblCellMar>
                <w:left w:w="0" w:type="dxa"/>
                <w:right w:w="0" w:type="dxa"/>
              </w:tblCellMar>
              <w:tblLook w:val="0000" w:firstRow="0" w:lastRow="0" w:firstColumn="0" w:lastColumn="0" w:noHBand="0" w:noVBand="0"/>
            </w:tblPr>
            <w:tblGrid>
              <w:gridCol w:w="11420"/>
            </w:tblGrid>
            <w:tr w:rsidR="005A48A0" w:rsidRPr="00D63FA7">
              <w:trPr>
                <w:trHeight w:val="315"/>
                <w:tblCellSpacing w:w="0" w:type="dxa"/>
              </w:trPr>
              <w:tc>
                <w:tcPr>
                  <w:tcW w:w="11420" w:type="dxa"/>
                  <w:tcBorders>
                    <w:top w:val="nil"/>
                    <w:left w:val="nil"/>
                    <w:bottom w:val="nil"/>
                    <w:right w:val="nil"/>
                  </w:tcBorders>
                  <w:shd w:val="clear" w:color="auto" w:fill="auto"/>
                  <w:noWrap/>
                  <w:vAlign w:val="center"/>
                </w:tcPr>
                <w:p w:rsidR="005A48A0" w:rsidRPr="00B04A68" w:rsidRDefault="005A48A0" w:rsidP="00381D1A">
                  <w:pPr>
                    <w:pStyle w:val="Figure"/>
                    <w:jc w:val="center"/>
                    <w:rPr>
                      <w:rFonts w:ascii="Arial" w:hAnsi="Arial" w:cs="Arial"/>
                      <w:b/>
                      <w:bCs/>
                      <w:sz w:val="16"/>
                      <w:szCs w:val="16"/>
                    </w:rPr>
                  </w:pPr>
                  <w:smartTag w:uri="urn:schemas-microsoft-com:office:smarttags" w:element="place">
                    <w:smartTag w:uri="urn:schemas-microsoft-com:office:smarttags" w:element="PlaceType">
                      <w:r w:rsidRPr="00B04A68">
                        <w:rPr>
                          <w:rFonts w:ascii="Arial" w:hAnsi="Arial" w:cs="Arial"/>
                          <w:b/>
                          <w:bCs/>
                          <w:sz w:val="16"/>
                          <w:szCs w:val="16"/>
                        </w:rPr>
                        <w:t>REPUBLIC</w:t>
                      </w:r>
                    </w:smartTag>
                    <w:r w:rsidRPr="00B04A68">
                      <w:rPr>
                        <w:rFonts w:ascii="Arial" w:hAnsi="Arial" w:cs="Arial"/>
                        <w:b/>
                        <w:bCs/>
                        <w:sz w:val="16"/>
                        <w:szCs w:val="16"/>
                      </w:rPr>
                      <w:t xml:space="preserve"> OF </w:t>
                    </w:r>
                    <w:smartTag w:uri="urn:schemas-microsoft-com:office:smarttags" w:element="PlaceName">
                      <w:r w:rsidRPr="00B04A68">
                        <w:rPr>
                          <w:rFonts w:ascii="Arial" w:hAnsi="Arial" w:cs="Arial"/>
                          <w:b/>
                          <w:bCs/>
                          <w:sz w:val="16"/>
                          <w:szCs w:val="16"/>
                        </w:rPr>
                        <w:t>ALBANIA</w:t>
                      </w:r>
                    </w:smartTag>
                  </w:smartTag>
                </w:p>
                <w:p w:rsidR="005A48A0" w:rsidRPr="00D63FA7" w:rsidRDefault="005A48A0" w:rsidP="00381D1A">
                  <w:pPr>
                    <w:pStyle w:val="Figure"/>
                    <w:jc w:val="center"/>
                    <w:rPr>
                      <w:rFonts w:ascii="Arial" w:hAnsi="Arial" w:cs="Arial"/>
                      <w:bCs/>
                      <w:sz w:val="18"/>
                      <w:szCs w:val="18"/>
                    </w:rPr>
                  </w:pPr>
                  <w:r w:rsidRPr="00B04A68">
                    <w:rPr>
                      <w:rFonts w:ascii="Arial" w:hAnsi="Arial" w:cs="Arial"/>
                      <w:b/>
                      <w:bCs/>
                      <w:sz w:val="16"/>
                      <w:szCs w:val="16"/>
                    </w:rPr>
                    <w:t>Ministry of Environment, Forests and Water Administration</w:t>
                  </w:r>
                </w:p>
              </w:tc>
            </w:tr>
          </w:tbl>
          <w:p w:rsidR="005A48A0" w:rsidRPr="00D63FA7" w:rsidRDefault="005A48A0" w:rsidP="00381D1A">
            <w:pPr>
              <w:pStyle w:val="Figure"/>
              <w:rPr>
                <w:rFonts w:ascii="Arial" w:hAnsi="Arial" w:cs="Arial"/>
                <w:sz w:val="18"/>
                <w:szCs w:val="18"/>
              </w:rPr>
            </w:pPr>
          </w:p>
        </w:tc>
      </w:tr>
      <w:tr w:rsidR="005A48A0" w:rsidRPr="00D63FA7">
        <w:trPr>
          <w:gridAfter w:val="2"/>
          <w:wAfter w:w="944" w:type="dxa"/>
          <w:trHeight w:val="375"/>
          <w:jc w:val="center"/>
        </w:trPr>
        <w:tc>
          <w:tcPr>
            <w:tcW w:w="9052" w:type="dxa"/>
            <w:gridSpan w:val="21"/>
            <w:tcBorders>
              <w:top w:val="nil"/>
              <w:left w:val="nil"/>
              <w:bottom w:val="nil"/>
              <w:right w:val="nil"/>
            </w:tcBorders>
            <w:shd w:val="clear" w:color="auto" w:fill="auto"/>
            <w:noWrap/>
            <w:vAlign w:val="bottom"/>
          </w:tcPr>
          <w:p w:rsidR="005A48A0" w:rsidRPr="00B04A68" w:rsidRDefault="005A48A0" w:rsidP="00381D1A">
            <w:pPr>
              <w:pStyle w:val="Figure"/>
              <w:rPr>
                <w:rFonts w:ascii="Arial" w:hAnsi="Arial" w:cs="Arial"/>
                <w:bCs/>
                <w:sz w:val="16"/>
                <w:szCs w:val="16"/>
              </w:rPr>
            </w:pPr>
          </w:p>
        </w:tc>
        <w:tc>
          <w:tcPr>
            <w:tcW w:w="236" w:type="dxa"/>
            <w:tcBorders>
              <w:top w:val="nil"/>
              <w:left w:val="nil"/>
              <w:bottom w:val="nil"/>
              <w:right w:val="nil"/>
            </w:tcBorders>
            <w:shd w:val="clear" w:color="auto" w:fill="auto"/>
            <w:noWrap/>
            <w:vAlign w:val="bottom"/>
          </w:tcPr>
          <w:p w:rsidR="005A48A0" w:rsidRPr="00D63FA7" w:rsidRDefault="005A48A0" w:rsidP="00381D1A">
            <w:pPr>
              <w:pStyle w:val="Figure"/>
              <w:jc w:val="center"/>
              <w:rPr>
                <w:rFonts w:ascii="Arial" w:hAnsi="Arial" w:cs="Arial"/>
                <w:sz w:val="18"/>
                <w:szCs w:val="18"/>
                <w:u w:val="single"/>
              </w:rPr>
            </w:pPr>
          </w:p>
        </w:tc>
      </w:tr>
      <w:tr w:rsidR="005A48A0" w:rsidRPr="00D63FA7">
        <w:trPr>
          <w:gridAfter w:val="2"/>
          <w:wAfter w:w="944" w:type="dxa"/>
          <w:trHeight w:val="375"/>
          <w:jc w:val="center"/>
        </w:trPr>
        <w:tc>
          <w:tcPr>
            <w:tcW w:w="4801" w:type="dxa"/>
            <w:gridSpan w:val="13"/>
            <w:tcBorders>
              <w:top w:val="nil"/>
              <w:left w:val="nil"/>
              <w:bottom w:val="nil"/>
              <w:right w:val="nil"/>
            </w:tcBorders>
            <w:shd w:val="clear" w:color="auto" w:fill="auto"/>
            <w:noWrap/>
            <w:vAlign w:val="bottom"/>
          </w:tcPr>
          <w:p w:rsidR="005A48A0" w:rsidRPr="00B04A68" w:rsidRDefault="005A48A0" w:rsidP="00381D1A">
            <w:pPr>
              <w:pStyle w:val="Figure"/>
              <w:rPr>
                <w:rFonts w:ascii="Arial" w:hAnsi="Arial" w:cs="Arial"/>
                <w:b/>
                <w:sz w:val="16"/>
                <w:szCs w:val="16"/>
              </w:rPr>
            </w:pPr>
            <w:r w:rsidRPr="00B04A68">
              <w:rPr>
                <w:rFonts w:ascii="Arial" w:hAnsi="Arial" w:cs="Arial"/>
                <w:b/>
                <w:bCs/>
                <w:sz w:val="16"/>
                <w:szCs w:val="16"/>
              </w:rPr>
              <w:t>Conventation of International Trade in</w:t>
            </w:r>
          </w:p>
        </w:tc>
        <w:tc>
          <w:tcPr>
            <w:tcW w:w="394" w:type="dxa"/>
            <w:tcBorders>
              <w:top w:val="nil"/>
              <w:left w:val="nil"/>
              <w:bottom w:val="nil"/>
              <w:right w:val="nil"/>
            </w:tcBorders>
            <w:shd w:val="clear" w:color="auto" w:fill="auto"/>
            <w:noWrap/>
            <w:vAlign w:val="bottom"/>
          </w:tcPr>
          <w:p w:rsidR="005A48A0" w:rsidRPr="00B04A68" w:rsidRDefault="005A48A0" w:rsidP="00381D1A">
            <w:pPr>
              <w:pStyle w:val="Figure"/>
              <w:rPr>
                <w:rFonts w:ascii="Arial" w:hAnsi="Arial" w:cs="Arial"/>
                <w:sz w:val="16"/>
                <w:szCs w:val="16"/>
              </w:rPr>
            </w:pPr>
          </w:p>
        </w:tc>
        <w:tc>
          <w:tcPr>
            <w:tcW w:w="708" w:type="dxa"/>
            <w:tcBorders>
              <w:top w:val="nil"/>
              <w:left w:val="nil"/>
              <w:bottom w:val="nil"/>
              <w:right w:val="nil"/>
            </w:tcBorders>
            <w:shd w:val="clear" w:color="auto" w:fill="auto"/>
            <w:noWrap/>
            <w:vAlign w:val="bottom"/>
          </w:tcPr>
          <w:p w:rsidR="005A48A0" w:rsidRPr="00B04A68" w:rsidRDefault="005A48A0" w:rsidP="00381D1A">
            <w:pPr>
              <w:pStyle w:val="Figure"/>
              <w:rPr>
                <w:rFonts w:ascii="Arial" w:hAnsi="Arial" w:cs="Arial"/>
                <w:sz w:val="16"/>
                <w:szCs w:val="16"/>
              </w:rPr>
            </w:pPr>
          </w:p>
        </w:tc>
        <w:tc>
          <w:tcPr>
            <w:tcW w:w="798" w:type="dxa"/>
            <w:gridSpan w:val="2"/>
            <w:tcBorders>
              <w:top w:val="nil"/>
              <w:left w:val="nil"/>
              <w:bottom w:val="nil"/>
              <w:right w:val="nil"/>
            </w:tcBorders>
            <w:shd w:val="clear" w:color="auto" w:fill="auto"/>
            <w:noWrap/>
            <w:vAlign w:val="bottom"/>
          </w:tcPr>
          <w:p w:rsidR="005A48A0" w:rsidRPr="00B04A68" w:rsidRDefault="005A48A0" w:rsidP="00381D1A">
            <w:pPr>
              <w:pStyle w:val="Figure"/>
              <w:rPr>
                <w:rFonts w:ascii="Arial" w:hAnsi="Arial" w:cs="Arial"/>
                <w:sz w:val="16"/>
                <w:szCs w:val="16"/>
              </w:rPr>
            </w:pPr>
          </w:p>
        </w:tc>
        <w:tc>
          <w:tcPr>
            <w:tcW w:w="360" w:type="dxa"/>
            <w:tcBorders>
              <w:top w:val="nil"/>
              <w:left w:val="nil"/>
              <w:bottom w:val="nil"/>
              <w:right w:val="nil"/>
            </w:tcBorders>
            <w:shd w:val="clear" w:color="auto" w:fill="auto"/>
            <w:noWrap/>
            <w:vAlign w:val="bottom"/>
          </w:tcPr>
          <w:p w:rsidR="005A48A0" w:rsidRPr="00B04A68" w:rsidRDefault="005A48A0" w:rsidP="00381D1A">
            <w:pPr>
              <w:pStyle w:val="Figure"/>
              <w:rPr>
                <w:rFonts w:ascii="Arial" w:hAnsi="Arial" w:cs="Arial"/>
                <w:sz w:val="16"/>
                <w:szCs w:val="16"/>
              </w:rPr>
            </w:pPr>
          </w:p>
        </w:tc>
        <w:tc>
          <w:tcPr>
            <w:tcW w:w="1991" w:type="dxa"/>
            <w:gridSpan w:val="3"/>
            <w:tcBorders>
              <w:top w:val="nil"/>
              <w:left w:val="nil"/>
              <w:bottom w:val="nil"/>
              <w:right w:val="nil"/>
            </w:tcBorders>
            <w:shd w:val="clear" w:color="auto" w:fill="auto"/>
            <w:noWrap/>
            <w:vAlign w:val="bottom"/>
          </w:tcPr>
          <w:p w:rsidR="005A48A0" w:rsidRPr="00B04A68" w:rsidRDefault="005A48A0" w:rsidP="00381D1A">
            <w:pPr>
              <w:pStyle w:val="Figure"/>
              <w:rPr>
                <w:rFonts w:ascii="Arial" w:hAnsi="Arial" w:cs="Arial"/>
                <w:sz w:val="16"/>
                <w:szCs w:val="16"/>
              </w:rPr>
            </w:pPr>
          </w:p>
        </w:tc>
        <w:tc>
          <w:tcPr>
            <w:tcW w:w="236" w:type="dxa"/>
            <w:tcBorders>
              <w:top w:val="nil"/>
              <w:left w:val="nil"/>
              <w:bottom w:val="nil"/>
              <w:right w:val="nil"/>
            </w:tcBorders>
            <w:shd w:val="clear" w:color="auto" w:fill="auto"/>
            <w:noWrap/>
            <w:vAlign w:val="bottom"/>
          </w:tcPr>
          <w:p w:rsidR="005A48A0" w:rsidRPr="00D63FA7" w:rsidRDefault="005A48A0" w:rsidP="00381D1A">
            <w:pPr>
              <w:pStyle w:val="Figure"/>
              <w:jc w:val="center"/>
              <w:rPr>
                <w:rFonts w:ascii="Arial" w:hAnsi="Arial" w:cs="Arial"/>
                <w:sz w:val="18"/>
                <w:szCs w:val="18"/>
                <w:u w:val="single"/>
              </w:rPr>
            </w:pPr>
          </w:p>
        </w:tc>
      </w:tr>
      <w:tr w:rsidR="005A48A0" w:rsidRPr="00D63FA7">
        <w:trPr>
          <w:gridAfter w:val="2"/>
          <w:wAfter w:w="944" w:type="dxa"/>
          <w:trHeight w:val="375"/>
          <w:jc w:val="center"/>
        </w:trPr>
        <w:tc>
          <w:tcPr>
            <w:tcW w:w="4801" w:type="dxa"/>
            <w:gridSpan w:val="13"/>
            <w:tcBorders>
              <w:top w:val="nil"/>
              <w:left w:val="nil"/>
              <w:bottom w:val="nil"/>
              <w:right w:val="nil"/>
            </w:tcBorders>
            <w:shd w:val="clear" w:color="auto" w:fill="auto"/>
            <w:noWrap/>
            <w:vAlign w:val="bottom"/>
          </w:tcPr>
          <w:p w:rsidR="005A48A0" w:rsidRPr="00B04A68" w:rsidRDefault="005A48A0" w:rsidP="00381D1A">
            <w:pPr>
              <w:pStyle w:val="Figure"/>
              <w:rPr>
                <w:rFonts w:ascii="Arial" w:hAnsi="Arial" w:cs="Arial"/>
                <w:b/>
                <w:sz w:val="16"/>
                <w:szCs w:val="16"/>
              </w:rPr>
            </w:pPr>
            <w:r w:rsidRPr="00B04A68">
              <w:rPr>
                <w:rFonts w:ascii="Arial" w:hAnsi="Arial" w:cs="Arial"/>
                <w:b/>
                <w:bCs/>
                <w:sz w:val="16"/>
                <w:szCs w:val="16"/>
              </w:rPr>
              <w:t>Endengered Species of Wild Flora and Fauna</w:t>
            </w:r>
          </w:p>
        </w:tc>
        <w:tc>
          <w:tcPr>
            <w:tcW w:w="394" w:type="dxa"/>
            <w:tcBorders>
              <w:top w:val="nil"/>
              <w:left w:val="nil"/>
              <w:bottom w:val="nil"/>
              <w:right w:val="nil"/>
            </w:tcBorders>
            <w:shd w:val="clear" w:color="auto" w:fill="auto"/>
            <w:noWrap/>
            <w:vAlign w:val="bottom"/>
          </w:tcPr>
          <w:p w:rsidR="005A48A0" w:rsidRPr="00B04A68" w:rsidRDefault="005A48A0" w:rsidP="00381D1A">
            <w:pPr>
              <w:pStyle w:val="Figure"/>
              <w:rPr>
                <w:rFonts w:ascii="Arial" w:hAnsi="Arial" w:cs="Arial"/>
                <w:sz w:val="16"/>
                <w:szCs w:val="16"/>
              </w:rPr>
            </w:pPr>
          </w:p>
        </w:tc>
        <w:tc>
          <w:tcPr>
            <w:tcW w:w="708" w:type="dxa"/>
            <w:tcBorders>
              <w:top w:val="nil"/>
              <w:left w:val="nil"/>
              <w:bottom w:val="nil"/>
              <w:right w:val="nil"/>
            </w:tcBorders>
            <w:shd w:val="clear" w:color="auto" w:fill="auto"/>
            <w:noWrap/>
            <w:vAlign w:val="bottom"/>
          </w:tcPr>
          <w:p w:rsidR="005A48A0" w:rsidRPr="00B04A68" w:rsidRDefault="005A48A0" w:rsidP="00381D1A">
            <w:pPr>
              <w:pStyle w:val="Figure"/>
              <w:rPr>
                <w:rFonts w:ascii="Arial" w:hAnsi="Arial" w:cs="Arial"/>
                <w:sz w:val="16"/>
                <w:szCs w:val="16"/>
              </w:rPr>
            </w:pPr>
          </w:p>
        </w:tc>
        <w:tc>
          <w:tcPr>
            <w:tcW w:w="798" w:type="dxa"/>
            <w:gridSpan w:val="2"/>
            <w:tcBorders>
              <w:top w:val="nil"/>
              <w:left w:val="nil"/>
              <w:bottom w:val="nil"/>
              <w:right w:val="nil"/>
            </w:tcBorders>
            <w:shd w:val="clear" w:color="auto" w:fill="auto"/>
            <w:noWrap/>
            <w:vAlign w:val="bottom"/>
          </w:tcPr>
          <w:p w:rsidR="005A48A0" w:rsidRPr="00B04A68" w:rsidRDefault="005A48A0" w:rsidP="00381D1A">
            <w:pPr>
              <w:pStyle w:val="Figure"/>
              <w:rPr>
                <w:rFonts w:ascii="Arial" w:hAnsi="Arial" w:cs="Arial"/>
                <w:sz w:val="16"/>
                <w:szCs w:val="16"/>
              </w:rPr>
            </w:pPr>
          </w:p>
        </w:tc>
        <w:tc>
          <w:tcPr>
            <w:tcW w:w="360" w:type="dxa"/>
            <w:tcBorders>
              <w:top w:val="nil"/>
              <w:left w:val="nil"/>
              <w:bottom w:val="nil"/>
              <w:right w:val="nil"/>
            </w:tcBorders>
            <w:shd w:val="clear" w:color="auto" w:fill="auto"/>
            <w:noWrap/>
            <w:vAlign w:val="bottom"/>
          </w:tcPr>
          <w:p w:rsidR="005A48A0" w:rsidRPr="00B04A68" w:rsidRDefault="005A48A0" w:rsidP="00381D1A">
            <w:pPr>
              <w:pStyle w:val="Figure"/>
              <w:rPr>
                <w:rFonts w:ascii="Arial" w:hAnsi="Arial" w:cs="Arial"/>
                <w:sz w:val="16"/>
                <w:szCs w:val="16"/>
              </w:rPr>
            </w:pPr>
          </w:p>
        </w:tc>
        <w:tc>
          <w:tcPr>
            <w:tcW w:w="1991" w:type="dxa"/>
            <w:gridSpan w:val="3"/>
            <w:tcBorders>
              <w:top w:val="nil"/>
              <w:left w:val="nil"/>
              <w:bottom w:val="nil"/>
              <w:right w:val="nil"/>
            </w:tcBorders>
            <w:shd w:val="clear" w:color="auto" w:fill="auto"/>
            <w:noWrap/>
            <w:vAlign w:val="bottom"/>
          </w:tcPr>
          <w:p w:rsidR="005A48A0" w:rsidRPr="00B04A68" w:rsidRDefault="005A48A0" w:rsidP="00381D1A">
            <w:pPr>
              <w:pStyle w:val="Figure"/>
              <w:rPr>
                <w:rFonts w:ascii="Arial" w:hAnsi="Arial" w:cs="Arial"/>
                <w:sz w:val="16"/>
                <w:szCs w:val="16"/>
              </w:rPr>
            </w:pPr>
          </w:p>
        </w:tc>
        <w:tc>
          <w:tcPr>
            <w:tcW w:w="236" w:type="dxa"/>
            <w:tcBorders>
              <w:top w:val="nil"/>
              <w:left w:val="nil"/>
              <w:bottom w:val="nil"/>
              <w:right w:val="nil"/>
            </w:tcBorders>
            <w:shd w:val="clear" w:color="auto" w:fill="auto"/>
            <w:noWrap/>
            <w:vAlign w:val="bottom"/>
          </w:tcPr>
          <w:p w:rsidR="005A48A0" w:rsidRPr="00D63FA7" w:rsidRDefault="005A48A0" w:rsidP="00381D1A">
            <w:pPr>
              <w:pStyle w:val="Figure"/>
              <w:jc w:val="center"/>
              <w:rPr>
                <w:rFonts w:ascii="Arial" w:hAnsi="Arial" w:cs="Arial"/>
                <w:sz w:val="18"/>
                <w:szCs w:val="18"/>
                <w:u w:val="single"/>
              </w:rPr>
            </w:pPr>
          </w:p>
        </w:tc>
      </w:tr>
      <w:tr w:rsidR="005A48A0" w:rsidRPr="00D63FA7">
        <w:trPr>
          <w:trHeight w:val="375"/>
          <w:jc w:val="center"/>
        </w:trPr>
        <w:tc>
          <w:tcPr>
            <w:tcW w:w="703" w:type="dxa"/>
            <w:tcBorders>
              <w:top w:val="nil"/>
              <w:left w:val="nil"/>
              <w:bottom w:val="nil"/>
              <w:right w:val="nil"/>
            </w:tcBorders>
            <w:shd w:val="clear" w:color="auto" w:fill="auto"/>
            <w:noWrap/>
            <w:vAlign w:val="bottom"/>
          </w:tcPr>
          <w:p w:rsidR="005A48A0" w:rsidRPr="00D63FA7" w:rsidRDefault="005A48A0" w:rsidP="00381D1A">
            <w:pPr>
              <w:pStyle w:val="Figure"/>
              <w:rPr>
                <w:rFonts w:ascii="Arial" w:hAnsi="Arial" w:cs="Arial"/>
                <w:bCs/>
                <w:sz w:val="18"/>
                <w:szCs w:val="18"/>
              </w:rPr>
            </w:pPr>
          </w:p>
        </w:tc>
        <w:tc>
          <w:tcPr>
            <w:tcW w:w="372" w:type="dxa"/>
            <w:tcBorders>
              <w:top w:val="nil"/>
              <w:left w:val="nil"/>
              <w:bottom w:val="nil"/>
              <w:right w:val="nil"/>
            </w:tcBorders>
            <w:shd w:val="clear" w:color="auto" w:fill="auto"/>
            <w:noWrap/>
            <w:vAlign w:val="bottom"/>
          </w:tcPr>
          <w:p w:rsidR="005A48A0" w:rsidRPr="00D63FA7" w:rsidRDefault="005A48A0" w:rsidP="00381D1A">
            <w:pPr>
              <w:pStyle w:val="Figure"/>
              <w:rPr>
                <w:rFonts w:ascii="Arial" w:hAnsi="Arial" w:cs="Arial"/>
                <w:bCs/>
                <w:sz w:val="18"/>
                <w:szCs w:val="18"/>
              </w:rPr>
            </w:pPr>
          </w:p>
        </w:tc>
        <w:tc>
          <w:tcPr>
            <w:tcW w:w="387" w:type="dxa"/>
            <w:tcBorders>
              <w:top w:val="nil"/>
              <w:left w:val="nil"/>
              <w:bottom w:val="nil"/>
              <w:right w:val="nil"/>
            </w:tcBorders>
            <w:shd w:val="clear" w:color="auto" w:fill="auto"/>
            <w:noWrap/>
            <w:vAlign w:val="bottom"/>
          </w:tcPr>
          <w:p w:rsidR="005A48A0" w:rsidRPr="00D63FA7" w:rsidRDefault="005A48A0" w:rsidP="00381D1A">
            <w:pPr>
              <w:pStyle w:val="Figure"/>
              <w:rPr>
                <w:rFonts w:ascii="Arial" w:hAnsi="Arial" w:cs="Arial"/>
                <w:bCs/>
                <w:sz w:val="18"/>
                <w:szCs w:val="18"/>
              </w:rPr>
            </w:pPr>
          </w:p>
        </w:tc>
        <w:tc>
          <w:tcPr>
            <w:tcW w:w="615" w:type="dxa"/>
            <w:tcBorders>
              <w:top w:val="nil"/>
              <w:left w:val="nil"/>
              <w:bottom w:val="nil"/>
              <w:right w:val="nil"/>
            </w:tcBorders>
            <w:shd w:val="clear" w:color="auto" w:fill="auto"/>
            <w:noWrap/>
            <w:vAlign w:val="bottom"/>
          </w:tcPr>
          <w:p w:rsidR="005A48A0" w:rsidRPr="00D63FA7" w:rsidRDefault="005A48A0" w:rsidP="00381D1A">
            <w:pPr>
              <w:pStyle w:val="Figure"/>
              <w:rPr>
                <w:rFonts w:ascii="Arial" w:hAnsi="Arial" w:cs="Arial"/>
                <w:sz w:val="18"/>
                <w:szCs w:val="18"/>
              </w:rPr>
            </w:pPr>
          </w:p>
        </w:tc>
        <w:tc>
          <w:tcPr>
            <w:tcW w:w="236" w:type="dxa"/>
            <w:tcBorders>
              <w:top w:val="nil"/>
              <w:left w:val="nil"/>
              <w:bottom w:val="nil"/>
              <w:right w:val="nil"/>
            </w:tcBorders>
            <w:shd w:val="clear" w:color="auto" w:fill="auto"/>
            <w:noWrap/>
            <w:vAlign w:val="bottom"/>
          </w:tcPr>
          <w:p w:rsidR="005A48A0" w:rsidRPr="00D63FA7" w:rsidRDefault="005A48A0" w:rsidP="00381D1A">
            <w:pPr>
              <w:pStyle w:val="Figure"/>
              <w:rPr>
                <w:rFonts w:ascii="Arial" w:hAnsi="Arial" w:cs="Arial"/>
                <w:sz w:val="18"/>
                <w:szCs w:val="18"/>
              </w:rPr>
            </w:pPr>
          </w:p>
        </w:tc>
        <w:tc>
          <w:tcPr>
            <w:tcW w:w="762" w:type="dxa"/>
            <w:gridSpan w:val="4"/>
            <w:tcBorders>
              <w:top w:val="nil"/>
              <w:left w:val="nil"/>
              <w:bottom w:val="nil"/>
              <w:right w:val="nil"/>
            </w:tcBorders>
            <w:shd w:val="clear" w:color="auto" w:fill="auto"/>
            <w:noWrap/>
            <w:vAlign w:val="bottom"/>
          </w:tcPr>
          <w:p w:rsidR="005A48A0" w:rsidRPr="00D63FA7" w:rsidRDefault="005A48A0" w:rsidP="00381D1A">
            <w:pPr>
              <w:pStyle w:val="Figure"/>
              <w:rPr>
                <w:rFonts w:ascii="Arial" w:hAnsi="Arial" w:cs="Arial"/>
                <w:sz w:val="18"/>
                <w:szCs w:val="18"/>
              </w:rPr>
            </w:pPr>
          </w:p>
        </w:tc>
        <w:tc>
          <w:tcPr>
            <w:tcW w:w="930" w:type="dxa"/>
            <w:gridSpan w:val="2"/>
            <w:tcBorders>
              <w:top w:val="nil"/>
              <w:left w:val="nil"/>
              <w:bottom w:val="nil"/>
              <w:right w:val="nil"/>
            </w:tcBorders>
            <w:shd w:val="clear" w:color="auto" w:fill="auto"/>
            <w:noWrap/>
            <w:vAlign w:val="bottom"/>
          </w:tcPr>
          <w:p w:rsidR="005A48A0" w:rsidRPr="00D63FA7" w:rsidRDefault="005A48A0" w:rsidP="00381D1A">
            <w:pPr>
              <w:pStyle w:val="Figure"/>
              <w:rPr>
                <w:rFonts w:ascii="Arial" w:hAnsi="Arial" w:cs="Arial"/>
                <w:sz w:val="18"/>
                <w:szCs w:val="18"/>
              </w:rPr>
            </w:pPr>
          </w:p>
        </w:tc>
        <w:tc>
          <w:tcPr>
            <w:tcW w:w="236" w:type="dxa"/>
            <w:tcBorders>
              <w:top w:val="nil"/>
              <w:left w:val="nil"/>
              <w:bottom w:val="nil"/>
              <w:right w:val="nil"/>
            </w:tcBorders>
            <w:shd w:val="clear" w:color="auto" w:fill="auto"/>
            <w:noWrap/>
            <w:vAlign w:val="bottom"/>
          </w:tcPr>
          <w:p w:rsidR="005A48A0" w:rsidRPr="00D63FA7" w:rsidRDefault="005A48A0" w:rsidP="00381D1A">
            <w:pPr>
              <w:pStyle w:val="Figure"/>
              <w:rPr>
                <w:rFonts w:ascii="Arial" w:hAnsi="Arial" w:cs="Arial"/>
                <w:sz w:val="18"/>
                <w:szCs w:val="18"/>
              </w:rPr>
            </w:pPr>
          </w:p>
        </w:tc>
        <w:tc>
          <w:tcPr>
            <w:tcW w:w="1662" w:type="dxa"/>
            <w:gridSpan w:val="3"/>
            <w:tcBorders>
              <w:top w:val="nil"/>
              <w:left w:val="nil"/>
              <w:bottom w:val="nil"/>
              <w:right w:val="nil"/>
            </w:tcBorders>
            <w:shd w:val="clear" w:color="auto" w:fill="auto"/>
            <w:noWrap/>
            <w:vAlign w:val="bottom"/>
          </w:tcPr>
          <w:p w:rsidR="005A48A0" w:rsidRPr="00D63FA7" w:rsidRDefault="005A48A0" w:rsidP="00381D1A">
            <w:pPr>
              <w:pStyle w:val="Figure"/>
              <w:rPr>
                <w:rFonts w:ascii="Arial" w:hAnsi="Arial" w:cs="Arial"/>
                <w:sz w:val="18"/>
                <w:szCs w:val="18"/>
              </w:rPr>
            </w:pPr>
          </w:p>
        </w:tc>
        <w:tc>
          <w:tcPr>
            <w:tcW w:w="236" w:type="dxa"/>
            <w:tcBorders>
              <w:top w:val="nil"/>
              <w:left w:val="nil"/>
              <w:bottom w:val="nil"/>
              <w:right w:val="nil"/>
            </w:tcBorders>
            <w:shd w:val="clear" w:color="auto" w:fill="auto"/>
            <w:noWrap/>
            <w:vAlign w:val="bottom"/>
          </w:tcPr>
          <w:p w:rsidR="005A48A0" w:rsidRPr="00D63FA7" w:rsidRDefault="005A48A0" w:rsidP="00381D1A">
            <w:pPr>
              <w:pStyle w:val="Figure"/>
              <w:rPr>
                <w:rFonts w:ascii="Arial" w:hAnsi="Arial" w:cs="Arial"/>
                <w:sz w:val="18"/>
                <w:szCs w:val="18"/>
              </w:rPr>
            </w:pPr>
          </w:p>
        </w:tc>
        <w:tc>
          <w:tcPr>
            <w:tcW w:w="562" w:type="dxa"/>
            <w:tcBorders>
              <w:top w:val="nil"/>
              <w:left w:val="nil"/>
              <w:bottom w:val="nil"/>
              <w:right w:val="nil"/>
            </w:tcBorders>
            <w:shd w:val="clear" w:color="auto" w:fill="auto"/>
            <w:noWrap/>
            <w:vAlign w:val="bottom"/>
          </w:tcPr>
          <w:p w:rsidR="005A48A0" w:rsidRPr="00D63FA7" w:rsidRDefault="005A48A0" w:rsidP="00381D1A">
            <w:pPr>
              <w:pStyle w:val="Figure"/>
              <w:rPr>
                <w:rFonts w:ascii="Arial" w:hAnsi="Arial" w:cs="Arial"/>
                <w:sz w:val="18"/>
                <w:szCs w:val="18"/>
              </w:rPr>
            </w:pPr>
          </w:p>
        </w:tc>
        <w:tc>
          <w:tcPr>
            <w:tcW w:w="759" w:type="dxa"/>
            <w:gridSpan w:val="2"/>
            <w:tcBorders>
              <w:top w:val="nil"/>
              <w:left w:val="nil"/>
              <w:bottom w:val="nil"/>
              <w:right w:val="nil"/>
            </w:tcBorders>
            <w:shd w:val="clear" w:color="auto" w:fill="auto"/>
            <w:noWrap/>
            <w:vAlign w:val="bottom"/>
          </w:tcPr>
          <w:p w:rsidR="005A48A0" w:rsidRPr="00D63FA7" w:rsidRDefault="005A48A0" w:rsidP="00381D1A">
            <w:pPr>
              <w:pStyle w:val="Figure"/>
              <w:rPr>
                <w:rFonts w:ascii="Arial" w:hAnsi="Arial" w:cs="Arial"/>
                <w:sz w:val="18"/>
                <w:szCs w:val="18"/>
              </w:rPr>
            </w:pPr>
          </w:p>
        </w:tc>
        <w:tc>
          <w:tcPr>
            <w:tcW w:w="333" w:type="dxa"/>
            <w:tcBorders>
              <w:top w:val="nil"/>
              <w:left w:val="nil"/>
              <w:bottom w:val="nil"/>
              <w:right w:val="nil"/>
            </w:tcBorders>
            <w:shd w:val="clear" w:color="auto" w:fill="auto"/>
            <w:noWrap/>
            <w:vAlign w:val="bottom"/>
          </w:tcPr>
          <w:p w:rsidR="005A48A0" w:rsidRPr="00D63FA7" w:rsidRDefault="005A48A0" w:rsidP="00381D1A">
            <w:pPr>
              <w:pStyle w:val="Figure"/>
              <w:rPr>
                <w:rFonts w:ascii="Arial" w:hAnsi="Arial" w:cs="Arial"/>
                <w:sz w:val="18"/>
                <w:szCs w:val="18"/>
              </w:rPr>
            </w:pPr>
          </w:p>
        </w:tc>
        <w:tc>
          <w:tcPr>
            <w:tcW w:w="2203" w:type="dxa"/>
            <w:gridSpan w:val="3"/>
            <w:tcBorders>
              <w:top w:val="nil"/>
              <w:left w:val="nil"/>
              <w:bottom w:val="nil"/>
              <w:right w:val="nil"/>
            </w:tcBorders>
            <w:shd w:val="clear" w:color="auto" w:fill="auto"/>
            <w:noWrap/>
            <w:vAlign w:val="bottom"/>
          </w:tcPr>
          <w:p w:rsidR="005A48A0" w:rsidRPr="00D63FA7" w:rsidRDefault="005A48A0" w:rsidP="00381D1A">
            <w:pPr>
              <w:pStyle w:val="Figure"/>
              <w:rPr>
                <w:rFonts w:ascii="Arial" w:hAnsi="Arial" w:cs="Arial"/>
                <w:sz w:val="18"/>
                <w:szCs w:val="18"/>
              </w:rPr>
            </w:pPr>
          </w:p>
        </w:tc>
        <w:tc>
          <w:tcPr>
            <w:tcW w:w="236" w:type="dxa"/>
            <w:tcBorders>
              <w:top w:val="nil"/>
              <w:left w:val="nil"/>
              <w:bottom w:val="nil"/>
              <w:right w:val="nil"/>
            </w:tcBorders>
            <w:shd w:val="clear" w:color="auto" w:fill="auto"/>
            <w:noWrap/>
            <w:vAlign w:val="bottom"/>
          </w:tcPr>
          <w:p w:rsidR="005A48A0" w:rsidRPr="00D63FA7" w:rsidRDefault="005A48A0" w:rsidP="00381D1A">
            <w:pPr>
              <w:pStyle w:val="Figure"/>
              <w:jc w:val="center"/>
              <w:rPr>
                <w:rFonts w:ascii="Arial" w:hAnsi="Arial" w:cs="Arial"/>
                <w:sz w:val="18"/>
                <w:szCs w:val="18"/>
                <w:u w:val="single"/>
              </w:rPr>
            </w:pPr>
          </w:p>
        </w:tc>
      </w:tr>
      <w:tr w:rsidR="005A48A0" w:rsidRPr="00D63FA7">
        <w:trPr>
          <w:gridAfter w:val="2"/>
          <w:wAfter w:w="944" w:type="dxa"/>
          <w:trHeight w:val="375"/>
          <w:jc w:val="center"/>
        </w:trPr>
        <w:tc>
          <w:tcPr>
            <w:tcW w:w="9052" w:type="dxa"/>
            <w:gridSpan w:val="21"/>
            <w:tcBorders>
              <w:top w:val="nil"/>
              <w:left w:val="nil"/>
              <w:bottom w:val="nil"/>
              <w:right w:val="nil"/>
            </w:tcBorders>
            <w:shd w:val="clear" w:color="auto" w:fill="auto"/>
            <w:noWrap/>
            <w:vAlign w:val="bottom"/>
          </w:tcPr>
          <w:p w:rsidR="005A48A0" w:rsidRPr="00B04A68" w:rsidRDefault="005A48A0" w:rsidP="00381D1A">
            <w:pPr>
              <w:pStyle w:val="Figure"/>
              <w:jc w:val="center"/>
              <w:rPr>
                <w:rFonts w:ascii="Arial" w:hAnsi="Arial" w:cs="Arial"/>
                <w:b/>
                <w:bCs/>
                <w:sz w:val="18"/>
                <w:szCs w:val="18"/>
              </w:rPr>
            </w:pPr>
            <w:r w:rsidRPr="00B04A68">
              <w:rPr>
                <w:rFonts w:ascii="Arial" w:hAnsi="Arial" w:cs="Arial"/>
                <w:b/>
                <w:bCs/>
                <w:sz w:val="18"/>
                <w:szCs w:val="18"/>
              </w:rPr>
              <w:t>PERMIT/CERTIFICATE</w:t>
            </w:r>
          </w:p>
        </w:tc>
        <w:tc>
          <w:tcPr>
            <w:tcW w:w="236" w:type="dxa"/>
            <w:tcBorders>
              <w:top w:val="nil"/>
              <w:left w:val="nil"/>
              <w:bottom w:val="nil"/>
              <w:right w:val="nil"/>
            </w:tcBorders>
            <w:shd w:val="clear" w:color="auto" w:fill="auto"/>
            <w:noWrap/>
            <w:vAlign w:val="bottom"/>
          </w:tcPr>
          <w:p w:rsidR="005A48A0" w:rsidRPr="00D63FA7" w:rsidRDefault="005A48A0" w:rsidP="00381D1A">
            <w:pPr>
              <w:pStyle w:val="Figure"/>
              <w:jc w:val="center"/>
              <w:rPr>
                <w:rFonts w:ascii="Arial" w:hAnsi="Arial" w:cs="Arial"/>
                <w:sz w:val="18"/>
                <w:szCs w:val="18"/>
                <w:u w:val="single"/>
              </w:rPr>
            </w:pPr>
          </w:p>
        </w:tc>
      </w:tr>
      <w:tr w:rsidR="005A48A0" w:rsidRPr="00D63FA7">
        <w:trPr>
          <w:gridAfter w:val="2"/>
          <w:wAfter w:w="944" w:type="dxa"/>
          <w:trHeight w:val="180"/>
          <w:jc w:val="center"/>
        </w:trPr>
        <w:tc>
          <w:tcPr>
            <w:tcW w:w="9052" w:type="dxa"/>
            <w:gridSpan w:val="21"/>
            <w:tcBorders>
              <w:top w:val="nil"/>
              <w:left w:val="nil"/>
              <w:bottom w:val="single" w:sz="4" w:space="0" w:color="auto"/>
              <w:right w:val="nil"/>
            </w:tcBorders>
            <w:shd w:val="clear" w:color="auto" w:fill="auto"/>
            <w:noWrap/>
            <w:vAlign w:val="bottom"/>
          </w:tcPr>
          <w:p w:rsidR="005A48A0" w:rsidRPr="00D63FA7" w:rsidRDefault="005A48A0" w:rsidP="00381D1A">
            <w:pPr>
              <w:pStyle w:val="Figure"/>
              <w:rPr>
                <w:rFonts w:ascii="Arial" w:hAnsi="Arial" w:cs="Arial"/>
                <w:bCs/>
                <w:sz w:val="18"/>
                <w:szCs w:val="18"/>
              </w:rPr>
            </w:pPr>
          </w:p>
        </w:tc>
        <w:tc>
          <w:tcPr>
            <w:tcW w:w="236" w:type="dxa"/>
            <w:tcBorders>
              <w:top w:val="nil"/>
              <w:left w:val="nil"/>
              <w:bottom w:val="nil"/>
              <w:right w:val="nil"/>
            </w:tcBorders>
            <w:shd w:val="clear" w:color="auto" w:fill="auto"/>
            <w:noWrap/>
            <w:vAlign w:val="bottom"/>
          </w:tcPr>
          <w:p w:rsidR="005A48A0" w:rsidRPr="00D63FA7" w:rsidRDefault="005A48A0" w:rsidP="00381D1A">
            <w:pPr>
              <w:pStyle w:val="Figure"/>
              <w:jc w:val="center"/>
              <w:rPr>
                <w:rFonts w:ascii="Arial" w:hAnsi="Arial" w:cs="Arial"/>
                <w:sz w:val="18"/>
                <w:szCs w:val="18"/>
                <w:u w:val="single"/>
              </w:rPr>
            </w:pPr>
          </w:p>
        </w:tc>
      </w:tr>
      <w:tr w:rsidR="005A48A0" w:rsidRPr="00B04A68">
        <w:trPr>
          <w:gridAfter w:val="3"/>
          <w:wAfter w:w="1180" w:type="dxa"/>
          <w:trHeight w:val="285"/>
          <w:jc w:val="center"/>
        </w:trPr>
        <w:tc>
          <w:tcPr>
            <w:tcW w:w="1075"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5A48A0" w:rsidRPr="00B04A68" w:rsidRDefault="005A48A0" w:rsidP="00381D1A">
            <w:pPr>
              <w:pStyle w:val="Figure"/>
              <w:rPr>
                <w:rFonts w:ascii="Arial" w:hAnsi="Arial" w:cs="Arial"/>
                <w:sz w:val="16"/>
                <w:szCs w:val="16"/>
              </w:rPr>
            </w:pPr>
            <w:r w:rsidRPr="00B04A68">
              <w:rPr>
                <w:rFonts w:ascii="Arial" w:hAnsi="Arial" w:cs="Arial"/>
                <w:sz w:val="16"/>
                <w:szCs w:val="16"/>
              </w:rPr>
              <w:t>1. Export</w:t>
            </w:r>
          </w:p>
        </w:tc>
        <w:tc>
          <w:tcPr>
            <w:tcW w:w="100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5A48A0" w:rsidRPr="00B04A68" w:rsidRDefault="005A48A0" w:rsidP="00381D1A">
            <w:pPr>
              <w:pStyle w:val="Figure"/>
              <w:rPr>
                <w:rFonts w:ascii="Arial" w:hAnsi="Arial" w:cs="Arial"/>
                <w:sz w:val="16"/>
                <w:szCs w:val="16"/>
              </w:rPr>
            </w:pPr>
            <w:r w:rsidRPr="00B04A68">
              <w:rPr>
                <w:rFonts w:ascii="Arial" w:hAnsi="Arial" w:cs="Arial"/>
                <w:sz w:val="16"/>
                <w:szCs w:val="16"/>
              </w:rPr>
              <w:t>Re-export</w:t>
            </w:r>
          </w:p>
        </w:tc>
        <w:tc>
          <w:tcPr>
            <w:tcW w:w="911" w:type="dxa"/>
            <w:gridSpan w:val="4"/>
            <w:tcBorders>
              <w:top w:val="single" w:sz="4" w:space="0" w:color="auto"/>
              <w:left w:val="nil"/>
              <w:bottom w:val="single" w:sz="4" w:space="0" w:color="auto"/>
              <w:right w:val="single" w:sz="4" w:space="0" w:color="000000"/>
            </w:tcBorders>
            <w:shd w:val="clear" w:color="auto" w:fill="auto"/>
            <w:noWrap/>
            <w:vAlign w:val="bottom"/>
          </w:tcPr>
          <w:p w:rsidR="005A48A0" w:rsidRPr="00B04A68" w:rsidRDefault="005A48A0" w:rsidP="00381D1A">
            <w:pPr>
              <w:pStyle w:val="Figure"/>
              <w:rPr>
                <w:rFonts w:ascii="Arial" w:hAnsi="Arial" w:cs="Arial"/>
                <w:sz w:val="16"/>
                <w:szCs w:val="16"/>
              </w:rPr>
            </w:pPr>
            <w:r w:rsidRPr="00B04A68">
              <w:rPr>
                <w:rFonts w:ascii="Arial" w:hAnsi="Arial" w:cs="Arial"/>
                <w:sz w:val="16"/>
                <w:szCs w:val="16"/>
              </w:rPr>
              <w:t>Import</w:t>
            </w:r>
          </w:p>
        </w:tc>
        <w:tc>
          <w:tcPr>
            <w:tcW w:w="930" w:type="dxa"/>
            <w:gridSpan w:val="2"/>
            <w:tcBorders>
              <w:top w:val="single" w:sz="4" w:space="0" w:color="auto"/>
              <w:left w:val="nil"/>
              <w:bottom w:val="single" w:sz="4" w:space="0" w:color="auto"/>
              <w:right w:val="single" w:sz="4" w:space="0" w:color="000000"/>
            </w:tcBorders>
            <w:shd w:val="clear" w:color="auto" w:fill="auto"/>
            <w:noWrap/>
            <w:vAlign w:val="bottom"/>
          </w:tcPr>
          <w:p w:rsidR="005A48A0" w:rsidRPr="00B04A68" w:rsidRDefault="005A48A0" w:rsidP="00381D1A">
            <w:pPr>
              <w:pStyle w:val="Figure"/>
              <w:rPr>
                <w:rFonts w:ascii="Arial" w:hAnsi="Arial" w:cs="Arial"/>
                <w:sz w:val="16"/>
                <w:szCs w:val="16"/>
              </w:rPr>
            </w:pPr>
            <w:r w:rsidRPr="00B04A68">
              <w:rPr>
                <w:rFonts w:ascii="Arial" w:hAnsi="Arial" w:cs="Arial"/>
                <w:sz w:val="16"/>
                <w:szCs w:val="16"/>
              </w:rPr>
              <w:t>Others</w:t>
            </w:r>
          </w:p>
        </w:tc>
        <w:tc>
          <w:tcPr>
            <w:tcW w:w="883" w:type="dxa"/>
            <w:gridSpan w:val="3"/>
            <w:tcBorders>
              <w:top w:val="single" w:sz="4" w:space="0" w:color="auto"/>
              <w:left w:val="nil"/>
              <w:bottom w:val="nil"/>
              <w:right w:val="nil"/>
            </w:tcBorders>
            <w:shd w:val="clear" w:color="auto" w:fill="auto"/>
            <w:noWrap/>
            <w:vAlign w:val="bottom"/>
          </w:tcPr>
          <w:p w:rsidR="005A48A0" w:rsidRPr="00B04A68" w:rsidRDefault="005A48A0" w:rsidP="00381D1A">
            <w:pPr>
              <w:pStyle w:val="Figure"/>
              <w:rPr>
                <w:rFonts w:ascii="Arial" w:hAnsi="Arial" w:cs="Arial"/>
                <w:sz w:val="16"/>
                <w:szCs w:val="16"/>
              </w:rPr>
            </w:pPr>
            <w:r w:rsidRPr="00B04A68">
              <w:rPr>
                <w:rFonts w:ascii="Arial" w:hAnsi="Arial" w:cs="Arial"/>
                <w:sz w:val="16"/>
                <w:szCs w:val="16"/>
              </w:rPr>
              <w:t>2. Valid until</w:t>
            </w:r>
          </w:p>
        </w:tc>
        <w:tc>
          <w:tcPr>
            <w:tcW w:w="394" w:type="dxa"/>
            <w:tcBorders>
              <w:top w:val="single" w:sz="4" w:space="0" w:color="auto"/>
              <w:left w:val="single" w:sz="4" w:space="0" w:color="auto"/>
              <w:bottom w:val="single" w:sz="4" w:space="0" w:color="auto"/>
              <w:right w:val="nil"/>
            </w:tcBorders>
            <w:shd w:val="clear" w:color="auto" w:fill="auto"/>
            <w:noWrap/>
            <w:vAlign w:val="bottom"/>
          </w:tcPr>
          <w:p w:rsidR="005A48A0" w:rsidRPr="00B04A68" w:rsidRDefault="005A48A0" w:rsidP="00381D1A">
            <w:pPr>
              <w:pStyle w:val="Figure"/>
              <w:rPr>
                <w:rFonts w:ascii="Arial" w:hAnsi="Arial" w:cs="Arial"/>
                <w:sz w:val="16"/>
                <w:szCs w:val="16"/>
              </w:rPr>
            </w:pPr>
          </w:p>
        </w:tc>
        <w:tc>
          <w:tcPr>
            <w:tcW w:w="708" w:type="dxa"/>
            <w:tcBorders>
              <w:top w:val="single" w:sz="4" w:space="0" w:color="auto"/>
              <w:left w:val="nil"/>
              <w:bottom w:val="single" w:sz="4" w:space="0" w:color="auto"/>
              <w:right w:val="nil"/>
            </w:tcBorders>
            <w:shd w:val="clear" w:color="auto" w:fill="auto"/>
            <w:noWrap/>
            <w:vAlign w:val="bottom"/>
          </w:tcPr>
          <w:p w:rsidR="005A48A0" w:rsidRPr="00B04A68" w:rsidRDefault="005A48A0" w:rsidP="00381D1A">
            <w:pPr>
              <w:pStyle w:val="Figure"/>
              <w:rPr>
                <w:rFonts w:ascii="Arial" w:hAnsi="Arial" w:cs="Arial"/>
                <w:sz w:val="16"/>
                <w:szCs w:val="16"/>
              </w:rPr>
            </w:pPr>
          </w:p>
        </w:tc>
        <w:tc>
          <w:tcPr>
            <w:tcW w:w="798" w:type="dxa"/>
            <w:gridSpan w:val="2"/>
            <w:tcBorders>
              <w:top w:val="single" w:sz="4" w:space="0" w:color="auto"/>
              <w:left w:val="nil"/>
              <w:bottom w:val="single" w:sz="4" w:space="0" w:color="auto"/>
              <w:right w:val="nil"/>
            </w:tcBorders>
            <w:shd w:val="clear" w:color="auto" w:fill="auto"/>
            <w:noWrap/>
            <w:vAlign w:val="bottom"/>
          </w:tcPr>
          <w:p w:rsidR="005A48A0" w:rsidRPr="00B04A68" w:rsidRDefault="005A48A0" w:rsidP="00381D1A">
            <w:pPr>
              <w:pStyle w:val="Figure"/>
              <w:rPr>
                <w:rFonts w:ascii="Arial" w:hAnsi="Arial" w:cs="Arial"/>
                <w:b/>
                <w:bCs/>
                <w:sz w:val="16"/>
                <w:szCs w:val="16"/>
              </w:rPr>
            </w:pPr>
            <w:r w:rsidRPr="00B04A68">
              <w:rPr>
                <w:rFonts w:ascii="Arial" w:hAnsi="Arial" w:cs="Arial"/>
                <w:b/>
                <w:bCs/>
                <w:sz w:val="16"/>
                <w:szCs w:val="16"/>
              </w:rPr>
              <w:t>months</w:t>
            </w:r>
          </w:p>
        </w:tc>
        <w:tc>
          <w:tcPr>
            <w:tcW w:w="2351" w:type="dxa"/>
            <w:gridSpan w:val="4"/>
            <w:tcBorders>
              <w:top w:val="single" w:sz="4" w:space="0" w:color="auto"/>
              <w:left w:val="nil"/>
              <w:bottom w:val="single" w:sz="4" w:space="0" w:color="auto"/>
              <w:right w:val="single" w:sz="4" w:space="0" w:color="000000"/>
            </w:tcBorders>
            <w:shd w:val="clear" w:color="auto" w:fill="auto"/>
            <w:noWrap/>
            <w:vAlign w:val="bottom"/>
          </w:tcPr>
          <w:p w:rsidR="005A48A0" w:rsidRPr="00B04A68" w:rsidRDefault="005A48A0" w:rsidP="00381D1A">
            <w:pPr>
              <w:pStyle w:val="Figure"/>
              <w:rPr>
                <w:rFonts w:ascii="Arial" w:hAnsi="Arial" w:cs="Arial"/>
                <w:bCs/>
                <w:sz w:val="16"/>
                <w:szCs w:val="16"/>
              </w:rPr>
            </w:pPr>
          </w:p>
        </w:tc>
      </w:tr>
      <w:tr w:rsidR="005A48A0" w:rsidRPr="00B04A68">
        <w:trPr>
          <w:gridAfter w:val="3"/>
          <w:wAfter w:w="1180" w:type="dxa"/>
          <w:trHeight w:val="953"/>
          <w:jc w:val="center"/>
        </w:trPr>
        <w:tc>
          <w:tcPr>
            <w:tcW w:w="2988" w:type="dxa"/>
            <w:gridSpan w:val="8"/>
            <w:tcBorders>
              <w:top w:val="single" w:sz="4" w:space="0" w:color="auto"/>
              <w:left w:val="single" w:sz="4" w:space="0" w:color="auto"/>
              <w:bottom w:val="single" w:sz="4" w:space="0" w:color="auto"/>
              <w:right w:val="single" w:sz="4" w:space="0" w:color="000000"/>
            </w:tcBorders>
            <w:shd w:val="clear" w:color="auto" w:fill="auto"/>
          </w:tcPr>
          <w:p w:rsidR="005A48A0" w:rsidRPr="00B04A68" w:rsidRDefault="005A48A0" w:rsidP="00381D1A">
            <w:pPr>
              <w:pStyle w:val="Figure"/>
              <w:rPr>
                <w:rFonts w:ascii="Arial" w:hAnsi="Arial" w:cs="Arial"/>
                <w:sz w:val="16"/>
                <w:szCs w:val="16"/>
              </w:rPr>
            </w:pPr>
            <w:r w:rsidRPr="00B04A68">
              <w:rPr>
                <w:rFonts w:ascii="Arial" w:hAnsi="Arial" w:cs="Arial"/>
                <w:sz w:val="16"/>
                <w:szCs w:val="16"/>
              </w:rPr>
              <w:t>3. Importer (name and address)</w:t>
            </w:r>
          </w:p>
        </w:tc>
        <w:tc>
          <w:tcPr>
            <w:tcW w:w="6064" w:type="dxa"/>
            <w:gridSpan w:val="13"/>
            <w:vMerge w:val="restart"/>
            <w:tcBorders>
              <w:top w:val="single" w:sz="4" w:space="0" w:color="auto"/>
              <w:left w:val="single" w:sz="4" w:space="0" w:color="auto"/>
              <w:bottom w:val="single" w:sz="4" w:space="0" w:color="000000"/>
              <w:right w:val="single" w:sz="4" w:space="0" w:color="000000"/>
            </w:tcBorders>
            <w:shd w:val="clear" w:color="auto" w:fill="auto"/>
          </w:tcPr>
          <w:p w:rsidR="005A48A0" w:rsidRPr="00B04A68" w:rsidRDefault="005A48A0" w:rsidP="00381D1A">
            <w:pPr>
              <w:pStyle w:val="Figure"/>
              <w:rPr>
                <w:rFonts w:ascii="Arial" w:hAnsi="Arial" w:cs="Arial"/>
                <w:sz w:val="16"/>
                <w:szCs w:val="16"/>
              </w:rPr>
            </w:pPr>
            <w:r w:rsidRPr="00B04A68">
              <w:rPr>
                <w:rFonts w:ascii="Arial" w:hAnsi="Arial" w:cs="Arial"/>
                <w:sz w:val="16"/>
                <w:szCs w:val="16"/>
              </w:rPr>
              <w:t>4. Exporter (name and addres)</w:t>
            </w:r>
          </w:p>
        </w:tc>
      </w:tr>
      <w:tr w:rsidR="005A48A0" w:rsidRPr="00B04A68">
        <w:trPr>
          <w:gridAfter w:val="3"/>
          <w:wAfter w:w="1180" w:type="dxa"/>
          <w:trHeight w:val="70"/>
          <w:jc w:val="center"/>
        </w:trPr>
        <w:tc>
          <w:tcPr>
            <w:tcW w:w="1462" w:type="dxa"/>
            <w:gridSpan w:val="3"/>
            <w:tcBorders>
              <w:top w:val="single" w:sz="4" w:space="0" w:color="auto"/>
              <w:left w:val="single" w:sz="4" w:space="0" w:color="auto"/>
              <w:bottom w:val="single" w:sz="4" w:space="0" w:color="auto"/>
              <w:right w:val="nil"/>
            </w:tcBorders>
            <w:shd w:val="clear" w:color="auto" w:fill="auto"/>
            <w:noWrap/>
            <w:vAlign w:val="bottom"/>
          </w:tcPr>
          <w:p w:rsidR="005A48A0" w:rsidRPr="00B04A68" w:rsidRDefault="005A48A0" w:rsidP="00381D1A">
            <w:pPr>
              <w:pStyle w:val="Figure"/>
              <w:rPr>
                <w:rFonts w:ascii="Arial" w:hAnsi="Arial" w:cs="Arial"/>
                <w:sz w:val="16"/>
                <w:szCs w:val="16"/>
              </w:rPr>
            </w:pPr>
            <w:r w:rsidRPr="00B04A68">
              <w:rPr>
                <w:rFonts w:ascii="Arial" w:hAnsi="Arial" w:cs="Arial"/>
                <w:sz w:val="16"/>
                <w:szCs w:val="16"/>
              </w:rPr>
              <w:t>3a. Country of import</w:t>
            </w:r>
          </w:p>
        </w:tc>
        <w:tc>
          <w:tcPr>
            <w:tcW w:w="1526" w:type="dxa"/>
            <w:gridSpan w:val="5"/>
            <w:tcBorders>
              <w:top w:val="single" w:sz="4" w:space="0" w:color="auto"/>
              <w:left w:val="nil"/>
              <w:bottom w:val="single" w:sz="4" w:space="0" w:color="auto"/>
              <w:right w:val="single" w:sz="4" w:space="0" w:color="000000"/>
            </w:tcBorders>
            <w:shd w:val="clear" w:color="auto" w:fill="auto"/>
            <w:noWrap/>
            <w:vAlign w:val="bottom"/>
          </w:tcPr>
          <w:p w:rsidR="005A48A0" w:rsidRPr="00B04A68" w:rsidRDefault="005A48A0" w:rsidP="00381D1A">
            <w:pPr>
              <w:pStyle w:val="Figure"/>
              <w:rPr>
                <w:rFonts w:ascii="Arial" w:hAnsi="Arial" w:cs="Arial"/>
                <w:bCs/>
                <w:sz w:val="16"/>
                <w:szCs w:val="16"/>
              </w:rPr>
            </w:pPr>
          </w:p>
        </w:tc>
        <w:tc>
          <w:tcPr>
            <w:tcW w:w="6064" w:type="dxa"/>
            <w:gridSpan w:val="13"/>
            <w:vMerge/>
            <w:tcBorders>
              <w:top w:val="single" w:sz="4" w:space="0" w:color="auto"/>
              <w:left w:val="single" w:sz="4" w:space="0" w:color="auto"/>
              <w:bottom w:val="single" w:sz="4" w:space="0" w:color="000000"/>
              <w:right w:val="single" w:sz="4" w:space="0" w:color="000000"/>
            </w:tcBorders>
            <w:vAlign w:val="center"/>
          </w:tcPr>
          <w:p w:rsidR="005A48A0" w:rsidRPr="00B04A68" w:rsidRDefault="005A48A0" w:rsidP="00381D1A">
            <w:pPr>
              <w:pStyle w:val="Figure"/>
              <w:rPr>
                <w:rFonts w:ascii="Arial" w:hAnsi="Arial" w:cs="Arial"/>
                <w:sz w:val="16"/>
                <w:szCs w:val="16"/>
              </w:rPr>
            </w:pPr>
          </w:p>
        </w:tc>
      </w:tr>
      <w:tr w:rsidR="005A48A0" w:rsidRPr="00B04A68">
        <w:trPr>
          <w:gridAfter w:val="3"/>
          <w:wAfter w:w="1180" w:type="dxa"/>
          <w:trHeight w:val="1448"/>
          <w:jc w:val="center"/>
        </w:trPr>
        <w:tc>
          <w:tcPr>
            <w:tcW w:w="2988" w:type="dxa"/>
            <w:gridSpan w:val="8"/>
            <w:tcBorders>
              <w:top w:val="single" w:sz="4" w:space="0" w:color="auto"/>
              <w:left w:val="single" w:sz="4" w:space="0" w:color="auto"/>
              <w:bottom w:val="single" w:sz="4" w:space="0" w:color="auto"/>
              <w:right w:val="nil"/>
            </w:tcBorders>
            <w:shd w:val="clear" w:color="auto" w:fill="auto"/>
          </w:tcPr>
          <w:p w:rsidR="005A48A0" w:rsidRPr="00B04A68" w:rsidRDefault="005A48A0" w:rsidP="00381D1A">
            <w:pPr>
              <w:pStyle w:val="Figure"/>
              <w:rPr>
                <w:rFonts w:ascii="Arial" w:hAnsi="Arial" w:cs="Arial"/>
                <w:sz w:val="16"/>
                <w:szCs w:val="16"/>
              </w:rPr>
            </w:pPr>
            <w:r w:rsidRPr="00B04A68">
              <w:rPr>
                <w:rFonts w:ascii="Arial" w:hAnsi="Arial" w:cs="Arial"/>
                <w:sz w:val="16"/>
                <w:szCs w:val="16"/>
              </w:rPr>
              <w:t>5. Special conditions   For the live animals this permit of certificate is valid only when the transport conditions come in conformity with the guidelines of transporting live animals or/in case of air transport, with IATA regulation for the live animals.</w:t>
            </w:r>
          </w:p>
        </w:tc>
        <w:tc>
          <w:tcPr>
            <w:tcW w:w="6064" w:type="dxa"/>
            <w:gridSpan w:val="13"/>
            <w:vMerge w:val="restart"/>
            <w:tcBorders>
              <w:top w:val="single" w:sz="4" w:space="0" w:color="auto"/>
              <w:left w:val="single" w:sz="4" w:space="0" w:color="auto"/>
              <w:bottom w:val="single" w:sz="4" w:space="0" w:color="000000"/>
              <w:right w:val="single" w:sz="4" w:space="0" w:color="000000"/>
            </w:tcBorders>
            <w:shd w:val="clear" w:color="auto" w:fill="auto"/>
          </w:tcPr>
          <w:p w:rsidR="005A48A0" w:rsidRPr="00B04A68" w:rsidRDefault="005A48A0" w:rsidP="00381D1A">
            <w:pPr>
              <w:pStyle w:val="Figure"/>
              <w:rPr>
                <w:rFonts w:ascii="Arial" w:hAnsi="Arial" w:cs="Arial"/>
                <w:sz w:val="16"/>
                <w:szCs w:val="16"/>
              </w:rPr>
            </w:pPr>
            <w:r w:rsidRPr="00B04A68">
              <w:rPr>
                <w:rFonts w:ascii="Arial" w:hAnsi="Arial" w:cs="Arial"/>
                <w:sz w:val="16"/>
                <w:szCs w:val="16"/>
              </w:rPr>
              <w:t>6. Name, address, national seal of the Country's Issuing Management Authority</w:t>
            </w:r>
          </w:p>
        </w:tc>
      </w:tr>
      <w:tr w:rsidR="005A48A0" w:rsidRPr="00B04A68">
        <w:trPr>
          <w:gridAfter w:val="3"/>
          <w:wAfter w:w="1180" w:type="dxa"/>
          <w:trHeight w:val="458"/>
          <w:jc w:val="center"/>
        </w:trPr>
        <w:tc>
          <w:tcPr>
            <w:tcW w:w="1462" w:type="dxa"/>
            <w:gridSpan w:val="3"/>
            <w:tcBorders>
              <w:top w:val="single" w:sz="4" w:space="0" w:color="auto"/>
              <w:left w:val="single" w:sz="4" w:space="0" w:color="auto"/>
              <w:bottom w:val="single" w:sz="4" w:space="0" w:color="auto"/>
              <w:right w:val="single" w:sz="4" w:space="0" w:color="000000"/>
            </w:tcBorders>
            <w:shd w:val="clear" w:color="auto" w:fill="auto"/>
          </w:tcPr>
          <w:p w:rsidR="005A48A0" w:rsidRPr="00B04A68" w:rsidRDefault="005A48A0" w:rsidP="00381D1A">
            <w:pPr>
              <w:pStyle w:val="Figure"/>
              <w:rPr>
                <w:rFonts w:ascii="Arial" w:hAnsi="Arial" w:cs="Arial"/>
                <w:sz w:val="16"/>
                <w:szCs w:val="16"/>
              </w:rPr>
            </w:pPr>
            <w:r w:rsidRPr="00B04A68">
              <w:rPr>
                <w:rFonts w:ascii="Arial" w:hAnsi="Arial" w:cs="Arial"/>
                <w:sz w:val="16"/>
                <w:szCs w:val="16"/>
              </w:rPr>
              <w:t>5a. Purpose of Transaction. P</w:t>
            </w:r>
          </w:p>
        </w:tc>
        <w:tc>
          <w:tcPr>
            <w:tcW w:w="1526" w:type="dxa"/>
            <w:gridSpan w:val="5"/>
            <w:tcBorders>
              <w:top w:val="single" w:sz="4" w:space="0" w:color="auto"/>
              <w:left w:val="nil"/>
              <w:bottom w:val="single" w:sz="4" w:space="0" w:color="auto"/>
              <w:right w:val="nil"/>
            </w:tcBorders>
            <w:shd w:val="clear" w:color="auto" w:fill="auto"/>
          </w:tcPr>
          <w:p w:rsidR="005A48A0" w:rsidRPr="00B04A68" w:rsidRDefault="005A48A0" w:rsidP="00381D1A">
            <w:pPr>
              <w:pStyle w:val="Figure"/>
              <w:rPr>
                <w:rFonts w:ascii="Arial" w:hAnsi="Arial" w:cs="Arial"/>
                <w:sz w:val="16"/>
                <w:szCs w:val="16"/>
              </w:rPr>
            </w:pPr>
            <w:r w:rsidRPr="00B04A68">
              <w:rPr>
                <w:rFonts w:ascii="Arial" w:hAnsi="Arial" w:cs="Arial"/>
                <w:sz w:val="16"/>
                <w:szCs w:val="16"/>
              </w:rPr>
              <w:t>5b. Security seal</w:t>
            </w:r>
          </w:p>
        </w:tc>
        <w:tc>
          <w:tcPr>
            <w:tcW w:w="6064" w:type="dxa"/>
            <w:gridSpan w:val="13"/>
            <w:vMerge/>
            <w:tcBorders>
              <w:top w:val="single" w:sz="4" w:space="0" w:color="auto"/>
              <w:left w:val="single" w:sz="4" w:space="0" w:color="auto"/>
              <w:bottom w:val="single" w:sz="4" w:space="0" w:color="000000"/>
              <w:right w:val="single" w:sz="4" w:space="0" w:color="000000"/>
            </w:tcBorders>
            <w:vAlign w:val="center"/>
          </w:tcPr>
          <w:p w:rsidR="005A48A0" w:rsidRPr="00B04A68" w:rsidRDefault="005A48A0" w:rsidP="00381D1A">
            <w:pPr>
              <w:pStyle w:val="Figure"/>
              <w:rPr>
                <w:rFonts w:ascii="Arial" w:hAnsi="Arial" w:cs="Arial"/>
                <w:sz w:val="16"/>
                <w:szCs w:val="16"/>
              </w:rPr>
            </w:pPr>
          </w:p>
        </w:tc>
      </w:tr>
      <w:tr w:rsidR="005A48A0" w:rsidRPr="00B04A68">
        <w:trPr>
          <w:gridAfter w:val="3"/>
          <w:wAfter w:w="1180" w:type="dxa"/>
          <w:trHeight w:val="810"/>
          <w:jc w:val="center"/>
        </w:trPr>
        <w:tc>
          <w:tcPr>
            <w:tcW w:w="2077" w:type="dxa"/>
            <w:gridSpan w:val="4"/>
            <w:tcBorders>
              <w:top w:val="single" w:sz="4" w:space="0" w:color="auto"/>
              <w:left w:val="single" w:sz="4" w:space="0" w:color="auto"/>
              <w:bottom w:val="single" w:sz="4" w:space="0" w:color="auto"/>
              <w:right w:val="single" w:sz="4" w:space="0" w:color="000000"/>
            </w:tcBorders>
            <w:shd w:val="clear" w:color="auto" w:fill="auto"/>
          </w:tcPr>
          <w:p w:rsidR="005A48A0" w:rsidRPr="00B04A68" w:rsidRDefault="005A48A0" w:rsidP="00381D1A">
            <w:pPr>
              <w:pStyle w:val="Figure"/>
              <w:rPr>
                <w:rFonts w:ascii="Arial" w:hAnsi="Arial" w:cs="Arial"/>
                <w:sz w:val="16"/>
                <w:szCs w:val="16"/>
              </w:rPr>
            </w:pPr>
            <w:r w:rsidRPr="00B04A68">
              <w:rPr>
                <w:rFonts w:ascii="Arial" w:hAnsi="Arial" w:cs="Arial"/>
                <w:sz w:val="16"/>
                <w:szCs w:val="16"/>
              </w:rPr>
              <w:t>7/8 Scientific name (Gender and specie) and the common name of the plant or animal</w:t>
            </w:r>
          </w:p>
        </w:tc>
        <w:tc>
          <w:tcPr>
            <w:tcW w:w="2724" w:type="dxa"/>
            <w:gridSpan w:val="9"/>
            <w:tcBorders>
              <w:top w:val="single" w:sz="4" w:space="0" w:color="auto"/>
              <w:left w:val="nil"/>
              <w:bottom w:val="single" w:sz="4" w:space="0" w:color="auto"/>
              <w:right w:val="single" w:sz="4" w:space="0" w:color="000000"/>
            </w:tcBorders>
            <w:shd w:val="clear" w:color="auto" w:fill="auto"/>
          </w:tcPr>
          <w:p w:rsidR="005A48A0" w:rsidRPr="00B04A68" w:rsidRDefault="005A48A0" w:rsidP="00381D1A">
            <w:pPr>
              <w:pStyle w:val="Figure"/>
              <w:rPr>
                <w:rFonts w:ascii="Arial" w:hAnsi="Arial" w:cs="Arial"/>
                <w:sz w:val="16"/>
                <w:szCs w:val="16"/>
              </w:rPr>
            </w:pPr>
            <w:r w:rsidRPr="00B04A68">
              <w:rPr>
                <w:rFonts w:ascii="Arial" w:hAnsi="Arial" w:cs="Arial"/>
                <w:sz w:val="16"/>
                <w:szCs w:val="16"/>
              </w:rPr>
              <w:t>9.Description of specimens. Including identifying marks or numbers (age/sex for the live species)</w:t>
            </w:r>
          </w:p>
        </w:tc>
        <w:tc>
          <w:tcPr>
            <w:tcW w:w="1102" w:type="dxa"/>
            <w:gridSpan w:val="2"/>
            <w:tcBorders>
              <w:top w:val="single" w:sz="4" w:space="0" w:color="auto"/>
              <w:left w:val="nil"/>
              <w:bottom w:val="single" w:sz="4" w:space="0" w:color="auto"/>
              <w:right w:val="single" w:sz="4" w:space="0" w:color="000000"/>
            </w:tcBorders>
            <w:shd w:val="clear" w:color="auto" w:fill="auto"/>
          </w:tcPr>
          <w:p w:rsidR="005A48A0" w:rsidRPr="00B04A68" w:rsidRDefault="005A48A0" w:rsidP="00381D1A">
            <w:pPr>
              <w:pStyle w:val="Figure"/>
              <w:rPr>
                <w:rFonts w:ascii="Arial" w:hAnsi="Arial" w:cs="Arial"/>
                <w:sz w:val="16"/>
                <w:szCs w:val="16"/>
              </w:rPr>
            </w:pPr>
            <w:r w:rsidRPr="00B04A68">
              <w:rPr>
                <w:rFonts w:ascii="Arial" w:hAnsi="Arial" w:cs="Arial"/>
                <w:sz w:val="16"/>
                <w:szCs w:val="16"/>
              </w:rPr>
              <w:t>10. Appendix and the sousce</w:t>
            </w:r>
          </w:p>
        </w:tc>
        <w:tc>
          <w:tcPr>
            <w:tcW w:w="1158" w:type="dxa"/>
            <w:gridSpan w:val="3"/>
            <w:tcBorders>
              <w:top w:val="single" w:sz="4" w:space="0" w:color="auto"/>
              <w:left w:val="nil"/>
              <w:bottom w:val="single" w:sz="4" w:space="0" w:color="auto"/>
              <w:right w:val="single" w:sz="4" w:space="0" w:color="000000"/>
            </w:tcBorders>
            <w:shd w:val="clear" w:color="auto" w:fill="auto"/>
          </w:tcPr>
          <w:p w:rsidR="005A48A0" w:rsidRPr="00B04A68" w:rsidRDefault="005A48A0" w:rsidP="00381D1A">
            <w:pPr>
              <w:pStyle w:val="Figure"/>
              <w:rPr>
                <w:rFonts w:ascii="Arial" w:hAnsi="Arial" w:cs="Arial"/>
                <w:sz w:val="16"/>
                <w:szCs w:val="16"/>
              </w:rPr>
            </w:pPr>
            <w:r w:rsidRPr="00B04A68">
              <w:rPr>
                <w:rFonts w:ascii="Arial" w:hAnsi="Arial" w:cs="Arial"/>
                <w:sz w:val="16"/>
                <w:szCs w:val="16"/>
              </w:rPr>
              <w:t>11.Quantity (in units)</w:t>
            </w:r>
          </w:p>
        </w:tc>
        <w:tc>
          <w:tcPr>
            <w:tcW w:w="1991" w:type="dxa"/>
            <w:gridSpan w:val="3"/>
            <w:tcBorders>
              <w:top w:val="single" w:sz="4" w:space="0" w:color="auto"/>
              <w:left w:val="nil"/>
              <w:bottom w:val="single" w:sz="4" w:space="0" w:color="auto"/>
              <w:right w:val="single" w:sz="4" w:space="0" w:color="000000"/>
            </w:tcBorders>
            <w:shd w:val="clear" w:color="auto" w:fill="auto"/>
          </w:tcPr>
          <w:p w:rsidR="005A48A0" w:rsidRPr="00B04A68" w:rsidRDefault="005A48A0" w:rsidP="00381D1A">
            <w:pPr>
              <w:pStyle w:val="Figure"/>
              <w:rPr>
                <w:rFonts w:ascii="Arial" w:hAnsi="Arial" w:cs="Arial"/>
                <w:sz w:val="16"/>
                <w:szCs w:val="16"/>
              </w:rPr>
            </w:pPr>
            <w:r w:rsidRPr="00B04A68">
              <w:rPr>
                <w:rFonts w:ascii="Arial" w:hAnsi="Arial" w:cs="Arial"/>
                <w:sz w:val="16"/>
                <w:szCs w:val="16"/>
              </w:rPr>
              <w:t>11a. Total of exported/Quota</w:t>
            </w:r>
          </w:p>
        </w:tc>
      </w:tr>
      <w:tr w:rsidR="005A48A0" w:rsidRPr="00B04A68">
        <w:trPr>
          <w:gridAfter w:val="3"/>
          <w:wAfter w:w="1180" w:type="dxa"/>
          <w:trHeight w:val="287"/>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5A48A0" w:rsidRPr="00B04A68" w:rsidRDefault="005A48A0" w:rsidP="00381D1A">
            <w:pPr>
              <w:pStyle w:val="Figure"/>
              <w:rPr>
                <w:rFonts w:ascii="Arial" w:hAnsi="Arial" w:cs="Arial"/>
                <w:bCs/>
                <w:sz w:val="16"/>
                <w:szCs w:val="16"/>
              </w:rPr>
            </w:pPr>
            <w:r w:rsidRPr="00B04A68">
              <w:rPr>
                <w:rFonts w:ascii="Arial" w:hAnsi="Arial" w:cs="Arial"/>
                <w:bCs/>
                <w:sz w:val="16"/>
                <w:szCs w:val="16"/>
                <w:vertAlign w:val="superscript"/>
              </w:rPr>
              <w:t>A</w:t>
            </w:r>
          </w:p>
        </w:tc>
        <w:tc>
          <w:tcPr>
            <w:tcW w:w="1374" w:type="dxa"/>
            <w:gridSpan w:val="3"/>
            <w:tcBorders>
              <w:top w:val="single" w:sz="4" w:space="0" w:color="auto"/>
              <w:left w:val="nil"/>
              <w:bottom w:val="single" w:sz="4" w:space="0" w:color="auto"/>
              <w:right w:val="single" w:sz="4" w:space="0" w:color="000000"/>
            </w:tcBorders>
            <w:shd w:val="clear" w:color="auto" w:fill="auto"/>
          </w:tcPr>
          <w:p w:rsidR="005A48A0" w:rsidRPr="00B04A68" w:rsidRDefault="005A48A0" w:rsidP="00381D1A">
            <w:pPr>
              <w:pStyle w:val="Figure"/>
              <w:rPr>
                <w:rFonts w:ascii="Arial" w:hAnsi="Arial" w:cs="Arial"/>
                <w:bCs/>
                <w:iCs/>
                <w:sz w:val="16"/>
                <w:szCs w:val="16"/>
              </w:rPr>
            </w:pPr>
          </w:p>
        </w:tc>
        <w:tc>
          <w:tcPr>
            <w:tcW w:w="2724" w:type="dxa"/>
            <w:gridSpan w:val="9"/>
            <w:tcBorders>
              <w:top w:val="single" w:sz="4" w:space="0" w:color="auto"/>
              <w:left w:val="nil"/>
              <w:bottom w:val="single" w:sz="4" w:space="0" w:color="auto"/>
              <w:right w:val="single" w:sz="4" w:space="0" w:color="000000"/>
            </w:tcBorders>
            <w:shd w:val="clear" w:color="auto" w:fill="auto"/>
          </w:tcPr>
          <w:p w:rsidR="005A48A0" w:rsidRPr="00B04A68" w:rsidRDefault="005A48A0" w:rsidP="00381D1A">
            <w:pPr>
              <w:pStyle w:val="Figure"/>
              <w:rPr>
                <w:rFonts w:ascii="Arial" w:hAnsi="Arial" w:cs="Arial"/>
                <w:bCs/>
                <w:sz w:val="16"/>
                <w:szCs w:val="16"/>
              </w:rPr>
            </w:pPr>
          </w:p>
        </w:tc>
        <w:tc>
          <w:tcPr>
            <w:tcW w:w="1102" w:type="dxa"/>
            <w:gridSpan w:val="2"/>
            <w:tcBorders>
              <w:top w:val="single" w:sz="4" w:space="0" w:color="auto"/>
              <w:left w:val="nil"/>
              <w:bottom w:val="single" w:sz="4" w:space="0" w:color="auto"/>
              <w:right w:val="single" w:sz="4" w:space="0" w:color="000000"/>
            </w:tcBorders>
            <w:shd w:val="clear" w:color="auto" w:fill="auto"/>
          </w:tcPr>
          <w:p w:rsidR="005A48A0" w:rsidRPr="00B04A68" w:rsidRDefault="005A48A0" w:rsidP="00381D1A">
            <w:pPr>
              <w:pStyle w:val="Figure"/>
              <w:rPr>
                <w:rFonts w:ascii="Arial" w:hAnsi="Arial" w:cs="Arial"/>
                <w:bCs/>
                <w:sz w:val="16"/>
                <w:szCs w:val="16"/>
              </w:rPr>
            </w:pPr>
          </w:p>
        </w:tc>
        <w:tc>
          <w:tcPr>
            <w:tcW w:w="1158" w:type="dxa"/>
            <w:gridSpan w:val="3"/>
            <w:tcBorders>
              <w:top w:val="single" w:sz="4" w:space="0" w:color="auto"/>
              <w:left w:val="nil"/>
              <w:bottom w:val="single" w:sz="4" w:space="0" w:color="auto"/>
              <w:right w:val="single" w:sz="4" w:space="0" w:color="000000"/>
            </w:tcBorders>
            <w:shd w:val="clear" w:color="auto" w:fill="auto"/>
          </w:tcPr>
          <w:p w:rsidR="005A48A0" w:rsidRPr="00B04A68" w:rsidRDefault="005A48A0" w:rsidP="00381D1A">
            <w:pPr>
              <w:pStyle w:val="Figure"/>
              <w:rPr>
                <w:rFonts w:ascii="Arial" w:hAnsi="Arial" w:cs="Arial"/>
                <w:bCs/>
                <w:sz w:val="16"/>
                <w:szCs w:val="16"/>
              </w:rPr>
            </w:pPr>
          </w:p>
        </w:tc>
        <w:tc>
          <w:tcPr>
            <w:tcW w:w="1991" w:type="dxa"/>
            <w:gridSpan w:val="3"/>
            <w:tcBorders>
              <w:top w:val="single" w:sz="4" w:space="0" w:color="auto"/>
              <w:left w:val="nil"/>
              <w:bottom w:val="single" w:sz="4" w:space="0" w:color="auto"/>
              <w:right w:val="single" w:sz="4" w:space="0" w:color="000000"/>
            </w:tcBorders>
            <w:shd w:val="clear" w:color="auto" w:fill="auto"/>
          </w:tcPr>
          <w:p w:rsidR="005A48A0" w:rsidRPr="00B04A68" w:rsidRDefault="005A48A0" w:rsidP="00381D1A">
            <w:pPr>
              <w:pStyle w:val="Figure"/>
              <w:rPr>
                <w:rFonts w:ascii="Arial" w:hAnsi="Arial" w:cs="Arial"/>
                <w:bCs/>
                <w:sz w:val="16"/>
                <w:szCs w:val="16"/>
              </w:rPr>
            </w:pPr>
          </w:p>
        </w:tc>
      </w:tr>
      <w:tr w:rsidR="005A48A0" w:rsidRPr="00B04A68">
        <w:trPr>
          <w:gridAfter w:val="3"/>
          <w:wAfter w:w="1180" w:type="dxa"/>
          <w:trHeight w:val="37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5A48A0" w:rsidRPr="00B04A68" w:rsidRDefault="005A48A0" w:rsidP="00381D1A">
            <w:pPr>
              <w:pStyle w:val="Figure"/>
              <w:rPr>
                <w:rFonts w:ascii="Arial" w:hAnsi="Arial" w:cs="Arial"/>
                <w:bCs/>
                <w:sz w:val="16"/>
                <w:szCs w:val="16"/>
              </w:rPr>
            </w:pPr>
            <w:r w:rsidRPr="00B04A68">
              <w:rPr>
                <w:rFonts w:ascii="Arial" w:hAnsi="Arial" w:cs="Arial"/>
                <w:bCs/>
                <w:sz w:val="16"/>
                <w:szCs w:val="16"/>
                <w:vertAlign w:val="superscript"/>
              </w:rPr>
              <w:t>B</w:t>
            </w:r>
          </w:p>
        </w:tc>
        <w:tc>
          <w:tcPr>
            <w:tcW w:w="1374" w:type="dxa"/>
            <w:gridSpan w:val="3"/>
            <w:tcBorders>
              <w:top w:val="single" w:sz="4" w:space="0" w:color="auto"/>
              <w:left w:val="nil"/>
              <w:bottom w:val="single" w:sz="4" w:space="0" w:color="auto"/>
              <w:right w:val="single" w:sz="4" w:space="0" w:color="000000"/>
            </w:tcBorders>
            <w:shd w:val="clear" w:color="auto" w:fill="auto"/>
            <w:noWrap/>
            <w:vAlign w:val="bottom"/>
          </w:tcPr>
          <w:p w:rsidR="005A48A0" w:rsidRPr="00B04A68" w:rsidRDefault="005A48A0" w:rsidP="00381D1A">
            <w:pPr>
              <w:pStyle w:val="Figure"/>
              <w:rPr>
                <w:rFonts w:ascii="Arial" w:hAnsi="Arial" w:cs="Arial"/>
                <w:sz w:val="16"/>
                <w:szCs w:val="16"/>
              </w:rPr>
            </w:pPr>
          </w:p>
        </w:tc>
        <w:tc>
          <w:tcPr>
            <w:tcW w:w="2724" w:type="dxa"/>
            <w:gridSpan w:val="9"/>
            <w:tcBorders>
              <w:top w:val="single" w:sz="4" w:space="0" w:color="auto"/>
              <w:left w:val="nil"/>
              <w:bottom w:val="single" w:sz="4" w:space="0" w:color="auto"/>
              <w:right w:val="single" w:sz="4" w:space="0" w:color="000000"/>
            </w:tcBorders>
            <w:shd w:val="clear" w:color="auto" w:fill="auto"/>
            <w:noWrap/>
            <w:vAlign w:val="bottom"/>
          </w:tcPr>
          <w:p w:rsidR="005A48A0" w:rsidRPr="00B04A68" w:rsidRDefault="005A48A0" w:rsidP="00381D1A">
            <w:pPr>
              <w:pStyle w:val="Figure"/>
              <w:rPr>
                <w:rFonts w:ascii="Arial" w:hAnsi="Arial" w:cs="Arial"/>
                <w:sz w:val="16"/>
                <w:szCs w:val="16"/>
              </w:rPr>
            </w:pPr>
          </w:p>
        </w:tc>
        <w:tc>
          <w:tcPr>
            <w:tcW w:w="1102" w:type="dxa"/>
            <w:gridSpan w:val="2"/>
            <w:tcBorders>
              <w:top w:val="single" w:sz="4" w:space="0" w:color="auto"/>
              <w:left w:val="nil"/>
              <w:bottom w:val="single" w:sz="4" w:space="0" w:color="auto"/>
              <w:right w:val="single" w:sz="4" w:space="0" w:color="000000"/>
            </w:tcBorders>
            <w:shd w:val="clear" w:color="auto" w:fill="auto"/>
            <w:noWrap/>
            <w:vAlign w:val="bottom"/>
          </w:tcPr>
          <w:p w:rsidR="005A48A0" w:rsidRPr="00B04A68" w:rsidRDefault="005A48A0" w:rsidP="00381D1A">
            <w:pPr>
              <w:pStyle w:val="Figure"/>
              <w:rPr>
                <w:rFonts w:ascii="Arial" w:hAnsi="Arial" w:cs="Arial"/>
                <w:sz w:val="16"/>
                <w:szCs w:val="16"/>
              </w:rPr>
            </w:pPr>
          </w:p>
        </w:tc>
        <w:tc>
          <w:tcPr>
            <w:tcW w:w="1158" w:type="dxa"/>
            <w:gridSpan w:val="3"/>
            <w:tcBorders>
              <w:top w:val="single" w:sz="4" w:space="0" w:color="auto"/>
              <w:left w:val="nil"/>
              <w:bottom w:val="single" w:sz="4" w:space="0" w:color="auto"/>
              <w:right w:val="single" w:sz="4" w:space="0" w:color="000000"/>
            </w:tcBorders>
            <w:shd w:val="clear" w:color="auto" w:fill="auto"/>
            <w:noWrap/>
            <w:vAlign w:val="bottom"/>
          </w:tcPr>
          <w:p w:rsidR="005A48A0" w:rsidRPr="00B04A68" w:rsidRDefault="005A48A0" w:rsidP="00381D1A">
            <w:pPr>
              <w:pStyle w:val="Figure"/>
              <w:rPr>
                <w:rFonts w:ascii="Arial" w:hAnsi="Arial" w:cs="Arial"/>
                <w:sz w:val="16"/>
                <w:szCs w:val="16"/>
              </w:rPr>
            </w:pPr>
          </w:p>
        </w:tc>
        <w:tc>
          <w:tcPr>
            <w:tcW w:w="1991" w:type="dxa"/>
            <w:gridSpan w:val="3"/>
            <w:tcBorders>
              <w:top w:val="single" w:sz="4" w:space="0" w:color="auto"/>
              <w:left w:val="nil"/>
              <w:bottom w:val="single" w:sz="4" w:space="0" w:color="auto"/>
              <w:right w:val="single" w:sz="4" w:space="0" w:color="000000"/>
            </w:tcBorders>
            <w:shd w:val="clear" w:color="auto" w:fill="auto"/>
            <w:noWrap/>
            <w:vAlign w:val="bottom"/>
          </w:tcPr>
          <w:p w:rsidR="005A48A0" w:rsidRPr="00B04A68" w:rsidRDefault="005A48A0" w:rsidP="00381D1A">
            <w:pPr>
              <w:pStyle w:val="Figure"/>
              <w:rPr>
                <w:rFonts w:ascii="Arial" w:hAnsi="Arial" w:cs="Arial"/>
                <w:sz w:val="16"/>
                <w:szCs w:val="16"/>
              </w:rPr>
            </w:pPr>
          </w:p>
        </w:tc>
      </w:tr>
      <w:tr w:rsidR="005A48A0" w:rsidRPr="00B04A68">
        <w:trPr>
          <w:gridAfter w:val="3"/>
          <w:wAfter w:w="1180" w:type="dxa"/>
          <w:trHeight w:val="375"/>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5A48A0" w:rsidRPr="00B04A68" w:rsidRDefault="005A48A0" w:rsidP="00381D1A">
            <w:pPr>
              <w:pStyle w:val="Figure"/>
              <w:rPr>
                <w:rFonts w:ascii="Arial" w:hAnsi="Arial" w:cs="Arial"/>
                <w:bCs/>
                <w:sz w:val="16"/>
                <w:szCs w:val="16"/>
              </w:rPr>
            </w:pPr>
            <w:r w:rsidRPr="00B04A68">
              <w:rPr>
                <w:rFonts w:ascii="Arial" w:hAnsi="Arial" w:cs="Arial"/>
                <w:bCs/>
                <w:sz w:val="16"/>
                <w:szCs w:val="16"/>
                <w:vertAlign w:val="superscript"/>
              </w:rPr>
              <w:t>C</w:t>
            </w:r>
          </w:p>
        </w:tc>
        <w:tc>
          <w:tcPr>
            <w:tcW w:w="1374" w:type="dxa"/>
            <w:gridSpan w:val="3"/>
            <w:tcBorders>
              <w:top w:val="single" w:sz="4" w:space="0" w:color="auto"/>
              <w:left w:val="nil"/>
              <w:bottom w:val="single" w:sz="4" w:space="0" w:color="auto"/>
              <w:right w:val="single" w:sz="4" w:space="0" w:color="000000"/>
            </w:tcBorders>
            <w:shd w:val="clear" w:color="auto" w:fill="auto"/>
            <w:noWrap/>
            <w:vAlign w:val="bottom"/>
          </w:tcPr>
          <w:p w:rsidR="005A48A0" w:rsidRPr="00B04A68" w:rsidRDefault="005A48A0" w:rsidP="00381D1A">
            <w:pPr>
              <w:pStyle w:val="Figure"/>
              <w:rPr>
                <w:rFonts w:ascii="Arial" w:hAnsi="Arial" w:cs="Arial"/>
                <w:sz w:val="16"/>
                <w:szCs w:val="16"/>
              </w:rPr>
            </w:pPr>
          </w:p>
        </w:tc>
        <w:tc>
          <w:tcPr>
            <w:tcW w:w="2724" w:type="dxa"/>
            <w:gridSpan w:val="9"/>
            <w:tcBorders>
              <w:top w:val="single" w:sz="4" w:space="0" w:color="auto"/>
              <w:left w:val="nil"/>
              <w:bottom w:val="single" w:sz="4" w:space="0" w:color="auto"/>
              <w:right w:val="single" w:sz="4" w:space="0" w:color="000000"/>
            </w:tcBorders>
            <w:shd w:val="clear" w:color="auto" w:fill="auto"/>
            <w:noWrap/>
            <w:vAlign w:val="bottom"/>
          </w:tcPr>
          <w:p w:rsidR="005A48A0" w:rsidRPr="00B04A68" w:rsidRDefault="005A48A0" w:rsidP="00381D1A">
            <w:pPr>
              <w:pStyle w:val="Figure"/>
              <w:rPr>
                <w:rFonts w:ascii="Arial" w:hAnsi="Arial" w:cs="Arial"/>
                <w:sz w:val="16"/>
                <w:szCs w:val="16"/>
              </w:rPr>
            </w:pPr>
          </w:p>
        </w:tc>
        <w:tc>
          <w:tcPr>
            <w:tcW w:w="1102" w:type="dxa"/>
            <w:gridSpan w:val="2"/>
            <w:tcBorders>
              <w:top w:val="single" w:sz="4" w:space="0" w:color="auto"/>
              <w:left w:val="nil"/>
              <w:bottom w:val="single" w:sz="4" w:space="0" w:color="auto"/>
              <w:right w:val="single" w:sz="4" w:space="0" w:color="000000"/>
            </w:tcBorders>
            <w:shd w:val="clear" w:color="auto" w:fill="auto"/>
            <w:noWrap/>
            <w:vAlign w:val="bottom"/>
          </w:tcPr>
          <w:p w:rsidR="005A48A0" w:rsidRPr="00B04A68" w:rsidRDefault="005A48A0" w:rsidP="00381D1A">
            <w:pPr>
              <w:pStyle w:val="Figure"/>
              <w:rPr>
                <w:rFonts w:ascii="Arial" w:hAnsi="Arial" w:cs="Arial"/>
                <w:sz w:val="16"/>
                <w:szCs w:val="16"/>
              </w:rPr>
            </w:pPr>
          </w:p>
        </w:tc>
        <w:tc>
          <w:tcPr>
            <w:tcW w:w="1158" w:type="dxa"/>
            <w:gridSpan w:val="3"/>
            <w:tcBorders>
              <w:top w:val="single" w:sz="4" w:space="0" w:color="auto"/>
              <w:left w:val="nil"/>
              <w:bottom w:val="single" w:sz="4" w:space="0" w:color="auto"/>
              <w:right w:val="single" w:sz="4" w:space="0" w:color="000000"/>
            </w:tcBorders>
            <w:shd w:val="clear" w:color="auto" w:fill="auto"/>
            <w:noWrap/>
            <w:vAlign w:val="bottom"/>
          </w:tcPr>
          <w:p w:rsidR="005A48A0" w:rsidRPr="00B04A68" w:rsidRDefault="005A48A0" w:rsidP="00381D1A">
            <w:pPr>
              <w:pStyle w:val="Figure"/>
              <w:rPr>
                <w:rFonts w:ascii="Arial" w:hAnsi="Arial" w:cs="Arial"/>
                <w:sz w:val="16"/>
                <w:szCs w:val="16"/>
              </w:rPr>
            </w:pPr>
          </w:p>
        </w:tc>
        <w:tc>
          <w:tcPr>
            <w:tcW w:w="1991" w:type="dxa"/>
            <w:gridSpan w:val="3"/>
            <w:tcBorders>
              <w:top w:val="single" w:sz="4" w:space="0" w:color="auto"/>
              <w:left w:val="nil"/>
              <w:bottom w:val="single" w:sz="4" w:space="0" w:color="auto"/>
              <w:right w:val="single" w:sz="4" w:space="0" w:color="000000"/>
            </w:tcBorders>
            <w:shd w:val="clear" w:color="auto" w:fill="auto"/>
            <w:noWrap/>
            <w:vAlign w:val="bottom"/>
          </w:tcPr>
          <w:p w:rsidR="005A48A0" w:rsidRPr="00B04A68" w:rsidRDefault="005A48A0" w:rsidP="00381D1A">
            <w:pPr>
              <w:pStyle w:val="Figure"/>
              <w:rPr>
                <w:rFonts w:ascii="Arial" w:hAnsi="Arial" w:cs="Arial"/>
                <w:sz w:val="16"/>
                <w:szCs w:val="16"/>
              </w:rPr>
            </w:pPr>
          </w:p>
        </w:tc>
      </w:tr>
      <w:tr w:rsidR="005A48A0" w:rsidRPr="00B04A68">
        <w:trPr>
          <w:gridAfter w:val="3"/>
          <w:wAfter w:w="1180" w:type="dxa"/>
          <w:trHeight w:val="665"/>
          <w:jc w:val="center"/>
        </w:trPr>
        <w:tc>
          <w:tcPr>
            <w:tcW w:w="1462" w:type="dxa"/>
            <w:gridSpan w:val="3"/>
            <w:tcBorders>
              <w:top w:val="single" w:sz="4" w:space="0" w:color="auto"/>
              <w:left w:val="single" w:sz="4" w:space="0" w:color="auto"/>
              <w:bottom w:val="single" w:sz="4" w:space="0" w:color="auto"/>
              <w:right w:val="single" w:sz="4" w:space="0" w:color="000000"/>
            </w:tcBorders>
            <w:shd w:val="clear" w:color="auto" w:fill="auto"/>
          </w:tcPr>
          <w:p w:rsidR="005A48A0" w:rsidRPr="00B04A68" w:rsidRDefault="005A48A0" w:rsidP="00381D1A">
            <w:pPr>
              <w:pStyle w:val="Figure"/>
              <w:rPr>
                <w:rFonts w:ascii="Arial" w:hAnsi="Arial" w:cs="Arial"/>
                <w:sz w:val="16"/>
                <w:szCs w:val="16"/>
              </w:rPr>
            </w:pPr>
            <w:r w:rsidRPr="00B04A68">
              <w:rPr>
                <w:rFonts w:ascii="Arial" w:hAnsi="Arial" w:cs="Arial"/>
                <w:sz w:val="16"/>
                <w:szCs w:val="16"/>
              </w:rPr>
              <w:t>10. Country of origin</w:t>
            </w:r>
          </w:p>
        </w:tc>
        <w:tc>
          <w:tcPr>
            <w:tcW w:w="919" w:type="dxa"/>
            <w:gridSpan w:val="3"/>
            <w:tcBorders>
              <w:top w:val="single" w:sz="4" w:space="0" w:color="auto"/>
              <w:left w:val="nil"/>
              <w:bottom w:val="single" w:sz="4" w:space="0" w:color="auto"/>
              <w:right w:val="single" w:sz="4" w:space="0" w:color="000000"/>
            </w:tcBorders>
            <w:shd w:val="clear" w:color="auto" w:fill="auto"/>
          </w:tcPr>
          <w:p w:rsidR="005A48A0" w:rsidRPr="00B04A68" w:rsidRDefault="005A48A0" w:rsidP="00381D1A">
            <w:pPr>
              <w:pStyle w:val="Figure"/>
              <w:rPr>
                <w:rFonts w:ascii="Arial" w:hAnsi="Arial" w:cs="Arial"/>
                <w:sz w:val="16"/>
                <w:szCs w:val="16"/>
              </w:rPr>
            </w:pPr>
            <w:r w:rsidRPr="00B04A68">
              <w:rPr>
                <w:rFonts w:ascii="Arial" w:hAnsi="Arial" w:cs="Arial"/>
                <w:sz w:val="16"/>
                <w:szCs w:val="16"/>
              </w:rPr>
              <w:t xml:space="preserve">11.Permit         </w:t>
            </w:r>
            <w:r w:rsidRPr="00B04A68">
              <w:rPr>
                <w:rFonts w:ascii="Arial" w:hAnsi="Arial" w:cs="Arial"/>
                <w:b/>
                <w:bCs/>
                <w:sz w:val="16"/>
                <w:szCs w:val="16"/>
              </w:rPr>
              <w:t>No. 000</w:t>
            </w:r>
          </w:p>
        </w:tc>
        <w:tc>
          <w:tcPr>
            <w:tcW w:w="594" w:type="dxa"/>
            <w:tcBorders>
              <w:top w:val="single" w:sz="4" w:space="0" w:color="auto"/>
              <w:left w:val="nil"/>
              <w:bottom w:val="single" w:sz="4" w:space="0" w:color="auto"/>
              <w:right w:val="single" w:sz="4" w:space="0" w:color="000000"/>
            </w:tcBorders>
            <w:shd w:val="clear" w:color="auto" w:fill="auto"/>
          </w:tcPr>
          <w:p w:rsidR="005A48A0" w:rsidRPr="00B04A68" w:rsidRDefault="005A48A0" w:rsidP="00381D1A">
            <w:pPr>
              <w:pStyle w:val="Figure"/>
              <w:rPr>
                <w:rFonts w:ascii="Arial" w:hAnsi="Arial" w:cs="Arial"/>
                <w:sz w:val="16"/>
                <w:szCs w:val="16"/>
              </w:rPr>
            </w:pPr>
            <w:r w:rsidRPr="00B04A68">
              <w:rPr>
                <w:rFonts w:ascii="Arial" w:hAnsi="Arial" w:cs="Arial"/>
                <w:sz w:val="16"/>
                <w:szCs w:val="16"/>
              </w:rPr>
              <w:t>Date</w:t>
            </w:r>
          </w:p>
        </w:tc>
        <w:tc>
          <w:tcPr>
            <w:tcW w:w="1826" w:type="dxa"/>
            <w:gridSpan w:val="6"/>
            <w:tcBorders>
              <w:top w:val="single" w:sz="4" w:space="0" w:color="auto"/>
              <w:left w:val="nil"/>
              <w:bottom w:val="single" w:sz="4" w:space="0" w:color="auto"/>
              <w:right w:val="single" w:sz="4" w:space="0" w:color="000000"/>
            </w:tcBorders>
            <w:shd w:val="clear" w:color="auto" w:fill="auto"/>
          </w:tcPr>
          <w:p w:rsidR="005A48A0" w:rsidRPr="00B04A68" w:rsidRDefault="005A48A0" w:rsidP="00381D1A">
            <w:pPr>
              <w:pStyle w:val="Figure"/>
              <w:rPr>
                <w:rFonts w:ascii="Arial" w:hAnsi="Arial" w:cs="Arial"/>
                <w:sz w:val="16"/>
                <w:szCs w:val="16"/>
              </w:rPr>
            </w:pPr>
            <w:r w:rsidRPr="00B04A68">
              <w:rPr>
                <w:rFonts w:ascii="Arial" w:hAnsi="Arial" w:cs="Arial"/>
                <w:sz w:val="16"/>
                <w:szCs w:val="16"/>
              </w:rPr>
              <w:t>12.Contry of last re-export</w:t>
            </w:r>
          </w:p>
        </w:tc>
        <w:tc>
          <w:tcPr>
            <w:tcW w:w="1102" w:type="dxa"/>
            <w:gridSpan w:val="2"/>
            <w:tcBorders>
              <w:top w:val="single" w:sz="4" w:space="0" w:color="auto"/>
              <w:left w:val="nil"/>
              <w:bottom w:val="single" w:sz="4" w:space="0" w:color="auto"/>
              <w:right w:val="single" w:sz="4" w:space="0" w:color="000000"/>
            </w:tcBorders>
            <w:shd w:val="clear" w:color="auto" w:fill="auto"/>
          </w:tcPr>
          <w:p w:rsidR="005A48A0" w:rsidRPr="00B04A68" w:rsidRDefault="005A48A0" w:rsidP="00381D1A">
            <w:pPr>
              <w:pStyle w:val="Figure"/>
              <w:rPr>
                <w:rFonts w:ascii="Arial" w:hAnsi="Arial" w:cs="Arial"/>
                <w:sz w:val="16"/>
                <w:szCs w:val="16"/>
              </w:rPr>
            </w:pPr>
            <w:r w:rsidRPr="00B04A68">
              <w:rPr>
                <w:rFonts w:ascii="Arial" w:hAnsi="Arial" w:cs="Arial"/>
                <w:sz w:val="16"/>
                <w:szCs w:val="16"/>
              </w:rPr>
              <w:t xml:space="preserve">Certificate </w:t>
            </w:r>
            <w:r w:rsidRPr="00B04A68">
              <w:rPr>
                <w:rFonts w:ascii="Arial" w:hAnsi="Arial" w:cs="Arial"/>
                <w:b/>
                <w:bCs/>
                <w:sz w:val="16"/>
                <w:szCs w:val="16"/>
              </w:rPr>
              <w:t>N0.</w:t>
            </w:r>
          </w:p>
        </w:tc>
        <w:tc>
          <w:tcPr>
            <w:tcW w:w="1158" w:type="dxa"/>
            <w:gridSpan w:val="3"/>
            <w:tcBorders>
              <w:top w:val="single" w:sz="4" w:space="0" w:color="auto"/>
              <w:left w:val="nil"/>
              <w:bottom w:val="single" w:sz="4" w:space="0" w:color="auto"/>
              <w:right w:val="single" w:sz="4" w:space="0" w:color="000000"/>
            </w:tcBorders>
            <w:shd w:val="clear" w:color="auto" w:fill="auto"/>
          </w:tcPr>
          <w:p w:rsidR="005A48A0" w:rsidRPr="00B04A68" w:rsidRDefault="005A48A0" w:rsidP="00381D1A">
            <w:pPr>
              <w:pStyle w:val="Figure"/>
              <w:rPr>
                <w:rFonts w:ascii="Arial" w:hAnsi="Arial" w:cs="Arial"/>
                <w:sz w:val="16"/>
                <w:szCs w:val="16"/>
              </w:rPr>
            </w:pPr>
            <w:r w:rsidRPr="00B04A68">
              <w:rPr>
                <w:rFonts w:ascii="Arial" w:hAnsi="Arial" w:cs="Arial"/>
                <w:sz w:val="16"/>
                <w:szCs w:val="16"/>
              </w:rPr>
              <w:t>Date</w:t>
            </w:r>
          </w:p>
        </w:tc>
        <w:tc>
          <w:tcPr>
            <w:tcW w:w="1991" w:type="dxa"/>
            <w:gridSpan w:val="3"/>
            <w:tcBorders>
              <w:top w:val="single" w:sz="4" w:space="0" w:color="auto"/>
              <w:left w:val="nil"/>
              <w:bottom w:val="single" w:sz="4" w:space="0" w:color="auto"/>
              <w:right w:val="single" w:sz="4" w:space="0" w:color="000000"/>
            </w:tcBorders>
            <w:shd w:val="clear" w:color="auto" w:fill="auto"/>
          </w:tcPr>
          <w:p w:rsidR="005A48A0" w:rsidRPr="00B04A68" w:rsidRDefault="005A48A0" w:rsidP="00381D1A">
            <w:pPr>
              <w:pStyle w:val="Figure"/>
              <w:rPr>
                <w:rFonts w:ascii="Arial" w:hAnsi="Arial" w:cs="Arial"/>
                <w:sz w:val="16"/>
                <w:szCs w:val="16"/>
              </w:rPr>
            </w:pPr>
            <w:r w:rsidRPr="00B04A68">
              <w:rPr>
                <w:rFonts w:ascii="Arial" w:hAnsi="Arial" w:cs="Arial"/>
                <w:sz w:val="16"/>
                <w:szCs w:val="16"/>
              </w:rPr>
              <w:t>12b.No.of action or date of issue</w:t>
            </w:r>
          </w:p>
        </w:tc>
      </w:tr>
      <w:tr w:rsidR="005A48A0" w:rsidRPr="00B04A68">
        <w:trPr>
          <w:gridAfter w:val="3"/>
          <w:wAfter w:w="1180" w:type="dxa"/>
          <w:trHeight w:val="285"/>
          <w:jc w:val="center"/>
        </w:trPr>
        <w:tc>
          <w:tcPr>
            <w:tcW w:w="2077" w:type="dxa"/>
            <w:gridSpan w:val="4"/>
            <w:tcBorders>
              <w:top w:val="single" w:sz="4" w:space="0" w:color="auto"/>
              <w:left w:val="single" w:sz="4" w:space="0" w:color="auto"/>
              <w:bottom w:val="nil"/>
              <w:right w:val="nil"/>
            </w:tcBorders>
            <w:shd w:val="clear" w:color="auto" w:fill="auto"/>
            <w:noWrap/>
            <w:vAlign w:val="bottom"/>
          </w:tcPr>
          <w:p w:rsidR="005A48A0" w:rsidRPr="00B04A68" w:rsidRDefault="005A48A0" w:rsidP="00381D1A">
            <w:pPr>
              <w:pStyle w:val="Figure"/>
              <w:rPr>
                <w:rFonts w:ascii="Arial" w:hAnsi="Arial" w:cs="Arial"/>
                <w:sz w:val="16"/>
                <w:szCs w:val="16"/>
              </w:rPr>
            </w:pPr>
            <w:r w:rsidRPr="00B04A68">
              <w:rPr>
                <w:rFonts w:ascii="Arial" w:hAnsi="Arial" w:cs="Arial"/>
                <w:sz w:val="16"/>
                <w:szCs w:val="16"/>
              </w:rPr>
              <w:t>13. This permit is issued by:</w:t>
            </w:r>
          </w:p>
        </w:tc>
        <w:tc>
          <w:tcPr>
            <w:tcW w:w="6975" w:type="dxa"/>
            <w:gridSpan w:val="17"/>
            <w:tcBorders>
              <w:top w:val="single" w:sz="4" w:space="0" w:color="auto"/>
              <w:left w:val="nil"/>
              <w:bottom w:val="nil"/>
              <w:right w:val="single" w:sz="4" w:space="0" w:color="000000"/>
            </w:tcBorders>
            <w:shd w:val="clear" w:color="auto" w:fill="auto"/>
            <w:noWrap/>
          </w:tcPr>
          <w:p w:rsidR="005A48A0" w:rsidRPr="00B04A68" w:rsidRDefault="005A48A0" w:rsidP="00381D1A">
            <w:pPr>
              <w:pStyle w:val="Figure"/>
              <w:rPr>
                <w:rFonts w:ascii="Arial" w:hAnsi="Arial" w:cs="Arial"/>
                <w:bCs/>
                <w:sz w:val="16"/>
                <w:szCs w:val="16"/>
              </w:rPr>
            </w:pPr>
          </w:p>
        </w:tc>
      </w:tr>
      <w:tr w:rsidR="005A48A0" w:rsidRPr="00B04A68">
        <w:trPr>
          <w:gridAfter w:val="3"/>
          <w:wAfter w:w="1180" w:type="dxa"/>
          <w:trHeight w:val="387"/>
          <w:jc w:val="center"/>
        </w:trPr>
        <w:tc>
          <w:tcPr>
            <w:tcW w:w="1075" w:type="dxa"/>
            <w:gridSpan w:val="2"/>
            <w:tcBorders>
              <w:top w:val="nil"/>
              <w:left w:val="single" w:sz="4" w:space="0" w:color="auto"/>
              <w:bottom w:val="single" w:sz="4" w:space="0" w:color="auto"/>
              <w:right w:val="nil"/>
            </w:tcBorders>
            <w:shd w:val="clear" w:color="auto" w:fill="auto"/>
            <w:noWrap/>
            <w:vAlign w:val="bottom"/>
          </w:tcPr>
          <w:p w:rsidR="005A48A0" w:rsidRPr="00B04A68" w:rsidRDefault="005A48A0" w:rsidP="00381D1A">
            <w:pPr>
              <w:pStyle w:val="Figure"/>
              <w:rPr>
                <w:rFonts w:ascii="Arial" w:hAnsi="Arial" w:cs="Arial"/>
                <w:sz w:val="16"/>
                <w:szCs w:val="16"/>
              </w:rPr>
            </w:pPr>
            <w:r w:rsidRPr="00B04A68">
              <w:rPr>
                <w:rFonts w:ascii="Arial" w:hAnsi="Arial" w:cs="Arial"/>
                <w:sz w:val="16"/>
                <w:szCs w:val="16"/>
              </w:rPr>
              <w:t>Location</w:t>
            </w:r>
          </w:p>
        </w:tc>
        <w:tc>
          <w:tcPr>
            <w:tcW w:w="1002" w:type="dxa"/>
            <w:gridSpan w:val="2"/>
            <w:tcBorders>
              <w:top w:val="nil"/>
              <w:left w:val="nil"/>
              <w:bottom w:val="single" w:sz="4" w:space="0" w:color="auto"/>
              <w:right w:val="nil"/>
            </w:tcBorders>
            <w:shd w:val="clear" w:color="auto" w:fill="auto"/>
            <w:noWrap/>
            <w:vAlign w:val="bottom"/>
          </w:tcPr>
          <w:p w:rsidR="005A48A0" w:rsidRPr="00B04A68" w:rsidRDefault="005A48A0" w:rsidP="00381D1A">
            <w:pPr>
              <w:pStyle w:val="Figure"/>
              <w:rPr>
                <w:rFonts w:ascii="Arial" w:hAnsi="Arial" w:cs="Arial"/>
                <w:b/>
                <w:bCs/>
                <w:sz w:val="16"/>
                <w:szCs w:val="16"/>
              </w:rPr>
            </w:pPr>
            <w:r w:rsidRPr="00B04A68">
              <w:rPr>
                <w:rFonts w:ascii="Arial" w:hAnsi="Arial" w:cs="Arial"/>
                <w:b/>
                <w:bCs/>
                <w:sz w:val="16"/>
                <w:szCs w:val="16"/>
              </w:rPr>
              <w:t>Tirana</w:t>
            </w:r>
          </w:p>
        </w:tc>
        <w:tc>
          <w:tcPr>
            <w:tcW w:w="898" w:type="dxa"/>
            <w:gridSpan w:val="3"/>
            <w:tcBorders>
              <w:top w:val="nil"/>
              <w:left w:val="nil"/>
              <w:bottom w:val="single" w:sz="4" w:space="0" w:color="auto"/>
              <w:right w:val="nil"/>
            </w:tcBorders>
            <w:shd w:val="clear" w:color="auto" w:fill="auto"/>
            <w:noWrap/>
            <w:vAlign w:val="bottom"/>
          </w:tcPr>
          <w:p w:rsidR="005A48A0" w:rsidRPr="00B04A68" w:rsidRDefault="005A48A0" w:rsidP="00381D1A">
            <w:pPr>
              <w:pStyle w:val="Figure"/>
              <w:rPr>
                <w:rFonts w:ascii="Arial" w:hAnsi="Arial" w:cs="Arial"/>
                <w:sz w:val="16"/>
                <w:szCs w:val="16"/>
              </w:rPr>
            </w:pPr>
            <w:r w:rsidRPr="00B04A68">
              <w:rPr>
                <w:rFonts w:ascii="Arial" w:hAnsi="Arial" w:cs="Arial"/>
                <w:sz w:val="16"/>
                <w:szCs w:val="16"/>
              </w:rPr>
              <w:t>Date</w:t>
            </w:r>
          </w:p>
        </w:tc>
        <w:tc>
          <w:tcPr>
            <w:tcW w:w="6077" w:type="dxa"/>
            <w:gridSpan w:val="14"/>
            <w:tcBorders>
              <w:top w:val="nil"/>
              <w:left w:val="nil"/>
              <w:bottom w:val="single" w:sz="4" w:space="0" w:color="auto"/>
              <w:right w:val="single" w:sz="4" w:space="0" w:color="000000"/>
            </w:tcBorders>
            <w:shd w:val="clear" w:color="auto" w:fill="auto"/>
            <w:noWrap/>
            <w:vAlign w:val="bottom"/>
          </w:tcPr>
          <w:p w:rsidR="005A48A0" w:rsidRPr="00B04A68" w:rsidRDefault="005A48A0" w:rsidP="00381D1A">
            <w:pPr>
              <w:pStyle w:val="Figure"/>
              <w:rPr>
                <w:rFonts w:ascii="Arial" w:hAnsi="Arial" w:cs="Arial"/>
                <w:sz w:val="16"/>
                <w:szCs w:val="16"/>
              </w:rPr>
            </w:pPr>
            <w:r w:rsidRPr="00B04A68">
              <w:rPr>
                <w:rFonts w:ascii="Arial" w:hAnsi="Arial" w:cs="Arial"/>
                <w:sz w:val="16"/>
                <w:szCs w:val="16"/>
              </w:rPr>
              <w:t>Security seal, signature and official seal</w:t>
            </w:r>
          </w:p>
        </w:tc>
      </w:tr>
      <w:tr w:rsidR="005A48A0" w:rsidRPr="00B04A68">
        <w:trPr>
          <w:gridAfter w:val="3"/>
          <w:wAfter w:w="1180" w:type="dxa"/>
          <w:trHeight w:val="368"/>
          <w:jc w:val="center"/>
        </w:trPr>
        <w:tc>
          <w:tcPr>
            <w:tcW w:w="1462" w:type="dxa"/>
            <w:gridSpan w:val="3"/>
            <w:tcBorders>
              <w:top w:val="single" w:sz="4" w:space="0" w:color="auto"/>
              <w:left w:val="single" w:sz="4" w:space="0" w:color="auto"/>
              <w:bottom w:val="single" w:sz="4" w:space="0" w:color="auto"/>
              <w:right w:val="nil"/>
            </w:tcBorders>
            <w:shd w:val="clear" w:color="auto" w:fill="auto"/>
          </w:tcPr>
          <w:p w:rsidR="005A48A0" w:rsidRPr="00B04A68" w:rsidRDefault="005A48A0" w:rsidP="00381D1A">
            <w:pPr>
              <w:pStyle w:val="Figure"/>
              <w:rPr>
                <w:rFonts w:ascii="Arial" w:hAnsi="Arial" w:cs="Arial"/>
                <w:sz w:val="16"/>
                <w:szCs w:val="16"/>
              </w:rPr>
            </w:pPr>
            <w:r w:rsidRPr="00B04A68">
              <w:rPr>
                <w:rFonts w:ascii="Arial" w:hAnsi="Arial" w:cs="Arial"/>
                <w:sz w:val="16"/>
                <w:szCs w:val="16"/>
              </w:rPr>
              <w:t>14. Export approval</w:t>
            </w:r>
          </w:p>
        </w:tc>
        <w:tc>
          <w:tcPr>
            <w:tcW w:w="7590" w:type="dxa"/>
            <w:gridSpan w:val="18"/>
            <w:tcBorders>
              <w:top w:val="single" w:sz="4" w:space="0" w:color="auto"/>
              <w:left w:val="nil"/>
              <w:bottom w:val="single" w:sz="4" w:space="0" w:color="auto"/>
              <w:right w:val="single" w:sz="4" w:space="0" w:color="000000"/>
            </w:tcBorders>
            <w:shd w:val="clear" w:color="auto" w:fill="auto"/>
          </w:tcPr>
          <w:p w:rsidR="005A48A0" w:rsidRPr="00B04A68" w:rsidRDefault="005A48A0" w:rsidP="00381D1A">
            <w:pPr>
              <w:pStyle w:val="Figure"/>
              <w:rPr>
                <w:rFonts w:ascii="Arial" w:hAnsi="Arial" w:cs="Arial"/>
                <w:sz w:val="16"/>
                <w:szCs w:val="16"/>
              </w:rPr>
            </w:pPr>
            <w:r w:rsidRPr="00B04A68">
              <w:rPr>
                <w:rFonts w:ascii="Arial" w:hAnsi="Arial" w:cs="Arial"/>
                <w:sz w:val="16"/>
                <w:szCs w:val="16"/>
              </w:rPr>
              <w:t>Bill of landing/Flight Number</w:t>
            </w:r>
          </w:p>
        </w:tc>
      </w:tr>
      <w:tr w:rsidR="005A48A0" w:rsidRPr="00B04A68">
        <w:trPr>
          <w:gridAfter w:val="3"/>
          <w:wAfter w:w="1180" w:type="dxa"/>
          <w:trHeight w:val="360"/>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5A48A0" w:rsidRPr="00B04A68" w:rsidRDefault="005A48A0" w:rsidP="00381D1A">
            <w:pPr>
              <w:pStyle w:val="Figure"/>
              <w:rPr>
                <w:rFonts w:ascii="Arial" w:hAnsi="Arial" w:cs="Arial"/>
                <w:sz w:val="16"/>
                <w:szCs w:val="16"/>
              </w:rPr>
            </w:pPr>
            <w:r w:rsidRPr="00B04A68">
              <w:rPr>
                <w:rFonts w:ascii="Arial" w:hAnsi="Arial" w:cs="Arial"/>
                <w:sz w:val="16"/>
                <w:szCs w:val="16"/>
                <w:vertAlign w:val="superscript"/>
              </w:rPr>
              <w:t>Block</w:t>
            </w:r>
          </w:p>
        </w:tc>
        <w:tc>
          <w:tcPr>
            <w:tcW w:w="759" w:type="dxa"/>
            <w:gridSpan w:val="2"/>
            <w:tcBorders>
              <w:top w:val="single" w:sz="4" w:space="0" w:color="auto"/>
              <w:left w:val="nil"/>
              <w:bottom w:val="single" w:sz="4" w:space="0" w:color="auto"/>
              <w:right w:val="single" w:sz="4" w:space="0" w:color="auto"/>
            </w:tcBorders>
            <w:shd w:val="clear" w:color="auto" w:fill="auto"/>
            <w:noWrap/>
            <w:vAlign w:val="bottom"/>
          </w:tcPr>
          <w:p w:rsidR="005A48A0" w:rsidRPr="00B04A68" w:rsidRDefault="005A48A0" w:rsidP="00381D1A">
            <w:pPr>
              <w:pStyle w:val="Figure"/>
              <w:rPr>
                <w:rFonts w:ascii="Arial" w:hAnsi="Arial" w:cs="Arial"/>
                <w:sz w:val="16"/>
                <w:szCs w:val="16"/>
              </w:rPr>
            </w:pPr>
            <w:r w:rsidRPr="00B04A68">
              <w:rPr>
                <w:rFonts w:ascii="Arial" w:hAnsi="Arial" w:cs="Arial"/>
                <w:sz w:val="16"/>
                <w:szCs w:val="16"/>
                <w:vertAlign w:val="superscript"/>
              </w:rPr>
              <w:t>Quantity</w:t>
            </w:r>
          </w:p>
        </w:tc>
        <w:tc>
          <w:tcPr>
            <w:tcW w:w="7590" w:type="dxa"/>
            <w:gridSpan w:val="18"/>
            <w:vMerge w:val="restart"/>
            <w:tcBorders>
              <w:top w:val="single" w:sz="4" w:space="0" w:color="auto"/>
              <w:left w:val="single" w:sz="4" w:space="0" w:color="auto"/>
              <w:bottom w:val="single" w:sz="4" w:space="0" w:color="000000"/>
              <w:right w:val="single" w:sz="4" w:space="0" w:color="000000"/>
            </w:tcBorders>
            <w:shd w:val="clear" w:color="auto" w:fill="auto"/>
            <w:vAlign w:val="bottom"/>
          </w:tcPr>
          <w:p w:rsidR="005A48A0" w:rsidRPr="00B04A68" w:rsidRDefault="005A48A0" w:rsidP="00381D1A">
            <w:pPr>
              <w:pStyle w:val="Figure"/>
              <w:rPr>
                <w:rFonts w:ascii="Arial" w:hAnsi="Arial" w:cs="Arial"/>
                <w:sz w:val="16"/>
                <w:szCs w:val="16"/>
              </w:rPr>
            </w:pPr>
            <w:r w:rsidRPr="00B04A68">
              <w:rPr>
                <w:rFonts w:ascii="Arial" w:hAnsi="Arial" w:cs="Arial"/>
                <w:sz w:val="16"/>
                <w:szCs w:val="16"/>
              </w:rPr>
              <w:t>Port of export                   Date                        Signature                         Official seal and title</w:t>
            </w:r>
          </w:p>
        </w:tc>
      </w:tr>
      <w:tr w:rsidR="005A48A0" w:rsidRPr="00B04A68">
        <w:trPr>
          <w:gridAfter w:val="3"/>
          <w:wAfter w:w="1180" w:type="dxa"/>
          <w:trHeight w:val="360"/>
          <w:jc w:val="center"/>
        </w:trPr>
        <w:tc>
          <w:tcPr>
            <w:tcW w:w="703" w:type="dxa"/>
            <w:tcBorders>
              <w:top w:val="nil"/>
              <w:left w:val="single" w:sz="4" w:space="0" w:color="auto"/>
              <w:bottom w:val="single" w:sz="4" w:space="0" w:color="auto"/>
              <w:right w:val="single" w:sz="4" w:space="0" w:color="auto"/>
            </w:tcBorders>
            <w:shd w:val="clear" w:color="auto" w:fill="auto"/>
            <w:noWrap/>
            <w:vAlign w:val="bottom"/>
          </w:tcPr>
          <w:p w:rsidR="005A48A0" w:rsidRPr="00B04A68" w:rsidRDefault="005A48A0" w:rsidP="00381D1A">
            <w:pPr>
              <w:pStyle w:val="Figure"/>
              <w:rPr>
                <w:rFonts w:ascii="Arial" w:hAnsi="Arial" w:cs="Arial"/>
                <w:sz w:val="16"/>
                <w:szCs w:val="16"/>
              </w:rPr>
            </w:pPr>
          </w:p>
        </w:tc>
        <w:tc>
          <w:tcPr>
            <w:tcW w:w="759" w:type="dxa"/>
            <w:gridSpan w:val="2"/>
            <w:tcBorders>
              <w:top w:val="single" w:sz="4" w:space="0" w:color="auto"/>
              <w:left w:val="nil"/>
              <w:bottom w:val="single" w:sz="4" w:space="0" w:color="auto"/>
              <w:right w:val="single" w:sz="4" w:space="0" w:color="auto"/>
            </w:tcBorders>
            <w:shd w:val="clear" w:color="auto" w:fill="auto"/>
            <w:noWrap/>
            <w:vAlign w:val="bottom"/>
          </w:tcPr>
          <w:p w:rsidR="005A48A0" w:rsidRPr="00B04A68" w:rsidRDefault="005A48A0" w:rsidP="00381D1A">
            <w:pPr>
              <w:pStyle w:val="Figure"/>
              <w:rPr>
                <w:rFonts w:ascii="Arial" w:hAnsi="Arial" w:cs="Arial"/>
                <w:sz w:val="16"/>
                <w:szCs w:val="16"/>
              </w:rPr>
            </w:pPr>
          </w:p>
        </w:tc>
        <w:tc>
          <w:tcPr>
            <w:tcW w:w="0" w:type="auto"/>
            <w:gridSpan w:val="18"/>
            <w:vMerge/>
            <w:tcBorders>
              <w:top w:val="single" w:sz="4" w:space="0" w:color="auto"/>
              <w:left w:val="single" w:sz="4" w:space="0" w:color="auto"/>
              <w:bottom w:val="single" w:sz="4" w:space="0" w:color="000000"/>
              <w:right w:val="single" w:sz="4" w:space="0" w:color="000000"/>
            </w:tcBorders>
            <w:vAlign w:val="center"/>
          </w:tcPr>
          <w:p w:rsidR="005A48A0" w:rsidRPr="00B04A68" w:rsidRDefault="005A48A0" w:rsidP="00381D1A">
            <w:pPr>
              <w:pStyle w:val="Figure"/>
              <w:rPr>
                <w:rFonts w:ascii="Arial" w:hAnsi="Arial" w:cs="Arial"/>
                <w:sz w:val="16"/>
                <w:szCs w:val="16"/>
              </w:rPr>
            </w:pPr>
          </w:p>
        </w:tc>
      </w:tr>
    </w:tbl>
    <w:p w:rsidR="005A48A0" w:rsidRPr="00B04A68" w:rsidRDefault="005A48A0" w:rsidP="005A48A0">
      <w:pPr>
        <w:pStyle w:val="Figure"/>
        <w:jc w:val="center"/>
        <w:rPr>
          <w:sz w:val="16"/>
          <w:szCs w:val="16"/>
        </w:rPr>
      </w:pPr>
    </w:p>
    <w:p w:rsidR="005A48A0" w:rsidRDefault="005A48A0" w:rsidP="004D6FC9">
      <w:pPr>
        <w:pStyle w:val="Paragrafi"/>
      </w:pPr>
    </w:p>
    <w:p w:rsidR="005A48A0" w:rsidRDefault="005A48A0" w:rsidP="004D6FC9">
      <w:pPr>
        <w:pStyle w:val="Paragrafi"/>
      </w:pPr>
    </w:p>
    <w:p w:rsidR="005A48A0" w:rsidRDefault="005A48A0" w:rsidP="004D6FC9">
      <w:pPr>
        <w:pStyle w:val="Paragrafi"/>
      </w:pPr>
    </w:p>
    <w:p w:rsidR="005A48A0" w:rsidRDefault="005A48A0" w:rsidP="004D6FC9">
      <w:pPr>
        <w:pStyle w:val="Paragrafi"/>
      </w:pPr>
    </w:p>
    <w:p w:rsidR="005A48A0" w:rsidRDefault="005A48A0" w:rsidP="004D6FC9">
      <w:pPr>
        <w:pStyle w:val="Paragrafi"/>
        <w:sectPr w:rsidR="005A48A0" w:rsidSect="00D63FA7">
          <w:footerReference w:type="even" r:id="rId12"/>
          <w:footerReference w:type="default" r:id="rId13"/>
          <w:pgSz w:w="11906" w:h="16838" w:code="9"/>
          <w:pgMar w:top="1418" w:right="1418" w:bottom="1418" w:left="1418" w:header="1304" w:footer="1134" w:gutter="0"/>
          <w:pgNumType w:start="1551"/>
          <w:cols w:space="720"/>
          <w:docGrid w:linePitch="360"/>
        </w:sectPr>
      </w:pPr>
    </w:p>
    <w:p w:rsidR="002221EC" w:rsidRDefault="00131C6B" w:rsidP="00233B69">
      <w:pPr>
        <w:pStyle w:val="Paragrafi"/>
        <w:jc w:val="center"/>
      </w:pPr>
      <w:r>
        <w:rPr>
          <w:noProof/>
          <w:lang w:val="en-GB" w:eastAsia="en-GB"/>
        </w:rPr>
        <w:drawing>
          <wp:inline distT="0" distB="0" distL="0" distR="0">
            <wp:extent cx="504825" cy="571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825" cy="571500"/>
                    </a:xfrm>
                    <a:prstGeom prst="rect">
                      <a:avLst/>
                    </a:prstGeom>
                    <a:noFill/>
                    <a:ln>
                      <a:noFill/>
                    </a:ln>
                  </pic:spPr>
                </pic:pic>
              </a:graphicData>
            </a:graphic>
          </wp:inline>
        </w:drawing>
      </w:r>
    </w:p>
    <w:p w:rsidR="002221EC" w:rsidRPr="00772EE1" w:rsidRDefault="002221EC" w:rsidP="00233B69">
      <w:pPr>
        <w:pStyle w:val="Paragrafi"/>
      </w:pPr>
    </w:p>
    <w:p w:rsidR="002221EC" w:rsidRDefault="002221EC" w:rsidP="00233B69">
      <w:pPr>
        <w:pStyle w:val="Paragrafi"/>
        <w:rPr>
          <w:b/>
          <w:sz w:val="32"/>
          <w:szCs w:val="32"/>
        </w:rPr>
      </w:pPr>
    </w:p>
    <w:p w:rsidR="002221EC" w:rsidRPr="00233B69" w:rsidRDefault="002221EC" w:rsidP="00233B69">
      <w:pPr>
        <w:pStyle w:val="Paragrafi"/>
        <w:jc w:val="center"/>
        <w:rPr>
          <w:rStyle w:val="ParagrafiChar"/>
          <w:b/>
        </w:rPr>
      </w:pPr>
      <w:r w:rsidRPr="00233B69">
        <w:rPr>
          <w:b/>
          <w:lang w:val="it-IT"/>
        </w:rPr>
        <w:t>REPUBLIKA E SHQIPERISE</w:t>
      </w:r>
    </w:p>
    <w:p w:rsidR="00233B69" w:rsidRDefault="002221EC" w:rsidP="00233B69">
      <w:pPr>
        <w:pStyle w:val="Paragrafi"/>
        <w:ind w:firstLine="0"/>
        <w:rPr>
          <w:b/>
          <w:lang w:val="it-IT"/>
        </w:rPr>
      </w:pPr>
      <w:r w:rsidRPr="00233B69">
        <w:t>CITES</w:t>
      </w:r>
      <w:r w:rsidRPr="00D829F4">
        <w:rPr>
          <w:b/>
          <w:sz w:val="36"/>
          <w:szCs w:val="36"/>
          <w:lang w:val="it-IT"/>
        </w:rPr>
        <w:t xml:space="preserve"> </w:t>
      </w:r>
      <w:r>
        <w:rPr>
          <w:b/>
          <w:sz w:val="36"/>
          <w:szCs w:val="36"/>
          <w:lang w:val="it-IT"/>
        </w:rPr>
        <w:t xml:space="preserve">  </w:t>
      </w:r>
      <w:r w:rsidRPr="00D829F4">
        <w:rPr>
          <w:lang w:val="it-IT"/>
        </w:rPr>
        <w:t xml:space="preserve">KONVENTA PER TREGTINE                                   </w:t>
      </w:r>
      <w:r w:rsidRPr="00D829F4">
        <w:rPr>
          <w:b/>
          <w:lang w:val="it-IT"/>
        </w:rPr>
        <w:t>No.</w:t>
      </w:r>
      <w:r w:rsidRPr="00D829F4">
        <w:rPr>
          <w:lang w:val="it-IT"/>
        </w:rPr>
        <w:t xml:space="preserve"> </w:t>
      </w:r>
      <w:r>
        <w:rPr>
          <w:lang w:val="it-IT"/>
        </w:rPr>
        <w:t xml:space="preserve">    </w:t>
      </w:r>
      <w:r w:rsidRPr="00CC62A7">
        <w:rPr>
          <w:lang w:val="it-IT"/>
        </w:rPr>
        <w:t xml:space="preserve">NDERKOMBETARE TE LLOJEVE  TE RREZIKUARA             </w:t>
      </w:r>
      <w:r>
        <w:rPr>
          <w:lang w:val="it-IT"/>
        </w:rPr>
        <w:t xml:space="preserve">           </w:t>
      </w:r>
      <w:r w:rsidRPr="00CC62A7">
        <w:rPr>
          <w:lang w:val="it-IT"/>
        </w:rPr>
        <w:t xml:space="preserve">  </w:t>
      </w:r>
      <w:r w:rsidRPr="00CC62A7">
        <w:rPr>
          <w:b/>
          <w:lang w:val="it-IT"/>
        </w:rPr>
        <w:t>CITES   LEJE/ ÇERTIFIKAT</w:t>
      </w:r>
    </w:p>
    <w:p w:rsidR="002221EC" w:rsidRDefault="002221EC" w:rsidP="00233B69">
      <w:pPr>
        <w:pStyle w:val="Paragrafi"/>
        <w:ind w:firstLine="0"/>
        <w:rPr>
          <w:lang w:val="it-IT"/>
        </w:rPr>
      </w:pPr>
      <w:r w:rsidRPr="00CC62A7">
        <w:rPr>
          <w:lang w:val="it-IT"/>
        </w:rPr>
        <w:t xml:space="preserve">                                 </w:t>
      </w:r>
      <w:r w:rsidRPr="00CC62A7">
        <w:rPr>
          <w:lang w:val="fr-FR"/>
        </w:rPr>
        <w:t>FLORES DHE FAUNES SE EGER</w:t>
      </w:r>
    </w:p>
    <w:p w:rsidR="00233B69" w:rsidRDefault="00233B69" w:rsidP="00233B69">
      <w:pPr>
        <w:pStyle w:val="Paragrafi"/>
        <w:ind w:firstLine="0"/>
        <w:rPr>
          <w:lang w:val="it-IT"/>
        </w:rPr>
      </w:pPr>
      <w:r>
        <w:rPr>
          <w:lang w:val="it-IT"/>
        </w:rPr>
        <w:t>.............................</w:t>
      </w:r>
    </w:p>
    <w:p w:rsidR="00233B69" w:rsidRPr="00233B69" w:rsidRDefault="00233B69" w:rsidP="00233B69">
      <w:pPr>
        <w:pStyle w:val="Paragrafi"/>
        <w:ind w:firstLine="0"/>
        <w:rPr>
          <w:lang w:val="it-IT"/>
        </w:rPr>
      </w:pPr>
    </w:p>
    <w:tbl>
      <w:tblPr>
        <w:tblStyle w:val="TableGrid"/>
        <w:tblW w:w="10080" w:type="dxa"/>
        <w:tblLayout w:type="fixed"/>
        <w:tblLook w:val="01E0" w:firstRow="1" w:lastRow="1" w:firstColumn="1" w:lastColumn="1" w:noHBand="0" w:noVBand="0"/>
      </w:tblPr>
      <w:tblGrid>
        <w:gridCol w:w="360"/>
        <w:gridCol w:w="468"/>
        <w:gridCol w:w="612"/>
        <w:gridCol w:w="528"/>
        <w:gridCol w:w="252"/>
        <w:gridCol w:w="179"/>
        <w:gridCol w:w="121"/>
        <w:gridCol w:w="1068"/>
        <w:gridCol w:w="172"/>
        <w:gridCol w:w="594"/>
        <w:gridCol w:w="1025"/>
        <w:gridCol w:w="381"/>
        <w:gridCol w:w="720"/>
        <w:gridCol w:w="643"/>
        <w:gridCol w:w="77"/>
        <w:gridCol w:w="540"/>
        <w:gridCol w:w="900"/>
        <w:gridCol w:w="1440"/>
      </w:tblGrid>
      <w:tr w:rsidR="002221EC" w:rsidRPr="00976E8A">
        <w:tc>
          <w:tcPr>
            <w:tcW w:w="2220" w:type="dxa"/>
            <w:gridSpan w:val="5"/>
          </w:tcPr>
          <w:p w:rsidR="002221EC" w:rsidRPr="00976E8A" w:rsidRDefault="002221EC" w:rsidP="0068650F">
            <w:pPr>
              <w:pStyle w:val="Paragrafi"/>
              <w:ind w:firstLine="0"/>
              <w:rPr>
                <w:sz w:val="18"/>
                <w:szCs w:val="18"/>
              </w:rPr>
            </w:pPr>
            <w:r w:rsidRPr="00976E8A">
              <w:rPr>
                <w:b/>
                <w:sz w:val="18"/>
                <w:szCs w:val="18"/>
              </w:rPr>
              <w:t>1</w:t>
            </w:r>
            <w:r w:rsidRPr="00976E8A">
              <w:rPr>
                <w:sz w:val="18"/>
                <w:szCs w:val="18"/>
              </w:rPr>
              <w:t>. Eksport</w:t>
            </w:r>
          </w:p>
          <w:p w:rsidR="002221EC" w:rsidRPr="00976E8A" w:rsidRDefault="002221EC" w:rsidP="00142C73">
            <w:pPr>
              <w:pStyle w:val="Paragrafi"/>
              <w:rPr>
                <w:sz w:val="18"/>
                <w:szCs w:val="18"/>
              </w:rPr>
            </w:pPr>
            <w:r w:rsidRPr="00976E8A">
              <w:rPr>
                <w:sz w:val="18"/>
                <w:szCs w:val="18"/>
              </w:rPr>
              <w:t xml:space="preserve">    </w:t>
            </w:r>
          </w:p>
        </w:tc>
        <w:tc>
          <w:tcPr>
            <w:tcW w:w="1368" w:type="dxa"/>
            <w:gridSpan w:val="3"/>
          </w:tcPr>
          <w:p w:rsidR="002221EC" w:rsidRPr="00976E8A" w:rsidRDefault="002221EC" w:rsidP="00142C73">
            <w:pPr>
              <w:pStyle w:val="Paragrafi"/>
              <w:rPr>
                <w:sz w:val="18"/>
                <w:szCs w:val="18"/>
              </w:rPr>
            </w:pPr>
            <w:r w:rsidRPr="00976E8A">
              <w:rPr>
                <w:sz w:val="18"/>
                <w:szCs w:val="18"/>
              </w:rPr>
              <w:t>Ri-eksport</w:t>
            </w:r>
          </w:p>
          <w:p w:rsidR="002221EC" w:rsidRPr="00976E8A" w:rsidRDefault="002221EC" w:rsidP="00381D1A">
            <w:pPr>
              <w:rPr>
                <w:sz w:val="18"/>
                <w:szCs w:val="18"/>
              </w:rPr>
            </w:pPr>
          </w:p>
        </w:tc>
        <w:tc>
          <w:tcPr>
            <w:tcW w:w="1791" w:type="dxa"/>
            <w:gridSpan w:val="3"/>
          </w:tcPr>
          <w:p w:rsidR="002221EC" w:rsidRPr="00976E8A" w:rsidRDefault="002221EC" w:rsidP="00142C73">
            <w:pPr>
              <w:pStyle w:val="Paragrafi"/>
              <w:rPr>
                <w:sz w:val="18"/>
                <w:szCs w:val="18"/>
              </w:rPr>
            </w:pPr>
            <w:r w:rsidRPr="00976E8A">
              <w:rPr>
                <w:sz w:val="18"/>
                <w:szCs w:val="18"/>
              </w:rPr>
              <w:t>Import</w:t>
            </w:r>
          </w:p>
          <w:p w:rsidR="002221EC" w:rsidRPr="00976E8A" w:rsidRDefault="002221EC" w:rsidP="00381D1A">
            <w:pPr>
              <w:rPr>
                <w:sz w:val="18"/>
                <w:szCs w:val="18"/>
              </w:rPr>
            </w:pPr>
          </w:p>
        </w:tc>
        <w:tc>
          <w:tcPr>
            <w:tcW w:w="1744" w:type="dxa"/>
            <w:gridSpan w:val="3"/>
          </w:tcPr>
          <w:p w:rsidR="002221EC" w:rsidRPr="00976E8A" w:rsidRDefault="002221EC" w:rsidP="00142C73">
            <w:pPr>
              <w:pStyle w:val="Paragrafi"/>
              <w:rPr>
                <w:sz w:val="18"/>
                <w:szCs w:val="18"/>
              </w:rPr>
            </w:pPr>
            <w:r w:rsidRPr="00976E8A">
              <w:rPr>
                <w:sz w:val="18"/>
                <w:szCs w:val="18"/>
              </w:rPr>
              <w:t>Te tjera</w:t>
            </w:r>
          </w:p>
        </w:tc>
        <w:tc>
          <w:tcPr>
            <w:tcW w:w="2957" w:type="dxa"/>
            <w:gridSpan w:val="4"/>
          </w:tcPr>
          <w:p w:rsidR="002221EC" w:rsidRPr="00976E8A" w:rsidRDefault="002221EC" w:rsidP="004D6FC9">
            <w:pPr>
              <w:pStyle w:val="Paragrafi"/>
            </w:pPr>
            <w:r w:rsidRPr="004D6FC9">
              <w:t>2. E vlefshme deri</w:t>
            </w:r>
          </w:p>
        </w:tc>
      </w:tr>
      <w:tr w:rsidR="002221EC" w:rsidRPr="00976E8A">
        <w:trPr>
          <w:trHeight w:val="1000"/>
        </w:trPr>
        <w:tc>
          <w:tcPr>
            <w:tcW w:w="3588" w:type="dxa"/>
            <w:gridSpan w:val="8"/>
          </w:tcPr>
          <w:p w:rsidR="002221EC" w:rsidRPr="004D6FC9" w:rsidRDefault="002221EC" w:rsidP="004D6FC9">
            <w:pPr>
              <w:pStyle w:val="Paragrafi"/>
            </w:pPr>
            <w:r w:rsidRPr="004D6FC9">
              <w:t>3.  Importuesi (emri dhe adresa)</w:t>
            </w:r>
          </w:p>
          <w:p w:rsidR="002221EC" w:rsidRPr="00976E8A" w:rsidRDefault="002221EC" w:rsidP="0068650F">
            <w:pPr>
              <w:pStyle w:val="Paragrafi"/>
              <w:rPr>
                <w:sz w:val="18"/>
                <w:szCs w:val="18"/>
              </w:rPr>
            </w:pPr>
          </w:p>
          <w:p w:rsidR="002221EC" w:rsidRPr="00976E8A" w:rsidRDefault="002221EC" w:rsidP="00381D1A">
            <w:pPr>
              <w:rPr>
                <w:sz w:val="18"/>
                <w:szCs w:val="18"/>
              </w:rPr>
            </w:pPr>
          </w:p>
        </w:tc>
        <w:tc>
          <w:tcPr>
            <w:tcW w:w="6492" w:type="dxa"/>
            <w:gridSpan w:val="10"/>
            <w:vMerge w:val="restart"/>
          </w:tcPr>
          <w:p w:rsidR="002221EC" w:rsidRPr="00976E8A" w:rsidRDefault="002221EC" w:rsidP="00142C73">
            <w:pPr>
              <w:pStyle w:val="Paragrafi"/>
              <w:rPr>
                <w:sz w:val="18"/>
                <w:szCs w:val="18"/>
              </w:rPr>
            </w:pPr>
            <w:r w:rsidRPr="00976E8A">
              <w:rPr>
                <w:sz w:val="18"/>
                <w:szCs w:val="18"/>
              </w:rPr>
              <w:t>4. Eksportuesi (emri dhe adresa)</w:t>
            </w:r>
          </w:p>
        </w:tc>
      </w:tr>
      <w:tr w:rsidR="002221EC" w:rsidRPr="00976E8A">
        <w:trPr>
          <w:trHeight w:val="460"/>
        </w:trPr>
        <w:tc>
          <w:tcPr>
            <w:tcW w:w="3588" w:type="dxa"/>
            <w:gridSpan w:val="8"/>
          </w:tcPr>
          <w:p w:rsidR="002221EC" w:rsidRPr="00976E8A" w:rsidRDefault="002221EC" w:rsidP="00142C73">
            <w:pPr>
              <w:pStyle w:val="Paragrafi"/>
              <w:rPr>
                <w:sz w:val="18"/>
                <w:szCs w:val="18"/>
              </w:rPr>
            </w:pPr>
            <w:r w:rsidRPr="00976E8A">
              <w:rPr>
                <w:sz w:val="18"/>
                <w:szCs w:val="18"/>
              </w:rPr>
              <w:t>3a. Shteti importues</w:t>
            </w:r>
          </w:p>
        </w:tc>
        <w:tc>
          <w:tcPr>
            <w:tcW w:w="6492" w:type="dxa"/>
            <w:gridSpan w:val="10"/>
            <w:vMerge/>
          </w:tcPr>
          <w:p w:rsidR="002221EC" w:rsidRPr="00976E8A" w:rsidRDefault="002221EC" w:rsidP="00381D1A">
            <w:pPr>
              <w:rPr>
                <w:sz w:val="18"/>
                <w:szCs w:val="18"/>
              </w:rPr>
            </w:pPr>
          </w:p>
        </w:tc>
      </w:tr>
      <w:tr w:rsidR="002221EC" w:rsidRPr="00976E8A">
        <w:trPr>
          <w:trHeight w:val="1860"/>
        </w:trPr>
        <w:tc>
          <w:tcPr>
            <w:tcW w:w="3588" w:type="dxa"/>
            <w:gridSpan w:val="8"/>
          </w:tcPr>
          <w:p w:rsidR="002221EC" w:rsidRPr="00976E8A" w:rsidRDefault="002221EC" w:rsidP="00142C73">
            <w:pPr>
              <w:pStyle w:val="Paragrafi"/>
              <w:rPr>
                <w:sz w:val="18"/>
                <w:szCs w:val="18"/>
              </w:rPr>
            </w:pPr>
            <w:r w:rsidRPr="00976E8A">
              <w:rPr>
                <w:sz w:val="18"/>
                <w:szCs w:val="18"/>
              </w:rPr>
              <w:t>5. Kushte te veçanta</w:t>
            </w:r>
          </w:p>
          <w:p w:rsidR="002221EC" w:rsidRPr="00976E8A" w:rsidRDefault="002221EC" w:rsidP="0068650F">
            <w:pPr>
              <w:pStyle w:val="Paragrafi"/>
              <w:ind w:firstLine="0"/>
              <w:rPr>
                <w:sz w:val="18"/>
                <w:szCs w:val="18"/>
              </w:rPr>
            </w:pPr>
          </w:p>
          <w:p w:rsidR="002221EC" w:rsidRPr="00976E8A" w:rsidRDefault="002221EC" w:rsidP="0068650F">
            <w:pPr>
              <w:pStyle w:val="Paragrafi"/>
              <w:rPr>
                <w:sz w:val="18"/>
                <w:szCs w:val="18"/>
              </w:rPr>
            </w:pPr>
          </w:p>
          <w:p w:rsidR="002221EC" w:rsidRPr="00976E8A" w:rsidRDefault="002221EC" w:rsidP="0068650F">
            <w:pPr>
              <w:pStyle w:val="Paragrafi"/>
              <w:ind w:firstLine="0"/>
              <w:rPr>
                <w:sz w:val="18"/>
                <w:szCs w:val="18"/>
              </w:rPr>
            </w:pPr>
            <w:r w:rsidRPr="00976E8A">
              <w:rPr>
                <w:sz w:val="18"/>
                <w:szCs w:val="18"/>
              </w:rPr>
              <w:t xml:space="preserve">Per kafshet e gjalla, kjo leje ose certifikate eshte e vlefshme vetem kur kushtet e transportit jane konform Udhezimit per  transportin e kafsheve te gjalla ose, ne rastin e transportit ajror, me Rregulloren e IATA-s per kafshet e gjalla.  </w:t>
            </w:r>
          </w:p>
        </w:tc>
        <w:tc>
          <w:tcPr>
            <w:tcW w:w="6492" w:type="dxa"/>
            <w:gridSpan w:val="10"/>
            <w:vMerge w:val="restart"/>
          </w:tcPr>
          <w:p w:rsidR="002221EC" w:rsidRPr="00976E8A" w:rsidRDefault="002221EC" w:rsidP="00142C73">
            <w:pPr>
              <w:pStyle w:val="Paragrafi"/>
              <w:rPr>
                <w:sz w:val="18"/>
                <w:szCs w:val="18"/>
              </w:rPr>
            </w:pPr>
            <w:r w:rsidRPr="00976E8A">
              <w:rPr>
                <w:sz w:val="18"/>
                <w:szCs w:val="18"/>
              </w:rPr>
              <w:t>6.  Emri, adresa, vula kombetare e Autoritetit Menaxhues te vendit</w:t>
            </w:r>
          </w:p>
          <w:p w:rsidR="002221EC" w:rsidRPr="00976E8A" w:rsidRDefault="002221EC" w:rsidP="0068650F">
            <w:pPr>
              <w:pStyle w:val="Paragrafi"/>
              <w:rPr>
                <w:sz w:val="18"/>
                <w:szCs w:val="18"/>
              </w:rPr>
            </w:pPr>
          </w:p>
          <w:p w:rsidR="002221EC" w:rsidRPr="00976E8A" w:rsidRDefault="002221EC" w:rsidP="0068650F">
            <w:pPr>
              <w:pStyle w:val="Paragrafi"/>
              <w:rPr>
                <w:sz w:val="18"/>
                <w:szCs w:val="18"/>
              </w:rPr>
            </w:pPr>
            <w:r w:rsidRPr="00976E8A">
              <w:rPr>
                <w:sz w:val="18"/>
                <w:szCs w:val="18"/>
              </w:rPr>
              <w:t xml:space="preserve">                                     </w:t>
            </w:r>
          </w:p>
          <w:p w:rsidR="002221EC" w:rsidRPr="00976E8A" w:rsidRDefault="002221EC" w:rsidP="0068650F">
            <w:pPr>
              <w:pStyle w:val="Paragrafi"/>
              <w:rPr>
                <w:sz w:val="18"/>
                <w:szCs w:val="18"/>
              </w:rPr>
            </w:pPr>
          </w:p>
          <w:p w:rsidR="002221EC" w:rsidRPr="00976E8A" w:rsidRDefault="002221EC" w:rsidP="0068650F">
            <w:pPr>
              <w:pStyle w:val="Paragrafi"/>
              <w:rPr>
                <w:sz w:val="18"/>
                <w:szCs w:val="18"/>
              </w:rPr>
            </w:pPr>
          </w:p>
          <w:p w:rsidR="002221EC" w:rsidRPr="00976E8A" w:rsidRDefault="002221EC" w:rsidP="00381D1A">
            <w:pPr>
              <w:rPr>
                <w:sz w:val="18"/>
                <w:szCs w:val="18"/>
              </w:rPr>
            </w:pPr>
          </w:p>
        </w:tc>
      </w:tr>
      <w:tr w:rsidR="002221EC" w:rsidRPr="00976E8A">
        <w:trPr>
          <w:trHeight w:val="480"/>
        </w:trPr>
        <w:tc>
          <w:tcPr>
            <w:tcW w:w="1440" w:type="dxa"/>
            <w:gridSpan w:val="3"/>
          </w:tcPr>
          <w:p w:rsidR="002221EC" w:rsidRPr="00976E8A" w:rsidRDefault="002221EC" w:rsidP="004D6FC9">
            <w:pPr>
              <w:pStyle w:val="Paragrafi"/>
            </w:pPr>
            <w:r w:rsidRPr="004D6FC9">
              <w:t>5a.Qellimi i transaksionit</w:t>
            </w:r>
          </w:p>
        </w:tc>
        <w:tc>
          <w:tcPr>
            <w:tcW w:w="2148" w:type="dxa"/>
            <w:gridSpan w:val="5"/>
          </w:tcPr>
          <w:p w:rsidR="002221EC" w:rsidRPr="00976E8A" w:rsidRDefault="002221EC" w:rsidP="00142C73">
            <w:pPr>
              <w:pStyle w:val="Paragrafi"/>
              <w:rPr>
                <w:sz w:val="18"/>
                <w:szCs w:val="18"/>
              </w:rPr>
            </w:pPr>
            <w:r w:rsidRPr="00976E8A">
              <w:rPr>
                <w:sz w:val="18"/>
                <w:szCs w:val="18"/>
              </w:rPr>
              <w:t xml:space="preserve">5b.Vula e sigurimit </w:t>
            </w:r>
          </w:p>
        </w:tc>
        <w:tc>
          <w:tcPr>
            <w:tcW w:w="6492" w:type="dxa"/>
            <w:gridSpan w:val="10"/>
            <w:vMerge/>
          </w:tcPr>
          <w:p w:rsidR="002221EC" w:rsidRPr="00976E8A" w:rsidRDefault="002221EC" w:rsidP="00381D1A">
            <w:pPr>
              <w:rPr>
                <w:sz w:val="18"/>
                <w:szCs w:val="18"/>
              </w:rPr>
            </w:pPr>
          </w:p>
        </w:tc>
      </w:tr>
      <w:tr w:rsidR="002221EC" w:rsidRPr="00976E8A">
        <w:tc>
          <w:tcPr>
            <w:tcW w:w="2399" w:type="dxa"/>
            <w:gridSpan w:val="6"/>
          </w:tcPr>
          <w:p w:rsidR="002221EC" w:rsidRPr="00976E8A" w:rsidRDefault="002221EC" w:rsidP="00142C73">
            <w:pPr>
              <w:pStyle w:val="Paragrafi"/>
              <w:rPr>
                <w:sz w:val="18"/>
                <w:szCs w:val="18"/>
                <w:lang w:val="it-IT"/>
              </w:rPr>
            </w:pPr>
            <w:r w:rsidRPr="00976E8A">
              <w:rPr>
                <w:sz w:val="18"/>
                <w:szCs w:val="18"/>
                <w:lang w:val="it-IT"/>
              </w:rPr>
              <w:t>7./8.Emri shkencor</w:t>
            </w:r>
          </w:p>
          <w:p w:rsidR="002221EC" w:rsidRPr="00976E8A" w:rsidRDefault="002221EC" w:rsidP="00142C73">
            <w:pPr>
              <w:pStyle w:val="Paragrafi"/>
              <w:rPr>
                <w:sz w:val="18"/>
                <w:szCs w:val="18"/>
                <w:lang w:val="it-IT"/>
              </w:rPr>
            </w:pPr>
            <w:r w:rsidRPr="00976E8A">
              <w:rPr>
                <w:sz w:val="18"/>
                <w:szCs w:val="18"/>
                <w:lang w:val="it-IT"/>
              </w:rPr>
              <w:t>(Gjini dhe specie)</w:t>
            </w:r>
          </w:p>
          <w:p w:rsidR="002221EC" w:rsidRPr="00976E8A" w:rsidRDefault="002221EC" w:rsidP="00142C73">
            <w:pPr>
              <w:pStyle w:val="Paragrafi"/>
              <w:rPr>
                <w:sz w:val="18"/>
                <w:szCs w:val="18"/>
                <w:lang w:val="da-DK"/>
              </w:rPr>
            </w:pPr>
            <w:r w:rsidRPr="00976E8A">
              <w:rPr>
                <w:sz w:val="18"/>
                <w:szCs w:val="18"/>
                <w:lang w:val="da-DK"/>
              </w:rPr>
              <w:t>dhe emri i perbashket i bimes ose kafshes</w:t>
            </w:r>
          </w:p>
        </w:tc>
        <w:tc>
          <w:tcPr>
            <w:tcW w:w="3361" w:type="dxa"/>
            <w:gridSpan w:val="6"/>
          </w:tcPr>
          <w:p w:rsidR="002221EC" w:rsidRPr="00976E8A" w:rsidRDefault="002221EC" w:rsidP="00142C73">
            <w:pPr>
              <w:pStyle w:val="Paragrafi"/>
              <w:rPr>
                <w:sz w:val="18"/>
                <w:szCs w:val="18"/>
                <w:lang w:val="it-IT"/>
              </w:rPr>
            </w:pPr>
            <w:r w:rsidRPr="00976E8A">
              <w:rPr>
                <w:sz w:val="18"/>
                <w:szCs w:val="18"/>
                <w:lang w:val="da-DK"/>
              </w:rPr>
              <w:t xml:space="preserve">    </w:t>
            </w:r>
            <w:r w:rsidRPr="00976E8A">
              <w:rPr>
                <w:sz w:val="18"/>
                <w:szCs w:val="18"/>
                <w:lang w:val="it-IT"/>
              </w:rPr>
              <w:t>9. Pershkrimi i specimeneve, perfshire shenime identifikuese ose numra (mosha/seksi per specie te gjalla)</w:t>
            </w:r>
          </w:p>
        </w:tc>
        <w:tc>
          <w:tcPr>
            <w:tcW w:w="1440" w:type="dxa"/>
            <w:gridSpan w:val="3"/>
          </w:tcPr>
          <w:p w:rsidR="002221EC" w:rsidRPr="00976E8A" w:rsidRDefault="002221EC" w:rsidP="00142C73">
            <w:pPr>
              <w:pStyle w:val="Paragrafi"/>
              <w:rPr>
                <w:sz w:val="18"/>
                <w:szCs w:val="18"/>
              </w:rPr>
            </w:pPr>
            <w:r w:rsidRPr="00976E8A">
              <w:rPr>
                <w:sz w:val="18"/>
                <w:szCs w:val="18"/>
                <w:lang w:val="it-IT"/>
              </w:rPr>
              <w:t xml:space="preserve">  </w:t>
            </w:r>
            <w:r w:rsidRPr="00976E8A">
              <w:rPr>
                <w:sz w:val="18"/>
                <w:szCs w:val="18"/>
              </w:rPr>
              <w:t xml:space="preserve">10. Apendiksi   dhe burimi </w:t>
            </w:r>
          </w:p>
        </w:tc>
        <w:tc>
          <w:tcPr>
            <w:tcW w:w="1440" w:type="dxa"/>
            <w:gridSpan w:val="2"/>
          </w:tcPr>
          <w:p w:rsidR="002221EC" w:rsidRPr="00976E8A" w:rsidRDefault="002221EC" w:rsidP="00142C73">
            <w:pPr>
              <w:pStyle w:val="Paragrafi"/>
              <w:rPr>
                <w:sz w:val="18"/>
                <w:szCs w:val="18"/>
              </w:rPr>
            </w:pPr>
            <w:r w:rsidRPr="00976E8A">
              <w:rPr>
                <w:sz w:val="18"/>
                <w:szCs w:val="18"/>
              </w:rPr>
              <w:t xml:space="preserve"> 11. Sasia (perfshire unite)</w:t>
            </w:r>
          </w:p>
          <w:p w:rsidR="002221EC" w:rsidRPr="00976E8A" w:rsidRDefault="002221EC" w:rsidP="00142C73">
            <w:pPr>
              <w:pStyle w:val="Paragrafi"/>
              <w:rPr>
                <w:sz w:val="18"/>
                <w:szCs w:val="18"/>
              </w:rPr>
            </w:pPr>
            <w:r w:rsidRPr="00976E8A">
              <w:rPr>
                <w:sz w:val="18"/>
                <w:szCs w:val="18"/>
              </w:rPr>
              <w:t xml:space="preserve">                 </w:t>
            </w:r>
          </w:p>
        </w:tc>
        <w:tc>
          <w:tcPr>
            <w:tcW w:w="1440" w:type="dxa"/>
          </w:tcPr>
          <w:p w:rsidR="002221EC" w:rsidRPr="00976E8A" w:rsidRDefault="002221EC" w:rsidP="00142C73">
            <w:pPr>
              <w:pStyle w:val="Paragrafi"/>
              <w:rPr>
                <w:sz w:val="18"/>
                <w:szCs w:val="18"/>
              </w:rPr>
            </w:pPr>
            <w:r w:rsidRPr="00976E8A">
              <w:rPr>
                <w:sz w:val="18"/>
                <w:szCs w:val="18"/>
              </w:rPr>
              <w:t xml:space="preserve">  11a. Totali i eksportuar/ Kuota</w:t>
            </w:r>
          </w:p>
        </w:tc>
      </w:tr>
      <w:tr w:rsidR="002221EC" w:rsidRPr="00976E8A">
        <w:tc>
          <w:tcPr>
            <w:tcW w:w="360" w:type="dxa"/>
          </w:tcPr>
          <w:p w:rsidR="002221EC" w:rsidRPr="00976E8A" w:rsidRDefault="002221EC" w:rsidP="0068650F">
            <w:pPr>
              <w:pStyle w:val="Paragrafi"/>
              <w:rPr>
                <w:sz w:val="18"/>
                <w:szCs w:val="18"/>
              </w:rPr>
            </w:pPr>
          </w:p>
          <w:p w:rsidR="002221EC" w:rsidRPr="00976E8A" w:rsidRDefault="002221EC" w:rsidP="0068650F">
            <w:pPr>
              <w:pStyle w:val="Paragrafi"/>
              <w:rPr>
                <w:sz w:val="18"/>
                <w:szCs w:val="18"/>
              </w:rPr>
            </w:pPr>
          </w:p>
          <w:p w:rsidR="002221EC" w:rsidRPr="00976E8A" w:rsidRDefault="002221EC" w:rsidP="0068650F">
            <w:pPr>
              <w:pStyle w:val="Paragrafi"/>
              <w:rPr>
                <w:sz w:val="18"/>
                <w:szCs w:val="18"/>
              </w:rPr>
            </w:pPr>
            <w:r w:rsidRPr="00976E8A">
              <w:rPr>
                <w:sz w:val="18"/>
                <w:szCs w:val="18"/>
              </w:rPr>
              <w:t>A</w:t>
            </w:r>
          </w:p>
        </w:tc>
        <w:tc>
          <w:tcPr>
            <w:tcW w:w="2039" w:type="dxa"/>
            <w:gridSpan w:val="5"/>
          </w:tcPr>
          <w:p w:rsidR="002221EC" w:rsidRPr="00976E8A" w:rsidRDefault="002221EC" w:rsidP="00381D1A">
            <w:pPr>
              <w:rPr>
                <w:sz w:val="18"/>
                <w:szCs w:val="18"/>
              </w:rPr>
            </w:pPr>
          </w:p>
        </w:tc>
        <w:tc>
          <w:tcPr>
            <w:tcW w:w="3361" w:type="dxa"/>
            <w:gridSpan w:val="6"/>
          </w:tcPr>
          <w:p w:rsidR="002221EC" w:rsidRPr="00976E8A" w:rsidRDefault="002221EC" w:rsidP="00381D1A">
            <w:pPr>
              <w:rPr>
                <w:sz w:val="18"/>
                <w:szCs w:val="18"/>
              </w:rPr>
            </w:pPr>
          </w:p>
        </w:tc>
        <w:tc>
          <w:tcPr>
            <w:tcW w:w="1440" w:type="dxa"/>
            <w:gridSpan w:val="3"/>
          </w:tcPr>
          <w:p w:rsidR="002221EC" w:rsidRPr="00976E8A" w:rsidRDefault="002221EC" w:rsidP="00381D1A">
            <w:pPr>
              <w:rPr>
                <w:sz w:val="18"/>
                <w:szCs w:val="18"/>
              </w:rPr>
            </w:pPr>
          </w:p>
        </w:tc>
        <w:tc>
          <w:tcPr>
            <w:tcW w:w="1440" w:type="dxa"/>
            <w:gridSpan w:val="2"/>
          </w:tcPr>
          <w:p w:rsidR="002221EC" w:rsidRPr="00976E8A" w:rsidRDefault="002221EC" w:rsidP="00381D1A">
            <w:pPr>
              <w:rPr>
                <w:sz w:val="18"/>
                <w:szCs w:val="18"/>
              </w:rPr>
            </w:pPr>
          </w:p>
        </w:tc>
        <w:tc>
          <w:tcPr>
            <w:tcW w:w="1440" w:type="dxa"/>
          </w:tcPr>
          <w:p w:rsidR="002221EC" w:rsidRPr="00976E8A" w:rsidRDefault="002221EC" w:rsidP="00381D1A">
            <w:pPr>
              <w:rPr>
                <w:sz w:val="18"/>
                <w:szCs w:val="18"/>
              </w:rPr>
            </w:pPr>
          </w:p>
        </w:tc>
      </w:tr>
      <w:tr w:rsidR="002221EC" w:rsidRPr="00976E8A">
        <w:tc>
          <w:tcPr>
            <w:tcW w:w="360" w:type="dxa"/>
          </w:tcPr>
          <w:p w:rsidR="002221EC" w:rsidRPr="00976E8A" w:rsidRDefault="002221EC" w:rsidP="0068650F">
            <w:pPr>
              <w:pStyle w:val="Paragrafi"/>
              <w:rPr>
                <w:sz w:val="18"/>
                <w:szCs w:val="18"/>
              </w:rPr>
            </w:pPr>
          </w:p>
          <w:p w:rsidR="002221EC" w:rsidRPr="00976E8A" w:rsidRDefault="002221EC" w:rsidP="0068650F">
            <w:pPr>
              <w:pStyle w:val="Paragrafi"/>
              <w:rPr>
                <w:sz w:val="18"/>
                <w:szCs w:val="18"/>
              </w:rPr>
            </w:pPr>
            <w:r w:rsidRPr="00976E8A">
              <w:rPr>
                <w:sz w:val="18"/>
                <w:szCs w:val="18"/>
              </w:rPr>
              <w:t>B</w:t>
            </w:r>
          </w:p>
        </w:tc>
        <w:tc>
          <w:tcPr>
            <w:tcW w:w="2039" w:type="dxa"/>
            <w:gridSpan w:val="5"/>
          </w:tcPr>
          <w:p w:rsidR="002221EC" w:rsidRPr="00976E8A" w:rsidRDefault="002221EC" w:rsidP="0068650F">
            <w:pPr>
              <w:pStyle w:val="Paragrafi"/>
              <w:rPr>
                <w:sz w:val="18"/>
                <w:szCs w:val="18"/>
              </w:rPr>
            </w:pPr>
          </w:p>
          <w:p w:rsidR="002221EC" w:rsidRPr="00976E8A" w:rsidRDefault="002221EC" w:rsidP="00381D1A">
            <w:pPr>
              <w:rPr>
                <w:sz w:val="18"/>
                <w:szCs w:val="18"/>
              </w:rPr>
            </w:pPr>
          </w:p>
        </w:tc>
        <w:tc>
          <w:tcPr>
            <w:tcW w:w="3361" w:type="dxa"/>
            <w:gridSpan w:val="6"/>
          </w:tcPr>
          <w:p w:rsidR="002221EC" w:rsidRPr="00976E8A" w:rsidRDefault="002221EC" w:rsidP="00381D1A">
            <w:pPr>
              <w:rPr>
                <w:sz w:val="18"/>
                <w:szCs w:val="18"/>
              </w:rPr>
            </w:pPr>
          </w:p>
        </w:tc>
        <w:tc>
          <w:tcPr>
            <w:tcW w:w="1440" w:type="dxa"/>
            <w:gridSpan w:val="3"/>
          </w:tcPr>
          <w:p w:rsidR="002221EC" w:rsidRPr="00976E8A" w:rsidRDefault="002221EC" w:rsidP="00381D1A">
            <w:pPr>
              <w:rPr>
                <w:sz w:val="18"/>
                <w:szCs w:val="18"/>
              </w:rPr>
            </w:pPr>
          </w:p>
        </w:tc>
        <w:tc>
          <w:tcPr>
            <w:tcW w:w="1440" w:type="dxa"/>
            <w:gridSpan w:val="2"/>
          </w:tcPr>
          <w:p w:rsidR="002221EC" w:rsidRPr="00976E8A" w:rsidRDefault="002221EC" w:rsidP="00381D1A">
            <w:pPr>
              <w:rPr>
                <w:sz w:val="18"/>
                <w:szCs w:val="18"/>
              </w:rPr>
            </w:pPr>
          </w:p>
        </w:tc>
        <w:tc>
          <w:tcPr>
            <w:tcW w:w="1440" w:type="dxa"/>
          </w:tcPr>
          <w:p w:rsidR="002221EC" w:rsidRPr="00976E8A" w:rsidRDefault="002221EC" w:rsidP="00381D1A">
            <w:pPr>
              <w:rPr>
                <w:sz w:val="18"/>
                <w:szCs w:val="18"/>
              </w:rPr>
            </w:pPr>
          </w:p>
        </w:tc>
      </w:tr>
      <w:tr w:rsidR="002221EC" w:rsidRPr="00976E8A">
        <w:tc>
          <w:tcPr>
            <w:tcW w:w="360" w:type="dxa"/>
          </w:tcPr>
          <w:p w:rsidR="002221EC" w:rsidRPr="00976E8A" w:rsidRDefault="002221EC" w:rsidP="0068650F">
            <w:pPr>
              <w:pStyle w:val="Paragrafi"/>
              <w:rPr>
                <w:sz w:val="18"/>
                <w:szCs w:val="18"/>
              </w:rPr>
            </w:pPr>
          </w:p>
          <w:p w:rsidR="002221EC" w:rsidRPr="00976E8A" w:rsidRDefault="002221EC" w:rsidP="0068650F">
            <w:pPr>
              <w:pStyle w:val="Paragrafi"/>
              <w:rPr>
                <w:sz w:val="18"/>
                <w:szCs w:val="18"/>
              </w:rPr>
            </w:pPr>
            <w:r w:rsidRPr="00976E8A">
              <w:rPr>
                <w:sz w:val="18"/>
                <w:szCs w:val="18"/>
              </w:rPr>
              <w:t>C</w:t>
            </w:r>
          </w:p>
        </w:tc>
        <w:tc>
          <w:tcPr>
            <w:tcW w:w="2039" w:type="dxa"/>
            <w:gridSpan w:val="5"/>
          </w:tcPr>
          <w:p w:rsidR="002221EC" w:rsidRPr="00976E8A" w:rsidRDefault="002221EC" w:rsidP="0068650F">
            <w:pPr>
              <w:pStyle w:val="Paragrafi"/>
              <w:rPr>
                <w:sz w:val="18"/>
                <w:szCs w:val="18"/>
              </w:rPr>
            </w:pPr>
          </w:p>
          <w:p w:rsidR="002221EC" w:rsidRPr="00976E8A" w:rsidRDefault="002221EC" w:rsidP="00381D1A">
            <w:pPr>
              <w:rPr>
                <w:sz w:val="18"/>
                <w:szCs w:val="18"/>
              </w:rPr>
            </w:pPr>
          </w:p>
        </w:tc>
        <w:tc>
          <w:tcPr>
            <w:tcW w:w="3361" w:type="dxa"/>
            <w:gridSpan w:val="6"/>
          </w:tcPr>
          <w:p w:rsidR="002221EC" w:rsidRPr="00976E8A" w:rsidRDefault="002221EC" w:rsidP="00381D1A">
            <w:pPr>
              <w:rPr>
                <w:sz w:val="18"/>
                <w:szCs w:val="18"/>
              </w:rPr>
            </w:pPr>
          </w:p>
        </w:tc>
        <w:tc>
          <w:tcPr>
            <w:tcW w:w="1440" w:type="dxa"/>
            <w:gridSpan w:val="3"/>
          </w:tcPr>
          <w:p w:rsidR="002221EC" w:rsidRPr="00976E8A" w:rsidRDefault="002221EC" w:rsidP="00381D1A">
            <w:pPr>
              <w:rPr>
                <w:sz w:val="18"/>
                <w:szCs w:val="18"/>
              </w:rPr>
            </w:pPr>
          </w:p>
        </w:tc>
        <w:tc>
          <w:tcPr>
            <w:tcW w:w="1440" w:type="dxa"/>
            <w:gridSpan w:val="2"/>
          </w:tcPr>
          <w:p w:rsidR="002221EC" w:rsidRPr="00976E8A" w:rsidRDefault="002221EC" w:rsidP="00381D1A">
            <w:pPr>
              <w:rPr>
                <w:sz w:val="18"/>
                <w:szCs w:val="18"/>
              </w:rPr>
            </w:pPr>
          </w:p>
        </w:tc>
        <w:tc>
          <w:tcPr>
            <w:tcW w:w="1440" w:type="dxa"/>
          </w:tcPr>
          <w:p w:rsidR="002221EC" w:rsidRPr="00976E8A" w:rsidRDefault="002221EC" w:rsidP="00381D1A">
            <w:pPr>
              <w:rPr>
                <w:sz w:val="18"/>
                <w:szCs w:val="18"/>
              </w:rPr>
            </w:pPr>
          </w:p>
        </w:tc>
      </w:tr>
      <w:tr w:rsidR="002221EC" w:rsidRPr="00976E8A">
        <w:tc>
          <w:tcPr>
            <w:tcW w:w="1968" w:type="dxa"/>
            <w:gridSpan w:val="4"/>
          </w:tcPr>
          <w:p w:rsidR="002221EC" w:rsidRPr="00976E8A" w:rsidRDefault="002221EC" w:rsidP="00976E8A">
            <w:pPr>
              <w:pStyle w:val="Paragrafi"/>
              <w:ind w:firstLine="0"/>
              <w:rPr>
                <w:sz w:val="18"/>
                <w:szCs w:val="18"/>
              </w:rPr>
            </w:pPr>
            <w:r w:rsidRPr="00976E8A">
              <w:rPr>
                <w:sz w:val="18"/>
                <w:szCs w:val="18"/>
              </w:rPr>
              <w:t>10. Shteti i origjines</w:t>
            </w:r>
          </w:p>
          <w:p w:rsidR="002221EC" w:rsidRPr="00976E8A" w:rsidRDefault="002221EC" w:rsidP="00381D1A">
            <w:pPr>
              <w:rPr>
                <w:sz w:val="18"/>
                <w:szCs w:val="18"/>
              </w:rPr>
            </w:pPr>
          </w:p>
        </w:tc>
        <w:tc>
          <w:tcPr>
            <w:tcW w:w="1792" w:type="dxa"/>
            <w:gridSpan w:val="5"/>
          </w:tcPr>
          <w:p w:rsidR="002221EC" w:rsidRPr="00976E8A" w:rsidRDefault="002221EC" w:rsidP="00976E8A">
            <w:pPr>
              <w:pStyle w:val="Paragrafi"/>
              <w:ind w:firstLine="0"/>
              <w:rPr>
                <w:sz w:val="18"/>
                <w:szCs w:val="18"/>
              </w:rPr>
            </w:pPr>
            <w:r w:rsidRPr="00976E8A">
              <w:rPr>
                <w:sz w:val="18"/>
                <w:szCs w:val="18"/>
              </w:rPr>
              <w:t>11. Numri i lejes</w:t>
            </w:r>
          </w:p>
          <w:p w:rsidR="002221EC" w:rsidRPr="00976E8A" w:rsidRDefault="002221EC" w:rsidP="00381D1A">
            <w:pPr>
              <w:rPr>
                <w:sz w:val="18"/>
                <w:szCs w:val="18"/>
              </w:rPr>
            </w:pPr>
          </w:p>
        </w:tc>
        <w:tc>
          <w:tcPr>
            <w:tcW w:w="594" w:type="dxa"/>
          </w:tcPr>
          <w:p w:rsidR="002221EC" w:rsidRPr="00976E8A" w:rsidRDefault="002221EC" w:rsidP="00142C73">
            <w:pPr>
              <w:pStyle w:val="Paragrafi"/>
              <w:rPr>
                <w:sz w:val="18"/>
                <w:szCs w:val="18"/>
              </w:rPr>
            </w:pPr>
            <w:r w:rsidRPr="00976E8A">
              <w:rPr>
                <w:sz w:val="18"/>
                <w:szCs w:val="18"/>
              </w:rPr>
              <w:t>Data</w:t>
            </w:r>
          </w:p>
        </w:tc>
        <w:tc>
          <w:tcPr>
            <w:tcW w:w="2126" w:type="dxa"/>
            <w:gridSpan w:val="3"/>
          </w:tcPr>
          <w:p w:rsidR="002221EC" w:rsidRPr="00976E8A" w:rsidRDefault="002221EC" w:rsidP="00976E8A">
            <w:pPr>
              <w:pStyle w:val="Paragrafi"/>
              <w:ind w:firstLine="0"/>
              <w:rPr>
                <w:sz w:val="18"/>
                <w:szCs w:val="18"/>
              </w:rPr>
            </w:pPr>
            <w:r w:rsidRPr="00976E8A">
              <w:rPr>
                <w:sz w:val="18"/>
                <w:szCs w:val="18"/>
              </w:rPr>
              <w:t>12. Vendi  ri-eksportues i  fundit</w:t>
            </w:r>
          </w:p>
        </w:tc>
        <w:tc>
          <w:tcPr>
            <w:tcW w:w="1260" w:type="dxa"/>
            <w:gridSpan w:val="3"/>
          </w:tcPr>
          <w:p w:rsidR="002221EC" w:rsidRPr="00976E8A" w:rsidRDefault="002221EC" w:rsidP="00976E8A">
            <w:pPr>
              <w:pStyle w:val="Paragrafi"/>
              <w:ind w:firstLine="0"/>
              <w:rPr>
                <w:sz w:val="18"/>
                <w:szCs w:val="18"/>
              </w:rPr>
            </w:pPr>
            <w:r w:rsidRPr="00976E8A">
              <w:rPr>
                <w:sz w:val="18"/>
                <w:szCs w:val="18"/>
              </w:rPr>
              <w:t>Certifikate Nr.</w:t>
            </w:r>
          </w:p>
        </w:tc>
        <w:tc>
          <w:tcPr>
            <w:tcW w:w="900" w:type="dxa"/>
          </w:tcPr>
          <w:p w:rsidR="002221EC" w:rsidRPr="00976E8A" w:rsidRDefault="002221EC" w:rsidP="00976E8A">
            <w:pPr>
              <w:pStyle w:val="Paragrafi"/>
              <w:ind w:firstLine="0"/>
              <w:rPr>
                <w:sz w:val="18"/>
                <w:szCs w:val="18"/>
              </w:rPr>
            </w:pPr>
            <w:r w:rsidRPr="00976E8A">
              <w:rPr>
                <w:sz w:val="18"/>
                <w:szCs w:val="18"/>
              </w:rPr>
              <w:t>Data</w:t>
            </w:r>
          </w:p>
        </w:tc>
        <w:tc>
          <w:tcPr>
            <w:tcW w:w="1440" w:type="dxa"/>
          </w:tcPr>
          <w:p w:rsidR="002221EC" w:rsidRPr="00976E8A" w:rsidRDefault="002221EC" w:rsidP="00976E8A">
            <w:pPr>
              <w:pStyle w:val="Paragrafi"/>
              <w:ind w:firstLine="0"/>
              <w:rPr>
                <w:sz w:val="18"/>
                <w:szCs w:val="18"/>
                <w:lang w:val="it-IT"/>
              </w:rPr>
            </w:pPr>
            <w:r w:rsidRPr="00976E8A">
              <w:rPr>
                <w:sz w:val="18"/>
                <w:szCs w:val="18"/>
                <w:lang w:val="it-IT"/>
              </w:rPr>
              <w:t>12b. Nr. i veprimit, ose data e marrjes</w:t>
            </w:r>
          </w:p>
        </w:tc>
      </w:tr>
      <w:tr w:rsidR="002221EC" w:rsidRPr="00976E8A">
        <w:tc>
          <w:tcPr>
            <w:tcW w:w="10080" w:type="dxa"/>
            <w:gridSpan w:val="18"/>
          </w:tcPr>
          <w:p w:rsidR="002221EC" w:rsidRPr="00976E8A" w:rsidRDefault="002221EC" w:rsidP="00142C73">
            <w:pPr>
              <w:pStyle w:val="Paragrafi"/>
              <w:rPr>
                <w:sz w:val="18"/>
                <w:szCs w:val="18"/>
                <w:lang w:val="da-DK"/>
              </w:rPr>
            </w:pPr>
            <w:r w:rsidRPr="00976E8A">
              <w:rPr>
                <w:sz w:val="18"/>
                <w:szCs w:val="18"/>
                <w:lang w:val="da-DK"/>
              </w:rPr>
              <w:t>13. Kjo leje eshte leshuar nga:</w:t>
            </w:r>
          </w:p>
          <w:p w:rsidR="002221EC" w:rsidRPr="00976E8A" w:rsidRDefault="002221EC" w:rsidP="00142C73">
            <w:pPr>
              <w:pStyle w:val="Paragrafi"/>
              <w:rPr>
                <w:sz w:val="18"/>
                <w:szCs w:val="18"/>
                <w:lang w:val="da-DK"/>
              </w:rPr>
            </w:pPr>
          </w:p>
          <w:p w:rsidR="002221EC" w:rsidRPr="00976E8A" w:rsidRDefault="002221EC" w:rsidP="00142C73">
            <w:pPr>
              <w:pStyle w:val="Paragrafi"/>
              <w:rPr>
                <w:sz w:val="18"/>
                <w:szCs w:val="18"/>
                <w:lang w:val="it-IT"/>
              </w:rPr>
            </w:pPr>
            <w:r w:rsidRPr="00976E8A">
              <w:rPr>
                <w:sz w:val="18"/>
                <w:szCs w:val="18"/>
                <w:lang w:val="da-DK"/>
              </w:rPr>
              <w:t xml:space="preserve"> </w:t>
            </w:r>
            <w:r w:rsidRPr="00976E8A">
              <w:rPr>
                <w:sz w:val="18"/>
                <w:szCs w:val="18"/>
                <w:lang w:val="it-IT"/>
              </w:rPr>
              <w:t>Vendi _________________   Data _____________________    pulla e sigurise, firma dhe vula zyrtare</w:t>
            </w:r>
          </w:p>
        </w:tc>
      </w:tr>
      <w:tr w:rsidR="002221EC" w:rsidRPr="00976E8A">
        <w:trPr>
          <w:trHeight w:val="300"/>
        </w:trPr>
        <w:tc>
          <w:tcPr>
            <w:tcW w:w="10080" w:type="dxa"/>
            <w:gridSpan w:val="18"/>
          </w:tcPr>
          <w:p w:rsidR="002221EC" w:rsidRPr="00976E8A" w:rsidRDefault="002221EC" w:rsidP="00142C73">
            <w:pPr>
              <w:pStyle w:val="Paragrafi"/>
              <w:rPr>
                <w:sz w:val="18"/>
                <w:szCs w:val="18"/>
                <w:lang w:val="it-IT"/>
              </w:rPr>
            </w:pPr>
            <w:r w:rsidRPr="00976E8A">
              <w:rPr>
                <w:sz w:val="18"/>
                <w:szCs w:val="18"/>
                <w:lang w:val="it-IT"/>
              </w:rPr>
              <w:t>14. Miratimi i eksportit                                               Numri i fluturimit</w:t>
            </w:r>
          </w:p>
          <w:p w:rsidR="002221EC" w:rsidRPr="00976E8A" w:rsidRDefault="002221EC" w:rsidP="00142C73">
            <w:pPr>
              <w:pStyle w:val="Paragrafi"/>
              <w:rPr>
                <w:sz w:val="18"/>
                <w:szCs w:val="18"/>
                <w:lang w:val="it-IT"/>
              </w:rPr>
            </w:pPr>
            <w:r w:rsidRPr="00976E8A">
              <w:rPr>
                <w:sz w:val="18"/>
                <w:szCs w:val="18"/>
                <w:lang w:val="it-IT"/>
              </w:rPr>
              <w:t xml:space="preserve">                                                              </w:t>
            </w:r>
          </w:p>
        </w:tc>
      </w:tr>
      <w:tr w:rsidR="002221EC" w:rsidRPr="00205CCA">
        <w:trPr>
          <w:trHeight w:val="260"/>
        </w:trPr>
        <w:tc>
          <w:tcPr>
            <w:tcW w:w="828" w:type="dxa"/>
            <w:gridSpan w:val="2"/>
          </w:tcPr>
          <w:p w:rsidR="002221EC" w:rsidRPr="00976E8A" w:rsidRDefault="004F4240" w:rsidP="004F4240">
            <w:pPr>
              <w:pStyle w:val="Paragrafi"/>
              <w:ind w:firstLine="0"/>
              <w:rPr>
                <w:sz w:val="18"/>
                <w:szCs w:val="18"/>
              </w:rPr>
            </w:pPr>
            <w:r>
              <w:rPr>
                <w:sz w:val="18"/>
                <w:szCs w:val="18"/>
              </w:rPr>
              <w:t>B</w:t>
            </w:r>
            <w:r w:rsidR="002221EC" w:rsidRPr="00976E8A">
              <w:rPr>
                <w:sz w:val="18"/>
                <w:szCs w:val="18"/>
              </w:rPr>
              <w:t>lloku</w:t>
            </w:r>
          </w:p>
        </w:tc>
        <w:tc>
          <w:tcPr>
            <w:tcW w:w="1692" w:type="dxa"/>
            <w:gridSpan w:val="5"/>
          </w:tcPr>
          <w:p w:rsidR="002221EC" w:rsidRPr="00976E8A" w:rsidRDefault="002221EC" w:rsidP="004F4240">
            <w:pPr>
              <w:pStyle w:val="Paragrafi"/>
              <w:ind w:firstLine="0"/>
              <w:rPr>
                <w:sz w:val="18"/>
                <w:szCs w:val="18"/>
              </w:rPr>
            </w:pPr>
            <w:r w:rsidRPr="00976E8A">
              <w:rPr>
                <w:sz w:val="18"/>
                <w:szCs w:val="18"/>
              </w:rPr>
              <w:t>Sasia</w:t>
            </w:r>
          </w:p>
        </w:tc>
        <w:tc>
          <w:tcPr>
            <w:tcW w:w="7560" w:type="dxa"/>
            <w:gridSpan w:val="11"/>
            <w:vMerge w:val="restart"/>
          </w:tcPr>
          <w:p w:rsidR="002221EC" w:rsidRPr="00205CCA" w:rsidRDefault="002221EC" w:rsidP="00205CCA">
            <w:pPr>
              <w:pStyle w:val="Paragrafi"/>
              <w:rPr>
                <w:sz w:val="18"/>
                <w:szCs w:val="18"/>
                <w:lang w:val="it-IT"/>
              </w:rPr>
            </w:pPr>
          </w:p>
          <w:p w:rsidR="002221EC" w:rsidRPr="00205CCA" w:rsidRDefault="002221EC" w:rsidP="00205CCA">
            <w:pPr>
              <w:pStyle w:val="Paragrafi"/>
              <w:rPr>
                <w:sz w:val="18"/>
                <w:szCs w:val="18"/>
                <w:lang w:val="it-IT"/>
              </w:rPr>
            </w:pPr>
          </w:p>
          <w:p w:rsidR="002221EC" w:rsidRPr="00205CCA" w:rsidRDefault="002221EC" w:rsidP="00205CCA">
            <w:pPr>
              <w:pStyle w:val="Paragrafi"/>
              <w:rPr>
                <w:sz w:val="18"/>
                <w:szCs w:val="18"/>
                <w:lang w:val="it-IT"/>
              </w:rPr>
            </w:pPr>
          </w:p>
          <w:p w:rsidR="002221EC" w:rsidRPr="00205CCA" w:rsidRDefault="002221EC" w:rsidP="00205CCA">
            <w:pPr>
              <w:pStyle w:val="Paragrafi"/>
              <w:ind w:firstLine="0"/>
              <w:rPr>
                <w:sz w:val="18"/>
                <w:szCs w:val="18"/>
                <w:lang w:val="it-IT"/>
              </w:rPr>
            </w:pPr>
            <w:r w:rsidRPr="00205CCA">
              <w:rPr>
                <w:sz w:val="18"/>
                <w:szCs w:val="18"/>
                <w:lang w:val="it-IT"/>
              </w:rPr>
              <w:t>Porti i eksportit               Data                      Firma                                 Pulla zyrtare dhe titulli</w:t>
            </w:r>
          </w:p>
        </w:tc>
      </w:tr>
      <w:tr w:rsidR="002221EC" w:rsidRPr="00205CCA">
        <w:trPr>
          <w:trHeight w:val="255"/>
        </w:trPr>
        <w:tc>
          <w:tcPr>
            <w:tcW w:w="828" w:type="dxa"/>
            <w:gridSpan w:val="2"/>
          </w:tcPr>
          <w:p w:rsidR="002221EC" w:rsidRPr="00976E8A" w:rsidRDefault="002221EC" w:rsidP="00381D1A">
            <w:pPr>
              <w:rPr>
                <w:sz w:val="18"/>
                <w:szCs w:val="18"/>
                <w:lang w:val="it-IT"/>
              </w:rPr>
            </w:pPr>
          </w:p>
        </w:tc>
        <w:tc>
          <w:tcPr>
            <w:tcW w:w="1692" w:type="dxa"/>
            <w:gridSpan w:val="5"/>
          </w:tcPr>
          <w:p w:rsidR="002221EC" w:rsidRPr="00976E8A" w:rsidRDefault="002221EC" w:rsidP="00142C73">
            <w:pPr>
              <w:pStyle w:val="Paragrafi"/>
              <w:rPr>
                <w:sz w:val="18"/>
                <w:szCs w:val="18"/>
                <w:lang w:val="it-IT"/>
              </w:rPr>
            </w:pPr>
          </w:p>
          <w:p w:rsidR="002221EC" w:rsidRPr="00976E8A" w:rsidRDefault="002221EC" w:rsidP="00381D1A">
            <w:pPr>
              <w:rPr>
                <w:sz w:val="18"/>
                <w:szCs w:val="18"/>
                <w:lang w:val="it-IT"/>
              </w:rPr>
            </w:pPr>
          </w:p>
        </w:tc>
        <w:tc>
          <w:tcPr>
            <w:tcW w:w="7560" w:type="dxa"/>
            <w:gridSpan w:val="11"/>
            <w:vMerge/>
          </w:tcPr>
          <w:p w:rsidR="002221EC" w:rsidRPr="00205CCA" w:rsidRDefault="002221EC" w:rsidP="00205CCA">
            <w:pPr>
              <w:pStyle w:val="Paragrafi"/>
              <w:rPr>
                <w:sz w:val="18"/>
                <w:szCs w:val="18"/>
                <w:lang w:val="it-IT"/>
              </w:rPr>
            </w:pPr>
          </w:p>
        </w:tc>
      </w:tr>
      <w:tr w:rsidR="002221EC" w:rsidRPr="00976E8A">
        <w:trPr>
          <w:trHeight w:val="255"/>
        </w:trPr>
        <w:tc>
          <w:tcPr>
            <w:tcW w:w="828" w:type="dxa"/>
            <w:gridSpan w:val="2"/>
          </w:tcPr>
          <w:p w:rsidR="002221EC" w:rsidRPr="00976E8A" w:rsidRDefault="002221EC" w:rsidP="00381D1A">
            <w:pPr>
              <w:rPr>
                <w:sz w:val="18"/>
                <w:szCs w:val="18"/>
                <w:lang w:val="it-IT"/>
              </w:rPr>
            </w:pPr>
          </w:p>
        </w:tc>
        <w:tc>
          <w:tcPr>
            <w:tcW w:w="1692" w:type="dxa"/>
            <w:gridSpan w:val="5"/>
          </w:tcPr>
          <w:p w:rsidR="002221EC" w:rsidRPr="00976E8A" w:rsidRDefault="002221EC" w:rsidP="00381D1A">
            <w:pPr>
              <w:rPr>
                <w:sz w:val="18"/>
                <w:szCs w:val="18"/>
                <w:lang w:val="it-IT"/>
              </w:rPr>
            </w:pPr>
          </w:p>
        </w:tc>
        <w:tc>
          <w:tcPr>
            <w:tcW w:w="7560" w:type="dxa"/>
            <w:gridSpan w:val="11"/>
            <w:vMerge/>
          </w:tcPr>
          <w:p w:rsidR="002221EC" w:rsidRPr="00976E8A" w:rsidRDefault="002221EC" w:rsidP="00381D1A">
            <w:pPr>
              <w:rPr>
                <w:sz w:val="18"/>
                <w:szCs w:val="18"/>
                <w:lang w:val="it-IT"/>
              </w:rPr>
            </w:pPr>
          </w:p>
        </w:tc>
      </w:tr>
    </w:tbl>
    <w:p w:rsidR="002221EC" w:rsidRDefault="002221EC" w:rsidP="0068650F">
      <w:pPr>
        <w:pStyle w:val="Paragrafi"/>
      </w:pPr>
      <w:r w:rsidRPr="00142C73">
        <w:rPr>
          <w:rStyle w:val="ParagrafiChar"/>
        </w:rPr>
        <w:t xml:space="preserve">                                       </w:t>
      </w:r>
      <w:r w:rsidR="00142C73">
        <w:rPr>
          <w:rStyle w:val="ParagrafiChar"/>
        </w:rPr>
        <w:t xml:space="preserve">      </w:t>
      </w:r>
      <w:r w:rsidRPr="00142C73">
        <w:rPr>
          <w:rStyle w:val="ParagrafiChar"/>
        </w:rPr>
        <w:t xml:space="preserve">                                                                              </w:t>
      </w:r>
      <w:r>
        <w:t>Nr.</w:t>
      </w:r>
    </w:p>
    <w:p w:rsidR="00F55401" w:rsidRDefault="00F55401" w:rsidP="00142C73">
      <w:pPr>
        <w:pStyle w:val="Paragrafi"/>
        <w:sectPr w:rsidR="00F55401" w:rsidSect="00D60B44">
          <w:pgSz w:w="11906" w:h="16838" w:code="9"/>
          <w:pgMar w:top="1418" w:right="1418" w:bottom="1418" w:left="1418" w:header="1304" w:footer="1134" w:gutter="0"/>
          <w:pgNumType w:start="1566"/>
          <w:cols w:space="720"/>
          <w:docGrid w:linePitch="360"/>
        </w:sectPr>
      </w:pPr>
    </w:p>
    <w:p w:rsidR="004924B5" w:rsidRDefault="00131C6B" w:rsidP="00205CCA">
      <w:pPr>
        <w:pStyle w:val="Paragrafi"/>
        <w:jc w:val="center"/>
        <w:rPr>
          <w:i/>
        </w:rPr>
      </w:pPr>
      <w:r w:rsidRPr="00A27008">
        <w:rPr>
          <w:noProof/>
          <w:lang w:val="en-GB" w:eastAsia="en-GB"/>
        </w:rPr>
        <w:drawing>
          <wp:inline distT="0" distB="0" distL="0" distR="0">
            <wp:extent cx="742950" cy="914400"/>
            <wp:effectExtent l="0" t="0" r="0" b="0"/>
            <wp:docPr id="6" name="Picture 6"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m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2950" cy="914400"/>
                    </a:xfrm>
                    <a:prstGeom prst="rect">
                      <a:avLst/>
                    </a:prstGeom>
                    <a:solidFill>
                      <a:srgbClr val="EE0000"/>
                    </a:solidFill>
                    <a:ln>
                      <a:noFill/>
                    </a:ln>
                  </pic:spPr>
                </pic:pic>
              </a:graphicData>
            </a:graphic>
          </wp:inline>
        </w:drawing>
      </w:r>
    </w:p>
    <w:p w:rsidR="004924B5" w:rsidRPr="00205CCA" w:rsidRDefault="004924B5" w:rsidP="00205CCA">
      <w:pPr>
        <w:pStyle w:val="TitulliTitull"/>
        <w:rPr>
          <w:b/>
          <w:bCs/>
        </w:rPr>
      </w:pPr>
      <w:r w:rsidRPr="00205CCA">
        <w:rPr>
          <w:b/>
          <w:bCs/>
        </w:rPr>
        <w:t>REPUBLIKA E SHQIPERISE</w:t>
      </w:r>
    </w:p>
    <w:p w:rsidR="00F55401" w:rsidRPr="00205CCA" w:rsidRDefault="004924B5" w:rsidP="00205CCA">
      <w:pPr>
        <w:pStyle w:val="TitulliTitull"/>
        <w:rPr>
          <w:b/>
          <w:bCs/>
        </w:rPr>
      </w:pPr>
      <w:r w:rsidRPr="00205CCA">
        <w:rPr>
          <w:b/>
          <w:bCs/>
        </w:rPr>
        <w:t xml:space="preserve">MINISTRIA </w:t>
      </w:r>
      <w:smartTag w:uri="urn:schemas-microsoft-com:office:smarttags" w:element="place">
        <w:r w:rsidRPr="00205CCA">
          <w:rPr>
            <w:b/>
            <w:bCs/>
          </w:rPr>
          <w:t>E MJEDISIT</w:t>
        </w:r>
      </w:smartTag>
      <w:r w:rsidRPr="00205CCA">
        <w:rPr>
          <w:b/>
          <w:bCs/>
        </w:rPr>
        <w:t>, PYJEVE DHE ADMINISTRIMIT TE UJERAVE</w:t>
      </w:r>
    </w:p>
    <w:p w:rsidR="004924B5" w:rsidRDefault="004924B5" w:rsidP="00205CCA">
      <w:pPr>
        <w:pStyle w:val="TitulliTitull"/>
        <w:rPr>
          <w:b/>
          <w:bCs/>
        </w:rPr>
      </w:pPr>
      <w:r w:rsidRPr="00205CCA">
        <w:rPr>
          <w:b/>
          <w:bCs/>
        </w:rPr>
        <w:t>DREJTORIA E SHERBIMIT PYJOR</w:t>
      </w:r>
    </w:p>
    <w:p w:rsidR="00D44301" w:rsidRPr="00205CCA" w:rsidRDefault="00D44301" w:rsidP="00205CCA">
      <w:pPr>
        <w:pStyle w:val="TitulliTitull"/>
        <w:rPr>
          <w:b/>
          <w:bCs/>
        </w:rPr>
      </w:pPr>
    </w:p>
    <w:p w:rsidR="004924B5" w:rsidRPr="00205CCA" w:rsidRDefault="004924B5" w:rsidP="00205CCA">
      <w:pPr>
        <w:pStyle w:val="Paragrafi"/>
        <w:rPr>
          <w:b/>
          <w:sz w:val="28"/>
          <w:szCs w:val="28"/>
        </w:rPr>
      </w:pPr>
      <w:r w:rsidRPr="00205CCA">
        <w:rPr>
          <w:b/>
          <w:sz w:val="28"/>
          <w:szCs w:val="28"/>
        </w:rPr>
        <w:t>REGJISTRI I ÇERTIFIKATAVE TE ORIGJINES PER EKSPORT</w:t>
      </w:r>
    </w:p>
    <w:tbl>
      <w:tblPr>
        <w:tblStyle w:val="TableGrid"/>
        <w:tblpPr w:leftFromText="180" w:rightFromText="180" w:vertAnchor="page" w:horzAnchor="margin" w:tblpXSpec="center" w:tblpY="4321"/>
        <w:tblW w:w="15348" w:type="dxa"/>
        <w:tblLayout w:type="fixed"/>
        <w:tblLook w:val="01E0" w:firstRow="1" w:lastRow="1" w:firstColumn="1" w:lastColumn="1" w:noHBand="0" w:noVBand="0"/>
      </w:tblPr>
      <w:tblGrid>
        <w:gridCol w:w="1308"/>
        <w:gridCol w:w="1200"/>
        <w:gridCol w:w="2160"/>
        <w:gridCol w:w="840"/>
        <w:gridCol w:w="1560"/>
        <w:gridCol w:w="2760"/>
        <w:gridCol w:w="960"/>
        <w:gridCol w:w="1200"/>
        <w:gridCol w:w="1680"/>
        <w:gridCol w:w="1680"/>
      </w:tblGrid>
      <w:tr w:rsidR="004924B5" w:rsidRPr="00EF0618">
        <w:tc>
          <w:tcPr>
            <w:tcW w:w="2508" w:type="dxa"/>
            <w:gridSpan w:val="2"/>
          </w:tcPr>
          <w:p w:rsidR="004924B5" w:rsidRPr="00D44301" w:rsidRDefault="00914059" w:rsidP="00D44301">
            <w:pPr>
              <w:pStyle w:val="Paragrafi"/>
              <w:ind w:firstLine="0"/>
              <w:jc w:val="center"/>
              <w:rPr>
                <w:b/>
                <w:szCs w:val="22"/>
              </w:rPr>
            </w:pPr>
            <w:r w:rsidRPr="00D44301">
              <w:rPr>
                <w:b/>
                <w:szCs w:val="22"/>
              </w:rPr>
              <w:t>Ç</w:t>
            </w:r>
            <w:r w:rsidR="00EB7CAA" w:rsidRPr="00D44301">
              <w:rPr>
                <w:b/>
                <w:szCs w:val="22"/>
              </w:rPr>
              <w:t>ertifikata</w:t>
            </w:r>
          </w:p>
        </w:tc>
        <w:tc>
          <w:tcPr>
            <w:tcW w:w="2160" w:type="dxa"/>
            <w:vMerge w:val="restart"/>
          </w:tcPr>
          <w:p w:rsidR="004924B5" w:rsidRPr="00D44301" w:rsidRDefault="004924B5" w:rsidP="00D44301">
            <w:pPr>
              <w:pStyle w:val="Paragrafi"/>
              <w:ind w:firstLine="0"/>
              <w:jc w:val="center"/>
              <w:rPr>
                <w:b/>
                <w:szCs w:val="22"/>
              </w:rPr>
            </w:pPr>
            <w:r w:rsidRPr="00D44301">
              <w:rPr>
                <w:b/>
                <w:szCs w:val="22"/>
              </w:rPr>
              <w:t>Emertimi i subjektit</w:t>
            </w:r>
          </w:p>
        </w:tc>
        <w:tc>
          <w:tcPr>
            <w:tcW w:w="2400" w:type="dxa"/>
            <w:gridSpan w:val="2"/>
          </w:tcPr>
          <w:p w:rsidR="004924B5" w:rsidRPr="00D44301" w:rsidRDefault="004924B5" w:rsidP="00D44301">
            <w:pPr>
              <w:pStyle w:val="Paragrafi"/>
              <w:ind w:firstLine="0"/>
              <w:jc w:val="center"/>
              <w:rPr>
                <w:b/>
                <w:szCs w:val="22"/>
              </w:rPr>
            </w:pPr>
            <w:r w:rsidRPr="00D44301">
              <w:rPr>
                <w:b/>
                <w:szCs w:val="22"/>
              </w:rPr>
              <w:t>Kontrata</w:t>
            </w:r>
          </w:p>
        </w:tc>
        <w:tc>
          <w:tcPr>
            <w:tcW w:w="2760" w:type="dxa"/>
            <w:vMerge w:val="restart"/>
          </w:tcPr>
          <w:p w:rsidR="004924B5" w:rsidRPr="00D44301" w:rsidRDefault="004924B5" w:rsidP="00D44301">
            <w:pPr>
              <w:pStyle w:val="Paragrafi"/>
              <w:ind w:firstLine="0"/>
              <w:jc w:val="center"/>
              <w:rPr>
                <w:b/>
                <w:szCs w:val="22"/>
              </w:rPr>
            </w:pPr>
            <w:r w:rsidRPr="00D44301">
              <w:rPr>
                <w:b/>
                <w:szCs w:val="22"/>
              </w:rPr>
              <w:t>Emertimi i produktit</w:t>
            </w:r>
          </w:p>
        </w:tc>
        <w:tc>
          <w:tcPr>
            <w:tcW w:w="960" w:type="dxa"/>
            <w:vMerge w:val="restart"/>
          </w:tcPr>
          <w:p w:rsidR="004924B5" w:rsidRPr="00D44301" w:rsidRDefault="004924B5" w:rsidP="00D44301">
            <w:pPr>
              <w:pStyle w:val="Paragrafi"/>
              <w:ind w:firstLine="0"/>
              <w:jc w:val="center"/>
              <w:rPr>
                <w:b/>
                <w:szCs w:val="22"/>
              </w:rPr>
            </w:pPr>
            <w:r w:rsidRPr="00D44301">
              <w:rPr>
                <w:b/>
                <w:szCs w:val="22"/>
              </w:rPr>
              <w:t>Njes.m</w:t>
            </w:r>
            <w:r w:rsidR="00D44301" w:rsidRPr="00D44301">
              <w:rPr>
                <w:b/>
                <w:szCs w:val="22"/>
              </w:rPr>
              <w:t>a</w:t>
            </w:r>
            <w:r w:rsidRPr="00D44301">
              <w:rPr>
                <w:b/>
                <w:szCs w:val="22"/>
              </w:rPr>
              <w:t>tj.</w:t>
            </w:r>
          </w:p>
        </w:tc>
        <w:tc>
          <w:tcPr>
            <w:tcW w:w="1200" w:type="dxa"/>
            <w:vMerge w:val="restart"/>
          </w:tcPr>
          <w:p w:rsidR="004924B5" w:rsidRPr="00D44301" w:rsidRDefault="004924B5" w:rsidP="00D44301">
            <w:pPr>
              <w:pStyle w:val="Paragrafi"/>
              <w:ind w:firstLine="0"/>
              <w:jc w:val="center"/>
              <w:rPr>
                <w:b/>
                <w:szCs w:val="22"/>
              </w:rPr>
            </w:pPr>
            <w:r w:rsidRPr="00D44301">
              <w:rPr>
                <w:b/>
                <w:szCs w:val="22"/>
              </w:rPr>
              <w:t>Sasia</w:t>
            </w:r>
          </w:p>
        </w:tc>
        <w:tc>
          <w:tcPr>
            <w:tcW w:w="3360" w:type="dxa"/>
            <w:gridSpan w:val="2"/>
          </w:tcPr>
          <w:p w:rsidR="004924B5" w:rsidRPr="00D44301" w:rsidRDefault="004924B5" w:rsidP="00D44301">
            <w:pPr>
              <w:pStyle w:val="Paragrafi"/>
              <w:jc w:val="center"/>
              <w:rPr>
                <w:b/>
                <w:szCs w:val="22"/>
              </w:rPr>
            </w:pPr>
            <w:r w:rsidRPr="00D44301">
              <w:rPr>
                <w:b/>
                <w:szCs w:val="22"/>
              </w:rPr>
              <w:t>Marresi i certifikates</w:t>
            </w:r>
          </w:p>
        </w:tc>
      </w:tr>
      <w:tr w:rsidR="004924B5" w:rsidRPr="00EF0618">
        <w:tc>
          <w:tcPr>
            <w:tcW w:w="1308" w:type="dxa"/>
          </w:tcPr>
          <w:p w:rsidR="004924B5" w:rsidRPr="00D44301" w:rsidRDefault="004924B5" w:rsidP="00D44301">
            <w:pPr>
              <w:pStyle w:val="Paragrafi"/>
              <w:ind w:firstLine="0"/>
              <w:jc w:val="center"/>
              <w:rPr>
                <w:b/>
                <w:szCs w:val="22"/>
              </w:rPr>
            </w:pPr>
            <w:r w:rsidRPr="00D44301">
              <w:rPr>
                <w:b/>
                <w:szCs w:val="22"/>
              </w:rPr>
              <w:t>Nr.i serise</w:t>
            </w:r>
          </w:p>
        </w:tc>
        <w:tc>
          <w:tcPr>
            <w:tcW w:w="1200" w:type="dxa"/>
          </w:tcPr>
          <w:p w:rsidR="004924B5" w:rsidRPr="00D44301" w:rsidRDefault="004924B5" w:rsidP="00D44301">
            <w:pPr>
              <w:pStyle w:val="Paragrafi"/>
              <w:ind w:firstLine="0"/>
              <w:jc w:val="center"/>
              <w:rPr>
                <w:b/>
                <w:szCs w:val="22"/>
              </w:rPr>
            </w:pPr>
            <w:r w:rsidRPr="00D44301">
              <w:rPr>
                <w:b/>
                <w:szCs w:val="22"/>
              </w:rPr>
              <w:t>Date</w:t>
            </w:r>
          </w:p>
        </w:tc>
        <w:tc>
          <w:tcPr>
            <w:tcW w:w="2160" w:type="dxa"/>
            <w:vMerge/>
          </w:tcPr>
          <w:p w:rsidR="004924B5" w:rsidRPr="00D44301" w:rsidRDefault="004924B5" w:rsidP="00D44301">
            <w:pPr>
              <w:pStyle w:val="Paragrafi"/>
              <w:jc w:val="center"/>
              <w:rPr>
                <w:rFonts w:ascii="Arial" w:hAnsi="Arial" w:cs="Arial"/>
                <w:b/>
                <w:bCs/>
                <w:szCs w:val="22"/>
              </w:rPr>
            </w:pPr>
          </w:p>
        </w:tc>
        <w:tc>
          <w:tcPr>
            <w:tcW w:w="840" w:type="dxa"/>
          </w:tcPr>
          <w:p w:rsidR="004924B5" w:rsidRPr="00D44301" w:rsidRDefault="00EF0618" w:rsidP="00D44301">
            <w:pPr>
              <w:pStyle w:val="Paragrafi"/>
              <w:ind w:firstLine="0"/>
              <w:jc w:val="center"/>
              <w:rPr>
                <w:b/>
                <w:szCs w:val="22"/>
              </w:rPr>
            </w:pPr>
            <w:r w:rsidRPr="00D44301">
              <w:rPr>
                <w:b/>
                <w:szCs w:val="22"/>
              </w:rPr>
              <w:t>Nr</w:t>
            </w:r>
            <w:r w:rsidR="004924B5" w:rsidRPr="00D44301">
              <w:rPr>
                <w:b/>
                <w:szCs w:val="22"/>
              </w:rPr>
              <w:t>.</w:t>
            </w:r>
          </w:p>
        </w:tc>
        <w:tc>
          <w:tcPr>
            <w:tcW w:w="1560" w:type="dxa"/>
          </w:tcPr>
          <w:p w:rsidR="004924B5" w:rsidRPr="00D44301" w:rsidRDefault="004924B5" w:rsidP="00D44301">
            <w:pPr>
              <w:pStyle w:val="Paragrafi"/>
              <w:ind w:firstLine="0"/>
              <w:jc w:val="center"/>
              <w:rPr>
                <w:b/>
                <w:szCs w:val="22"/>
              </w:rPr>
            </w:pPr>
            <w:r w:rsidRPr="00D44301">
              <w:rPr>
                <w:b/>
                <w:szCs w:val="22"/>
              </w:rPr>
              <w:t>Date</w:t>
            </w:r>
          </w:p>
        </w:tc>
        <w:tc>
          <w:tcPr>
            <w:tcW w:w="2760" w:type="dxa"/>
            <w:vMerge/>
          </w:tcPr>
          <w:p w:rsidR="004924B5" w:rsidRPr="00D44301" w:rsidRDefault="004924B5" w:rsidP="00D44301">
            <w:pPr>
              <w:pStyle w:val="Paragrafi"/>
              <w:jc w:val="center"/>
              <w:rPr>
                <w:rFonts w:ascii="Arial" w:hAnsi="Arial" w:cs="Arial"/>
                <w:b/>
                <w:bCs/>
                <w:szCs w:val="22"/>
              </w:rPr>
            </w:pPr>
          </w:p>
        </w:tc>
        <w:tc>
          <w:tcPr>
            <w:tcW w:w="960" w:type="dxa"/>
            <w:vMerge/>
          </w:tcPr>
          <w:p w:rsidR="004924B5" w:rsidRPr="00D44301" w:rsidRDefault="004924B5" w:rsidP="00D44301">
            <w:pPr>
              <w:pStyle w:val="Paragrafi"/>
              <w:jc w:val="center"/>
              <w:rPr>
                <w:rFonts w:ascii="Arial" w:hAnsi="Arial" w:cs="Arial"/>
                <w:b/>
                <w:bCs/>
                <w:szCs w:val="22"/>
              </w:rPr>
            </w:pPr>
          </w:p>
        </w:tc>
        <w:tc>
          <w:tcPr>
            <w:tcW w:w="1200" w:type="dxa"/>
            <w:vMerge/>
          </w:tcPr>
          <w:p w:rsidR="004924B5" w:rsidRPr="00D44301" w:rsidRDefault="004924B5" w:rsidP="00D44301">
            <w:pPr>
              <w:pStyle w:val="Paragrafi"/>
              <w:jc w:val="center"/>
              <w:rPr>
                <w:rFonts w:ascii="Arial" w:hAnsi="Arial" w:cs="Arial"/>
                <w:b/>
                <w:bCs/>
                <w:szCs w:val="22"/>
              </w:rPr>
            </w:pPr>
          </w:p>
        </w:tc>
        <w:tc>
          <w:tcPr>
            <w:tcW w:w="1680" w:type="dxa"/>
          </w:tcPr>
          <w:p w:rsidR="004924B5" w:rsidRPr="00D44301" w:rsidRDefault="004924B5" w:rsidP="00D44301">
            <w:pPr>
              <w:pStyle w:val="Paragrafi"/>
              <w:ind w:firstLine="0"/>
              <w:jc w:val="center"/>
              <w:rPr>
                <w:b/>
                <w:szCs w:val="22"/>
              </w:rPr>
            </w:pPr>
            <w:r w:rsidRPr="00D44301">
              <w:rPr>
                <w:b/>
                <w:szCs w:val="22"/>
              </w:rPr>
              <w:t>Emri mbiemri</w:t>
            </w:r>
          </w:p>
        </w:tc>
        <w:tc>
          <w:tcPr>
            <w:tcW w:w="1680" w:type="dxa"/>
          </w:tcPr>
          <w:p w:rsidR="004924B5" w:rsidRPr="00D44301" w:rsidRDefault="004924B5" w:rsidP="00D44301">
            <w:pPr>
              <w:pStyle w:val="Paragrafi"/>
              <w:ind w:firstLine="0"/>
              <w:jc w:val="center"/>
              <w:rPr>
                <w:b/>
                <w:szCs w:val="22"/>
              </w:rPr>
            </w:pPr>
            <w:r w:rsidRPr="00D44301">
              <w:rPr>
                <w:b/>
                <w:szCs w:val="22"/>
              </w:rPr>
              <w:t>Firma</w:t>
            </w:r>
          </w:p>
        </w:tc>
      </w:tr>
      <w:tr w:rsidR="004924B5" w:rsidRPr="00EF0618">
        <w:tc>
          <w:tcPr>
            <w:tcW w:w="1308" w:type="dxa"/>
          </w:tcPr>
          <w:p w:rsidR="004924B5" w:rsidRPr="00EF0618" w:rsidRDefault="004924B5" w:rsidP="00205CCA">
            <w:pPr>
              <w:pStyle w:val="Paragrafi"/>
              <w:rPr>
                <w:szCs w:val="22"/>
              </w:rPr>
            </w:pPr>
          </w:p>
        </w:tc>
        <w:tc>
          <w:tcPr>
            <w:tcW w:w="1200" w:type="dxa"/>
          </w:tcPr>
          <w:p w:rsidR="004924B5" w:rsidRPr="00EF0618" w:rsidRDefault="004924B5" w:rsidP="00205CCA">
            <w:pPr>
              <w:pStyle w:val="Paragrafi"/>
              <w:rPr>
                <w:szCs w:val="22"/>
              </w:rPr>
            </w:pPr>
          </w:p>
        </w:tc>
        <w:tc>
          <w:tcPr>
            <w:tcW w:w="2160" w:type="dxa"/>
          </w:tcPr>
          <w:p w:rsidR="004924B5" w:rsidRPr="00EF0618" w:rsidRDefault="004924B5" w:rsidP="00205CCA">
            <w:pPr>
              <w:pStyle w:val="Paragrafi"/>
              <w:rPr>
                <w:szCs w:val="22"/>
              </w:rPr>
            </w:pPr>
          </w:p>
        </w:tc>
        <w:tc>
          <w:tcPr>
            <w:tcW w:w="840" w:type="dxa"/>
          </w:tcPr>
          <w:p w:rsidR="004924B5" w:rsidRPr="00EF0618" w:rsidRDefault="004924B5" w:rsidP="00205CCA">
            <w:pPr>
              <w:pStyle w:val="Paragrafi"/>
              <w:rPr>
                <w:szCs w:val="22"/>
              </w:rPr>
            </w:pPr>
          </w:p>
        </w:tc>
        <w:tc>
          <w:tcPr>
            <w:tcW w:w="1560" w:type="dxa"/>
          </w:tcPr>
          <w:p w:rsidR="004924B5" w:rsidRPr="00EF0618" w:rsidRDefault="004924B5" w:rsidP="00205CCA">
            <w:pPr>
              <w:pStyle w:val="Paragrafi"/>
              <w:rPr>
                <w:szCs w:val="22"/>
              </w:rPr>
            </w:pPr>
          </w:p>
        </w:tc>
        <w:tc>
          <w:tcPr>
            <w:tcW w:w="2760" w:type="dxa"/>
          </w:tcPr>
          <w:p w:rsidR="004924B5" w:rsidRPr="00EF0618" w:rsidRDefault="004924B5" w:rsidP="00205CCA">
            <w:pPr>
              <w:pStyle w:val="Paragrafi"/>
              <w:rPr>
                <w:szCs w:val="22"/>
              </w:rPr>
            </w:pPr>
          </w:p>
        </w:tc>
        <w:tc>
          <w:tcPr>
            <w:tcW w:w="960" w:type="dxa"/>
          </w:tcPr>
          <w:p w:rsidR="004924B5" w:rsidRPr="00EF0618" w:rsidRDefault="004924B5" w:rsidP="00205CCA">
            <w:pPr>
              <w:pStyle w:val="Paragrafi"/>
              <w:rPr>
                <w:szCs w:val="22"/>
              </w:rPr>
            </w:pPr>
          </w:p>
        </w:tc>
        <w:tc>
          <w:tcPr>
            <w:tcW w:w="1200" w:type="dxa"/>
          </w:tcPr>
          <w:p w:rsidR="004924B5" w:rsidRPr="00EF0618" w:rsidRDefault="004924B5" w:rsidP="00205CCA">
            <w:pPr>
              <w:pStyle w:val="Paragrafi"/>
              <w:rPr>
                <w:szCs w:val="22"/>
              </w:rPr>
            </w:pPr>
          </w:p>
        </w:tc>
        <w:tc>
          <w:tcPr>
            <w:tcW w:w="1680" w:type="dxa"/>
          </w:tcPr>
          <w:p w:rsidR="004924B5" w:rsidRPr="00EF0618" w:rsidRDefault="004924B5" w:rsidP="00205CCA">
            <w:pPr>
              <w:pStyle w:val="Paragrafi"/>
              <w:rPr>
                <w:szCs w:val="22"/>
              </w:rPr>
            </w:pPr>
          </w:p>
        </w:tc>
        <w:tc>
          <w:tcPr>
            <w:tcW w:w="1680" w:type="dxa"/>
          </w:tcPr>
          <w:p w:rsidR="004924B5" w:rsidRPr="00EF0618" w:rsidRDefault="004924B5" w:rsidP="00205CCA">
            <w:pPr>
              <w:pStyle w:val="Paragrafi"/>
              <w:rPr>
                <w:szCs w:val="22"/>
              </w:rPr>
            </w:pPr>
          </w:p>
        </w:tc>
      </w:tr>
      <w:tr w:rsidR="004924B5" w:rsidRPr="00EF0618">
        <w:tc>
          <w:tcPr>
            <w:tcW w:w="1308" w:type="dxa"/>
          </w:tcPr>
          <w:p w:rsidR="004924B5" w:rsidRPr="00EF0618" w:rsidRDefault="004924B5" w:rsidP="00205CCA">
            <w:pPr>
              <w:pStyle w:val="Paragrafi"/>
              <w:rPr>
                <w:szCs w:val="22"/>
              </w:rPr>
            </w:pPr>
          </w:p>
        </w:tc>
        <w:tc>
          <w:tcPr>
            <w:tcW w:w="1200" w:type="dxa"/>
          </w:tcPr>
          <w:p w:rsidR="004924B5" w:rsidRPr="00EF0618" w:rsidRDefault="004924B5" w:rsidP="00205CCA">
            <w:pPr>
              <w:pStyle w:val="Paragrafi"/>
              <w:rPr>
                <w:szCs w:val="22"/>
              </w:rPr>
            </w:pPr>
          </w:p>
        </w:tc>
        <w:tc>
          <w:tcPr>
            <w:tcW w:w="2160" w:type="dxa"/>
          </w:tcPr>
          <w:p w:rsidR="004924B5" w:rsidRPr="00EF0618" w:rsidRDefault="004924B5" w:rsidP="00205CCA">
            <w:pPr>
              <w:pStyle w:val="Paragrafi"/>
              <w:rPr>
                <w:szCs w:val="22"/>
              </w:rPr>
            </w:pPr>
          </w:p>
        </w:tc>
        <w:tc>
          <w:tcPr>
            <w:tcW w:w="840" w:type="dxa"/>
          </w:tcPr>
          <w:p w:rsidR="004924B5" w:rsidRPr="00EF0618" w:rsidRDefault="004924B5" w:rsidP="00205CCA">
            <w:pPr>
              <w:pStyle w:val="Paragrafi"/>
              <w:rPr>
                <w:szCs w:val="22"/>
              </w:rPr>
            </w:pPr>
          </w:p>
        </w:tc>
        <w:tc>
          <w:tcPr>
            <w:tcW w:w="1560" w:type="dxa"/>
          </w:tcPr>
          <w:p w:rsidR="004924B5" w:rsidRPr="00EF0618" w:rsidRDefault="004924B5" w:rsidP="00205CCA">
            <w:pPr>
              <w:pStyle w:val="Paragrafi"/>
              <w:rPr>
                <w:szCs w:val="22"/>
              </w:rPr>
            </w:pPr>
          </w:p>
        </w:tc>
        <w:tc>
          <w:tcPr>
            <w:tcW w:w="2760" w:type="dxa"/>
          </w:tcPr>
          <w:p w:rsidR="004924B5" w:rsidRPr="00EF0618" w:rsidRDefault="004924B5" w:rsidP="00205CCA">
            <w:pPr>
              <w:pStyle w:val="Paragrafi"/>
              <w:rPr>
                <w:szCs w:val="22"/>
              </w:rPr>
            </w:pPr>
          </w:p>
        </w:tc>
        <w:tc>
          <w:tcPr>
            <w:tcW w:w="960" w:type="dxa"/>
          </w:tcPr>
          <w:p w:rsidR="004924B5" w:rsidRPr="00EF0618" w:rsidRDefault="004924B5" w:rsidP="00205CCA">
            <w:pPr>
              <w:pStyle w:val="Paragrafi"/>
              <w:rPr>
                <w:szCs w:val="22"/>
              </w:rPr>
            </w:pPr>
          </w:p>
        </w:tc>
        <w:tc>
          <w:tcPr>
            <w:tcW w:w="1200" w:type="dxa"/>
          </w:tcPr>
          <w:p w:rsidR="004924B5" w:rsidRPr="00EF0618" w:rsidRDefault="004924B5" w:rsidP="00205CCA">
            <w:pPr>
              <w:pStyle w:val="Paragrafi"/>
              <w:rPr>
                <w:szCs w:val="22"/>
              </w:rPr>
            </w:pPr>
          </w:p>
        </w:tc>
        <w:tc>
          <w:tcPr>
            <w:tcW w:w="1680" w:type="dxa"/>
          </w:tcPr>
          <w:p w:rsidR="004924B5" w:rsidRPr="00EF0618" w:rsidRDefault="004924B5" w:rsidP="00205CCA">
            <w:pPr>
              <w:pStyle w:val="Paragrafi"/>
              <w:rPr>
                <w:szCs w:val="22"/>
              </w:rPr>
            </w:pPr>
          </w:p>
        </w:tc>
        <w:tc>
          <w:tcPr>
            <w:tcW w:w="1680" w:type="dxa"/>
          </w:tcPr>
          <w:p w:rsidR="004924B5" w:rsidRPr="00EF0618" w:rsidRDefault="004924B5" w:rsidP="00205CCA">
            <w:pPr>
              <w:pStyle w:val="Paragrafi"/>
              <w:rPr>
                <w:szCs w:val="22"/>
              </w:rPr>
            </w:pPr>
          </w:p>
        </w:tc>
      </w:tr>
      <w:tr w:rsidR="004924B5" w:rsidRPr="00EF0618">
        <w:tc>
          <w:tcPr>
            <w:tcW w:w="1308" w:type="dxa"/>
          </w:tcPr>
          <w:p w:rsidR="004924B5" w:rsidRPr="00EF0618" w:rsidRDefault="004924B5" w:rsidP="00205CCA">
            <w:pPr>
              <w:pStyle w:val="Paragrafi"/>
              <w:rPr>
                <w:szCs w:val="22"/>
              </w:rPr>
            </w:pPr>
          </w:p>
        </w:tc>
        <w:tc>
          <w:tcPr>
            <w:tcW w:w="1200" w:type="dxa"/>
          </w:tcPr>
          <w:p w:rsidR="004924B5" w:rsidRPr="00EF0618" w:rsidRDefault="004924B5" w:rsidP="00205CCA">
            <w:pPr>
              <w:pStyle w:val="Paragrafi"/>
              <w:rPr>
                <w:szCs w:val="22"/>
              </w:rPr>
            </w:pPr>
          </w:p>
        </w:tc>
        <w:tc>
          <w:tcPr>
            <w:tcW w:w="2160" w:type="dxa"/>
          </w:tcPr>
          <w:p w:rsidR="004924B5" w:rsidRPr="00EF0618" w:rsidRDefault="004924B5" w:rsidP="00205CCA">
            <w:pPr>
              <w:pStyle w:val="Paragrafi"/>
              <w:rPr>
                <w:szCs w:val="22"/>
              </w:rPr>
            </w:pPr>
          </w:p>
        </w:tc>
        <w:tc>
          <w:tcPr>
            <w:tcW w:w="840" w:type="dxa"/>
          </w:tcPr>
          <w:p w:rsidR="004924B5" w:rsidRPr="00EF0618" w:rsidRDefault="004924B5" w:rsidP="00205CCA">
            <w:pPr>
              <w:pStyle w:val="Paragrafi"/>
              <w:rPr>
                <w:szCs w:val="22"/>
              </w:rPr>
            </w:pPr>
          </w:p>
        </w:tc>
        <w:tc>
          <w:tcPr>
            <w:tcW w:w="1560" w:type="dxa"/>
          </w:tcPr>
          <w:p w:rsidR="004924B5" w:rsidRPr="00EF0618" w:rsidRDefault="004924B5" w:rsidP="00205CCA">
            <w:pPr>
              <w:pStyle w:val="Paragrafi"/>
              <w:rPr>
                <w:szCs w:val="22"/>
              </w:rPr>
            </w:pPr>
          </w:p>
        </w:tc>
        <w:tc>
          <w:tcPr>
            <w:tcW w:w="2760" w:type="dxa"/>
          </w:tcPr>
          <w:p w:rsidR="004924B5" w:rsidRPr="00EF0618" w:rsidRDefault="004924B5" w:rsidP="00205CCA">
            <w:pPr>
              <w:pStyle w:val="Paragrafi"/>
              <w:rPr>
                <w:szCs w:val="22"/>
              </w:rPr>
            </w:pPr>
          </w:p>
        </w:tc>
        <w:tc>
          <w:tcPr>
            <w:tcW w:w="960" w:type="dxa"/>
          </w:tcPr>
          <w:p w:rsidR="004924B5" w:rsidRPr="00EF0618" w:rsidRDefault="004924B5" w:rsidP="00205CCA">
            <w:pPr>
              <w:pStyle w:val="Paragrafi"/>
              <w:rPr>
                <w:szCs w:val="22"/>
              </w:rPr>
            </w:pPr>
          </w:p>
        </w:tc>
        <w:tc>
          <w:tcPr>
            <w:tcW w:w="1200" w:type="dxa"/>
          </w:tcPr>
          <w:p w:rsidR="004924B5" w:rsidRPr="00EF0618" w:rsidRDefault="004924B5" w:rsidP="00205CCA">
            <w:pPr>
              <w:pStyle w:val="Paragrafi"/>
              <w:rPr>
                <w:szCs w:val="22"/>
              </w:rPr>
            </w:pPr>
          </w:p>
        </w:tc>
        <w:tc>
          <w:tcPr>
            <w:tcW w:w="1680" w:type="dxa"/>
          </w:tcPr>
          <w:p w:rsidR="004924B5" w:rsidRPr="00EF0618" w:rsidRDefault="004924B5" w:rsidP="00205CCA">
            <w:pPr>
              <w:pStyle w:val="Paragrafi"/>
              <w:rPr>
                <w:szCs w:val="22"/>
              </w:rPr>
            </w:pPr>
          </w:p>
        </w:tc>
        <w:tc>
          <w:tcPr>
            <w:tcW w:w="1680" w:type="dxa"/>
          </w:tcPr>
          <w:p w:rsidR="004924B5" w:rsidRPr="00EF0618" w:rsidRDefault="004924B5" w:rsidP="00205CCA">
            <w:pPr>
              <w:pStyle w:val="Paragrafi"/>
              <w:rPr>
                <w:szCs w:val="22"/>
              </w:rPr>
            </w:pPr>
          </w:p>
        </w:tc>
      </w:tr>
      <w:tr w:rsidR="004924B5" w:rsidRPr="00EF0618">
        <w:tc>
          <w:tcPr>
            <w:tcW w:w="1308" w:type="dxa"/>
          </w:tcPr>
          <w:p w:rsidR="004924B5" w:rsidRPr="00EF0618" w:rsidRDefault="004924B5" w:rsidP="00205CCA">
            <w:pPr>
              <w:pStyle w:val="Paragrafi"/>
              <w:rPr>
                <w:szCs w:val="22"/>
              </w:rPr>
            </w:pPr>
          </w:p>
        </w:tc>
        <w:tc>
          <w:tcPr>
            <w:tcW w:w="1200" w:type="dxa"/>
          </w:tcPr>
          <w:p w:rsidR="004924B5" w:rsidRPr="00EF0618" w:rsidRDefault="004924B5" w:rsidP="00205CCA">
            <w:pPr>
              <w:pStyle w:val="Paragrafi"/>
              <w:rPr>
                <w:szCs w:val="22"/>
              </w:rPr>
            </w:pPr>
          </w:p>
        </w:tc>
        <w:tc>
          <w:tcPr>
            <w:tcW w:w="2160" w:type="dxa"/>
          </w:tcPr>
          <w:p w:rsidR="004924B5" w:rsidRPr="00EF0618" w:rsidRDefault="004924B5" w:rsidP="00205CCA">
            <w:pPr>
              <w:pStyle w:val="Paragrafi"/>
              <w:rPr>
                <w:szCs w:val="22"/>
              </w:rPr>
            </w:pPr>
          </w:p>
        </w:tc>
        <w:tc>
          <w:tcPr>
            <w:tcW w:w="840" w:type="dxa"/>
          </w:tcPr>
          <w:p w:rsidR="004924B5" w:rsidRPr="00EF0618" w:rsidRDefault="004924B5" w:rsidP="00205CCA">
            <w:pPr>
              <w:pStyle w:val="Paragrafi"/>
              <w:rPr>
                <w:szCs w:val="22"/>
              </w:rPr>
            </w:pPr>
          </w:p>
        </w:tc>
        <w:tc>
          <w:tcPr>
            <w:tcW w:w="1560" w:type="dxa"/>
          </w:tcPr>
          <w:p w:rsidR="004924B5" w:rsidRPr="00EF0618" w:rsidRDefault="004924B5" w:rsidP="00205CCA">
            <w:pPr>
              <w:pStyle w:val="Paragrafi"/>
              <w:rPr>
                <w:szCs w:val="22"/>
              </w:rPr>
            </w:pPr>
          </w:p>
        </w:tc>
        <w:tc>
          <w:tcPr>
            <w:tcW w:w="2760" w:type="dxa"/>
          </w:tcPr>
          <w:p w:rsidR="004924B5" w:rsidRPr="00EF0618" w:rsidRDefault="004924B5" w:rsidP="00205CCA">
            <w:pPr>
              <w:pStyle w:val="Paragrafi"/>
              <w:rPr>
                <w:szCs w:val="22"/>
              </w:rPr>
            </w:pPr>
          </w:p>
        </w:tc>
        <w:tc>
          <w:tcPr>
            <w:tcW w:w="960" w:type="dxa"/>
          </w:tcPr>
          <w:p w:rsidR="004924B5" w:rsidRPr="00EF0618" w:rsidRDefault="004924B5" w:rsidP="00205CCA">
            <w:pPr>
              <w:pStyle w:val="Paragrafi"/>
              <w:rPr>
                <w:szCs w:val="22"/>
              </w:rPr>
            </w:pPr>
          </w:p>
        </w:tc>
        <w:tc>
          <w:tcPr>
            <w:tcW w:w="1200" w:type="dxa"/>
          </w:tcPr>
          <w:p w:rsidR="004924B5" w:rsidRPr="00EF0618" w:rsidRDefault="004924B5" w:rsidP="00205CCA">
            <w:pPr>
              <w:pStyle w:val="Paragrafi"/>
              <w:rPr>
                <w:szCs w:val="22"/>
              </w:rPr>
            </w:pPr>
          </w:p>
        </w:tc>
        <w:tc>
          <w:tcPr>
            <w:tcW w:w="1680" w:type="dxa"/>
          </w:tcPr>
          <w:p w:rsidR="004924B5" w:rsidRPr="00EF0618" w:rsidRDefault="004924B5" w:rsidP="00205CCA">
            <w:pPr>
              <w:pStyle w:val="Paragrafi"/>
              <w:rPr>
                <w:szCs w:val="22"/>
              </w:rPr>
            </w:pPr>
          </w:p>
        </w:tc>
        <w:tc>
          <w:tcPr>
            <w:tcW w:w="1680" w:type="dxa"/>
          </w:tcPr>
          <w:p w:rsidR="004924B5" w:rsidRPr="00EF0618" w:rsidRDefault="004924B5" w:rsidP="00205CCA">
            <w:pPr>
              <w:pStyle w:val="Paragrafi"/>
              <w:rPr>
                <w:szCs w:val="22"/>
              </w:rPr>
            </w:pPr>
          </w:p>
        </w:tc>
      </w:tr>
      <w:tr w:rsidR="004924B5" w:rsidRPr="00EF0618">
        <w:tc>
          <w:tcPr>
            <w:tcW w:w="1308" w:type="dxa"/>
          </w:tcPr>
          <w:p w:rsidR="004924B5" w:rsidRPr="00EF0618" w:rsidRDefault="004924B5" w:rsidP="00205CCA">
            <w:pPr>
              <w:pStyle w:val="Paragrafi"/>
              <w:rPr>
                <w:szCs w:val="22"/>
              </w:rPr>
            </w:pPr>
          </w:p>
        </w:tc>
        <w:tc>
          <w:tcPr>
            <w:tcW w:w="1200" w:type="dxa"/>
          </w:tcPr>
          <w:p w:rsidR="004924B5" w:rsidRPr="00EF0618" w:rsidRDefault="004924B5" w:rsidP="00205CCA">
            <w:pPr>
              <w:pStyle w:val="Paragrafi"/>
              <w:rPr>
                <w:szCs w:val="22"/>
              </w:rPr>
            </w:pPr>
          </w:p>
        </w:tc>
        <w:tc>
          <w:tcPr>
            <w:tcW w:w="2160" w:type="dxa"/>
          </w:tcPr>
          <w:p w:rsidR="004924B5" w:rsidRPr="00EF0618" w:rsidRDefault="004924B5" w:rsidP="00205CCA">
            <w:pPr>
              <w:pStyle w:val="Paragrafi"/>
              <w:rPr>
                <w:szCs w:val="22"/>
              </w:rPr>
            </w:pPr>
          </w:p>
        </w:tc>
        <w:tc>
          <w:tcPr>
            <w:tcW w:w="840" w:type="dxa"/>
          </w:tcPr>
          <w:p w:rsidR="004924B5" w:rsidRPr="00EF0618" w:rsidRDefault="004924B5" w:rsidP="00205CCA">
            <w:pPr>
              <w:pStyle w:val="Paragrafi"/>
              <w:rPr>
                <w:szCs w:val="22"/>
              </w:rPr>
            </w:pPr>
          </w:p>
        </w:tc>
        <w:tc>
          <w:tcPr>
            <w:tcW w:w="1560" w:type="dxa"/>
          </w:tcPr>
          <w:p w:rsidR="004924B5" w:rsidRPr="00EF0618" w:rsidRDefault="004924B5" w:rsidP="00205CCA">
            <w:pPr>
              <w:pStyle w:val="Paragrafi"/>
              <w:rPr>
                <w:szCs w:val="22"/>
              </w:rPr>
            </w:pPr>
          </w:p>
        </w:tc>
        <w:tc>
          <w:tcPr>
            <w:tcW w:w="2760" w:type="dxa"/>
          </w:tcPr>
          <w:p w:rsidR="004924B5" w:rsidRPr="00EF0618" w:rsidRDefault="004924B5" w:rsidP="00205CCA">
            <w:pPr>
              <w:pStyle w:val="Paragrafi"/>
              <w:rPr>
                <w:szCs w:val="22"/>
              </w:rPr>
            </w:pPr>
          </w:p>
        </w:tc>
        <w:tc>
          <w:tcPr>
            <w:tcW w:w="960" w:type="dxa"/>
          </w:tcPr>
          <w:p w:rsidR="004924B5" w:rsidRPr="00EF0618" w:rsidRDefault="004924B5" w:rsidP="00205CCA">
            <w:pPr>
              <w:pStyle w:val="Paragrafi"/>
              <w:rPr>
                <w:szCs w:val="22"/>
              </w:rPr>
            </w:pPr>
          </w:p>
        </w:tc>
        <w:tc>
          <w:tcPr>
            <w:tcW w:w="1200" w:type="dxa"/>
          </w:tcPr>
          <w:p w:rsidR="004924B5" w:rsidRPr="00EF0618" w:rsidRDefault="004924B5" w:rsidP="00205CCA">
            <w:pPr>
              <w:pStyle w:val="Paragrafi"/>
              <w:rPr>
                <w:szCs w:val="22"/>
              </w:rPr>
            </w:pPr>
          </w:p>
        </w:tc>
        <w:tc>
          <w:tcPr>
            <w:tcW w:w="1680" w:type="dxa"/>
          </w:tcPr>
          <w:p w:rsidR="004924B5" w:rsidRPr="00EF0618" w:rsidRDefault="004924B5" w:rsidP="00205CCA">
            <w:pPr>
              <w:pStyle w:val="Paragrafi"/>
              <w:rPr>
                <w:szCs w:val="22"/>
              </w:rPr>
            </w:pPr>
          </w:p>
        </w:tc>
        <w:tc>
          <w:tcPr>
            <w:tcW w:w="1680" w:type="dxa"/>
          </w:tcPr>
          <w:p w:rsidR="004924B5" w:rsidRPr="00EF0618" w:rsidRDefault="004924B5" w:rsidP="00205CCA">
            <w:pPr>
              <w:pStyle w:val="Paragrafi"/>
              <w:rPr>
                <w:szCs w:val="22"/>
              </w:rPr>
            </w:pPr>
          </w:p>
        </w:tc>
      </w:tr>
      <w:tr w:rsidR="004924B5" w:rsidRPr="00EF0618">
        <w:tc>
          <w:tcPr>
            <w:tcW w:w="1308" w:type="dxa"/>
          </w:tcPr>
          <w:p w:rsidR="004924B5" w:rsidRPr="00EF0618" w:rsidRDefault="004924B5" w:rsidP="00205CCA">
            <w:pPr>
              <w:pStyle w:val="Paragrafi"/>
              <w:rPr>
                <w:szCs w:val="22"/>
              </w:rPr>
            </w:pPr>
          </w:p>
        </w:tc>
        <w:tc>
          <w:tcPr>
            <w:tcW w:w="1200" w:type="dxa"/>
          </w:tcPr>
          <w:p w:rsidR="004924B5" w:rsidRPr="00EF0618" w:rsidRDefault="004924B5" w:rsidP="00205CCA">
            <w:pPr>
              <w:pStyle w:val="Paragrafi"/>
              <w:rPr>
                <w:szCs w:val="22"/>
              </w:rPr>
            </w:pPr>
          </w:p>
        </w:tc>
        <w:tc>
          <w:tcPr>
            <w:tcW w:w="2160" w:type="dxa"/>
          </w:tcPr>
          <w:p w:rsidR="004924B5" w:rsidRPr="00EF0618" w:rsidRDefault="004924B5" w:rsidP="00205CCA">
            <w:pPr>
              <w:pStyle w:val="Paragrafi"/>
              <w:rPr>
                <w:szCs w:val="22"/>
              </w:rPr>
            </w:pPr>
          </w:p>
        </w:tc>
        <w:tc>
          <w:tcPr>
            <w:tcW w:w="840" w:type="dxa"/>
          </w:tcPr>
          <w:p w:rsidR="004924B5" w:rsidRPr="00EF0618" w:rsidRDefault="004924B5" w:rsidP="00205CCA">
            <w:pPr>
              <w:pStyle w:val="Paragrafi"/>
              <w:rPr>
                <w:szCs w:val="22"/>
              </w:rPr>
            </w:pPr>
          </w:p>
        </w:tc>
        <w:tc>
          <w:tcPr>
            <w:tcW w:w="1560" w:type="dxa"/>
          </w:tcPr>
          <w:p w:rsidR="004924B5" w:rsidRPr="00EF0618" w:rsidRDefault="004924B5" w:rsidP="00205CCA">
            <w:pPr>
              <w:pStyle w:val="Paragrafi"/>
              <w:rPr>
                <w:szCs w:val="22"/>
              </w:rPr>
            </w:pPr>
          </w:p>
        </w:tc>
        <w:tc>
          <w:tcPr>
            <w:tcW w:w="2760" w:type="dxa"/>
          </w:tcPr>
          <w:p w:rsidR="004924B5" w:rsidRPr="00EF0618" w:rsidRDefault="004924B5" w:rsidP="00205CCA">
            <w:pPr>
              <w:pStyle w:val="Paragrafi"/>
              <w:rPr>
                <w:szCs w:val="22"/>
              </w:rPr>
            </w:pPr>
          </w:p>
        </w:tc>
        <w:tc>
          <w:tcPr>
            <w:tcW w:w="960" w:type="dxa"/>
          </w:tcPr>
          <w:p w:rsidR="004924B5" w:rsidRPr="00EF0618" w:rsidRDefault="004924B5" w:rsidP="00205CCA">
            <w:pPr>
              <w:pStyle w:val="Paragrafi"/>
              <w:rPr>
                <w:szCs w:val="22"/>
              </w:rPr>
            </w:pPr>
          </w:p>
        </w:tc>
        <w:tc>
          <w:tcPr>
            <w:tcW w:w="1200" w:type="dxa"/>
          </w:tcPr>
          <w:p w:rsidR="004924B5" w:rsidRPr="00EF0618" w:rsidRDefault="004924B5" w:rsidP="00205CCA">
            <w:pPr>
              <w:pStyle w:val="Paragrafi"/>
              <w:rPr>
                <w:szCs w:val="22"/>
              </w:rPr>
            </w:pPr>
          </w:p>
        </w:tc>
        <w:tc>
          <w:tcPr>
            <w:tcW w:w="1680" w:type="dxa"/>
          </w:tcPr>
          <w:p w:rsidR="004924B5" w:rsidRPr="00EF0618" w:rsidRDefault="004924B5" w:rsidP="00205CCA">
            <w:pPr>
              <w:pStyle w:val="Paragrafi"/>
              <w:rPr>
                <w:szCs w:val="22"/>
              </w:rPr>
            </w:pPr>
          </w:p>
        </w:tc>
        <w:tc>
          <w:tcPr>
            <w:tcW w:w="1680" w:type="dxa"/>
          </w:tcPr>
          <w:p w:rsidR="004924B5" w:rsidRPr="00EF0618" w:rsidRDefault="004924B5" w:rsidP="00205CCA">
            <w:pPr>
              <w:pStyle w:val="Paragrafi"/>
              <w:rPr>
                <w:szCs w:val="22"/>
              </w:rPr>
            </w:pPr>
          </w:p>
        </w:tc>
      </w:tr>
      <w:tr w:rsidR="004924B5" w:rsidRPr="00EF0618">
        <w:tc>
          <w:tcPr>
            <w:tcW w:w="1308" w:type="dxa"/>
          </w:tcPr>
          <w:p w:rsidR="004924B5" w:rsidRPr="00EF0618" w:rsidRDefault="004924B5" w:rsidP="00205CCA">
            <w:pPr>
              <w:pStyle w:val="Paragrafi"/>
              <w:rPr>
                <w:szCs w:val="22"/>
              </w:rPr>
            </w:pPr>
          </w:p>
        </w:tc>
        <w:tc>
          <w:tcPr>
            <w:tcW w:w="1200" w:type="dxa"/>
          </w:tcPr>
          <w:p w:rsidR="004924B5" w:rsidRPr="00EF0618" w:rsidRDefault="004924B5" w:rsidP="00205CCA">
            <w:pPr>
              <w:pStyle w:val="Paragrafi"/>
              <w:rPr>
                <w:szCs w:val="22"/>
              </w:rPr>
            </w:pPr>
          </w:p>
        </w:tc>
        <w:tc>
          <w:tcPr>
            <w:tcW w:w="2160" w:type="dxa"/>
          </w:tcPr>
          <w:p w:rsidR="004924B5" w:rsidRPr="00EF0618" w:rsidRDefault="004924B5" w:rsidP="00205CCA">
            <w:pPr>
              <w:pStyle w:val="Paragrafi"/>
              <w:rPr>
                <w:szCs w:val="22"/>
              </w:rPr>
            </w:pPr>
          </w:p>
        </w:tc>
        <w:tc>
          <w:tcPr>
            <w:tcW w:w="840" w:type="dxa"/>
          </w:tcPr>
          <w:p w:rsidR="004924B5" w:rsidRPr="00EF0618" w:rsidRDefault="004924B5" w:rsidP="00205CCA">
            <w:pPr>
              <w:pStyle w:val="Paragrafi"/>
              <w:rPr>
                <w:szCs w:val="22"/>
              </w:rPr>
            </w:pPr>
          </w:p>
        </w:tc>
        <w:tc>
          <w:tcPr>
            <w:tcW w:w="1560" w:type="dxa"/>
          </w:tcPr>
          <w:p w:rsidR="004924B5" w:rsidRPr="00EF0618" w:rsidRDefault="004924B5" w:rsidP="00205CCA">
            <w:pPr>
              <w:pStyle w:val="Paragrafi"/>
              <w:rPr>
                <w:szCs w:val="22"/>
              </w:rPr>
            </w:pPr>
          </w:p>
        </w:tc>
        <w:tc>
          <w:tcPr>
            <w:tcW w:w="2760" w:type="dxa"/>
          </w:tcPr>
          <w:p w:rsidR="004924B5" w:rsidRPr="00EF0618" w:rsidRDefault="004924B5" w:rsidP="00205CCA">
            <w:pPr>
              <w:pStyle w:val="Paragrafi"/>
              <w:rPr>
                <w:szCs w:val="22"/>
              </w:rPr>
            </w:pPr>
          </w:p>
        </w:tc>
        <w:tc>
          <w:tcPr>
            <w:tcW w:w="960" w:type="dxa"/>
          </w:tcPr>
          <w:p w:rsidR="004924B5" w:rsidRPr="00EF0618" w:rsidRDefault="004924B5" w:rsidP="00205CCA">
            <w:pPr>
              <w:pStyle w:val="Paragrafi"/>
              <w:rPr>
                <w:szCs w:val="22"/>
              </w:rPr>
            </w:pPr>
          </w:p>
        </w:tc>
        <w:tc>
          <w:tcPr>
            <w:tcW w:w="1200" w:type="dxa"/>
          </w:tcPr>
          <w:p w:rsidR="004924B5" w:rsidRPr="00EF0618" w:rsidRDefault="004924B5" w:rsidP="00205CCA">
            <w:pPr>
              <w:pStyle w:val="Paragrafi"/>
              <w:rPr>
                <w:szCs w:val="22"/>
              </w:rPr>
            </w:pPr>
          </w:p>
        </w:tc>
        <w:tc>
          <w:tcPr>
            <w:tcW w:w="1680" w:type="dxa"/>
          </w:tcPr>
          <w:p w:rsidR="004924B5" w:rsidRPr="00EF0618" w:rsidRDefault="004924B5" w:rsidP="00205CCA">
            <w:pPr>
              <w:pStyle w:val="Paragrafi"/>
              <w:rPr>
                <w:szCs w:val="22"/>
              </w:rPr>
            </w:pPr>
          </w:p>
        </w:tc>
        <w:tc>
          <w:tcPr>
            <w:tcW w:w="1680" w:type="dxa"/>
          </w:tcPr>
          <w:p w:rsidR="004924B5" w:rsidRPr="00EF0618" w:rsidRDefault="004924B5" w:rsidP="00205CCA">
            <w:pPr>
              <w:pStyle w:val="Paragrafi"/>
              <w:rPr>
                <w:szCs w:val="22"/>
              </w:rPr>
            </w:pPr>
          </w:p>
        </w:tc>
      </w:tr>
      <w:tr w:rsidR="004924B5" w:rsidRPr="00EF0618">
        <w:tc>
          <w:tcPr>
            <w:tcW w:w="1308" w:type="dxa"/>
          </w:tcPr>
          <w:p w:rsidR="004924B5" w:rsidRPr="00EF0618" w:rsidRDefault="004924B5" w:rsidP="00205CCA">
            <w:pPr>
              <w:pStyle w:val="Paragrafi"/>
              <w:rPr>
                <w:szCs w:val="22"/>
              </w:rPr>
            </w:pPr>
          </w:p>
        </w:tc>
        <w:tc>
          <w:tcPr>
            <w:tcW w:w="1200" w:type="dxa"/>
          </w:tcPr>
          <w:p w:rsidR="004924B5" w:rsidRPr="00EF0618" w:rsidRDefault="004924B5" w:rsidP="00205CCA">
            <w:pPr>
              <w:pStyle w:val="Paragrafi"/>
              <w:rPr>
                <w:szCs w:val="22"/>
              </w:rPr>
            </w:pPr>
          </w:p>
        </w:tc>
        <w:tc>
          <w:tcPr>
            <w:tcW w:w="2160" w:type="dxa"/>
          </w:tcPr>
          <w:p w:rsidR="004924B5" w:rsidRPr="00EF0618" w:rsidRDefault="004924B5" w:rsidP="00205CCA">
            <w:pPr>
              <w:pStyle w:val="Paragrafi"/>
              <w:rPr>
                <w:szCs w:val="22"/>
              </w:rPr>
            </w:pPr>
          </w:p>
        </w:tc>
        <w:tc>
          <w:tcPr>
            <w:tcW w:w="840" w:type="dxa"/>
          </w:tcPr>
          <w:p w:rsidR="004924B5" w:rsidRPr="00EF0618" w:rsidRDefault="004924B5" w:rsidP="00205CCA">
            <w:pPr>
              <w:pStyle w:val="Paragrafi"/>
              <w:rPr>
                <w:szCs w:val="22"/>
              </w:rPr>
            </w:pPr>
          </w:p>
        </w:tc>
        <w:tc>
          <w:tcPr>
            <w:tcW w:w="1560" w:type="dxa"/>
          </w:tcPr>
          <w:p w:rsidR="004924B5" w:rsidRPr="00EF0618" w:rsidRDefault="004924B5" w:rsidP="00205CCA">
            <w:pPr>
              <w:pStyle w:val="Paragrafi"/>
              <w:rPr>
                <w:szCs w:val="22"/>
              </w:rPr>
            </w:pPr>
          </w:p>
        </w:tc>
        <w:tc>
          <w:tcPr>
            <w:tcW w:w="2760" w:type="dxa"/>
          </w:tcPr>
          <w:p w:rsidR="004924B5" w:rsidRPr="00EF0618" w:rsidRDefault="004924B5" w:rsidP="00205CCA">
            <w:pPr>
              <w:pStyle w:val="Paragrafi"/>
              <w:rPr>
                <w:szCs w:val="22"/>
              </w:rPr>
            </w:pPr>
          </w:p>
        </w:tc>
        <w:tc>
          <w:tcPr>
            <w:tcW w:w="960" w:type="dxa"/>
          </w:tcPr>
          <w:p w:rsidR="004924B5" w:rsidRPr="00EF0618" w:rsidRDefault="004924B5" w:rsidP="00205CCA">
            <w:pPr>
              <w:pStyle w:val="Paragrafi"/>
              <w:rPr>
                <w:szCs w:val="22"/>
              </w:rPr>
            </w:pPr>
          </w:p>
        </w:tc>
        <w:tc>
          <w:tcPr>
            <w:tcW w:w="1200" w:type="dxa"/>
          </w:tcPr>
          <w:p w:rsidR="004924B5" w:rsidRPr="00EF0618" w:rsidRDefault="004924B5" w:rsidP="00205CCA">
            <w:pPr>
              <w:pStyle w:val="Paragrafi"/>
              <w:rPr>
                <w:szCs w:val="22"/>
              </w:rPr>
            </w:pPr>
          </w:p>
        </w:tc>
        <w:tc>
          <w:tcPr>
            <w:tcW w:w="1680" w:type="dxa"/>
          </w:tcPr>
          <w:p w:rsidR="004924B5" w:rsidRPr="00EF0618" w:rsidRDefault="004924B5" w:rsidP="00205CCA">
            <w:pPr>
              <w:pStyle w:val="Paragrafi"/>
              <w:rPr>
                <w:szCs w:val="22"/>
              </w:rPr>
            </w:pPr>
          </w:p>
        </w:tc>
        <w:tc>
          <w:tcPr>
            <w:tcW w:w="1680" w:type="dxa"/>
          </w:tcPr>
          <w:p w:rsidR="004924B5" w:rsidRPr="00EF0618" w:rsidRDefault="004924B5" w:rsidP="00205CCA">
            <w:pPr>
              <w:pStyle w:val="Paragrafi"/>
              <w:rPr>
                <w:szCs w:val="22"/>
              </w:rPr>
            </w:pPr>
          </w:p>
        </w:tc>
      </w:tr>
      <w:tr w:rsidR="004924B5" w:rsidRPr="00EF0618">
        <w:tc>
          <w:tcPr>
            <w:tcW w:w="1308" w:type="dxa"/>
          </w:tcPr>
          <w:p w:rsidR="004924B5" w:rsidRPr="00EF0618" w:rsidRDefault="004924B5" w:rsidP="00205CCA">
            <w:pPr>
              <w:pStyle w:val="Paragrafi"/>
              <w:rPr>
                <w:szCs w:val="22"/>
              </w:rPr>
            </w:pPr>
          </w:p>
        </w:tc>
        <w:tc>
          <w:tcPr>
            <w:tcW w:w="1200" w:type="dxa"/>
          </w:tcPr>
          <w:p w:rsidR="004924B5" w:rsidRPr="00EF0618" w:rsidRDefault="004924B5" w:rsidP="00205CCA">
            <w:pPr>
              <w:pStyle w:val="Paragrafi"/>
              <w:rPr>
                <w:szCs w:val="22"/>
              </w:rPr>
            </w:pPr>
          </w:p>
        </w:tc>
        <w:tc>
          <w:tcPr>
            <w:tcW w:w="2160" w:type="dxa"/>
          </w:tcPr>
          <w:p w:rsidR="004924B5" w:rsidRPr="00EF0618" w:rsidRDefault="004924B5" w:rsidP="00205CCA">
            <w:pPr>
              <w:pStyle w:val="Paragrafi"/>
              <w:rPr>
                <w:szCs w:val="22"/>
              </w:rPr>
            </w:pPr>
          </w:p>
        </w:tc>
        <w:tc>
          <w:tcPr>
            <w:tcW w:w="840" w:type="dxa"/>
          </w:tcPr>
          <w:p w:rsidR="004924B5" w:rsidRPr="00EF0618" w:rsidRDefault="004924B5" w:rsidP="00205CCA">
            <w:pPr>
              <w:pStyle w:val="Paragrafi"/>
              <w:rPr>
                <w:szCs w:val="22"/>
              </w:rPr>
            </w:pPr>
          </w:p>
        </w:tc>
        <w:tc>
          <w:tcPr>
            <w:tcW w:w="1560" w:type="dxa"/>
          </w:tcPr>
          <w:p w:rsidR="004924B5" w:rsidRPr="00EF0618" w:rsidRDefault="004924B5" w:rsidP="00205CCA">
            <w:pPr>
              <w:pStyle w:val="Paragrafi"/>
              <w:rPr>
                <w:szCs w:val="22"/>
              </w:rPr>
            </w:pPr>
          </w:p>
        </w:tc>
        <w:tc>
          <w:tcPr>
            <w:tcW w:w="2760" w:type="dxa"/>
          </w:tcPr>
          <w:p w:rsidR="004924B5" w:rsidRPr="00EF0618" w:rsidRDefault="004924B5" w:rsidP="00205CCA">
            <w:pPr>
              <w:pStyle w:val="Paragrafi"/>
              <w:rPr>
                <w:szCs w:val="22"/>
              </w:rPr>
            </w:pPr>
          </w:p>
        </w:tc>
        <w:tc>
          <w:tcPr>
            <w:tcW w:w="960" w:type="dxa"/>
          </w:tcPr>
          <w:p w:rsidR="004924B5" w:rsidRPr="00EF0618" w:rsidRDefault="004924B5" w:rsidP="00205CCA">
            <w:pPr>
              <w:pStyle w:val="Paragrafi"/>
              <w:rPr>
                <w:szCs w:val="22"/>
              </w:rPr>
            </w:pPr>
          </w:p>
        </w:tc>
        <w:tc>
          <w:tcPr>
            <w:tcW w:w="1200" w:type="dxa"/>
          </w:tcPr>
          <w:p w:rsidR="004924B5" w:rsidRPr="00EF0618" w:rsidRDefault="004924B5" w:rsidP="00205CCA">
            <w:pPr>
              <w:pStyle w:val="Paragrafi"/>
              <w:rPr>
                <w:szCs w:val="22"/>
              </w:rPr>
            </w:pPr>
          </w:p>
        </w:tc>
        <w:tc>
          <w:tcPr>
            <w:tcW w:w="1680" w:type="dxa"/>
          </w:tcPr>
          <w:p w:rsidR="004924B5" w:rsidRPr="00EF0618" w:rsidRDefault="004924B5" w:rsidP="00205CCA">
            <w:pPr>
              <w:pStyle w:val="Paragrafi"/>
              <w:rPr>
                <w:szCs w:val="22"/>
              </w:rPr>
            </w:pPr>
          </w:p>
        </w:tc>
        <w:tc>
          <w:tcPr>
            <w:tcW w:w="1680" w:type="dxa"/>
          </w:tcPr>
          <w:p w:rsidR="004924B5" w:rsidRPr="00EF0618" w:rsidRDefault="004924B5" w:rsidP="00205CCA">
            <w:pPr>
              <w:pStyle w:val="Paragrafi"/>
              <w:rPr>
                <w:szCs w:val="22"/>
              </w:rPr>
            </w:pPr>
          </w:p>
        </w:tc>
      </w:tr>
      <w:tr w:rsidR="004924B5" w:rsidRPr="00EF0618">
        <w:tc>
          <w:tcPr>
            <w:tcW w:w="1308" w:type="dxa"/>
          </w:tcPr>
          <w:p w:rsidR="004924B5" w:rsidRPr="00EF0618" w:rsidRDefault="004924B5" w:rsidP="00205CCA">
            <w:pPr>
              <w:pStyle w:val="Paragrafi"/>
              <w:rPr>
                <w:szCs w:val="22"/>
              </w:rPr>
            </w:pPr>
          </w:p>
        </w:tc>
        <w:tc>
          <w:tcPr>
            <w:tcW w:w="1200" w:type="dxa"/>
          </w:tcPr>
          <w:p w:rsidR="004924B5" w:rsidRPr="00EF0618" w:rsidRDefault="004924B5" w:rsidP="00205CCA">
            <w:pPr>
              <w:pStyle w:val="Paragrafi"/>
              <w:rPr>
                <w:szCs w:val="22"/>
              </w:rPr>
            </w:pPr>
          </w:p>
        </w:tc>
        <w:tc>
          <w:tcPr>
            <w:tcW w:w="2160" w:type="dxa"/>
          </w:tcPr>
          <w:p w:rsidR="004924B5" w:rsidRPr="00EF0618" w:rsidRDefault="004924B5" w:rsidP="00205CCA">
            <w:pPr>
              <w:pStyle w:val="Paragrafi"/>
              <w:rPr>
                <w:szCs w:val="22"/>
              </w:rPr>
            </w:pPr>
          </w:p>
        </w:tc>
        <w:tc>
          <w:tcPr>
            <w:tcW w:w="840" w:type="dxa"/>
          </w:tcPr>
          <w:p w:rsidR="004924B5" w:rsidRPr="00EF0618" w:rsidRDefault="004924B5" w:rsidP="00205CCA">
            <w:pPr>
              <w:pStyle w:val="Paragrafi"/>
              <w:rPr>
                <w:szCs w:val="22"/>
              </w:rPr>
            </w:pPr>
          </w:p>
        </w:tc>
        <w:tc>
          <w:tcPr>
            <w:tcW w:w="1560" w:type="dxa"/>
          </w:tcPr>
          <w:p w:rsidR="004924B5" w:rsidRPr="00EF0618" w:rsidRDefault="004924B5" w:rsidP="00205CCA">
            <w:pPr>
              <w:pStyle w:val="Paragrafi"/>
              <w:rPr>
                <w:szCs w:val="22"/>
              </w:rPr>
            </w:pPr>
          </w:p>
        </w:tc>
        <w:tc>
          <w:tcPr>
            <w:tcW w:w="2760" w:type="dxa"/>
          </w:tcPr>
          <w:p w:rsidR="004924B5" w:rsidRPr="00EF0618" w:rsidRDefault="004924B5" w:rsidP="00205CCA">
            <w:pPr>
              <w:pStyle w:val="Paragrafi"/>
              <w:rPr>
                <w:szCs w:val="22"/>
              </w:rPr>
            </w:pPr>
          </w:p>
        </w:tc>
        <w:tc>
          <w:tcPr>
            <w:tcW w:w="960" w:type="dxa"/>
          </w:tcPr>
          <w:p w:rsidR="004924B5" w:rsidRPr="00EF0618" w:rsidRDefault="004924B5" w:rsidP="00205CCA">
            <w:pPr>
              <w:pStyle w:val="Paragrafi"/>
              <w:rPr>
                <w:szCs w:val="22"/>
              </w:rPr>
            </w:pPr>
          </w:p>
        </w:tc>
        <w:tc>
          <w:tcPr>
            <w:tcW w:w="1200" w:type="dxa"/>
          </w:tcPr>
          <w:p w:rsidR="004924B5" w:rsidRPr="00EF0618" w:rsidRDefault="004924B5" w:rsidP="00205CCA">
            <w:pPr>
              <w:pStyle w:val="Paragrafi"/>
              <w:rPr>
                <w:szCs w:val="22"/>
              </w:rPr>
            </w:pPr>
          </w:p>
        </w:tc>
        <w:tc>
          <w:tcPr>
            <w:tcW w:w="1680" w:type="dxa"/>
          </w:tcPr>
          <w:p w:rsidR="004924B5" w:rsidRPr="00EF0618" w:rsidRDefault="004924B5" w:rsidP="00205CCA">
            <w:pPr>
              <w:pStyle w:val="Paragrafi"/>
              <w:rPr>
                <w:szCs w:val="22"/>
              </w:rPr>
            </w:pPr>
          </w:p>
        </w:tc>
        <w:tc>
          <w:tcPr>
            <w:tcW w:w="1680" w:type="dxa"/>
          </w:tcPr>
          <w:p w:rsidR="004924B5" w:rsidRPr="00EF0618" w:rsidRDefault="004924B5" w:rsidP="00205CCA">
            <w:pPr>
              <w:pStyle w:val="Paragrafi"/>
              <w:rPr>
                <w:szCs w:val="22"/>
              </w:rPr>
            </w:pPr>
          </w:p>
        </w:tc>
      </w:tr>
      <w:tr w:rsidR="004924B5" w:rsidRPr="00EF0618">
        <w:tc>
          <w:tcPr>
            <w:tcW w:w="1308" w:type="dxa"/>
          </w:tcPr>
          <w:p w:rsidR="004924B5" w:rsidRPr="00EF0618" w:rsidRDefault="004924B5" w:rsidP="00205CCA">
            <w:pPr>
              <w:pStyle w:val="Paragrafi"/>
              <w:rPr>
                <w:szCs w:val="22"/>
              </w:rPr>
            </w:pPr>
          </w:p>
        </w:tc>
        <w:tc>
          <w:tcPr>
            <w:tcW w:w="1200" w:type="dxa"/>
          </w:tcPr>
          <w:p w:rsidR="004924B5" w:rsidRPr="00EF0618" w:rsidRDefault="004924B5" w:rsidP="00205CCA">
            <w:pPr>
              <w:pStyle w:val="Paragrafi"/>
              <w:rPr>
                <w:szCs w:val="22"/>
              </w:rPr>
            </w:pPr>
          </w:p>
        </w:tc>
        <w:tc>
          <w:tcPr>
            <w:tcW w:w="2160" w:type="dxa"/>
          </w:tcPr>
          <w:p w:rsidR="004924B5" w:rsidRPr="00EF0618" w:rsidRDefault="004924B5" w:rsidP="00205CCA">
            <w:pPr>
              <w:pStyle w:val="Paragrafi"/>
              <w:rPr>
                <w:szCs w:val="22"/>
              </w:rPr>
            </w:pPr>
          </w:p>
        </w:tc>
        <w:tc>
          <w:tcPr>
            <w:tcW w:w="840" w:type="dxa"/>
          </w:tcPr>
          <w:p w:rsidR="004924B5" w:rsidRPr="00EF0618" w:rsidRDefault="004924B5" w:rsidP="00205CCA">
            <w:pPr>
              <w:pStyle w:val="Paragrafi"/>
              <w:rPr>
                <w:szCs w:val="22"/>
              </w:rPr>
            </w:pPr>
          </w:p>
        </w:tc>
        <w:tc>
          <w:tcPr>
            <w:tcW w:w="1560" w:type="dxa"/>
          </w:tcPr>
          <w:p w:rsidR="004924B5" w:rsidRPr="00EF0618" w:rsidRDefault="004924B5" w:rsidP="00205CCA">
            <w:pPr>
              <w:pStyle w:val="Paragrafi"/>
              <w:rPr>
                <w:szCs w:val="22"/>
              </w:rPr>
            </w:pPr>
          </w:p>
        </w:tc>
        <w:tc>
          <w:tcPr>
            <w:tcW w:w="2760" w:type="dxa"/>
          </w:tcPr>
          <w:p w:rsidR="004924B5" w:rsidRPr="00EF0618" w:rsidRDefault="004924B5" w:rsidP="00205CCA">
            <w:pPr>
              <w:pStyle w:val="Paragrafi"/>
              <w:rPr>
                <w:szCs w:val="22"/>
              </w:rPr>
            </w:pPr>
          </w:p>
        </w:tc>
        <w:tc>
          <w:tcPr>
            <w:tcW w:w="960" w:type="dxa"/>
          </w:tcPr>
          <w:p w:rsidR="004924B5" w:rsidRPr="00EF0618" w:rsidRDefault="004924B5" w:rsidP="00205CCA">
            <w:pPr>
              <w:pStyle w:val="Paragrafi"/>
              <w:rPr>
                <w:szCs w:val="22"/>
              </w:rPr>
            </w:pPr>
          </w:p>
        </w:tc>
        <w:tc>
          <w:tcPr>
            <w:tcW w:w="1200" w:type="dxa"/>
          </w:tcPr>
          <w:p w:rsidR="004924B5" w:rsidRPr="00EF0618" w:rsidRDefault="004924B5" w:rsidP="00205CCA">
            <w:pPr>
              <w:pStyle w:val="Paragrafi"/>
              <w:rPr>
                <w:szCs w:val="22"/>
              </w:rPr>
            </w:pPr>
          </w:p>
        </w:tc>
        <w:tc>
          <w:tcPr>
            <w:tcW w:w="1680" w:type="dxa"/>
          </w:tcPr>
          <w:p w:rsidR="004924B5" w:rsidRPr="00EF0618" w:rsidRDefault="004924B5" w:rsidP="00205CCA">
            <w:pPr>
              <w:pStyle w:val="Paragrafi"/>
              <w:rPr>
                <w:szCs w:val="22"/>
              </w:rPr>
            </w:pPr>
          </w:p>
        </w:tc>
        <w:tc>
          <w:tcPr>
            <w:tcW w:w="1680" w:type="dxa"/>
          </w:tcPr>
          <w:p w:rsidR="004924B5" w:rsidRPr="00EF0618" w:rsidRDefault="004924B5" w:rsidP="00205CCA">
            <w:pPr>
              <w:pStyle w:val="Paragrafi"/>
              <w:rPr>
                <w:szCs w:val="22"/>
              </w:rPr>
            </w:pPr>
          </w:p>
        </w:tc>
      </w:tr>
      <w:tr w:rsidR="004924B5" w:rsidRPr="00EF0618">
        <w:tc>
          <w:tcPr>
            <w:tcW w:w="1308" w:type="dxa"/>
          </w:tcPr>
          <w:p w:rsidR="004924B5" w:rsidRPr="00EF0618" w:rsidRDefault="004924B5" w:rsidP="00205CCA">
            <w:pPr>
              <w:pStyle w:val="Paragrafi"/>
              <w:rPr>
                <w:szCs w:val="22"/>
              </w:rPr>
            </w:pPr>
          </w:p>
        </w:tc>
        <w:tc>
          <w:tcPr>
            <w:tcW w:w="1200" w:type="dxa"/>
          </w:tcPr>
          <w:p w:rsidR="004924B5" w:rsidRPr="00EF0618" w:rsidRDefault="004924B5" w:rsidP="00205CCA">
            <w:pPr>
              <w:pStyle w:val="Paragrafi"/>
              <w:rPr>
                <w:szCs w:val="22"/>
              </w:rPr>
            </w:pPr>
          </w:p>
        </w:tc>
        <w:tc>
          <w:tcPr>
            <w:tcW w:w="2160" w:type="dxa"/>
          </w:tcPr>
          <w:p w:rsidR="004924B5" w:rsidRPr="00EF0618" w:rsidRDefault="004924B5" w:rsidP="00205CCA">
            <w:pPr>
              <w:pStyle w:val="Paragrafi"/>
              <w:rPr>
                <w:szCs w:val="22"/>
              </w:rPr>
            </w:pPr>
          </w:p>
        </w:tc>
        <w:tc>
          <w:tcPr>
            <w:tcW w:w="840" w:type="dxa"/>
          </w:tcPr>
          <w:p w:rsidR="004924B5" w:rsidRPr="00EF0618" w:rsidRDefault="004924B5" w:rsidP="00205CCA">
            <w:pPr>
              <w:pStyle w:val="Paragrafi"/>
              <w:rPr>
                <w:szCs w:val="22"/>
              </w:rPr>
            </w:pPr>
          </w:p>
        </w:tc>
        <w:tc>
          <w:tcPr>
            <w:tcW w:w="1560" w:type="dxa"/>
          </w:tcPr>
          <w:p w:rsidR="004924B5" w:rsidRPr="00EF0618" w:rsidRDefault="004924B5" w:rsidP="00205CCA">
            <w:pPr>
              <w:pStyle w:val="Paragrafi"/>
              <w:rPr>
                <w:szCs w:val="22"/>
              </w:rPr>
            </w:pPr>
          </w:p>
        </w:tc>
        <w:tc>
          <w:tcPr>
            <w:tcW w:w="2760" w:type="dxa"/>
          </w:tcPr>
          <w:p w:rsidR="004924B5" w:rsidRPr="00EF0618" w:rsidRDefault="004924B5" w:rsidP="00205CCA">
            <w:pPr>
              <w:pStyle w:val="Paragrafi"/>
              <w:rPr>
                <w:szCs w:val="22"/>
              </w:rPr>
            </w:pPr>
          </w:p>
        </w:tc>
        <w:tc>
          <w:tcPr>
            <w:tcW w:w="960" w:type="dxa"/>
          </w:tcPr>
          <w:p w:rsidR="004924B5" w:rsidRPr="00EF0618" w:rsidRDefault="004924B5" w:rsidP="00205CCA">
            <w:pPr>
              <w:pStyle w:val="Paragrafi"/>
              <w:rPr>
                <w:szCs w:val="22"/>
              </w:rPr>
            </w:pPr>
          </w:p>
        </w:tc>
        <w:tc>
          <w:tcPr>
            <w:tcW w:w="1200" w:type="dxa"/>
          </w:tcPr>
          <w:p w:rsidR="004924B5" w:rsidRPr="00EF0618" w:rsidRDefault="004924B5" w:rsidP="00205CCA">
            <w:pPr>
              <w:pStyle w:val="Paragrafi"/>
              <w:rPr>
                <w:szCs w:val="22"/>
              </w:rPr>
            </w:pPr>
          </w:p>
        </w:tc>
        <w:tc>
          <w:tcPr>
            <w:tcW w:w="1680" w:type="dxa"/>
          </w:tcPr>
          <w:p w:rsidR="004924B5" w:rsidRPr="00EF0618" w:rsidRDefault="004924B5" w:rsidP="00205CCA">
            <w:pPr>
              <w:pStyle w:val="Paragrafi"/>
              <w:rPr>
                <w:szCs w:val="22"/>
              </w:rPr>
            </w:pPr>
          </w:p>
        </w:tc>
        <w:tc>
          <w:tcPr>
            <w:tcW w:w="1680" w:type="dxa"/>
          </w:tcPr>
          <w:p w:rsidR="004924B5" w:rsidRPr="00EF0618" w:rsidRDefault="004924B5" w:rsidP="00205CCA">
            <w:pPr>
              <w:pStyle w:val="Paragrafi"/>
              <w:rPr>
                <w:szCs w:val="22"/>
              </w:rPr>
            </w:pPr>
          </w:p>
        </w:tc>
      </w:tr>
      <w:tr w:rsidR="004924B5" w:rsidRPr="00EF0618">
        <w:tc>
          <w:tcPr>
            <w:tcW w:w="1308" w:type="dxa"/>
          </w:tcPr>
          <w:p w:rsidR="004924B5" w:rsidRPr="00EF0618" w:rsidRDefault="004924B5" w:rsidP="00205CCA">
            <w:pPr>
              <w:pStyle w:val="Paragrafi"/>
              <w:rPr>
                <w:szCs w:val="22"/>
              </w:rPr>
            </w:pPr>
          </w:p>
        </w:tc>
        <w:tc>
          <w:tcPr>
            <w:tcW w:w="1200" w:type="dxa"/>
          </w:tcPr>
          <w:p w:rsidR="004924B5" w:rsidRPr="00EF0618" w:rsidRDefault="004924B5" w:rsidP="00205CCA">
            <w:pPr>
              <w:pStyle w:val="Paragrafi"/>
              <w:rPr>
                <w:szCs w:val="22"/>
              </w:rPr>
            </w:pPr>
          </w:p>
        </w:tc>
        <w:tc>
          <w:tcPr>
            <w:tcW w:w="2160" w:type="dxa"/>
          </w:tcPr>
          <w:p w:rsidR="004924B5" w:rsidRPr="00EF0618" w:rsidRDefault="004924B5" w:rsidP="00205CCA">
            <w:pPr>
              <w:pStyle w:val="Paragrafi"/>
              <w:rPr>
                <w:szCs w:val="22"/>
              </w:rPr>
            </w:pPr>
          </w:p>
        </w:tc>
        <w:tc>
          <w:tcPr>
            <w:tcW w:w="840" w:type="dxa"/>
          </w:tcPr>
          <w:p w:rsidR="004924B5" w:rsidRPr="00EF0618" w:rsidRDefault="004924B5" w:rsidP="00205CCA">
            <w:pPr>
              <w:pStyle w:val="Paragrafi"/>
              <w:rPr>
                <w:szCs w:val="22"/>
              </w:rPr>
            </w:pPr>
          </w:p>
        </w:tc>
        <w:tc>
          <w:tcPr>
            <w:tcW w:w="1560" w:type="dxa"/>
          </w:tcPr>
          <w:p w:rsidR="004924B5" w:rsidRPr="00EF0618" w:rsidRDefault="004924B5" w:rsidP="00205CCA">
            <w:pPr>
              <w:pStyle w:val="Paragrafi"/>
              <w:rPr>
                <w:szCs w:val="22"/>
              </w:rPr>
            </w:pPr>
          </w:p>
        </w:tc>
        <w:tc>
          <w:tcPr>
            <w:tcW w:w="2760" w:type="dxa"/>
          </w:tcPr>
          <w:p w:rsidR="004924B5" w:rsidRPr="00EF0618" w:rsidRDefault="004924B5" w:rsidP="00205CCA">
            <w:pPr>
              <w:pStyle w:val="Paragrafi"/>
              <w:rPr>
                <w:szCs w:val="22"/>
              </w:rPr>
            </w:pPr>
          </w:p>
        </w:tc>
        <w:tc>
          <w:tcPr>
            <w:tcW w:w="960" w:type="dxa"/>
          </w:tcPr>
          <w:p w:rsidR="004924B5" w:rsidRPr="00EF0618" w:rsidRDefault="004924B5" w:rsidP="00205CCA">
            <w:pPr>
              <w:pStyle w:val="Paragrafi"/>
              <w:rPr>
                <w:szCs w:val="22"/>
              </w:rPr>
            </w:pPr>
          </w:p>
        </w:tc>
        <w:tc>
          <w:tcPr>
            <w:tcW w:w="1200" w:type="dxa"/>
          </w:tcPr>
          <w:p w:rsidR="004924B5" w:rsidRPr="00EF0618" w:rsidRDefault="004924B5" w:rsidP="00205CCA">
            <w:pPr>
              <w:pStyle w:val="Paragrafi"/>
              <w:rPr>
                <w:szCs w:val="22"/>
              </w:rPr>
            </w:pPr>
          </w:p>
        </w:tc>
        <w:tc>
          <w:tcPr>
            <w:tcW w:w="1680" w:type="dxa"/>
          </w:tcPr>
          <w:p w:rsidR="004924B5" w:rsidRPr="00EF0618" w:rsidRDefault="004924B5" w:rsidP="00205CCA">
            <w:pPr>
              <w:pStyle w:val="Paragrafi"/>
              <w:rPr>
                <w:szCs w:val="22"/>
              </w:rPr>
            </w:pPr>
          </w:p>
        </w:tc>
        <w:tc>
          <w:tcPr>
            <w:tcW w:w="1680" w:type="dxa"/>
          </w:tcPr>
          <w:p w:rsidR="004924B5" w:rsidRPr="00EF0618" w:rsidRDefault="004924B5" w:rsidP="00205CCA">
            <w:pPr>
              <w:pStyle w:val="Paragrafi"/>
              <w:rPr>
                <w:szCs w:val="22"/>
              </w:rPr>
            </w:pPr>
          </w:p>
        </w:tc>
      </w:tr>
      <w:tr w:rsidR="004924B5" w:rsidRPr="00EF0618">
        <w:tc>
          <w:tcPr>
            <w:tcW w:w="1308" w:type="dxa"/>
          </w:tcPr>
          <w:p w:rsidR="004924B5" w:rsidRPr="00EF0618" w:rsidRDefault="004924B5" w:rsidP="00205CCA">
            <w:pPr>
              <w:pStyle w:val="Paragrafi"/>
              <w:rPr>
                <w:szCs w:val="22"/>
              </w:rPr>
            </w:pPr>
          </w:p>
        </w:tc>
        <w:tc>
          <w:tcPr>
            <w:tcW w:w="1200" w:type="dxa"/>
          </w:tcPr>
          <w:p w:rsidR="004924B5" w:rsidRPr="00EF0618" w:rsidRDefault="004924B5" w:rsidP="00205CCA">
            <w:pPr>
              <w:pStyle w:val="Paragrafi"/>
              <w:rPr>
                <w:szCs w:val="22"/>
              </w:rPr>
            </w:pPr>
          </w:p>
        </w:tc>
        <w:tc>
          <w:tcPr>
            <w:tcW w:w="2160" w:type="dxa"/>
          </w:tcPr>
          <w:p w:rsidR="004924B5" w:rsidRPr="00EF0618" w:rsidRDefault="004924B5" w:rsidP="00205CCA">
            <w:pPr>
              <w:pStyle w:val="Paragrafi"/>
              <w:rPr>
                <w:szCs w:val="22"/>
              </w:rPr>
            </w:pPr>
          </w:p>
        </w:tc>
        <w:tc>
          <w:tcPr>
            <w:tcW w:w="840" w:type="dxa"/>
          </w:tcPr>
          <w:p w:rsidR="004924B5" w:rsidRPr="00EF0618" w:rsidRDefault="004924B5" w:rsidP="00205CCA">
            <w:pPr>
              <w:pStyle w:val="Paragrafi"/>
              <w:rPr>
                <w:szCs w:val="22"/>
              </w:rPr>
            </w:pPr>
          </w:p>
        </w:tc>
        <w:tc>
          <w:tcPr>
            <w:tcW w:w="1560" w:type="dxa"/>
          </w:tcPr>
          <w:p w:rsidR="004924B5" w:rsidRPr="00EF0618" w:rsidRDefault="004924B5" w:rsidP="00205CCA">
            <w:pPr>
              <w:pStyle w:val="Paragrafi"/>
              <w:rPr>
                <w:szCs w:val="22"/>
              </w:rPr>
            </w:pPr>
          </w:p>
        </w:tc>
        <w:tc>
          <w:tcPr>
            <w:tcW w:w="2760" w:type="dxa"/>
          </w:tcPr>
          <w:p w:rsidR="004924B5" w:rsidRPr="00EF0618" w:rsidRDefault="004924B5" w:rsidP="00205CCA">
            <w:pPr>
              <w:pStyle w:val="Paragrafi"/>
              <w:rPr>
                <w:szCs w:val="22"/>
              </w:rPr>
            </w:pPr>
          </w:p>
        </w:tc>
        <w:tc>
          <w:tcPr>
            <w:tcW w:w="960" w:type="dxa"/>
          </w:tcPr>
          <w:p w:rsidR="004924B5" w:rsidRPr="00EF0618" w:rsidRDefault="004924B5" w:rsidP="00205CCA">
            <w:pPr>
              <w:pStyle w:val="Paragrafi"/>
              <w:rPr>
                <w:szCs w:val="22"/>
              </w:rPr>
            </w:pPr>
          </w:p>
        </w:tc>
        <w:tc>
          <w:tcPr>
            <w:tcW w:w="1200" w:type="dxa"/>
          </w:tcPr>
          <w:p w:rsidR="004924B5" w:rsidRPr="00EF0618" w:rsidRDefault="004924B5" w:rsidP="00205CCA">
            <w:pPr>
              <w:pStyle w:val="Paragrafi"/>
              <w:rPr>
                <w:szCs w:val="22"/>
              </w:rPr>
            </w:pPr>
          </w:p>
        </w:tc>
        <w:tc>
          <w:tcPr>
            <w:tcW w:w="1680" w:type="dxa"/>
          </w:tcPr>
          <w:p w:rsidR="004924B5" w:rsidRPr="00EF0618" w:rsidRDefault="004924B5" w:rsidP="00205CCA">
            <w:pPr>
              <w:pStyle w:val="Paragrafi"/>
              <w:rPr>
                <w:szCs w:val="22"/>
              </w:rPr>
            </w:pPr>
          </w:p>
        </w:tc>
        <w:tc>
          <w:tcPr>
            <w:tcW w:w="1680" w:type="dxa"/>
          </w:tcPr>
          <w:p w:rsidR="004924B5" w:rsidRPr="00EF0618" w:rsidRDefault="004924B5" w:rsidP="00205CCA">
            <w:pPr>
              <w:pStyle w:val="Paragrafi"/>
              <w:rPr>
                <w:szCs w:val="22"/>
              </w:rPr>
            </w:pPr>
          </w:p>
        </w:tc>
      </w:tr>
      <w:tr w:rsidR="004924B5" w:rsidRPr="00EF0618">
        <w:tc>
          <w:tcPr>
            <w:tcW w:w="1308" w:type="dxa"/>
          </w:tcPr>
          <w:p w:rsidR="004924B5" w:rsidRPr="00EF0618" w:rsidRDefault="004924B5" w:rsidP="00205CCA">
            <w:pPr>
              <w:pStyle w:val="Paragrafi"/>
              <w:rPr>
                <w:szCs w:val="22"/>
              </w:rPr>
            </w:pPr>
          </w:p>
        </w:tc>
        <w:tc>
          <w:tcPr>
            <w:tcW w:w="1200" w:type="dxa"/>
          </w:tcPr>
          <w:p w:rsidR="004924B5" w:rsidRPr="00EF0618" w:rsidRDefault="004924B5" w:rsidP="00205CCA">
            <w:pPr>
              <w:pStyle w:val="Paragrafi"/>
              <w:rPr>
                <w:szCs w:val="22"/>
              </w:rPr>
            </w:pPr>
          </w:p>
        </w:tc>
        <w:tc>
          <w:tcPr>
            <w:tcW w:w="2160" w:type="dxa"/>
          </w:tcPr>
          <w:p w:rsidR="004924B5" w:rsidRPr="00EF0618" w:rsidRDefault="004924B5" w:rsidP="00205CCA">
            <w:pPr>
              <w:pStyle w:val="Paragrafi"/>
              <w:rPr>
                <w:szCs w:val="22"/>
              </w:rPr>
            </w:pPr>
          </w:p>
        </w:tc>
        <w:tc>
          <w:tcPr>
            <w:tcW w:w="840" w:type="dxa"/>
          </w:tcPr>
          <w:p w:rsidR="004924B5" w:rsidRPr="00EF0618" w:rsidRDefault="004924B5" w:rsidP="00205CCA">
            <w:pPr>
              <w:pStyle w:val="Paragrafi"/>
              <w:rPr>
                <w:szCs w:val="22"/>
              </w:rPr>
            </w:pPr>
          </w:p>
        </w:tc>
        <w:tc>
          <w:tcPr>
            <w:tcW w:w="1560" w:type="dxa"/>
          </w:tcPr>
          <w:p w:rsidR="004924B5" w:rsidRPr="00EF0618" w:rsidRDefault="004924B5" w:rsidP="00205CCA">
            <w:pPr>
              <w:pStyle w:val="Paragrafi"/>
              <w:rPr>
                <w:szCs w:val="22"/>
              </w:rPr>
            </w:pPr>
          </w:p>
        </w:tc>
        <w:tc>
          <w:tcPr>
            <w:tcW w:w="2760" w:type="dxa"/>
          </w:tcPr>
          <w:p w:rsidR="004924B5" w:rsidRPr="00EF0618" w:rsidRDefault="004924B5" w:rsidP="00205CCA">
            <w:pPr>
              <w:pStyle w:val="Paragrafi"/>
              <w:rPr>
                <w:szCs w:val="22"/>
              </w:rPr>
            </w:pPr>
          </w:p>
        </w:tc>
        <w:tc>
          <w:tcPr>
            <w:tcW w:w="960" w:type="dxa"/>
          </w:tcPr>
          <w:p w:rsidR="004924B5" w:rsidRPr="00EF0618" w:rsidRDefault="004924B5" w:rsidP="00205CCA">
            <w:pPr>
              <w:pStyle w:val="Paragrafi"/>
              <w:rPr>
                <w:szCs w:val="22"/>
              </w:rPr>
            </w:pPr>
          </w:p>
        </w:tc>
        <w:tc>
          <w:tcPr>
            <w:tcW w:w="1200" w:type="dxa"/>
          </w:tcPr>
          <w:p w:rsidR="004924B5" w:rsidRPr="00EF0618" w:rsidRDefault="004924B5" w:rsidP="00205CCA">
            <w:pPr>
              <w:pStyle w:val="Paragrafi"/>
              <w:rPr>
                <w:szCs w:val="22"/>
              </w:rPr>
            </w:pPr>
          </w:p>
        </w:tc>
        <w:tc>
          <w:tcPr>
            <w:tcW w:w="1680" w:type="dxa"/>
          </w:tcPr>
          <w:p w:rsidR="004924B5" w:rsidRPr="00EF0618" w:rsidRDefault="004924B5" w:rsidP="00205CCA">
            <w:pPr>
              <w:pStyle w:val="Paragrafi"/>
              <w:rPr>
                <w:szCs w:val="22"/>
              </w:rPr>
            </w:pPr>
          </w:p>
        </w:tc>
        <w:tc>
          <w:tcPr>
            <w:tcW w:w="1680" w:type="dxa"/>
          </w:tcPr>
          <w:p w:rsidR="004924B5" w:rsidRPr="00EF0618" w:rsidRDefault="004924B5" w:rsidP="00205CCA">
            <w:pPr>
              <w:pStyle w:val="Paragrafi"/>
              <w:rPr>
                <w:szCs w:val="22"/>
              </w:rPr>
            </w:pPr>
          </w:p>
        </w:tc>
      </w:tr>
    </w:tbl>
    <w:p w:rsidR="004924B5" w:rsidRPr="00D44301" w:rsidRDefault="004924B5" w:rsidP="00205CCA">
      <w:pPr>
        <w:pStyle w:val="Paragrafi"/>
        <w:rPr>
          <w:sz w:val="20"/>
          <w:u w:val="single"/>
          <w:lang w:val="it-IT"/>
        </w:rPr>
      </w:pPr>
    </w:p>
    <w:p w:rsidR="00D44301" w:rsidRPr="00D44301" w:rsidRDefault="00D46135" w:rsidP="00D44301">
      <w:pPr>
        <w:pStyle w:val="Paragrafi"/>
        <w:jc w:val="center"/>
        <w:rPr>
          <w:sz w:val="20"/>
          <w:lang w:val="it-IT"/>
        </w:rPr>
      </w:pPr>
      <w:r w:rsidRPr="00D44301">
        <w:rPr>
          <w:sz w:val="20"/>
        </w:rPr>
        <w:t xml:space="preserve"> </w:t>
      </w:r>
      <w:r w:rsidR="00D44301" w:rsidRPr="00D44301">
        <w:rPr>
          <w:sz w:val="20"/>
        </w:rPr>
        <w:t>(</w:t>
      </w:r>
      <w:r w:rsidR="00D44301" w:rsidRPr="00D44301">
        <w:rPr>
          <w:sz w:val="20"/>
          <w:lang w:val="it-IT"/>
        </w:rPr>
        <w:t>PER PRODUKTET NGA FONDI PYJOR E KULLOSOR)</w:t>
      </w:r>
    </w:p>
    <w:p w:rsidR="004924B5" w:rsidRPr="00D44301" w:rsidRDefault="004924B5" w:rsidP="00D44301">
      <w:pPr>
        <w:pStyle w:val="Paragrafi"/>
        <w:jc w:val="center"/>
        <w:rPr>
          <w:sz w:val="20"/>
          <w:lang w:val="it-IT"/>
        </w:rPr>
      </w:pPr>
    </w:p>
    <w:p w:rsidR="004924B5" w:rsidRPr="00205CCA" w:rsidRDefault="004924B5" w:rsidP="00205CCA">
      <w:pPr>
        <w:pStyle w:val="Paragrafi"/>
        <w:rPr>
          <w:b/>
          <w:sz w:val="28"/>
          <w:szCs w:val="28"/>
          <w:lang w:val="it-IT"/>
        </w:rPr>
      </w:pPr>
    </w:p>
    <w:p w:rsidR="00F55401" w:rsidRPr="00205CCA" w:rsidRDefault="00F55401" w:rsidP="00205CCA">
      <w:pPr>
        <w:pStyle w:val="Paragrafi"/>
        <w:rPr>
          <w:b/>
          <w:sz w:val="28"/>
          <w:szCs w:val="28"/>
          <w:lang w:val="it-IT"/>
        </w:rPr>
        <w:sectPr w:rsidR="00F55401" w:rsidRPr="00205CCA" w:rsidSect="00D60B44">
          <w:pgSz w:w="16838" w:h="11906" w:orient="landscape" w:code="9"/>
          <w:pgMar w:top="1418" w:right="1418" w:bottom="1418" w:left="1418" w:header="1304" w:footer="1134" w:gutter="0"/>
          <w:pgNumType w:start="1567"/>
          <w:cols w:space="720"/>
          <w:docGrid w:linePitch="360"/>
        </w:sectPr>
      </w:pPr>
    </w:p>
    <w:p w:rsidR="00A25569" w:rsidRPr="00D60B44" w:rsidRDefault="00A25569" w:rsidP="009E2D4B">
      <w:pPr>
        <w:pStyle w:val="Akti"/>
        <w:keepNext w:val="0"/>
        <w:rPr>
          <w:sz w:val="21"/>
          <w:szCs w:val="21"/>
        </w:rPr>
      </w:pPr>
      <w:r w:rsidRPr="00D60B44">
        <w:rPr>
          <w:sz w:val="21"/>
          <w:szCs w:val="21"/>
        </w:rPr>
        <w:t>VENDIM</w:t>
      </w:r>
    </w:p>
    <w:p w:rsidR="00D55F38" w:rsidRPr="00D60B44" w:rsidRDefault="00D55F38" w:rsidP="00D55F38">
      <w:pPr>
        <w:pStyle w:val="NumriData"/>
        <w:rPr>
          <w:sz w:val="21"/>
          <w:szCs w:val="21"/>
        </w:rPr>
      </w:pPr>
      <w:r w:rsidRPr="00D60B44">
        <w:rPr>
          <w:sz w:val="21"/>
          <w:szCs w:val="21"/>
        </w:rPr>
        <w:t>Nr.5, datë 3.3.2006</w:t>
      </w:r>
    </w:p>
    <w:p w:rsidR="00E910F8" w:rsidRPr="00D60B44" w:rsidRDefault="00E910F8" w:rsidP="00D55F38">
      <w:pPr>
        <w:pStyle w:val="Akti"/>
        <w:keepNext w:val="0"/>
        <w:jc w:val="left"/>
        <w:rPr>
          <w:sz w:val="21"/>
          <w:szCs w:val="21"/>
        </w:rPr>
      </w:pPr>
    </w:p>
    <w:p w:rsidR="00A25569" w:rsidRPr="00D60B44" w:rsidRDefault="00A25569" w:rsidP="009E2D4B">
      <w:pPr>
        <w:pStyle w:val="TitulliTitull"/>
        <w:keepNext w:val="0"/>
        <w:rPr>
          <w:sz w:val="21"/>
          <w:szCs w:val="21"/>
        </w:rPr>
      </w:pPr>
      <w:r w:rsidRPr="00D60B44">
        <w:rPr>
          <w:sz w:val="21"/>
          <w:szCs w:val="21"/>
        </w:rPr>
        <w:t>NË</w:t>
      </w:r>
      <w:r w:rsidR="00F0794F" w:rsidRPr="00D60B44">
        <w:rPr>
          <w:sz w:val="21"/>
          <w:szCs w:val="21"/>
        </w:rPr>
        <w:t xml:space="preserve"> </w:t>
      </w:r>
      <w:r w:rsidRPr="00D60B44">
        <w:rPr>
          <w:sz w:val="21"/>
          <w:szCs w:val="21"/>
        </w:rPr>
        <w:t xml:space="preserve"> EMËR TË REPUBLIKËS</w:t>
      </w:r>
      <w:r w:rsidR="00AF147C">
        <w:rPr>
          <w:sz w:val="21"/>
          <w:szCs w:val="21"/>
        </w:rPr>
        <w:t xml:space="preserve"> SË SHQIPËRISË</w:t>
      </w:r>
    </w:p>
    <w:p w:rsidR="00A25569" w:rsidRPr="00D60B44" w:rsidRDefault="00A25569" w:rsidP="00233B69">
      <w:pPr>
        <w:pStyle w:val="Paragrafi"/>
      </w:pPr>
    </w:p>
    <w:p w:rsidR="00A25569" w:rsidRPr="00D60B44" w:rsidRDefault="00BD368C" w:rsidP="009C59CC">
      <w:pPr>
        <w:pStyle w:val="Paragrafi"/>
        <w:rPr>
          <w:noProof/>
          <w:lang w:val="it-IT"/>
        </w:rPr>
      </w:pPr>
      <w:r w:rsidRPr="00D60B44">
        <w:rPr>
          <w:noProof/>
          <w:lang w:val="it-IT"/>
        </w:rPr>
        <w:t>Kolegjet e Bashkuara të Gjykatë</w:t>
      </w:r>
      <w:r w:rsidR="00A25569" w:rsidRPr="00D60B44">
        <w:rPr>
          <w:noProof/>
          <w:lang w:val="it-IT"/>
        </w:rPr>
        <w:t>s s</w:t>
      </w:r>
      <w:r w:rsidRPr="00D60B44">
        <w:rPr>
          <w:noProof/>
          <w:lang w:val="it-IT"/>
        </w:rPr>
        <w:t>ë Lartë të përbë</w:t>
      </w:r>
      <w:r w:rsidR="00A25569" w:rsidRPr="00D60B44">
        <w:rPr>
          <w:noProof/>
          <w:lang w:val="it-IT"/>
        </w:rPr>
        <w:t>ra nga:</w:t>
      </w:r>
    </w:p>
    <w:p w:rsidR="00BD368C" w:rsidRPr="00D60B44" w:rsidRDefault="00BD368C" w:rsidP="009C59CC">
      <w:pPr>
        <w:pStyle w:val="Paragrafi"/>
        <w:rPr>
          <w:noProof/>
          <w:lang w:val="it-IT"/>
        </w:rPr>
      </w:pPr>
    </w:p>
    <w:p w:rsidR="00A25569" w:rsidRPr="00D60B44" w:rsidRDefault="00A25569" w:rsidP="009C59CC">
      <w:pPr>
        <w:pStyle w:val="Paragrafi"/>
        <w:rPr>
          <w:noProof/>
          <w:lang w:val="it-IT"/>
        </w:rPr>
      </w:pPr>
      <w:r w:rsidRPr="00D60B44">
        <w:rPr>
          <w:noProof/>
          <w:lang w:val="it-IT"/>
        </w:rPr>
        <w:t>Thimjo Kondi</w:t>
      </w:r>
      <w:r w:rsidRPr="00D60B44">
        <w:rPr>
          <w:noProof/>
          <w:lang w:val="it-IT"/>
        </w:rPr>
        <w:tab/>
      </w:r>
      <w:r w:rsidRPr="00D60B44">
        <w:rPr>
          <w:noProof/>
          <w:lang w:val="it-IT"/>
        </w:rPr>
        <w:tab/>
        <w:t>Kryetar</w:t>
      </w:r>
    </w:p>
    <w:p w:rsidR="00C660BA" w:rsidRPr="00D60B44" w:rsidRDefault="00C660BA" w:rsidP="009C59CC">
      <w:pPr>
        <w:pStyle w:val="Paragrafi"/>
        <w:rPr>
          <w:noProof/>
          <w:lang w:val="it-IT"/>
        </w:rPr>
      </w:pPr>
      <w:r w:rsidRPr="00D60B44">
        <w:rPr>
          <w:noProof/>
          <w:lang w:val="it-IT"/>
        </w:rPr>
        <w:t xml:space="preserve">Nikoleta Kita </w:t>
      </w:r>
      <w:r w:rsidRPr="00D60B44">
        <w:rPr>
          <w:noProof/>
          <w:lang w:val="it-IT"/>
        </w:rPr>
        <w:tab/>
      </w:r>
      <w:r w:rsidRPr="00D60B44">
        <w:rPr>
          <w:noProof/>
          <w:lang w:val="it-IT"/>
        </w:rPr>
        <w:tab/>
        <w:t>Anëtare</w:t>
      </w:r>
    </w:p>
    <w:p w:rsidR="00A25569" w:rsidRPr="00D60B44" w:rsidRDefault="00A25569" w:rsidP="009C59CC">
      <w:pPr>
        <w:pStyle w:val="Paragrafi"/>
        <w:rPr>
          <w:noProof/>
          <w:lang w:val="it-IT"/>
        </w:rPr>
      </w:pPr>
      <w:r w:rsidRPr="00D60B44">
        <w:rPr>
          <w:noProof/>
          <w:lang w:val="it-IT"/>
        </w:rPr>
        <w:t>Kristaq Ngjela</w:t>
      </w:r>
      <w:r w:rsidRPr="00D60B44">
        <w:rPr>
          <w:noProof/>
          <w:lang w:val="it-IT"/>
        </w:rPr>
        <w:tab/>
      </w:r>
      <w:r w:rsidRPr="00D60B44">
        <w:rPr>
          <w:noProof/>
          <w:lang w:val="it-IT"/>
        </w:rPr>
        <w:tab/>
        <w:t>Anëtar</w:t>
      </w:r>
    </w:p>
    <w:p w:rsidR="00A25569" w:rsidRPr="00D60B44" w:rsidRDefault="00A25569" w:rsidP="009C59CC">
      <w:pPr>
        <w:pStyle w:val="Paragrafi"/>
        <w:rPr>
          <w:lang w:val="it-IT"/>
        </w:rPr>
      </w:pPr>
      <w:r w:rsidRPr="00D60B44">
        <w:rPr>
          <w:lang w:val="it-IT"/>
        </w:rPr>
        <w:t>Spiro Spiro</w:t>
      </w:r>
      <w:r w:rsidRPr="00D60B44">
        <w:rPr>
          <w:lang w:val="it-IT"/>
        </w:rPr>
        <w:tab/>
      </w:r>
      <w:r w:rsidRPr="00D60B44">
        <w:rPr>
          <w:lang w:val="it-IT"/>
        </w:rPr>
        <w:tab/>
      </w:r>
      <w:r w:rsidRPr="00D60B44">
        <w:rPr>
          <w:noProof/>
          <w:lang w:val="it-IT"/>
        </w:rPr>
        <w:t>Anëtar</w:t>
      </w:r>
    </w:p>
    <w:p w:rsidR="00A25569" w:rsidRPr="00D60B44" w:rsidRDefault="00A25569" w:rsidP="009C59CC">
      <w:pPr>
        <w:pStyle w:val="Paragrafi"/>
        <w:rPr>
          <w:noProof/>
          <w:lang w:val="it-IT"/>
        </w:rPr>
      </w:pPr>
      <w:r w:rsidRPr="00D60B44">
        <w:rPr>
          <w:noProof/>
          <w:lang w:val="it-IT"/>
        </w:rPr>
        <w:t>Agron Lamaj</w:t>
      </w:r>
      <w:r w:rsidRPr="00D60B44">
        <w:rPr>
          <w:noProof/>
          <w:lang w:val="it-IT"/>
        </w:rPr>
        <w:tab/>
      </w:r>
      <w:r w:rsidRPr="00D60B44">
        <w:rPr>
          <w:noProof/>
          <w:lang w:val="it-IT"/>
        </w:rPr>
        <w:tab/>
        <w:t>Anëtar</w:t>
      </w:r>
    </w:p>
    <w:p w:rsidR="00A25569" w:rsidRPr="00D60B44" w:rsidRDefault="00A25569" w:rsidP="009C59CC">
      <w:pPr>
        <w:pStyle w:val="Paragrafi"/>
        <w:rPr>
          <w:noProof/>
          <w:lang w:val="it-IT"/>
        </w:rPr>
      </w:pPr>
      <w:r w:rsidRPr="00D60B44">
        <w:rPr>
          <w:noProof/>
          <w:lang w:val="it-IT"/>
        </w:rPr>
        <w:t>Ylvi Myrtja</w:t>
      </w:r>
      <w:r w:rsidRPr="00D60B44">
        <w:rPr>
          <w:noProof/>
          <w:lang w:val="it-IT"/>
        </w:rPr>
        <w:tab/>
      </w:r>
      <w:r w:rsidRPr="00D60B44">
        <w:rPr>
          <w:noProof/>
          <w:lang w:val="it-IT"/>
        </w:rPr>
        <w:tab/>
        <w:t>Anëtar</w:t>
      </w:r>
    </w:p>
    <w:p w:rsidR="00A25569" w:rsidRPr="00D60B44" w:rsidRDefault="00A25569" w:rsidP="009C59CC">
      <w:pPr>
        <w:pStyle w:val="Paragrafi"/>
        <w:rPr>
          <w:lang w:val="it-IT"/>
        </w:rPr>
      </w:pPr>
      <w:r w:rsidRPr="00D60B44">
        <w:rPr>
          <w:lang w:val="it-IT"/>
        </w:rPr>
        <w:t>Artan Hoxha</w:t>
      </w:r>
      <w:r w:rsidRPr="00D60B44">
        <w:rPr>
          <w:lang w:val="it-IT"/>
        </w:rPr>
        <w:tab/>
      </w:r>
      <w:r w:rsidRPr="00D60B44">
        <w:rPr>
          <w:lang w:val="it-IT"/>
        </w:rPr>
        <w:tab/>
      </w:r>
      <w:r w:rsidRPr="00D60B44">
        <w:rPr>
          <w:noProof/>
          <w:lang w:val="it-IT"/>
        </w:rPr>
        <w:t>Anëtar</w:t>
      </w:r>
    </w:p>
    <w:p w:rsidR="00A25569" w:rsidRPr="00D60B44" w:rsidRDefault="00A25569" w:rsidP="009C59CC">
      <w:pPr>
        <w:pStyle w:val="Paragrafi"/>
        <w:rPr>
          <w:noProof/>
          <w:lang w:val="it-IT"/>
        </w:rPr>
      </w:pPr>
      <w:r w:rsidRPr="00D60B44">
        <w:rPr>
          <w:noProof/>
          <w:lang w:val="it-IT"/>
        </w:rPr>
        <w:t>Perikli Zaharia</w:t>
      </w:r>
      <w:r w:rsidRPr="00D60B44">
        <w:rPr>
          <w:noProof/>
          <w:lang w:val="it-IT"/>
        </w:rPr>
        <w:tab/>
      </w:r>
      <w:r w:rsidRPr="00D60B44">
        <w:rPr>
          <w:noProof/>
          <w:lang w:val="it-IT"/>
        </w:rPr>
        <w:tab/>
        <w:t>Anëtar</w:t>
      </w:r>
    </w:p>
    <w:p w:rsidR="00A25569" w:rsidRPr="00D60B44" w:rsidRDefault="00A25569" w:rsidP="009C59CC">
      <w:pPr>
        <w:pStyle w:val="Paragrafi"/>
        <w:rPr>
          <w:lang w:val="it-IT"/>
        </w:rPr>
      </w:pPr>
      <w:r w:rsidRPr="00D60B44">
        <w:rPr>
          <w:noProof/>
          <w:lang w:val="it-IT"/>
        </w:rPr>
        <w:t>Irma Bala</w:t>
      </w:r>
      <w:r w:rsidRPr="00D60B44">
        <w:rPr>
          <w:lang w:val="it-IT"/>
        </w:rPr>
        <w:tab/>
      </w:r>
      <w:r w:rsidRPr="00D60B44">
        <w:rPr>
          <w:lang w:val="it-IT"/>
        </w:rPr>
        <w:tab/>
      </w:r>
      <w:r w:rsidRPr="00D60B44">
        <w:rPr>
          <w:noProof/>
          <w:lang w:val="it-IT"/>
        </w:rPr>
        <w:t>Anëtare</w:t>
      </w:r>
    </w:p>
    <w:p w:rsidR="00A25569" w:rsidRPr="00D60B44" w:rsidRDefault="00E910F8" w:rsidP="009C59CC">
      <w:pPr>
        <w:pStyle w:val="Paragrafi"/>
        <w:rPr>
          <w:lang w:val="it-IT"/>
        </w:rPr>
      </w:pPr>
      <w:r w:rsidRPr="00D60B44">
        <w:rPr>
          <w:lang w:val="it-IT"/>
        </w:rPr>
        <w:t>Evjeni Sinojmeri</w:t>
      </w:r>
      <w:r w:rsidRPr="00D60B44">
        <w:rPr>
          <w:lang w:val="it-IT"/>
        </w:rPr>
        <w:tab/>
      </w:r>
      <w:r w:rsidR="00A25569" w:rsidRPr="00D60B44">
        <w:rPr>
          <w:noProof/>
          <w:lang w:val="it-IT"/>
        </w:rPr>
        <w:t>Anëtare</w:t>
      </w:r>
    </w:p>
    <w:p w:rsidR="00A25569" w:rsidRPr="00D60B44" w:rsidRDefault="00A25569" w:rsidP="009C59CC">
      <w:pPr>
        <w:pStyle w:val="Paragrafi"/>
        <w:rPr>
          <w:noProof/>
          <w:lang w:val="it-IT"/>
        </w:rPr>
      </w:pPr>
      <w:r w:rsidRPr="00D60B44">
        <w:rPr>
          <w:noProof/>
          <w:lang w:val="it-IT"/>
        </w:rPr>
        <w:t>Shpresa Beçaj</w:t>
      </w:r>
      <w:r w:rsidRPr="00D60B44">
        <w:rPr>
          <w:lang w:val="it-IT"/>
        </w:rPr>
        <w:tab/>
        <w:t xml:space="preserve">     </w:t>
      </w:r>
      <w:r w:rsidRPr="00D60B44">
        <w:rPr>
          <w:lang w:val="it-IT"/>
        </w:rPr>
        <w:tab/>
      </w:r>
      <w:r w:rsidRPr="00D60B44">
        <w:rPr>
          <w:noProof/>
          <w:lang w:val="it-IT"/>
        </w:rPr>
        <w:t>Anëtare</w:t>
      </w:r>
    </w:p>
    <w:p w:rsidR="00A25569" w:rsidRPr="00D60B44" w:rsidRDefault="00A25569" w:rsidP="009C59CC">
      <w:pPr>
        <w:pStyle w:val="Paragrafi"/>
        <w:rPr>
          <w:noProof/>
          <w:lang w:val="it-IT"/>
        </w:rPr>
      </w:pPr>
      <w:r w:rsidRPr="00D60B44">
        <w:rPr>
          <w:noProof/>
          <w:lang w:val="it-IT"/>
        </w:rPr>
        <w:t>Besnik Imeraj</w:t>
      </w:r>
      <w:r w:rsidRPr="00D60B44">
        <w:rPr>
          <w:noProof/>
          <w:lang w:val="it-IT"/>
        </w:rPr>
        <w:tab/>
      </w:r>
      <w:r w:rsidRPr="00D60B44">
        <w:rPr>
          <w:noProof/>
          <w:lang w:val="it-IT"/>
        </w:rPr>
        <w:tab/>
        <w:t>Anëtar</w:t>
      </w:r>
    </w:p>
    <w:p w:rsidR="00A25569" w:rsidRPr="00D60B44" w:rsidRDefault="00A25569" w:rsidP="009C59CC">
      <w:pPr>
        <w:pStyle w:val="Paragrafi"/>
        <w:rPr>
          <w:noProof/>
          <w:lang w:val="it-IT"/>
        </w:rPr>
      </w:pPr>
      <w:r w:rsidRPr="00D60B44">
        <w:rPr>
          <w:noProof/>
          <w:lang w:val="it-IT"/>
        </w:rPr>
        <w:t>Ardian Dvorani</w:t>
      </w:r>
      <w:r w:rsidRPr="00D60B44">
        <w:rPr>
          <w:noProof/>
          <w:lang w:val="it-IT"/>
        </w:rPr>
        <w:tab/>
      </w:r>
      <w:r w:rsidRPr="00D60B44">
        <w:rPr>
          <w:noProof/>
          <w:lang w:val="it-IT"/>
        </w:rPr>
        <w:tab/>
        <w:t>Anëtar</w:t>
      </w:r>
    </w:p>
    <w:p w:rsidR="00813CFC" w:rsidRPr="00D60B44" w:rsidRDefault="001E1091" w:rsidP="009C59CC">
      <w:pPr>
        <w:pStyle w:val="Paragrafi"/>
        <w:rPr>
          <w:noProof/>
          <w:lang w:val="it-IT"/>
        </w:rPr>
      </w:pPr>
      <w:r>
        <w:rPr>
          <w:noProof/>
          <w:lang w:val="it-IT"/>
        </w:rPr>
        <w:tab/>
      </w:r>
      <w:r>
        <w:rPr>
          <w:noProof/>
          <w:lang w:val="it-IT"/>
        </w:rPr>
        <w:tab/>
        <w:t xml:space="preserve">  </w:t>
      </w:r>
    </w:p>
    <w:p w:rsidR="00A25569" w:rsidRPr="00D60B44" w:rsidRDefault="00A25569" w:rsidP="009C59CC">
      <w:pPr>
        <w:pStyle w:val="Paragrafi"/>
        <w:rPr>
          <w:noProof/>
          <w:lang w:val="it-IT"/>
        </w:rPr>
      </w:pPr>
      <w:r w:rsidRPr="00D60B44">
        <w:rPr>
          <w:noProof/>
          <w:lang w:val="it-IT"/>
        </w:rPr>
        <w:t>në seancën gjyqësore të datës 31.01.2006, morën në</w:t>
      </w:r>
      <w:r w:rsidR="00F643BD" w:rsidRPr="00D60B44">
        <w:rPr>
          <w:noProof/>
          <w:lang w:val="it-IT"/>
        </w:rPr>
        <w:t xml:space="preserve"> shqyrtim çështjen civile nr.6 A</w:t>
      </w:r>
      <w:r w:rsidRPr="00D60B44">
        <w:rPr>
          <w:noProof/>
          <w:lang w:val="it-IT"/>
        </w:rPr>
        <w:t>kti, që i përket:</w:t>
      </w:r>
    </w:p>
    <w:p w:rsidR="00A25569" w:rsidRPr="00D60B44" w:rsidRDefault="00F643BD" w:rsidP="009C59CC">
      <w:pPr>
        <w:pStyle w:val="Paragrafi"/>
        <w:rPr>
          <w:lang w:val="it-IT"/>
        </w:rPr>
      </w:pPr>
      <w:r w:rsidRPr="00D60B44">
        <w:rPr>
          <w:lang w:val="it-IT"/>
        </w:rPr>
        <w:t>PADITËS</w:t>
      </w:r>
      <w:r w:rsidR="00E910F8" w:rsidRPr="00D60B44">
        <w:rPr>
          <w:lang w:val="it-IT"/>
        </w:rPr>
        <w:t xml:space="preserve">: </w:t>
      </w:r>
      <w:r w:rsidR="00A25569" w:rsidRPr="00D60B44">
        <w:rPr>
          <w:lang w:val="it-IT"/>
        </w:rPr>
        <w:t>FEHMI XHEMO, GËZIM SPAHO, GËZIM BEGOLLI, në mungesë.</w:t>
      </w:r>
    </w:p>
    <w:p w:rsidR="00A25569" w:rsidRPr="00D60B44" w:rsidRDefault="00E910F8" w:rsidP="009C59CC">
      <w:pPr>
        <w:pStyle w:val="Paragrafi"/>
        <w:rPr>
          <w:lang w:val="it-IT"/>
        </w:rPr>
      </w:pPr>
      <w:r w:rsidRPr="00D60B44">
        <w:rPr>
          <w:lang w:val="it-IT"/>
        </w:rPr>
        <w:t xml:space="preserve">I PADITUR: </w:t>
      </w:r>
      <w:r w:rsidR="000052BA" w:rsidRPr="00D60B44">
        <w:rPr>
          <w:lang w:val="it-IT"/>
        </w:rPr>
        <w:t>KËSHILLI BASHKIAK KORÇ</w:t>
      </w:r>
      <w:r w:rsidR="00A25569" w:rsidRPr="00D60B44">
        <w:rPr>
          <w:lang w:val="it-IT"/>
        </w:rPr>
        <w:t>Ë, në mungesë.</w:t>
      </w:r>
      <w:r w:rsidR="00A25569" w:rsidRPr="00D60B44">
        <w:rPr>
          <w:lang w:val="it-IT"/>
        </w:rPr>
        <w:tab/>
      </w:r>
      <w:r w:rsidR="00A25569" w:rsidRPr="00D60B44">
        <w:rPr>
          <w:lang w:val="it-IT"/>
        </w:rPr>
        <w:tab/>
      </w:r>
    </w:p>
    <w:p w:rsidR="00A25569" w:rsidRPr="00D60B44" w:rsidRDefault="00A25569" w:rsidP="009C59CC">
      <w:pPr>
        <w:pStyle w:val="Paragrafi"/>
        <w:rPr>
          <w:lang w:val="it-IT"/>
        </w:rPr>
      </w:pPr>
      <w:r w:rsidRPr="00D60B44">
        <w:rPr>
          <w:lang w:val="it-IT"/>
        </w:rPr>
        <w:t>OBJEKI I PADISË:</w:t>
      </w:r>
      <w:r w:rsidR="00E910F8" w:rsidRPr="00D60B44">
        <w:rPr>
          <w:lang w:val="it-IT"/>
        </w:rPr>
        <w:t xml:space="preserve"> </w:t>
      </w:r>
      <w:r w:rsidR="00F643BD" w:rsidRPr="00D60B44">
        <w:rPr>
          <w:lang w:val="it-IT"/>
        </w:rPr>
        <w:t>Anulimi i aktit administrativ, v</w:t>
      </w:r>
      <w:r w:rsidRPr="00D60B44">
        <w:rPr>
          <w:lang w:val="it-IT"/>
        </w:rPr>
        <w:t>endimi nr.51, datë 06.09.2</w:t>
      </w:r>
      <w:r w:rsidR="00F643BD" w:rsidRPr="00D60B44">
        <w:rPr>
          <w:lang w:val="it-IT"/>
        </w:rPr>
        <w:t>005 i Këshillit të Bashkisë Korç</w:t>
      </w:r>
      <w:r w:rsidRPr="00D60B44">
        <w:rPr>
          <w:lang w:val="it-IT"/>
        </w:rPr>
        <w:t>ë.</w:t>
      </w:r>
    </w:p>
    <w:p w:rsidR="00A25569" w:rsidRPr="004D6FC9" w:rsidRDefault="00F643BD" w:rsidP="004D6FC9">
      <w:pPr>
        <w:pStyle w:val="Paragrafi"/>
        <w:rPr>
          <w:i/>
        </w:rPr>
      </w:pPr>
      <w:r w:rsidRPr="004D6FC9">
        <w:t>Baza l</w:t>
      </w:r>
      <w:r w:rsidR="001C0ABF" w:rsidRPr="004D6FC9">
        <w:t>igjore: Neni 328 i Kodi</w:t>
      </w:r>
      <w:r w:rsidR="000052BA" w:rsidRPr="004D6FC9">
        <w:t>t të</w:t>
      </w:r>
      <w:r w:rsidR="001C0ABF" w:rsidRPr="004D6FC9">
        <w:t xml:space="preserve"> Procedurës </w:t>
      </w:r>
      <w:r w:rsidRPr="004D6FC9">
        <w:t>Administrative, si dhe l</w:t>
      </w:r>
      <w:r w:rsidR="00A25569" w:rsidRPr="004D6FC9">
        <w:t>igji nr.8652, datë 31.07.2000 “</w:t>
      </w:r>
      <w:r w:rsidRPr="004D6FC9">
        <w:rPr>
          <w:i/>
        </w:rPr>
        <w:t>Për organizimin dhe f</w:t>
      </w:r>
      <w:r w:rsidR="00A25569" w:rsidRPr="004D6FC9">
        <w:rPr>
          <w:i/>
        </w:rPr>
        <w:t>unksionimin e</w:t>
      </w:r>
      <w:r w:rsidRPr="004D6FC9">
        <w:rPr>
          <w:i/>
        </w:rPr>
        <w:t xml:space="preserve"> q</w:t>
      </w:r>
      <w:r w:rsidR="00A25569" w:rsidRPr="004D6FC9">
        <w:rPr>
          <w:i/>
        </w:rPr>
        <w:t>everisjes</w:t>
      </w:r>
      <w:r w:rsidR="000052BA" w:rsidRPr="004D6FC9">
        <w:rPr>
          <w:i/>
        </w:rPr>
        <w:t xml:space="preserve"> vendore</w:t>
      </w:r>
      <w:r w:rsidR="00A25569" w:rsidRPr="004D6FC9">
        <w:rPr>
          <w:i/>
        </w:rPr>
        <w:t xml:space="preserve">”. </w:t>
      </w:r>
    </w:p>
    <w:p w:rsidR="00A25569" w:rsidRPr="004D6FC9" w:rsidRDefault="000052BA" w:rsidP="004D6FC9">
      <w:pPr>
        <w:pStyle w:val="Paragrafi"/>
      </w:pPr>
      <w:r w:rsidRPr="004D6FC9">
        <w:t>Gjykata e Rrethit G</w:t>
      </w:r>
      <w:r w:rsidR="00F643BD" w:rsidRPr="004D6FC9">
        <w:t>jyqësor Korç</w:t>
      </w:r>
      <w:r w:rsidR="00A25569" w:rsidRPr="004D6FC9">
        <w:t>ë,</w:t>
      </w:r>
      <w:r w:rsidR="00A25569" w:rsidRPr="00D46135">
        <w:t xml:space="preserve"> </w:t>
      </w:r>
      <w:r w:rsidR="00A25569" w:rsidRPr="004D6FC9">
        <w:t>me vendimin nr.1912, datë 13.10.2005, ka vendosur:</w:t>
      </w:r>
    </w:p>
    <w:p w:rsidR="00A25569" w:rsidRPr="009C59CC" w:rsidRDefault="000052BA" w:rsidP="009C59CC">
      <w:pPr>
        <w:pStyle w:val="Paragrafi"/>
        <w:rPr>
          <w:i/>
          <w:lang w:val="it-IT"/>
        </w:rPr>
      </w:pPr>
      <w:r w:rsidRPr="009C59CC">
        <w:rPr>
          <w:i/>
          <w:lang w:val="it-IT"/>
        </w:rPr>
        <w:t xml:space="preserve">- </w:t>
      </w:r>
      <w:r w:rsidR="00A25569" w:rsidRPr="009C59CC">
        <w:rPr>
          <w:i/>
          <w:lang w:val="it-IT"/>
        </w:rPr>
        <w:t>Nxjerrjen ja</w:t>
      </w:r>
      <w:r w:rsidR="001B4A5C" w:rsidRPr="009C59CC">
        <w:rPr>
          <w:i/>
          <w:lang w:val="it-IT"/>
        </w:rPr>
        <w:t>shtë juridiksionit gjyqësor të ç</w:t>
      </w:r>
      <w:r w:rsidR="00A25569" w:rsidRPr="009C59CC">
        <w:rPr>
          <w:i/>
          <w:lang w:val="it-IT"/>
        </w:rPr>
        <w:t xml:space="preserve">ështjes civile </w:t>
      </w:r>
      <w:r w:rsidR="00195CB4" w:rsidRPr="009C59CC">
        <w:rPr>
          <w:i/>
          <w:lang w:val="it-IT"/>
        </w:rPr>
        <w:t>me palë paditëse Fehmi Xhemo, Gë</w:t>
      </w:r>
      <w:r w:rsidR="00A25569" w:rsidRPr="009C59CC">
        <w:rPr>
          <w:i/>
          <w:lang w:val="it-IT"/>
        </w:rPr>
        <w:t xml:space="preserve">zim Spaho, Gëzim Begolli, i paditur Këshilli Bashkiak </w:t>
      </w:r>
      <w:r w:rsidR="00FB771A" w:rsidRPr="009C59CC">
        <w:rPr>
          <w:i/>
          <w:lang w:val="it-IT"/>
        </w:rPr>
        <w:t>Korç</w:t>
      </w:r>
      <w:r w:rsidR="008A4670" w:rsidRPr="009C59CC">
        <w:rPr>
          <w:i/>
          <w:lang w:val="it-IT"/>
        </w:rPr>
        <w:t>ë, me objekt anul</w:t>
      </w:r>
      <w:r w:rsidR="00A25569" w:rsidRPr="009C59CC">
        <w:rPr>
          <w:i/>
          <w:lang w:val="it-IT"/>
        </w:rPr>
        <w:t>imi</w:t>
      </w:r>
      <w:r w:rsidRPr="009C59CC">
        <w:rPr>
          <w:i/>
          <w:lang w:val="it-IT"/>
        </w:rPr>
        <w:t>n e</w:t>
      </w:r>
      <w:r w:rsidR="00A25569" w:rsidRPr="009C59CC">
        <w:rPr>
          <w:i/>
          <w:lang w:val="it-IT"/>
        </w:rPr>
        <w:t xml:space="preserve"> aktit administrativ, vendimi nr.51, datë 06.09.2</w:t>
      </w:r>
      <w:r w:rsidR="00F14CF6" w:rsidRPr="009C59CC">
        <w:rPr>
          <w:i/>
          <w:lang w:val="it-IT"/>
        </w:rPr>
        <w:t>005 i Këshillit të Bashkisë Korç</w:t>
      </w:r>
      <w:r w:rsidR="00A25569" w:rsidRPr="009C59CC">
        <w:rPr>
          <w:i/>
          <w:lang w:val="it-IT"/>
        </w:rPr>
        <w:t xml:space="preserve">ë. </w:t>
      </w:r>
    </w:p>
    <w:p w:rsidR="00A25569" w:rsidRPr="00D60B44" w:rsidRDefault="00A25569" w:rsidP="00D46135">
      <w:pPr>
        <w:pStyle w:val="Paragrafi"/>
        <w:rPr>
          <w:lang w:val="it-IT"/>
        </w:rPr>
      </w:pPr>
      <w:r w:rsidRPr="00D46135">
        <w:t>Kundër këtij vendim</w:t>
      </w:r>
      <w:r w:rsidR="00F643BD" w:rsidRPr="00D46135">
        <w:t>i kanë paraqitur rekurs paditësi</w:t>
      </w:r>
      <w:r w:rsidRPr="00D46135">
        <w:t>t,</w:t>
      </w:r>
      <w:r w:rsidRPr="00D60B44">
        <w:rPr>
          <w:b/>
          <w:lang w:val="it-IT"/>
        </w:rPr>
        <w:t xml:space="preserve"> </w:t>
      </w:r>
      <w:r w:rsidRPr="00D60B44">
        <w:rPr>
          <w:lang w:val="it-IT"/>
        </w:rPr>
        <w:t xml:space="preserve">të cilët </w:t>
      </w:r>
      <w:r w:rsidR="00F643BD" w:rsidRPr="00D60B44">
        <w:rPr>
          <w:lang w:val="it-IT"/>
        </w:rPr>
        <w:t>kërkojnë trajtimin gjyqësor të ç</w:t>
      </w:r>
      <w:r w:rsidRPr="00D60B44">
        <w:rPr>
          <w:lang w:val="it-IT"/>
        </w:rPr>
        <w:t>ështjës nga gjykata kompetente, duke parashtruar këto shkaqe:</w:t>
      </w:r>
    </w:p>
    <w:p w:rsidR="00F0794F" w:rsidRPr="00D46135" w:rsidRDefault="00A25569" w:rsidP="00D46135">
      <w:pPr>
        <w:pStyle w:val="Paragrafi"/>
        <w:rPr>
          <w:rStyle w:val="ParagrafiChar"/>
        </w:rPr>
      </w:pPr>
      <w:r w:rsidRPr="00D60B44">
        <w:rPr>
          <w:lang w:val="it-IT"/>
        </w:rPr>
        <w:t>- Konstatimi i gjykatës se ligji nr.8652, datë 3</w:t>
      </w:r>
      <w:r w:rsidR="00F643BD" w:rsidRPr="00D60B44">
        <w:rPr>
          <w:lang w:val="it-IT"/>
        </w:rPr>
        <w:t>1.07.2000 “Për organizimin dhe funksionimin e qeverisjes v</w:t>
      </w:r>
      <w:r w:rsidRPr="00D60B44">
        <w:rPr>
          <w:lang w:val="it-IT"/>
        </w:rPr>
        <w:t>endore”, nuk parashikon ankim në gjykatë kundër vendimeve që mer</w:t>
      </w:r>
      <w:r w:rsidR="00F643BD" w:rsidRPr="00D60B44">
        <w:rPr>
          <w:lang w:val="it-IT"/>
        </w:rPr>
        <w:t>r këshilli bashkiak, për vendim</w:t>
      </w:r>
      <w:r w:rsidRPr="00D60B44">
        <w:rPr>
          <w:lang w:val="it-IT"/>
        </w:rPr>
        <w:t xml:space="preserve">marrjet që ai realizon si organ kolegjial, vjen në kundërshtim me nenin 1/2 të </w:t>
      </w:r>
      <w:r w:rsidR="001C0ABF" w:rsidRPr="00D60B44">
        <w:rPr>
          <w:lang w:val="it-IT"/>
        </w:rPr>
        <w:t>Kodi</w:t>
      </w:r>
      <w:r w:rsidR="008F77BB" w:rsidRPr="00D60B44">
        <w:rPr>
          <w:lang w:val="it-IT"/>
        </w:rPr>
        <w:t>t të</w:t>
      </w:r>
      <w:r w:rsidR="001C0ABF" w:rsidRPr="00D60B44">
        <w:rPr>
          <w:lang w:val="it-IT"/>
        </w:rPr>
        <w:t xml:space="preserve"> Procedur</w:t>
      </w:r>
      <w:r w:rsidR="008F77BB" w:rsidRPr="00D60B44">
        <w:rPr>
          <w:lang w:val="it-IT"/>
        </w:rPr>
        <w:t>ave</w:t>
      </w:r>
      <w:r w:rsidR="001C0ABF" w:rsidRPr="00D60B44">
        <w:rPr>
          <w:lang w:val="it-IT"/>
        </w:rPr>
        <w:t xml:space="preserve"> Administrative </w:t>
      </w:r>
      <w:r w:rsidRPr="00D60B44">
        <w:rPr>
          <w:lang w:val="it-IT"/>
        </w:rPr>
        <w:t>i cili parashikon se: “</w:t>
      </w:r>
      <w:r w:rsidRPr="00D60B44">
        <w:rPr>
          <w:i/>
          <w:lang w:val="it-IT"/>
        </w:rPr>
        <w:t>Gjykata nuk mund të refuzojë të sh</w:t>
      </w:r>
      <w:r w:rsidR="00D339AD" w:rsidRPr="00D60B44">
        <w:rPr>
          <w:i/>
          <w:lang w:val="it-IT"/>
        </w:rPr>
        <w:t>qyrtojë dhe të japë vendim për ç</w:t>
      </w:r>
      <w:r w:rsidRPr="00D60B44">
        <w:rPr>
          <w:i/>
          <w:lang w:val="it-IT"/>
        </w:rPr>
        <w:t>ështjet që i paraqiten për shqyrtim me arsyetimin se ligji mungon, nuk është i plotë, ka kundërthënie ose është i paqartë</w:t>
      </w:r>
      <w:r w:rsidRPr="00D46135">
        <w:rPr>
          <w:rStyle w:val="ParagrafiChar"/>
        </w:rPr>
        <w:t>”.</w:t>
      </w:r>
    </w:p>
    <w:p w:rsidR="00A25569" w:rsidRPr="00D60B44" w:rsidRDefault="00A25569" w:rsidP="009C59CC">
      <w:pPr>
        <w:pStyle w:val="Paragrafi"/>
        <w:rPr>
          <w:lang w:val="it-IT"/>
        </w:rPr>
      </w:pPr>
      <w:r w:rsidRPr="00D60B44">
        <w:rPr>
          <w:lang w:val="it-IT"/>
        </w:rPr>
        <w:t xml:space="preserve">- Vendimi i gjykatës vjen në kundërshtim edhe me nenin 16/1 të </w:t>
      </w:r>
      <w:r w:rsidR="00F643BD" w:rsidRPr="00D60B44">
        <w:rPr>
          <w:lang w:val="it-IT"/>
        </w:rPr>
        <w:t>Kodit të Procedurës</w:t>
      </w:r>
      <w:r w:rsidR="001C0ABF" w:rsidRPr="00D60B44">
        <w:rPr>
          <w:lang w:val="it-IT"/>
        </w:rPr>
        <w:t xml:space="preserve"> </w:t>
      </w:r>
      <w:r w:rsidR="00F643BD" w:rsidRPr="00D60B44">
        <w:rPr>
          <w:lang w:val="it-IT"/>
        </w:rPr>
        <w:t xml:space="preserve">Civile </w:t>
      </w:r>
      <w:r w:rsidRPr="00D60B44">
        <w:rPr>
          <w:lang w:val="it-IT"/>
        </w:rPr>
        <w:t>pasi prej kësaj gjykate nuk janë marrë në konsideratë dispozitat ligjore dhe normat në fuqi të legjislacionit shqiptar që janë të detyrueshme të zbatohen prej saj.</w:t>
      </w:r>
    </w:p>
    <w:p w:rsidR="00162E69" w:rsidRPr="004D6FC9" w:rsidRDefault="00F643BD" w:rsidP="004D6FC9">
      <w:pPr>
        <w:pStyle w:val="Paragrafi"/>
      </w:pPr>
      <w:r w:rsidRPr="004D6FC9">
        <w:t>- Duke i</w:t>
      </w:r>
      <w:r w:rsidR="00A25569" w:rsidRPr="004D6FC9">
        <w:t xml:space="preserve">u referuar nenit 3 të ligjit nr.8485, datë 12.05.1999 të Kodit të Procedurave Administrative parashikohet se organe të administratës publike janë “... </w:t>
      </w:r>
      <w:r w:rsidR="00A25569" w:rsidRPr="004D6FC9">
        <w:rPr>
          <w:i/>
        </w:rPr>
        <w:t>organet e pushtetit vendor që kryejnë funksione administrative</w:t>
      </w:r>
      <w:r w:rsidR="00A25569" w:rsidRPr="004D6FC9">
        <w:t>”. Në këto kushte, pala e paditur K</w:t>
      </w:r>
      <w:r w:rsidRPr="004D6FC9">
        <w:t>ëshilli Bashkiak i Bashkisë Korç</w:t>
      </w:r>
      <w:r w:rsidR="00A25569" w:rsidRPr="004D6FC9">
        <w:t>ë rezulton të jetë organ administrativ ndaj dhe veprimtaria dhe aktet që nxjerrin, në zbatim të nenit 18/b të Kodit të Procedurave Administrative, i nënshtrohen kontrollit nga gjykata në përputhje me dispozitat e</w:t>
      </w:r>
      <w:r w:rsidR="001C0ABF" w:rsidRPr="004D6FC9">
        <w:t xml:space="preserve"> </w:t>
      </w:r>
      <w:r w:rsidRPr="004D6FC9">
        <w:t>Kodit të Procedurës Civile</w:t>
      </w:r>
      <w:r w:rsidR="00A25569" w:rsidRPr="004D6FC9">
        <w:t>.</w:t>
      </w:r>
    </w:p>
    <w:p w:rsidR="00A25569" w:rsidRDefault="00A25569" w:rsidP="009C59CC">
      <w:pPr>
        <w:pStyle w:val="Paragrafi"/>
        <w:rPr>
          <w:lang w:val="it-IT"/>
        </w:rPr>
      </w:pPr>
      <w:r w:rsidRPr="00D60B44">
        <w:rPr>
          <w:lang w:val="it-IT"/>
        </w:rPr>
        <w:t>- Si Kodi i Procedurave Administrative, ashtu dhe Kodi i Pro</w:t>
      </w:r>
      <w:r w:rsidR="00F643BD" w:rsidRPr="00D60B44">
        <w:rPr>
          <w:lang w:val="it-IT"/>
        </w:rPr>
        <w:t>cedurave Civile përcaktojnë se ç</w:t>
      </w:r>
      <w:r w:rsidR="000052BA" w:rsidRPr="00D60B44">
        <w:rPr>
          <w:lang w:val="it-IT"/>
        </w:rPr>
        <w:t>ështja objekt shqyrtimi hy</w:t>
      </w:r>
      <w:r w:rsidRPr="00D60B44">
        <w:rPr>
          <w:lang w:val="it-IT"/>
        </w:rPr>
        <w:t>n në kompetencën dhe juridiks</w:t>
      </w:r>
      <w:r w:rsidR="000052BA" w:rsidRPr="00D60B44">
        <w:rPr>
          <w:lang w:val="it-IT"/>
        </w:rPr>
        <w:t>ionin e G</w:t>
      </w:r>
      <w:r w:rsidR="00F643BD" w:rsidRPr="00D60B44">
        <w:rPr>
          <w:lang w:val="it-IT"/>
        </w:rPr>
        <w:t xml:space="preserve">jykatës </w:t>
      </w:r>
      <w:r w:rsidR="000052BA" w:rsidRPr="00D60B44">
        <w:rPr>
          <w:lang w:val="it-IT"/>
        </w:rPr>
        <w:t>së R</w:t>
      </w:r>
      <w:r w:rsidR="00F643BD" w:rsidRPr="00D60B44">
        <w:rPr>
          <w:lang w:val="it-IT"/>
        </w:rPr>
        <w:t xml:space="preserve">rethit Korçë. Neni 59 i Kodit të Procedurës </w:t>
      </w:r>
      <w:r w:rsidRPr="00D60B44">
        <w:rPr>
          <w:lang w:val="it-IT"/>
        </w:rPr>
        <w:t xml:space="preserve">Civile </w:t>
      </w:r>
      <w:r w:rsidR="00F643BD" w:rsidRPr="00D60B44">
        <w:rPr>
          <w:lang w:val="it-IT"/>
        </w:rPr>
        <w:t>i jep të drejtë gjykatës në ç</w:t>
      </w:r>
      <w:r w:rsidRPr="00D60B44">
        <w:rPr>
          <w:lang w:val="it-IT"/>
        </w:rPr>
        <w:t>do shkallë e fazë të gjykimit, qoftë edhe kryesi</w:t>
      </w:r>
      <w:r w:rsidR="00F643BD" w:rsidRPr="00D60B44">
        <w:rPr>
          <w:lang w:val="it-IT"/>
        </w:rPr>
        <w:t>sht, të marrë në shqyrtim nëse ç</w:t>
      </w:r>
      <w:r w:rsidRPr="00D60B44">
        <w:rPr>
          <w:lang w:val="it-IT"/>
        </w:rPr>
        <w:t>ështja që shqyrton, bën pjesë në juridiksionin gjyqësor apo administrativ.</w:t>
      </w:r>
    </w:p>
    <w:p w:rsidR="001E1091" w:rsidRDefault="001E1091" w:rsidP="009C59CC">
      <w:pPr>
        <w:pStyle w:val="Paragrafi"/>
        <w:rPr>
          <w:lang w:val="it-IT"/>
        </w:rPr>
      </w:pPr>
    </w:p>
    <w:p w:rsidR="001E1091" w:rsidRPr="00D60B44" w:rsidRDefault="001E1091" w:rsidP="009C59CC">
      <w:pPr>
        <w:pStyle w:val="Paragrafi"/>
        <w:rPr>
          <w:lang w:val="it-IT"/>
        </w:rPr>
      </w:pPr>
    </w:p>
    <w:p w:rsidR="00A25569" w:rsidRPr="00D60B44" w:rsidRDefault="00A25569" w:rsidP="009C59CC">
      <w:pPr>
        <w:pStyle w:val="Paragrafi"/>
        <w:rPr>
          <w:lang w:val="it-IT"/>
        </w:rPr>
      </w:pPr>
      <w:r w:rsidRPr="00D60B44">
        <w:rPr>
          <w:lang w:val="it-IT"/>
        </w:rPr>
        <w:t xml:space="preserve">- Arsyetimi i gjykatës është i gabuar, kur pranon se palët interpretojnë në mënyra të ndryshme kompetencën e heqjes </w:t>
      </w:r>
      <w:r w:rsidR="000052BA" w:rsidRPr="00D60B44">
        <w:rPr>
          <w:lang w:val="it-IT"/>
        </w:rPr>
        <w:t>së</w:t>
      </w:r>
      <w:r w:rsidR="00F643BD" w:rsidRPr="00D60B44">
        <w:rPr>
          <w:lang w:val="it-IT"/>
        </w:rPr>
        <w:t xml:space="preserve"> mandatit të këshilltarit të q</w:t>
      </w:r>
      <w:r w:rsidRPr="00D60B44">
        <w:rPr>
          <w:lang w:val="it-IT"/>
        </w:rPr>
        <w:t xml:space="preserve">arkut, dhe se veprimi </w:t>
      </w:r>
      <w:r w:rsidR="00F643BD" w:rsidRPr="00D60B44">
        <w:rPr>
          <w:lang w:val="it-IT"/>
        </w:rPr>
        <w:t>i gjykatës në këtë rast do të ce</w:t>
      </w:r>
      <w:r w:rsidRPr="00D60B44">
        <w:rPr>
          <w:lang w:val="it-IT"/>
        </w:rPr>
        <w:t>nonte pa</w:t>
      </w:r>
      <w:r w:rsidR="000052BA" w:rsidRPr="00D60B44">
        <w:rPr>
          <w:lang w:val="it-IT"/>
        </w:rPr>
        <w:t>varësinë e ndonjë pushteti tjetë</w:t>
      </w:r>
      <w:r w:rsidRPr="00D60B44">
        <w:rPr>
          <w:lang w:val="it-IT"/>
        </w:rPr>
        <w:t>r.</w:t>
      </w:r>
    </w:p>
    <w:p w:rsidR="00A25569" w:rsidRPr="00D46135" w:rsidRDefault="00A25569" w:rsidP="00D46135">
      <w:pPr>
        <w:pStyle w:val="Paragrafi"/>
        <w:rPr>
          <w:b/>
          <w:i/>
          <w:lang w:val="it-IT"/>
        </w:rPr>
      </w:pPr>
      <w:r w:rsidRPr="00D46135">
        <w:rPr>
          <w:b/>
          <w:i/>
          <w:lang w:val="it-IT"/>
        </w:rPr>
        <w:t>Kolegji Civil i Gjykatës së Lartë duke konstatuar se ka disa praktika gjyqësore në këtë drejtim, vendosi në seancë gjyqësor</w:t>
      </w:r>
      <w:r w:rsidR="00F643BD" w:rsidRPr="00D46135">
        <w:rPr>
          <w:b/>
          <w:i/>
          <w:lang w:val="it-IT"/>
        </w:rPr>
        <w:t>e më datë 15.12.2005 të kalojë ç</w:t>
      </w:r>
      <w:r w:rsidRPr="00D46135">
        <w:rPr>
          <w:b/>
          <w:i/>
          <w:lang w:val="it-IT"/>
        </w:rPr>
        <w:t>ështjen për shqyrti</w:t>
      </w:r>
      <w:r w:rsidR="00F643BD" w:rsidRPr="00D46135">
        <w:rPr>
          <w:b/>
          <w:i/>
          <w:lang w:val="it-IT"/>
        </w:rPr>
        <w:t>m në Kolegje të Bashkuara, me që</w:t>
      </w:r>
      <w:r w:rsidR="000052BA" w:rsidRPr="00D46135">
        <w:rPr>
          <w:b/>
          <w:i/>
          <w:lang w:val="it-IT"/>
        </w:rPr>
        <w:t>llim që të mbahet një që</w:t>
      </w:r>
      <w:r w:rsidRPr="00D46135">
        <w:rPr>
          <w:b/>
          <w:i/>
          <w:lang w:val="it-IT"/>
        </w:rPr>
        <w:t>ndrim i unifikuar për këto raste:</w:t>
      </w:r>
    </w:p>
    <w:p w:rsidR="00A25569" w:rsidRPr="009C59CC" w:rsidRDefault="00A25569" w:rsidP="009C59CC">
      <w:pPr>
        <w:pStyle w:val="Paragrafi"/>
        <w:rPr>
          <w:i/>
          <w:lang w:val="it-IT"/>
        </w:rPr>
      </w:pPr>
      <w:r w:rsidRPr="009C59CC">
        <w:rPr>
          <w:i/>
          <w:lang w:val="it-IT"/>
        </w:rPr>
        <w:t>a) A duhen konsideruar akte administrative vendimet e këshillave të komunave dhe bashkive, ndër të tjera, edhe për heqjen e</w:t>
      </w:r>
      <w:r w:rsidR="000052BA" w:rsidRPr="009C59CC">
        <w:rPr>
          <w:i/>
          <w:lang w:val="it-IT"/>
        </w:rPr>
        <w:t xml:space="preserve"> mandatit të këshillave komunalë apo bashkiakë</w:t>
      </w:r>
      <w:r w:rsidRPr="009C59CC">
        <w:rPr>
          <w:i/>
          <w:lang w:val="it-IT"/>
        </w:rPr>
        <w:t xml:space="preserve"> në Këshillin e Qarkut. Për këtë referimi më i afërt do të ishin nenet 109 e 110 të K</w:t>
      </w:r>
      <w:r w:rsidR="00F643BD" w:rsidRPr="009C59CC">
        <w:rPr>
          <w:i/>
          <w:lang w:val="it-IT"/>
        </w:rPr>
        <w:t xml:space="preserve">ushtetutës, neni 3 dhe 18/b i Kodit të Procedurave </w:t>
      </w:r>
      <w:r w:rsidRPr="009C59CC">
        <w:rPr>
          <w:i/>
          <w:lang w:val="it-IT"/>
        </w:rPr>
        <w:t>Administrative</w:t>
      </w:r>
      <w:r w:rsidR="00F643BD" w:rsidRPr="009C59CC">
        <w:rPr>
          <w:i/>
          <w:lang w:val="it-IT"/>
        </w:rPr>
        <w:t xml:space="preserve">, si dhe neni 324 i Kodit të Procedurës </w:t>
      </w:r>
      <w:r w:rsidRPr="009C59CC">
        <w:rPr>
          <w:i/>
          <w:lang w:val="it-IT"/>
        </w:rPr>
        <w:t>Civile.</w:t>
      </w:r>
    </w:p>
    <w:p w:rsidR="004F7871" w:rsidRPr="009C59CC" w:rsidRDefault="00A25569" w:rsidP="009C59CC">
      <w:pPr>
        <w:pStyle w:val="Paragrafi"/>
        <w:rPr>
          <w:i/>
          <w:lang w:val="it-IT"/>
        </w:rPr>
      </w:pPr>
      <w:r w:rsidRPr="009C59CC">
        <w:rPr>
          <w:i/>
          <w:lang w:val="it-IT"/>
        </w:rPr>
        <w:t>b) A është akt ndaj të cilit mund të bëhet ankim në gjykatë edhe pse ligji nuk ka një parashikim për këtë por, nga ana tjetër, nuk e ndalon në mënyrë të shprehur. Ve</w:t>
      </w:r>
      <w:r w:rsidR="000052BA" w:rsidRPr="009C59CC">
        <w:rPr>
          <w:i/>
          <w:lang w:val="it-IT"/>
        </w:rPr>
        <w:t>ç</w:t>
      </w:r>
      <w:r w:rsidRPr="009C59CC">
        <w:rPr>
          <w:i/>
          <w:lang w:val="it-IT"/>
        </w:rPr>
        <w:t xml:space="preserve"> ligjit nr.</w:t>
      </w:r>
      <w:r w:rsidR="003E6D94" w:rsidRPr="009C59CC">
        <w:rPr>
          <w:i/>
          <w:lang w:val="it-IT"/>
        </w:rPr>
        <w:t>8652, datë 31.07.2000, duhet pas</w:t>
      </w:r>
      <w:r w:rsidRPr="009C59CC">
        <w:rPr>
          <w:i/>
          <w:lang w:val="it-IT"/>
        </w:rPr>
        <w:t>ur në ko</w:t>
      </w:r>
      <w:r w:rsidR="001E7E48" w:rsidRPr="009C59CC">
        <w:rPr>
          <w:i/>
          <w:lang w:val="it-IT"/>
        </w:rPr>
        <w:t>nsideratë dispozita e nenit 326</w:t>
      </w:r>
      <w:r w:rsidRPr="009C59CC">
        <w:rPr>
          <w:i/>
          <w:lang w:val="it-IT"/>
        </w:rPr>
        <w:t xml:space="preserve"> germa b e </w:t>
      </w:r>
      <w:r w:rsidR="00F643BD" w:rsidRPr="009C59CC">
        <w:rPr>
          <w:i/>
          <w:lang w:val="it-IT"/>
        </w:rPr>
        <w:t xml:space="preserve">Kodit të Procedurës Civile, </w:t>
      </w:r>
      <w:r w:rsidRPr="009C59CC">
        <w:rPr>
          <w:i/>
          <w:lang w:val="it-IT"/>
        </w:rPr>
        <w:t>si edhe neni 36/1 i këtij Kodi dhe dispozitat e</w:t>
      </w:r>
      <w:r w:rsidR="00A74C0E" w:rsidRPr="009C59CC">
        <w:rPr>
          <w:i/>
          <w:lang w:val="it-IT"/>
        </w:rPr>
        <w:t xml:space="preserve"> Kodit të Procedurave Administrative</w:t>
      </w:r>
      <w:r w:rsidR="00B85ED3" w:rsidRPr="009C59CC">
        <w:rPr>
          <w:i/>
          <w:lang w:val="it-IT"/>
        </w:rPr>
        <w:t>, veç</w:t>
      </w:r>
      <w:r w:rsidRPr="009C59CC">
        <w:rPr>
          <w:i/>
          <w:lang w:val="it-IT"/>
        </w:rPr>
        <w:t>anërisht neni 18/b.</w:t>
      </w:r>
    </w:p>
    <w:p w:rsidR="004F7871" w:rsidRPr="00D60B44" w:rsidRDefault="004F7871" w:rsidP="00D46135">
      <w:pPr>
        <w:pStyle w:val="Paragrafi"/>
        <w:rPr>
          <w:lang w:val="it-IT"/>
        </w:rPr>
      </w:pPr>
    </w:p>
    <w:p w:rsidR="00A25569" w:rsidRPr="00D60B44" w:rsidRDefault="00A25569" w:rsidP="009E2D4B">
      <w:pPr>
        <w:pStyle w:val="Institucioni"/>
        <w:keepNext w:val="0"/>
        <w:rPr>
          <w:sz w:val="21"/>
          <w:szCs w:val="21"/>
        </w:rPr>
      </w:pPr>
      <w:r w:rsidRPr="00D60B44">
        <w:rPr>
          <w:sz w:val="21"/>
          <w:szCs w:val="21"/>
        </w:rPr>
        <w:t>KOLEGJET E BASHKUARA TË GJYKATËS SË LARTË</w:t>
      </w:r>
      <w:r w:rsidR="00423DD5" w:rsidRPr="00D60B44">
        <w:rPr>
          <w:sz w:val="21"/>
          <w:szCs w:val="21"/>
        </w:rPr>
        <w:t>,</w:t>
      </w:r>
    </w:p>
    <w:p w:rsidR="00A25569" w:rsidRPr="00D60B44" w:rsidRDefault="00A25569" w:rsidP="009E2D4B">
      <w:pPr>
        <w:pStyle w:val="Institucioni"/>
        <w:keepNext w:val="0"/>
        <w:rPr>
          <w:sz w:val="21"/>
          <w:szCs w:val="21"/>
        </w:rPr>
      </w:pPr>
    </w:p>
    <w:p w:rsidR="00A25569" w:rsidRPr="00D60B44" w:rsidRDefault="00F534FE" w:rsidP="009C59CC">
      <w:pPr>
        <w:pStyle w:val="Paragrafi"/>
        <w:rPr>
          <w:lang w:val="it-IT"/>
        </w:rPr>
      </w:pPr>
      <w:r w:rsidRPr="00D60B44">
        <w:rPr>
          <w:lang w:val="it-IT"/>
        </w:rPr>
        <w:t>pasi dë</w:t>
      </w:r>
      <w:r w:rsidR="00A25569" w:rsidRPr="00D60B44">
        <w:rPr>
          <w:lang w:val="it-IT"/>
        </w:rPr>
        <w:t>gjuan relacionin e gjyqtarëve Shpresa Beçaj dhe Ardian Dvorani</w:t>
      </w:r>
      <w:r w:rsidRPr="00D60B44">
        <w:rPr>
          <w:lang w:val="it-IT"/>
        </w:rPr>
        <w:t>,</w:t>
      </w:r>
      <w:r w:rsidR="00723C86" w:rsidRPr="00D60B44">
        <w:rPr>
          <w:lang w:val="it-IT"/>
        </w:rPr>
        <w:t xml:space="preserve"> e pasi e biseduam ç</w:t>
      </w:r>
      <w:r w:rsidR="00A25569" w:rsidRPr="00D60B44">
        <w:rPr>
          <w:lang w:val="it-IT"/>
        </w:rPr>
        <w:t xml:space="preserve">ështjen në tërësi, </w:t>
      </w:r>
    </w:p>
    <w:p w:rsidR="00A25569" w:rsidRPr="00D60B44" w:rsidRDefault="00A25569" w:rsidP="00D46135">
      <w:pPr>
        <w:pStyle w:val="Paragrafi"/>
        <w:rPr>
          <w:lang w:val="it-IT"/>
        </w:rPr>
      </w:pPr>
    </w:p>
    <w:p w:rsidR="00A25569" w:rsidRPr="00D60B44" w:rsidRDefault="004F7871" w:rsidP="009E2D4B">
      <w:pPr>
        <w:pStyle w:val="VENDOSI"/>
        <w:keepNext w:val="0"/>
        <w:rPr>
          <w:sz w:val="21"/>
          <w:szCs w:val="21"/>
        </w:rPr>
      </w:pPr>
      <w:r w:rsidRPr="00D60B44">
        <w:rPr>
          <w:sz w:val="21"/>
          <w:szCs w:val="21"/>
        </w:rPr>
        <w:t>VËREJN</w:t>
      </w:r>
      <w:r w:rsidR="00A25569" w:rsidRPr="00D60B44">
        <w:rPr>
          <w:sz w:val="21"/>
          <w:szCs w:val="21"/>
        </w:rPr>
        <w:t>Ë</w:t>
      </w:r>
      <w:r w:rsidR="009E2D4B" w:rsidRPr="00D60B44">
        <w:rPr>
          <w:sz w:val="21"/>
          <w:szCs w:val="21"/>
        </w:rPr>
        <w:t>:</w:t>
      </w:r>
    </w:p>
    <w:p w:rsidR="00A25569" w:rsidRPr="00D60B44" w:rsidRDefault="00A25569" w:rsidP="00D46135">
      <w:pPr>
        <w:pStyle w:val="Paragrafi"/>
        <w:rPr>
          <w:lang w:val="it-IT"/>
        </w:rPr>
      </w:pPr>
    </w:p>
    <w:p w:rsidR="00A25569" w:rsidRPr="00D60B44" w:rsidRDefault="00A25569" w:rsidP="009C59CC">
      <w:pPr>
        <w:pStyle w:val="Paragrafi"/>
        <w:rPr>
          <w:lang w:val="it-IT"/>
        </w:rPr>
      </w:pPr>
      <w:r w:rsidRPr="00D60B44">
        <w:rPr>
          <w:lang w:val="it-IT"/>
        </w:rPr>
        <w:t>Vendimi nr.1912,</w:t>
      </w:r>
      <w:r w:rsidR="00F534FE" w:rsidRPr="00D60B44">
        <w:rPr>
          <w:lang w:val="it-IT"/>
        </w:rPr>
        <w:t xml:space="preserve"> datë 13.10.2005 i Gjykatës së R</w:t>
      </w:r>
      <w:r w:rsidRPr="00D60B44">
        <w:rPr>
          <w:lang w:val="it-IT"/>
        </w:rPr>
        <w:t xml:space="preserve">rethit </w:t>
      </w:r>
      <w:r w:rsidR="00F534FE" w:rsidRPr="00D60B44">
        <w:rPr>
          <w:lang w:val="it-IT"/>
        </w:rPr>
        <w:t>G</w:t>
      </w:r>
      <w:r w:rsidR="00A91B36" w:rsidRPr="00D60B44">
        <w:rPr>
          <w:lang w:val="it-IT"/>
        </w:rPr>
        <w:t>jyqësor Korç</w:t>
      </w:r>
      <w:r w:rsidR="001B5529" w:rsidRPr="00D60B44">
        <w:rPr>
          <w:lang w:val="it-IT"/>
        </w:rPr>
        <w:t>ë për nxjerrjen e çë</w:t>
      </w:r>
      <w:r w:rsidRPr="00D60B44">
        <w:rPr>
          <w:lang w:val="it-IT"/>
        </w:rPr>
        <w:t>shtjes jashtë juridiksionit gjyqësor është i bazuar në ligj, prandaj duhet të lihet në fuqi.</w:t>
      </w:r>
    </w:p>
    <w:p w:rsidR="00A25569" w:rsidRPr="00D60B44" w:rsidRDefault="00A25569" w:rsidP="009C59CC">
      <w:pPr>
        <w:pStyle w:val="Paragrafi"/>
        <w:rPr>
          <w:lang w:val="it-IT"/>
        </w:rPr>
      </w:pPr>
      <w:r w:rsidRPr="00D60B44">
        <w:rPr>
          <w:lang w:val="it-IT"/>
        </w:rPr>
        <w:t xml:space="preserve">Gjatë gjykimit në shkallë </w:t>
      </w:r>
      <w:r w:rsidR="009A74B2" w:rsidRPr="00D60B44">
        <w:rPr>
          <w:lang w:val="it-IT"/>
        </w:rPr>
        <w:t>të parë rezultojnë rrethanat e ç</w:t>
      </w:r>
      <w:r w:rsidRPr="00D60B44">
        <w:rPr>
          <w:lang w:val="it-IT"/>
        </w:rPr>
        <w:t>ështjes si më poshtë:</w:t>
      </w:r>
    </w:p>
    <w:p w:rsidR="00A25569" w:rsidRPr="00D60B44" w:rsidRDefault="00A25569" w:rsidP="00D46135">
      <w:pPr>
        <w:pStyle w:val="Paragrafi"/>
        <w:rPr>
          <w:lang w:val="it-IT"/>
        </w:rPr>
      </w:pPr>
      <w:r w:rsidRPr="00D46135">
        <w:t>Me vendimin nr.3, datë 15.12.2003 t</w:t>
      </w:r>
      <w:r w:rsidR="00B35B2E" w:rsidRPr="00D46135">
        <w:t>ë Kë</w:t>
      </w:r>
      <w:r w:rsidR="00A91B36" w:rsidRPr="00D46135">
        <w:t>shillit Bashkiak Korç</w:t>
      </w:r>
      <w:r w:rsidRPr="00D46135">
        <w:t>ë, paditës</w:t>
      </w:r>
      <w:r w:rsidR="00A91B36" w:rsidRPr="00D46135">
        <w:t>it Fehmi Xhemo, Gë</w:t>
      </w:r>
      <w:r w:rsidR="001B5529" w:rsidRPr="00D46135">
        <w:t>zim Spaho e Gë</w:t>
      </w:r>
      <w:r w:rsidRPr="00D46135">
        <w:t>zim Begolli janë zgjedhur si përfaqësues të këtij këshilli për Kës</w:t>
      </w:r>
      <w:r w:rsidR="00F534FE" w:rsidRPr="00D46135">
        <w:t>hillin e Qarkut Korç</w:t>
      </w:r>
      <w:r w:rsidRPr="00D46135">
        <w:t>ë</w:t>
      </w:r>
      <w:r w:rsidR="00F534FE" w:rsidRPr="00D46135">
        <w:t>, në bazë të nenit 26 pika 6 e l</w:t>
      </w:r>
      <w:r w:rsidRPr="00D46135">
        <w:t>igjit nr.8652, datë 31.07.2000 “</w:t>
      </w:r>
      <w:r w:rsidR="00F534FE" w:rsidRPr="00D60B44">
        <w:rPr>
          <w:i/>
          <w:iCs/>
          <w:lang w:val="it-IT"/>
        </w:rPr>
        <w:t>Për organizimin dhe funksionimin e qeverisjes v</w:t>
      </w:r>
      <w:r w:rsidRPr="00D60B44">
        <w:rPr>
          <w:i/>
          <w:iCs/>
          <w:lang w:val="it-IT"/>
        </w:rPr>
        <w:t>endore</w:t>
      </w:r>
      <w:r w:rsidRPr="00D46135">
        <w:t xml:space="preserve">”. Sipas kësaj dispozite, “6. </w:t>
      </w:r>
      <w:r w:rsidRPr="00D60B44">
        <w:rPr>
          <w:i/>
          <w:iCs/>
          <w:lang w:val="it-IT"/>
        </w:rPr>
        <w:t>Në mbledhjen e parë të këshillit komunal ose bashkiak:.. d) zgjidhen anëtarët që do të përfaqësojnë këshillin komunal ose bashkiak në këshillin e qarkut dhe pajisen ata me mandatin e përfaqësimit</w:t>
      </w:r>
      <w:r w:rsidRPr="00D60B44">
        <w:rPr>
          <w:lang w:val="it-IT"/>
        </w:rPr>
        <w:t>”.</w:t>
      </w:r>
    </w:p>
    <w:p w:rsidR="00B953EC" w:rsidRPr="00D46135" w:rsidRDefault="00A25569" w:rsidP="00D46135">
      <w:pPr>
        <w:pStyle w:val="Paragrafi"/>
        <w:rPr>
          <w:rStyle w:val="ParagrafiChar"/>
        </w:rPr>
      </w:pPr>
      <w:r w:rsidRPr="00D60B44">
        <w:rPr>
          <w:lang w:val="it-IT"/>
        </w:rPr>
        <w:t>Me vendimin nr.51, datë 06.09.2005</w:t>
      </w:r>
      <w:r w:rsidR="00B35B2E" w:rsidRPr="00D60B44">
        <w:rPr>
          <w:lang w:val="it-IT"/>
        </w:rPr>
        <w:t>, Kë</w:t>
      </w:r>
      <w:r w:rsidR="00F534FE" w:rsidRPr="00D60B44">
        <w:rPr>
          <w:lang w:val="it-IT"/>
        </w:rPr>
        <w:t>shilli Bashkiak Korç</w:t>
      </w:r>
      <w:r w:rsidRPr="00D60B44">
        <w:rPr>
          <w:lang w:val="it-IT"/>
        </w:rPr>
        <w:t>ë ka vendosur t`u heqë paditësve mandat</w:t>
      </w:r>
      <w:r w:rsidR="00F534FE" w:rsidRPr="00D60B44">
        <w:rPr>
          <w:lang w:val="it-IT"/>
        </w:rPr>
        <w:t>in e përfaqësimit si këshilltarë</w:t>
      </w:r>
      <w:r w:rsidRPr="00D60B44">
        <w:rPr>
          <w:lang w:val="it-IT"/>
        </w:rPr>
        <w:t xml:space="preserve"> në Këshillin e Qa</w:t>
      </w:r>
      <w:r w:rsidR="00F534FE" w:rsidRPr="00D60B44">
        <w:rPr>
          <w:lang w:val="it-IT"/>
        </w:rPr>
        <w:t>rkut Korç</w:t>
      </w:r>
      <w:r w:rsidRPr="00D60B44">
        <w:rPr>
          <w:lang w:val="it-IT"/>
        </w:rPr>
        <w:t>ë duke zgjedhur në vendin e tyre 3 përfaqësue</w:t>
      </w:r>
      <w:r w:rsidR="00F534FE" w:rsidRPr="00D60B44">
        <w:rPr>
          <w:lang w:val="it-IT"/>
        </w:rPr>
        <w:t>s të tjerë, në bazë të nenit 32 germa “i” dhe të nenit 52 pika 3/b</w:t>
      </w:r>
      <w:r w:rsidRPr="00D60B44">
        <w:rPr>
          <w:lang w:val="it-IT"/>
        </w:rPr>
        <w:t xml:space="preserve"> të ligjit nr.8652, datë 31.07.2000, sipas të cilit </w:t>
      </w:r>
      <w:r w:rsidR="00F534FE" w:rsidRPr="00D60B44">
        <w:rPr>
          <w:i/>
          <w:iCs/>
          <w:lang w:val="it-IT"/>
        </w:rPr>
        <w:t>“</w:t>
      </w:r>
      <w:r w:rsidRPr="00D60B44">
        <w:rPr>
          <w:i/>
          <w:iCs/>
          <w:lang w:val="it-IT"/>
        </w:rPr>
        <w:t xml:space="preserve">3. Anëtarit të këshillit të qarkut i mbaron mandati kur: b) mandati i anëtarit hiqet nga këshilli komunal ose bashkiak përkatës: </w:t>
      </w:r>
      <w:r w:rsidRPr="00D46135">
        <w:rPr>
          <w:rStyle w:val="ParagrafiChar"/>
        </w:rPr>
        <w:t>…”</w:t>
      </w:r>
    </w:p>
    <w:p w:rsidR="00A25569" w:rsidRPr="00D60B44" w:rsidRDefault="00A25569" w:rsidP="009C59CC">
      <w:pPr>
        <w:pStyle w:val="Paragrafi"/>
      </w:pPr>
      <w:r w:rsidRPr="00D60B44">
        <w:t>Padit</w:t>
      </w:r>
      <w:r w:rsidR="00B35B2E" w:rsidRPr="00D60B44">
        <w:t>ë</w:t>
      </w:r>
      <w:r w:rsidR="00F534FE" w:rsidRPr="00D60B44">
        <w:t>si</w:t>
      </w:r>
      <w:r w:rsidRPr="00D60B44">
        <w:t>t Fehmi Xhemo, Gëzim S</w:t>
      </w:r>
      <w:r w:rsidR="00F534FE" w:rsidRPr="00D60B44">
        <w:t>paho e Gëzim Begolli me kërkesë</w:t>
      </w:r>
      <w:r w:rsidR="0018115D" w:rsidRPr="00D60B44">
        <w:t>padi kanë kërkuar anul</w:t>
      </w:r>
      <w:r w:rsidRPr="00D60B44">
        <w:t>imin e vendimit nr.51, datë 06.09</w:t>
      </w:r>
      <w:r w:rsidR="00F534FE" w:rsidRPr="00D60B44">
        <w:t>.2005 të Këshillit Bashkiak Korç</w:t>
      </w:r>
      <w:r w:rsidRPr="00D60B44">
        <w:t>ë duke parashtruar para G</w:t>
      </w:r>
      <w:r w:rsidR="00F534FE" w:rsidRPr="00D60B44">
        <w:t>jykatës së Shkallës së P</w:t>
      </w:r>
      <w:r w:rsidR="009A74B2" w:rsidRPr="00D60B44">
        <w:t>arë Korç</w:t>
      </w:r>
      <w:r w:rsidRPr="00D60B44">
        <w:t>ë se:</w:t>
      </w:r>
    </w:p>
    <w:p w:rsidR="00A25569" w:rsidRPr="004D6FC9" w:rsidRDefault="00A25569" w:rsidP="004D6FC9">
      <w:pPr>
        <w:pStyle w:val="Paragrafi"/>
      </w:pPr>
      <w:r w:rsidRPr="004D6FC9">
        <w:t>-</w:t>
      </w:r>
      <w:r w:rsidR="009E2D4B" w:rsidRPr="004D6FC9">
        <w:t xml:space="preserve"> </w:t>
      </w:r>
      <w:r w:rsidRPr="004D6FC9">
        <w:t>Ata janë zg</w:t>
      </w:r>
      <w:r w:rsidR="00E00F85" w:rsidRPr="004D6FC9">
        <w:t>jedhur ndërmjet të tjerëve si pë</w:t>
      </w:r>
      <w:r w:rsidRPr="004D6FC9">
        <w:t>rfaq</w:t>
      </w:r>
      <w:r w:rsidR="00D122EB" w:rsidRPr="004D6FC9">
        <w:t>ësues të Këshillit Bashkiak Korç</w:t>
      </w:r>
      <w:r w:rsidR="007F577F" w:rsidRPr="004D6FC9">
        <w:t>ë për në Këshillin e Qarkut Korç</w:t>
      </w:r>
      <w:r w:rsidRPr="004D6FC9">
        <w:t>ë, në bazë të vendimit nr.3, datë 15.12.200</w:t>
      </w:r>
      <w:r w:rsidR="007F577F" w:rsidRPr="004D6FC9">
        <w:t>3 të  Këshillit të Bashkisë Korç</w:t>
      </w:r>
      <w:r w:rsidRPr="004D6FC9">
        <w:t>ë, në mbështetje të nenit 26 pika 6 (d) të ligjit nr.8652, datë 31.07.2000 “</w:t>
      </w:r>
      <w:r w:rsidR="00D122EB" w:rsidRPr="004D6FC9">
        <w:rPr>
          <w:i/>
        </w:rPr>
        <w:t>Për organizimin dhe funksionimin e qeverisjes v</w:t>
      </w:r>
      <w:r w:rsidRPr="004D6FC9">
        <w:rPr>
          <w:i/>
        </w:rPr>
        <w:t>endore”</w:t>
      </w:r>
      <w:r w:rsidRPr="004D6FC9">
        <w:t xml:space="preserve">. </w:t>
      </w:r>
    </w:p>
    <w:p w:rsidR="00A25569" w:rsidRPr="00D60B44" w:rsidRDefault="00A25569" w:rsidP="009C59CC">
      <w:pPr>
        <w:pStyle w:val="Paragrafi"/>
      </w:pPr>
      <w:r w:rsidRPr="00D60B44">
        <w:t>-</w:t>
      </w:r>
      <w:r w:rsidR="009E2D4B" w:rsidRPr="00D60B44">
        <w:t xml:space="preserve"> </w:t>
      </w:r>
      <w:r w:rsidRPr="00D60B44">
        <w:t>Vendimi nr.51, datë 06.09.2005 i Këshillit të Bas</w:t>
      </w:r>
      <w:r w:rsidR="004C1821" w:rsidRPr="00D60B44">
        <w:t>hkisë Korç</w:t>
      </w:r>
      <w:r w:rsidRPr="00D60B44">
        <w:t>ë, objekt gjykimi, është marrë në kundërshtim me nenin 32/i të ligjit nr.8652, datë 31.07.2000</w:t>
      </w:r>
      <w:r w:rsidR="00535EDA" w:rsidRPr="00D60B44">
        <w:t>,</w:t>
      </w:r>
      <w:r w:rsidRPr="00D60B44">
        <w:t xml:space="preserve"> për shkak se në këtë nën lig</w:t>
      </w:r>
      <w:r w:rsidR="00D122EB" w:rsidRPr="00D60B44">
        <w:t>jvënësi ka përcaktuar kompetencë</w:t>
      </w:r>
      <w:r w:rsidRPr="00D60B44">
        <w:t xml:space="preserve">n e zgjedhjes së përfaqësuesit nga radhët e Këshillit Bashkiak për në Këshillin e </w:t>
      </w:r>
      <w:r w:rsidR="00535EDA" w:rsidRPr="00D60B44">
        <w:t>Qarkut, por jo të drejtën për t’i</w:t>
      </w:r>
      <w:r w:rsidRPr="00D60B44">
        <w:t xml:space="preserve"> shkarkuar ata.</w:t>
      </w:r>
    </w:p>
    <w:p w:rsidR="00A25569" w:rsidRPr="00D60B44" w:rsidRDefault="00A25569" w:rsidP="009C59CC">
      <w:pPr>
        <w:pStyle w:val="Paragrafi"/>
      </w:pPr>
      <w:r w:rsidRPr="00D60B44">
        <w:t>-</w:t>
      </w:r>
      <w:r w:rsidR="009E2D4B" w:rsidRPr="00D60B44">
        <w:t xml:space="preserve"> </w:t>
      </w:r>
      <w:r w:rsidR="00D122EB" w:rsidRPr="00D60B44">
        <w:t>Neni 52/3 germa “b”</w:t>
      </w:r>
      <w:r w:rsidRPr="00D60B44">
        <w:t xml:space="preserve"> i </w:t>
      </w:r>
      <w:r w:rsidR="00D122EB" w:rsidRPr="00D60B44">
        <w:t>ligjit nr.8652, datë 31.07.2000</w:t>
      </w:r>
      <w:r w:rsidRPr="00D60B44">
        <w:t xml:space="preserve"> ka të bëjë me heqjen e mandatit të këshilltarit dhe jo të përfaqësuesit në Këshillin e Qarkut.</w:t>
      </w:r>
    </w:p>
    <w:p w:rsidR="00A25569" w:rsidRPr="00D60B44" w:rsidRDefault="00A25569" w:rsidP="009C59CC">
      <w:pPr>
        <w:pStyle w:val="Paragrafi"/>
        <w:rPr>
          <w:lang w:val="de-DE"/>
        </w:rPr>
      </w:pPr>
      <w:r w:rsidRPr="00D60B44">
        <w:rPr>
          <w:lang w:val="de-DE"/>
        </w:rPr>
        <w:t>-</w:t>
      </w:r>
      <w:r w:rsidR="009E2D4B" w:rsidRPr="00D60B44">
        <w:rPr>
          <w:lang w:val="de-DE"/>
        </w:rPr>
        <w:t xml:space="preserve"> </w:t>
      </w:r>
      <w:r w:rsidRPr="00D60B44">
        <w:rPr>
          <w:lang w:val="de-DE"/>
        </w:rPr>
        <w:t>Heqja e mandatit të këshilltarit është kompetencë e Këshillit të Qarkut</w:t>
      </w:r>
      <w:r w:rsidR="005F1895" w:rsidRPr="00D60B44">
        <w:rPr>
          <w:lang w:val="de-DE"/>
        </w:rPr>
        <w:t xml:space="preserve"> në bazë të nenit 54 germa “k” të</w:t>
      </w:r>
      <w:r w:rsidRPr="00D60B44">
        <w:rPr>
          <w:lang w:val="de-DE"/>
        </w:rPr>
        <w:t xml:space="preserve"> ligjit nr.8652, datë 31.07.2000.</w:t>
      </w:r>
    </w:p>
    <w:p w:rsidR="00A25569" w:rsidRDefault="00A25569" w:rsidP="009C59CC">
      <w:pPr>
        <w:pStyle w:val="Paragrafi"/>
        <w:rPr>
          <w:lang w:val="de-DE"/>
        </w:rPr>
      </w:pPr>
      <w:r w:rsidRPr="00D60B44">
        <w:rPr>
          <w:lang w:val="de-DE"/>
        </w:rPr>
        <w:t>-</w:t>
      </w:r>
      <w:r w:rsidR="009E2D4B" w:rsidRPr="00D60B44">
        <w:rPr>
          <w:lang w:val="de-DE"/>
        </w:rPr>
        <w:t xml:space="preserve"> </w:t>
      </w:r>
      <w:r w:rsidRPr="00D60B44">
        <w:rPr>
          <w:lang w:val="de-DE"/>
        </w:rPr>
        <w:t>Të drejtën e heqjes së mandatit nuk mund ta ushtrojnë njëkohësisht dy organe vendimmarrëse, pasi heqja e mandatit të këshilltarit është e rregulluar në nenin 27/4 të ligjit nr.8652, datë 31.07.2000, ndërkohë që vendimi nr.51, datë 06.09.2005 i Këshillit</w:t>
      </w:r>
      <w:r w:rsidR="005F1895" w:rsidRPr="00D60B44">
        <w:rPr>
          <w:lang w:val="de-DE"/>
        </w:rPr>
        <w:t xml:space="preserve"> të Bashkisë Korç</w:t>
      </w:r>
      <w:r w:rsidRPr="00D60B44">
        <w:rPr>
          <w:lang w:val="de-DE"/>
        </w:rPr>
        <w:t>ë nuk bazohet në asnjë prej shkaqeve të përcaktuara në nenin 27/4 të ligjit të mësipërm.</w:t>
      </w:r>
    </w:p>
    <w:p w:rsidR="001E1091" w:rsidRPr="00D60B44" w:rsidRDefault="001E1091" w:rsidP="009C59CC">
      <w:pPr>
        <w:pStyle w:val="Paragrafi"/>
        <w:rPr>
          <w:lang w:val="de-DE"/>
        </w:rPr>
      </w:pPr>
    </w:p>
    <w:p w:rsidR="00A25569" w:rsidRPr="00D60B44" w:rsidRDefault="00A25569" w:rsidP="009C59CC">
      <w:pPr>
        <w:pStyle w:val="Paragrafi"/>
        <w:rPr>
          <w:lang w:val="es-ES"/>
        </w:rPr>
      </w:pPr>
      <w:r w:rsidRPr="00D60B44">
        <w:rPr>
          <w:lang w:val="es-ES"/>
        </w:rPr>
        <w:t>Pala e</w:t>
      </w:r>
      <w:r w:rsidR="00925620" w:rsidRPr="00D60B44">
        <w:rPr>
          <w:lang w:val="es-ES"/>
        </w:rPr>
        <w:t xml:space="preserve"> </w:t>
      </w:r>
      <w:r w:rsidR="00D122EB" w:rsidRPr="00D60B44">
        <w:rPr>
          <w:lang w:val="es-ES"/>
        </w:rPr>
        <w:t>paditur, Kë</w:t>
      </w:r>
      <w:r w:rsidR="00925620" w:rsidRPr="00D60B44">
        <w:rPr>
          <w:lang w:val="es-ES"/>
        </w:rPr>
        <w:t>shilli Bashkiak Korç</w:t>
      </w:r>
      <w:r w:rsidR="00D122EB" w:rsidRPr="00D60B44">
        <w:rPr>
          <w:lang w:val="es-ES"/>
        </w:rPr>
        <w:t>ë ka bërë prapsime</w:t>
      </w:r>
      <w:r w:rsidR="005F1895" w:rsidRPr="00D60B44">
        <w:rPr>
          <w:lang w:val="es-ES"/>
        </w:rPr>
        <w:t>t para Gjykatës së Shkallës së P</w:t>
      </w:r>
      <w:r w:rsidR="00D122EB" w:rsidRPr="00D60B44">
        <w:rPr>
          <w:lang w:val="es-ES"/>
        </w:rPr>
        <w:t>arë Korç</w:t>
      </w:r>
      <w:r w:rsidRPr="00D60B44">
        <w:rPr>
          <w:lang w:val="es-ES"/>
        </w:rPr>
        <w:t>ë duke parashtruar se:</w:t>
      </w:r>
    </w:p>
    <w:p w:rsidR="00A25569" w:rsidRPr="00D60B44" w:rsidRDefault="00A25569" w:rsidP="009C59CC">
      <w:pPr>
        <w:pStyle w:val="Paragrafi"/>
        <w:rPr>
          <w:lang w:val="es-ES"/>
        </w:rPr>
      </w:pPr>
      <w:r w:rsidRPr="00D60B44">
        <w:rPr>
          <w:lang w:val="es-ES"/>
        </w:rPr>
        <w:t>-</w:t>
      </w:r>
      <w:r w:rsidR="00423DD5" w:rsidRPr="00D60B44">
        <w:rPr>
          <w:lang w:val="es-ES"/>
        </w:rPr>
        <w:t xml:space="preserve"> </w:t>
      </w:r>
      <w:r w:rsidRPr="00D60B44">
        <w:rPr>
          <w:lang w:val="es-ES"/>
        </w:rPr>
        <w:t>Nga kë</w:t>
      </w:r>
      <w:r w:rsidR="00D122EB" w:rsidRPr="00D60B44">
        <w:rPr>
          <w:lang w:val="es-ES"/>
        </w:rPr>
        <w:t>ndvështrimi i rregullt ligjor</w:t>
      </w:r>
      <w:r w:rsidR="005F1895" w:rsidRPr="00D60B44">
        <w:rPr>
          <w:lang w:val="es-ES"/>
        </w:rPr>
        <w:t>,</w:t>
      </w:r>
      <w:r w:rsidR="00D122EB" w:rsidRPr="00D60B44">
        <w:rPr>
          <w:lang w:val="es-ES"/>
        </w:rPr>
        <w:t xml:space="preserve"> Kë</w:t>
      </w:r>
      <w:r w:rsidRPr="00D60B44">
        <w:rPr>
          <w:lang w:val="es-ES"/>
        </w:rPr>
        <w:t>shilli Bashkiak është ai që zgjedh përfaqësuesit e tij në Këshillin e Qarkut dhe është po ky Këshill Bashkiak që heq mandatin e përfaqësimit të përfaqësuesve të vet për në Këshillin e Qarkut.</w:t>
      </w:r>
    </w:p>
    <w:p w:rsidR="00A25569" w:rsidRPr="00D60B44" w:rsidRDefault="00A25569" w:rsidP="009C59CC">
      <w:pPr>
        <w:pStyle w:val="Paragrafi"/>
        <w:rPr>
          <w:lang w:val="es-ES"/>
        </w:rPr>
      </w:pPr>
      <w:r w:rsidRPr="00D60B44">
        <w:rPr>
          <w:lang w:val="es-ES"/>
        </w:rPr>
        <w:t>-</w:t>
      </w:r>
      <w:r w:rsidR="009E2D4B" w:rsidRPr="00D60B44">
        <w:rPr>
          <w:lang w:val="es-ES"/>
        </w:rPr>
        <w:t xml:space="preserve"> </w:t>
      </w:r>
      <w:r w:rsidRPr="00D60B44">
        <w:rPr>
          <w:lang w:val="es-ES"/>
        </w:rPr>
        <w:t>Në asnjë nen të ligjit nuk sanksionohet e drejta e ankim</w:t>
      </w:r>
      <w:r w:rsidR="00D122EB" w:rsidRPr="00D60B44">
        <w:rPr>
          <w:lang w:val="es-ES"/>
        </w:rPr>
        <w:t>it ndaj një vendimi të tillë siç</w:t>
      </w:r>
      <w:r w:rsidRPr="00D60B44">
        <w:rPr>
          <w:lang w:val="es-ES"/>
        </w:rPr>
        <w:t xml:space="preserve"> është ai nr.51, datë </w:t>
      </w:r>
      <w:r w:rsidR="00D122EB" w:rsidRPr="00D60B44">
        <w:rPr>
          <w:lang w:val="es-ES"/>
        </w:rPr>
        <w:t>06.09.2000, i marrë nga ana e Kë</w:t>
      </w:r>
      <w:r w:rsidRPr="00D60B44">
        <w:rPr>
          <w:lang w:val="es-ES"/>
        </w:rPr>
        <w:t>shillit Bashkiak, por dhe në përgjithësi asnjë individi këshilltar në këshillin përkatës nuk i njihet e drejta e ankimit ndaj vendimmarrjes së këtij organi kolegjial.</w:t>
      </w:r>
    </w:p>
    <w:p w:rsidR="00A25569" w:rsidRPr="00D60B44" w:rsidRDefault="00A25569" w:rsidP="009C59CC">
      <w:pPr>
        <w:pStyle w:val="Paragrafi"/>
      </w:pPr>
      <w:r w:rsidRPr="00D60B44">
        <w:rPr>
          <w:lang w:val="es-ES"/>
        </w:rPr>
        <w:t>-</w:t>
      </w:r>
      <w:r w:rsidR="009E2D4B" w:rsidRPr="00D60B44">
        <w:rPr>
          <w:lang w:val="es-ES"/>
        </w:rPr>
        <w:t xml:space="preserve"> </w:t>
      </w:r>
      <w:r w:rsidRPr="00D60B44">
        <w:rPr>
          <w:lang w:val="es-ES"/>
        </w:rPr>
        <w:t>Njohja e një të drejte të tillë do të sillte cenimin e parimit të kolegjialitetit të organit përkatës administra</w:t>
      </w:r>
      <w:r w:rsidR="003A70FB" w:rsidRPr="00D60B44">
        <w:rPr>
          <w:lang w:val="es-ES"/>
        </w:rPr>
        <w:t>tiv</w:t>
      </w:r>
      <w:r w:rsidR="00D122EB" w:rsidRPr="00D60B44">
        <w:rPr>
          <w:lang w:val="es-ES"/>
        </w:rPr>
        <w:t xml:space="preserve"> dhe ce</w:t>
      </w:r>
      <w:r w:rsidRPr="00D60B44">
        <w:rPr>
          <w:lang w:val="es-ES"/>
        </w:rPr>
        <w:t xml:space="preserve">nimin e hapur të vullnetit të shumicës në këtë organ kolegjial. </w:t>
      </w:r>
      <w:r w:rsidRPr="00D60B44">
        <w:t xml:space="preserve">Këto parime gjejnë zbatim në nenet </w:t>
      </w:r>
      <w:smartTag w:uri="urn:schemas-microsoft-com:office:smarttags" w:element="date">
        <w:smartTagPr>
          <w:attr w:name="Year" w:val="2007"/>
          <w:attr w:name="Day" w:val="26"/>
          <w:attr w:name="Month" w:val="4"/>
        </w:smartTagPr>
        <w:r w:rsidRPr="00D60B44">
          <w:t>2</w:t>
        </w:r>
        <w:r w:rsidR="00D122EB" w:rsidRPr="00D60B44">
          <w:t>6/4/7</w:t>
        </w:r>
      </w:smartTag>
      <w:r w:rsidR="00D122EB" w:rsidRPr="00D60B44">
        <w:t xml:space="preserve">, 27/2, </w:t>
      </w:r>
      <w:smartTag w:uri="urn:schemas-microsoft-com:office:smarttags" w:element="date">
        <w:smartTagPr>
          <w:attr w:name="Year" w:val="2008"/>
          <w:attr w:name="Day" w:val="31"/>
          <w:attr w:name="Month" w:val="7"/>
        </w:smartTagPr>
        <w:r w:rsidR="00D122EB" w:rsidRPr="00D60B44">
          <w:t>31/7/8</w:t>
        </w:r>
      </w:smartTag>
      <w:r w:rsidR="00D122EB" w:rsidRPr="00D60B44">
        <w:t>, 33/2/3 të l</w:t>
      </w:r>
      <w:r w:rsidRPr="00D60B44">
        <w:t xml:space="preserve">igjit </w:t>
      </w:r>
      <w:r w:rsidR="00D122EB" w:rsidRPr="00D60B44">
        <w:t>nr.8652, datë 31.07.2000</w:t>
      </w:r>
      <w:r w:rsidR="003A70FB" w:rsidRPr="00D60B44">
        <w:t>,</w:t>
      </w:r>
      <w:r w:rsidR="00D122EB" w:rsidRPr="00D60B44">
        <w:t xml:space="preserve"> ku në ç</w:t>
      </w:r>
      <w:r w:rsidRPr="00D60B44">
        <w:t>do rast kërkohet shumica.</w:t>
      </w:r>
    </w:p>
    <w:p w:rsidR="00A25569" w:rsidRPr="00D60B44" w:rsidRDefault="00A25569" w:rsidP="009C59CC">
      <w:pPr>
        <w:pStyle w:val="Paragrafi"/>
      </w:pPr>
      <w:r w:rsidRPr="00D60B44">
        <w:t>-</w:t>
      </w:r>
      <w:r w:rsidR="009E2D4B" w:rsidRPr="00D60B44">
        <w:t xml:space="preserve"> </w:t>
      </w:r>
      <w:r w:rsidRPr="00D60B44">
        <w:t>Në mbështetje të nenit 14 pika 2 të ligjit nr.8927, datë 25.07.2002 “Për Prefektin”</w:t>
      </w:r>
      <w:r w:rsidR="00423DD5" w:rsidRPr="00D60B44">
        <w:t>,</w:t>
      </w:r>
      <w:r w:rsidRPr="00D60B44">
        <w:t xml:space="preserve"> verifikimi i ligjshmërisë së akteve të miratuara nga organet e qeverisjes vendore</w:t>
      </w:r>
      <w:r w:rsidR="00D122EB" w:rsidRPr="00D60B44">
        <w:t>, në komuna, bashki dhe qark, bë</w:t>
      </w:r>
      <w:r w:rsidRPr="00D60B44">
        <w:t xml:space="preserve">hen nga prefekti pa penguar zbatimin e tyre, duke respektuar procedurat e pikës 3 të këtij neni. </w:t>
      </w:r>
    </w:p>
    <w:p w:rsidR="00A25569" w:rsidRPr="00D60B44" w:rsidRDefault="00A25569" w:rsidP="009C59CC">
      <w:pPr>
        <w:pStyle w:val="Paragrafi"/>
      </w:pPr>
      <w:r w:rsidRPr="00D60B44">
        <w:t>-</w:t>
      </w:r>
      <w:r w:rsidR="009E2D4B" w:rsidRPr="00D60B44">
        <w:t xml:space="preserve"> </w:t>
      </w:r>
      <w:r w:rsidRPr="00D60B44">
        <w:t>Në rastin konkret</w:t>
      </w:r>
      <w:r w:rsidR="00D122EB" w:rsidRPr="00D60B44">
        <w:t>, Prefekti i Qarkut Korç</w:t>
      </w:r>
      <w:r w:rsidRPr="00D60B44">
        <w:t>ë në ushtrim të kompetencave të tij</w:t>
      </w:r>
      <w:r w:rsidR="00D122EB" w:rsidRPr="00D60B44">
        <w:t>,</w:t>
      </w:r>
      <w:r w:rsidRPr="00D60B44">
        <w:t xml:space="preserve"> është shprehur për bazueshmërinë e tyre ligjore. Fakti që në të dy</w:t>
      </w:r>
      <w:r w:rsidR="003A70FB" w:rsidRPr="00D60B44">
        <w:t>ja</w:t>
      </w:r>
      <w:r w:rsidRPr="00D60B44">
        <w:t xml:space="preserve"> ligjet e mësipërme </w:t>
      </w:r>
      <w:r w:rsidR="003A70FB" w:rsidRPr="00D60B44">
        <w:t>nuk parashikohet asnjë procedurë</w:t>
      </w:r>
      <w:r w:rsidRPr="00D60B44">
        <w:t xml:space="preserve"> ankimi dhe as ndjekja e ndonjë procedure t</w:t>
      </w:r>
      <w:r w:rsidR="003A70FB" w:rsidRPr="00D60B44">
        <w:t>jetër administrative, tregon se</w:t>
      </w:r>
      <w:r w:rsidRPr="00D60B44">
        <w:t xml:space="preserve"> si ligji specifik, ashtu edhe ai procedural nuk lejon ankimin e pakicës kundër vendimit të shumicës brenda të njëjtit organ kolegjial. Në rast se kjo do të ishte e lejuar, ligjet duhet të shp</w:t>
      </w:r>
      <w:r w:rsidR="00D122EB" w:rsidRPr="00D60B44">
        <w:t>reheshin në mënyrë të posaç</w:t>
      </w:r>
      <w:r w:rsidRPr="00D60B44">
        <w:t>me për këtë aspekt</w:t>
      </w:r>
      <w:r w:rsidR="00D122EB" w:rsidRPr="00D60B44">
        <w:t>.</w:t>
      </w:r>
    </w:p>
    <w:p w:rsidR="00A25569" w:rsidRPr="00D60B44" w:rsidRDefault="00A25569" w:rsidP="009C59CC">
      <w:pPr>
        <w:pStyle w:val="Paragrafi"/>
      </w:pPr>
    </w:p>
    <w:p w:rsidR="00A25569" w:rsidRPr="00D60B44" w:rsidRDefault="00A25569" w:rsidP="004D6FC9">
      <w:pPr>
        <w:pStyle w:val="Paragrafi"/>
      </w:pPr>
      <w:r w:rsidRPr="00D60B44">
        <w:t>*</w:t>
      </w:r>
    </w:p>
    <w:p w:rsidR="00A25569" w:rsidRPr="00D60B44" w:rsidRDefault="00A25569" w:rsidP="004D6FC9">
      <w:pPr>
        <w:pStyle w:val="Paragrafi"/>
      </w:pPr>
      <w:r w:rsidRPr="00D60B44">
        <w:t>*</w:t>
      </w:r>
      <w:r w:rsidRPr="00D60B44">
        <w:tab/>
      </w:r>
      <w:r w:rsidRPr="00D60B44">
        <w:tab/>
        <w:t>*</w:t>
      </w:r>
    </w:p>
    <w:p w:rsidR="00A25569" w:rsidRPr="00D60B44" w:rsidRDefault="00A25569" w:rsidP="004D6FC9">
      <w:pPr>
        <w:pStyle w:val="Paragrafi"/>
      </w:pPr>
    </w:p>
    <w:p w:rsidR="00A25569" w:rsidRPr="004D6FC9" w:rsidRDefault="00A25569" w:rsidP="004D6FC9">
      <w:pPr>
        <w:pStyle w:val="Paragrafi"/>
      </w:pPr>
      <w:r w:rsidRPr="004D6FC9">
        <w:t>Kolegjet e Bashku</w:t>
      </w:r>
      <w:r w:rsidR="003A70FB" w:rsidRPr="004D6FC9">
        <w:t>ara të Gjykatës së Lartë vërejnë</w:t>
      </w:r>
      <w:r w:rsidRPr="004D6FC9">
        <w:t xml:space="preserve"> se mbarimi i mandatit të anëtarit të këshillit të qarkut për shkak të heqjes së tij nga këshilli bashkiak përkatë</w:t>
      </w:r>
      <w:r w:rsidR="00D122EB" w:rsidRPr="004D6FC9">
        <w:t>s, bazuar në nenin 52/3 (b) të l</w:t>
      </w:r>
      <w:r w:rsidRPr="004D6FC9">
        <w:t>igjit nr.8652, datë 31.07.2000 “</w:t>
      </w:r>
      <w:r w:rsidR="00D122EB" w:rsidRPr="004D6FC9">
        <w:rPr>
          <w:i/>
        </w:rPr>
        <w:t>Për organizimin dhe funksionimin e qeverisjes v</w:t>
      </w:r>
      <w:r w:rsidRPr="004D6FC9">
        <w:rPr>
          <w:i/>
        </w:rPr>
        <w:t>endore</w:t>
      </w:r>
      <w:r w:rsidRPr="004D6FC9">
        <w:t>”, nuk përbën lëndë për shqyrtimin e konfliktit në rrugë gjyqësore.</w:t>
      </w:r>
    </w:p>
    <w:p w:rsidR="00A25569" w:rsidRPr="00D60B44" w:rsidRDefault="00A25569" w:rsidP="00D46135">
      <w:pPr>
        <w:pStyle w:val="Paragrafi"/>
      </w:pPr>
      <w:r w:rsidRPr="00D60B44">
        <w:rPr>
          <w:b/>
          <w:bCs/>
          <w:i/>
          <w:iCs/>
          <w:u w:val="single"/>
        </w:rPr>
        <w:t>Si vendimet e këshillit bashkiak për zgjedhjen e anëtarëve që do të përfaqësojnë këshillin bashkiak në këshillin e qarkut dhe për pajisjen e tyre me mandatin e përfaqësimit në këtë këshill, ashtu edhe vendimet e këshillit bashkiak për heqjen e mandatit të përfaqësimit në këshillin e qarkut, nga natyra e tyre janë akte administrative individuale, sepse janë nxjerrë nga një organ i administratës publike, në kuptim të nenit 113(d) të Kushtetutës dhe të nenit 3 të Kodit të Procedurave Administrative, si dhe të nenit 105 të këtij kodi</w:t>
      </w:r>
      <w:r w:rsidRPr="00D60B44">
        <w:t>.</w:t>
      </w:r>
    </w:p>
    <w:p w:rsidR="00A25569" w:rsidRPr="00D60B44" w:rsidRDefault="00A25569" w:rsidP="00D46135">
      <w:pPr>
        <w:pStyle w:val="Paragrafi"/>
        <w:rPr>
          <w:i/>
          <w:iCs/>
        </w:rPr>
      </w:pPr>
      <w:r w:rsidRPr="00D60B44">
        <w:t>Sipas nenit 3, “</w:t>
      </w:r>
      <w:r w:rsidRPr="00D60B44">
        <w:rPr>
          <w:i/>
          <w:iCs/>
        </w:rPr>
        <w:t>Në kuptim të këtij kodi, organe të administratës publike janë: …</w:t>
      </w:r>
    </w:p>
    <w:p w:rsidR="00A25569" w:rsidRPr="004D6FC9" w:rsidRDefault="009E2D4B" w:rsidP="004D6FC9">
      <w:pPr>
        <w:pStyle w:val="Paragrafi"/>
      </w:pPr>
      <w:r w:rsidRPr="004D6FC9">
        <w:t xml:space="preserve">- </w:t>
      </w:r>
      <w:r w:rsidR="00A25569" w:rsidRPr="004D6FC9">
        <w:t>organet e pushtetit vendor që kryejnë funksione administrative; …”, ndërsa sipas nenit 105, “Për qëllimet e këtij ligji, do të konsiderohen akte administrative të gjitha vendimet e organeve të administratës publike, të cilat krijojnë pasoja juridike në raste individuale.”</w:t>
      </w:r>
    </w:p>
    <w:p w:rsidR="00A25569" w:rsidRPr="009C59CC" w:rsidRDefault="00A25569" w:rsidP="009C59CC">
      <w:pPr>
        <w:pStyle w:val="Paragrafi"/>
        <w:rPr>
          <w:b/>
          <w:i/>
          <w:u w:val="single"/>
        </w:rPr>
      </w:pPr>
      <w:r w:rsidRPr="009C59CC">
        <w:rPr>
          <w:b/>
          <w:i/>
          <w:u w:val="single"/>
        </w:rPr>
        <w:t>Megjithatë,</w:t>
      </w:r>
      <w:r w:rsidR="003A70FB" w:rsidRPr="009C59CC">
        <w:rPr>
          <w:b/>
          <w:i/>
          <w:u w:val="single"/>
        </w:rPr>
        <w:t xml:space="preserve"> vendimet e këshillave bashkiakë apo komunalë</w:t>
      </w:r>
      <w:r w:rsidRPr="009C59CC">
        <w:rPr>
          <w:b/>
          <w:i/>
          <w:u w:val="single"/>
        </w:rPr>
        <w:t xml:space="preserve"> për zgjedhjen e anëtarëve që do t`i përfaqësojnë në këshillin e qarkut dhe ato për heqjen e mandatit të përfaqësimit në këtë këshill konsiderohen akte administrative individuale të një natyre të ve</w:t>
      </w:r>
      <w:r w:rsidR="003A70FB" w:rsidRPr="009C59CC">
        <w:rPr>
          <w:b/>
          <w:i/>
          <w:u w:val="single"/>
        </w:rPr>
        <w:t>ç</w:t>
      </w:r>
      <w:r w:rsidRPr="009C59CC">
        <w:rPr>
          <w:b/>
          <w:i/>
          <w:u w:val="single"/>
        </w:rPr>
        <w:t>antë, sepse ato nuk jan</w:t>
      </w:r>
      <w:r w:rsidR="00D122EB" w:rsidRPr="009C59CC">
        <w:rPr>
          <w:b/>
          <w:i/>
          <w:u w:val="single"/>
        </w:rPr>
        <w:t>ë akte që rregullojnë marr</w:t>
      </w:r>
      <w:r w:rsidR="003A70FB" w:rsidRPr="009C59CC">
        <w:rPr>
          <w:b/>
          <w:i/>
          <w:u w:val="single"/>
        </w:rPr>
        <w:t>ë</w:t>
      </w:r>
      <w:r w:rsidR="00D122EB" w:rsidRPr="009C59CC">
        <w:rPr>
          <w:b/>
          <w:i/>
          <w:u w:val="single"/>
        </w:rPr>
        <w:t>dhëni</w:t>
      </w:r>
      <w:r w:rsidRPr="009C59CC">
        <w:rPr>
          <w:b/>
          <w:i/>
          <w:u w:val="single"/>
        </w:rPr>
        <w:t>e të caktuara juridike me të tretët, por akte që rregullojnë konstituimin, organizi</w:t>
      </w:r>
      <w:r w:rsidR="00446698" w:rsidRPr="009C59CC">
        <w:rPr>
          <w:b/>
          <w:i/>
          <w:u w:val="single"/>
        </w:rPr>
        <w:t>min dhe funksionimin e brendshëm</w:t>
      </w:r>
      <w:r w:rsidRPr="009C59CC">
        <w:rPr>
          <w:b/>
          <w:i/>
          <w:u w:val="single"/>
        </w:rPr>
        <w:t xml:space="preserve"> të këshillit të qarkut në bazë të </w:t>
      </w:r>
      <w:r w:rsidR="00743088" w:rsidRPr="009C59CC">
        <w:rPr>
          <w:b/>
          <w:i/>
          <w:u w:val="single"/>
        </w:rPr>
        <w:t>rregullit të përfaqësimit përpje</w:t>
      </w:r>
      <w:r w:rsidRPr="009C59CC">
        <w:rPr>
          <w:b/>
          <w:i/>
          <w:u w:val="single"/>
        </w:rPr>
        <w:t>stimor të subjekteve politike, të zgjedhurit e të cilave kanë konstituuar këshillin bashkiak apo komunal përkatës.</w:t>
      </w:r>
    </w:p>
    <w:p w:rsidR="00A25569" w:rsidRPr="004D6FC9" w:rsidRDefault="00A25569" w:rsidP="004D6FC9">
      <w:pPr>
        <w:pStyle w:val="Paragrafi"/>
        <w:rPr>
          <w:i/>
        </w:rPr>
      </w:pPr>
      <w:r w:rsidRPr="004D6FC9">
        <w:t>Ligji nr.8652, datë 31.07.2000 “</w:t>
      </w:r>
      <w:r w:rsidR="000B2EAB" w:rsidRPr="004D6FC9">
        <w:rPr>
          <w:i/>
        </w:rPr>
        <w:t>Për organizmin dhe funksionimin e qeverisjes v</w:t>
      </w:r>
      <w:r w:rsidRPr="004D6FC9">
        <w:rPr>
          <w:i/>
        </w:rPr>
        <w:t>endore</w:t>
      </w:r>
      <w:r w:rsidR="00446698" w:rsidRPr="004D6FC9">
        <w:t>” nuk ka parashikuar rrugë</w:t>
      </w:r>
      <w:r w:rsidRPr="004D6FC9">
        <w:t>n gjyqësore të ankimit kundër këtyre akteve administra</w:t>
      </w:r>
      <w:r w:rsidR="000B2EAB" w:rsidRPr="004D6FC9">
        <w:t>tive. Kjo është në harmoni me kë</w:t>
      </w:r>
      <w:r w:rsidRPr="004D6FC9">
        <w:t>rkesat e nenit 326 të Kodit të Procedurës Civile. Sipas kësaj dispozite, “</w:t>
      </w:r>
      <w:r w:rsidRPr="004D6FC9">
        <w:rPr>
          <w:i/>
        </w:rPr>
        <w:t>Nuk mund të ngrihet padi në gjykatë për:</w:t>
      </w:r>
    </w:p>
    <w:p w:rsidR="00A25569" w:rsidRPr="009C59CC" w:rsidRDefault="00A25569" w:rsidP="009C59CC">
      <w:pPr>
        <w:pStyle w:val="Paragrafi"/>
        <w:rPr>
          <w:i/>
        </w:rPr>
      </w:pPr>
      <w:r w:rsidRPr="009C59CC">
        <w:rPr>
          <w:i/>
        </w:rPr>
        <w:t>…………………………..</w:t>
      </w:r>
    </w:p>
    <w:p w:rsidR="00A25569" w:rsidRPr="009C59CC" w:rsidRDefault="00A25569" w:rsidP="009C59CC">
      <w:pPr>
        <w:pStyle w:val="Paragrafi"/>
        <w:rPr>
          <w:rStyle w:val="ParagrafiChar"/>
          <w:i/>
        </w:rPr>
      </w:pPr>
      <w:r w:rsidRPr="009C59CC">
        <w:rPr>
          <w:i/>
        </w:rPr>
        <w:t>b) akte administrative q</w:t>
      </w:r>
      <w:r w:rsidR="000B2EAB" w:rsidRPr="009C59CC">
        <w:rPr>
          <w:i/>
        </w:rPr>
        <w:t>ë kanë rregullim ligjor të posaç</w:t>
      </w:r>
      <w:r w:rsidRPr="009C59CC">
        <w:rPr>
          <w:i/>
        </w:rPr>
        <w:t>ëm dhe lidhen me emërimin dhe shkark</w:t>
      </w:r>
      <w:r w:rsidR="00446698" w:rsidRPr="009C59CC">
        <w:rPr>
          <w:i/>
        </w:rPr>
        <w:t>imin e funksionarëve publikë</w:t>
      </w:r>
      <w:r w:rsidRPr="009C59CC">
        <w:rPr>
          <w:i/>
        </w:rPr>
        <w:t>.</w:t>
      </w:r>
    </w:p>
    <w:p w:rsidR="00A25569" w:rsidRDefault="00A25569" w:rsidP="009C59CC">
      <w:pPr>
        <w:pStyle w:val="Paragrafi"/>
      </w:pPr>
      <w:r w:rsidRPr="00D60B44">
        <w:t>……………………………………………………………….”.</w:t>
      </w:r>
    </w:p>
    <w:p w:rsidR="001E1091" w:rsidRPr="00D60B44" w:rsidRDefault="001E1091" w:rsidP="009C59CC">
      <w:pPr>
        <w:pStyle w:val="Paragrafi"/>
      </w:pPr>
    </w:p>
    <w:p w:rsidR="00A25569" w:rsidRPr="00D60B44" w:rsidRDefault="00A25569" w:rsidP="00D46135">
      <w:pPr>
        <w:pStyle w:val="Paragrafi"/>
      </w:pPr>
      <w:r w:rsidRPr="00D46135">
        <w:t>Është e vërtetë që ligji nr.8652, datë 31.07.2000 “</w:t>
      </w:r>
      <w:r w:rsidR="000B2EAB" w:rsidRPr="00D60B44">
        <w:rPr>
          <w:i/>
          <w:iCs/>
        </w:rPr>
        <w:t>Për organizimin dhe funksionimin e qeverisjes v</w:t>
      </w:r>
      <w:r w:rsidRPr="00D60B44">
        <w:rPr>
          <w:i/>
          <w:iCs/>
        </w:rPr>
        <w:t>endore”</w:t>
      </w:r>
      <w:r w:rsidRPr="00D60B44">
        <w:t xml:space="preserve"> nuk k</w:t>
      </w:r>
      <w:r w:rsidR="000B2EAB" w:rsidRPr="00D60B44">
        <w:t>a një parashikim të shprehur në</w:t>
      </w:r>
      <w:r w:rsidRPr="00D60B44">
        <w:t>se subjektet që preken nga këto akte administrative mund</w:t>
      </w:r>
      <w:r w:rsidR="00446698" w:rsidRPr="00D60B44">
        <w:t xml:space="preserve"> të bëjnë ankim në gjykatë</w:t>
      </w:r>
      <w:r w:rsidRPr="00D60B44">
        <w:t xml:space="preserve"> dhe, nga ana tjetër, ky ligj nuk përmban gjithashtu një ndalim të shprehur për akcesin në gjykatë. Ky p</w:t>
      </w:r>
      <w:r w:rsidR="0040229E" w:rsidRPr="00D60B44">
        <w:t>ohim</w:t>
      </w:r>
      <w:r w:rsidR="00446698" w:rsidRPr="00D60B44">
        <w:t>,</w:t>
      </w:r>
      <w:r w:rsidR="0040229E" w:rsidRPr="00D60B44">
        <w:t xml:space="preserve"> i marrë i shkëputur</w:t>
      </w:r>
      <w:r w:rsidR="00446698" w:rsidRPr="00D60B44">
        <w:t>,</w:t>
      </w:r>
      <w:r w:rsidR="0040229E" w:rsidRPr="00D60B44">
        <w:t xml:space="preserve"> do të ç</w:t>
      </w:r>
      <w:r w:rsidRPr="00D60B44">
        <w:t>onte në përfundimin e pranimit të ankimit në rrugë gjyqësore të këtyre akteve administrative, sipas rregullit të përgjithshëm që askujt nuk mund t`i mohohet mbrojtja gjyqësore e një të drejte që pretendohet s</w:t>
      </w:r>
      <w:r w:rsidR="0040229E" w:rsidRPr="00D60B44">
        <w:t>e i është shkelur, mohuar apo ce</w:t>
      </w:r>
      <w:r w:rsidRPr="00D60B44">
        <w:t>nuar.</w:t>
      </w:r>
    </w:p>
    <w:p w:rsidR="00A25569" w:rsidRPr="00D60B44" w:rsidRDefault="00A25569" w:rsidP="00D46135">
      <w:pPr>
        <w:pStyle w:val="Paragrafi"/>
        <w:rPr>
          <w:i/>
          <w:iCs/>
        </w:rPr>
      </w:pPr>
      <w:r w:rsidRPr="00D60B44">
        <w:t>Mirëpo, neni 18/b i Kodit të Procedurave Administrative, përsa i përket kuptimit dhe zbatimit të parimit të kontrollit gjyqësor të ligjshmërisë së veprimtarisë administrative, të referon në dispozitat përkatëse të Kodit të Procedur</w:t>
      </w:r>
      <w:r w:rsidR="00FF7F05" w:rsidRPr="00D60B44">
        <w:t>es Civile. Sipas kësaj dispozite</w:t>
      </w:r>
      <w:r w:rsidRPr="00D60B44">
        <w:t>, “</w:t>
      </w:r>
      <w:r w:rsidRPr="00D60B44">
        <w:rPr>
          <w:i/>
          <w:iCs/>
        </w:rPr>
        <w:t xml:space="preserve">Në mënyrë që të mbrohen të drejtat kushtetuese </w:t>
      </w:r>
      <w:r w:rsidR="00446698" w:rsidRPr="00D60B44">
        <w:rPr>
          <w:i/>
          <w:iCs/>
        </w:rPr>
        <w:t>dhe ligjore të personave privatë</w:t>
      </w:r>
      <w:r w:rsidRPr="00D60B44">
        <w:rPr>
          <w:i/>
          <w:iCs/>
        </w:rPr>
        <w:t>, v</w:t>
      </w:r>
      <w:r w:rsidR="0040229E" w:rsidRPr="00D60B44">
        <w:rPr>
          <w:i/>
          <w:iCs/>
        </w:rPr>
        <w:t>eprimtaria administrative i nën</w:t>
      </w:r>
      <w:r w:rsidRPr="00D60B44">
        <w:rPr>
          <w:i/>
          <w:iCs/>
        </w:rPr>
        <w:t>shtrohet:</w:t>
      </w:r>
    </w:p>
    <w:p w:rsidR="00A25569" w:rsidRPr="009C59CC" w:rsidRDefault="00A25569" w:rsidP="009C59CC">
      <w:pPr>
        <w:pStyle w:val="Paragrafi"/>
        <w:rPr>
          <w:i/>
        </w:rPr>
      </w:pPr>
      <w:r w:rsidRPr="009C59CC">
        <w:rPr>
          <w:i/>
        </w:rPr>
        <w:t>…………………………………………………………………………….</w:t>
      </w:r>
    </w:p>
    <w:p w:rsidR="00A25569" w:rsidRPr="009C59CC" w:rsidRDefault="00A25569" w:rsidP="009C59CC">
      <w:pPr>
        <w:pStyle w:val="Paragrafi"/>
        <w:rPr>
          <w:i/>
        </w:rPr>
      </w:pPr>
      <w:r w:rsidRPr="009C59CC">
        <w:rPr>
          <w:i/>
        </w:rPr>
        <w:t>b) kontrollit nga gjykatat në përputhje me dispozitat e Kodit të Procedurës Civile”.</w:t>
      </w:r>
    </w:p>
    <w:p w:rsidR="00A25569" w:rsidRPr="00D60B44" w:rsidRDefault="00FF7F05" w:rsidP="009C59CC">
      <w:pPr>
        <w:pStyle w:val="Paragrafi"/>
      </w:pPr>
      <w:r w:rsidRPr="00D60B44">
        <w:t>Ky referim të ç</w:t>
      </w:r>
      <w:r w:rsidR="00A25569" w:rsidRPr="00D60B44">
        <w:t>on në dispozitat e kreut të II (gjykimi i mosmarrëveshjeve administrative) të këtij Kodi (nenet 324 e vijues). Ndërsa rregulli i përgjithshëm pranon rrugën gjyqësore të kundërshtimit të akteve administrative, neni 326 parashikon rastet përjashtimore, në të cilat</w:t>
      </w:r>
      <w:r w:rsidRPr="00D60B44">
        <w:t xml:space="preserve"> ndalohet aksesi në gjykatë, siç</w:t>
      </w:r>
      <w:r w:rsidR="00A25569" w:rsidRPr="00D60B44">
        <w:t xml:space="preserve"> është edhe rasti i parashikuar në pikën “b” të kësaj dispozite të cituar më lart.</w:t>
      </w:r>
    </w:p>
    <w:p w:rsidR="00A25569" w:rsidRPr="00D60B44" w:rsidRDefault="00EE3EC4" w:rsidP="009C59CC">
      <w:pPr>
        <w:pStyle w:val="Paragrafi"/>
      </w:pPr>
      <w:r w:rsidRPr="00D60B44">
        <w:t>Siç</w:t>
      </w:r>
      <w:r w:rsidR="00A25569" w:rsidRPr="00D60B44">
        <w:t xml:space="preserve"> jemi shprehur më lart, vendimet e këshillit bashkiak (komunal) për zgjedhjen apo shkarkimin e anëtarëve që përfaqësojnë këtë këshill në këshillin e qarkut, si akte administrative individuale të një natyre të ve</w:t>
      </w:r>
      <w:r w:rsidR="00FF7F05" w:rsidRPr="00D60B44">
        <w:t>ç</w:t>
      </w:r>
      <w:r w:rsidR="00A25569" w:rsidRPr="00D60B44">
        <w:t>antë</w:t>
      </w:r>
      <w:r w:rsidR="00FF7F05" w:rsidRPr="00D60B44">
        <w:t>, kanë rregullim ligjor të posaç</w:t>
      </w:r>
      <w:r w:rsidR="00A25569" w:rsidRPr="00D60B44">
        <w:t>ëm, sipas ligjit për organizimin dhe funksionimin e qeverisjes vendore, dhe lidhen me emërimin dhe sh</w:t>
      </w:r>
      <w:r w:rsidR="007C40E4" w:rsidRPr="00D60B44">
        <w:t>karkimin e funksionarëve publikë</w:t>
      </w:r>
      <w:r w:rsidR="00A25569" w:rsidRPr="00D60B44">
        <w:t>.</w:t>
      </w:r>
    </w:p>
    <w:p w:rsidR="00A25569" w:rsidRPr="004D6FC9" w:rsidRDefault="00A25569" w:rsidP="004D6FC9">
      <w:pPr>
        <w:pStyle w:val="Paragrafi"/>
      </w:pPr>
      <w:r w:rsidRPr="004D6FC9">
        <w:t>Në këndvështrimin e shumicës së anëtarëve të Kolegjeve të Bashkuara të Gjykatës së Lartë, nuk vërehe</w:t>
      </w:r>
      <w:r w:rsidR="007C40E4" w:rsidRPr="004D6FC9">
        <w:t>t ndonjë</w:t>
      </w:r>
      <w:r w:rsidRPr="004D6FC9">
        <w:t xml:space="preserve"> kontradiktë midis përmbajtjes së nenit 18 të Kodit të Procedurave Administrative dhe nenit 326 të</w:t>
      </w:r>
      <w:r w:rsidR="00FF7F05" w:rsidRPr="004D6FC9">
        <w:t xml:space="preserve"> Kodit të Procedurës </w:t>
      </w:r>
      <w:r w:rsidRPr="004D6FC9">
        <w:t>Civile. Të zgjedhurve si përfaqësues në Këshillin e qarkut nëpërmjet shkarkimit nga kjo detyrë në zbatim të kritereve të parashikuara në li</w:t>
      </w:r>
      <w:r w:rsidR="007C40E4" w:rsidRPr="004D6FC9">
        <w:t>gjin për organizimin e brendshëm</w:t>
      </w:r>
      <w:r w:rsidRPr="004D6FC9">
        <w:t xml:space="preserve"> dhe funksionimin e organeve të qeverisjes vendore, nuk u shkelet ndonjë e drejtë kushtetuese apo e drejtë e mbrojtur me ligj. Nga ana tjetër, </w:t>
      </w:r>
      <w:r w:rsidRPr="004D6FC9">
        <w:rPr>
          <w:b/>
          <w:i/>
        </w:rPr>
        <w:t xml:space="preserve">këta persona të zgjedhur nuk konsiderohen persona privatë e nuk përfitojnë të drejta si të tillë, </w:t>
      </w:r>
      <w:r w:rsidR="007C40E4" w:rsidRPr="004D6FC9">
        <w:rPr>
          <w:b/>
          <w:i/>
        </w:rPr>
        <w:t>por ata janë funksionarë publikë</w:t>
      </w:r>
      <w:r w:rsidR="00E341B3" w:rsidRPr="004D6FC9">
        <w:rPr>
          <w:b/>
          <w:i/>
        </w:rPr>
        <w:t>, veprimtaria e të cilëve i nën</w:t>
      </w:r>
      <w:r w:rsidRPr="004D6FC9">
        <w:rPr>
          <w:b/>
          <w:i/>
        </w:rPr>
        <w:t>shtro</w:t>
      </w:r>
      <w:r w:rsidR="00A14FBB" w:rsidRPr="004D6FC9">
        <w:rPr>
          <w:b/>
          <w:i/>
        </w:rPr>
        <w:t>het një regjimi juridik të posaç</w:t>
      </w:r>
      <w:r w:rsidRPr="004D6FC9">
        <w:rPr>
          <w:b/>
          <w:i/>
        </w:rPr>
        <w:t>ëm, i cili përjashton rrugën gjyqësore të shqyrtimit të konflikteve të lindura gjatë ushtrimit të kësaj veprimtarie</w:t>
      </w:r>
      <w:r w:rsidRPr="004D6FC9">
        <w:t>.</w:t>
      </w:r>
    </w:p>
    <w:p w:rsidR="00162E69" w:rsidRPr="00D60B44" w:rsidRDefault="00162E69" w:rsidP="00404DC5">
      <w:pPr>
        <w:pStyle w:val="VENDOSI"/>
        <w:jc w:val="left"/>
        <w:rPr>
          <w:sz w:val="21"/>
          <w:szCs w:val="21"/>
        </w:rPr>
      </w:pPr>
    </w:p>
    <w:p w:rsidR="00A25569" w:rsidRPr="00D60B44" w:rsidRDefault="00A25569" w:rsidP="0037016E">
      <w:pPr>
        <w:pStyle w:val="VENDOSI"/>
        <w:rPr>
          <w:sz w:val="21"/>
          <w:szCs w:val="21"/>
        </w:rPr>
      </w:pPr>
      <w:r w:rsidRPr="00D60B44">
        <w:rPr>
          <w:sz w:val="21"/>
          <w:szCs w:val="21"/>
        </w:rPr>
        <w:t>PËR KËTO ARSYE</w:t>
      </w:r>
      <w:r w:rsidR="00E341B3" w:rsidRPr="00D60B44">
        <w:rPr>
          <w:sz w:val="21"/>
          <w:szCs w:val="21"/>
        </w:rPr>
        <w:t>,</w:t>
      </w:r>
    </w:p>
    <w:p w:rsidR="0037016E" w:rsidRPr="00D60B44" w:rsidRDefault="0037016E" w:rsidP="00D46135">
      <w:pPr>
        <w:pStyle w:val="Paragrafi"/>
      </w:pPr>
    </w:p>
    <w:p w:rsidR="00A25569" w:rsidRPr="004D6FC9" w:rsidRDefault="00A25569" w:rsidP="004D6FC9">
      <w:pPr>
        <w:pStyle w:val="Paragrafi"/>
      </w:pPr>
      <w:r w:rsidRPr="004D6FC9">
        <w:t xml:space="preserve">Kolegjet e Bashkuara të Gjykatës së Lartë në bazë të nenit 326/b të </w:t>
      </w:r>
      <w:r w:rsidR="00E341B3" w:rsidRPr="004D6FC9">
        <w:t>Kodit të Procedurës Civile dhe nenit 17 të l</w:t>
      </w:r>
      <w:r w:rsidRPr="004D6FC9">
        <w:t>igjit nr. 8588, datë 15.03.2000 “</w:t>
      </w:r>
      <w:r w:rsidR="00E341B3" w:rsidRPr="004D6FC9">
        <w:rPr>
          <w:i/>
        </w:rPr>
        <w:t>Për organizimin dhe f</w:t>
      </w:r>
      <w:r w:rsidRPr="004D6FC9">
        <w:rPr>
          <w:i/>
        </w:rPr>
        <w:t>unksionimin e Gjykatës së Lartë”</w:t>
      </w:r>
      <w:r w:rsidR="00433380" w:rsidRPr="004D6FC9">
        <w:t>,</w:t>
      </w:r>
    </w:p>
    <w:p w:rsidR="00404DC5" w:rsidRPr="00D60B44" w:rsidRDefault="00404DC5" w:rsidP="009C59CC">
      <w:pPr>
        <w:pStyle w:val="Paragrafi"/>
      </w:pPr>
    </w:p>
    <w:p w:rsidR="00A25569" w:rsidRPr="00D60B44" w:rsidRDefault="00404DC5" w:rsidP="0037016E">
      <w:pPr>
        <w:pStyle w:val="VENDOSI"/>
        <w:rPr>
          <w:sz w:val="21"/>
          <w:szCs w:val="21"/>
        </w:rPr>
      </w:pPr>
      <w:r w:rsidRPr="00D60B44">
        <w:rPr>
          <w:sz w:val="21"/>
          <w:szCs w:val="21"/>
        </w:rPr>
        <w:t>VEN</w:t>
      </w:r>
      <w:r w:rsidR="006E49B1" w:rsidRPr="00D60B44">
        <w:rPr>
          <w:sz w:val="21"/>
          <w:szCs w:val="21"/>
        </w:rPr>
        <w:t>DOSË</w:t>
      </w:r>
      <w:r w:rsidR="00A25569" w:rsidRPr="00D60B44">
        <w:rPr>
          <w:sz w:val="21"/>
          <w:szCs w:val="21"/>
        </w:rPr>
        <w:t>N</w:t>
      </w:r>
      <w:r w:rsidR="0037016E" w:rsidRPr="00D60B44">
        <w:rPr>
          <w:sz w:val="21"/>
          <w:szCs w:val="21"/>
        </w:rPr>
        <w:t>:</w:t>
      </w:r>
    </w:p>
    <w:p w:rsidR="0037016E" w:rsidRPr="00D60B44" w:rsidRDefault="0037016E" w:rsidP="00D46135">
      <w:pPr>
        <w:pStyle w:val="Paragrafi"/>
      </w:pPr>
    </w:p>
    <w:p w:rsidR="00A25569" w:rsidRPr="00D60B44" w:rsidRDefault="007B464D" w:rsidP="009C59CC">
      <w:pPr>
        <w:pStyle w:val="Paragrafi"/>
      </w:pPr>
      <w:r w:rsidRPr="00D60B44">
        <w:t>-</w:t>
      </w:r>
      <w:r w:rsidR="00C950D9" w:rsidRPr="00D60B44">
        <w:t>Lë</w:t>
      </w:r>
      <w:r w:rsidR="00A25569" w:rsidRPr="00D60B44">
        <w:t>nien në fuqi të vendimit nr.1912, datë 13.10.2005 të G</w:t>
      </w:r>
      <w:r w:rsidR="00E341B3" w:rsidRPr="00D60B44">
        <w:t>jykatës së Shkallës së P</w:t>
      </w:r>
      <w:r w:rsidR="0037016E" w:rsidRPr="00D60B44">
        <w:t>arë Korç</w:t>
      </w:r>
      <w:r w:rsidR="00A25569" w:rsidRPr="00D60B44">
        <w:t>ë.</w:t>
      </w:r>
    </w:p>
    <w:p w:rsidR="00A25569" w:rsidRPr="00D60B44" w:rsidRDefault="007B464D" w:rsidP="009C59CC">
      <w:pPr>
        <w:pStyle w:val="Paragrafi"/>
      </w:pPr>
      <w:r w:rsidRPr="00D60B44">
        <w:t>-</w:t>
      </w:r>
      <w:r w:rsidR="00433380" w:rsidRPr="00D60B44">
        <w:t>Ky vendim për një</w:t>
      </w:r>
      <w:r w:rsidR="00A25569" w:rsidRPr="00D60B44">
        <w:t>sim të praktikës gjyqësore të dërgohet për botim në Fletoren Zyrtare.</w:t>
      </w:r>
    </w:p>
    <w:p w:rsidR="00A25569" w:rsidRPr="00D60B44" w:rsidRDefault="00A25569" w:rsidP="009C59CC">
      <w:pPr>
        <w:pStyle w:val="Paragrafi"/>
      </w:pPr>
      <w:r w:rsidRPr="00D60B44">
        <w:tab/>
      </w:r>
      <w:r w:rsidRPr="00D60B44">
        <w:tab/>
      </w:r>
      <w:r w:rsidR="0037016E" w:rsidRPr="00D60B44">
        <w:tab/>
      </w:r>
    </w:p>
    <w:p w:rsidR="00120062" w:rsidRPr="00D60B44" w:rsidRDefault="00A25569" w:rsidP="009C59CC">
      <w:pPr>
        <w:pStyle w:val="VENDOSI"/>
      </w:pPr>
      <w:r w:rsidRPr="00D60B44">
        <w:t>MENDIMI I PAKICËS</w:t>
      </w:r>
    </w:p>
    <w:p w:rsidR="00162E69" w:rsidRPr="00D60B44" w:rsidRDefault="00162E69" w:rsidP="009C59CC">
      <w:pPr>
        <w:pStyle w:val="Paragrafi"/>
      </w:pPr>
    </w:p>
    <w:p w:rsidR="00A25569" w:rsidRPr="00D60B44" w:rsidRDefault="00A25569" w:rsidP="009C59CC">
      <w:pPr>
        <w:pStyle w:val="Paragrafi"/>
      </w:pPr>
      <w:r w:rsidRPr="00D60B44">
        <w:t>Ne gjyqtarët në pakicë, ndryshe nga qëndrimi i shumicës së Kolegjeve të Bashkuara të Gjykatës së Lartë, jemi të mendimit se vendimi nr.1912, datë 13.10.2005 i G</w:t>
      </w:r>
      <w:r w:rsidR="00C950D9" w:rsidRPr="00D60B44">
        <w:t>jykatës së Rrethit Gjyqësor Korç</w:t>
      </w:r>
      <w:r w:rsidRPr="00D60B44">
        <w:t>ë, me të cilin është nxjerrë</w:t>
      </w:r>
      <w:r w:rsidR="00C950D9" w:rsidRPr="00D60B44">
        <w:t xml:space="preserve"> jashtë juridiksionit gjyqësor ç</w:t>
      </w:r>
      <w:r w:rsidRPr="00D60B44">
        <w:t>ështja civile me palë paditëse Fehmi Xhemo, Gëzim Spaho e Gëzim Begolli dhe të</w:t>
      </w:r>
      <w:r w:rsidR="00895744" w:rsidRPr="00D60B44">
        <w:t xml:space="preserve"> paditur Këshillin Bashkiak Korç</w:t>
      </w:r>
      <w:r w:rsidR="00C950D9" w:rsidRPr="00D60B44">
        <w:t>ë, me objekt anul</w:t>
      </w:r>
      <w:r w:rsidRPr="00D60B44">
        <w:t>imin e vendimit nr.51, datë 06.09.2005 të të paditurit, është një vendim gjyqësor i pambështetur në ligj, p</w:t>
      </w:r>
      <w:r w:rsidR="00C950D9" w:rsidRPr="00D60B44">
        <w:t>randaj ai duhet të prishej dhe ç</w:t>
      </w:r>
      <w:r w:rsidR="00433380" w:rsidRPr="00D60B44">
        <w:t>ë</w:t>
      </w:r>
      <w:r w:rsidRPr="00D60B44">
        <w:t>shtja t'i dërgohej po asaj gjykate për vazhdimin e gjykimit.</w:t>
      </w:r>
    </w:p>
    <w:p w:rsidR="00A25569" w:rsidRPr="00D60B44" w:rsidRDefault="00A25569" w:rsidP="009C59CC">
      <w:pPr>
        <w:pStyle w:val="Paragrafi"/>
      </w:pPr>
      <w:r w:rsidRPr="00D60B44">
        <w:t>Nga aktet e ndodhura në dosje, rezulton se paditësit, me vendimin nr.3, datë 15.12.20</w:t>
      </w:r>
      <w:r w:rsidR="00C950D9" w:rsidRPr="00D60B44">
        <w:t>03 të Këshillit Bashkiak të Korç</w:t>
      </w:r>
      <w:r w:rsidRPr="00D60B44">
        <w:t>ës, në mbledhjen e parë të tij, janë zgjedhur si përfaqësu</w:t>
      </w:r>
      <w:r w:rsidR="00EA483F" w:rsidRPr="00D60B44">
        <w:t>es në Këshillin e Qarkut të Korç</w:t>
      </w:r>
      <w:r w:rsidRPr="00D60B44">
        <w:t>ës. Në përmbushje të procedurave ligjore, në mbledhjen e parë të Këshillit të Qarkut, ndërmjet të tjerave, është bërë vërtetimi i mandateve të këshilltarëve të qarkut dhe në përfundim, edhe kostitui</w:t>
      </w:r>
      <w:r w:rsidR="006C62EA" w:rsidRPr="00D60B44">
        <w:t>mi i Kë</w:t>
      </w:r>
      <w:r w:rsidR="00C950D9" w:rsidRPr="00D60B44">
        <w:t>shillit të Qarkut të Korç</w:t>
      </w:r>
      <w:r w:rsidRPr="00D60B44">
        <w:t>ës.</w:t>
      </w:r>
    </w:p>
    <w:p w:rsidR="00A25569" w:rsidRPr="00D60B44" w:rsidRDefault="00A25569" w:rsidP="009C59CC">
      <w:pPr>
        <w:pStyle w:val="Paragrafi"/>
      </w:pPr>
      <w:r w:rsidRPr="00D60B44">
        <w:t xml:space="preserve">Me vendimin nr.51, datë 06.09.2005, i </w:t>
      </w:r>
      <w:r w:rsidR="004069A5" w:rsidRPr="00D60B44">
        <w:t>padituri, Këshilli Bashkiak Korç</w:t>
      </w:r>
      <w:r w:rsidRPr="00D60B44">
        <w:t>ë,</w:t>
      </w:r>
      <w:r w:rsidR="00C950D9" w:rsidRPr="00D60B44">
        <w:t xml:space="preserve"> ka vendosur t'u heqë paditës</w:t>
      </w:r>
      <w:r w:rsidRPr="00D60B44">
        <w:t>ve mandatin e Këshilltar</w:t>
      </w:r>
      <w:r w:rsidR="006E77EB" w:rsidRPr="00D60B44">
        <w:t>it në Këshillin e Qarkut të Korç</w:t>
      </w:r>
      <w:r w:rsidRPr="00D60B44">
        <w:t>ës, duke zgjedhur në vend të tyre tre përfaqësues të tjerë. Këtë vendim ana e padi</w:t>
      </w:r>
      <w:r w:rsidR="00C950D9" w:rsidRPr="00D60B44">
        <w:t>tur e ka mbështetur në nenin 52 pika 3</w:t>
      </w:r>
      <w:r w:rsidRPr="00D60B44">
        <w:t xml:space="preserve"> shkronja "b" të ligjit nr.8652, datë 31.07.2000 "Për organizimin dhe funksionimin e qeverisjes vendore".</w:t>
      </w:r>
    </w:p>
    <w:p w:rsidR="00A25569" w:rsidRPr="00D60B44" w:rsidRDefault="00C950D9" w:rsidP="009C59CC">
      <w:pPr>
        <w:pStyle w:val="Paragrafi"/>
        <w:rPr>
          <w:lang w:val="de-DE"/>
        </w:rPr>
      </w:pPr>
      <w:r w:rsidRPr="00D60B44">
        <w:t>Paditësi</w:t>
      </w:r>
      <w:r w:rsidR="00A25569" w:rsidRPr="00D60B44">
        <w:t>t</w:t>
      </w:r>
      <w:r w:rsidR="006C62EA" w:rsidRPr="00D60B44">
        <w:t>,</w:t>
      </w:r>
      <w:r w:rsidR="00A25569" w:rsidRPr="00D60B44">
        <w:t xml:space="preserve"> duke kundërshtuar këtë ve</w:t>
      </w:r>
      <w:r w:rsidRPr="00D60B44">
        <w:t>ndim</w:t>
      </w:r>
      <w:r w:rsidR="006C62EA" w:rsidRPr="00D60B44">
        <w:t>,</w:t>
      </w:r>
      <w:r w:rsidRPr="00D60B44">
        <w:t xml:space="preserve"> kanë ngritur padi për anul</w:t>
      </w:r>
      <w:r w:rsidR="00A25569" w:rsidRPr="00D60B44">
        <w:t>imin e tij pranë G</w:t>
      </w:r>
      <w:r w:rsidR="00FC132F" w:rsidRPr="00D60B44">
        <w:t>jykatës së Rrethit Gjyqësor Korç</w:t>
      </w:r>
      <w:r w:rsidR="00A25569" w:rsidRPr="00D60B44">
        <w:t>ë. G</w:t>
      </w:r>
      <w:r w:rsidRPr="00D60B44">
        <w:t>jykata ka vendosur nxjerrjen e ç</w:t>
      </w:r>
      <w:r w:rsidR="00A25569" w:rsidRPr="00D60B44">
        <w:t>ështjes jashtë juridiksionit gjyqësor, me arsyetimin se ligji nr.8652, datë 31.07.2000 nuk parashikon të drejtën e ankimit në gjykatë ndaj vendimeve të kësaj natyre të</w:t>
      </w:r>
      <w:r w:rsidRPr="00D60B44">
        <w:t xml:space="preserve"> nxjerra nga këshillat bashkiakë</w:t>
      </w:r>
      <w:r w:rsidR="00A25569" w:rsidRPr="00D60B44">
        <w:t xml:space="preserve">. </w:t>
      </w:r>
      <w:r w:rsidR="00A25569" w:rsidRPr="00D60B44">
        <w:rPr>
          <w:lang w:val="de-DE"/>
        </w:rPr>
        <w:t xml:space="preserve">Kundër këtij vendimi gjyqësor ka bërë ankim ana paditëse dhe Kolegji Civil i Gjykatës së Lartë e ka </w:t>
      </w:r>
      <w:r w:rsidRPr="00D60B44">
        <w:rPr>
          <w:lang w:val="de-DE"/>
        </w:rPr>
        <w:t>dërguar ç</w:t>
      </w:r>
      <w:r w:rsidR="00A25569" w:rsidRPr="00D60B44">
        <w:rPr>
          <w:lang w:val="de-DE"/>
        </w:rPr>
        <w:t>ështjen për shqyrtim në Kolegjet e Bashkuara për unifikimin e praktikës gjyqësore.</w:t>
      </w:r>
    </w:p>
    <w:p w:rsidR="006C62EA" w:rsidRPr="00D60B44" w:rsidRDefault="00A25569" w:rsidP="009C59CC">
      <w:pPr>
        <w:pStyle w:val="Paragrafi"/>
        <w:rPr>
          <w:lang w:val="de-DE"/>
        </w:rPr>
      </w:pPr>
      <w:r w:rsidRPr="00D60B44">
        <w:rPr>
          <w:lang w:val="de-DE"/>
        </w:rPr>
        <w:t>Në përfundim të shqyrtimit gjyqësor në Kolegjet e Bashkuara të Gjykatës së Lartë është vendosur lënia në fuqi e vendimit nr.1912, datë 13.10.2005 të G</w:t>
      </w:r>
      <w:r w:rsidR="002F6DF2" w:rsidRPr="00D60B44">
        <w:rPr>
          <w:lang w:val="de-DE"/>
        </w:rPr>
        <w:t>jykatës së Rrethit Gjyqësor Korç</w:t>
      </w:r>
      <w:r w:rsidRPr="00D60B44">
        <w:rPr>
          <w:lang w:val="de-DE"/>
        </w:rPr>
        <w:t>ë. Shumica e ka mbështetur qëndrimin e më</w:t>
      </w:r>
      <w:r w:rsidR="006C62EA" w:rsidRPr="00D60B44">
        <w:rPr>
          <w:lang w:val="de-DE"/>
        </w:rPr>
        <w:t>sipërm në arsyetimin se</w:t>
      </w:r>
      <w:r w:rsidR="00C950D9" w:rsidRPr="00D60B44">
        <w:rPr>
          <w:lang w:val="de-DE"/>
        </w:rPr>
        <w:t xml:space="preserve"> paditës</w:t>
      </w:r>
      <w:r w:rsidRPr="00D60B44">
        <w:rPr>
          <w:lang w:val="de-DE"/>
        </w:rPr>
        <w:t>ve nuk u është shkelur ndonjë e drejtë kushtetuese, apo e mbrojtur me ligj. Sipas shumicës, vendimi i anës së paditur pë</w:t>
      </w:r>
      <w:r w:rsidR="006C62EA" w:rsidRPr="00D60B44">
        <w:rPr>
          <w:lang w:val="de-DE"/>
        </w:rPr>
        <w:t>r heqjen e mandateve të paditës</w:t>
      </w:r>
      <w:r w:rsidRPr="00D60B44">
        <w:rPr>
          <w:lang w:val="de-DE"/>
        </w:rPr>
        <w:t>ve, është akt administrativ</w:t>
      </w:r>
      <w:r w:rsidR="00C950D9" w:rsidRPr="00D60B44">
        <w:rPr>
          <w:lang w:val="de-DE"/>
        </w:rPr>
        <w:t xml:space="preserve"> individual, i një natyre të veç</w:t>
      </w:r>
      <w:r w:rsidRPr="00D60B44">
        <w:rPr>
          <w:lang w:val="de-DE"/>
        </w:rPr>
        <w:t>antë, që lidhet me organizimin dhe funksionimin e brendshëm</w:t>
      </w:r>
      <w:r w:rsidR="00C950D9" w:rsidRPr="00D60B44">
        <w:rPr>
          <w:lang w:val="de-DE"/>
        </w:rPr>
        <w:t xml:space="preserve"> të këshillit të qarkut. Duke qenë funksionarë publikë</w:t>
      </w:r>
      <w:r w:rsidRPr="00D60B44">
        <w:rPr>
          <w:lang w:val="de-DE"/>
        </w:rPr>
        <w:t>, veprimtaria e paditësve i nënshtro</w:t>
      </w:r>
      <w:r w:rsidR="00C950D9" w:rsidRPr="00D60B44">
        <w:rPr>
          <w:lang w:val="de-DE"/>
        </w:rPr>
        <w:t>het një regjimi juridik të posaç</w:t>
      </w:r>
      <w:r w:rsidRPr="00D60B44">
        <w:rPr>
          <w:lang w:val="de-DE"/>
        </w:rPr>
        <w:t>ëm, i cili përjashton rrugën gjyqësore të shqyrtimit të konfliktit të lindur ndërmjet palëve ndërgjyqëse.</w:t>
      </w:r>
      <w:r w:rsidR="00C950D9" w:rsidRPr="00D60B44">
        <w:rPr>
          <w:lang w:val="de-DE"/>
        </w:rPr>
        <w:t xml:space="preserve"> </w:t>
      </w:r>
    </w:p>
    <w:p w:rsidR="00A25569" w:rsidRPr="00D60B44" w:rsidRDefault="00A25569" w:rsidP="009C59CC">
      <w:pPr>
        <w:pStyle w:val="Paragrafi"/>
        <w:rPr>
          <w:lang w:val="de-DE"/>
        </w:rPr>
      </w:pPr>
      <w:r w:rsidRPr="00D60B44">
        <w:rPr>
          <w:lang w:val="de-DE"/>
        </w:rPr>
        <w:t>Paki</w:t>
      </w:r>
      <w:r w:rsidR="00C950D9" w:rsidRPr="00D60B44">
        <w:rPr>
          <w:lang w:val="de-DE"/>
        </w:rPr>
        <w:t>ca ka mendimin se, në rastin e ç</w:t>
      </w:r>
      <w:r w:rsidR="001E48CB" w:rsidRPr="00D60B44">
        <w:rPr>
          <w:lang w:val="de-DE"/>
        </w:rPr>
        <w:t>ë</w:t>
      </w:r>
      <w:r w:rsidRPr="00D60B44">
        <w:rPr>
          <w:lang w:val="de-DE"/>
        </w:rPr>
        <w:t>shtjes civile objekt gjykimi, nuk jemi përpara rasteve të parashikuar</w:t>
      </w:r>
      <w:r w:rsidR="001E48CB" w:rsidRPr="00D60B44">
        <w:rPr>
          <w:lang w:val="de-DE"/>
        </w:rPr>
        <w:t>a në nenin 326</w:t>
      </w:r>
      <w:r w:rsidRPr="00D60B44">
        <w:rPr>
          <w:lang w:val="de-DE"/>
        </w:rPr>
        <w:t xml:space="preserve"> sh</w:t>
      </w:r>
      <w:r w:rsidR="001E48CB" w:rsidRPr="00D60B44">
        <w:rPr>
          <w:lang w:val="de-DE"/>
        </w:rPr>
        <w:t>kronja "b" të Kodit të Procedurë</w:t>
      </w:r>
      <w:r w:rsidRPr="00D60B44">
        <w:rPr>
          <w:lang w:val="de-DE"/>
        </w:rPr>
        <w:t>s Civile, në të cilat nuk lejohet ankimi në gjykatë i aktit administrativ për emërimin a sh</w:t>
      </w:r>
      <w:r w:rsidR="007567D1" w:rsidRPr="00D60B44">
        <w:rPr>
          <w:lang w:val="de-DE"/>
        </w:rPr>
        <w:t>karkimin e funksionarëve publikë</w:t>
      </w:r>
      <w:r w:rsidRPr="00D60B44">
        <w:rPr>
          <w:lang w:val="de-DE"/>
        </w:rPr>
        <w:t>. Gjithashtu, pakica është e mendimit se, mungesa e një nor</w:t>
      </w:r>
      <w:r w:rsidR="009113C8" w:rsidRPr="00D60B44">
        <w:rPr>
          <w:lang w:val="de-DE"/>
        </w:rPr>
        <w:t>me të shprehur në ligjin e posaç</w:t>
      </w:r>
      <w:r w:rsidRPr="00D60B44">
        <w:rPr>
          <w:lang w:val="de-DE"/>
        </w:rPr>
        <w:t>ëm, ligjin nr.8652, datë 31.07.2000, lidhur me të drejtën e ankimi</w:t>
      </w:r>
      <w:r w:rsidR="00C950D9" w:rsidRPr="00D60B44">
        <w:rPr>
          <w:lang w:val="de-DE"/>
        </w:rPr>
        <w:t>t të paditës</w:t>
      </w:r>
      <w:r w:rsidRPr="00D60B44">
        <w:rPr>
          <w:lang w:val="de-DE"/>
        </w:rPr>
        <w:t>ve në gjykatë kundër aktit administrativ të nxjerrë nga ana e paditur, nuk përjashton të drejtën e tyre për t'iu drejtuar me padi gjykatës për të shqyrtuar një mosmarrëveshje administrative, pra juridiksionit gjyqësor të zakonshëm.</w:t>
      </w:r>
    </w:p>
    <w:p w:rsidR="009C63FB" w:rsidRPr="00D60B44" w:rsidRDefault="00C950D9" w:rsidP="009C59CC">
      <w:pPr>
        <w:pStyle w:val="Paragrafi"/>
        <w:rPr>
          <w:lang w:val="de-DE"/>
        </w:rPr>
      </w:pPr>
      <w:r w:rsidRPr="00D60B44">
        <w:rPr>
          <w:lang w:val="de-DE"/>
        </w:rPr>
        <w:t>Që</w:t>
      </w:r>
      <w:r w:rsidR="00A25569" w:rsidRPr="00D60B44">
        <w:rPr>
          <w:lang w:val="de-DE"/>
        </w:rPr>
        <w:t>ndrimin e saj pakica e mbështetet në dispozitat e Kushtetutës, në norma të së drejtës ndërkombëtare të ratifikuar</w:t>
      </w:r>
      <w:r w:rsidR="007567D1" w:rsidRPr="00D60B44">
        <w:rPr>
          <w:lang w:val="de-DE"/>
        </w:rPr>
        <w:t>a</w:t>
      </w:r>
      <w:r w:rsidR="00A25569" w:rsidRPr="00D60B44">
        <w:rPr>
          <w:lang w:val="de-DE"/>
        </w:rPr>
        <w:t xml:space="preserve"> nga Republika e Shqipërisë, si dhe në</w:t>
      </w:r>
      <w:r w:rsidRPr="00D60B44">
        <w:rPr>
          <w:lang w:val="de-DE"/>
        </w:rPr>
        <w:t xml:space="preserve"> dispozitat e Kodit të Procedurë</w:t>
      </w:r>
      <w:r w:rsidR="00A25569" w:rsidRPr="00D60B44">
        <w:rPr>
          <w:lang w:val="de-DE"/>
        </w:rPr>
        <w:t>s Civile, Kodit të Procedurave Administra</w:t>
      </w:r>
      <w:r w:rsidR="006251A7" w:rsidRPr="00D60B44">
        <w:rPr>
          <w:lang w:val="de-DE"/>
        </w:rPr>
        <w:t>tive dhe legjislacionit të posaç</w:t>
      </w:r>
      <w:r w:rsidR="00A25569" w:rsidRPr="00D60B44">
        <w:rPr>
          <w:lang w:val="de-DE"/>
        </w:rPr>
        <w:t>ëm, sikurse është ligji nr.8652, datë 31.07.2000 "Për organizimin dhe funksionimin e qeverisjes vendore".</w:t>
      </w:r>
    </w:p>
    <w:p w:rsidR="00A25569" w:rsidRPr="00D60B44" w:rsidRDefault="00A25569" w:rsidP="009C59CC">
      <w:pPr>
        <w:pStyle w:val="Paragrafi"/>
        <w:rPr>
          <w:lang w:val="fi-FI"/>
        </w:rPr>
      </w:pPr>
      <w:r w:rsidRPr="00D60B44">
        <w:rPr>
          <w:lang w:val="fi-FI"/>
        </w:rPr>
        <w:t>Në nenin 6 të Kushtetutës parashikohet se organizimi dhe funksionimi i organeve të parashikuara prej s</w:t>
      </w:r>
      <w:r w:rsidR="008966D3" w:rsidRPr="00D60B44">
        <w:rPr>
          <w:lang w:val="fi-FI"/>
        </w:rPr>
        <w:t>aj rregullohet me ligje të posaç</w:t>
      </w:r>
      <w:r w:rsidRPr="00D60B44">
        <w:rPr>
          <w:lang w:val="fi-FI"/>
        </w:rPr>
        <w:t>me, të nxjerra në bazë e për zbatim të saj. Nga ana tjetër, në nenin 116 të saj Kushtetuta parashikon se, pas saj, në hierarkinë e akteve normative vijnë marrëveshjet ndërkombëtare të ratifikuara nga shteti shqiptar. Sipas nenit 122 këto marrëveshje janë pjesë e sistemit të brendshëm juridik dhe zbatohen direkt, përveç kur zbatimi i tyre kërkon nxjerrjen e një ligji (sistemi monist). Nëse është nxjerrë ky ligj, përsëri Kushtetuta sanksionon epërsinë e no</w:t>
      </w:r>
      <w:r w:rsidR="007567D1" w:rsidRPr="00D60B44">
        <w:rPr>
          <w:lang w:val="fi-FI"/>
        </w:rPr>
        <w:t>rmës ndërkombëtare nëse ligji bie</w:t>
      </w:r>
      <w:r w:rsidRPr="00D60B44">
        <w:rPr>
          <w:lang w:val="fi-FI"/>
        </w:rPr>
        <w:t xml:space="preserve"> ndesh me të.</w:t>
      </w:r>
    </w:p>
    <w:p w:rsidR="00A25569" w:rsidRPr="004D6FC9" w:rsidRDefault="00A25569" w:rsidP="004D6FC9">
      <w:pPr>
        <w:pStyle w:val="Paragrafi"/>
        <w:rPr>
          <w:i/>
        </w:rPr>
      </w:pPr>
      <w:r w:rsidRPr="004D6FC9">
        <w:t>Në pjesën e gjashtë të Kushtetut</w:t>
      </w:r>
      <w:r w:rsidR="00C950D9" w:rsidRPr="004D6FC9">
        <w:t>ës parashikohen norma të posaç</w:t>
      </w:r>
      <w:r w:rsidRPr="004D6FC9">
        <w:t>me lidhur me qeverisj</w:t>
      </w:r>
      <w:r w:rsidR="00C950D9" w:rsidRPr="004D6FC9">
        <w:t>en vendore. Kështu në nenin 108 pika 1</w:t>
      </w:r>
      <w:r w:rsidRPr="004D6FC9">
        <w:t xml:space="preserve"> parashikohet se njësi të qeverisjes vendore janë komunat, bashkitë dhe </w:t>
      </w:r>
      <w:r w:rsidRPr="004D6FC9">
        <w:rPr>
          <w:i/>
        </w:rPr>
        <w:t xml:space="preserve">qarqet. </w:t>
      </w:r>
      <w:r w:rsidRPr="004D6FC9">
        <w:t xml:space="preserve">Në vijim, pika 4 e këtij neni përcakton se </w:t>
      </w:r>
      <w:r w:rsidRPr="004D6FC9">
        <w:rPr>
          <w:i/>
        </w:rPr>
        <w:t xml:space="preserve">vetëqeverisja </w:t>
      </w:r>
      <w:r w:rsidRPr="004D6FC9">
        <w:t xml:space="preserve">në njësitë vendore ushtrohet nëpërmjet organeve të tyre përfaqësuese, të cilat janë </w:t>
      </w:r>
      <w:r w:rsidRPr="004D6FC9">
        <w:rPr>
          <w:i/>
        </w:rPr>
        <w:t xml:space="preserve">këshillat. </w:t>
      </w:r>
      <w:r w:rsidRPr="004D6FC9">
        <w:t xml:space="preserve">Sipas nenit 110 në përbërje të këshillit të qarkut janë edhe </w:t>
      </w:r>
      <w:r w:rsidRPr="004D6FC9">
        <w:rPr>
          <w:i/>
        </w:rPr>
        <w:t>anëtarë të tjerë të zgjedhur</w:t>
      </w:r>
      <w:r w:rsidR="00AA4056" w:rsidRPr="004D6FC9">
        <w:rPr>
          <w:i/>
        </w:rPr>
        <w:t xml:space="preserve"> </w:t>
      </w:r>
      <w:r w:rsidRPr="004D6FC9">
        <w:t>me lista përpjestimore nga kësh</w:t>
      </w:r>
      <w:r w:rsidR="00ED2B2D" w:rsidRPr="004D6FC9">
        <w:t>illtarët bashkiakë</w:t>
      </w:r>
      <w:r w:rsidR="00C950D9" w:rsidRPr="004D6FC9">
        <w:t xml:space="preserve"> ose komunalë</w:t>
      </w:r>
      <w:r w:rsidRPr="004D6FC9">
        <w:t xml:space="preserve"> të njësive që përbëjnë qarkun. Jo vetëm neni 108, por edhe nenet 111-113 nuk e vendosin qarkun d</w:t>
      </w:r>
      <w:r w:rsidR="007567D1" w:rsidRPr="004D6FC9">
        <w:t>he këshillin e tij në një pozitë</w:t>
      </w:r>
      <w:r w:rsidRPr="004D6FC9">
        <w:t xml:space="preserve"> kushtetuese të ndryshme apo vartësie nga dy njësitë e tjera bazë të qeverisjes vendore: bashkitë dhe komunat. Të gjitha këto njësi vendore kanë misione, kompetenca dhe përgjegjësi kushtetuese e ligjore për t'i ushtruar nëpërmjet vetëqeverisjes dhe në mënyrë të pavarur nga pushteti qendror, apo nga njëra</w:t>
      </w:r>
      <w:r w:rsidR="00C950D9" w:rsidRPr="004D6FC9">
        <w:t>-</w:t>
      </w:r>
      <w:r w:rsidRPr="004D6FC9">
        <w:t>tjetra.</w:t>
      </w:r>
    </w:p>
    <w:p w:rsidR="00A25569" w:rsidRPr="004D6FC9" w:rsidRDefault="00A25569" w:rsidP="004D6FC9">
      <w:pPr>
        <w:pStyle w:val="Paragrafi"/>
        <w:rPr>
          <w:i/>
        </w:rPr>
      </w:pPr>
      <w:r w:rsidRPr="004D6FC9">
        <w:t>Me ligjin nr.8548, datë 11.11</w:t>
      </w:r>
      <w:r w:rsidR="00C950D9" w:rsidRPr="004D6FC9">
        <w:t>.1999 është ratifikuar "Karta Europiane</w:t>
      </w:r>
      <w:r w:rsidRPr="004D6FC9">
        <w:t xml:space="preserve"> e Autonomisë Vendore" (Karta) pa ndo</w:t>
      </w:r>
      <w:r w:rsidR="00C950D9" w:rsidRPr="004D6FC9">
        <w:t>një deklarim apo rezervë</w:t>
      </w:r>
      <w:r w:rsidRPr="004D6FC9">
        <w:t xml:space="preserve"> të Republikës së Shqipërisë. Sipas kësaj Karte, gjë që refl</w:t>
      </w:r>
      <w:r w:rsidR="00C950D9" w:rsidRPr="004D6FC9">
        <w:t>ektohet në frymën dhe normat e</w:t>
      </w:r>
      <w:r w:rsidR="00D85800" w:rsidRPr="004D6FC9">
        <w:t xml:space="preserve"> Kushtetutës sonë, njësitë</w:t>
      </w:r>
      <w:r w:rsidRPr="004D6FC9">
        <w:t xml:space="preserve"> vendore duhet të ushtrojnë përgjegjësi efektive, duke qenë të mbrojtura në ushtrimin e autonomisë vendore nga ndërhyrja e pushtetit qendror apo organe të tjera të qeverisjes vendore. </w:t>
      </w:r>
      <w:r w:rsidRPr="004D6FC9">
        <w:rPr>
          <w:i/>
        </w:rPr>
        <w:t xml:space="preserve">Neni </w:t>
      </w:r>
      <w:r w:rsidRPr="004D6FC9">
        <w:t xml:space="preserve">7/1 </w:t>
      </w:r>
      <w:r w:rsidR="00D85800" w:rsidRPr="004D6FC9">
        <w:rPr>
          <w:i/>
        </w:rPr>
        <w:t>i Kartës parashikon se</w:t>
      </w:r>
      <w:r w:rsidR="007567D1" w:rsidRPr="004D6FC9">
        <w:rPr>
          <w:i/>
        </w:rPr>
        <w:t xml:space="preserve"> statusi i të zgjedhurve vendor</w:t>
      </w:r>
      <w:r w:rsidR="00ED2B2D" w:rsidRPr="004D6FC9">
        <w:rPr>
          <w:i/>
        </w:rPr>
        <w:t>ë</w:t>
      </w:r>
      <w:r w:rsidRPr="004D6FC9">
        <w:rPr>
          <w:i/>
        </w:rPr>
        <w:t xml:space="preserve"> duhet të sigurojë ushtrimin e lirë të mandatit të tyre. </w:t>
      </w:r>
      <w:r w:rsidRPr="004D6FC9">
        <w:t>Karta e përcakton këtë normë si vendimtare për ekzistencën e qeverisjes vendore dhe kjo gjen pasqyrim në nenin 12, ku palët e saj detyrohen të jenë të lidhura me z</w:t>
      </w:r>
      <w:r w:rsidR="00D85800" w:rsidRPr="004D6FC9">
        <w:t>batimin e nenit 7/1 të Kartës. N</w:t>
      </w:r>
      <w:r w:rsidR="007567D1" w:rsidRPr="004D6FC9">
        <w:t>ë nenin 13 parashikohet se</w:t>
      </w:r>
      <w:r w:rsidRPr="004D6FC9">
        <w:t xml:space="preserve"> </w:t>
      </w:r>
      <w:r w:rsidRPr="004D6FC9">
        <w:rPr>
          <w:i/>
        </w:rPr>
        <w:t>parimet e Kartës gjejnë zbatim për të gjitha kategoritë e bashkësive vendore.</w:t>
      </w:r>
    </w:p>
    <w:p w:rsidR="00486EC1" w:rsidRPr="00D60B44" w:rsidRDefault="00486EC1" w:rsidP="009C59CC">
      <w:pPr>
        <w:pStyle w:val="Paragrafi"/>
        <w:rPr>
          <w:lang w:val="fi-FI"/>
        </w:rPr>
      </w:pPr>
    </w:p>
    <w:p w:rsidR="00A25569" w:rsidRPr="00D60B44" w:rsidRDefault="00A25569" w:rsidP="00D46135">
      <w:pPr>
        <w:pStyle w:val="Paragrafi"/>
        <w:rPr>
          <w:lang w:val="fi-FI"/>
        </w:rPr>
      </w:pPr>
      <w:r w:rsidRPr="00D46135">
        <w:t xml:space="preserve">Pakica ka mendimin se jo vetëm në zbatim të </w:t>
      </w:r>
      <w:r w:rsidR="007567D1" w:rsidRPr="00D46135">
        <w:t>pjesës së g</w:t>
      </w:r>
      <w:r w:rsidRPr="00D46135">
        <w:t xml:space="preserve">jashtë të Kushtetutes sonë, por edhe të nenit </w:t>
      </w:r>
      <w:r w:rsidRPr="00D60B44">
        <w:rPr>
          <w:i/>
          <w:iCs/>
          <w:lang w:val="fi-FI"/>
        </w:rPr>
        <w:t xml:space="preserve">7/1 e </w:t>
      </w:r>
      <w:r w:rsidRPr="00D60B44">
        <w:rPr>
          <w:lang w:val="fi-FI"/>
        </w:rPr>
        <w:t>vijues të Kartës, funksionimi normal i qeverisjes vendore, si dhe ushtrimi</w:t>
      </w:r>
      <w:r w:rsidR="00D23C97" w:rsidRPr="00D60B44">
        <w:rPr>
          <w:lang w:val="fi-FI"/>
        </w:rPr>
        <w:t xml:space="preserve"> </w:t>
      </w:r>
      <w:r w:rsidRPr="00D60B44">
        <w:rPr>
          <w:lang w:val="fi-FI"/>
        </w:rPr>
        <w:t>i lirë i man</w:t>
      </w:r>
      <w:r w:rsidR="00D85800" w:rsidRPr="00D60B44">
        <w:rPr>
          <w:lang w:val="fi-FI"/>
        </w:rPr>
        <w:t>datit të këshilltarëve të çdo ll</w:t>
      </w:r>
      <w:r w:rsidR="00D23C97" w:rsidRPr="00D60B44">
        <w:rPr>
          <w:lang w:val="fi-FI"/>
        </w:rPr>
        <w:t>oj njësie vendore, do të ce</w:t>
      </w:r>
      <w:r w:rsidRPr="00D60B44">
        <w:rPr>
          <w:lang w:val="fi-FI"/>
        </w:rPr>
        <w:t>nohej rëndë nëse ata nuk do të kishin të drejtë ankimimi kundër vendimeve të këshillave të organeve ve</w:t>
      </w:r>
      <w:r w:rsidR="007567D1" w:rsidRPr="00D60B44">
        <w:rPr>
          <w:lang w:val="fi-FI"/>
        </w:rPr>
        <w:t>ndore për t'u hequr atyre, mbi ç</w:t>
      </w:r>
      <w:r w:rsidRPr="00D60B44">
        <w:rPr>
          <w:lang w:val="fi-FI"/>
        </w:rPr>
        <w:t>farëdo motivi, mandatin e anëtarit të këshillit.</w:t>
      </w:r>
    </w:p>
    <w:p w:rsidR="00A25569" w:rsidRPr="00D46135" w:rsidRDefault="00A25569" w:rsidP="00D46135">
      <w:pPr>
        <w:pStyle w:val="Paragrafi"/>
        <w:rPr>
          <w:rStyle w:val="ParagrafiChar"/>
        </w:rPr>
      </w:pPr>
      <w:r w:rsidRPr="00D60B44">
        <w:rPr>
          <w:lang w:val="fi-FI"/>
        </w:rPr>
        <w:t>Mandati i këshilltarit buron dhe fitohet nga zgjedhj</w:t>
      </w:r>
      <w:r w:rsidR="00D23C97" w:rsidRPr="00D60B44">
        <w:rPr>
          <w:lang w:val="fi-FI"/>
        </w:rPr>
        <w:t>et vendore. Maxhorancat politike</w:t>
      </w:r>
      <w:r w:rsidRPr="00D60B44">
        <w:rPr>
          <w:lang w:val="fi-FI"/>
        </w:rPr>
        <w:t xml:space="preserve"> që krijohen në</w:t>
      </w:r>
      <w:r w:rsidR="00D23C97" w:rsidRPr="00D60B44">
        <w:rPr>
          <w:lang w:val="fi-FI"/>
        </w:rPr>
        <w:t xml:space="preserve"> kë</w:t>
      </w:r>
      <w:r w:rsidRPr="00D60B44">
        <w:rPr>
          <w:lang w:val="fi-FI"/>
        </w:rPr>
        <w:t>shilla janë rrjedhojë e rezultatit të këtyre zgjedhjeve. Por, sipas mendimit të gjyqtarëve të pakicës, max</w:t>
      </w:r>
      <w:r w:rsidR="00D23C97" w:rsidRPr="00D60B44">
        <w:rPr>
          <w:lang w:val="fi-FI"/>
        </w:rPr>
        <w:t>horancat apo minorancat politike</w:t>
      </w:r>
      <w:r w:rsidR="007567D1" w:rsidRPr="00D60B44">
        <w:rPr>
          <w:lang w:val="fi-FI"/>
        </w:rPr>
        <w:t xml:space="preserve"> në kë</w:t>
      </w:r>
      <w:r w:rsidRPr="00D60B44">
        <w:rPr>
          <w:lang w:val="fi-FI"/>
        </w:rPr>
        <w:t>shillat v</w:t>
      </w:r>
      <w:r w:rsidR="007567D1" w:rsidRPr="00D60B44">
        <w:rPr>
          <w:lang w:val="fi-FI"/>
        </w:rPr>
        <w:t>endorë</w:t>
      </w:r>
      <w:r w:rsidR="00D23C97" w:rsidRPr="00D60B44">
        <w:rPr>
          <w:lang w:val="fi-FI"/>
        </w:rPr>
        <w:t>, nuk mund të heqin apo cenojnë</w:t>
      </w:r>
      <w:r w:rsidRPr="00D60B44">
        <w:rPr>
          <w:lang w:val="fi-FI"/>
        </w:rPr>
        <w:t xml:space="preserve"> </w:t>
      </w:r>
      <w:r w:rsidRPr="00D60B44">
        <w:rPr>
          <w:i/>
          <w:iCs/>
          <w:lang w:val="fi-FI"/>
        </w:rPr>
        <w:t xml:space="preserve">ushtrimin e lirë të mandatit të këshilltarit, </w:t>
      </w:r>
      <w:r w:rsidRPr="00D46135">
        <w:rPr>
          <w:rStyle w:val="ParagrafiChar"/>
        </w:rPr>
        <w:t>pas momentit të kostituimit të këshillit komunal a bashkiak, si dhe atij të qarkut. Përjashtim b</w:t>
      </w:r>
      <w:r w:rsidR="00D23C97" w:rsidRPr="00D46135">
        <w:rPr>
          <w:rStyle w:val="ParagrafiChar"/>
        </w:rPr>
        <w:t>ëjnë vetëm rastet e papajtueshmë</w:t>
      </w:r>
      <w:r w:rsidRPr="00D46135">
        <w:rPr>
          <w:rStyle w:val="ParagrafiChar"/>
        </w:rPr>
        <w:t>rive dhe të disa shkeljeve faktike ligjore të parashikuara në mënyrë të shprehur nga ligji, përfshirë ligjin nr.8652, datë 31.07.2000.</w:t>
      </w:r>
    </w:p>
    <w:p w:rsidR="00A25569" w:rsidRPr="00D60B44" w:rsidRDefault="00A25569" w:rsidP="009C59CC">
      <w:pPr>
        <w:pStyle w:val="Paragrafi"/>
        <w:rPr>
          <w:lang w:val="fi-FI"/>
        </w:rPr>
      </w:pPr>
      <w:r w:rsidRPr="00D60B44">
        <w:rPr>
          <w:lang w:val="fi-FI"/>
        </w:rPr>
        <w:t>Vendimet e këshillit bashkiak a komunal, përfshirë edhe ato për mirat</w:t>
      </w:r>
      <w:r w:rsidR="00717B63" w:rsidRPr="00D60B44">
        <w:rPr>
          <w:lang w:val="fi-FI"/>
        </w:rPr>
        <w:t>imin apo heqjen e mandatit të këshilltarë</w:t>
      </w:r>
      <w:r w:rsidRPr="00D60B44">
        <w:rPr>
          <w:lang w:val="fi-FI"/>
        </w:rPr>
        <w:t>ve të tyre ose në këshillin e qarkut, janë akte administrative indi</w:t>
      </w:r>
      <w:r w:rsidR="00970FDD" w:rsidRPr="00D60B44">
        <w:rPr>
          <w:lang w:val="fi-FI"/>
        </w:rPr>
        <w:t>viduale. Por mungesa e një norme</w:t>
      </w:r>
      <w:r w:rsidRPr="00D60B44">
        <w:rPr>
          <w:lang w:val="fi-FI"/>
        </w:rPr>
        <w:t xml:space="preserve"> të shprehur në ligjin nr.8652, datë 31.07.2000, për të drejtën e ankimimit ndaj një vendimi të tillë nuk mund të shërbe</w:t>
      </w:r>
      <w:r w:rsidR="00970FDD" w:rsidRPr="00D60B44">
        <w:rPr>
          <w:lang w:val="fi-FI"/>
        </w:rPr>
        <w:t>jë si argument, mbi të cilën mbë</w:t>
      </w:r>
      <w:r w:rsidR="007567D1" w:rsidRPr="00D60B44">
        <w:rPr>
          <w:lang w:val="fi-FI"/>
        </w:rPr>
        <w:t>shtetet edhe që</w:t>
      </w:r>
      <w:r w:rsidRPr="00D60B44">
        <w:rPr>
          <w:lang w:val="fi-FI"/>
        </w:rPr>
        <w:t>ndrimi i shumicës së Kolegjeve të Bashkuara, për të konkluduar se mungon juridiksioni gjyqësor në shqyrtimin e mosmarrëveshjes civile (administrative) për heqjen e mandatit të këshilltarit.</w:t>
      </w:r>
    </w:p>
    <w:p w:rsidR="00A25569" w:rsidRPr="00D60B44" w:rsidRDefault="00A25569" w:rsidP="009C59CC">
      <w:pPr>
        <w:pStyle w:val="Paragrafi"/>
        <w:rPr>
          <w:lang w:val="fi-FI"/>
        </w:rPr>
      </w:pPr>
      <w:r w:rsidRPr="00D60B44">
        <w:rPr>
          <w:lang w:val="fi-FI"/>
        </w:rPr>
        <w:t>Pakica është e mendimi</w:t>
      </w:r>
      <w:r w:rsidR="00C235E6" w:rsidRPr="00D60B44">
        <w:rPr>
          <w:lang w:val="fi-FI"/>
        </w:rPr>
        <w:t>t se, në kushtet kur Kushtetuta</w:t>
      </w:r>
      <w:r w:rsidRPr="00D60B44">
        <w:rPr>
          <w:lang w:val="fi-FI"/>
        </w:rPr>
        <w:t xml:space="preserve"> apo </w:t>
      </w:r>
      <w:r w:rsidR="003641A6" w:rsidRPr="00D60B44">
        <w:rPr>
          <w:lang w:val="fi-FI"/>
        </w:rPr>
        <w:t>ligji i veçantë nuk parashikojnë</w:t>
      </w:r>
      <w:r w:rsidRPr="00D60B44">
        <w:rPr>
          <w:lang w:val="fi-FI"/>
        </w:rPr>
        <w:t xml:space="preserve"> shprehimisht një mënyrë të posaçme ankimimi apo nuk e ndalojnë shprehimisht ankimin në rrugë gjyqësore, alternativa këto që janë të parashikua</w:t>
      </w:r>
      <w:r w:rsidR="003641A6" w:rsidRPr="00D60B44">
        <w:rPr>
          <w:lang w:val="fi-FI"/>
        </w:rPr>
        <w:t>ra nga legjislacioni ynë i posaçë</w:t>
      </w:r>
      <w:r w:rsidRPr="00D60B44">
        <w:rPr>
          <w:lang w:val="fi-FI"/>
        </w:rPr>
        <w:t>m për di</w:t>
      </w:r>
      <w:r w:rsidR="003641A6" w:rsidRPr="00D60B44">
        <w:rPr>
          <w:lang w:val="fi-FI"/>
        </w:rPr>
        <w:t>sa kategori të tjera funksionarësh publikë, atëherë</w:t>
      </w:r>
      <w:r w:rsidRPr="00D60B44">
        <w:rPr>
          <w:lang w:val="fi-FI"/>
        </w:rPr>
        <w:t>, ndaj akteve administrative individuale, qoftë edhe për emërimin e shkarkimin e funksionarit publik</w:t>
      </w:r>
      <w:r w:rsidR="003641A6" w:rsidRPr="00D60B44">
        <w:rPr>
          <w:lang w:val="fi-FI"/>
        </w:rPr>
        <w:t>, mund të bëhet ankim në gjykatë</w:t>
      </w:r>
      <w:r w:rsidR="00C235E6" w:rsidRPr="00D60B44">
        <w:rPr>
          <w:lang w:val="fi-FI"/>
        </w:rPr>
        <w:t xml:space="preserve"> në rrugën e zakonshme. Që</w:t>
      </w:r>
      <w:r w:rsidRPr="00D60B44">
        <w:rPr>
          <w:lang w:val="fi-FI"/>
        </w:rPr>
        <w:t xml:space="preserve">ndrimi </w:t>
      </w:r>
      <w:r w:rsidR="00C235E6" w:rsidRPr="00D60B44">
        <w:rPr>
          <w:lang w:val="fi-FI"/>
        </w:rPr>
        <w:t>i gjyqtarëve të pakicë</w:t>
      </w:r>
      <w:r w:rsidR="003641A6" w:rsidRPr="00D60B44">
        <w:rPr>
          <w:lang w:val="fi-FI"/>
        </w:rPr>
        <w:t>s është se këshilltarë</w:t>
      </w:r>
      <w:r w:rsidRPr="00D60B44">
        <w:rPr>
          <w:lang w:val="fi-FI"/>
        </w:rPr>
        <w:t>t e njësive të qeverisjes vendore nuk përfshihen në rastet e parashikuara në nenin 326, sh</w:t>
      </w:r>
      <w:r w:rsidR="003641A6" w:rsidRPr="00D60B44">
        <w:rPr>
          <w:lang w:val="fi-FI"/>
        </w:rPr>
        <w:t>kronja ”b" të Kodit të Procedurë</w:t>
      </w:r>
      <w:r w:rsidRPr="00D60B44">
        <w:rPr>
          <w:lang w:val="fi-FI"/>
        </w:rPr>
        <w:t>s Civile, pra nuk ndodhemi përpara rastit të aktit administrativ me "rregullim ligjor t</w:t>
      </w:r>
      <w:r w:rsidR="00C235E6" w:rsidRPr="00D60B44">
        <w:rPr>
          <w:lang w:val="fi-FI"/>
        </w:rPr>
        <w:t>ë posaçëm" lidhur me emë</w:t>
      </w:r>
      <w:r w:rsidRPr="00D60B44">
        <w:rPr>
          <w:lang w:val="fi-FI"/>
        </w:rPr>
        <w:t>rimin dhe sh</w:t>
      </w:r>
      <w:r w:rsidR="00C235E6" w:rsidRPr="00D60B44">
        <w:rPr>
          <w:lang w:val="fi-FI"/>
        </w:rPr>
        <w:t>karkimin e funksionarë</w:t>
      </w:r>
      <w:r w:rsidR="003641A6" w:rsidRPr="00D60B44">
        <w:rPr>
          <w:lang w:val="fi-FI"/>
        </w:rPr>
        <w:t>ve publikë</w:t>
      </w:r>
      <w:r w:rsidRPr="00D60B44">
        <w:rPr>
          <w:lang w:val="fi-FI"/>
        </w:rPr>
        <w:t>.</w:t>
      </w:r>
    </w:p>
    <w:p w:rsidR="00A25569" w:rsidRPr="004D6FC9" w:rsidRDefault="006A2AB4" w:rsidP="004D6FC9">
      <w:pPr>
        <w:pStyle w:val="Paragrafi"/>
      </w:pPr>
      <w:r w:rsidRPr="004D6FC9">
        <w:t>Në ç</w:t>
      </w:r>
      <w:r w:rsidR="00A25569" w:rsidRPr="004D6FC9">
        <w:t>ështjen në gjykim, mungesa e një norme të shprehur në ligjin nr.8652, datë 31.07.2000, lidhur me të drejtën e ankimit</w:t>
      </w:r>
      <w:r w:rsidR="00825F62" w:rsidRPr="004D6FC9">
        <w:t xml:space="preserve"> të këshilltarit ndaj vendimit të</w:t>
      </w:r>
      <w:r w:rsidR="00A25569" w:rsidRPr="004D6FC9">
        <w:t xml:space="preserve"> këshillit bashkiak për heqjen e mandatit të tij, nuk mund të interpetohet se nuk ekziston një e drejtë e tillë ankimimi për heqjen e mandatit të këshilltarit, l</w:t>
      </w:r>
      <w:r w:rsidR="00825F62" w:rsidRPr="004D6FC9">
        <w:t>idhur me motivin dhe procedurë</w:t>
      </w:r>
      <w:r w:rsidR="003641A6" w:rsidRPr="004D6FC9">
        <w:t>n-</w:t>
      </w:r>
      <w:r w:rsidR="00A25569" w:rsidRPr="004D6FC9">
        <w:t xml:space="preserve">ligjore ku ai vendim është mbështetur. Nëse do të pranohej një interpretim i tillë i Kushtetutes dhe </w:t>
      </w:r>
      <w:r w:rsidR="00825F62" w:rsidRPr="004D6FC9">
        <w:t xml:space="preserve">i </w:t>
      </w:r>
      <w:r w:rsidR="00A25569" w:rsidRPr="004D6FC9">
        <w:t xml:space="preserve">ligjit, pakica është e mendimit se mandati i këshllitarit është i pagarantuar, pra nuk është </w:t>
      </w:r>
      <w:r w:rsidR="00A25569" w:rsidRPr="004D6FC9">
        <w:rPr>
          <w:i/>
        </w:rPr>
        <w:t xml:space="preserve">"i lirë" </w:t>
      </w:r>
      <w:r w:rsidR="00A25569" w:rsidRPr="004D6FC9">
        <w:t>dhe, në këtë mënyrë, edhe vetë funksionimi kushtetues, normal, i njësive vendore.</w:t>
      </w:r>
    </w:p>
    <w:p w:rsidR="00A25569" w:rsidRPr="00D60B44" w:rsidRDefault="00A25569" w:rsidP="009C59CC">
      <w:pPr>
        <w:pStyle w:val="Paragrafi"/>
        <w:rPr>
          <w:lang w:val="fi-FI"/>
        </w:rPr>
      </w:pPr>
      <w:r w:rsidRPr="00D60B44">
        <w:rPr>
          <w:lang w:val="fi-FI"/>
        </w:rPr>
        <w:t>Pakica konstaton se</w:t>
      </w:r>
      <w:r w:rsidR="00825F62" w:rsidRPr="00D60B44">
        <w:rPr>
          <w:lang w:val="fi-FI"/>
        </w:rPr>
        <w:t>, nga shqyrtimi i përmbajtjes së</w:t>
      </w:r>
      <w:r w:rsidRPr="00D60B44">
        <w:rPr>
          <w:lang w:val="fi-FI"/>
        </w:rPr>
        <w:t xml:space="preserve"> dispozitave të ligjit nr.8652, datë 31.07.2000, mungesa e së drejtës së ankimit ndaj heqjes së mandatit të këshilltarit,</w:t>
      </w:r>
      <w:r w:rsidR="00825F62" w:rsidRPr="00D60B44">
        <w:rPr>
          <w:lang w:val="fi-FI"/>
        </w:rPr>
        <w:t xml:space="preserve"> nuk është vetëm për këshilltarë</w:t>
      </w:r>
      <w:r w:rsidRPr="00D60B44">
        <w:rPr>
          <w:lang w:val="fi-FI"/>
        </w:rPr>
        <w:t>t e qarkut</w:t>
      </w:r>
      <w:r w:rsidR="00825F62" w:rsidRPr="00D60B44">
        <w:rPr>
          <w:lang w:val="fi-FI"/>
        </w:rPr>
        <w:t>,</w:t>
      </w:r>
      <w:r w:rsidRPr="00D60B44">
        <w:rPr>
          <w:lang w:val="fi-FI"/>
        </w:rPr>
        <w:t xml:space="preserve"> por edhe për ata të komunës dhe bashkisë</w:t>
      </w:r>
      <w:r w:rsidR="00825F62" w:rsidRPr="00D60B44">
        <w:rPr>
          <w:lang w:val="fi-FI"/>
        </w:rPr>
        <w:t>. Në rrethana të tilla, gjyqtarë</w:t>
      </w:r>
      <w:r w:rsidRPr="00D60B44">
        <w:rPr>
          <w:lang w:val="fi-FI"/>
        </w:rPr>
        <w:t xml:space="preserve">t </w:t>
      </w:r>
      <w:r w:rsidR="00825F62" w:rsidRPr="00D60B44">
        <w:rPr>
          <w:lang w:val="fi-FI"/>
        </w:rPr>
        <w:t>e pakicës janë të mendimit së që</w:t>
      </w:r>
      <w:r w:rsidRPr="00D60B44">
        <w:rPr>
          <w:lang w:val="fi-FI"/>
        </w:rPr>
        <w:t>ndrimi është dhe duhet të jetë i njëjtë për të tre kategoritë e këshilltarëve, pavarësisht nga motivet dhe rastet kur këshilli komunal a bashkiak merr vendim për heqjen e mandatit të një këshilltari.</w:t>
      </w:r>
    </w:p>
    <w:p w:rsidR="00A25569" w:rsidRPr="00D60B44" w:rsidRDefault="00A25569" w:rsidP="009C59CC">
      <w:pPr>
        <w:pStyle w:val="Paragrafi"/>
        <w:rPr>
          <w:lang w:val="fi-FI"/>
        </w:rPr>
      </w:pPr>
      <w:r w:rsidRPr="00D60B44">
        <w:rPr>
          <w:lang w:val="fi-FI"/>
        </w:rPr>
        <w:t>Rasti i këshilltarëve të njësive vendore nuk për</w:t>
      </w:r>
      <w:r w:rsidR="00895FED" w:rsidRPr="00D60B44">
        <w:rPr>
          <w:lang w:val="fi-FI"/>
        </w:rPr>
        <w:t>fshihet në nenin 326</w:t>
      </w:r>
      <w:r w:rsidRPr="00D60B44">
        <w:rPr>
          <w:lang w:val="fi-FI"/>
        </w:rPr>
        <w:t xml:space="preserve"> shkronja "b" të Kodit të Procedurës Civile, edhe pse ata përfshihen, në kuptimin e gjerë, në kategorinë e funksi</w:t>
      </w:r>
      <w:r w:rsidR="005E1DF6" w:rsidRPr="00D60B44">
        <w:rPr>
          <w:lang w:val="fi-FI"/>
        </w:rPr>
        <w:t>onarëve publikë</w:t>
      </w:r>
      <w:r w:rsidR="00BD3BFF" w:rsidRPr="00D60B44">
        <w:rPr>
          <w:lang w:val="fi-FI"/>
        </w:rPr>
        <w:t>. Por këshilltarë</w:t>
      </w:r>
      <w:r w:rsidRPr="00D60B44">
        <w:rPr>
          <w:lang w:val="fi-FI"/>
        </w:rPr>
        <w:t>t, sikurse disa kategori funksionarësh të organeve të tjera kushtetuese nuk j</w:t>
      </w:r>
      <w:r w:rsidR="005E1DF6" w:rsidRPr="00D60B44">
        <w:rPr>
          <w:lang w:val="fi-FI"/>
        </w:rPr>
        <w:t>anë funksionarë</w:t>
      </w:r>
      <w:r w:rsidRPr="00D60B44">
        <w:rPr>
          <w:lang w:val="fi-FI"/>
        </w:rPr>
        <w:t xml:space="preserve"> publikë të z</w:t>
      </w:r>
      <w:r w:rsidR="00895FED" w:rsidRPr="00D60B44">
        <w:rPr>
          <w:lang w:val="fi-FI"/>
        </w:rPr>
        <w:t>akonshëm. Misioni, përgjegjësitë</w:t>
      </w:r>
      <w:r w:rsidRPr="00D60B44">
        <w:rPr>
          <w:lang w:val="fi-FI"/>
        </w:rPr>
        <w:t xml:space="preserve"> dhe garancitë për ushtrimin e mandatit të tyre janë të posaçme. Kjo gjendje</w:t>
      </w:r>
      <w:r w:rsidR="00895FED" w:rsidRPr="00D60B44">
        <w:rPr>
          <w:lang w:val="fi-FI"/>
        </w:rPr>
        <w:t xml:space="preserve"> kushtetuese dhe ligjore e posaç</w:t>
      </w:r>
      <w:r w:rsidRPr="00D60B44">
        <w:rPr>
          <w:lang w:val="fi-FI"/>
        </w:rPr>
        <w:t>me rrjedh nga normat kushtetuese të</w:t>
      </w:r>
      <w:r w:rsidR="00895FED" w:rsidRPr="00D60B44">
        <w:rPr>
          <w:lang w:val="fi-FI"/>
        </w:rPr>
        <w:t xml:space="preserve"> sipë</w:t>
      </w:r>
      <w:r w:rsidR="005E1DF6" w:rsidRPr="00D60B44">
        <w:rPr>
          <w:lang w:val="fi-FI"/>
        </w:rPr>
        <w:t>rcituara, gje që në mungesë</w:t>
      </w:r>
      <w:r w:rsidR="00895FED" w:rsidRPr="00D60B44">
        <w:rPr>
          <w:lang w:val="fi-FI"/>
        </w:rPr>
        <w:t>, paqartësi, etj. t</w:t>
      </w:r>
      <w:r w:rsidRPr="00D60B44">
        <w:rPr>
          <w:lang w:val="fi-FI"/>
        </w:rPr>
        <w:t>ë normës së shkruar në ligj, bën të zbatueshëm parimin themelor të procedurës civile të parashikuar në nenin 1, paragrafi i dytë i Kodit të Procedurës Civile</w:t>
      </w:r>
      <w:r w:rsidR="00895FED" w:rsidRPr="00D60B44">
        <w:rPr>
          <w:lang w:val="fi-FI"/>
        </w:rPr>
        <w:t>, sipas të cilit</w:t>
      </w:r>
      <w:r w:rsidRPr="00D60B44">
        <w:rPr>
          <w:lang w:val="fi-FI"/>
        </w:rPr>
        <w:t xml:space="preserve"> "gjykata nuk mund të refuzojë, të shq</w:t>
      </w:r>
      <w:r w:rsidR="005E1DF6" w:rsidRPr="00D60B44">
        <w:rPr>
          <w:lang w:val="fi-FI"/>
        </w:rPr>
        <w:t>yrtojë dhe të japë vendime për ç</w:t>
      </w:r>
      <w:r w:rsidRPr="00D60B44">
        <w:rPr>
          <w:lang w:val="fi-FI"/>
        </w:rPr>
        <w:t>ështjet që i paraqiten për s</w:t>
      </w:r>
      <w:r w:rsidR="00895FED" w:rsidRPr="00D60B44">
        <w:rPr>
          <w:lang w:val="fi-FI"/>
        </w:rPr>
        <w:t>hqyrtim, me arsyetimin se</w:t>
      </w:r>
      <w:r w:rsidRPr="00D60B44">
        <w:rPr>
          <w:lang w:val="fi-FI"/>
        </w:rPr>
        <w:t xml:space="preserve"> ligji mungon, nuk</w:t>
      </w:r>
      <w:r w:rsidR="00895FED" w:rsidRPr="00D60B44">
        <w:rPr>
          <w:lang w:val="fi-FI"/>
        </w:rPr>
        <w:t xml:space="preserve"> është i plotë, ka kundërthënie</w:t>
      </w:r>
      <w:r w:rsidRPr="00D60B44">
        <w:rPr>
          <w:lang w:val="fi-FI"/>
        </w:rPr>
        <w:t xml:space="preserve"> ose është i paqartë".</w:t>
      </w:r>
    </w:p>
    <w:p w:rsidR="00A25569" w:rsidRPr="00D60B44" w:rsidRDefault="005E1DF6" w:rsidP="009C59CC">
      <w:pPr>
        <w:pStyle w:val="Paragrafi"/>
        <w:rPr>
          <w:lang w:val="fi-FI"/>
        </w:rPr>
      </w:pPr>
      <w:r w:rsidRPr="00D60B44">
        <w:rPr>
          <w:lang w:val="fi-FI"/>
        </w:rPr>
        <w:t>Sikurse edhe për funksionarë të tjerë publikë</w:t>
      </w:r>
      <w:r w:rsidR="00A25569" w:rsidRPr="00D60B44">
        <w:rPr>
          <w:lang w:val="fi-FI"/>
        </w:rPr>
        <w:t xml:space="preserve"> që kanë mandat "politik", edhe në rastin e këshilltarëve të njësive vendore, dhënia dhe heqja e këtij mandati, rastet dhe procedurat e heqjes së tij, mjetet e ankimit, janë të parashi</w:t>
      </w:r>
      <w:r w:rsidRPr="00D60B44">
        <w:rPr>
          <w:lang w:val="fi-FI"/>
        </w:rPr>
        <w:t>kuara shprehimisht në Kushtetutë</w:t>
      </w:r>
      <w:r w:rsidR="00A25569" w:rsidRPr="00D60B44">
        <w:rPr>
          <w:lang w:val="fi-FI"/>
        </w:rPr>
        <w:t xml:space="preserve"> ose duhet </w:t>
      </w:r>
      <w:r w:rsidR="00895FED" w:rsidRPr="00D60B44">
        <w:rPr>
          <w:lang w:val="fi-FI"/>
        </w:rPr>
        <w:t>të jenë të tilla në ligje të veç</w:t>
      </w:r>
      <w:r w:rsidR="00A25569" w:rsidRPr="00D60B44">
        <w:rPr>
          <w:lang w:val="fi-FI"/>
        </w:rPr>
        <w:t>anta. Nëse ligji nuk i parashikon shprehimisht ato, rrugën administrative apo gjyqësore të ankimit, g</w:t>
      </w:r>
      <w:r w:rsidRPr="00D60B44">
        <w:rPr>
          <w:lang w:val="fi-FI"/>
        </w:rPr>
        <w:t>jejnë zbatim parimet e përgjith</w:t>
      </w:r>
      <w:r w:rsidR="00A25569" w:rsidRPr="00D60B44">
        <w:rPr>
          <w:lang w:val="fi-FI"/>
        </w:rPr>
        <w:t>shme kushtetuese dhe ligjore të organizimit dhe funksionimit të institucioneve, pra edhe të organeve administrative. Ankimimi në juridiksionin e zakonshëm gjyqësor nuk do të ishte i mundur vetëm nëse Kushtetuta e ka parashikuar atë shprehimisht ndryshe, apo ligjet e nxjerra në zbatim të saj kanë ndaluar shprehimisht të drejtën e ankimit në tërësi, apo në raste të veçanta.</w:t>
      </w:r>
    </w:p>
    <w:p w:rsidR="00A25569" w:rsidRPr="00D60B44" w:rsidRDefault="00A25569" w:rsidP="009C59CC">
      <w:pPr>
        <w:pStyle w:val="Paragrafi"/>
        <w:rPr>
          <w:lang w:val="fi-FI"/>
        </w:rPr>
      </w:pPr>
      <w:r w:rsidRPr="00D60B44">
        <w:rPr>
          <w:lang w:val="fi-FI"/>
        </w:rPr>
        <w:t>Gjithashtu, në gjykimin e kësaj çështje</w:t>
      </w:r>
      <w:r w:rsidR="00895FED" w:rsidRPr="00D60B44">
        <w:rPr>
          <w:lang w:val="fi-FI"/>
        </w:rPr>
        <w:t>je, pakica ka mendimin se</w:t>
      </w:r>
      <w:r w:rsidRPr="00D60B44">
        <w:rPr>
          <w:lang w:val="fi-FI"/>
        </w:rPr>
        <w:t xml:space="preserve"> lidhur me të drejtën e ankimit të këshilltarit të qarkut ndaj vendimit të këshillit bashkiak për heqjen e këtij mandati, thelbësore nu</w:t>
      </w:r>
      <w:r w:rsidR="005E1DF6" w:rsidRPr="00D60B44">
        <w:rPr>
          <w:lang w:val="fi-FI"/>
        </w:rPr>
        <w:t>k është natyra, forma e këtij ve</w:t>
      </w:r>
      <w:r w:rsidRPr="00D60B44">
        <w:rPr>
          <w:lang w:val="fi-FI"/>
        </w:rPr>
        <w:t>ndimi, cilësimi s</w:t>
      </w:r>
      <w:r w:rsidR="005E1DF6" w:rsidRPr="00D60B44">
        <w:rPr>
          <w:lang w:val="fi-FI"/>
        </w:rPr>
        <w:t>i akt administrativ, individual</w:t>
      </w:r>
      <w:r w:rsidRPr="00D60B44">
        <w:rPr>
          <w:lang w:val="fi-FI"/>
        </w:rPr>
        <w:t xml:space="preserve"> os</w:t>
      </w:r>
      <w:r w:rsidR="005E1DF6" w:rsidRPr="00D60B44">
        <w:rPr>
          <w:lang w:val="fi-FI"/>
        </w:rPr>
        <w:t>e jo. Thelbësore është bazueshmë</w:t>
      </w:r>
      <w:r w:rsidRPr="00D60B44">
        <w:rPr>
          <w:lang w:val="fi-FI"/>
        </w:rPr>
        <w:t>ria kushtetuese dhe, më pas ligjore, e vendi</w:t>
      </w:r>
      <w:r w:rsidR="005E1DF6" w:rsidRPr="00D60B44">
        <w:rPr>
          <w:lang w:val="fi-FI"/>
        </w:rPr>
        <w:t>mmarrjes së kë</w:t>
      </w:r>
      <w:r w:rsidRPr="00D60B44">
        <w:rPr>
          <w:lang w:val="fi-FI"/>
        </w:rPr>
        <w:t>shillit bashkiak, për t'i hequr mandatin si këshilltar qarku disa anëtarëve të tij të zgj</w:t>
      </w:r>
      <w:r w:rsidR="005E1DF6" w:rsidRPr="00D60B44">
        <w:rPr>
          <w:lang w:val="fi-FI"/>
        </w:rPr>
        <w:t>edhur në përputhje me Kushtetutë</w:t>
      </w:r>
      <w:r w:rsidRPr="00D60B44">
        <w:rPr>
          <w:lang w:val="fi-FI"/>
        </w:rPr>
        <w:t>n dhe ligjin, është garantimi i u</w:t>
      </w:r>
      <w:r w:rsidR="005E1DF6" w:rsidRPr="00D60B44">
        <w:rPr>
          <w:lang w:val="fi-FI"/>
        </w:rPr>
        <w:t>shtrimit të lirë, i mbrojtjes së</w:t>
      </w:r>
      <w:r w:rsidRPr="00D60B44">
        <w:rPr>
          <w:lang w:val="fi-FI"/>
        </w:rPr>
        <w:t xml:space="preserve"> mandatit të këshilltarit, si dhe mjetet përkatëse për realizimin efektiv të kësaj mbrojtjeje, përfshirë edhe rrugën gjyqësore.</w:t>
      </w:r>
    </w:p>
    <w:p w:rsidR="00A25569" w:rsidRPr="00D60B44" w:rsidRDefault="00A25569" w:rsidP="009C59CC">
      <w:pPr>
        <w:pStyle w:val="Paragrafi"/>
        <w:rPr>
          <w:lang w:val="fi-FI"/>
        </w:rPr>
      </w:pPr>
      <w:r w:rsidRPr="00D60B44">
        <w:rPr>
          <w:lang w:val="fi-FI"/>
        </w:rPr>
        <w:t>Nga shqyrtimi i dispozitave të ligjit nr.8652, datë 31.07.2000 rezulton se ai parashikon raste konkrete të heqjes se mandatit të këshilltarit, të cilat nuk lidhen me motive politike</w:t>
      </w:r>
      <w:r w:rsidR="00895FED" w:rsidRPr="00D60B44">
        <w:rPr>
          <w:lang w:val="fi-FI"/>
        </w:rPr>
        <w:t>,</w:t>
      </w:r>
      <w:r w:rsidRPr="00D60B44">
        <w:rPr>
          <w:lang w:val="fi-FI"/>
        </w:rPr>
        <w:t xml:space="preserve"> por me gjendje faktike që ligjvënësi i ka çmuar si raste që mund të motivojnë mbarimin para kohë, heqjen e mandatit të këshillitarit. Parashikimi në ligj i marrjes së vendimit për heqjen e mandatit me shumicën e anëtareve të këshillit bashkiak a komunal, nuk</w:t>
      </w:r>
      <w:r w:rsidR="005E1DF6" w:rsidRPr="00D60B44">
        <w:rPr>
          <w:lang w:val="fi-FI"/>
        </w:rPr>
        <w:t xml:space="preserve"> përbën në vetve</w:t>
      </w:r>
      <w:r w:rsidRPr="00D60B44">
        <w:rPr>
          <w:lang w:val="fi-FI"/>
        </w:rPr>
        <w:t>te garanci se ky organ kolegjial, shumica e tij, e kanë mbështetur vendimin në procedurat dhe rastet e treguara nga ligji. Nëse nuk do të pranohej ekzistenca e një mjeti ligjor p</w:t>
      </w:r>
      <w:r w:rsidR="00FC4AD3" w:rsidRPr="00D60B44">
        <w:rPr>
          <w:lang w:val="fi-FI"/>
        </w:rPr>
        <w:t>ër riparimin e situatës së mund</w:t>
      </w:r>
      <w:r w:rsidRPr="00D60B44">
        <w:rPr>
          <w:lang w:val="fi-FI"/>
        </w:rPr>
        <w:t>shme të shkeljes së ligjit në vendimin e marrë nga organi kolegjial administrativ, përfshirë r</w:t>
      </w:r>
      <w:r w:rsidR="00FC4AD3" w:rsidRPr="00D60B44">
        <w:rPr>
          <w:lang w:val="fi-FI"/>
        </w:rPr>
        <w:t>rugën gjyqësore, kjo do të përbënte një që</w:t>
      </w:r>
      <w:r w:rsidRPr="00D60B44">
        <w:rPr>
          <w:lang w:val="fi-FI"/>
        </w:rPr>
        <w:t>ndrim që bie ndesh me frymën dhe dispozitat kushtetuese e ligjore.</w:t>
      </w:r>
    </w:p>
    <w:p w:rsidR="009C63FB" w:rsidRPr="00D60B44" w:rsidRDefault="00A25569" w:rsidP="009C59CC">
      <w:pPr>
        <w:pStyle w:val="Paragrafi"/>
        <w:rPr>
          <w:lang w:val="fi-FI"/>
        </w:rPr>
      </w:pPr>
      <w:r w:rsidRPr="00D60B44">
        <w:rPr>
          <w:lang w:val="fi-FI"/>
        </w:rPr>
        <w:t>Nga a</w:t>
      </w:r>
      <w:r w:rsidR="00FC4AD3" w:rsidRPr="00D60B44">
        <w:rPr>
          <w:lang w:val="fi-FI"/>
        </w:rPr>
        <w:t>na tjetër, formimi i një shumice</w:t>
      </w:r>
      <w:r w:rsidRPr="00D60B44">
        <w:rPr>
          <w:lang w:val="fi-FI"/>
        </w:rPr>
        <w:t xml:space="preserve"> në vendimmarrje të organit kolegjial nuk përbën në </w:t>
      </w:r>
      <w:r w:rsidR="00FC4AD3" w:rsidRPr="00D60B44">
        <w:rPr>
          <w:lang w:val="fi-FI"/>
        </w:rPr>
        <w:t>vetve</w:t>
      </w:r>
      <w:r w:rsidRPr="00D60B44">
        <w:rPr>
          <w:lang w:val="fi-FI"/>
        </w:rPr>
        <w:t>te garanci për dhënien e një vendimi të mbështetur në ligj, për ushtrimin e lirë të mandatit të këshilltarit dhe për respektimin e vullnetit të zgjedhësve, që përbën burimin e vetëm të zgjedhjes dhe fitimit të mandatit të këshil</w:t>
      </w:r>
      <w:r w:rsidR="00895FED" w:rsidRPr="00D60B44">
        <w:rPr>
          <w:lang w:val="fi-FI"/>
        </w:rPr>
        <w:t>ltarit të këtyre organeve të një</w:t>
      </w:r>
      <w:r w:rsidRPr="00D60B44">
        <w:rPr>
          <w:lang w:val="fi-FI"/>
        </w:rPr>
        <w:t>sive vendore.</w:t>
      </w:r>
    </w:p>
    <w:p w:rsidR="00A25569" w:rsidRPr="00D60B44" w:rsidRDefault="00FC4AD3" w:rsidP="009C59CC">
      <w:pPr>
        <w:pStyle w:val="Paragrafi"/>
        <w:rPr>
          <w:lang w:val="fi-FI"/>
        </w:rPr>
      </w:pPr>
      <w:r w:rsidRPr="00D60B44">
        <w:rPr>
          <w:lang w:val="fi-FI"/>
        </w:rPr>
        <w:t>Ndryshe nga shumica, që</w:t>
      </w:r>
      <w:r w:rsidR="00895FED" w:rsidRPr="00D60B44">
        <w:rPr>
          <w:lang w:val="fi-FI"/>
        </w:rPr>
        <w:t>ndrimi i gjyqtarë</w:t>
      </w:r>
      <w:r w:rsidR="00A25569" w:rsidRPr="00D60B44">
        <w:rPr>
          <w:lang w:val="fi-FI"/>
        </w:rPr>
        <w:t>ve në pakicë është se, në kuptim të nenit 326 të Kodit të Procedurës Civile, shp</w:t>
      </w:r>
      <w:r w:rsidR="00A93720" w:rsidRPr="00D60B44">
        <w:rPr>
          <w:lang w:val="fi-FI"/>
        </w:rPr>
        <w:t>rehja "rregullim ligjor të posaç</w:t>
      </w:r>
      <w:r w:rsidR="00A25569" w:rsidRPr="00D60B44">
        <w:rPr>
          <w:lang w:val="fi-FI"/>
        </w:rPr>
        <w:t xml:space="preserve">ëm" do të interpretohej si një rast kur ankimi bëhet në mënyrë të posaçme, </w:t>
      </w:r>
      <w:r w:rsidR="00EE29C8" w:rsidRPr="00D60B44">
        <w:rPr>
          <w:lang w:val="fi-FI"/>
        </w:rPr>
        <w:t>me rrugë dhe mjete ankimi të veç</w:t>
      </w:r>
      <w:r w:rsidR="00A552AC" w:rsidRPr="00D60B44">
        <w:rPr>
          <w:lang w:val="fi-FI"/>
        </w:rPr>
        <w:t>anta, pë</w:t>
      </w:r>
      <w:r w:rsidRPr="00D60B44">
        <w:rPr>
          <w:lang w:val="fi-FI"/>
        </w:rPr>
        <w:t>rpara organeve të posaç</w:t>
      </w:r>
      <w:r w:rsidR="00A25569" w:rsidRPr="00D60B44">
        <w:rPr>
          <w:lang w:val="fi-FI"/>
        </w:rPr>
        <w:t>me dhe jo në shkallët e zakonshme administrative a gjyqësore të ankimimit, ose si një rast kur është parashikuar shpr</w:t>
      </w:r>
      <w:r w:rsidR="00895FED" w:rsidRPr="00D60B44">
        <w:rPr>
          <w:lang w:val="fi-FI"/>
        </w:rPr>
        <w:t>ehimisht mungesa e një të drejte</w:t>
      </w:r>
      <w:r w:rsidR="00A25569" w:rsidRPr="00D60B44">
        <w:rPr>
          <w:lang w:val="fi-FI"/>
        </w:rPr>
        <w:t xml:space="preserve"> të tillë, ose si një rrugë ankimimi jashtë pushtetit gjyqësor, p.sh. në Gjykatën Kus</w:t>
      </w:r>
      <w:r w:rsidR="00357D62" w:rsidRPr="00D60B44">
        <w:rPr>
          <w:lang w:val="fi-FI"/>
        </w:rPr>
        <w:t>htetuese. Ndërsa për funksionarë</w:t>
      </w:r>
      <w:r w:rsidR="00A25569" w:rsidRPr="00D60B44">
        <w:rPr>
          <w:lang w:val="fi-FI"/>
        </w:rPr>
        <w:t>t e tjerë publikë, nëse ligji nuk ndalon shprehimisht të drejtën e ankimit në gjykatë, apo nuk përmban një normë tjetër të shprehur, duhet të zbatohet parimi i përgjithshëm mbi të drejtën e ankimit në rrugën e zakonshme gjyqësore.</w:t>
      </w:r>
    </w:p>
    <w:p w:rsidR="00A25569" w:rsidRPr="00D60B44" w:rsidRDefault="00A25569" w:rsidP="009C59CC">
      <w:pPr>
        <w:pStyle w:val="Paragrafi"/>
        <w:rPr>
          <w:lang w:val="fi-FI"/>
        </w:rPr>
      </w:pPr>
      <w:r w:rsidRPr="00D60B44">
        <w:rPr>
          <w:lang w:val="fi-FI"/>
        </w:rPr>
        <w:t>Përfundimisht, pakica ka mendimin se përsa u argumentua më lart, Kolegjet e Bashkuara të</w:t>
      </w:r>
      <w:r w:rsidR="004937E2" w:rsidRPr="00D60B44">
        <w:rPr>
          <w:lang w:val="fi-FI"/>
        </w:rPr>
        <w:t xml:space="preserve"> </w:t>
      </w:r>
      <w:r w:rsidRPr="00D60B44">
        <w:rPr>
          <w:lang w:val="fi-FI"/>
        </w:rPr>
        <w:t xml:space="preserve">Gjykatës së Lartë duhet të vendosnin prishjen e vendimit nr.1912, datë 13.10.2005 të Gjykatës së Rrethit Gjyqësor Korçë, me të cilin është nxjerrë jashtë juridiksionit gjyqësor çështja civile objekt i këtij gjykimi, si vendim gjyqësor i pambështetur në </w:t>
      </w:r>
      <w:r w:rsidR="0087391A" w:rsidRPr="00D60B44">
        <w:rPr>
          <w:lang w:val="fi-FI"/>
        </w:rPr>
        <w:t xml:space="preserve">ligj, duke i dërguar aktet po </w:t>
      </w:r>
      <w:r w:rsidRPr="00D60B44">
        <w:rPr>
          <w:lang w:val="fi-FI"/>
        </w:rPr>
        <w:t>asaj gjykate për vazhdimin e gjykimit.</w:t>
      </w:r>
    </w:p>
    <w:p w:rsidR="00B66570" w:rsidRPr="00D60B44" w:rsidRDefault="00B66570" w:rsidP="009C59CC">
      <w:pPr>
        <w:pStyle w:val="Paragrafi"/>
        <w:rPr>
          <w:lang w:val="fi-FI"/>
        </w:rPr>
      </w:pPr>
    </w:p>
    <w:p w:rsidR="00A25569" w:rsidRPr="00D60B44" w:rsidRDefault="00473D56" w:rsidP="009C59CC">
      <w:pPr>
        <w:pStyle w:val="Paragrafi"/>
        <w:rPr>
          <w:lang w:val="fi-FI"/>
        </w:rPr>
      </w:pPr>
      <w:r w:rsidRPr="00D60B44">
        <w:rPr>
          <w:lang w:val="fi-FI"/>
        </w:rPr>
        <w:t xml:space="preserve">Artan Hoxha, Perikli Zaharia. </w:t>
      </w:r>
      <w:r w:rsidR="00A25569" w:rsidRPr="00D60B44">
        <w:rPr>
          <w:lang w:val="fi-FI"/>
        </w:rPr>
        <w:t>Agron A. Lamaj</w:t>
      </w:r>
      <w:r w:rsidRPr="00D60B44">
        <w:rPr>
          <w:lang w:val="fi-FI"/>
        </w:rPr>
        <w:t xml:space="preserve">, Besnik Imeraj, </w:t>
      </w:r>
      <w:r w:rsidR="00A25569" w:rsidRPr="00D60B44">
        <w:rPr>
          <w:lang w:val="fi-FI"/>
        </w:rPr>
        <w:t>Shpresa Beçaj</w:t>
      </w:r>
      <w:r w:rsidR="00486EC1">
        <w:rPr>
          <w:lang w:val="fi-FI"/>
        </w:rPr>
        <w:t xml:space="preserve">, </w:t>
      </w:r>
      <w:r w:rsidR="00A25569" w:rsidRPr="00D60B44">
        <w:rPr>
          <w:lang w:val="fi-FI"/>
        </w:rPr>
        <w:t>Ardian Dvorani</w:t>
      </w:r>
    </w:p>
    <w:p w:rsidR="00372580" w:rsidRPr="00D60B44" w:rsidRDefault="00372580" w:rsidP="005A48A0">
      <w:pPr>
        <w:pStyle w:val="Paragrafi"/>
        <w:rPr>
          <w:sz w:val="21"/>
          <w:szCs w:val="21"/>
        </w:rPr>
      </w:pPr>
    </w:p>
    <w:p w:rsidR="005A48A0" w:rsidRDefault="005A48A0" w:rsidP="005A48A0">
      <w:pPr>
        <w:pStyle w:val="Akti"/>
        <w:keepNext w:val="0"/>
      </w:pPr>
    </w:p>
    <w:p w:rsidR="005A48A0" w:rsidRDefault="005A48A0" w:rsidP="005A48A0">
      <w:pPr>
        <w:pStyle w:val="Akti"/>
        <w:keepNext w:val="0"/>
      </w:pPr>
    </w:p>
    <w:p w:rsidR="005A48A0" w:rsidRDefault="005A48A0" w:rsidP="005A48A0">
      <w:pPr>
        <w:pStyle w:val="Akti"/>
        <w:keepNext w:val="0"/>
      </w:pPr>
    </w:p>
    <w:p w:rsidR="005A48A0" w:rsidRDefault="005A48A0" w:rsidP="005A48A0">
      <w:pPr>
        <w:pStyle w:val="Akti"/>
        <w:keepNext w:val="0"/>
      </w:pPr>
    </w:p>
    <w:p w:rsidR="005A48A0" w:rsidRDefault="005A48A0" w:rsidP="005A48A0">
      <w:pPr>
        <w:pStyle w:val="Akti"/>
        <w:keepNext w:val="0"/>
      </w:pPr>
    </w:p>
    <w:p w:rsidR="005A48A0" w:rsidRDefault="005A48A0" w:rsidP="00B7285F">
      <w:pPr>
        <w:pStyle w:val="Akti"/>
      </w:pPr>
    </w:p>
    <w:p w:rsidR="005A48A0" w:rsidRDefault="005A48A0" w:rsidP="005A48A0">
      <w:pPr>
        <w:pStyle w:val="Akti"/>
        <w:keepNext w:val="0"/>
      </w:pPr>
    </w:p>
    <w:sectPr w:rsidR="005A48A0" w:rsidSect="00D60B44">
      <w:pgSz w:w="11906" w:h="16838" w:code="9"/>
      <w:pgMar w:top="1418" w:right="1418" w:bottom="1418" w:left="1418" w:header="1304" w:footer="1134" w:gutter="0"/>
      <w:pgNumType w:start="156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5DC8" w:rsidRDefault="00915DC8">
      <w:r>
        <w:separator/>
      </w:r>
    </w:p>
  </w:endnote>
  <w:endnote w:type="continuationSeparator" w:id="0">
    <w:p w:rsidR="00915DC8" w:rsidRDefault="00915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69A" w:rsidRDefault="0047469A" w:rsidP="009C042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7469A" w:rsidRDefault="0047469A" w:rsidP="009C042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69A" w:rsidRPr="003158C2" w:rsidRDefault="0047469A" w:rsidP="009C042C">
    <w:pPr>
      <w:pStyle w:val="Footer"/>
      <w:framePr w:wrap="around" w:vAnchor="text" w:hAnchor="margin" w:xAlign="outside" w:y="1"/>
      <w:rPr>
        <w:rStyle w:val="PageNumber"/>
        <w:rFonts w:ascii="CG Times" w:hAnsi="CG Times"/>
        <w:sz w:val="22"/>
        <w:szCs w:val="22"/>
      </w:rPr>
    </w:pPr>
    <w:r w:rsidRPr="003158C2">
      <w:rPr>
        <w:rStyle w:val="PageNumber"/>
        <w:rFonts w:ascii="CG Times" w:hAnsi="CG Times"/>
        <w:sz w:val="22"/>
        <w:szCs w:val="22"/>
      </w:rPr>
      <w:fldChar w:fldCharType="begin"/>
    </w:r>
    <w:r w:rsidRPr="003158C2">
      <w:rPr>
        <w:rStyle w:val="PageNumber"/>
        <w:rFonts w:ascii="CG Times" w:hAnsi="CG Times"/>
        <w:sz w:val="22"/>
        <w:szCs w:val="22"/>
      </w:rPr>
      <w:instrText xml:space="preserve">PAGE  </w:instrText>
    </w:r>
    <w:r w:rsidRPr="003158C2">
      <w:rPr>
        <w:rStyle w:val="PageNumber"/>
        <w:rFonts w:ascii="CG Times" w:hAnsi="CG Times"/>
        <w:sz w:val="22"/>
        <w:szCs w:val="22"/>
      </w:rPr>
      <w:fldChar w:fldCharType="separate"/>
    </w:r>
    <w:r w:rsidR="00131C6B">
      <w:rPr>
        <w:rStyle w:val="PageNumber"/>
        <w:rFonts w:ascii="CG Times" w:hAnsi="CG Times"/>
        <w:noProof/>
        <w:sz w:val="22"/>
        <w:szCs w:val="22"/>
      </w:rPr>
      <w:t>1555</w:t>
    </w:r>
    <w:r w:rsidRPr="003158C2">
      <w:rPr>
        <w:rStyle w:val="PageNumber"/>
        <w:rFonts w:ascii="CG Times" w:hAnsi="CG Times"/>
        <w:sz w:val="22"/>
        <w:szCs w:val="22"/>
      </w:rPr>
      <w:fldChar w:fldCharType="end"/>
    </w:r>
  </w:p>
  <w:p w:rsidR="0047469A" w:rsidRDefault="0047469A" w:rsidP="009C042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5DC8" w:rsidRDefault="00915DC8">
      <w:r>
        <w:separator/>
      </w:r>
    </w:p>
  </w:footnote>
  <w:footnote w:type="continuationSeparator" w:id="0">
    <w:p w:rsidR="00915DC8" w:rsidRDefault="00915D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7D1FEC"/>
    <w:multiLevelType w:val="hybridMultilevel"/>
    <w:tmpl w:val="A3488A0E"/>
    <w:lvl w:ilvl="0" w:tplc="431C0AF4">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5B202037"/>
    <w:multiLevelType w:val="hybridMultilevel"/>
    <w:tmpl w:val="F72E206A"/>
    <w:lvl w:ilvl="0" w:tplc="B9B85660">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71E1262D"/>
    <w:multiLevelType w:val="hybridMultilevel"/>
    <w:tmpl w:val="1FB4A614"/>
    <w:lvl w:ilvl="0" w:tplc="84F8B194">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7C1A4269"/>
    <w:multiLevelType w:val="hybridMultilevel"/>
    <w:tmpl w:val="180E5580"/>
    <w:lvl w:ilvl="0" w:tplc="B420D954">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7EAD0719"/>
    <w:multiLevelType w:val="hybridMultilevel"/>
    <w:tmpl w:val="2E8E5E88"/>
    <w:lvl w:ilvl="0" w:tplc="2BF22DEC">
      <w:start w:val="1"/>
      <w:numFmt w:val="lowerLetter"/>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04821"/>
    <w:rsid w:val="000052BA"/>
    <w:rsid w:val="00021DEF"/>
    <w:rsid w:val="000379DE"/>
    <w:rsid w:val="0004103E"/>
    <w:rsid w:val="000507DF"/>
    <w:rsid w:val="0006491E"/>
    <w:rsid w:val="000851DC"/>
    <w:rsid w:val="00086CA8"/>
    <w:rsid w:val="00087A6E"/>
    <w:rsid w:val="00093A5C"/>
    <w:rsid w:val="000B2EAB"/>
    <w:rsid w:val="000B3FCB"/>
    <w:rsid w:val="000C0417"/>
    <w:rsid w:val="000D24D9"/>
    <w:rsid w:val="000D66D9"/>
    <w:rsid w:val="000E05B7"/>
    <w:rsid w:val="000E26A0"/>
    <w:rsid w:val="000F7C68"/>
    <w:rsid w:val="00110417"/>
    <w:rsid w:val="001133F4"/>
    <w:rsid w:val="0011502F"/>
    <w:rsid w:val="00117BD7"/>
    <w:rsid w:val="00120062"/>
    <w:rsid w:val="001245A6"/>
    <w:rsid w:val="00127A27"/>
    <w:rsid w:val="00131C6B"/>
    <w:rsid w:val="00131CF6"/>
    <w:rsid w:val="00142C73"/>
    <w:rsid w:val="00145426"/>
    <w:rsid w:val="00145975"/>
    <w:rsid w:val="00145B2E"/>
    <w:rsid w:val="00152237"/>
    <w:rsid w:val="001539E1"/>
    <w:rsid w:val="00162E69"/>
    <w:rsid w:val="00164981"/>
    <w:rsid w:val="00167F20"/>
    <w:rsid w:val="0018115D"/>
    <w:rsid w:val="001833B7"/>
    <w:rsid w:val="00190586"/>
    <w:rsid w:val="00192AF9"/>
    <w:rsid w:val="00194A52"/>
    <w:rsid w:val="00195444"/>
    <w:rsid w:val="00195CB4"/>
    <w:rsid w:val="001A1349"/>
    <w:rsid w:val="001A5DEC"/>
    <w:rsid w:val="001A7EA8"/>
    <w:rsid w:val="001B1E1B"/>
    <w:rsid w:val="001B4A5C"/>
    <w:rsid w:val="001B5529"/>
    <w:rsid w:val="001C0ABF"/>
    <w:rsid w:val="001C23A6"/>
    <w:rsid w:val="001D2DCF"/>
    <w:rsid w:val="001D4626"/>
    <w:rsid w:val="001D4A81"/>
    <w:rsid w:val="001E0373"/>
    <w:rsid w:val="001E1091"/>
    <w:rsid w:val="001E4309"/>
    <w:rsid w:val="001E48CB"/>
    <w:rsid w:val="001E5463"/>
    <w:rsid w:val="001E71C2"/>
    <w:rsid w:val="001E7E48"/>
    <w:rsid w:val="001F0FC5"/>
    <w:rsid w:val="001F3729"/>
    <w:rsid w:val="001F7D79"/>
    <w:rsid w:val="0020336E"/>
    <w:rsid w:val="002056AE"/>
    <w:rsid w:val="00205CCA"/>
    <w:rsid w:val="00221FFF"/>
    <w:rsid w:val="002221EC"/>
    <w:rsid w:val="00222E97"/>
    <w:rsid w:val="00226BDD"/>
    <w:rsid w:val="0023030B"/>
    <w:rsid w:val="00233B69"/>
    <w:rsid w:val="0023445E"/>
    <w:rsid w:val="0023528A"/>
    <w:rsid w:val="00242E27"/>
    <w:rsid w:val="00253DA9"/>
    <w:rsid w:val="002744FB"/>
    <w:rsid w:val="002A2241"/>
    <w:rsid w:val="002C1D0B"/>
    <w:rsid w:val="002C75DF"/>
    <w:rsid w:val="002D6598"/>
    <w:rsid w:val="002F360F"/>
    <w:rsid w:val="002F6DF2"/>
    <w:rsid w:val="00302FA6"/>
    <w:rsid w:val="00304310"/>
    <w:rsid w:val="003158C2"/>
    <w:rsid w:val="00323464"/>
    <w:rsid w:val="00332E24"/>
    <w:rsid w:val="00334D97"/>
    <w:rsid w:val="003453CA"/>
    <w:rsid w:val="00350CB0"/>
    <w:rsid w:val="00357D62"/>
    <w:rsid w:val="003616E6"/>
    <w:rsid w:val="003641A6"/>
    <w:rsid w:val="00364BDF"/>
    <w:rsid w:val="0037016E"/>
    <w:rsid w:val="00372580"/>
    <w:rsid w:val="0037339E"/>
    <w:rsid w:val="00375304"/>
    <w:rsid w:val="00377A11"/>
    <w:rsid w:val="00381D1A"/>
    <w:rsid w:val="0038688F"/>
    <w:rsid w:val="003A1BDE"/>
    <w:rsid w:val="003A70FB"/>
    <w:rsid w:val="003B2D31"/>
    <w:rsid w:val="003B377E"/>
    <w:rsid w:val="003C05D5"/>
    <w:rsid w:val="003C2E98"/>
    <w:rsid w:val="003E6D94"/>
    <w:rsid w:val="0040229E"/>
    <w:rsid w:val="00404DC5"/>
    <w:rsid w:val="004069A5"/>
    <w:rsid w:val="00413BE7"/>
    <w:rsid w:val="00423DD5"/>
    <w:rsid w:val="004313CC"/>
    <w:rsid w:val="00431BAD"/>
    <w:rsid w:val="00433380"/>
    <w:rsid w:val="00435F57"/>
    <w:rsid w:val="004438FD"/>
    <w:rsid w:val="00446698"/>
    <w:rsid w:val="0047234A"/>
    <w:rsid w:val="00472E1F"/>
    <w:rsid w:val="00473A14"/>
    <w:rsid w:val="00473D56"/>
    <w:rsid w:val="0047469A"/>
    <w:rsid w:val="00486EC1"/>
    <w:rsid w:val="004912AD"/>
    <w:rsid w:val="004923BF"/>
    <w:rsid w:val="004924B5"/>
    <w:rsid w:val="004937E2"/>
    <w:rsid w:val="00496B0F"/>
    <w:rsid w:val="004B1AC7"/>
    <w:rsid w:val="004C1821"/>
    <w:rsid w:val="004C371F"/>
    <w:rsid w:val="004D4261"/>
    <w:rsid w:val="004D53EC"/>
    <w:rsid w:val="004D6FC9"/>
    <w:rsid w:val="004E6967"/>
    <w:rsid w:val="004F4240"/>
    <w:rsid w:val="004F49DD"/>
    <w:rsid w:val="004F7871"/>
    <w:rsid w:val="005138AB"/>
    <w:rsid w:val="00520450"/>
    <w:rsid w:val="00535EDA"/>
    <w:rsid w:val="00547C5B"/>
    <w:rsid w:val="005551C8"/>
    <w:rsid w:val="00556D29"/>
    <w:rsid w:val="00557B6C"/>
    <w:rsid w:val="00560163"/>
    <w:rsid w:val="00562EAE"/>
    <w:rsid w:val="00581261"/>
    <w:rsid w:val="0059096C"/>
    <w:rsid w:val="00596662"/>
    <w:rsid w:val="005A0331"/>
    <w:rsid w:val="005A0CEA"/>
    <w:rsid w:val="005A48A0"/>
    <w:rsid w:val="005B2C34"/>
    <w:rsid w:val="005B40A5"/>
    <w:rsid w:val="005B4196"/>
    <w:rsid w:val="005B423D"/>
    <w:rsid w:val="005B4327"/>
    <w:rsid w:val="005C4F22"/>
    <w:rsid w:val="005E1DF6"/>
    <w:rsid w:val="005E3F0F"/>
    <w:rsid w:val="005F0A5E"/>
    <w:rsid w:val="005F1895"/>
    <w:rsid w:val="005F3022"/>
    <w:rsid w:val="005F3136"/>
    <w:rsid w:val="00612087"/>
    <w:rsid w:val="00612E99"/>
    <w:rsid w:val="006251A7"/>
    <w:rsid w:val="00630E11"/>
    <w:rsid w:val="00646DE7"/>
    <w:rsid w:val="006475DD"/>
    <w:rsid w:val="006479F5"/>
    <w:rsid w:val="0065731D"/>
    <w:rsid w:val="00660FC0"/>
    <w:rsid w:val="0067045D"/>
    <w:rsid w:val="00671D9A"/>
    <w:rsid w:val="00672500"/>
    <w:rsid w:val="0068650F"/>
    <w:rsid w:val="00687BE0"/>
    <w:rsid w:val="00690FBC"/>
    <w:rsid w:val="00695A27"/>
    <w:rsid w:val="00696F0F"/>
    <w:rsid w:val="00697493"/>
    <w:rsid w:val="006A2AB4"/>
    <w:rsid w:val="006A43E1"/>
    <w:rsid w:val="006A560C"/>
    <w:rsid w:val="006B3023"/>
    <w:rsid w:val="006B7FBE"/>
    <w:rsid w:val="006C1160"/>
    <w:rsid w:val="006C55C7"/>
    <w:rsid w:val="006C57F7"/>
    <w:rsid w:val="006C62EA"/>
    <w:rsid w:val="006C6CCD"/>
    <w:rsid w:val="006D017B"/>
    <w:rsid w:val="006D5E4D"/>
    <w:rsid w:val="006D6EB4"/>
    <w:rsid w:val="006E4207"/>
    <w:rsid w:val="006E49B1"/>
    <w:rsid w:val="006E77EB"/>
    <w:rsid w:val="00703282"/>
    <w:rsid w:val="00717B63"/>
    <w:rsid w:val="00723A3B"/>
    <w:rsid w:val="00723C86"/>
    <w:rsid w:val="00727C87"/>
    <w:rsid w:val="00740558"/>
    <w:rsid w:val="00740F83"/>
    <w:rsid w:val="00743088"/>
    <w:rsid w:val="00746B60"/>
    <w:rsid w:val="007567D1"/>
    <w:rsid w:val="007769C7"/>
    <w:rsid w:val="0078139E"/>
    <w:rsid w:val="007860BE"/>
    <w:rsid w:val="00794025"/>
    <w:rsid w:val="007A4CCA"/>
    <w:rsid w:val="007B464D"/>
    <w:rsid w:val="007C014E"/>
    <w:rsid w:val="007C40E4"/>
    <w:rsid w:val="007D18E0"/>
    <w:rsid w:val="007E05D4"/>
    <w:rsid w:val="007E24BE"/>
    <w:rsid w:val="007E49FC"/>
    <w:rsid w:val="007E714A"/>
    <w:rsid w:val="007F0EE7"/>
    <w:rsid w:val="007F577F"/>
    <w:rsid w:val="007F702E"/>
    <w:rsid w:val="007F7A1A"/>
    <w:rsid w:val="00800F6D"/>
    <w:rsid w:val="00807993"/>
    <w:rsid w:val="00807E79"/>
    <w:rsid w:val="00813CFC"/>
    <w:rsid w:val="008147BE"/>
    <w:rsid w:val="00825F62"/>
    <w:rsid w:val="00832064"/>
    <w:rsid w:val="0083326A"/>
    <w:rsid w:val="008379F4"/>
    <w:rsid w:val="00841D56"/>
    <w:rsid w:val="00847121"/>
    <w:rsid w:val="00855412"/>
    <w:rsid w:val="008646D8"/>
    <w:rsid w:val="00865986"/>
    <w:rsid w:val="0087391A"/>
    <w:rsid w:val="00873FFB"/>
    <w:rsid w:val="0089056D"/>
    <w:rsid w:val="00895744"/>
    <w:rsid w:val="00895FED"/>
    <w:rsid w:val="008966D3"/>
    <w:rsid w:val="008A0AA8"/>
    <w:rsid w:val="008A1A6D"/>
    <w:rsid w:val="008A4670"/>
    <w:rsid w:val="008A4B4D"/>
    <w:rsid w:val="008A64F9"/>
    <w:rsid w:val="008B2DF5"/>
    <w:rsid w:val="008C4C62"/>
    <w:rsid w:val="008C6283"/>
    <w:rsid w:val="008F4591"/>
    <w:rsid w:val="008F77BB"/>
    <w:rsid w:val="0090791E"/>
    <w:rsid w:val="0091122C"/>
    <w:rsid w:val="009113C8"/>
    <w:rsid w:val="00914059"/>
    <w:rsid w:val="00915DC8"/>
    <w:rsid w:val="00925620"/>
    <w:rsid w:val="00933239"/>
    <w:rsid w:val="009370DB"/>
    <w:rsid w:val="00943145"/>
    <w:rsid w:val="00943625"/>
    <w:rsid w:val="009437AD"/>
    <w:rsid w:val="00944226"/>
    <w:rsid w:val="0094445F"/>
    <w:rsid w:val="00966FCA"/>
    <w:rsid w:val="00970FDD"/>
    <w:rsid w:val="009724E1"/>
    <w:rsid w:val="00976E8A"/>
    <w:rsid w:val="0098117B"/>
    <w:rsid w:val="00982258"/>
    <w:rsid w:val="00996C4B"/>
    <w:rsid w:val="009A681F"/>
    <w:rsid w:val="009A74B2"/>
    <w:rsid w:val="009B0147"/>
    <w:rsid w:val="009B680E"/>
    <w:rsid w:val="009B7C31"/>
    <w:rsid w:val="009B7EBC"/>
    <w:rsid w:val="009C042C"/>
    <w:rsid w:val="009C59CC"/>
    <w:rsid w:val="009C63FB"/>
    <w:rsid w:val="009C7256"/>
    <w:rsid w:val="009D0F82"/>
    <w:rsid w:val="009E2D4B"/>
    <w:rsid w:val="009F4B48"/>
    <w:rsid w:val="009F4DB0"/>
    <w:rsid w:val="009F628A"/>
    <w:rsid w:val="00A14FBB"/>
    <w:rsid w:val="00A15623"/>
    <w:rsid w:val="00A241F7"/>
    <w:rsid w:val="00A25569"/>
    <w:rsid w:val="00A30776"/>
    <w:rsid w:val="00A3272B"/>
    <w:rsid w:val="00A35775"/>
    <w:rsid w:val="00A5293B"/>
    <w:rsid w:val="00A552AC"/>
    <w:rsid w:val="00A62A5A"/>
    <w:rsid w:val="00A6478F"/>
    <w:rsid w:val="00A74C0E"/>
    <w:rsid w:val="00A76072"/>
    <w:rsid w:val="00A860E2"/>
    <w:rsid w:val="00A87CFB"/>
    <w:rsid w:val="00A91B36"/>
    <w:rsid w:val="00A93720"/>
    <w:rsid w:val="00A94AC4"/>
    <w:rsid w:val="00AA0EC1"/>
    <w:rsid w:val="00AA342C"/>
    <w:rsid w:val="00AA4056"/>
    <w:rsid w:val="00AB54FB"/>
    <w:rsid w:val="00AD408B"/>
    <w:rsid w:val="00AE0F93"/>
    <w:rsid w:val="00AF147C"/>
    <w:rsid w:val="00B000BF"/>
    <w:rsid w:val="00B074AB"/>
    <w:rsid w:val="00B21168"/>
    <w:rsid w:val="00B2124C"/>
    <w:rsid w:val="00B24608"/>
    <w:rsid w:val="00B30A88"/>
    <w:rsid w:val="00B32174"/>
    <w:rsid w:val="00B3370F"/>
    <w:rsid w:val="00B35B2E"/>
    <w:rsid w:val="00B656C4"/>
    <w:rsid w:val="00B66570"/>
    <w:rsid w:val="00B7285F"/>
    <w:rsid w:val="00B76780"/>
    <w:rsid w:val="00B85ED3"/>
    <w:rsid w:val="00B86591"/>
    <w:rsid w:val="00B953EC"/>
    <w:rsid w:val="00BA582B"/>
    <w:rsid w:val="00BB5035"/>
    <w:rsid w:val="00BD2C9B"/>
    <w:rsid w:val="00BD368C"/>
    <w:rsid w:val="00BD3BFF"/>
    <w:rsid w:val="00BE4307"/>
    <w:rsid w:val="00BE4D2D"/>
    <w:rsid w:val="00BF3170"/>
    <w:rsid w:val="00C0610A"/>
    <w:rsid w:val="00C06799"/>
    <w:rsid w:val="00C15713"/>
    <w:rsid w:val="00C1737F"/>
    <w:rsid w:val="00C235E6"/>
    <w:rsid w:val="00C260EC"/>
    <w:rsid w:val="00C268DD"/>
    <w:rsid w:val="00C32040"/>
    <w:rsid w:val="00C34D16"/>
    <w:rsid w:val="00C3529B"/>
    <w:rsid w:val="00C37266"/>
    <w:rsid w:val="00C43F2F"/>
    <w:rsid w:val="00C5306B"/>
    <w:rsid w:val="00C53F72"/>
    <w:rsid w:val="00C612A7"/>
    <w:rsid w:val="00C660BA"/>
    <w:rsid w:val="00C7379C"/>
    <w:rsid w:val="00C767F9"/>
    <w:rsid w:val="00C87CCB"/>
    <w:rsid w:val="00C92027"/>
    <w:rsid w:val="00C9400A"/>
    <w:rsid w:val="00C950B9"/>
    <w:rsid w:val="00C950D9"/>
    <w:rsid w:val="00CA4090"/>
    <w:rsid w:val="00CA4B6F"/>
    <w:rsid w:val="00CA50E5"/>
    <w:rsid w:val="00CB308B"/>
    <w:rsid w:val="00CB599F"/>
    <w:rsid w:val="00CD13AE"/>
    <w:rsid w:val="00CF0609"/>
    <w:rsid w:val="00D00E2E"/>
    <w:rsid w:val="00D029E2"/>
    <w:rsid w:val="00D02FD4"/>
    <w:rsid w:val="00D0785F"/>
    <w:rsid w:val="00D122EB"/>
    <w:rsid w:val="00D23C97"/>
    <w:rsid w:val="00D339AD"/>
    <w:rsid w:val="00D33C34"/>
    <w:rsid w:val="00D3451B"/>
    <w:rsid w:val="00D36E01"/>
    <w:rsid w:val="00D417BE"/>
    <w:rsid w:val="00D4416A"/>
    <w:rsid w:val="00D44301"/>
    <w:rsid w:val="00D46135"/>
    <w:rsid w:val="00D51FE0"/>
    <w:rsid w:val="00D55F38"/>
    <w:rsid w:val="00D60B44"/>
    <w:rsid w:val="00D63C27"/>
    <w:rsid w:val="00D63FA7"/>
    <w:rsid w:val="00D72D69"/>
    <w:rsid w:val="00D74650"/>
    <w:rsid w:val="00D76D2B"/>
    <w:rsid w:val="00D830E4"/>
    <w:rsid w:val="00D85800"/>
    <w:rsid w:val="00DA6DDC"/>
    <w:rsid w:val="00DB6A64"/>
    <w:rsid w:val="00DC0465"/>
    <w:rsid w:val="00DC1264"/>
    <w:rsid w:val="00DC3ECA"/>
    <w:rsid w:val="00DE039B"/>
    <w:rsid w:val="00DF45E2"/>
    <w:rsid w:val="00E00C5B"/>
    <w:rsid w:val="00E00F85"/>
    <w:rsid w:val="00E04B03"/>
    <w:rsid w:val="00E05C8B"/>
    <w:rsid w:val="00E207A5"/>
    <w:rsid w:val="00E22338"/>
    <w:rsid w:val="00E31BD0"/>
    <w:rsid w:val="00E341B3"/>
    <w:rsid w:val="00E36869"/>
    <w:rsid w:val="00E47260"/>
    <w:rsid w:val="00E54579"/>
    <w:rsid w:val="00E54AB3"/>
    <w:rsid w:val="00E6683C"/>
    <w:rsid w:val="00E72EA9"/>
    <w:rsid w:val="00E736ED"/>
    <w:rsid w:val="00E74FEE"/>
    <w:rsid w:val="00E905D1"/>
    <w:rsid w:val="00E910F8"/>
    <w:rsid w:val="00EA483F"/>
    <w:rsid w:val="00EB2F8F"/>
    <w:rsid w:val="00EB7CAA"/>
    <w:rsid w:val="00EC2840"/>
    <w:rsid w:val="00EC5CC9"/>
    <w:rsid w:val="00ED2B2D"/>
    <w:rsid w:val="00EE29C8"/>
    <w:rsid w:val="00EE3EC4"/>
    <w:rsid w:val="00EF0618"/>
    <w:rsid w:val="00F0173D"/>
    <w:rsid w:val="00F0794F"/>
    <w:rsid w:val="00F12A45"/>
    <w:rsid w:val="00F1380D"/>
    <w:rsid w:val="00F14CF6"/>
    <w:rsid w:val="00F231E4"/>
    <w:rsid w:val="00F40C6A"/>
    <w:rsid w:val="00F50A4F"/>
    <w:rsid w:val="00F5169A"/>
    <w:rsid w:val="00F534FE"/>
    <w:rsid w:val="00F55401"/>
    <w:rsid w:val="00F60CEA"/>
    <w:rsid w:val="00F643BD"/>
    <w:rsid w:val="00F650A5"/>
    <w:rsid w:val="00F66134"/>
    <w:rsid w:val="00F74E26"/>
    <w:rsid w:val="00F74FB1"/>
    <w:rsid w:val="00F81C8C"/>
    <w:rsid w:val="00FA181B"/>
    <w:rsid w:val="00FB0F5A"/>
    <w:rsid w:val="00FB254C"/>
    <w:rsid w:val="00FB3C72"/>
    <w:rsid w:val="00FB771A"/>
    <w:rsid w:val="00FC132F"/>
    <w:rsid w:val="00FC28E8"/>
    <w:rsid w:val="00FC4AD3"/>
    <w:rsid w:val="00FD1A3D"/>
    <w:rsid w:val="00FD666E"/>
    <w:rsid w:val="00FD7DED"/>
    <w:rsid w:val="00FE13CD"/>
    <w:rsid w:val="00FF7F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date"/>
  <w:shapeDefaults>
    <o:shapedefaults v:ext="edit" spidmax="2050"/>
    <o:shapelayout v:ext="edit">
      <o:idmap v:ext="edit" data="1"/>
    </o:shapelayout>
  </w:shapeDefaults>
  <w:decimalSymbol w:val="."/>
  <w:listSeparator w:val=","/>
  <w15:chartTrackingRefBased/>
  <w15:docId w15:val="{210665FA-8FAD-40DE-8611-B54148250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B48"/>
    <w:rPr>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90FBC"/>
    <w:pPr>
      <w:keepNext/>
      <w:spacing w:before="240" w:after="60"/>
      <w:outlineLvl w:val="1"/>
    </w:pPr>
    <w:rPr>
      <w:rFonts w:ascii="Arial" w:hAnsi="Arial" w:cs="Arial"/>
      <w:b/>
      <w:bCs/>
      <w:i/>
      <w:iCs/>
      <w:sz w:val="28"/>
      <w:szCs w:val="28"/>
    </w:rPr>
  </w:style>
  <w:style w:type="paragraph" w:styleId="Heading7">
    <w:name w:val="heading 7"/>
    <w:basedOn w:val="Normal"/>
    <w:next w:val="Normal"/>
    <w:qFormat/>
    <w:rsid w:val="00B21168"/>
    <w:pPr>
      <w:spacing w:before="240" w:after="60"/>
      <w:outlineLvl w:val="6"/>
    </w:pPr>
    <w:rPr>
      <w:rFonts w:eastAsia="MS Mincho"/>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link w:val="ParagrafiChar"/>
    <w:rsid w:val="005F0A5E"/>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9F4B48"/>
    <w:rPr>
      <w:rFonts w:ascii="CG Times" w:hAnsi="CG Times"/>
      <w:sz w:val="22"/>
      <w:lang w:val="en-US" w:eastAsia="en-US" w:bidi="ar-SA"/>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9437AD"/>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5F0A5E"/>
    <w:pPr>
      <w:keepNext/>
      <w:widowControl w:val="0"/>
      <w:jc w:val="center"/>
      <w:outlineLvl w:val="0"/>
    </w:pPr>
    <w:rPr>
      <w:rFonts w:ascii="CG Times" w:hAnsi="CG Times"/>
      <w:caps/>
      <w:sz w:val="22"/>
      <w:szCs w:val="22"/>
      <w:lang w:eastAsia="en-US"/>
    </w:rPr>
  </w:style>
  <w:style w:type="character" w:customStyle="1" w:styleId="TitulliTitullChar">
    <w:name w:val="Titulli_Titull Char"/>
    <w:basedOn w:val="DefaultParagraphFont"/>
    <w:link w:val="TitulliTitull"/>
    <w:rsid w:val="009F4B48"/>
    <w:rPr>
      <w:rFonts w:ascii="CG Times" w:hAnsi="CG Times"/>
      <w:caps/>
      <w:sz w:val="22"/>
      <w:szCs w:val="22"/>
      <w:lang w:val="en-GB" w:eastAsia="en-US" w:bidi="ar-SA"/>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B86591"/>
    <w:rPr>
      <w:rFonts w:ascii="CG Times" w:hAnsi="CG Times"/>
      <w:caps/>
      <w:sz w:val="22"/>
      <w:szCs w:val="22"/>
      <w:lang w:val="en-GB" w:eastAsia="en-US" w:bidi="ar-SA"/>
    </w:rPr>
  </w:style>
  <w:style w:type="character" w:styleId="FootnoteReference">
    <w:name w:val="footnote reference"/>
    <w:basedOn w:val="DefaultParagraphFont"/>
    <w:semiHidden/>
    <w:rsid w:val="009F4B48"/>
    <w:rPr>
      <w:vertAlign w:val="superscript"/>
    </w:rPr>
  </w:style>
  <w:style w:type="paragraph" w:styleId="FootnoteText">
    <w:name w:val="footnote text"/>
    <w:basedOn w:val="Normal"/>
    <w:semiHidden/>
    <w:rsid w:val="009F4B48"/>
    <w:pPr>
      <w:widowControl w:val="0"/>
    </w:pPr>
    <w:rPr>
      <w:rFonts w:ascii="CG Times" w:hAnsi="CG Times"/>
      <w:lang w:val="sq-AL"/>
    </w:rPr>
  </w:style>
  <w:style w:type="paragraph" w:styleId="Footer">
    <w:name w:val="footer"/>
    <w:basedOn w:val="Normal"/>
    <w:rsid w:val="009C042C"/>
    <w:pPr>
      <w:tabs>
        <w:tab w:val="center" w:pos="4320"/>
        <w:tab w:val="right" w:pos="8640"/>
      </w:tabs>
    </w:pPr>
  </w:style>
  <w:style w:type="character" w:styleId="PageNumber">
    <w:name w:val="page number"/>
    <w:basedOn w:val="DefaultParagraphFont"/>
    <w:rsid w:val="009C042C"/>
  </w:style>
  <w:style w:type="paragraph" w:styleId="BodyText">
    <w:name w:val="Body Text"/>
    <w:basedOn w:val="Normal"/>
    <w:rsid w:val="000E05B7"/>
    <w:pPr>
      <w:spacing w:after="144"/>
      <w:jc w:val="both"/>
    </w:pPr>
    <w:rPr>
      <w:spacing w:val="2"/>
      <w:sz w:val="24"/>
      <w:szCs w:val="24"/>
      <w:lang w:val="sq-AL"/>
    </w:rPr>
  </w:style>
  <w:style w:type="paragraph" w:styleId="Title">
    <w:name w:val="Title"/>
    <w:basedOn w:val="Normal"/>
    <w:qFormat/>
    <w:rsid w:val="000E05B7"/>
    <w:pPr>
      <w:jc w:val="center"/>
    </w:pPr>
    <w:rPr>
      <w:b/>
      <w:sz w:val="24"/>
    </w:rPr>
  </w:style>
  <w:style w:type="paragraph" w:styleId="BodyTextIndent">
    <w:name w:val="Body Text Indent"/>
    <w:basedOn w:val="Normal"/>
    <w:rsid w:val="000E05B7"/>
    <w:pPr>
      <w:ind w:firstLine="720"/>
    </w:pPr>
    <w:rPr>
      <w:spacing w:val="4"/>
      <w:sz w:val="28"/>
      <w:szCs w:val="24"/>
      <w:lang w:val="sq-AL"/>
    </w:rPr>
  </w:style>
  <w:style w:type="paragraph" w:styleId="BodyTextIndent2">
    <w:name w:val="Body Text Indent 2"/>
    <w:basedOn w:val="Normal"/>
    <w:rsid w:val="000E05B7"/>
    <w:pPr>
      <w:ind w:firstLine="720"/>
      <w:jc w:val="both"/>
    </w:pPr>
    <w:rPr>
      <w:spacing w:val="4"/>
      <w:sz w:val="28"/>
      <w:szCs w:val="24"/>
      <w:lang w:val="sq-AL"/>
    </w:rPr>
  </w:style>
  <w:style w:type="paragraph" w:styleId="BodyTextIndent3">
    <w:name w:val="Body Text Indent 3"/>
    <w:basedOn w:val="Normal"/>
    <w:rsid w:val="000E05B7"/>
    <w:pPr>
      <w:ind w:firstLine="600"/>
      <w:jc w:val="both"/>
    </w:pPr>
    <w:rPr>
      <w:sz w:val="24"/>
      <w:szCs w:val="30"/>
      <w:lang w:val="sq-AL"/>
    </w:rPr>
  </w:style>
  <w:style w:type="character" w:styleId="Hyperlink">
    <w:name w:val="Hyperlink"/>
    <w:basedOn w:val="DefaultParagraphFont"/>
    <w:rsid w:val="0059096C"/>
    <w:rPr>
      <w:color w:val="0000FF"/>
      <w:u w:val="single"/>
    </w:rPr>
  </w:style>
  <w:style w:type="paragraph" w:styleId="Header">
    <w:name w:val="header"/>
    <w:basedOn w:val="Normal"/>
    <w:rsid w:val="003158C2"/>
    <w:pPr>
      <w:tabs>
        <w:tab w:val="center" w:pos="4153"/>
        <w:tab w:val="right" w:pos="8306"/>
      </w:tabs>
    </w:pPr>
  </w:style>
  <w:style w:type="table" w:styleId="TableGrid">
    <w:name w:val="Table Grid"/>
    <w:basedOn w:val="TableNormal"/>
    <w:rsid w:val="00F60C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9546</Words>
  <Characters>54414</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Inida Noga</cp:lastModifiedBy>
  <cp:revision>2</cp:revision>
  <cp:lastPrinted>2006-05-30T13:48:00Z</cp:lastPrinted>
  <dcterms:created xsi:type="dcterms:W3CDTF">2019-02-15T12:26:00Z</dcterms:created>
  <dcterms:modified xsi:type="dcterms:W3CDTF">2019-02-15T12:26:00Z</dcterms:modified>
</cp:coreProperties>
</file>