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CD7" w:rsidRPr="00C34D29" w:rsidRDefault="00D56CD7" w:rsidP="00D56CD7">
      <w:pPr>
        <w:pStyle w:val="Akti"/>
      </w:pPr>
      <w:bookmarkStart w:id="0" w:name="_GoBack"/>
      <w:bookmarkEnd w:id="0"/>
      <w:r w:rsidRPr="00C34D29">
        <w:t xml:space="preserve">Vendim </w:t>
      </w:r>
    </w:p>
    <w:p w:rsidR="00D56CD7" w:rsidRPr="00C34D29" w:rsidRDefault="00D56CD7" w:rsidP="00D56CD7">
      <w:pPr>
        <w:pStyle w:val="NumriData"/>
        <w:rPr>
          <w:szCs w:val="22"/>
        </w:rPr>
      </w:pPr>
      <w:r w:rsidRPr="00C34D29">
        <w:rPr>
          <w:szCs w:val="22"/>
        </w:rPr>
        <w:t>Nr.58, datë 1.2.2006</w:t>
      </w:r>
    </w:p>
    <w:p w:rsidR="00D56CD7" w:rsidRPr="00C34D29" w:rsidRDefault="00D56CD7" w:rsidP="00D56CD7">
      <w:pPr>
        <w:pStyle w:val="Paragrafi"/>
        <w:rPr>
          <w:szCs w:val="22"/>
        </w:rPr>
      </w:pPr>
    </w:p>
    <w:p w:rsidR="00D56CD7" w:rsidRPr="00C34D29" w:rsidRDefault="00D56CD7" w:rsidP="00D56CD7">
      <w:pPr>
        <w:pStyle w:val="Titulli"/>
      </w:pPr>
      <w:r w:rsidRPr="00C34D29">
        <w:t>Për miratimin e rregullores “për procedurat e kontrollit të produktit në fabrikë dhe në qendrën e shpërndarjes, për marrjen e certifikatës së vlerësimit të konformitetit për çimentot, për të</w:t>
      </w:r>
      <w:r>
        <w:t xml:space="preserve"> cilat ka rëndësi parësore reziST</w:t>
      </w:r>
      <w:r w:rsidRPr="00C34D29">
        <w:t>enca dhe qëndrueshmëria”</w:t>
      </w:r>
    </w:p>
    <w:p w:rsidR="00D56CD7" w:rsidRPr="00C34D29" w:rsidRDefault="00D56CD7" w:rsidP="00D56CD7">
      <w:pPr>
        <w:pStyle w:val="Paragrafi"/>
        <w:rPr>
          <w:szCs w:val="22"/>
        </w:rPr>
      </w:pPr>
    </w:p>
    <w:p w:rsidR="00D56CD7" w:rsidRPr="00C34D29" w:rsidRDefault="00D56CD7" w:rsidP="00D56CD7">
      <w:pPr>
        <w:pStyle w:val="BazLigjPropozues"/>
      </w:pPr>
      <w:r w:rsidRPr="00C34D29">
        <w:t xml:space="preserve">Në mbështetje të nenit 100 të Kushtetutës </w:t>
      </w:r>
      <w:r>
        <w:t>dhe të neneve 4 e 25</w:t>
      </w:r>
      <w:r w:rsidRPr="00C34D29">
        <w:t xml:space="preserve"> të</w:t>
      </w:r>
      <w:r>
        <w:t xml:space="preserve"> ligjit nr.9290, datë 7.10.2004</w:t>
      </w:r>
      <w:r w:rsidRPr="00C34D29">
        <w:t xml:space="preserve"> “Për produktet</w:t>
      </w:r>
      <w:r>
        <w:t xml:space="preserve"> e ndërtimit”, me propozimin e M</w:t>
      </w:r>
      <w:r w:rsidR="00CD26E5">
        <w:t>inistrit të Punëve</w:t>
      </w:r>
      <w:r w:rsidRPr="00C34D29">
        <w:t xml:space="preserve"> Publike, Transportit dhe Telekomunikacionit, Këshilli i Ministrave</w:t>
      </w:r>
    </w:p>
    <w:p w:rsidR="00D56CD7" w:rsidRPr="00C34D29" w:rsidRDefault="00D56CD7" w:rsidP="00D56CD7">
      <w:pPr>
        <w:pStyle w:val="Paragrafi"/>
        <w:rPr>
          <w:szCs w:val="22"/>
        </w:rPr>
      </w:pPr>
    </w:p>
    <w:p w:rsidR="00D56CD7" w:rsidRPr="00C34D29" w:rsidRDefault="00D56CD7" w:rsidP="00D56CD7">
      <w:pPr>
        <w:pStyle w:val="VENDOSI"/>
      </w:pPr>
      <w:r w:rsidRPr="00C34D29">
        <w:t>Vendosi:</w:t>
      </w:r>
    </w:p>
    <w:p w:rsidR="00D56CD7" w:rsidRPr="00C34D29" w:rsidRDefault="00D56CD7" w:rsidP="00D56CD7">
      <w:pPr>
        <w:pStyle w:val="Paragrafi"/>
        <w:rPr>
          <w:szCs w:val="22"/>
        </w:rPr>
      </w:pPr>
    </w:p>
    <w:p w:rsidR="00D56CD7" w:rsidRPr="00C34D29" w:rsidRDefault="00D56CD7" w:rsidP="00D56CD7">
      <w:pPr>
        <w:pStyle w:val="Paragrafi"/>
        <w:rPr>
          <w:szCs w:val="22"/>
        </w:rPr>
      </w:pPr>
      <w:r w:rsidRPr="00C34D29">
        <w:rPr>
          <w:szCs w:val="22"/>
        </w:rPr>
        <w:t>1. Miratimin e rregullores “Për procedurat e kontrollit të produktit në fabrikë dhe në qendrën e shpërndarjes, për marrjen e certifikatës së vlerësimit të konformitetit, për çimentot, për të</w:t>
      </w:r>
      <w:r>
        <w:rPr>
          <w:szCs w:val="22"/>
        </w:rPr>
        <w:t xml:space="preserve"> cilat ka rëndësi parësore rezist</w:t>
      </w:r>
      <w:r w:rsidRPr="00C34D29">
        <w:rPr>
          <w:szCs w:val="22"/>
        </w:rPr>
        <w:t>enca dhe qëndrueshmëria”, s</w:t>
      </w:r>
      <w:r>
        <w:rPr>
          <w:szCs w:val="22"/>
        </w:rPr>
        <w:t>ipas tekstit</w:t>
      </w:r>
      <w:r w:rsidRPr="00C34D29">
        <w:rPr>
          <w:szCs w:val="22"/>
        </w:rPr>
        <w:t xml:space="preserve"> që i bashkëlidhet këtij vendimi.</w:t>
      </w:r>
    </w:p>
    <w:p w:rsidR="00D56CD7" w:rsidRPr="00C34D29" w:rsidRDefault="00D56CD7" w:rsidP="00D56CD7">
      <w:pPr>
        <w:pStyle w:val="Paragrafi"/>
        <w:rPr>
          <w:szCs w:val="22"/>
        </w:rPr>
      </w:pPr>
      <w:r>
        <w:rPr>
          <w:szCs w:val="22"/>
        </w:rPr>
        <w:t>2. Ngarkohen Ministria e Punëve Publike, T</w:t>
      </w:r>
      <w:r w:rsidR="00CD26E5">
        <w:rPr>
          <w:szCs w:val="22"/>
        </w:rPr>
        <w:t>ransportit dhe Telekomu</w:t>
      </w:r>
      <w:r w:rsidRPr="00C34D29">
        <w:rPr>
          <w:szCs w:val="22"/>
        </w:rPr>
        <w:t>nikacionit dhe Ministria e Ekonomisë, Tregtisë dhe Energj</w:t>
      </w:r>
      <w:r>
        <w:rPr>
          <w:szCs w:val="22"/>
        </w:rPr>
        <w:t>e</w:t>
      </w:r>
      <w:r w:rsidRPr="00C34D29">
        <w:rPr>
          <w:szCs w:val="22"/>
        </w:rPr>
        <w:t>tikës për zbatimin e këtij vendimi</w:t>
      </w:r>
      <w:r w:rsidR="00CD26E5">
        <w:rPr>
          <w:szCs w:val="22"/>
        </w:rPr>
        <w:t>.</w:t>
      </w:r>
    </w:p>
    <w:p w:rsidR="00D56CD7" w:rsidRPr="00C34D29" w:rsidRDefault="00D56CD7" w:rsidP="00D56CD7">
      <w:pPr>
        <w:pStyle w:val="Paragrafi"/>
        <w:rPr>
          <w:szCs w:val="22"/>
        </w:rPr>
      </w:pPr>
      <w:r w:rsidRPr="00C34D29">
        <w:rPr>
          <w:szCs w:val="22"/>
        </w:rPr>
        <w:t>Ky vendi</w:t>
      </w:r>
      <w:r>
        <w:rPr>
          <w:szCs w:val="22"/>
        </w:rPr>
        <w:t>m hyn në fuqi pas botimit në Fle</w:t>
      </w:r>
      <w:r w:rsidRPr="00C34D29">
        <w:rPr>
          <w:szCs w:val="22"/>
        </w:rPr>
        <w:t>toren Zyrtare.</w:t>
      </w:r>
    </w:p>
    <w:p w:rsidR="00D56CD7" w:rsidRPr="00C34D29" w:rsidRDefault="00D56CD7" w:rsidP="00D56CD7">
      <w:pPr>
        <w:pStyle w:val="Paragrafi"/>
        <w:rPr>
          <w:szCs w:val="22"/>
        </w:rPr>
      </w:pPr>
    </w:p>
    <w:p w:rsidR="00D56CD7" w:rsidRPr="00C34D29" w:rsidRDefault="00D56CD7" w:rsidP="00D56CD7">
      <w:pPr>
        <w:pStyle w:val="Autoriteti"/>
      </w:pPr>
      <w:r w:rsidRPr="00C34D29">
        <w:t xml:space="preserve">Kryeministri </w:t>
      </w:r>
    </w:p>
    <w:p w:rsidR="00D56CD7" w:rsidRPr="00C34D29" w:rsidRDefault="00D56CD7" w:rsidP="00D56CD7">
      <w:pPr>
        <w:pStyle w:val="AutoritetiEmer"/>
      </w:pPr>
      <w:r w:rsidRPr="00C34D29">
        <w:t>Sali Berisha</w:t>
      </w:r>
    </w:p>
    <w:p w:rsidR="00D56CD7" w:rsidRPr="00C34D29" w:rsidRDefault="00D56CD7" w:rsidP="00D56CD7">
      <w:pPr>
        <w:pStyle w:val="Paragrafi"/>
        <w:rPr>
          <w:szCs w:val="22"/>
        </w:rPr>
      </w:pPr>
    </w:p>
    <w:p w:rsidR="00D56CD7" w:rsidRPr="00C34D29" w:rsidRDefault="00D56CD7" w:rsidP="00D56CD7">
      <w:pPr>
        <w:pStyle w:val="Paragrafi"/>
        <w:rPr>
          <w:szCs w:val="22"/>
        </w:rPr>
      </w:pPr>
    </w:p>
    <w:p w:rsidR="00D56CD7" w:rsidRPr="00C34D29" w:rsidRDefault="00D56CD7" w:rsidP="00D56CD7">
      <w:pPr>
        <w:pStyle w:val="TitulliTitull"/>
        <w:rPr>
          <w:b/>
        </w:rPr>
      </w:pPr>
      <w:r w:rsidRPr="00C34D29">
        <w:rPr>
          <w:b/>
        </w:rPr>
        <w:t>RREGULLORE</w:t>
      </w:r>
    </w:p>
    <w:p w:rsidR="00D56CD7" w:rsidRPr="00C34D29" w:rsidRDefault="00D56CD7" w:rsidP="00D56CD7">
      <w:pPr>
        <w:pStyle w:val="TitulliTitull"/>
      </w:pPr>
      <w:r w:rsidRPr="00C34D29">
        <w:t>Mbi procedurat e kon</w:t>
      </w:r>
      <w:r>
        <w:t>trollit të produktit në fabrikë</w:t>
      </w:r>
      <w:r w:rsidRPr="00C34D29">
        <w:t xml:space="preserve"> dhe </w:t>
      </w:r>
      <w:r>
        <w:t xml:space="preserve">NË </w:t>
      </w:r>
      <w:r w:rsidRPr="00C34D29">
        <w:t>qendrën</w:t>
      </w:r>
      <w:r>
        <w:t xml:space="preserve"> e shpërndarjes, për marrjen e C</w:t>
      </w:r>
      <w:r w:rsidRPr="00C34D29">
        <w:t>ertifikatës së vlerësimit të konformitetit, pë</w:t>
      </w:r>
      <w:r>
        <w:t>r çimentot për të cilat ka rëndë</w:t>
      </w:r>
      <w:r w:rsidRPr="00C34D29">
        <w:t>si parësore</w:t>
      </w:r>
      <w:r>
        <w:t xml:space="preserve"> reziST</w:t>
      </w:r>
      <w:r w:rsidRPr="00C34D29">
        <w:t>enca dhe qëndruesh</w:t>
      </w:r>
      <w:r w:rsidR="00AE56BE">
        <w:t>mëria</w:t>
      </w:r>
    </w:p>
    <w:p w:rsidR="00D56CD7" w:rsidRPr="00C34D29" w:rsidRDefault="00D56CD7" w:rsidP="00D56CD7">
      <w:pPr>
        <w:pStyle w:val="Paragrafi"/>
        <w:rPr>
          <w:szCs w:val="22"/>
        </w:rPr>
      </w:pPr>
    </w:p>
    <w:p w:rsidR="00D56CD7" w:rsidRPr="00C34D29" w:rsidRDefault="00D56CD7" w:rsidP="00D56CD7">
      <w:pPr>
        <w:pStyle w:val="PjesaNr"/>
      </w:pPr>
      <w:r w:rsidRPr="00C34D29">
        <w:t>PJESA I</w:t>
      </w:r>
    </w:p>
    <w:p w:rsidR="00D56CD7" w:rsidRPr="00C34D29" w:rsidRDefault="00D56CD7" w:rsidP="00D56CD7">
      <w:pPr>
        <w:pStyle w:val="PjesaTitull"/>
      </w:pPr>
      <w:r>
        <w:t>PROC</w:t>
      </w:r>
      <w:r w:rsidRPr="00C34D29">
        <w:t>EDURA PËR KONTROLLIN E PRODUKTIT NË FABRIKË DHE NË QENDRËN E SHPËRNDARJES SË ÇIMENTOVE</w:t>
      </w:r>
    </w:p>
    <w:p w:rsidR="00D56CD7" w:rsidRPr="00C34D29" w:rsidRDefault="00D56CD7" w:rsidP="00D56CD7">
      <w:pPr>
        <w:pStyle w:val="Paragrafi"/>
        <w:rPr>
          <w:szCs w:val="22"/>
        </w:rPr>
      </w:pPr>
    </w:p>
    <w:p w:rsidR="00D56CD7" w:rsidRPr="00C34D29" w:rsidRDefault="00D56CD7" w:rsidP="00D56CD7">
      <w:pPr>
        <w:pStyle w:val="Paragrafi"/>
        <w:rPr>
          <w:szCs w:val="22"/>
        </w:rPr>
      </w:pPr>
      <w:r w:rsidRPr="00C34D29">
        <w:rPr>
          <w:szCs w:val="22"/>
        </w:rPr>
        <w:t>1. Qëllimi dhe fusha e aplikimit</w:t>
      </w:r>
    </w:p>
    <w:p w:rsidR="00D56CD7" w:rsidRPr="00C34D29" w:rsidRDefault="00D56CD7" w:rsidP="00D56CD7">
      <w:pPr>
        <w:pStyle w:val="Paragrafi"/>
        <w:rPr>
          <w:szCs w:val="22"/>
        </w:rPr>
      </w:pPr>
      <w:r>
        <w:rPr>
          <w:szCs w:val="22"/>
        </w:rPr>
        <w:t>Proc</w:t>
      </w:r>
      <w:r w:rsidRPr="00C34D29">
        <w:rPr>
          <w:szCs w:val="22"/>
        </w:rPr>
        <w:t>edura ka si qëllim që të përcaktojë  kërkesat për një sistem kontrolli të produktit në fabrikë dhe në qendrën e sh</w:t>
      </w:r>
      <w:r>
        <w:rPr>
          <w:szCs w:val="22"/>
        </w:rPr>
        <w:t>pë</w:t>
      </w:r>
      <w:r w:rsidRPr="00C34D29">
        <w:rPr>
          <w:szCs w:val="22"/>
        </w:rPr>
        <w:t>rnd</w:t>
      </w:r>
      <w:r w:rsidR="00CD26E5">
        <w:rPr>
          <w:szCs w:val="22"/>
        </w:rPr>
        <w:t>arjes, në mënyrë që të sigurohet</w:t>
      </w:r>
      <w:r w:rsidRPr="00C34D29">
        <w:rPr>
          <w:szCs w:val="22"/>
        </w:rPr>
        <w:t xml:space="preserve"> çimento sipas kërkesave të kësaj r</w:t>
      </w:r>
      <w:r w:rsidR="00CD26E5">
        <w:rPr>
          <w:szCs w:val="22"/>
        </w:rPr>
        <w:t>regulloreje, që mund të përdoret</w:t>
      </w:r>
      <w:r w:rsidRPr="00C34D29">
        <w:rPr>
          <w:szCs w:val="22"/>
        </w:rPr>
        <w:t xml:space="preserve"> për prodhimin e një betoni normal, të armuar ose të paranderur dhe për të cilat ka rëndësi rezistenca dhe qëndrueshmëria.</w:t>
      </w:r>
    </w:p>
    <w:p w:rsidR="00D56CD7" w:rsidRPr="00C34D29" w:rsidRDefault="00D56CD7" w:rsidP="00D56CD7">
      <w:pPr>
        <w:pStyle w:val="Paragrafi"/>
        <w:rPr>
          <w:szCs w:val="22"/>
        </w:rPr>
      </w:pPr>
      <w:r>
        <w:rPr>
          <w:szCs w:val="22"/>
        </w:rPr>
        <w:t>Proc</w:t>
      </w:r>
      <w:r w:rsidRPr="00C34D29">
        <w:rPr>
          <w:szCs w:val="22"/>
        </w:rPr>
        <w:t>edura aplikohet në fabrikë nga prodhuesi i</w:t>
      </w:r>
      <w:r>
        <w:rPr>
          <w:szCs w:val="22"/>
        </w:rPr>
        <w:t xml:space="preserve"> çimentos ose në qendrë</w:t>
      </w:r>
      <w:r w:rsidRPr="00C34D29">
        <w:rPr>
          <w:szCs w:val="22"/>
        </w:rPr>
        <w:t>n e shpërndarjes nga ndërmjetësi, ose mund të jetë specifike.</w:t>
      </w:r>
    </w:p>
    <w:p w:rsidR="00D56CD7" w:rsidRPr="00C34D29" w:rsidRDefault="00D56CD7" w:rsidP="00D56CD7">
      <w:pPr>
        <w:pStyle w:val="Paragrafi"/>
        <w:rPr>
          <w:szCs w:val="22"/>
        </w:rPr>
      </w:pPr>
      <w:r w:rsidRPr="00C34D29">
        <w:rPr>
          <w:szCs w:val="22"/>
        </w:rPr>
        <w:t>2. Kërkesat e fabrikës. Detyrat e prodhuesit</w:t>
      </w:r>
    </w:p>
    <w:p w:rsidR="00D56CD7" w:rsidRPr="00C34D29" w:rsidRDefault="00D56CD7" w:rsidP="00D56CD7">
      <w:pPr>
        <w:pStyle w:val="Paragrafi"/>
        <w:rPr>
          <w:szCs w:val="22"/>
        </w:rPr>
      </w:pPr>
      <w:r w:rsidRPr="00C34D29">
        <w:rPr>
          <w:szCs w:val="22"/>
        </w:rPr>
        <w:t>Quhet fabrikë, linja që përdoret për prodhimin dhe shitjen e çimentos, e cila është e përshtatshme për një prodhim të vazhdueshëm në masë të saj, disponon impiante të mjaftueshme për bluarje dhe homogjenizim</w:t>
      </w:r>
      <w:r>
        <w:rPr>
          <w:szCs w:val="22"/>
        </w:rPr>
        <w:t>,</w:t>
      </w:r>
      <w:r w:rsidRPr="00C34D29">
        <w:rPr>
          <w:szCs w:val="22"/>
        </w:rPr>
        <w:t xml:space="preserve"> si dhe kapacitetet e nevojshme për depozitim, personel ekspert dhe pa</w:t>
      </w:r>
      <w:r>
        <w:rPr>
          <w:szCs w:val="22"/>
        </w:rPr>
        <w:t>j</w:t>
      </w:r>
      <w:r w:rsidRPr="00C34D29">
        <w:rPr>
          <w:szCs w:val="22"/>
        </w:rPr>
        <w:t>isje të përshtatshme për të provuar, vlerësuar dhe kor</w:t>
      </w:r>
      <w:r>
        <w:rPr>
          <w:szCs w:val="22"/>
        </w:rPr>
        <w:t>r</w:t>
      </w:r>
      <w:r w:rsidRPr="00C34D29">
        <w:rPr>
          <w:szCs w:val="22"/>
        </w:rPr>
        <w:t>igjuar cilësinë e produktit.</w:t>
      </w:r>
    </w:p>
    <w:p w:rsidR="00D56CD7" w:rsidRPr="00C34D29" w:rsidRDefault="00D56CD7" w:rsidP="00D56CD7">
      <w:pPr>
        <w:pStyle w:val="Paragrafi"/>
        <w:rPr>
          <w:szCs w:val="22"/>
        </w:rPr>
      </w:pPr>
      <w:r w:rsidRPr="00C34D29">
        <w:rPr>
          <w:szCs w:val="22"/>
        </w:rPr>
        <w:t>Prodhuesi demo</w:t>
      </w:r>
      <w:r>
        <w:rPr>
          <w:szCs w:val="22"/>
        </w:rPr>
        <w:t>n</w:t>
      </w:r>
      <w:r w:rsidRPr="00C34D29">
        <w:rPr>
          <w:szCs w:val="22"/>
        </w:rPr>
        <w:t>stron se ka një sistem kontroll</w:t>
      </w:r>
      <w:r>
        <w:rPr>
          <w:szCs w:val="22"/>
        </w:rPr>
        <w:t>i të proc</w:t>
      </w:r>
      <w:r w:rsidRPr="00C34D29">
        <w:rPr>
          <w:szCs w:val="22"/>
        </w:rPr>
        <w:t xml:space="preserve">esit në </w:t>
      </w:r>
      <w:r>
        <w:rPr>
          <w:szCs w:val="22"/>
        </w:rPr>
        <w:t>fabrikë</w:t>
      </w:r>
      <w:r w:rsidRPr="00C34D29">
        <w:rPr>
          <w:szCs w:val="22"/>
        </w:rPr>
        <w:t xml:space="preserve"> ose një sistem cilësie, për të siguruar që çimentoja e prodhuar është konform kërkesave të standardit S SH EN 197-2.</w:t>
      </w:r>
    </w:p>
    <w:p w:rsidR="00D56CD7" w:rsidRDefault="00D56CD7" w:rsidP="00D56CD7">
      <w:pPr>
        <w:pStyle w:val="Paragrafi"/>
        <w:rPr>
          <w:szCs w:val="22"/>
        </w:rPr>
      </w:pPr>
      <w:r w:rsidRPr="00C34D29">
        <w:rPr>
          <w:szCs w:val="22"/>
        </w:rPr>
        <w:t>Prodhuesi duhet të dokumentojë aktivitetin e kontrollit të cilësisë nëpërmjet manualit të cilësisë, për çdo fabrikë.</w:t>
      </w:r>
    </w:p>
    <w:p w:rsidR="00D56CD7" w:rsidRPr="00C34D29" w:rsidRDefault="00D56CD7" w:rsidP="00D56CD7">
      <w:pPr>
        <w:pStyle w:val="Paragrafi"/>
        <w:rPr>
          <w:szCs w:val="22"/>
        </w:rPr>
      </w:pPr>
    </w:p>
    <w:p w:rsidR="00D56CD7" w:rsidRPr="00C34D29" w:rsidRDefault="00D56CD7" w:rsidP="00D56CD7">
      <w:pPr>
        <w:pStyle w:val="Paragrafi"/>
        <w:rPr>
          <w:szCs w:val="22"/>
        </w:rPr>
      </w:pPr>
      <w:r w:rsidRPr="00C34D29">
        <w:rPr>
          <w:szCs w:val="22"/>
        </w:rPr>
        <w:t xml:space="preserve">Prodhuesi bën një deklaratë që përcakton politikën, objektivat për cilësinë dhe mjetet e vëna në dispozicion për arritjen e cilësisë së produktit dhe e bën të </w:t>
      </w:r>
      <w:r>
        <w:rPr>
          <w:szCs w:val="22"/>
        </w:rPr>
        <w:t>njohur këtë politikë</w:t>
      </w:r>
      <w:r w:rsidRPr="00C34D29">
        <w:rPr>
          <w:szCs w:val="22"/>
        </w:rPr>
        <w:t xml:space="preserve"> në të</w:t>
      </w:r>
      <w:r>
        <w:rPr>
          <w:szCs w:val="22"/>
        </w:rPr>
        <w:t xml:space="preserve"> gjitha</w:t>
      </w:r>
      <w:r w:rsidRPr="00C34D29">
        <w:rPr>
          <w:szCs w:val="22"/>
        </w:rPr>
        <w:t xml:space="preserve"> nivelet e fabrikës.</w:t>
      </w:r>
    </w:p>
    <w:p w:rsidR="00D56CD7" w:rsidRPr="00C34D29" w:rsidRDefault="00D56CD7" w:rsidP="00D56CD7">
      <w:pPr>
        <w:pStyle w:val="Paragrafi"/>
        <w:rPr>
          <w:szCs w:val="22"/>
        </w:rPr>
      </w:pPr>
      <w:r w:rsidRPr="00C34D29">
        <w:rPr>
          <w:szCs w:val="22"/>
        </w:rPr>
        <w:lastRenderedPageBreak/>
        <w:t xml:space="preserve">Prodhuesi përshkruan në manualin e cilësisë strukturën organizative, përgjegjësitë dhe detyrat për </w:t>
      </w:r>
      <w:r>
        <w:rPr>
          <w:szCs w:val="22"/>
        </w:rPr>
        <w:t>arritjen e cilësisë së</w:t>
      </w:r>
      <w:r w:rsidRPr="00C34D29">
        <w:rPr>
          <w:szCs w:val="22"/>
        </w:rPr>
        <w:t xml:space="preserve"> produktit, përshkruan format e aplikuara për realizimin e cilësisë së parashikuar</w:t>
      </w:r>
      <w:r>
        <w:rPr>
          <w:szCs w:val="22"/>
        </w:rPr>
        <w:t>,</w:t>
      </w:r>
      <w:r w:rsidRPr="00C34D29">
        <w:rPr>
          <w:szCs w:val="22"/>
        </w:rPr>
        <w:t xml:space="preserve"> si dhe funksionimin efektiv të kontrollit në prodhimin e çimentos.</w:t>
      </w:r>
    </w:p>
    <w:p w:rsidR="00D56CD7" w:rsidRPr="00C34D29" w:rsidRDefault="00D56CD7" w:rsidP="00D56CD7">
      <w:pPr>
        <w:pStyle w:val="Paragrafi"/>
        <w:rPr>
          <w:szCs w:val="22"/>
        </w:rPr>
      </w:pPr>
      <w:r w:rsidRPr="00C34D29">
        <w:rPr>
          <w:szCs w:val="22"/>
        </w:rPr>
        <w:t>Prodhuesi duhet të caktojë një pë</w:t>
      </w:r>
      <w:r>
        <w:rPr>
          <w:szCs w:val="22"/>
        </w:rPr>
        <w:t>rfaqë</w:t>
      </w:r>
      <w:r w:rsidR="00CD26E5">
        <w:rPr>
          <w:szCs w:val="22"/>
        </w:rPr>
        <w:t>sues, i cili pavarë</w:t>
      </w:r>
      <w:r w:rsidRPr="00C34D29">
        <w:rPr>
          <w:szCs w:val="22"/>
        </w:rPr>
        <w:t>sisht nga përgjegjësitë e tjera, ka përgjegjësi dhe autoritet të veçantë për të siguruar se detyrat e kontrollit të prodhimit në fabrikë janë aplikuar e ndjekur.</w:t>
      </w:r>
    </w:p>
    <w:p w:rsidR="00D56CD7" w:rsidRPr="00C34D29" w:rsidRDefault="00D56CD7" w:rsidP="00D56CD7">
      <w:pPr>
        <w:pStyle w:val="Paragrafi"/>
        <w:rPr>
          <w:szCs w:val="22"/>
        </w:rPr>
      </w:pPr>
      <w:r w:rsidRPr="00C34D29">
        <w:rPr>
          <w:szCs w:val="22"/>
        </w:rPr>
        <w:t>Prodhuesi të paktën një herë në v</w:t>
      </w:r>
      <w:r>
        <w:rPr>
          <w:szCs w:val="22"/>
        </w:rPr>
        <w:t>it, rishikon sistemin e kontrol</w:t>
      </w:r>
      <w:r w:rsidRPr="00C34D29">
        <w:rPr>
          <w:szCs w:val="22"/>
        </w:rPr>
        <w:t>l</w:t>
      </w:r>
      <w:r>
        <w:rPr>
          <w:szCs w:val="22"/>
        </w:rPr>
        <w:t>i</w:t>
      </w:r>
      <w:r w:rsidRPr="00C34D29">
        <w:rPr>
          <w:szCs w:val="22"/>
        </w:rPr>
        <w:t>t të cilësisë së prodhimit, edhe nëpërmjet inspektimeve, për t</w:t>
      </w:r>
      <w:r>
        <w:rPr>
          <w:szCs w:val="22"/>
        </w:rPr>
        <w:t>’</w:t>
      </w:r>
      <w:r w:rsidRPr="00C34D29">
        <w:rPr>
          <w:szCs w:val="22"/>
        </w:rPr>
        <w:t>u siguruar për aftësinë dhe efikasitetin e tij.</w:t>
      </w:r>
    </w:p>
    <w:p w:rsidR="00D56CD7" w:rsidRPr="00C34D29" w:rsidRDefault="00D56CD7" w:rsidP="00D56CD7">
      <w:pPr>
        <w:pStyle w:val="Paragrafi"/>
        <w:rPr>
          <w:szCs w:val="22"/>
        </w:rPr>
      </w:pPr>
      <w:r w:rsidRPr="00C34D29">
        <w:rPr>
          <w:szCs w:val="22"/>
        </w:rPr>
        <w:t>Manuali i cilësisë pë</w:t>
      </w:r>
      <w:r>
        <w:rPr>
          <w:szCs w:val="22"/>
        </w:rPr>
        <w:t>rcakton proc</w:t>
      </w:r>
      <w:r w:rsidRPr="00C34D29">
        <w:rPr>
          <w:szCs w:val="22"/>
        </w:rPr>
        <w:t>ed</w:t>
      </w:r>
      <w:r>
        <w:rPr>
          <w:szCs w:val="22"/>
        </w:rPr>
        <w:t>urat që duhen zbatuar, në mënyrë</w:t>
      </w:r>
      <w:r w:rsidRPr="00C34D29">
        <w:rPr>
          <w:szCs w:val="22"/>
        </w:rPr>
        <w:t xml:space="preserve"> që çimentoja e prodhuar dhe e nxjerrë në treg të jetë në konformitet me standardet dhe rregullat teknike në fuqi.</w:t>
      </w:r>
    </w:p>
    <w:p w:rsidR="00D56CD7" w:rsidRPr="00C34D29" w:rsidRDefault="00D56CD7" w:rsidP="00D56CD7">
      <w:pPr>
        <w:pStyle w:val="Paragrafi"/>
        <w:rPr>
          <w:szCs w:val="22"/>
        </w:rPr>
      </w:pPr>
      <w:r w:rsidRPr="00C34D29">
        <w:rPr>
          <w:szCs w:val="22"/>
        </w:rPr>
        <w:t xml:space="preserve">Çdo lloj ndryshimi thelbësor në manualin e cilësisë ose në </w:t>
      </w:r>
      <w:r>
        <w:rPr>
          <w:szCs w:val="22"/>
        </w:rPr>
        <w:t>proc</w:t>
      </w:r>
      <w:r w:rsidRPr="00C34D29">
        <w:rPr>
          <w:szCs w:val="22"/>
        </w:rPr>
        <w:t>esin e shpërndarjes së</w:t>
      </w:r>
      <w:r>
        <w:rPr>
          <w:szCs w:val="22"/>
        </w:rPr>
        <w:t xml:space="preserve"> produkteve që treg</w:t>
      </w:r>
      <w:r w:rsidRPr="00C34D29">
        <w:rPr>
          <w:szCs w:val="22"/>
        </w:rPr>
        <w:t>tohen rifuxhio, i bëhet e ditur organizmit që ushtron të drejtën e kontrollit, brenda dy muajve nga vënia në zbatim, prej përfaqësuesit të drejtorisë.</w:t>
      </w:r>
    </w:p>
    <w:p w:rsidR="00D56CD7" w:rsidRPr="00C34D29" w:rsidRDefault="00D56CD7" w:rsidP="00D56CD7">
      <w:pPr>
        <w:pStyle w:val="Paragrafi"/>
        <w:rPr>
          <w:szCs w:val="22"/>
        </w:rPr>
      </w:pPr>
      <w:r w:rsidRPr="00C34D29">
        <w:rPr>
          <w:szCs w:val="22"/>
        </w:rPr>
        <w:t xml:space="preserve">3. Kërkesat për </w:t>
      </w:r>
      <w:r>
        <w:rPr>
          <w:szCs w:val="22"/>
        </w:rPr>
        <w:t>qendrën e shpë</w:t>
      </w:r>
      <w:r w:rsidRPr="00C34D29">
        <w:rPr>
          <w:szCs w:val="22"/>
        </w:rPr>
        <w:t>rndarjes. Detyrat e ndërmjetësit</w:t>
      </w:r>
    </w:p>
    <w:p w:rsidR="00D56CD7" w:rsidRPr="00C34D29" w:rsidRDefault="00D56CD7" w:rsidP="00D56CD7">
      <w:pPr>
        <w:pStyle w:val="Paragrafi"/>
        <w:rPr>
          <w:szCs w:val="22"/>
        </w:rPr>
      </w:pPr>
      <w:r>
        <w:rPr>
          <w:szCs w:val="22"/>
        </w:rPr>
        <w:t>Quhet qendë</w:t>
      </w:r>
      <w:r w:rsidRPr="00C34D29">
        <w:rPr>
          <w:szCs w:val="22"/>
        </w:rPr>
        <w:t>r shpërndarje, impianti i lëvizjes së çimentos, që nuk ndodhet brenda fabrikës, i cili e merr ç</w:t>
      </w:r>
      <w:r>
        <w:rPr>
          <w:szCs w:val="22"/>
        </w:rPr>
        <w:t>imenton rifuxho dhe e depoziton, paketon dhe shpë</w:t>
      </w:r>
      <w:r w:rsidRPr="00C34D29">
        <w:rPr>
          <w:szCs w:val="22"/>
        </w:rPr>
        <w:t>rndan, rifuxho ose në thasë.</w:t>
      </w:r>
    </w:p>
    <w:p w:rsidR="00D56CD7" w:rsidRPr="00C34D29" w:rsidRDefault="00D56CD7" w:rsidP="00D56CD7">
      <w:pPr>
        <w:pStyle w:val="Paragrafi"/>
        <w:rPr>
          <w:szCs w:val="22"/>
        </w:rPr>
      </w:pPr>
      <w:r w:rsidRPr="00C34D29">
        <w:rPr>
          <w:szCs w:val="22"/>
        </w:rPr>
        <w:t>Qendra e shpërndar</w:t>
      </w:r>
      <w:r w:rsidR="00CD26E5">
        <w:rPr>
          <w:szCs w:val="22"/>
        </w:rPr>
        <w:t>jes trajton vetëm produkte me dë</w:t>
      </w:r>
      <w:r w:rsidRPr="00C34D29">
        <w:rPr>
          <w:szCs w:val="22"/>
        </w:rPr>
        <w:t>shmi konformiteti.</w:t>
      </w:r>
    </w:p>
    <w:p w:rsidR="00D56CD7" w:rsidRPr="00C34D29" w:rsidRDefault="00D56CD7" w:rsidP="00D56CD7">
      <w:pPr>
        <w:pStyle w:val="Paragrafi"/>
        <w:rPr>
          <w:szCs w:val="22"/>
        </w:rPr>
      </w:pPr>
      <w:r w:rsidRPr="00C34D29">
        <w:rPr>
          <w:szCs w:val="22"/>
        </w:rPr>
        <w:t>Ndërmjetësi që menaxhon një qendë</w:t>
      </w:r>
      <w:r>
        <w:rPr>
          <w:szCs w:val="22"/>
        </w:rPr>
        <w:t>r shpërndarje, ë</w:t>
      </w:r>
      <w:r w:rsidRPr="00C34D29">
        <w:rPr>
          <w:szCs w:val="22"/>
        </w:rPr>
        <w:t xml:space="preserve">shtë një person fizik ose juridik, i cili merr prej prodhuesit sasinë e çimentos të </w:t>
      </w:r>
      <w:r>
        <w:rPr>
          <w:szCs w:val="22"/>
        </w:rPr>
        <w:t>certifikuar sipas S SH EN-19-</w:t>
      </w:r>
      <w:r w:rsidRPr="00C34D29">
        <w:rPr>
          <w:szCs w:val="22"/>
        </w:rPr>
        <w:t>2, ka të drejtën e përdorimit të markës së konformitetit të vendosur nga prodhuesi, nëse provon që</w:t>
      </w:r>
      <w:r>
        <w:rPr>
          <w:szCs w:val="22"/>
        </w:rPr>
        <w:t xml:space="preserve"> vetitë</w:t>
      </w:r>
      <w:r w:rsidRPr="00C34D29">
        <w:rPr>
          <w:szCs w:val="22"/>
        </w:rPr>
        <w:t xml:space="preserve"> e çimentos rifuxhio</w:t>
      </w:r>
      <w:r w:rsidR="00CD26E5">
        <w:rPr>
          <w:szCs w:val="22"/>
        </w:rPr>
        <w:t xml:space="preserve"> të furnizuar janë ruajtur gjatë fazë</w:t>
      </w:r>
      <w:r w:rsidRPr="00C34D29">
        <w:rPr>
          <w:szCs w:val="22"/>
        </w:rPr>
        <w:t>s së transportit, marrjes, depozitimit, am</w:t>
      </w:r>
      <w:r>
        <w:rPr>
          <w:szCs w:val="22"/>
        </w:rPr>
        <w:t>bal</w:t>
      </w:r>
      <w:r w:rsidRPr="00C34D29">
        <w:rPr>
          <w:szCs w:val="22"/>
        </w:rPr>
        <w:t>azhimit dhe shpërndarjes. Konformiteti vlerësohet në bazë të standardeve.</w:t>
      </w:r>
    </w:p>
    <w:p w:rsidR="00D56CD7" w:rsidRPr="00C34D29" w:rsidRDefault="00D56CD7" w:rsidP="00D56CD7">
      <w:pPr>
        <w:pStyle w:val="Paragrafi"/>
        <w:rPr>
          <w:szCs w:val="22"/>
        </w:rPr>
      </w:pPr>
      <w:r w:rsidRPr="00C34D29">
        <w:rPr>
          <w:szCs w:val="22"/>
        </w:rPr>
        <w:t>Ndërmjetësi dokumenton aktivitetin e përshkruar më sipër nëpërmjet manualit të cilësisë, për çdo q</w:t>
      </w:r>
      <w:r>
        <w:rPr>
          <w:szCs w:val="22"/>
        </w:rPr>
        <w:t>e</w:t>
      </w:r>
      <w:r w:rsidRPr="00C34D29">
        <w:rPr>
          <w:szCs w:val="22"/>
        </w:rPr>
        <w:t>ndër shpërndarje.</w:t>
      </w:r>
    </w:p>
    <w:p w:rsidR="00D56CD7" w:rsidRPr="00C34D29" w:rsidRDefault="00D56CD7" w:rsidP="00D56CD7">
      <w:pPr>
        <w:pStyle w:val="Paragrafi"/>
        <w:rPr>
          <w:szCs w:val="22"/>
        </w:rPr>
      </w:pPr>
      <w:r w:rsidRPr="00C34D29">
        <w:rPr>
          <w:szCs w:val="22"/>
        </w:rPr>
        <w:t>Ndërmjetësi harton një deklaratë ku përcakton politikën, objektivat pë cil</w:t>
      </w:r>
      <w:r>
        <w:rPr>
          <w:szCs w:val="22"/>
        </w:rPr>
        <w:t>ësinë dhe masat e marr</w:t>
      </w:r>
      <w:r w:rsidRPr="00C34D29">
        <w:rPr>
          <w:szCs w:val="22"/>
        </w:rPr>
        <w:t xml:space="preserve">a për ruajtjen e cilësisë së çimentos së furnizuar dhe shpërndarë dhe </w:t>
      </w:r>
      <w:r>
        <w:rPr>
          <w:szCs w:val="22"/>
        </w:rPr>
        <w:t>sig</w:t>
      </w:r>
      <w:r w:rsidR="00CD26E5">
        <w:rPr>
          <w:szCs w:val="22"/>
        </w:rPr>
        <w:t>uron se kjo politikë është bë</w:t>
      </w:r>
      <w:r w:rsidRPr="00C34D29">
        <w:rPr>
          <w:szCs w:val="22"/>
        </w:rPr>
        <w:t>rë e njohur në të</w:t>
      </w:r>
      <w:r>
        <w:rPr>
          <w:szCs w:val="22"/>
        </w:rPr>
        <w:t xml:space="preserve"> gjitha</w:t>
      </w:r>
      <w:r w:rsidRPr="00C34D29">
        <w:rPr>
          <w:szCs w:val="22"/>
        </w:rPr>
        <w:t xml:space="preserve"> nivelet.</w:t>
      </w:r>
    </w:p>
    <w:p w:rsidR="00D56CD7" w:rsidRPr="00C34D29" w:rsidRDefault="00D56CD7" w:rsidP="00D56CD7">
      <w:pPr>
        <w:pStyle w:val="Paragrafi"/>
        <w:rPr>
          <w:szCs w:val="22"/>
        </w:rPr>
      </w:pPr>
      <w:r w:rsidRPr="00C34D29">
        <w:rPr>
          <w:szCs w:val="22"/>
        </w:rPr>
        <w:t>Ndërm</w:t>
      </w:r>
      <w:r>
        <w:rPr>
          <w:szCs w:val="22"/>
        </w:rPr>
        <w:t>jetësi</w:t>
      </w:r>
      <w:r w:rsidRPr="00C34D29">
        <w:rPr>
          <w:szCs w:val="22"/>
        </w:rPr>
        <w:t xml:space="preserve"> shpjegon në manualin e cilësisë strukturën organizative, përgjegjësitë dhe mundësitë e drejtimit në lidhje me ruajtjen e cilësisë së çimentos së furnizuar dhe shpërndarë. Gjithashtu përshkruan mjetet e përdorura për të kontrolluar cilësinë e çimentos</w:t>
      </w:r>
      <w:r>
        <w:rPr>
          <w:szCs w:val="22"/>
        </w:rPr>
        <w:t>,</w:t>
      </w:r>
      <w:r w:rsidRPr="00C34D29">
        <w:rPr>
          <w:szCs w:val="22"/>
        </w:rPr>
        <w:t xml:space="preserve"> si dhe efektivitetin e funksionimit të sistemit të cilësisë.</w:t>
      </w:r>
    </w:p>
    <w:p w:rsidR="00D56CD7" w:rsidRPr="00C34D29" w:rsidRDefault="00D56CD7" w:rsidP="00D56CD7">
      <w:pPr>
        <w:pStyle w:val="Paragrafi"/>
        <w:rPr>
          <w:szCs w:val="22"/>
        </w:rPr>
      </w:pPr>
      <w:r w:rsidRPr="00C34D29">
        <w:rPr>
          <w:szCs w:val="22"/>
        </w:rPr>
        <w:t>Ndërmjetësi cakton një përgjegjës për cilësinë, i cili pavarësisht nga përgjegjësitë</w:t>
      </w:r>
      <w:r>
        <w:rPr>
          <w:szCs w:val="22"/>
        </w:rPr>
        <w:t xml:space="preserve"> e tjera, ka autori</w:t>
      </w:r>
      <w:r w:rsidRPr="00C34D29">
        <w:rPr>
          <w:szCs w:val="22"/>
        </w:rPr>
        <w:t>tet dhe përgjegjësi të veçantë, për të siguruar se rregullat e kontrollit gjatë furnizimit, ruajtjes dhe shpërndarjes së çimentos, janë aplikuar dhe zbatuar konform standardeve të rregullores.</w:t>
      </w:r>
    </w:p>
    <w:p w:rsidR="00D56CD7" w:rsidRPr="00C34D29" w:rsidRDefault="00D56CD7" w:rsidP="00D56CD7">
      <w:pPr>
        <w:pStyle w:val="Paragrafi"/>
        <w:rPr>
          <w:szCs w:val="22"/>
        </w:rPr>
      </w:pPr>
      <w:r>
        <w:rPr>
          <w:szCs w:val="22"/>
        </w:rPr>
        <w:t>Ndë</w:t>
      </w:r>
      <w:r w:rsidRPr="00C34D29">
        <w:rPr>
          <w:szCs w:val="22"/>
        </w:rPr>
        <w:t xml:space="preserve">rmjetësi të paktën një </w:t>
      </w:r>
      <w:r>
        <w:rPr>
          <w:szCs w:val="22"/>
        </w:rPr>
        <w:t>herë</w:t>
      </w:r>
      <w:r w:rsidRPr="00C34D29">
        <w:rPr>
          <w:szCs w:val="22"/>
        </w:rPr>
        <w:t xml:space="preserve"> në vit rishikon sistemin e kontrollit të cilësisë së furnizimit, ruajtjes dhe shpërndarjes së çimentos, nëpërmjet verifikimeve inspektuese, për t</w:t>
      </w:r>
      <w:r>
        <w:rPr>
          <w:szCs w:val="22"/>
        </w:rPr>
        <w:t>’</w:t>
      </w:r>
      <w:r w:rsidRPr="00C34D29">
        <w:rPr>
          <w:szCs w:val="22"/>
        </w:rPr>
        <w:t>u siguruar mbi aftësinë dhe efikasitetin e sistemit të kontrollit, në mënyrë që të përmbushen kërkesat e parashikuara në rregullore.</w:t>
      </w:r>
    </w:p>
    <w:p w:rsidR="00D56CD7" w:rsidRPr="00C34D29" w:rsidRDefault="00D56CD7" w:rsidP="00D56CD7">
      <w:pPr>
        <w:pStyle w:val="Paragrafi"/>
        <w:rPr>
          <w:szCs w:val="22"/>
        </w:rPr>
      </w:pPr>
      <w:r w:rsidRPr="00C34D29">
        <w:rPr>
          <w:szCs w:val="22"/>
        </w:rPr>
        <w:t xml:space="preserve">Manuali i cilësisë së ndërmjetësit përshkruan </w:t>
      </w:r>
      <w:r>
        <w:rPr>
          <w:szCs w:val="22"/>
        </w:rPr>
        <w:t>proc</w:t>
      </w:r>
      <w:r w:rsidRPr="00C34D29">
        <w:rPr>
          <w:szCs w:val="22"/>
        </w:rPr>
        <w:t>edurat e zbatuara dhe të përdorura për sistemin e kontrollit të cilësisë së çimentos së furnizuar dhe shpërndarë</w:t>
      </w:r>
      <w:r>
        <w:rPr>
          <w:szCs w:val="22"/>
        </w:rPr>
        <w:t>,</w:t>
      </w:r>
      <w:r w:rsidRPr="00C34D29">
        <w:rPr>
          <w:szCs w:val="22"/>
        </w:rPr>
        <w:t xml:space="preserve"> si dhe refe</w:t>
      </w:r>
      <w:r>
        <w:rPr>
          <w:szCs w:val="22"/>
        </w:rPr>
        <w:t>ron në të dokumente</w:t>
      </w:r>
      <w:r w:rsidRPr="00C34D29">
        <w:rPr>
          <w:szCs w:val="22"/>
        </w:rPr>
        <w:t>t që përmbajnë të dhënat e fundit rreth provave të autokontrollit dhe të kontrollit të cilësisë.</w:t>
      </w:r>
    </w:p>
    <w:p w:rsidR="00D56CD7" w:rsidRPr="00C34D29" w:rsidRDefault="00D56CD7" w:rsidP="00D56CD7">
      <w:pPr>
        <w:pStyle w:val="Paragrafi"/>
        <w:rPr>
          <w:szCs w:val="22"/>
        </w:rPr>
      </w:pPr>
      <w:r w:rsidRPr="00C34D29">
        <w:rPr>
          <w:szCs w:val="22"/>
        </w:rPr>
        <w:t xml:space="preserve">Çdo lloj ndryshimi thelbësor në manualin e cilësisë </w:t>
      </w:r>
      <w:r>
        <w:rPr>
          <w:szCs w:val="22"/>
        </w:rPr>
        <w:t>i duhet bërë e ditur nga pë</w:t>
      </w:r>
      <w:r w:rsidRPr="00C34D29">
        <w:rPr>
          <w:szCs w:val="22"/>
        </w:rPr>
        <w:t>rfaqësuesi i drejtorisë, organizmit të autorizuar, brenda një muaji nga vënia në zbatim.</w:t>
      </w:r>
    </w:p>
    <w:p w:rsidR="00D56CD7" w:rsidRPr="00C34D29" w:rsidRDefault="00D56CD7" w:rsidP="00D56CD7">
      <w:pPr>
        <w:pStyle w:val="Paragrafi"/>
        <w:rPr>
          <w:szCs w:val="22"/>
        </w:rPr>
      </w:pPr>
      <w:r w:rsidRPr="00C34D29">
        <w:rPr>
          <w:szCs w:val="22"/>
        </w:rPr>
        <w:t>4. Kontrolli në fabrikë. Detyrimet e prodhuesit</w:t>
      </w:r>
    </w:p>
    <w:p w:rsidR="00D56CD7" w:rsidRPr="00C34D29" w:rsidRDefault="00D56CD7" w:rsidP="00D56CD7">
      <w:pPr>
        <w:pStyle w:val="Paragrafi"/>
        <w:rPr>
          <w:szCs w:val="22"/>
        </w:rPr>
      </w:pPr>
      <w:r w:rsidRPr="00C34D29">
        <w:rPr>
          <w:szCs w:val="22"/>
        </w:rPr>
        <w:t>Drejtuesi i fabrikës është përgjegjës për kontrollin e dokumentacionit dhe të dhënave që lidhen me kontrollin e prodhimit në fabrikë</w:t>
      </w:r>
      <w:r>
        <w:rPr>
          <w:szCs w:val="22"/>
        </w:rPr>
        <w:t>,</w:t>
      </w:r>
      <w:r w:rsidRPr="00C34D29">
        <w:rPr>
          <w:szCs w:val="22"/>
        </w:rPr>
        <w:t xml:space="preserve"> si dhe zbatimin e rregullores.</w:t>
      </w:r>
    </w:p>
    <w:p w:rsidR="00D56CD7" w:rsidRPr="00C34D29" w:rsidRDefault="00D56CD7" w:rsidP="00D56CD7">
      <w:pPr>
        <w:pStyle w:val="Paragrafi"/>
        <w:rPr>
          <w:szCs w:val="22"/>
        </w:rPr>
      </w:pPr>
      <w:r>
        <w:rPr>
          <w:szCs w:val="22"/>
        </w:rPr>
        <w:t>Dokumente</w:t>
      </w:r>
      <w:r w:rsidRPr="00C34D29">
        <w:rPr>
          <w:szCs w:val="22"/>
        </w:rPr>
        <w:t>t e vjetëruar</w:t>
      </w:r>
      <w:r>
        <w:rPr>
          <w:szCs w:val="22"/>
        </w:rPr>
        <w:t>a</w:t>
      </w:r>
      <w:r w:rsidRPr="00C34D29">
        <w:rPr>
          <w:szCs w:val="22"/>
        </w:rPr>
        <w:t xml:space="preserve"> eliminohen dhe zëvendësohen me variante të tjera të </w:t>
      </w:r>
      <w:r>
        <w:rPr>
          <w:szCs w:val="22"/>
        </w:rPr>
        <w:t>mund</w:t>
      </w:r>
      <w:r w:rsidRPr="00C34D29">
        <w:rPr>
          <w:szCs w:val="22"/>
        </w:rPr>
        <w:t xml:space="preserve">shme ose bëhet modifikimi i tyre. Hartohet gjithashtu një listë për të </w:t>
      </w:r>
      <w:r>
        <w:rPr>
          <w:szCs w:val="22"/>
        </w:rPr>
        <w:t>identifikuar gje</w:t>
      </w:r>
      <w:r w:rsidRPr="00C34D29">
        <w:rPr>
          <w:szCs w:val="22"/>
        </w:rPr>
        <w:t xml:space="preserve">ndjen e revizionimit të </w:t>
      </w:r>
      <w:r>
        <w:rPr>
          <w:szCs w:val="22"/>
        </w:rPr>
        <w:t>dokumente</w:t>
      </w:r>
      <w:r w:rsidRPr="00C34D29">
        <w:rPr>
          <w:szCs w:val="22"/>
        </w:rPr>
        <w:t>ve në përdorim, për t</w:t>
      </w:r>
      <w:r w:rsidR="00D16DD9">
        <w:rPr>
          <w:szCs w:val="22"/>
        </w:rPr>
        <w:t>ë evituar përdorimin e dokumente</w:t>
      </w:r>
      <w:r w:rsidRPr="00C34D29">
        <w:rPr>
          <w:szCs w:val="22"/>
        </w:rPr>
        <w:t>ve të papërshtatsh</w:t>
      </w:r>
      <w:r>
        <w:rPr>
          <w:szCs w:val="22"/>
        </w:rPr>
        <w:t>me</w:t>
      </w:r>
      <w:r w:rsidRPr="00C34D29">
        <w:rPr>
          <w:szCs w:val="22"/>
        </w:rPr>
        <w:t>.</w:t>
      </w:r>
    </w:p>
    <w:p w:rsidR="00D56CD7" w:rsidRPr="00C34D29" w:rsidRDefault="00D56CD7" w:rsidP="00D56CD7">
      <w:pPr>
        <w:pStyle w:val="Paragrafi"/>
        <w:rPr>
          <w:szCs w:val="22"/>
        </w:rPr>
      </w:pPr>
      <w:r w:rsidRPr="00C34D29">
        <w:rPr>
          <w:szCs w:val="22"/>
        </w:rPr>
        <w:t xml:space="preserve">Prodhuesi duhet të </w:t>
      </w:r>
      <w:r>
        <w:rPr>
          <w:szCs w:val="22"/>
        </w:rPr>
        <w:t>ketë një proc</w:t>
      </w:r>
      <w:r w:rsidRPr="00C34D29">
        <w:rPr>
          <w:szCs w:val="22"/>
        </w:rPr>
        <w:t>edurë të dokumentuar, për të garantuar që materialet përbërës</w:t>
      </w:r>
      <w:r>
        <w:rPr>
          <w:szCs w:val="22"/>
        </w:rPr>
        <w:t>e</w:t>
      </w:r>
      <w:r w:rsidRPr="00C34D29">
        <w:rPr>
          <w:szCs w:val="22"/>
        </w:rPr>
        <w:t xml:space="preserve"> janë konform kërkesave të pikës 4 të S SH EN 197 - 1 dhe të përshtatshëm për të siguruar prodhimin e çimentos.</w:t>
      </w:r>
    </w:p>
    <w:p w:rsidR="00D56CD7" w:rsidRPr="00C34D29" w:rsidRDefault="00D56CD7" w:rsidP="00D56CD7">
      <w:pPr>
        <w:pStyle w:val="Paragrafi"/>
        <w:rPr>
          <w:szCs w:val="22"/>
        </w:rPr>
      </w:pPr>
      <w:r>
        <w:rPr>
          <w:szCs w:val="22"/>
        </w:rPr>
        <w:t>Manuati i</w:t>
      </w:r>
      <w:r w:rsidRPr="00C34D29">
        <w:rPr>
          <w:szCs w:val="22"/>
        </w:rPr>
        <w:t xml:space="preserve"> cilësisë përshkruan dhe dokumenton parametrat e zgjedhur për prodhimin,</w:t>
      </w:r>
      <w:r>
        <w:rPr>
          <w:szCs w:val="22"/>
        </w:rPr>
        <w:t xml:space="preserve"> kontrollin e provave gjatë proc</w:t>
      </w:r>
      <w:r w:rsidRPr="00C34D29">
        <w:rPr>
          <w:szCs w:val="22"/>
        </w:rPr>
        <w:t>esit</w:t>
      </w:r>
      <w:r>
        <w:rPr>
          <w:szCs w:val="22"/>
        </w:rPr>
        <w:t>,</w:t>
      </w:r>
      <w:r w:rsidRPr="00C34D29">
        <w:rPr>
          <w:szCs w:val="22"/>
        </w:rPr>
        <w:t xml:space="preserve"> si dhe frekuencën e tyre.</w:t>
      </w:r>
    </w:p>
    <w:p w:rsidR="00D56CD7" w:rsidRPr="00C34D29" w:rsidRDefault="00D56CD7" w:rsidP="00D56CD7">
      <w:pPr>
        <w:pStyle w:val="Paragrafi"/>
        <w:rPr>
          <w:szCs w:val="22"/>
        </w:rPr>
      </w:pPr>
      <w:r w:rsidRPr="00C34D29">
        <w:rPr>
          <w:szCs w:val="22"/>
        </w:rPr>
        <w:t xml:space="preserve">Përshkruhen në mënyrë të mjaftueshme teknikat e kontrollit të cilësisë të </w:t>
      </w:r>
      <w:r>
        <w:rPr>
          <w:szCs w:val="22"/>
        </w:rPr>
        <w:t>fabrikës, proc</w:t>
      </w:r>
      <w:r w:rsidRPr="00C34D29">
        <w:rPr>
          <w:szCs w:val="22"/>
        </w:rPr>
        <w:t xml:space="preserve">edurat </w:t>
      </w:r>
      <w:r w:rsidRPr="00C34D29">
        <w:rPr>
          <w:szCs w:val="22"/>
        </w:rPr>
        <w:lastRenderedPageBreak/>
        <w:t>dhe operacionet sistematike që janë zbatuar.</w:t>
      </w:r>
    </w:p>
    <w:p w:rsidR="00D56CD7" w:rsidRPr="00C34D29" w:rsidRDefault="00D56CD7" w:rsidP="00D56CD7">
      <w:pPr>
        <w:pStyle w:val="Paragrafi"/>
        <w:rPr>
          <w:szCs w:val="22"/>
        </w:rPr>
      </w:pPr>
      <w:r w:rsidRPr="00C34D29">
        <w:rPr>
          <w:szCs w:val="22"/>
        </w:rPr>
        <w:t xml:space="preserve">Prodhuesi zbaton dhe dokumenton një sistem provash të autokontrollit. Kriteret e konformitetit dhe plani i marrjes së kampionit i përgjigjen rregullores. Frekuenca e provave të </w:t>
      </w:r>
      <w:r>
        <w:rPr>
          <w:szCs w:val="22"/>
        </w:rPr>
        <w:t>autokontrollit nuk është më</w:t>
      </w:r>
      <w:r w:rsidRPr="00C34D29">
        <w:rPr>
          <w:szCs w:val="22"/>
        </w:rPr>
        <w:t xml:space="preserve"> e ulët se ajo e treguar në tabelën 1, ose përsa i përket fazës fillestare për një tip të ri çimentoje në kolonën 5 </w:t>
      </w:r>
      <w:r>
        <w:rPr>
          <w:szCs w:val="22"/>
        </w:rPr>
        <w:t>(prova fillestare). Vetitë që përcaktohen në</w:t>
      </w:r>
      <w:r w:rsidRPr="00C34D29">
        <w:rPr>
          <w:szCs w:val="22"/>
        </w:rPr>
        <w:t xml:space="preserve"> prova, për çdo tip dhe klasë çimentoje, janë ato të treguara në kolonat 1 dhe 2 të tabelës 1 dhe metodat e provave të përdorura, tregohen në kolonën 3 të tabelës 1. Për ato çimento për të cilat shpërndarja nuk është e vazhdueshme, frekuenca e provave dhe e marrjes së kampioneve është e përcaktuar në manualin e cilësisë së fabrikës. Të gjitha të dhënat e marra nga provat dokumentohen dhe janë të disponueshme për një kontroll në vazhdim nga organizmi i autorizuar.</w:t>
      </w:r>
    </w:p>
    <w:p w:rsidR="00D56CD7" w:rsidRPr="00C34D29" w:rsidRDefault="00D56CD7" w:rsidP="00D56CD7">
      <w:pPr>
        <w:pStyle w:val="Paragrafi"/>
        <w:rPr>
          <w:szCs w:val="22"/>
        </w:rPr>
      </w:pPr>
      <w:r w:rsidRPr="00C34D29">
        <w:rPr>
          <w:szCs w:val="22"/>
        </w:rPr>
        <w:t xml:space="preserve">Prodhuesi i ruan rezultatet e kontrollit të prodhimit të fabrikës dhe të provave të autokontrollit për </w:t>
      </w:r>
      <w:r>
        <w:rPr>
          <w:szCs w:val="22"/>
        </w:rPr>
        <w:t>një periudhë</w:t>
      </w:r>
      <w:r w:rsidRPr="00C34D29">
        <w:rPr>
          <w:szCs w:val="22"/>
        </w:rPr>
        <w:t xml:space="preserve"> të paktën 3</w:t>
      </w:r>
      <w:r>
        <w:rPr>
          <w:szCs w:val="22"/>
        </w:rPr>
        <w:t>-</w:t>
      </w:r>
      <w:r w:rsidRPr="00C34D29">
        <w:rPr>
          <w:szCs w:val="22"/>
        </w:rPr>
        <w:t>vjeçare.</w:t>
      </w:r>
    </w:p>
    <w:p w:rsidR="00D56CD7" w:rsidRPr="00C34D29" w:rsidRDefault="00D56CD7" w:rsidP="00D56CD7">
      <w:pPr>
        <w:pStyle w:val="Paragrafi"/>
        <w:rPr>
          <w:szCs w:val="22"/>
        </w:rPr>
      </w:pPr>
      <w:r w:rsidRPr="00C34D29">
        <w:rPr>
          <w:szCs w:val="22"/>
        </w:rPr>
        <w:t>Aparaturat për kontrollin dhe provat në fazën e prodhimit, verifikohen rregullisht dhe tarohen sipas mënyrës së përcaktuar në manualin e cilësisë, si dhe në përputhje me ligjin nr. 8996, datë 30.01.2003 “Për njësitë e matjes dhe kontrollin e mjeteve matëse”.</w:t>
      </w:r>
    </w:p>
    <w:p w:rsidR="00D56CD7" w:rsidRPr="00C34D29" w:rsidRDefault="00D56CD7" w:rsidP="00D56CD7">
      <w:pPr>
        <w:pStyle w:val="Paragrafi"/>
        <w:rPr>
          <w:szCs w:val="22"/>
        </w:rPr>
      </w:pPr>
      <w:r w:rsidRPr="00C34D29">
        <w:rPr>
          <w:szCs w:val="22"/>
        </w:rPr>
        <w:t xml:space="preserve">Në manualin e cilësisë pasqyrohen të </w:t>
      </w:r>
      <w:r>
        <w:rPr>
          <w:szCs w:val="22"/>
        </w:rPr>
        <w:t>gjitha proc</w:t>
      </w:r>
      <w:r w:rsidRPr="00C34D29">
        <w:rPr>
          <w:szCs w:val="22"/>
        </w:rPr>
        <w:t>edurat e zbatuara nga prodhuesi për gjendjen e kontrollit dhe të provave në të gjitha fazat e prodhimit.</w:t>
      </w:r>
    </w:p>
    <w:p w:rsidR="00D56CD7" w:rsidRPr="00C34D29" w:rsidRDefault="00D56CD7" w:rsidP="00D56CD7">
      <w:pPr>
        <w:pStyle w:val="Paragrafi"/>
        <w:rPr>
          <w:szCs w:val="22"/>
        </w:rPr>
      </w:pPr>
      <w:r w:rsidRPr="00C34D29">
        <w:rPr>
          <w:szCs w:val="22"/>
        </w:rPr>
        <w:t>5. Kontrolli i q</w:t>
      </w:r>
      <w:r>
        <w:rPr>
          <w:szCs w:val="22"/>
        </w:rPr>
        <w:t>endrë</w:t>
      </w:r>
      <w:r w:rsidRPr="00C34D29">
        <w:rPr>
          <w:szCs w:val="22"/>
        </w:rPr>
        <w:t>s së shpërndarjes. Detyrimet e ndërmjetësit</w:t>
      </w:r>
    </w:p>
    <w:p w:rsidR="00D56CD7" w:rsidRPr="00C34D29" w:rsidRDefault="00D56CD7" w:rsidP="00D56CD7">
      <w:pPr>
        <w:pStyle w:val="Paragrafi"/>
        <w:rPr>
          <w:szCs w:val="22"/>
        </w:rPr>
      </w:pPr>
      <w:r w:rsidRPr="00C34D29">
        <w:rPr>
          <w:szCs w:val="22"/>
        </w:rPr>
        <w:t xml:space="preserve">Drejtuesi i qendrës së shpërndarjes është përgjegjës për kontrollin e </w:t>
      </w:r>
      <w:r>
        <w:rPr>
          <w:szCs w:val="22"/>
        </w:rPr>
        <w:t>dokumente</w:t>
      </w:r>
      <w:r w:rsidRPr="00C34D29">
        <w:rPr>
          <w:szCs w:val="22"/>
        </w:rPr>
        <w:t>ve dhe të dhënave që lidhen me kontrollin e kryer në q</w:t>
      </w:r>
      <w:r>
        <w:rPr>
          <w:szCs w:val="22"/>
        </w:rPr>
        <w:t>e</w:t>
      </w:r>
      <w:r w:rsidRPr="00C34D29">
        <w:rPr>
          <w:szCs w:val="22"/>
        </w:rPr>
        <w:t xml:space="preserve">ndrën e </w:t>
      </w:r>
      <w:r>
        <w:rPr>
          <w:szCs w:val="22"/>
        </w:rPr>
        <w:t>shpë</w:t>
      </w:r>
      <w:r w:rsidRPr="00C34D29">
        <w:rPr>
          <w:szCs w:val="22"/>
        </w:rPr>
        <w:t>rndarjes, në përputhje me standardet e përshkruara në rregullore.</w:t>
      </w:r>
    </w:p>
    <w:p w:rsidR="00D56CD7" w:rsidRPr="00C34D29" w:rsidRDefault="00D56CD7" w:rsidP="00D56CD7">
      <w:pPr>
        <w:pStyle w:val="Paragrafi"/>
        <w:rPr>
          <w:szCs w:val="22"/>
        </w:rPr>
      </w:pPr>
      <w:r w:rsidRPr="00C34D29">
        <w:rPr>
          <w:szCs w:val="22"/>
        </w:rPr>
        <w:t>Ky kontroll duhet të sigurojë që dokumentet të jenë tërësisht të disponueshme, dokumentet e papërdorshme të hiqen nga qarkullimi dhe ndryshimet ose modi</w:t>
      </w:r>
      <w:r w:rsidR="00800F61">
        <w:rPr>
          <w:szCs w:val="22"/>
        </w:rPr>
        <w:t>fikimet e</w:t>
      </w:r>
      <w:r w:rsidRPr="00C34D29">
        <w:rPr>
          <w:szCs w:val="22"/>
        </w:rPr>
        <w:t xml:space="preserve"> çdo dokumenti të bëhen të njohura.</w:t>
      </w:r>
    </w:p>
    <w:p w:rsidR="00D56CD7" w:rsidRPr="00C34D29" w:rsidRDefault="00D56CD7" w:rsidP="00D56CD7">
      <w:pPr>
        <w:pStyle w:val="Paragrafi"/>
        <w:rPr>
          <w:szCs w:val="22"/>
        </w:rPr>
      </w:pPr>
      <w:r w:rsidRPr="00C34D29">
        <w:rPr>
          <w:szCs w:val="22"/>
        </w:rPr>
        <w:t>Me qëllim që të parandalohet përdorimi i dokumenteve të papë</w:t>
      </w:r>
      <w:r>
        <w:rPr>
          <w:szCs w:val="22"/>
        </w:rPr>
        <w:t>rdorshme</w:t>
      </w:r>
      <w:r w:rsidRPr="00C34D29">
        <w:rPr>
          <w:szCs w:val="22"/>
        </w:rPr>
        <w:t xml:space="preserve"> duhet </w:t>
      </w:r>
      <w:r>
        <w:rPr>
          <w:szCs w:val="22"/>
        </w:rPr>
        <w:t xml:space="preserve">të </w:t>
      </w:r>
      <w:r w:rsidRPr="00C34D29">
        <w:rPr>
          <w:szCs w:val="22"/>
        </w:rPr>
        <w:t>hartohet një listë kryesore në mënyrë që të identifikohen versionet aktuale të dokumenteve.</w:t>
      </w:r>
    </w:p>
    <w:p w:rsidR="00D56CD7" w:rsidRPr="00C34D29" w:rsidRDefault="00D56CD7" w:rsidP="00D56CD7">
      <w:pPr>
        <w:pStyle w:val="Paragrafi"/>
        <w:rPr>
          <w:szCs w:val="22"/>
        </w:rPr>
      </w:pPr>
      <w:r w:rsidRPr="00C34D29">
        <w:rPr>
          <w:szCs w:val="22"/>
        </w:rPr>
        <w:t>Sistemi i kontrollit të cilësisë parashikon një sistem të pë</w:t>
      </w:r>
      <w:r>
        <w:rPr>
          <w:szCs w:val="22"/>
        </w:rPr>
        <w:t>rshtatshëm</w:t>
      </w:r>
      <w:r w:rsidRPr="00C34D29">
        <w:rPr>
          <w:szCs w:val="22"/>
        </w:rPr>
        <w:t xml:space="preserve"> provash për pranimin dhe identifikimin, që synon të vërtetojë që çimentoja rifuxho e marrë në qendrën e shpërndarjes nuk ka pë</w:t>
      </w:r>
      <w:r>
        <w:rPr>
          <w:szCs w:val="22"/>
        </w:rPr>
        <w:t>suar ndryshime si pasojë</w:t>
      </w:r>
      <w:r w:rsidRPr="00C34D29">
        <w:rPr>
          <w:szCs w:val="22"/>
        </w:rPr>
        <w:t xml:space="preserve"> e ndotjes, vjetërimit dhe që kjo i kor</w:t>
      </w:r>
      <w:r>
        <w:rPr>
          <w:szCs w:val="22"/>
        </w:rPr>
        <w:t>r</w:t>
      </w:r>
      <w:r w:rsidRPr="00C34D29">
        <w:rPr>
          <w:szCs w:val="22"/>
        </w:rPr>
        <w:t>espondon çimentos së specifikuar në kontratat e blerjes. Identifikimi garantohet duke marrë një kampion për çdo parti të lëvruar, me të paktën një kampion për çdo 500 ton çimento të marrë.</w:t>
      </w:r>
    </w:p>
    <w:p w:rsidR="00D56CD7" w:rsidRPr="00C34D29" w:rsidRDefault="00D56CD7" w:rsidP="00D56CD7">
      <w:pPr>
        <w:pStyle w:val="Paragrafi"/>
        <w:rPr>
          <w:szCs w:val="22"/>
        </w:rPr>
      </w:pPr>
      <w:r w:rsidRPr="00C34D29">
        <w:rPr>
          <w:szCs w:val="22"/>
        </w:rPr>
        <w:t>Mbi këto kampione kryhen provat e dhëna në tabelën 2.</w:t>
      </w:r>
    </w:p>
    <w:p w:rsidR="00D56CD7" w:rsidRPr="00C34D29" w:rsidRDefault="00D56CD7" w:rsidP="00D56CD7">
      <w:pPr>
        <w:pStyle w:val="Paragrafi"/>
        <w:rPr>
          <w:szCs w:val="22"/>
        </w:rPr>
      </w:pPr>
      <w:r w:rsidRPr="00C34D29">
        <w:rPr>
          <w:szCs w:val="22"/>
        </w:rPr>
        <w:t>Vetia që përcaktohet për një identifikim të shpej</w:t>
      </w:r>
      <w:r>
        <w:rPr>
          <w:szCs w:val="22"/>
        </w:rPr>
        <w:t>të</w:t>
      </w:r>
      <w:r w:rsidRPr="00C34D29">
        <w:rPr>
          <w:szCs w:val="22"/>
        </w:rPr>
        <w:t xml:space="preserve"> (imtësia, H/K,</w:t>
      </w:r>
      <w:r w:rsidR="00800F61">
        <w:rPr>
          <w:szCs w:val="22"/>
        </w:rPr>
        <w:t xml:space="preserve"> </w:t>
      </w:r>
      <w:r w:rsidRPr="00C34D29">
        <w:rPr>
          <w:szCs w:val="22"/>
        </w:rPr>
        <w:t>ngjyra etj</w:t>
      </w:r>
      <w:r>
        <w:rPr>
          <w:szCs w:val="22"/>
        </w:rPr>
        <w:t>.</w:t>
      </w:r>
      <w:r w:rsidRPr="00C34D29">
        <w:rPr>
          <w:szCs w:val="22"/>
        </w:rPr>
        <w:t>), zgjidhet nga ndërmjetësi me një aprovim paraprak nga organizmi i autorizuar</w:t>
      </w:r>
      <w:r w:rsidR="00800F61">
        <w:rPr>
          <w:szCs w:val="22"/>
        </w:rPr>
        <w:t>.</w:t>
      </w:r>
    </w:p>
    <w:p w:rsidR="00D56CD7" w:rsidRPr="00C34D29" w:rsidRDefault="00D56CD7" w:rsidP="00D56CD7">
      <w:pPr>
        <w:pStyle w:val="Paragrafi"/>
        <w:rPr>
          <w:szCs w:val="22"/>
        </w:rPr>
      </w:pPr>
      <w:r>
        <w:rPr>
          <w:szCs w:val="22"/>
        </w:rPr>
        <w:t>Ndë</w:t>
      </w:r>
      <w:r w:rsidRPr="00C34D29">
        <w:rPr>
          <w:szCs w:val="22"/>
        </w:rPr>
        <w:t>rmjetësi dokumenton se ka një sistem provash të autokontrollit. Autokontrolli i kryer mbi kampionet e çimentos ka si qëllim të sigurojë që çimentoja i ka ruajtur vetitë e saj.</w:t>
      </w:r>
    </w:p>
    <w:p w:rsidR="00D56CD7" w:rsidRPr="00C34D29" w:rsidRDefault="00D56CD7" w:rsidP="00D56CD7">
      <w:pPr>
        <w:pStyle w:val="Paragrafi"/>
        <w:rPr>
          <w:szCs w:val="22"/>
        </w:rPr>
      </w:pPr>
      <w:r w:rsidRPr="00C34D29">
        <w:rPr>
          <w:szCs w:val="22"/>
        </w:rPr>
        <w:t>Frekuenca e marrjes së kampioneve dhe kryerjes së provës, karakteristikat që duhet të kontrollohen dhe metodat e provave, i kor</w:t>
      </w:r>
      <w:r>
        <w:rPr>
          <w:szCs w:val="22"/>
        </w:rPr>
        <w:t>r</w:t>
      </w:r>
      <w:r w:rsidRPr="00C34D29">
        <w:rPr>
          <w:szCs w:val="22"/>
        </w:rPr>
        <w:t xml:space="preserve">espondojnë atyre të dhëna në </w:t>
      </w:r>
      <w:r>
        <w:rPr>
          <w:szCs w:val="22"/>
        </w:rPr>
        <w:t>tabelë</w:t>
      </w:r>
      <w:r w:rsidRPr="00C34D29">
        <w:rPr>
          <w:szCs w:val="22"/>
        </w:rPr>
        <w:t>n 2. Rezultatet e provave të autokontrollit të kryera në qendrën e shpërndarjes ballafaqohen dhe krahasohen me të dhënat që merren nga fabrika që furnizon çimenton. Autokontrolli kryhet në laboratorin e ndërmjetësit ose në një laborator të akredituar.</w:t>
      </w:r>
    </w:p>
    <w:p w:rsidR="00D56CD7" w:rsidRDefault="00D56CD7" w:rsidP="00D56CD7">
      <w:pPr>
        <w:pStyle w:val="Paragrafi"/>
        <w:rPr>
          <w:szCs w:val="22"/>
        </w:rPr>
      </w:pPr>
      <w:r>
        <w:rPr>
          <w:szCs w:val="22"/>
        </w:rPr>
        <w:t>Ndë</w:t>
      </w:r>
      <w:r w:rsidRPr="00C34D29">
        <w:rPr>
          <w:szCs w:val="22"/>
        </w:rPr>
        <w:t>rmjetësi i ruan të dhënat e kontrollit në faza të ndryshme për një periudhë të paktën 3</w:t>
      </w:r>
      <w:r>
        <w:rPr>
          <w:szCs w:val="22"/>
        </w:rPr>
        <w:t>-</w:t>
      </w:r>
      <w:r w:rsidRPr="00C34D29">
        <w:rPr>
          <w:szCs w:val="22"/>
        </w:rPr>
        <w:t xml:space="preserve"> vjeçare.</w:t>
      </w:r>
    </w:p>
    <w:p w:rsidR="002429E9" w:rsidRDefault="002429E9" w:rsidP="00D56CD7">
      <w:pPr>
        <w:pStyle w:val="Paragrafi"/>
        <w:rPr>
          <w:szCs w:val="22"/>
        </w:rPr>
      </w:pPr>
    </w:p>
    <w:p w:rsidR="002429E9" w:rsidRDefault="002429E9" w:rsidP="00D56CD7">
      <w:pPr>
        <w:pStyle w:val="Paragrafi"/>
        <w:rPr>
          <w:szCs w:val="22"/>
        </w:rPr>
      </w:pPr>
    </w:p>
    <w:p w:rsidR="002429E9" w:rsidRDefault="002429E9" w:rsidP="00D56CD7">
      <w:pPr>
        <w:pStyle w:val="Paragrafi"/>
        <w:rPr>
          <w:szCs w:val="22"/>
        </w:rPr>
      </w:pPr>
    </w:p>
    <w:p w:rsidR="002429E9" w:rsidRPr="00C34D29" w:rsidRDefault="002429E9" w:rsidP="00D56CD7">
      <w:pPr>
        <w:pStyle w:val="Paragrafi"/>
        <w:rPr>
          <w:szCs w:val="22"/>
        </w:rPr>
      </w:pPr>
    </w:p>
    <w:p w:rsidR="00D56CD7" w:rsidRPr="00C34D29" w:rsidRDefault="00D56CD7" w:rsidP="00D56CD7">
      <w:pPr>
        <w:pStyle w:val="Paragrafi"/>
        <w:rPr>
          <w:szCs w:val="22"/>
        </w:rPr>
      </w:pPr>
      <w:r w:rsidRPr="00C34D29">
        <w:rPr>
          <w:szCs w:val="22"/>
        </w:rPr>
        <w:t>Aparaturat për kontrollin dhe provat në fazën e marrjes dhe të transportit prej ndërmjetësit, verifikohen rregullisht dhe tatohen sipas mënyrës së përcaktuar në manualin e cilësisë dhe në përputhje me l</w:t>
      </w:r>
      <w:r>
        <w:rPr>
          <w:szCs w:val="22"/>
        </w:rPr>
        <w:t>igjin nr.8996, datë</w:t>
      </w:r>
      <w:r w:rsidRPr="00C34D29">
        <w:rPr>
          <w:szCs w:val="22"/>
        </w:rPr>
        <w:t xml:space="preserve"> 30.1.2003 “Për njësitë</w:t>
      </w:r>
      <w:r>
        <w:rPr>
          <w:szCs w:val="22"/>
        </w:rPr>
        <w:t xml:space="preserve"> e matjes dhe kontro</w:t>
      </w:r>
      <w:r w:rsidRPr="00C34D29">
        <w:rPr>
          <w:szCs w:val="22"/>
        </w:rPr>
        <w:t>llin e mjeteve matëse”.</w:t>
      </w:r>
    </w:p>
    <w:p w:rsidR="00D56CD7" w:rsidRPr="00C34D29" w:rsidRDefault="00D56CD7" w:rsidP="00D56CD7">
      <w:pPr>
        <w:pStyle w:val="Paragrafi"/>
        <w:rPr>
          <w:szCs w:val="22"/>
        </w:rPr>
      </w:pPr>
      <w:r w:rsidRPr="00C34D29">
        <w:rPr>
          <w:szCs w:val="22"/>
        </w:rPr>
        <w:t>Në manualin e cilësisë përcaktohet një laborator provash i akredituar për një ballafaqim të rezultateve</w:t>
      </w:r>
      <w:r>
        <w:rPr>
          <w:szCs w:val="22"/>
        </w:rPr>
        <w:t>,</w:t>
      </w:r>
      <w:r w:rsidRPr="00C34D29">
        <w:rPr>
          <w:szCs w:val="22"/>
        </w:rPr>
        <w:t xml:space="preserve"> nëse paraqitet nevoja.</w:t>
      </w:r>
    </w:p>
    <w:p w:rsidR="00D56CD7" w:rsidRPr="00C34D29" w:rsidRDefault="00D56CD7" w:rsidP="00D56CD7">
      <w:pPr>
        <w:pStyle w:val="Paragrafi"/>
        <w:rPr>
          <w:szCs w:val="22"/>
        </w:rPr>
      </w:pPr>
      <w:r w:rsidRPr="00C34D29">
        <w:rPr>
          <w:szCs w:val="22"/>
        </w:rPr>
        <w:t xml:space="preserve">Në manualin e cilësisë pasqyrohen të </w:t>
      </w:r>
      <w:r>
        <w:rPr>
          <w:szCs w:val="22"/>
        </w:rPr>
        <w:t>gjitha proc</w:t>
      </w:r>
      <w:r w:rsidRPr="00C34D29">
        <w:rPr>
          <w:szCs w:val="22"/>
        </w:rPr>
        <w:t>edurat e zbatuara nga</w:t>
      </w:r>
      <w:r>
        <w:rPr>
          <w:szCs w:val="22"/>
        </w:rPr>
        <w:t xml:space="preserve"> ndë</w:t>
      </w:r>
      <w:r w:rsidRPr="00C34D29">
        <w:rPr>
          <w:szCs w:val="22"/>
        </w:rPr>
        <w:t>rmjetësi për gjendjen e kontrollit dhe të provave në fazat e marrjes dhe të dorëzimit.</w:t>
      </w:r>
    </w:p>
    <w:p w:rsidR="00D56CD7" w:rsidRPr="00C34D29" w:rsidRDefault="00D56CD7" w:rsidP="00D56CD7">
      <w:pPr>
        <w:pStyle w:val="Paragrafi"/>
        <w:rPr>
          <w:szCs w:val="22"/>
        </w:rPr>
      </w:pPr>
      <w:r w:rsidRPr="00C34D29">
        <w:rPr>
          <w:szCs w:val="22"/>
        </w:rPr>
        <w:t>6. Administrimi i moskonformitetit dhe veprimet kor</w:t>
      </w:r>
      <w:r>
        <w:rPr>
          <w:szCs w:val="22"/>
        </w:rPr>
        <w:t>r</w:t>
      </w:r>
      <w:r w:rsidRPr="00C34D29">
        <w:rPr>
          <w:szCs w:val="22"/>
        </w:rPr>
        <w:t>igjuese të prodhuesit</w:t>
      </w:r>
    </w:p>
    <w:p w:rsidR="00D56CD7" w:rsidRPr="00C34D29" w:rsidRDefault="00D56CD7" w:rsidP="00D56CD7">
      <w:pPr>
        <w:pStyle w:val="Paragrafi"/>
        <w:rPr>
          <w:szCs w:val="22"/>
        </w:rPr>
      </w:pPr>
      <w:r w:rsidRPr="00C34D29">
        <w:rPr>
          <w:szCs w:val="22"/>
        </w:rPr>
        <w:lastRenderedPageBreak/>
        <w:t xml:space="preserve">Në manualin e cilësisë raportohen veprimet e zbatuara në rastin e mospërputhjes së specifikimeve të </w:t>
      </w:r>
      <w:r>
        <w:rPr>
          <w:szCs w:val="22"/>
        </w:rPr>
        <w:t>brend</w:t>
      </w:r>
      <w:r w:rsidRPr="00C34D29">
        <w:rPr>
          <w:szCs w:val="22"/>
        </w:rPr>
        <w:t>shme të përcaktuara nga prodhuesi.</w:t>
      </w:r>
    </w:p>
    <w:p w:rsidR="00D56CD7" w:rsidRPr="00C34D29" w:rsidRDefault="00D56CD7" w:rsidP="00D56CD7">
      <w:pPr>
        <w:pStyle w:val="Paragrafi"/>
        <w:rPr>
          <w:szCs w:val="22"/>
        </w:rPr>
      </w:pPr>
      <w:r w:rsidRPr="00C34D29">
        <w:rPr>
          <w:szCs w:val="22"/>
        </w:rPr>
        <w:t>Në rastin kur rezultatet e provave për një çimento nuk rezultojnë brenda vlerave limit</w:t>
      </w:r>
      <w:r>
        <w:rPr>
          <w:szCs w:val="22"/>
        </w:rPr>
        <w:t>e</w:t>
      </w:r>
      <w:r w:rsidRPr="00C34D29">
        <w:rPr>
          <w:szCs w:val="22"/>
        </w:rPr>
        <w:t xml:space="preserve"> të treguara në tabelën 5, menjëherë prodhuesi përcakton sasinë, ndërmerr një veprim të pë</w:t>
      </w:r>
      <w:r>
        <w:rPr>
          <w:szCs w:val="22"/>
        </w:rPr>
        <w:t>rshtatshë</w:t>
      </w:r>
      <w:r w:rsidRPr="00C34D29">
        <w:rPr>
          <w:szCs w:val="22"/>
        </w:rPr>
        <w:t xml:space="preserve">m për bllokimin e shpërndarjes së kësaj sasie dhe njofton klientin në rastin kur çimentoja është shpërndarë. Veç kësaj, prodhuesi stabilizon menjëherë shkaqet e moskonformitetit, duke ndërmarrë masat e nevojshme korrigjuese për një korrigjim </w:t>
      </w:r>
      <w:r>
        <w:rPr>
          <w:szCs w:val="22"/>
        </w:rPr>
        <w:t xml:space="preserve">të </w:t>
      </w:r>
      <w:r w:rsidRPr="00C34D29">
        <w:rPr>
          <w:szCs w:val="22"/>
        </w:rPr>
        <w:t>të gjithë procedurës së kontrollit të fabrikës. Të gjitha veprimet e ndërmarra dhe rezultatet dokumentohen.</w:t>
      </w:r>
    </w:p>
    <w:p w:rsidR="00D56CD7" w:rsidRPr="00C34D29" w:rsidRDefault="00D56CD7" w:rsidP="00D56CD7">
      <w:pPr>
        <w:pStyle w:val="Paragrafi"/>
        <w:rPr>
          <w:szCs w:val="22"/>
        </w:rPr>
      </w:pPr>
      <w:r w:rsidRPr="00C34D29">
        <w:rPr>
          <w:szCs w:val="22"/>
        </w:rPr>
        <w:t xml:space="preserve">Manuali i cilësisë përshkruan </w:t>
      </w:r>
      <w:r>
        <w:rPr>
          <w:szCs w:val="22"/>
        </w:rPr>
        <w:t>me detaje procedurë</w:t>
      </w:r>
      <w:r w:rsidRPr="00C34D29">
        <w:rPr>
          <w:szCs w:val="22"/>
        </w:rPr>
        <w:t>n për korrektimin e sistemit të kontrollit të prodhimit në fabrikë në rastin e moskonformitetit të rezultateve. Veprimet e n</w:t>
      </w:r>
      <w:r>
        <w:rPr>
          <w:szCs w:val="22"/>
        </w:rPr>
        <w:t>dë</w:t>
      </w:r>
      <w:r w:rsidRPr="00C34D29">
        <w:rPr>
          <w:szCs w:val="22"/>
        </w:rPr>
        <w:t>rmarra dokumentohen në kohën e duhur. Konsiderohen veprime korrigjuese edhe modifikimet e bëra në sistemin e kontrollit të cilësisë mbas sinjalizimit të bërë nga organizmi i autorizuar.</w:t>
      </w:r>
    </w:p>
    <w:p w:rsidR="00D56CD7" w:rsidRPr="00C34D29" w:rsidRDefault="00D56CD7" w:rsidP="00D56CD7">
      <w:pPr>
        <w:pStyle w:val="Paragrafi"/>
        <w:rPr>
          <w:szCs w:val="22"/>
        </w:rPr>
      </w:pPr>
      <w:r w:rsidRPr="00C34D29">
        <w:rPr>
          <w:szCs w:val="22"/>
        </w:rPr>
        <w:t>7. Administrimi i moskonformitetit dhe veprimet kor</w:t>
      </w:r>
      <w:r>
        <w:rPr>
          <w:szCs w:val="22"/>
        </w:rPr>
        <w:t>r</w:t>
      </w:r>
      <w:r w:rsidRPr="00C34D29">
        <w:rPr>
          <w:szCs w:val="22"/>
        </w:rPr>
        <w:t>igjuese të ndërmj</w:t>
      </w:r>
      <w:r>
        <w:rPr>
          <w:szCs w:val="22"/>
        </w:rPr>
        <w:t>etë</w:t>
      </w:r>
      <w:r w:rsidRPr="00C34D29">
        <w:rPr>
          <w:szCs w:val="22"/>
        </w:rPr>
        <w:t>sit</w:t>
      </w:r>
    </w:p>
    <w:p w:rsidR="00D56CD7" w:rsidRPr="00C34D29" w:rsidRDefault="00D56CD7" w:rsidP="00D56CD7">
      <w:pPr>
        <w:pStyle w:val="Paragrafi"/>
        <w:rPr>
          <w:szCs w:val="22"/>
        </w:rPr>
      </w:pPr>
      <w:r w:rsidRPr="00C34D29">
        <w:rPr>
          <w:szCs w:val="22"/>
        </w:rPr>
        <w:t>Nd</w:t>
      </w:r>
      <w:r>
        <w:rPr>
          <w:szCs w:val="22"/>
        </w:rPr>
        <w:t>ërmjetë</w:t>
      </w:r>
      <w:r w:rsidRPr="00C34D29">
        <w:rPr>
          <w:szCs w:val="22"/>
        </w:rPr>
        <w:t>si demo</w:t>
      </w:r>
      <w:r>
        <w:rPr>
          <w:szCs w:val="22"/>
        </w:rPr>
        <w:t>n</w:t>
      </w:r>
      <w:r w:rsidRPr="00C34D29">
        <w:rPr>
          <w:szCs w:val="22"/>
        </w:rPr>
        <w:t>stron përputhshmërinë e karakteristikave të produktit të shitur me karakteristikat e produktit të markuar në origjinë. Në rastin kur çimentoja paraqet një rezultat prove që nuk kor</w:t>
      </w:r>
      <w:r>
        <w:rPr>
          <w:szCs w:val="22"/>
        </w:rPr>
        <w:t>r</w:t>
      </w:r>
      <w:r w:rsidRPr="00C34D29">
        <w:rPr>
          <w:szCs w:val="22"/>
        </w:rPr>
        <w:t xml:space="preserve">espondon me karakteristikat ose nuk ështe konform kërkesave të </w:t>
      </w:r>
      <w:r w:rsidR="00354944">
        <w:rPr>
          <w:szCs w:val="22"/>
        </w:rPr>
        <w:t>S SH EN 197-</w:t>
      </w:r>
      <w:r>
        <w:rPr>
          <w:szCs w:val="22"/>
        </w:rPr>
        <w:t>1, menjë</w:t>
      </w:r>
      <w:r w:rsidRPr="00C34D29">
        <w:rPr>
          <w:szCs w:val="22"/>
        </w:rPr>
        <w:t>herë ndërmjetësi përcakton sasinë, ndërmerr një sërë veprimesh që bllokojnë shpërndarjen e kësaj sasie çi</w:t>
      </w:r>
      <w:r>
        <w:rPr>
          <w:szCs w:val="22"/>
        </w:rPr>
        <w:t>mentoje dhe informon prodhuesin,</w:t>
      </w:r>
      <w:r w:rsidRPr="00C34D29">
        <w:rPr>
          <w:szCs w:val="22"/>
        </w:rPr>
        <w:t xml:space="preserve"> organizmin që ka lëshuar dëshminë e konformitetit</w:t>
      </w:r>
      <w:r>
        <w:rPr>
          <w:szCs w:val="22"/>
        </w:rPr>
        <w:t>,</w:t>
      </w:r>
      <w:r w:rsidRPr="00C34D29">
        <w:rPr>
          <w:szCs w:val="22"/>
        </w:rPr>
        <w:t xml:space="preserve"> si edhe klientin, nëse çimentoja është shitur.</w:t>
      </w:r>
    </w:p>
    <w:p w:rsidR="00D56CD7" w:rsidRPr="00C34D29" w:rsidRDefault="00D56CD7" w:rsidP="00D56CD7">
      <w:pPr>
        <w:pStyle w:val="Paragrafi"/>
        <w:rPr>
          <w:szCs w:val="22"/>
        </w:rPr>
      </w:pPr>
      <w:r w:rsidRPr="00C34D29">
        <w:rPr>
          <w:szCs w:val="22"/>
        </w:rPr>
        <w:t xml:space="preserve">Ndërmjetësi ndërkaq stabilizon menjëherë shkaqet e mospërputhjes dhe moskonformitetit dhe nëse këto varen nga qendra e shpërndarjes, ndërmerr veprimet korrigjuese dhe bën një korrigjim të të </w:t>
      </w:r>
      <w:r>
        <w:rPr>
          <w:szCs w:val="22"/>
        </w:rPr>
        <w:t>gjitha proc</w:t>
      </w:r>
      <w:r w:rsidRPr="00C34D29">
        <w:rPr>
          <w:szCs w:val="22"/>
        </w:rPr>
        <w:t>edurave të kontrollit.</w:t>
      </w:r>
    </w:p>
    <w:p w:rsidR="00D56CD7" w:rsidRPr="00C34D29" w:rsidRDefault="00D56CD7" w:rsidP="00D56CD7">
      <w:pPr>
        <w:pStyle w:val="Paragrafi"/>
        <w:rPr>
          <w:szCs w:val="22"/>
        </w:rPr>
      </w:pPr>
      <w:r w:rsidRPr="00C34D29">
        <w:rPr>
          <w:szCs w:val="22"/>
        </w:rPr>
        <w:t>Të gjitha veprimet e ndërmarra dhe rezultatet dokumentohen.</w:t>
      </w:r>
    </w:p>
    <w:p w:rsidR="00D56CD7" w:rsidRPr="00C34D29" w:rsidRDefault="00D56CD7" w:rsidP="00D56CD7">
      <w:pPr>
        <w:pStyle w:val="Paragrafi"/>
        <w:rPr>
          <w:szCs w:val="22"/>
        </w:rPr>
      </w:pPr>
      <w:r>
        <w:rPr>
          <w:szCs w:val="22"/>
        </w:rPr>
        <w:t>8. Lëvizja, magazinimi, amba</w:t>
      </w:r>
      <w:r w:rsidRPr="00C34D29">
        <w:rPr>
          <w:szCs w:val="22"/>
        </w:rPr>
        <w:t>lazhi, shitja dhe hetimi. Detyrimet e prodhuesit ose të ndërmjetësit</w:t>
      </w:r>
    </w:p>
    <w:p w:rsidR="00D56CD7" w:rsidRPr="00C34D29" w:rsidRDefault="00D56CD7" w:rsidP="00D56CD7">
      <w:pPr>
        <w:pStyle w:val="Paragrafi"/>
        <w:rPr>
          <w:szCs w:val="22"/>
        </w:rPr>
      </w:pPr>
      <w:r w:rsidRPr="00C34D29">
        <w:rPr>
          <w:szCs w:val="22"/>
        </w:rPr>
        <w:t>Manuali i cilësisë përshkruan kushtet paraprake të vendosura për të siguruar ruajtjen e cilësisë së</w:t>
      </w:r>
      <w:r>
        <w:rPr>
          <w:szCs w:val="22"/>
        </w:rPr>
        <w:t xml:space="preserve"> ç</w:t>
      </w:r>
      <w:r w:rsidRPr="00C34D29">
        <w:rPr>
          <w:szCs w:val="22"/>
        </w:rPr>
        <w:t>imentos deri sa kjo të jetë nën përgjegjësinë e prodhuesit ose të ndërmjetësit.</w:t>
      </w:r>
    </w:p>
    <w:p w:rsidR="00D56CD7" w:rsidRPr="00C34D29" w:rsidRDefault="00800F61" w:rsidP="00D56CD7">
      <w:pPr>
        <w:pStyle w:val="Paragrafi"/>
        <w:rPr>
          <w:szCs w:val="22"/>
        </w:rPr>
      </w:pPr>
      <w:r>
        <w:rPr>
          <w:szCs w:val="22"/>
        </w:rPr>
        <w:t>Dokumenti që shoqë</w:t>
      </w:r>
      <w:r w:rsidR="00D56CD7" w:rsidRPr="00C34D29">
        <w:rPr>
          <w:szCs w:val="22"/>
        </w:rPr>
        <w:t>ron mall</w:t>
      </w:r>
      <w:r w:rsidR="00D56CD7">
        <w:rPr>
          <w:szCs w:val="22"/>
        </w:rPr>
        <w:t>in mund të verifikohet në qendrë</w:t>
      </w:r>
      <w:r w:rsidR="00D56CD7" w:rsidRPr="00C34D29">
        <w:rPr>
          <w:szCs w:val="22"/>
        </w:rPr>
        <w:t>n e prodhimit ose të shpërndarjes. Pikërisht ky kusht është kërkesë edhe në rastin e depozitave të çimentos rifuxho, të cilat administrohen nën përgjegjësinë e plotë të prodhuesit.</w:t>
      </w:r>
    </w:p>
    <w:p w:rsidR="00D56CD7" w:rsidRPr="00C34D29" w:rsidRDefault="00D56CD7" w:rsidP="00D56CD7">
      <w:pPr>
        <w:pStyle w:val="Paragrafi"/>
        <w:rPr>
          <w:szCs w:val="22"/>
        </w:rPr>
      </w:pPr>
      <w:r>
        <w:rPr>
          <w:szCs w:val="22"/>
        </w:rPr>
        <w:t>9. Kualifikimi. Përgjegjësitë</w:t>
      </w:r>
      <w:r w:rsidRPr="00C34D29">
        <w:rPr>
          <w:szCs w:val="22"/>
        </w:rPr>
        <w:t xml:space="preserve"> e prodhuesit ose të ndërmjetësit</w:t>
      </w:r>
    </w:p>
    <w:p w:rsidR="00D56CD7" w:rsidRPr="00C34D29" w:rsidRDefault="00D56CD7" w:rsidP="00D56CD7">
      <w:pPr>
        <w:pStyle w:val="Paragrafi"/>
        <w:rPr>
          <w:szCs w:val="22"/>
        </w:rPr>
      </w:pPr>
      <w:r w:rsidRPr="00C34D29">
        <w:rPr>
          <w:szCs w:val="22"/>
        </w:rPr>
        <w:t>Manuali i cilësisë pë</w:t>
      </w:r>
      <w:r>
        <w:rPr>
          <w:szCs w:val="22"/>
        </w:rPr>
        <w:t>rmban proc</w:t>
      </w:r>
      <w:r w:rsidRPr="00C34D29">
        <w:rPr>
          <w:szCs w:val="22"/>
        </w:rPr>
        <w:t>edurat që prodhuesi ose ndërmjetësi përdor për të garantuar se i gjithë personeli që merr pjesë në operacionet që mund të influencojnë në kontrollin e prodhimit, ka eksperiencën dhe kualifikimin e përshtatshëm.</w:t>
      </w:r>
    </w:p>
    <w:p w:rsidR="00D56CD7" w:rsidRPr="00C34D29" w:rsidRDefault="00D56CD7" w:rsidP="00D56CD7">
      <w:pPr>
        <w:pStyle w:val="Paragrafi"/>
        <w:rPr>
          <w:szCs w:val="22"/>
        </w:rPr>
      </w:pPr>
      <w:r w:rsidRPr="00C34D29">
        <w:rPr>
          <w:szCs w:val="22"/>
        </w:rPr>
        <w:t>Dokumentacioni përkatës ruhet.</w:t>
      </w:r>
    </w:p>
    <w:p w:rsidR="00D56CD7" w:rsidRPr="00C34D29" w:rsidRDefault="00D56CD7" w:rsidP="00D56CD7">
      <w:pPr>
        <w:pStyle w:val="Paragrafi"/>
        <w:rPr>
          <w:szCs w:val="22"/>
        </w:rPr>
      </w:pPr>
      <w:r w:rsidRPr="00C34D29">
        <w:rPr>
          <w:szCs w:val="22"/>
        </w:rPr>
        <w:t xml:space="preserve">10. Përdorimi </w:t>
      </w:r>
      <w:r>
        <w:rPr>
          <w:szCs w:val="22"/>
        </w:rPr>
        <w:t>i</w:t>
      </w:r>
      <w:r w:rsidRPr="00C34D29">
        <w:rPr>
          <w:szCs w:val="22"/>
        </w:rPr>
        <w:t xml:space="preserve"> markës së konformitetit</w:t>
      </w:r>
    </w:p>
    <w:p w:rsidR="00D56CD7" w:rsidRPr="00C34D29" w:rsidRDefault="00D56CD7" w:rsidP="00D56CD7">
      <w:pPr>
        <w:pStyle w:val="Paragrafi"/>
        <w:rPr>
          <w:szCs w:val="22"/>
        </w:rPr>
      </w:pPr>
      <w:r w:rsidRPr="00C34D29">
        <w:rPr>
          <w:szCs w:val="22"/>
        </w:rPr>
        <w:t>Ndërmjetësi autorizohet të përdorë markën e konformitetit të vendosur nga prodhuesi, kur rezultatet e provës së autokontrollit në q</w:t>
      </w:r>
      <w:r>
        <w:rPr>
          <w:szCs w:val="22"/>
        </w:rPr>
        <w:t>e</w:t>
      </w:r>
      <w:r w:rsidRPr="00C34D29">
        <w:rPr>
          <w:szCs w:val="22"/>
        </w:rPr>
        <w:t xml:space="preserve">ndrën e shpërndarjes dhe ato të organizmit të autorizuar mbi kampionet e marra, janë konform standardeve. Rezultatet e provave të autokontrollit konfirmues për çdo çimento të </w:t>
      </w:r>
      <w:r>
        <w:rPr>
          <w:szCs w:val="22"/>
        </w:rPr>
        <w:t>c</w:t>
      </w:r>
      <w:r w:rsidRPr="00C34D29">
        <w:rPr>
          <w:szCs w:val="22"/>
        </w:rPr>
        <w:t>ertifikuar të kryer nga ndërmjetësi, duhet të mbeten brenda intervalit të vlerave maksimale dhe minimale të rezultateve të provave të autokontrollit të kryera nga prodhuesi në fabrikë në 12 muajt paraardhës. Kur rezultatet nuk kor</w:t>
      </w:r>
      <w:r>
        <w:rPr>
          <w:szCs w:val="22"/>
        </w:rPr>
        <w:t>r</w:t>
      </w:r>
      <w:r w:rsidRPr="00C34D29">
        <w:rPr>
          <w:szCs w:val="22"/>
        </w:rPr>
        <w:t>espondojnë me kërkesat, autorizimi dhe mbajtja e përdorimit të markës së konformitetit bazohet në një verifikim rast pas rasti nga ana e organizmit të autorizuar.</w:t>
      </w:r>
    </w:p>
    <w:p w:rsidR="00D56CD7" w:rsidRPr="00C34D29" w:rsidRDefault="00D56CD7" w:rsidP="00D56CD7">
      <w:pPr>
        <w:pStyle w:val="Paragrafi"/>
        <w:rPr>
          <w:szCs w:val="22"/>
        </w:rPr>
      </w:pPr>
    </w:p>
    <w:p w:rsidR="00D56CD7" w:rsidRPr="00C34D29" w:rsidRDefault="00D56CD7" w:rsidP="00D56CD7">
      <w:pPr>
        <w:pStyle w:val="PjesaNr"/>
      </w:pPr>
      <w:r w:rsidRPr="00C34D29">
        <w:t>PJESA II</w:t>
      </w:r>
    </w:p>
    <w:p w:rsidR="00D56CD7" w:rsidRPr="00C34D29" w:rsidRDefault="00D56CD7" w:rsidP="00D56CD7">
      <w:pPr>
        <w:pStyle w:val="PjesaTitull"/>
      </w:pPr>
      <w:r w:rsidRPr="00C34D29">
        <w:t>PRO për DHëNIEN E DëSHMISë Së KONFORMITETIT</w:t>
      </w:r>
    </w:p>
    <w:p w:rsidR="00D56CD7" w:rsidRPr="00C34D29" w:rsidRDefault="00D56CD7" w:rsidP="00D56CD7">
      <w:pPr>
        <w:pStyle w:val="Paragrafi"/>
        <w:rPr>
          <w:szCs w:val="22"/>
        </w:rPr>
      </w:pPr>
    </w:p>
    <w:p w:rsidR="00D56CD7" w:rsidRPr="00C34D29" w:rsidRDefault="00D56CD7" w:rsidP="00D56CD7">
      <w:pPr>
        <w:pStyle w:val="Paragrafi"/>
        <w:rPr>
          <w:szCs w:val="22"/>
        </w:rPr>
      </w:pPr>
      <w:r w:rsidRPr="00C34D29">
        <w:rPr>
          <w:szCs w:val="22"/>
        </w:rPr>
        <w:t>1. Hyrje</w:t>
      </w:r>
    </w:p>
    <w:p w:rsidR="00D56CD7" w:rsidRPr="00C34D29" w:rsidRDefault="00D56CD7" w:rsidP="00D56CD7">
      <w:pPr>
        <w:pStyle w:val="Paragrafi"/>
        <w:rPr>
          <w:szCs w:val="22"/>
        </w:rPr>
      </w:pPr>
      <w:r w:rsidRPr="00C34D29">
        <w:rPr>
          <w:szCs w:val="22"/>
        </w:rPr>
        <w:t>Prodhues</w:t>
      </w:r>
      <w:r>
        <w:rPr>
          <w:szCs w:val="22"/>
        </w:rPr>
        <w:t>i</w:t>
      </w:r>
      <w:r w:rsidR="00EA695C">
        <w:rPr>
          <w:szCs w:val="22"/>
        </w:rPr>
        <w:t xml:space="preserve"> ose shpërndarësi bashkë</w:t>
      </w:r>
      <w:r w:rsidRPr="00C34D29">
        <w:rPr>
          <w:szCs w:val="22"/>
        </w:rPr>
        <w:t>punojnë me organizmat e autorizuar për vlerësimin e konformitetit sipas</w:t>
      </w:r>
      <w:r>
        <w:rPr>
          <w:szCs w:val="22"/>
        </w:rPr>
        <w:t xml:space="preserve"> proc</w:t>
      </w:r>
      <w:r w:rsidRPr="00C34D29">
        <w:rPr>
          <w:szCs w:val="22"/>
        </w:rPr>
        <w:t xml:space="preserve">edurave të përcaktuara në </w:t>
      </w:r>
      <w:r>
        <w:rPr>
          <w:szCs w:val="22"/>
        </w:rPr>
        <w:t>vendimin nr. 723, datë 5.11 .2004</w:t>
      </w:r>
      <w:r w:rsidRPr="00C34D29">
        <w:rPr>
          <w:szCs w:val="22"/>
        </w:rPr>
        <w:t xml:space="preserve"> të Këshillit të Ministrave “Pë</w:t>
      </w:r>
      <w:r>
        <w:rPr>
          <w:szCs w:val="22"/>
        </w:rPr>
        <w:t>r proc</w:t>
      </w:r>
      <w:r w:rsidRPr="00C34D29">
        <w:rPr>
          <w:szCs w:val="22"/>
        </w:rPr>
        <w:t>edurat dhe rregullat bazë të funksionimit të organizmit të autorizuar për kryerjen e vlerësimit të konformitetit”, për të lejuar inspektim e tyre në fabrikë dhe në sistemin e kontrollit të prodhimit. Prioritet i jepet kontrollit të prodhimit.</w:t>
      </w:r>
    </w:p>
    <w:p w:rsidR="00D56CD7" w:rsidRPr="00C34D29" w:rsidRDefault="00D56CD7" w:rsidP="00D56CD7">
      <w:pPr>
        <w:pStyle w:val="Paragrafi"/>
        <w:rPr>
          <w:szCs w:val="22"/>
        </w:rPr>
      </w:pPr>
      <w:r w:rsidRPr="00C34D29">
        <w:rPr>
          <w:szCs w:val="22"/>
        </w:rPr>
        <w:t>Detyrimet e përshkruara kryhen pa vonesë duke i dhënë prioritet kontrollit të produktit.</w:t>
      </w:r>
    </w:p>
    <w:p w:rsidR="00D56CD7" w:rsidRPr="00C34D29" w:rsidRDefault="00D56CD7" w:rsidP="00D56CD7">
      <w:pPr>
        <w:pStyle w:val="Paragrafi"/>
        <w:rPr>
          <w:szCs w:val="22"/>
        </w:rPr>
      </w:pPr>
      <w:r w:rsidRPr="00C34D29">
        <w:rPr>
          <w:szCs w:val="22"/>
        </w:rPr>
        <w:lastRenderedPageBreak/>
        <w:t>Prodhuesi për çdo qendër të veçantë, ndër të tjera, përcakton në manualin e cilësisë:</w:t>
      </w:r>
    </w:p>
    <w:p w:rsidR="00D56CD7" w:rsidRPr="00C34D29" w:rsidRDefault="00D56CD7" w:rsidP="00D56CD7">
      <w:pPr>
        <w:pStyle w:val="Paragrafi"/>
        <w:rPr>
          <w:szCs w:val="22"/>
        </w:rPr>
      </w:pPr>
      <w:r w:rsidRPr="00C34D29">
        <w:rPr>
          <w:szCs w:val="22"/>
        </w:rPr>
        <w:t>- tipet e çimentos së prodhuar dhe shënjat kor</w:t>
      </w:r>
      <w:r w:rsidR="00EA695C">
        <w:rPr>
          <w:szCs w:val="22"/>
        </w:rPr>
        <w:t>r</w:t>
      </w:r>
      <w:r w:rsidRPr="00C34D29">
        <w:rPr>
          <w:szCs w:val="22"/>
        </w:rPr>
        <w:t>esponduese të n</w:t>
      </w:r>
      <w:r>
        <w:rPr>
          <w:szCs w:val="22"/>
        </w:rPr>
        <w:t>johjes (thasë ose kartel</w:t>
      </w:r>
      <w:r w:rsidRPr="00C34D29">
        <w:rPr>
          <w:szCs w:val="22"/>
        </w:rPr>
        <w:t>a identifikimi)</w:t>
      </w:r>
      <w:r>
        <w:rPr>
          <w:szCs w:val="22"/>
        </w:rPr>
        <w:t>;</w:t>
      </w:r>
    </w:p>
    <w:p w:rsidR="00D56CD7" w:rsidRPr="00C34D29" w:rsidRDefault="00D56CD7" w:rsidP="00D56CD7">
      <w:pPr>
        <w:pStyle w:val="Paragrafi"/>
        <w:rPr>
          <w:szCs w:val="22"/>
        </w:rPr>
      </w:pPr>
      <w:r w:rsidRPr="00C34D29">
        <w:rPr>
          <w:szCs w:val="22"/>
        </w:rPr>
        <w:t>- përshkrimin e imp</w:t>
      </w:r>
      <w:r>
        <w:rPr>
          <w:szCs w:val="22"/>
        </w:rPr>
        <w:t>ianteve të prodhimit dhe të shpë</w:t>
      </w:r>
      <w:r w:rsidRPr="00C34D29">
        <w:rPr>
          <w:szCs w:val="22"/>
        </w:rPr>
        <w:t>rndarjes</w:t>
      </w:r>
      <w:r>
        <w:rPr>
          <w:szCs w:val="22"/>
        </w:rPr>
        <w:t>;</w:t>
      </w:r>
    </w:p>
    <w:p w:rsidR="00D56CD7" w:rsidRPr="00C34D29" w:rsidRDefault="00D56CD7" w:rsidP="00D56CD7">
      <w:pPr>
        <w:pStyle w:val="Paragrafi"/>
        <w:rPr>
          <w:szCs w:val="22"/>
        </w:rPr>
      </w:pPr>
      <w:r w:rsidRPr="00C34D29">
        <w:rPr>
          <w:szCs w:val="22"/>
        </w:rPr>
        <w:t xml:space="preserve">- </w:t>
      </w:r>
      <w:r>
        <w:rPr>
          <w:szCs w:val="22"/>
        </w:rPr>
        <w:t>vendndodhjen e mund</w:t>
      </w:r>
      <w:r w:rsidRPr="00C34D29">
        <w:rPr>
          <w:szCs w:val="22"/>
        </w:rPr>
        <w:t>shme të depozitave të administruara nën përgjegjësinë e plotë të prodhuesit</w:t>
      </w:r>
      <w:r>
        <w:rPr>
          <w:szCs w:val="22"/>
        </w:rPr>
        <w:t>;</w:t>
      </w:r>
    </w:p>
    <w:p w:rsidR="00D56CD7" w:rsidRPr="00C34D29" w:rsidRDefault="00D56CD7" w:rsidP="00D56CD7">
      <w:pPr>
        <w:pStyle w:val="Paragrafi"/>
        <w:rPr>
          <w:szCs w:val="22"/>
        </w:rPr>
      </w:pPr>
      <w:r>
        <w:rPr>
          <w:szCs w:val="22"/>
        </w:rPr>
        <w:t>- përshkrimin e ambi</w:t>
      </w:r>
      <w:r w:rsidRPr="00C34D29">
        <w:rPr>
          <w:szCs w:val="22"/>
        </w:rPr>
        <w:t>enteve dhe pa</w:t>
      </w:r>
      <w:r w:rsidR="00876325">
        <w:rPr>
          <w:szCs w:val="22"/>
        </w:rPr>
        <w:t>j</w:t>
      </w:r>
      <w:r w:rsidRPr="00C34D29">
        <w:rPr>
          <w:szCs w:val="22"/>
        </w:rPr>
        <w:t xml:space="preserve">isjeve të provave, të </w:t>
      </w:r>
      <w:r>
        <w:rPr>
          <w:szCs w:val="22"/>
        </w:rPr>
        <w:t>nevojshm</w:t>
      </w:r>
      <w:r w:rsidRPr="00C34D29">
        <w:rPr>
          <w:szCs w:val="22"/>
        </w:rPr>
        <w:t>e për provat e brend</w:t>
      </w:r>
      <w:r>
        <w:rPr>
          <w:szCs w:val="22"/>
        </w:rPr>
        <w:t>shme të autokontrollit;</w:t>
      </w:r>
    </w:p>
    <w:p w:rsidR="00D56CD7" w:rsidRPr="00C34D29" w:rsidRDefault="00D56CD7" w:rsidP="00D56CD7">
      <w:pPr>
        <w:pStyle w:val="Paragrafi"/>
        <w:rPr>
          <w:szCs w:val="22"/>
        </w:rPr>
      </w:pPr>
      <w:r w:rsidRPr="00C34D29">
        <w:rPr>
          <w:szCs w:val="22"/>
        </w:rPr>
        <w:t xml:space="preserve">- </w:t>
      </w:r>
      <w:r>
        <w:rPr>
          <w:szCs w:val="22"/>
        </w:rPr>
        <w:t>listë</w:t>
      </w:r>
      <w:r w:rsidRPr="00C34D29">
        <w:rPr>
          <w:szCs w:val="22"/>
        </w:rPr>
        <w:t>n e depozitave</w:t>
      </w:r>
      <w:r>
        <w:rPr>
          <w:szCs w:val="22"/>
        </w:rPr>
        <w:t>;</w:t>
      </w:r>
    </w:p>
    <w:p w:rsidR="00D56CD7" w:rsidRPr="00C34D29" w:rsidRDefault="00D56CD7" w:rsidP="00D56CD7">
      <w:pPr>
        <w:pStyle w:val="Paragrafi"/>
        <w:rPr>
          <w:szCs w:val="22"/>
        </w:rPr>
      </w:pPr>
      <w:r w:rsidRPr="00C34D29">
        <w:rPr>
          <w:szCs w:val="22"/>
        </w:rPr>
        <w:t>- organizimin e kontrollit të brendshëm të cilësisë</w:t>
      </w:r>
      <w:r>
        <w:rPr>
          <w:szCs w:val="22"/>
        </w:rPr>
        <w:t>;</w:t>
      </w:r>
    </w:p>
    <w:p w:rsidR="00D56CD7" w:rsidRPr="00C34D29" w:rsidRDefault="00D56CD7" w:rsidP="00D56CD7">
      <w:pPr>
        <w:pStyle w:val="Paragrafi"/>
        <w:rPr>
          <w:szCs w:val="22"/>
        </w:rPr>
      </w:pPr>
      <w:r w:rsidRPr="00C34D29">
        <w:rPr>
          <w:szCs w:val="22"/>
        </w:rPr>
        <w:t>- personat përgjegjës të ngarkuar nga firma për kontrollin e brendshëm në fabrikë</w:t>
      </w:r>
      <w:r>
        <w:rPr>
          <w:szCs w:val="22"/>
        </w:rPr>
        <w:t>;</w:t>
      </w:r>
    </w:p>
    <w:p w:rsidR="00D56CD7" w:rsidRPr="00C34D29" w:rsidRDefault="00D56CD7" w:rsidP="00D56CD7">
      <w:pPr>
        <w:pStyle w:val="Paragrafi"/>
        <w:rPr>
          <w:szCs w:val="22"/>
        </w:rPr>
      </w:pPr>
      <w:r w:rsidRPr="00C34D29">
        <w:rPr>
          <w:szCs w:val="22"/>
        </w:rPr>
        <w:t xml:space="preserve">- një deklarim që vërteton se shërbimi i verifikimit inspektiv të sistemit të cilësisë </w:t>
      </w:r>
      <w:r>
        <w:rPr>
          <w:szCs w:val="22"/>
        </w:rPr>
        <w:t>ë</w:t>
      </w:r>
      <w:r w:rsidRPr="00C34D29">
        <w:rPr>
          <w:szCs w:val="22"/>
        </w:rPr>
        <w:t>shtë i pavarur nga shërbimi i prodhimit</w:t>
      </w:r>
      <w:r>
        <w:rPr>
          <w:szCs w:val="22"/>
        </w:rPr>
        <w:t>.</w:t>
      </w:r>
    </w:p>
    <w:p w:rsidR="00D56CD7" w:rsidRPr="00C34D29" w:rsidRDefault="00D56CD7" w:rsidP="00D56CD7">
      <w:pPr>
        <w:pStyle w:val="Paragrafi"/>
        <w:rPr>
          <w:szCs w:val="22"/>
        </w:rPr>
      </w:pPr>
      <w:r w:rsidRPr="00C34D29">
        <w:rPr>
          <w:szCs w:val="22"/>
        </w:rPr>
        <w:t>Manuali i cil</w:t>
      </w:r>
      <w:r w:rsidR="008B0216">
        <w:rPr>
          <w:szCs w:val="22"/>
        </w:rPr>
        <w:t>ësisë dhe rishikimet e njëpasnjë</w:t>
      </w:r>
      <w:r w:rsidRPr="00C34D29">
        <w:rPr>
          <w:szCs w:val="22"/>
        </w:rPr>
        <w:t xml:space="preserve">shme të </w:t>
      </w:r>
      <w:r>
        <w:rPr>
          <w:szCs w:val="22"/>
        </w:rPr>
        <w:t>tij, i dorë</w:t>
      </w:r>
      <w:r w:rsidRPr="00C34D29">
        <w:rPr>
          <w:szCs w:val="22"/>
        </w:rPr>
        <w:t>zohen organizmit të autorizuar, që angazhohet t</w:t>
      </w:r>
      <w:r>
        <w:rPr>
          <w:szCs w:val="22"/>
        </w:rPr>
        <w:t>’</w:t>
      </w:r>
      <w:r w:rsidRPr="00C34D29">
        <w:rPr>
          <w:szCs w:val="22"/>
        </w:rPr>
        <w:t>i mbajë të rezervuara.</w:t>
      </w:r>
    </w:p>
    <w:p w:rsidR="00D56CD7" w:rsidRPr="00C34D29" w:rsidRDefault="00D56CD7" w:rsidP="00D56CD7">
      <w:pPr>
        <w:pStyle w:val="Paragrafi"/>
        <w:rPr>
          <w:szCs w:val="22"/>
        </w:rPr>
      </w:pPr>
      <w:r w:rsidRPr="00C34D29">
        <w:rPr>
          <w:szCs w:val="22"/>
        </w:rPr>
        <w:t>2. Inspektimi fillestar i fabrikës dhe i sistemit të cilësisë</w:t>
      </w:r>
    </w:p>
    <w:p w:rsidR="00D56CD7" w:rsidRPr="00C34D29" w:rsidRDefault="00D56CD7" w:rsidP="00D56CD7">
      <w:pPr>
        <w:pStyle w:val="Paragrafi"/>
        <w:rPr>
          <w:szCs w:val="22"/>
        </w:rPr>
      </w:pPr>
      <w:r w:rsidRPr="00C34D29">
        <w:rPr>
          <w:szCs w:val="22"/>
        </w:rPr>
        <w:t>2.1. Inspektimi i një fabrike të re</w:t>
      </w:r>
    </w:p>
    <w:p w:rsidR="00D56CD7" w:rsidRPr="00C34D29" w:rsidRDefault="00D56CD7" w:rsidP="00D56CD7">
      <w:pPr>
        <w:pStyle w:val="Paragrafi"/>
        <w:rPr>
          <w:szCs w:val="22"/>
        </w:rPr>
      </w:pPr>
      <w:r w:rsidRPr="00C34D29">
        <w:rPr>
          <w:szCs w:val="22"/>
        </w:rPr>
        <w:t>Organizmi i autorizuar kryen një verifikim fillestar të fabrikës dhe të sistemit të kontrollit të cilësisë së produktit të zbatuar nga fabrika. Në fund organizmi i autorizuar:</w:t>
      </w:r>
    </w:p>
    <w:p w:rsidR="00D56CD7" w:rsidRPr="00C34D29" w:rsidRDefault="00D56CD7" w:rsidP="00D56CD7">
      <w:pPr>
        <w:pStyle w:val="Paragrafi"/>
        <w:rPr>
          <w:szCs w:val="22"/>
        </w:rPr>
      </w:pPr>
      <w:r w:rsidRPr="00C34D29">
        <w:rPr>
          <w:szCs w:val="22"/>
        </w:rPr>
        <w:t xml:space="preserve">a) konfirmon që </w:t>
      </w:r>
      <w:r>
        <w:rPr>
          <w:szCs w:val="22"/>
        </w:rPr>
        <w:t>sistemi i kontrol</w:t>
      </w:r>
      <w:r w:rsidRPr="00C34D29">
        <w:rPr>
          <w:szCs w:val="22"/>
        </w:rPr>
        <w:t>lit të cilësisë së</w:t>
      </w:r>
      <w:r>
        <w:rPr>
          <w:szCs w:val="22"/>
        </w:rPr>
        <w:t xml:space="preserve"> fabrikës është sipas proc</w:t>
      </w:r>
      <w:r w:rsidRPr="00C34D29">
        <w:rPr>
          <w:szCs w:val="22"/>
        </w:rPr>
        <w:t xml:space="preserve">edurave të përshkruara në </w:t>
      </w:r>
      <w:r>
        <w:rPr>
          <w:szCs w:val="22"/>
        </w:rPr>
        <w:t>p</w:t>
      </w:r>
      <w:r w:rsidRPr="00C34D29">
        <w:rPr>
          <w:szCs w:val="22"/>
        </w:rPr>
        <w:t>jesë</w:t>
      </w:r>
      <w:r>
        <w:rPr>
          <w:szCs w:val="22"/>
        </w:rPr>
        <w:t>n I dhe se ky sistem funksionon;</w:t>
      </w:r>
    </w:p>
    <w:p w:rsidR="00D56CD7" w:rsidRPr="00C34D29" w:rsidRDefault="00D56CD7" w:rsidP="00D56CD7">
      <w:pPr>
        <w:pStyle w:val="Paragrafi"/>
        <w:rPr>
          <w:szCs w:val="22"/>
        </w:rPr>
      </w:pPr>
      <w:r w:rsidRPr="00C34D29">
        <w:rPr>
          <w:szCs w:val="22"/>
        </w:rPr>
        <w:t>b) vlerëson që impianti i përdorur për prodhim dhe pa</w:t>
      </w:r>
      <w:r>
        <w:rPr>
          <w:szCs w:val="22"/>
        </w:rPr>
        <w:t>j</w:t>
      </w:r>
      <w:r w:rsidRPr="00C34D29">
        <w:rPr>
          <w:szCs w:val="22"/>
        </w:rPr>
        <w:t xml:space="preserve">isjet e përdorura për kontrollin e çimentos janë konform kritereve të përcaktuara në </w:t>
      </w:r>
      <w:r>
        <w:rPr>
          <w:szCs w:val="22"/>
        </w:rPr>
        <w:t>pikat 2</w:t>
      </w:r>
      <w:r w:rsidR="001E4FA3">
        <w:rPr>
          <w:szCs w:val="22"/>
        </w:rPr>
        <w:t>,</w:t>
      </w:r>
      <w:r w:rsidRPr="00C34D29">
        <w:rPr>
          <w:szCs w:val="22"/>
        </w:rPr>
        <w:t xml:space="preserve"> 3 të </w:t>
      </w:r>
      <w:r>
        <w:rPr>
          <w:szCs w:val="22"/>
        </w:rPr>
        <w:t>p</w:t>
      </w:r>
      <w:r w:rsidRPr="00C34D29">
        <w:rPr>
          <w:szCs w:val="22"/>
        </w:rPr>
        <w:t>jesës II.</w:t>
      </w:r>
    </w:p>
    <w:p w:rsidR="00D56CD7" w:rsidRPr="00C34D29" w:rsidRDefault="00D56CD7" w:rsidP="00D56CD7">
      <w:pPr>
        <w:pStyle w:val="Paragrafi"/>
        <w:rPr>
          <w:szCs w:val="22"/>
        </w:rPr>
      </w:pPr>
      <w:r w:rsidRPr="00C34D29">
        <w:rPr>
          <w:szCs w:val="22"/>
        </w:rPr>
        <w:t>2.2. Inspektimi i një</w:t>
      </w:r>
      <w:r>
        <w:rPr>
          <w:szCs w:val="22"/>
        </w:rPr>
        <w:t xml:space="preserve"> fabrike</w:t>
      </w:r>
      <w:r w:rsidRPr="00C34D29">
        <w:rPr>
          <w:szCs w:val="22"/>
        </w:rPr>
        <w:t xml:space="preserve"> ekzistuese</w:t>
      </w:r>
    </w:p>
    <w:p w:rsidR="00D56CD7" w:rsidRPr="00C34D29" w:rsidRDefault="00D56CD7" w:rsidP="00D56CD7">
      <w:pPr>
        <w:pStyle w:val="Paragrafi"/>
        <w:rPr>
          <w:szCs w:val="22"/>
        </w:rPr>
      </w:pPr>
      <w:r>
        <w:rPr>
          <w:szCs w:val="22"/>
        </w:rPr>
        <w:t>Në</w:t>
      </w:r>
      <w:r w:rsidRPr="00C34D29">
        <w:rPr>
          <w:szCs w:val="22"/>
        </w:rPr>
        <w:t xml:space="preserve"> rastin e prodhimit të një tipi të ri ose klase të re rezistence të çimentos në një fabrikë ekzistuese, organizmi i autorizuar, vendos në bazë të modifikimeve të paraqitura në manualin e cilësisë së fabrikës dhe të komunikuara nga fabrika, nëse është i nevojshëm një inspektim shtesë.</w:t>
      </w:r>
    </w:p>
    <w:p w:rsidR="00D56CD7" w:rsidRPr="00C34D29" w:rsidRDefault="00D56CD7" w:rsidP="00D56CD7">
      <w:pPr>
        <w:pStyle w:val="Paragrafi"/>
        <w:rPr>
          <w:szCs w:val="22"/>
        </w:rPr>
      </w:pPr>
      <w:r w:rsidRPr="00C34D29">
        <w:rPr>
          <w:szCs w:val="22"/>
        </w:rPr>
        <w:t xml:space="preserve">Në rast se duhet, organizmi </w:t>
      </w:r>
      <w:r>
        <w:rPr>
          <w:szCs w:val="22"/>
        </w:rPr>
        <w:t>i autorizuar ek</w:t>
      </w:r>
      <w:r w:rsidRPr="00C34D29">
        <w:rPr>
          <w:szCs w:val="22"/>
        </w:rPr>
        <w:t>zaminon çdo novacion që ka shkaktuar modifikime thelbësore në</w:t>
      </w:r>
      <w:r>
        <w:rPr>
          <w:szCs w:val="22"/>
        </w:rPr>
        <w:t xml:space="preserve"> proc</w:t>
      </w:r>
      <w:r w:rsidRPr="00C34D29">
        <w:rPr>
          <w:szCs w:val="22"/>
        </w:rPr>
        <w:t>edurën për kontrollin</w:t>
      </w:r>
      <w:r>
        <w:rPr>
          <w:szCs w:val="22"/>
        </w:rPr>
        <w:t xml:space="preserve"> e proc</w:t>
      </w:r>
      <w:r w:rsidRPr="00C34D29">
        <w:rPr>
          <w:szCs w:val="22"/>
        </w:rPr>
        <w:t>esit të prodhimit dhe vërteton që ai është kryer sipas kritereve të dhëna në rregullore.</w:t>
      </w:r>
    </w:p>
    <w:p w:rsidR="00D56CD7" w:rsidRPr="00C34D29" w:rsidRDefault="00D56CD7" w:rsidP="00D56CD7">
      <w:pPr>
        <w:pStyle w:val="Paragrafi"/>
        <w:rPr>
          <w:szCs w:val="22"/>
        </w:rPr>
      </w:pPr>
      <w:r w:rsidRPr="00C34D29">
        <w:rPr>
          <w:szCs w:val="22"/>
        </w:rPr>
        <w:t>2.3. Kriteret për vlerësimin e impiantit të prodhimit</w:t>
      </w:r>
    </w:p>
    <w:p w:rsidR="00D56CD7" w:rsidRPr="00C34D29" w:rsidRDefault="00D56CD7" w:rsidP="00D56CD7">
      <w:pPr>
        <w:pStyle w:val="Paragrafi"/>
        <w:rPr>
          <w:szCs w:val="22"/>
        </w:rPr>
      </w:pPr>
      <w:r>
        <w:rPr>
          <w:szCs w:val="22"/>
        </w:rPr>
        <w:t>Organizmi i</w:t>
      </w:r>
      <w:r w:rsidRPr="00C34D29">
        <w:rPr>
          <w:szCs w:val="22"/>
        </w:rPr>
        <w:t xml:space="preserve"> autorizuar vlerëson përshtatshmë</w:t>
      </w:r>
      <w:r>
        <w:rPr>
          <w:szCs w:val="22"/>
        </w:rPr>
        <w:t>rinë</w:t>
      </w:r>
      <w:r w:rsidRPr="00C34D29">
        <w:rPr>
          <w:szCs w:val="22"/>
        </w:rPr>
        <w:t xml:space="preserve"> e impiantit të prodhimit në lidhje me manualin e cilësisë dhe pë</w:t>
      </w:r>
      <w:r>
        <w:rPr>
          <w:szCs w:val="22"/>
        </w:rPr>
        <w:t>rshtatshmë</w:t>
      </w:r>
      <w:r w:rsidRPr="00C34D29">
        <w:rPr>
          <w:szCs w:val="22"/>
        </w:rPr>
        <w:t>rinë e tij për të prodhuar çimento, që kënaq kërkesat e parashikuara nga ligji nr.9290, datë 7.10.2004 “Për produktet e ndërtimit”.</w:t>
      </w:r>
    </w:p>
    <w:p w:rsidR="00D56CD7" w:rsidRPr="00C34D29" w:rsidRDefault="00D56CD7" w:rsidP="00D56CD7">
      <w:pPr>
        <w:pStyle w:val="Paragrafi"/>
        <w:rPr>
          <w:szCs w:val="22"/>
        </w:rPr>
      </w:pPr>
      <w:r w:rsidRPr="00C34D29">
        <w:rPr>
          <w:szCs w:val="22"/>
        </w:rPr>
        <w:t>Vlerësimi, veç të tjerave, verifikon nëse:</w:t>
      </w:r>
    </w:p>
    <w:p w:rsidR="00D56CD7" w:rsidRPr="00C34D29" w:rsidRDefault="00D56CD7" w:rsidP="00D56CD7">
      <w:pPr>
        <w:pStyle w:val="Paragrafi"/>
        <w:rPr>
          <w:szCs w:val="22"/>
        </w:rPr>
      </w:pPr>
      <w:r w:rsidRPr="00C34D29">
        <w:rPr>
          <w:szCs w:val="22"/>
        </w:rPr>
        <w:t>a) materialet pë</w:t>
      </w:r>
      <w:r>
        <w:rPr>
          <w:szCs w:val="22"/>
        </w:rPr>
        <w:t>rbë</w:t>
      </w:r>
      <w:r w:rsidRPr="00C34D29">
        <w:rPr>
          <w:szCs w:val="22"/>
        </w:rPr>
        <w:t>rës</w:t>
      </w:r>
      <w:r>
        <w:rPr>
          <w:szCs w:val="22"/>
        </w:rPr>
        <w:t>e</w:t>
      </w:r>
      <w:r w:rsidRPr="00C34D29">
        <w:rPr>
          <w:szCs w:val="22"/>
        </w:rPr>
        <w:t xml:space="preserve"> që do të përdoren për prodhimin e çimentos, janë të mbrojtur</w:t>
      </w:r>
      <w:r>
        <w:rPr>
          <w:szCs w:val="22"/>
        </w:rPr>
        <w:t>a prej ndotjes;</w:t>
      </w:r>
    </w:p>
    <w:p w:rsidR="00D56CD7" w:rsidRDefault="00D56CD7" w:rsidP="00D56CD7">
      <w:pPr>
        <w:pStyle w:val="Paragrafi"/>
        <w:rPr>
          <w:szCs w:val="22"/>
        </w:rPr>
      </w:pPr>
      <w:r w:rsidRPr="00C34D29">
        <w:rPr>
          <w:szCs w:val="22"/>
        </w:rPr>
        <w:t xml:space="preserve">b) disponohen impiante të </w:t>
      </w:r>
      <w:r>
        <w:rPr>
          <w:szCs w:val="22"/>
        </w:rPr>
        <w:t>pë</w:t>
      </w:r>
      <w:r w:rsidRPr="00C34D29">
        <w:rPr>
          <w:szCs w:val="22"/>
        </w:rPr>
        <w:t>rshtatsh</w:t>
      </w:r>
      <w:r>
        <w:rPr>
          <w:szCs w:val="22"/>
        </w:rPr>
        <w:t>me</w:t>
      </w:r>
      <w:r w:rsidRPr="00C34D29">
        <w:rPr>
          <w:szCs w:val="22"/>
        </w:rPr>
        <w:t xml:space="preserve"> për prodhimin e vazhdueshëm në masë të çimentos, në veçanti për një prodhim të mjaftueshëm dhe depozitim të përshtatshëm; këto impiante lejojnë kontrollin e cilësisë me një siguri të mjaftueshme për të garantuar kërkesat e pë</w:t>
      </w:r>
      <w:r>
        <w:rPr>
          <w:szCs w:val="22"/>
        </w:rPr>
        <w:t>rshkruara;</w:t>
      </w:r>
    </w:p>
    <w:p w:rsidR="002429E9" w:rsidRDefault="002429E9" w:rsidP="00D56CD7">
      <w:pPr>
        <w:pStyle w:val="Paragrafi"/>
        <w:rPr>
          <w:szCs w:val="22"/>
        </w:rPr>
      </w:pPr>
    </w:p>
    <w:p w:rsidR="002429E9" w:rsidRDefault="002429E9" w:rsidP="00D56CD7">
      <w:pPr>
        <w:pStyle w:val="Paragrafi"/>
        <w:rPr>
          <w:szCs w:val="22"/>
        </w:rPr>
      </w:pPr>
    </w:p>
    <w:p w:rsidR="002429E9" w:rsidRPr="00C34D29" w:rsidRDefault="002429E9" w:rsidP="00D56CD7">
      <w:pPr>
        <w:pStyle w:val="Paragrafi"/>
        <w:rPr>
          <w:szCs w:val="22"/>
        </w:rPr>
      </w:pPr>
    </w:p>
    <w:p w:rsidR="00D56CD7" w:rsidRPr="00C34D29" w:rsidRDefault="00D56CD7" w:rsidP="00D56CD7">
      <w:pPr>
        <w:pStyle w:val="Paragrafi"/>
        <w:rPr>
          <w:szCs w:val="22"/>
        </w:rPr>
      </w:pPr>
      <w:r w:rsidRPr="00C34D29">
        <w:rPr>
          <w:szCs w:val="22"/>
        </w:rPr>
        <w:t>c) janë marrë masa për të</w:t>
      </w:r>
      <w:r>
        <w:rPr>
          <w:szCs w:val="22"/>
        </w:rPr>
        <w:t xml:space="preserve"> parandaluar ndotjen e ç</w:t>
      </w:r>
      <w:r w:rsidRPr="00C34D29">
        <w:rPr>
          <w:szCs w:val="22"/>
        </w:rPr>
        <w:t>imentos gjatë</w:t>
      </w:r>
      <w:r>
        <w:rPr>
          <w:szCs w:val="22"/>
        </w:rPr>
        <w:t xml:space="preserve"> transportit dhe depozitimit;</w:t>
      </w:r>
    </w:p>
    <w:p w:rsidR="00D56CD7" w:rsidRPr="00C34D29" w:rsidRDefault="00D56CD7" w:rsidP="00D56CD7">
      <w:pPr>
        <w:pStyle w:val="Paragrafi"/>
        <w:rPr>
          <w:szCs w:val="22"/>
        </w:rPr>
      </w:pPr>
      <w:r w:rsidRPr="00C34D29">
        <w:rPr>
          <w:szCs w:val="22"/>
        </w:rPr>
        <w:t>d) çdo çimento është e depozituar në një ose më shumë silose të ndara; mbi silos shënohet në mënyrë të qartë tipi i çimentos, klasa e rezistencës dhe çdo informacion shtesë</w:t>
      </w:r>
      <w:r>
        <w:rPr>
          <w:szCs w:val="22"/>
        </w:rPr>
        <w:t xml:space="preserve"> i</w:t>
      </w:r>
      <w:r w:rsidRPr="00C34D29">
        <w:rPr>
          <w:szCs w:val="22"/>
        </w:rPr>
        <w:t xml:space="preserve"> nevojshë</w:t>
      </w:r>
      <w:r>
        <w:rPr>
          <w:szCs w:val="22"/>
        </w:rPr>
        <w:t>m;</w:t>
      </w:r>
    </w:p>
    <w:p w:rsidR="00D56CD7" w:rsidRPr="00C34D29" w:rsidRDefault="00D56CD7" w:rsidP="00D56CD7">
      <w:pPr>
        <w:pStyle w:val="Paragrafi"/>
        <w:rPr>
          <w:szCs w:val="22"/>
        </w:rPr>
      </w:pPr>
      <w:r w:rsidRPr="00C34D29">
        <w:rPr>
          <w:szCs w:val="22"/>
        </w:rPr>
        <w:t>e) në pikat e shpërndarjes së çimentos nga fabrika lejohen marrje të kampioneve sipas metodave të mostrimit të përshkruara në S SH EN - 196.</w:t>
      </w:r>
    </w:p>
    <w:p w:rsidR="00D56CD7" w:rsidRPr="00C34D29" w:rsidRDefault="00D56CD7" w:rsidP="00D56CD7">
      <w:pPr>
        <w:pStyle w:val="Paragrafi"/>
        <w:rPr>
          <w:szCs w:val="22"/>
        </w:rPr>
      </w:pPr>
      <w:r w:rsidRPr="00C34D29">
        <w:rPr>
          <w:szCs w:val="22"/>
        </w:rPr>
        <w:t>2.4. Kritere për vlerësimin e laboratorëve</w:t>
      </w:r>
    </w:p>
    <w:p w:rsidR="00D56CD7" w:rsidRPr="00C34D29" w:rsidRDefault="00E81FED" w:rsidP="00D56CD7">
      <w:pPr>
        <w:pStyle w:val="Paragrafi"/>
        <w:rPr>
          <w:szCs w:val="22"/>
        </w:rPr>
      </w:pPr>
      <w:r>
        <w:rPr>
          <w:szCs w:val="22"/>
        </w:rPr>
        <w:t>a) L</w:t>
      </w:r>
      <w:r w:rsidR="00D56CD7">
        <w:rPr>
          <w:szCs w:val="22"/>
        </w:rPr>
        <w:t>aboratori</w:t>
      </w:r>
      <w:r w:rsidR="00D56CD7" w:rsidRPr="00C34D29">
        <w:rPr>
          <w:szCs w:val="22"/>
        </w:rPr>
        <w:t xml:space="preserve"> përgjegjës për kryerjen e provave të kërkuara prej sistemit të</w:t>
      </w:r>
      <w:r w:rsidR="00D56CD7">
        <w:rPr>
          <w:szCs w:val="22"/>
        </w:rPr>
        <w:t xml:space="preserve"> kontrollit të</w:t>
      </w:r>
      <w:r w:rsidR="00D56CD7" w:rsidRPr="00C34D29">
        <w:rPr>
          <w:szCs w:val="22"/>
        </w:rPr>
        <w:t xml:space="preserve"> cilësisë në fabrikë, disponon pa</w:t>
      </w:r>
      <w:r w:rsidR="00D56CD7">
        <w:rPr>
          <w:szCs w:val="22"/>
        </w:rPr>
        <w:t>j</w:t>
      </w:r>
      <w:r w:rsidR="00D56CD7" w:rsidRPr="00C34D29">
        <w:rPr>
          <w:szCs w:val="22"/>
        </w:rPr>
        <w:t>isje të nevojshme për kryerjen e provave të parashikuara në manualin e cilësisë.</w:t>
      </w:r>
    </w:p>
    <w:p w:rsidR="00D56CD7" w:rsidRPr="00C34D29" w:rsidRDefault="00D56CD7" w:rsidP="00D56CD7">
      <w:pPr>
        <w:pStyle w:val="Paragrafi"/>
        <w:rPr>
          <w:szCs w:val="22"/>
        </w:rPr>
      </w:pPr>
      <w:r w:rsidRPr="00C34D29">
        <w:rPr>
          <w:szCs w:val="22"/>
        </w:rPr>
        <w:t xml:space="preserve">b) </w:t>
      </w:r>
      <w:r w:rsidR="00A727D7">
        <w:rPr>
          <w:szCs w:val="22"/>
        </w:rPr>
        <w:t>L</w:t>
      </w:r>
      <w:r w:rsidRPr="00C34D29">
        <w:rPr>
          <w:szCs w:val="22"/>
        </w:rPr>
        <w:t>aboratori përgjegjës për kryerjen e provave të autokontrollit disponon pa</w:t>
      </w:r>
      <w:r>
        <w:rPr>
          <w:szCs w:val="22"/>
        </w:rPr>
        <w:t>j</w:t>
      </w:r>
      <w:r w:rsidRPr="00C34D29">
        <w:rPr>
          <w:szCs w:val="22"/>
        </w:rPr>
        <w:t>isjet e nevojshme për kryerjen e provave të listuara në standardin specifik të produktit përkatës (tabelat në fund të rregullores), duke përdorur metoda provash të përcaktuara ose ekuivalente.</w:t>
      </w:r>
    </w:p>
    <w:p w:rsidR="00D56CD7" w:rsidRPr="00C34D29" w:rsidRDefault="00D56CD7" w:rsidP="00D56CD7">
      <w:pPr>
        <w:pStyle w:val="Paragrafi"/>
        <w:rPr>
          <w:szCs w:val="22"/>
        </w:rPr>
      </w:pPr>
      <w:r>
        <w:rPr>
          <w:szCs w:val="22"/>
        </w:rPr>
        <w:lastRenderedPageBreak/>
        <w:t>2.5. Raporti i</w:t>
      </w:r>
      <w:r w:rsidRPr="00C34D29">
        <w:rPr>
          <w:szCs w:val="22"/>
        </w:rPr>
        <w:t xml:space="preserve"> inspektimit</w:t>
      </w:r>
    </w:p>
    <w:p w:rsidR="00D56CD7" w:rsidRPr="00C34D29" w:rsidRDefault="00D56CD7" w:rsidP="00D56CD7">
      <w:pPr>
        <w:pStyle w:val="Paragrafi"/>
        <w:rPr>
          <w:szCs w:val="22"/>
        </w:rPr>
      </w:pPr>
      <w:r w:rsidRPr="00C34D29">
        <w:rPr>
          <w:szCs w:val="22"/>
        </w:rPr>
        <w:t>Inspektimi fillestar dokumentohet nën titullin “Raport inspektimi”, që ruhet në dokumentet e prodhuesit.</w:t>
      </w:r>
    </w:p>
    <w:p w:rsidR="00D56CD7" w:rsidRPr="00C34D29" w:rsidRDefault="00D56CD7" w:rsidP="00D56CD7">
      <w:pPr>
        <w:pStyle w:val="Paragrafi"/>
        <w:rPr>
          <w:szCs w:val="22"/>
        </w:rPr>
      </w:pPr>
      <w:r w:rsidRPr="00C34D29">
        <w:rPr>
          <w:szCs w:val="22"/>
        </w:rPr>
        <w:t>3. Provat fillestare mbi çimentot</w:t>
      </w:r>
    </w:p>
    <w:p w:rsidR="00D56CD7" w:rsidRPr="00C34D29" w:rsidRDefault="00D56CD7" w:rsidP="00D56CD7">
      <w:pPr>
        <w:pStyle w:val="Paragrafi"/>
        <w:rPr>
          <w:szCs w:val="22"/>
        </w:rPr>
      </w:pPr>
      <w:r w:rsidRPr="00C34D29">
        <w:rPr>
          <w:szCs w:val="22"/>
        </w:rPr>
        <w:t>Provat fillestare mbi çimentot, pë</w:t>
      </w:r>
      <w:r>
        <w:rPr>
          <w:szCs w:val="22"/>
        </w:rPr>
        <w:t>rfshijnë</w:t>
      </w:r>
      <w:r w:rsidRPr="00C34D29">
        <w:rPr>
          <w:szCs w:val="22"/>
        </w:rPr>
        <w:t xml:space="preserve"> rezutatet e provave të kontrollit inspektiv të jashtëm, që kryhen gjatë periudhë</w:t>
      </w:r>
      <w:r>
        <w:rPr>
          <w:szCs w:val="22"/>
        </w:rPr>
        <w:t>s fil</w:t>
      </w:r>
      <w:r w:rsidRPr="00C34D29">
        <w:rPr>
          <w:szCs w:val="22"/>
        </w:rPr>
        <w:t>lestare, zgjatja e së cilës eshtë 3 muaj, në marrëveshje me organizmin e autorizuar.</w:t>
      </w:r>
    </w:p>
    <w:p w:rsidR="00D56CD7" w:rsidRPr="00C34D29" w:rsidRDefault="00D56CD7" w:rsidP="00D56CD7">
      <w:pPr>
        <w:pStyle w:val="Paragrafi"/>
        <w:rPr>
          <w:szCs w:val="22"/>
        </w:rPr>
      </w:pPr>
      <w:r>
        <w:rPr>
          <w:szCs w:val="22"/>
        </w:rPr>
        <w:t>Num</w:t>
      </w:r>
      <w:r w:rsidRPr="00C34D29">
        <w:rPr>
          <w:szCs w:val="22"/>
        </w:rPr>
        <w:t xml:space="preserve">ri </w:t>
      </w:r>
      <w:r>
        <w:rPr>
          <w:szCs w:val="22"/>
        </w:rPr>
        <w:t xml:space="preserve">i </w:t>
      </w:r>
      <w:r w:rsidRPr="00C34D29">
        <w:rPr>
          <w:szCs w:val="22"/>
        </w:rPr>
        <w:t xml:space="preserve">kampioneve të kontrollit inspektiv fillestar dhe periudha brenda së cilës merren këto kampione, përcaktohet në marrëveshje me prodhuesin dhe organizmin e autorizuar.Marrja e </w:t>
      </w:r>
      <w:r>
        <w:rPr>
          <w:szCs w:val="22"/>
        </w:rPr>
        <w:t>kampioneve dhe provat kryhen siç</w:t>
      </w:r>
      <w:r w:rsidRPr="00C34D29">
        <w:rPr>
          <w:szCs w:val="22"/>
        </w:rPr>
        <w:t xml:space="preserve"> tregohet më poshtë.</w:t>
      </w:r>
    </w:p>
    <w:p w:rsidR="00D56CD7" w:rsidRPr="00C34D29" w:rsidRDefault="00D56CD7" w:rsidP="00D56CD7">
      <w:pPr>
        <w:pStyle w:val="Paragrafi"/>
        <w:rPr>
          <w:szCs w:val="22"/>
        </w:rPr>
      </w:pPr>
      <w:r w:rsidRPr="00C34D29">
        <w:rPr>
          <w:szCs w:val="22"/>
        </w:rPr>
        <w:t xml:space="preserve">Vlerësimi i provave fillestare të çimentos, bazohet si mbi rezultatet e provave të </w:t>
      </w:r>
      <w:r>
        <w:rPr>
          <w:szCs w:val="22"/>
        </w:rPr>
        <w:t>autokontrol</w:t>
      </w:r>
      <w:r w:rsidRPr="00C34D29">
        <w:rPr>
          <w:szCs w:val="22"/>
        </w:rPr>
        <w:t xml:space="preserve">lit, ashtu edhe mbi rezultatet e provave të kontrollit të jashtëm inspektiv të marra në </w:t>
      </w:r>
      <w:r>
        <w:rPr>
          <w:szCs w:val="22"/>
        </w:rPr>
        <w:t>periudhë</w:t>
      </w:r>
      <w:r w:rsidRPr="00C34D29">
        <w:rPr>
          <w:szCs w:val="22"/>
        </w:rPr>
        <w:t>n fillestare. Duke kryer vlerësimin, organizmi i autorizuar harton një raport inspekt</w:t>
      </w:r>
      <w:r>
        <w:rPr>
          <w:szCs w:val="22"/>
        </w:rPr>
        <w:t>imi</w:t>
      </w:r>
      <w:r w:rsidRPr="00C34D29">
        <w:rPr>
          <w:szCs w:val="22"/>
        </w:rPr>
        <w:t xml:space="preserve"> që i bashkëngjitet akteve të prodhuesit.</w:t>
      </w:r>
    </w:p>
    <w:p w:rsidR="00D56CD7" w:rsidRPr="00C34D29" w:rsidRDefault="00D56CD7" w:rsidP="00D56CD7">
      <w:pPr>
        <w:pStyle w:val="Paragrafi"/>
        <w:rPr>
          <w:szCs w:val="22"/>
        </w:rPr>
      </w:pPr>
      <w:r w:rsidRPr="00C34D29">
        <w:rPr>
          <w:szCs w:val="22"/>
        </w:rPr>
        <w:t>4. Vlerësimi, miratimi dhe mbik</w:t>
      </w:r>
      <w:r>
        <w:rPr>
          <w:szCs w:val="22"/>
        </w:rPr>
        <w:t>ë</w:t>
      </w:r>
      <w:r w:rsidRPr="00C34D29">
        <w:rPr>
          <w:szCs w:val="22"/>
        </w:rPr>
        <w:t>qyrja e kontrollit të prodhimit</w:t>
      </w:r>
    </w:p>
    <w:p w:rsidR="00D56CD7" w:rsidRPr="00C34D29" w:rsidRDefault="00D56CD7" w:rsidP="00D56CD7">
      <w:pPr>
        <w:pStyle w:val="Paragrafi"/>
        <w:rPr>
          <w:szCs w:val="22"/>
        </w:rPr>
      </w:pPr>
      <w:r w:rsidRPr="00C34D29">
        <w:rPr>
          <w:szCs w:val="22"/>
        </w:rPr>
        <w:t>Organizmi i autorizuar kryen vlerësimin, miratimin e sistemit të kontrollit të prodhimit zbatuar nga prodhuesi në fabrikë, për të përftuar produkte sipas ligjit nr.9092, datë 7.10.2004 “Për produktet e ndërtimit”.</w:t>
      </w:r>
    </w:p>
    <w:p w:rsidR="00D56CD7" w:rsidRPr="00C34D29" w:rsidRDefault="00D56CD7" w:rsidP="00D56CD7">
      <w:pPr>
        <w:pStyle w:val="Paragrafi"/>
        <w:rPr>
          <w:szCs w:val="22"/>
        </w:rPr>
      </w:pPr>
      <w:r w:rsidRPr="00C34D29">
        <w:rPr>
          <w:szCs w:val="22"/>
        </w:rPr>
        <w:t>Organizmi i autorizuar kryen funksionet e veta, si më sipër, të paktën një herë në vit dhe me paralajmërim.</w:t>
      </w:r>
    </w:p>
    <w:p w:rsidR="00D56CD7" w:rsidRPr="00C34D29" w:rsidRDefault="00D56CD7" w:rsidP="00D56CD7">
      <w:pPr>
        <w:pStyle w:val="Paragrafi"/>
        <w:rPr>
          <w:szCs w:val="22"/>
        </w:rPr>
      </w:pPr>
      <w:r w:rsidRPr="00C34D29">
        <w:rPr>
          <w:szCs w:val="22"/>
        </w:rPr>
        <w:t>Në vijim të çdo vizite kontrolli, organizmi i autorizuar harton një r</w:t>
      </w:r>
      <w:r>
        <w:rPr>
          <w:szCs w:val="22"/>
        </w:rPr>
        <w:t>aport inspektimi që është posaçë</w:t>
      </w:r>
      <w:r w:rsidRPr="00C34D29">
        <w:rPr>
          <w:szCs w:val="22"/>
        </w:rPr>
        <w:t>risht për drejtuesin e fabrikës, i cili parashikon të gjitha veprimet korrigjuese që duhen ndërmarrë si rezultat i verifikimit.</w:t>
      </w:r>
    </w:p>
    <w:p w:rsidR="00D56CD7" w:rsidRPr="00C34D29" w:rsidRDefault="00D56CD7" w:rsidP="00D56CD7">
      <w:pPr>
        <w:pStyle w:val="Paragrafi"/>
        <w:rPr>
          <w:szCs w:val="22"/>
        </w:rPr>
      </w:pPr>
      <w:r w:rsidRPr="00C34D29">
        <w:rPr>
          <w:szCs w:val="22"/>
        </w:rPr>
        <w:t>Zbatimi i veprimeve korrigjuese i komunikohet nga prodhuesi organizmit të autorizuar.</w:t>
      </w:r>
    </w:p>
    <w:p w:rsidR="00D56CD7" w:rsidRPr="00C34D29" w:rsidRDefault="00D56CD7" w:rsidP="00D56CD7">
      <w:pPr>
        <w:pStyle w:val="Paragrafi"/>
        <w:rPr>
          <w:szCs w:val="22"/>
        </w:rPr>
      </w:pPr>
      <w:r w:rsidRPr="00C34D29">
        <w:rPr>
          <w:szCs w:val="22"/>
        </w:rPr>
        <w:t>5. Vlerësimi i rezultateve të provave mbi kampionet e autokontrollit</w:t>
      </w:r>
    </w:p>
    <w:p w:rsidR="00D56CD7" w:rsidRPr="00C34D29" w:rsidRDefault="00D56CD7" w:rsidP="00D56CD7">
      <w:pPr>
        <w:pStyle w:val="Paragrafi"/>
        <w:rPr>
          <w:szCs w:val="22"/>
        </w:rPr>
      </w:pPr>
      <w:r w:rsidRPr="00C34D29">
        <w:rPr>
          <w:szCs w:val="22"/>
        </w:rPr>
        <w:t>Organizmi i autorizuar verifikon nëse rezultatet e autokontrollit të prodhuesit kënaqin kërkesat e standardit.</w:t>
      </w:r>
    </w:p>
    <w:p w:rsidR="00D56CD7" w:rsidRPr="00C34D29" w:rsidRDefault="00A727D7" w:rsidP="00D56CD7">
      <w:pPr>
        <w:pStyle w:val="Paragrafi"/>
        <w:rPr>
          <w:szCs w:val="22"/>
        </w:rPr>
      </w:pPr>
      <w:r>
        <w:rPr>
          <w:szCs w:val="22"/>
        </w:rPr>
        <w:t>Num</w:t>
      </w:r>
      <w:r w:rsidR="00D56CD7" w:rsidRPr="00C34D29">
        <w:rPr>
          <w:szCs w:val="22"/>
        </w:rPr>
        <w:t>ri i verifikimeve statistikore të kryera nga organizmi i autorizuar, mbi të dhënat në periudhën e kontrollit, është nga 1 de</w:t>
      </w:r>
      <w:r w:rsidR="00D56CD7">
        <w:rPr>
          <w:szCs w:val="22"/>
        </w:rPr>
        <w:t>ri</w:t>
      </w:r>
      <w:r w:rsidR="00D56CD7" w:rsidRPr="00C34D29">
        <w:rPr>
          <w:szCs w:val="22"/>
        </w:rPr>
        <w:t xml:space="preserve"> 3 në vit dhe kryhet sipas marrëveshjeve paraprake.</w:t>
      </w:r>
    </w:p>
    <w:p w:rsidR="00D56CD7" w:rsidRPr="00C34D29" w:rsidRDefault="00D56CD7" w:rsidP="00D56CD7">
      <w:pPr>
        <w:pStyle w:val="Paragrafi"/>
        <w:rPr>
          <w:szCs w:val="22"/>
        </w:rPr>
      </w:pPr>
      <w:r w:rsidRPr="00C34D29">
        <w:rPr>
          <w:szCs w:val="22"/>
        </w:rPr>
        <w:t>Periudha e kontrollit është 12 muaj ose e barabartë me periudhën fillestare në rastin e një tipi të ri çimentoje.</w:t>
      </w:r>
    </w:p>
    <w:p w:rsidR="00D56CD7" w:rsidRPr="00C34D29" w:rsidRDefault="00D56CD7" w:rsidP="00D56CD7">
      <w:pPr>
        <w:pStyle w:val="Paragrafi"/>
        <w:rPr>
          <w:szCs w:val="22"/>
        </w:rPr>
      </w:pPr>
      <w:r w:rsidRPr="00C34D29">
        <w:rPr>
          <w:szCs w:val="22"/>
        </w:rPr>
        <w:t>Vl</w:t>
      </w:r>
      <w:r>
        <w:rPr>
          <w:szCs w:val="22"/>
        </w:rPr>
        <w:t>era karakter</w:t>
      </w:r>
      <w:r w:rsidRPr="00C34D29">
        <w:rPr>
          <w:szCs w:val="22"/>
        </w:rPr>
        <w:t xml:space="preserve">istike është ajo e rendit 0.05 për limitin e poshtëm të rezistencës mekanike dhe e rendit 0.10 për </w:t>
      </w:r>
      <w:r>
        <w:rPr>
          <w:szCs w:val="22"/>
        </w:rPr>
        <w:t>limitet e tjera</w:t>
      </w:r>
      <w:r w:rsidRPr="00C34D29">
        <w:rPr>
          <w:szCs w:val="22"/>
        </w:rPr>
        <w:t xml:space="preserve"> të rezistencës mekanike, ll</w:t>
      </w:r>
      <w:r>
        <w:rPr>
          <w:szCs w:val="22"/>
        </w:rPr>
        <w:t>ogar</w:t>
      </w:r>
      <w:r w:rsidRPr="00C34D29">
        <w:rPr>
          <w:szCs w:val="22"/>
        </w:rPr>
        <w:t>itur sipas shprehjes:</w:t>
      </w:r>
    </w:p>
    <w:p w:rsidR="00D56CD7" w:rsidRPr="00C34D29" w:rsidRDefault="00D56CD7" w:rsidP="00D56CD7">
      <w:pPr>
        <w:pStyle w:val="Paragrafi"/>
        <w:rPr>
          <w:szCs w:val="22"/>
        </w:rPr>
      </w:pPr>
      <w:r w:rsidRPr="00C34D29">
        <w:rPr>
          <w:szCs w:val="22"/>
        </w:rPr>
        <w:t>f</w:t>
      </w:r>
      <w:r w:rsidRPr="00C34D29">
        <w:rPr>
          <w:szCs w:val="22"/>
          <w:vertAlign w:val="subscript"/>
        </w:rPr>
        <w:t>k</w:t>
      </w:r>
      <w:r w:rsidRPr="00C34D29">
        <w:rPr>
          <w:szCs w:val="22"/>
        </w:rPr>
        <w:t>= f</w:t>
      </w:r>
      <w:r w:rsidRPr="00C34D29">
        <w:rPr>
          <w:szCs w:val="22"/>
          <w:vertAlign w:val="subscript"/>
        </w:rPr>
        <w:t>m</w:t>
      </w:r>
      <w:r w:rsidRPr="00C34D29">
        <w:rPr>
          <w:szCs w:val="22"/>
        </w:rPr>
        <w:t xml:space="preserve"> — k</w:t>
      </w:r>
      <w:r>
        <w:rPr>
          <w:szCs w:val="22"/>
        </w:rPr>
        <w:t>S</w:t>
      </w:r>
      <w:r w:rsidRPr="00C34D29">
        <w:rPr>
          <w:szCs w:val="22"/>
          <w:vertAlign w:val="subscript"/>
        </w:rPr>
        <w:t>s</w:t>
      </w:r>
    </w:p>
    <w:p w:rsidR="00D56CD7" w:rsidRPr="00C34D29" w:rsidRDefault="00D56CD7" w:rsidP="00D56CD7">
      <w:pPr>
        <w:pStyle w:val="Paragrafi"/>
        <w:rPr>
          <w:szCs w:val="22"/>
        </w:rPr>
      </w:pPr>
      <w:r w:rsidRPr="00C34D29">
        <w:rPr>
          <w:szCs w:val="22"/>
        </w:rPr>
        <w:t>f</w:t>
      </w:r>
      <w:r w:rsidRPr="00C34D29">
        <w:rPr>
          <w:szCs w:val="22"/>
          <w:vertAlign w:val="subscript"/>
        </w:rPr>
        <w:t>k</w:t>
      </w:r>
      <w:r w:rsidRPr="00C34D29">
        <w:rPr>
          <w:szCs w:val="22"/>
        </w:rPr>
        <w:t xml:space="preserve"> = f</w:t>
      </w:r>
      <w:r w:rsidRPr="00C34D29">
        <w:rPr>
          <w:szCs w:val="22"/>
          <w:vertAlign w:val="subscript"/>
        </w:rPr>
        <w:t>m</w:t>
      </w:r>
      <w:r w:rsidRPr="00C34D29">
        <w:rPr>
          <w:szCs w:val="22"/>
        </w:rPr>
        <w:t xml:space="preserve"> </w:t>
      </w:r>
      <w:r>
        <w:rPr>
          <w:szCs w:val="22"/>
        </w:rPr>
        <w:t>+ k (pë</w:t>
      </w:r>
      <w:r w:rsidRPr="00C34D29">
        <w:rPr>
          <w:szCs w:val="22"/>
        </w:rPr>
        <w:t>r limitin e sipërm të rezistencës mekanike) ku:</w:t>
      </w:r>
    </w:p>
    <w:p w:rsidR="00D56CD7" w:rsidRPr="00C34D29" w:rsidRDefault="00D56CD7" w:rsidP="00D56CD7">
      <w:pPr>
        <w:pStyle w:val="Paragrafi"/>
        <w:rPr>
          <w:szCs w:val="22"/>
        </w:rPr>
      </w:pPr>
      <w:r w:rsidRPr="00C34D29">
        <w:rPr>
          <w:szCs w:val="22"/>
        </w:rPr>
        <w:t>f</w:t>
      </w:r>
      <w:r w:rsidRPr="00C34D29">
        <w:rPr>
          <w:szCs w:val="22"/>
          <w:vertAlign w:val="subscript"/>
        </w:rPr>
        <w:t>m</w:t>
      </w:r>
      <w:r w:rsidRPr="00C34D29">
        <w:rPr>
          <w:szCs w:val="22"/>
        </w:rPr>
        <w:t xml:space="preserve"> = mesatar</w:t>
      </w:r>
      <w:r>
        <w:rPr>
          <w:szCs w:val="22"/>
        </w:rPr>
        <w:t>ja arit</w:t>
      </w:r>
      <w:r w:rsidRPr="00C34D29">
        <w:rPr>
          <w:szCs w:val="22"/>
        </w:rPr>
        <w:t>metike e n rezultateve</w:t>
      </w:r>
      <w:r>
        <w:rPr>
          <w:szCs w:val="22"/>
        </w:rPr>
        <w:t>;</w:t>
      </w:r>
      <w:r w:rsidRPr="00C34D29">
        <w:rPr>
          <w:szCs w:val="22"/>
        </w:rPr>
        <w:t xml:space="preserve"> </w:t>
      </w:r>
    </w:p>
    <w:p w:rsidR="00D56CD7" w:rsidRPr="00C34D29" w:rsidRDefault="00D56CD7" w:rsidP="00D56CD7">
      <w:pPr>
        <w:pStyle w:val="Paragrafi"/>
        <w:rPr>
          <w:szCs w:val="22"/>
        </w:rPr>
      </w:pPr>
      <w:r w:rsidRPr="00C34D29">
        <w:rPr>
          <w:szCs w:val="22"/>
        </w:rPr>
        <w:t>S</w:t>
      </w:r>
      <w:r w:rsidRPr="00C34D29">
        <w:rPr>
          <w:szCs w:val="22"/>
          <w:vertAlign w:val="subscript"/>
        </w:rPr>
        <w:t>s</w:t>
      </w:r>
      <w:r>
        <w:rPr>
          <w:szCs w:val="22"/>
        </w:rPr>
        <w:t xml:space="preserve"> = shmangi</w:t>
      </w:r>
      <w:r w:rsidRPr="00C34D29">
        <w:rPr>
          <w:szCs w:val="22"/>
        </w:rPr>
        <w:t>a kuadratike mesatare e n rezultateve</w:t>
      </w:r>
      <w:r>
        <w:rPr>
          <w:szCs w:val="22"/>
        </w:rPr>
        <w:t>;</w:t>
      </w:r>
    </w:p>
    <w:p w:rsidR="00D56CD7" w:rsidRDefault="00D56CD7" w:rsidP="00D56CD7">
      <w:pPr>
        <w:pStyle w:val="Paragrafi"/>
        <w:rPr>
          <w:szCs w:val="22"/>
        </w:rPr>
      </w:pPr>
      <w:r w:rsidRPr="00C34D29">
        <w:rPr>
          <w:szCs w:val="22"/>
        </w:rPr>
        <w:t>k - faktor i</w:t>
      </w:r>
      <w:r>
        <w:rPr>
          <w:szCs w:val="22"/>
        </w:rPr>
        <w:t xml:space="preserve"> përcaktuar në tabelë</w:t>
      </w:r>
      <w:r w:rsidRPr="00C34D29">
        <w:rPr>
          <w:szCs w:val="22"/>
        </w:rPr>
        <w:t xml:space="preserve">n 6 të shtojcës 3, në </w:t>
      </w:r>
      <w:r>
        <w:rPr>
          <w:szCs w:val="22"/>
        </w:rPr>
        <w:t>funksion të num</w:t>
      </w:r>
      <w:r w:rsidRPr="00C34D29">
        <w:rPr>
          <w:szCs w:val="22"/>
        </w:rPr>
        <w:t xml:space="preserve">rit të </w:t>
      </w:r>
      <w:r w:rsidR="00A727D7">
        <w:rPr>
          <w:szCs w:val="22"/>
        </w:rPr>
        <w:t>rezultateve eksperimentale dhe të përqindjes</w:t>
      </w:r>
      <w:r w:rsidRPr="00C34D29">
        <w:rPr>
          <w:szCs w:val="22"/>
        </w:rPr>
        <w:t xml:space="preserve"> së popullatës dhe fo</w:t>
      </w:r>
      <w:r w:rsidR="00ED15B2">
        <w:rPr>
          <w:szCs w:val="22"/>
        </w:rPr>
        <w:t>rmulimit të rrezikut të tipit 1-</w:t>
      </w:r>
      <w:r w:rsidRPr="00C34D29">
        <w:rPr>
          <w:szCs w:val="22"/>
        </w:rPr>
        <w:t xml:space="preserve">a me mbrojtje të </w:t>
      </w:r>
      <w:r>
        <w:rPr>
          <w:szCs w:val="22"/>
        </w:rPr>
        <w:t>njëan</w:t>
      </w:r>
      <w:r w:rsidRPr="00C34D29">
        <w:rPr>
          <w:szCs w:val="22"/>
        </w:rPr>
        <w:t>shme ku:</w:t>
      </w:r>
    </w:p>
    <w:p w:rsidR="00697768" w:rsidRPr="00C34D29" w:rsidRDefault="00697768" w:rsidP="00D56CD7">
      <w:pPr>
        <w:pStyle w:val="Paragrafi"/>
        <w:rPr>
          <w:szCs w:val="22"/>
        </w:rPr>
      </w:pPr>
    </w:p>
    <w:p w:rsidR="00D56CD7" w:rsidRPr="00C34D29" w:rsidRDefault="00D56CD7" w:rsidP="00D56CD7">
      <w:pPr>
        <w:pStyle w:val="Paragrafi"/>
        <w:rPr>
          <w:szCs w:val="22"/>
        </w:rPr>
      </w:pPr>
      <w:r w:rsidRPr="00C34D29">
        <w:rPr>
          <w:szCs w:val="22"/>
        </w:rPr>
        <w:t xml:space="preserve">= 5% për </w:t>
      </w:r>
      <w:r>
        <w:rPr>
          <w:szCs w:val="22"/>
        </w:rPr>
        <w:t>limitin e poshtë</w:t>
      </w:r>
      <w:r w:rsidRPr="00C34D29">
        <w:rPr>
          <w:szCs w:val="22"/>
        </w:rPr>
        <w:t>m të rezistencës mekanike</w:t>
      </w:r>
      <w:r>
        <w:rPr>
          <w:szCs w:val="22"/>
        </w:rPr>
        <w:t>;</w:t>
      </w:r>
    </w:p>
    <w:p w:rsidR="00D56CD7" w:rsidRPr="00C34D29" w:rsidRDefault="00D56CD7" w:rsidP="00D56CD7">
      <w:pPr>
        <w:pStyle w:val="Paragrafi"/>
        <w:rPr>
          <w:szCs w:val="22"/>
        </w:rPr>
      </w:pPr>
      <w:r w:rsidRPr="00C34D29">
        <w:rPr>
          <w:szCs w:val="22"/>
        </w:rPr>
        <w:t xml:space="preserve">= 10% për </w:t>
      </w:r>
      <w:r>
        <w:rPr>
          <w:szCs w:val="22"/>
        </w:rPr>
        <w:t>limitin e sipë</w:t>
      </w:r>
      <w:r w:rsidRPr="00C34D29">
        <w:rPr>
          <w:szCs w:val="22"/>
        </w:rPr>
        <w:t>rm të rezistencës mekanike</w:t>
      </w:r>
      <w:r>
        <w:rPr>
          <w:szCs w:val="22"/>
        </w:rPr>
        <w:t>.</w:t>
      </w:r>
    </w:p>
    <w:p w:rsidR="00D56CD7" w:rsidRPr="00C34D29" w:rsidRDefault="00D56CD7" w:rsidP="00D56CD7">
      <w:pPr>
        <w:pStyle w:val="Paragrafi"/>
        <w:rPr>
          <w:szCs w:val="22"/>
        </w:rPr>
      </w:pPr>
      <w:r w:rsidRPr="00C34D29">
        <w:rPr>
          <w:szCs w:val="22"/>
        </w:rPr>
        <w:t>Vlerat karakteristike të l</w:t>
      </w:r>
      <w:r>
        <w:rPr>
          <w:szCs w:val="22"/>
        </w:rPr>
        <w:t>logar</w:t>
      </w:r>
      <w:r w:rsidRPr="00C34D29">
        <w:rPr>
          <w:szCs w:val="22"/>
        </w:rPr>
        <w:t>itura në këtë mënyrë, respektojnë limitet e tabelës 3</w:t>
      </w:r>
      <w:r>
        <w:rPr>
          <w:szCs w:val="22"/>
        </w:rPr>
        <w:t>.</w:t>
      </w:r>
    </w:p>
    <w:p w:rsidR="00D56CD7" w:rsidRDefault="00D56CD7" w:rsidP="00D56CD7">
      <w:pPr>
        <w:pStyle w:val="Paragrafi"/>
        <w:rPr>
          <w:szCs w:val="22"/>
        </w:rPr>
      </w:pPr>
      <w:r w:rsidRPr="00C34D29">
        <w:rPr>
          <w:szCs w:val="22"/>
        </w:rPr>
        <w:t>Në alternative përpunohen rezutatet e karakteristikave kimike e fizike (shih S SH EN</w:t>
      </w:r>
      <w:r>
        <w:rPr>
          <w:szCs w:val="22"/>
        </w:rPr>
        <w:t xml:space="preserve"> 197 - 1, pika 9, 5, 2) duke pas</w:t>
      </w:r>
      <w:r w:rsidRPr="00C34D29">
        <w:rPr>
          <w:szCs w:val="22"/>
        </w:rPr>
        <w:t xml:space="preserve">ur parasysh numurin nD të rezultateve difektoze të çdo tip prove, në serinë komplete të kampioneve të </w:t>
      </w:r>
      <w:r>
        <w:rPr>
          <w:szCs w:val="22"/>
        </w:rPr>
        <w:t>kontrolluara. Duhet që</w:t>
      </w:r>
      <w:r w:rsidRPr="00C34D29">
        <w:rPr>
          <w:szCs w:val="22"/>
        </w:rPr>
        <w:t>:</w:t>
      </w:r>
    </w:p>
    <w:p w:rsidR="00697768" w:rsidRPr="00C34D29" w:rsidRDefault="00697768" w:rsidP="00D56CD7">
      <w:pPr>
        <w:pStyle w:val="Paragrafi"/>
        <w:rPr>
          <w:szCs w:val="22"/>
        </w:rPr>
      </w:pPr>
    </w:p>
    <w:p w:rsidR="00D56CD7" w:rsidRDefault="00D56CD7" w:rsidP="00697768">
      <w:pPr>
        <w:pStyle w:val="Paragrafi"/>
        <w:jc w:val="center"/>
        <w:rPr>
          <w:szCs w:val="22"/>
        </w:rPr>
      </w:pPr>
      <w:r w:rsidRPr="00C34D29">
        <w:rPr>
          <w:szCs w:val="22"/>
        </w:rPr>
        <w:t>nD</w:t>
      </w:r>
      <w:r w:rsidRPr="00C34D29">
        <w:rPr>
          <w:szCs w:val="22"/>
        </w:rPr>
        <w:sym w:font="Symbol" w:char="F0A3"/>
      </w:r>
      <w:r>
        <w:rPr>
          <w:szCs w:val="22"/>
        </w:rPr>
        <w:t xml:space="preserve"> </w:t>
      </w:r>
      <w:r w:rsidRPr="00C34D29">
        <w:rPr>
          <w:szCs w:val="22"/>
        </w:rPr>
        <w:t>nA</w:t>
      </w:r>
    </w:p>
    <w:p w:rsidR="00697768" w:rsidRPr="00C34D29" w:rsidRDefault="00697768" w:rsidP="00697768">
      <w:pPr>
        <w:pStyle w:val="Paragrafi"/>
        <w:jc w:val="center"/>
        <w:rPr>
          <w:szCs w:val="22"/>
        </w:rPr>
      </w:pPr>
    </w:p>
    <w:p w:rsidR="00D56CD7" w:rsidRPr="00C34D29" w:rsidRDefault="00201F09" w:rsidP="00D56CD7">
      <w:pPr>
        <w:pStyle w:val="Paragrafi"/>
        <w:rPr>
          <w:szCs w:val="22"/>
        </w:rPr>
      </w:pPr>
      <w:r>
        <w:rPr>
          <w:szCs w:val="22"/>
        </w:rPr>
        <w:t>ku nA është num</w:t>
      </w:r>
      <w:r w:rsidR="00D56CD7" w:rsidRPr="00C34D29">
        <w:rPr>
          <w:szCs w:val="22"/>
        </w:rPr>
        <w:t xml:space="preserve">ri </w:t>
      </w:r>
      <w:r w:rsidR="00A727D7">
        <w:rPr>
          <w:szCs w:val="22"/>
        </w:rPr>
        <w:t>i pranueshë</w:t>
      </w:r>
      <w:r w:rsidR="008B0216">
        <w:rPr>
          <w:szCs w:val="22"/>
        </w:rPr>
        <w:t>m i de</w:t>
      </w:r>
      <w:r w:rsidR="00D56CD7" w:rsidRPr="00C34D29">
        <w:rPr>
          <w:szCs w:val="22"/>
        </w:rPr>
        <w:t>fekteve = 10% që është në funksion të numrit n të rezultateve të provës që jepet nga tabela 7.</w:t>
      </w:r>
    </w:p>
    <w:p w:rsidR="00D56CD7" w:rsidRPr="00C34D29" w:rsidRDefault="00D56CD7" w:rsidP="00D56CD7">
      <w:pPr>
        <w:pStyle w:val="Paragrafi"/>
        <w:rPr>
          <w:szCs w:val="22"/>
        </w:rPr>
      </w:pPr>
      <w:r w:rsidRPr="00C34D29">
        <w:rPr>
          <w:szCs w:val="22"/>
        </w:rPr>
        <w:t>Në rastin kur disa tipe e klasa çimentosh nuk janë shpërndarë në mënyrë të vazhdueshme, frekuencat e mësipërme dhe pikat e marrjes së kampioneve variojnë sipas marrëveshjes paraprake mes organizmit të autorizuar dhe prodhuesit.</w:t>
      </w:r>
    </w:p>
    <w:p w:rsidR="00D56CD7" w:rsidRPr="00C34D29" w:rsidRDefault="00D56CD7" w:rsidP="00D56CD7">
      <w:pPr>
        <w:pStyle w:val="Paragrafi"/>
        <w:rPr>
          <w:szCs w:val="22"/>
        </w:rPr>
      </w:pPr>
      <w:r w:rsidRPr="00C34D29">
        <w:rPr>
          <w:szCs w:val="22"/>
        </w:rPr>
        <w:t>6. Provat</w:t>
      </w:r>
    </w:p>
    <w:p w:rsidR="00D56CD7" w:rsidRPr="00C34D29" w:rsidRDefault="00D56CD7" w:rsidP="00D56CD7">
      <w:pPr>
        <w:pStyle w:val="Paragrafi"/>
        <w:rPr>
          <w:szCs w:val="22"/>
        </w:rPr>
      </w:pPr>
      <w:r w:rsidRPr="00C34D29">
        <w:rPr>
          <w:szCs w:val="22"/>
        </w:rPr>
        <w:t>Çdo kampion h</w:t>
      </w:r>
      <w:r>
        <w:rPr>
          <w:szCs w:val="22"/>
        </w:rPr>
        <w:t>omogjenizohet dhe ndahet në 3 nënkampionë</w:t>
      </w:r>
      <w:r w:rsidRPr="00C34D29">
        <w:rPr>
          <w:szCs w:val="22"/>
        </w:rPr>
        <w:t>.</w:t>
      </w:r>
    </w:p>
    <w:p w:rsidR="00D56CD7" w:rsidRPr="00C34D29" w:rsidRDefault="00D56CD7" w:rsidP="00D56CD7">
      <w:pPr>
        <w:pStyle w:val="Paragrafi"/>
        <w:rPr>
          <w:szCs w:val="22"/>
        </w:rPr>
      </w:pPr>
      <w:r>
        <w:rPr>
          <w:szCs w:val="22"/>
        </w:rPr>
        <w:t>Metodat e marrjes së kampionë</w:t>
      </w:r>
      <w:r w:rsidRPr="00C34D29">
        <w:rPr>
          <w:szCs w:val="22"/>
        </w:rPr>
        <w:t>ve duhet të plotësojnë kërkesat sipas S SH EN 196/7.</w:t>
      </w:r>
    </w:p>
    <w:p w:rsidR="00D56CD7" w:rsidRPr="00C34D29" w:rsidRDefault="00D56CD7" w:rsidP="00D56CD7">
      <w:pPr>
        <w:pStyle w:val="Paragrafi"/>
        <w:rPr>
          <w:szCs w:val="22"/>
        </w:rPr>
      </w:pPr>
      <w:r w:rsidRPr="00C34D29">
        <w:rPr>
          <w:szCs w:val="22"/>
        </w:rPr>
        <w:t>Një nënkampion trajtohet nga prodhuesi për provat dhe një tjetër amba</w:t>
      </w:r>
      <w:r>
        <w:rPr>
          <w:szCs w:val="22"/>
        </w:rPr>
        <w:t>l</w:t>
      </w:r>
      <w:r w:rsidRPr="00C34D29">
        <w:rPr>
          <w:szCs w:val="22"/>
        </w:rPr>
        <w:t>azhohet, identifikohet saktësisht nga organizmi i autorizuar dhe dërgohet në një laborator të akredituar në formë anonime.</w:t>
      </w:r>
    </w:p>
    <w:p w:rsidR="00D56CD7" w:rsidRPr="00C34D29" w:rsidRDefault="00D56CD7" w:rsidP="00D56CD7">
      <w:pPr>
        <w:pStyle w:val="Paragrafi"/>
        <w:rPr>
          <w:szCs w:val="22"/>
        </w:rPr>
      </w:pPr>
      <w:r w:rsidRPr="00C34D29">
        <w:rPr>
          <w:szCs w:val="22"/>
        </w:rPr>
        <w:t xml:space="preserve">Nënkampioni i tretë vutoset me vula të të </w:t>
      </w:r>
      <w:r>
        <w:rPr>
          <w:szCs w:val="22"/>
        </w:rPr>
        <w:t>dy palë</w:t>
      </w:r>
      <w:r w:rsidRPr="00C34D29">
        <w:rPr>
          <w:szCs w:val="22"/>
        </w:rPr>
        <w:t>ve dhe ruhet nga prodhuesi për një periudhë minimumi tre muaj dhe përdoret në rastet kur:</w:t>
      </w:r>
    </w:p>
    <w:p w:rsidR="00D56CD7" w:rsidRPr="00C34D29" w:rsidRDefault="00D56CD7" w:rsidP="00D56CD7">
      <w:pPr>
        <w:pStyle w:val="Paragrafi"/>
        <w:rPr>
          <w:szCs w:val="22"/>
        </w:rPr>
      </w:pPr>
      <w:r w:rsidRPr="00C34D29">
        <w:rPr>
          <w:szCs w:val="22"/>
        </w:rPr>
        <w:t xml:space="preserve">a) një </w:t>
      </w:r>
      <w:r>
        <w:rPr>
          <w:szCs w:val="22"/>
        </w:rPr>
        <w:t>nga kampionë</w:t>
      </w:r>
      <w:r w:rsidRPr="00C34D29">
        <w:rPr>
          <w:szCs w:val="22"/>
        </w:rPr>
        <w:t>t e parë</w:t>
      </w:r>
      <w:r>
        <w:rPr>
          <w:szCs w:val="22"/>
        </w:rPr>
        <w:t xml:space="preserve"> humbet, dëmtohet ose ndotet;</w:t>
      </w:r>
    </w:p>
    <w:p w:rsidR="00D56CD7" w:rsidRPr="00C34D29" w:rsidRDefault="00D56CD7" w:rsidP="00D56CD7">
      <w:pPr>
        <w:pStyle w:val="Paragrafi"/>
        <w:rPr>
          <w:szCs w:val="22"/>
        </w:rPr>
      </w:pPr>
      <w:r w:rsidRPr="00C34D29">
        <w:rPr>
          <w:szCs w:val="22"/>
        </w:rPr>
        <w:t>b) në rast kundërshtimesh janë të nevojshme prova të tjera</w:t>
      </w:r>
      <w:r>
        <w:rPr>
          <w:szCs w:val="22"/>
        </w:rPr>
        <w:t>.</w:t>
      </w:r>
    </w:p>
    <w:p w:rsidR="00D56CD7" w:rsidRPr="00C34D29" w:rsidRDefault="00D56CD7" w:rsidP="00D56CD7">
      <w:pPr>
        <w:pStyle w:val="Paragrafi"/>
        <w:rPr>
          <w:szCs w:val="22"/>
        </w:rPr>
      </w:pPr>
      <w:r w:rsidRPr="00C34D29">
        <w:rPr>
          <w:szCs w:val="22"/>
        </w:rPr>
        <w:t>Prish</w:t>
      </w:r>
      <w:r w:rsidR="00A727D7">
        <w:rPr>
          <w:szCs w:val="22"/>
        </w:rPr>
        <w:t>ja e vulës së</w:t>
      </w:r>
      <w:r w:rsidRPr="00C34D29">
        <w:rPr>
          <w:szCs w:val="22"/>
        </w:rPr>
        <w:t xml:space="preserve"> nënkampionit të fundit kryhet nga organizmi i</w:t>
      </w:r>
      <w:r>
        <w:rPr>
          <w:szCs w:val="22"/>
        </w:rPr>
        <w:t xml:space="preserve"> autorizuar</w:t>
      </w:r>
      <w:r w:rsidRPr="00C34D29">
        <w:rPr>
          <w:szCs w:val="22"/>
        </w:rPr>
        <w:t xml:space="preserve"> dhe</w:t>
      </w:r>
      <w:r>
        <w:rPr>
          <w:szCs w:val="22"/>
        </w:rPr>
        <w:t>,</w:t>
      </w:r>
      <w:r w:rsidRPr="00C34D29">
        <w:rPr>
          <w:szCs w:val="22"/>
        </w:rPr>
        <w:t xml:space="preserve"> nëse kërkohet, në prani të një pë</w:t>
      </w:r>
      <w:r>
        <w:rPr>
          <w:szCs w:val="22"/>
        </w:rPr>
        <w:t>rfaqë</w:t>
      </w:r>
      <w:r w:rsidRPr="00C34D29">
        <w:rPr>
          <w:szCs w:val="22"/>
        </w:rPr>
        <w:t>suesi të prodhuesit të deleguar posaçërisht.</w:t>
      </w:r>
    </w:p>
    <w:p w:rsidR="00D56CD7" w:rsidRPr="00C34D29" w:rsidRDefault="00D56CD7" w:rsidP="00D56CD7">
      <w:pPr>
        <w:pStyle w:val="Paragrafi"/>
        <w:rPr>
          <w:szCs w:val="22"/>
        </w:rPr>
      </w:pPr>
      <w:r w:rsidRPr="00C34D29">
        <w:rPr>
          <w:szCs w:val="22"/>
        </w:rPr>
        <w:t>Të dy në</w:t>
      </w:r>
      <w:r>
        <w:rPr>
          <w:szCs w:val="22"/>
        </w:rPr>
        <w:t>nkampionë</w:t>
      </w:r>
      <w:r w:rsidRPr="00C34D29">
        <w:rPr>
          <w:szCs w:val="22"/>
        </w:rPr>
        <w:t>t e parë provohen respektivisht nga prodhuesi dhe organizmi i autorizuar, për cilësitë e çdo tipi dhe klase të çimentos listuar në kolonën 1 dhe 2 të tabelës 1, duke përdorur metodat e provave sipas kolonës 3 të tabelës 1.</w:t>
      </w:r>
    </w:p>
    <w:p w:rsidR="00D56CD7" w:rsidRPr="00C34D29" w:rsidRDefault="00D56CD7" w:rsidP="00D56CD7">
      <w:pPr>
        <w:pStyle w:val="Paragrafi"/>
        <w:rPr>
          <w:szCs w:val="22"/>
        </w:rPr>
      </w:pPr>
      <w:r w:rsidRPr="00C34D29">
        <w:rPr>
          <w:szCs w:val="22"/>
        </w:rPr>
        <w:t>6.1. Vlerësimi i rezultateve të provave</w:t>
      </w:r>
    </w:p>
    <w:p w:rsidR="00D56CD7" w:rsidRPr="00C34D29" w:rsidRDefault="00D56CD7" w:rsidP="00D56CD7">
      <w:pPr>
        <w:pStyle w:val="Paragrafi"/>
        <w:rPr>
          <w:szCs w:val="22"/>
        </w:rPr>
      </w:pPr>
      <w:r w:rsidRPr="00C34D29">
        <w:rPr>
          <w:szCs w:val="22"/>
        </w:rPr>
        <w:t>Organizmi i autorizuar vërteton që:</w:t>
      </w:r>
    </w:p>
    <w:p w:rsidR="00D56CD7" w:rsidRPr="00C34D29" w:rsidRDefault="00D56CD7" w:rsidP="00D56CD7">
      <w:pPr>
        <w:pStyle w:val="Paragrafi"/>
        <w:rPr>
          <w:szCs w:val="22"/>
        </w:rPr>
      </w:pPr>
      <w:r w:rsidRPr="00C34D29">
        <w:rPr>
          <w:szCs w:val="22"/>
        </w:rPr>
        <w:t xml:space="preserve">- </w:t>
      </w:r>
      <w:r>
        <w:rPr>
          <w:szCs w:val="22"/>
        </w:rPr>
        <w:t>rezultatet e provave të kontroll</w:t>
      </w:r>
      <w:r w:rsidRPr="00C34D29">
        <w:rPr>
          <w:szCs w:val="22"/>
        </w:rPr>
        <w:t>it të jashtëm nuk janë nën v</w:t>
      </w:r>
      <w:r>
        <w:rPr>
          <w:szCs w:val="22"/>
        </w:rPr>
        <w:t>lerat</w:t>
      </w:r>
      <w:r w:rsidRPr="00C34D29">
        <w:rPr>
          <w:szCs w:val="22"/>
        </w:rPr>
        <w:t xml:space="preserve"> limite të </w:t>
      </w:r>
      <w:r>
        <w:rPr>
          <w:szCs w:val="22"/>
        </w:rPr>
        <w:t>treguara në tabelën 5;</w:t>
      </w:r>
    </w:p>
    <w:p w:rsidR="00D56CD7" w:rsidRPr="00C34D29" w:rsidRDefault="00D56CD7" w:rsidP="00D56CD7">
      <w:pPr>
        <w:pStyle w:val="Paragrafi"/>
        <w:rPr>
          <w:szCs w:val="22"/>
        </w:rPr>
      </w:pPr>
      <w:r w:rsidRPr="00C34D29">
        <w:rPr>
          <w:szCs w:val="22"/>
        </w:rPr>
        <w:t xml:space="preserve">- ripërpunimi statistikor i rezultateve të provave të </w:t>
      </w:r>
      <w:r>
        <w:rPr>
          <w:szCs w:val="22"/>
        </w:rPr>
        <w:t>brend</w:t>
      </w:r>
      <w:r w:rsidRPr="00C34D29">
        <w:rPr>
          <w:szCs w:val="22"/>
        </w:rPr>
        <w:t>shme të autokontrollit çon në vlera karakteristike kor</w:t>
      </w:r>
      <w:r>
        <w:rPr>
          <w:szCs w:val="22"/>
        </w:rPr>
        <w:t>r</w:t>
      </w:r>
      <w:r w:rsidRPr="00C34D29">
        <w:rPr>
          <w:szCs w:val="22"/>
        </w:rPr>
        <w:t>esponduese me limitet e dhëna në</w:t>
      </w:r>
      <w:r>
        <w:rPr>
          <w:szCs w:val="22"/>
        </w:rPr>
        <w:t xml:space="preserve"> tabelën 3 dhe 4;</w:t>
      </w:r>
    </w:p>
    <w:p w:rsidR="00D56CD7" w:rsidRPr="00C34D29" w:rsidRDefault="00D56CD7" w:rsidP="00D56CD7">
      <w:pPr>
        <w:pStyle w:val="Paragrafi"/>
        <w:rPr>
          <w:szCs w:val="22"/>
        </w:rPr>
      </w:pPr>
      <w:r w:rsidRPr="00C34D29">
        <w:rPr>
          <w:szCs w:val="22"/>
        </w:rPr>
        <w:t>- ka përputhje midis rezultateve të pro</w:t>
      </w:r>
      <w:r>
        <w:rPr>
          <w:szCs w:val="22"/>
        </w:rPr>
        <w:t>vave të autokontrol</w:t>
      </w:r>
      <w:r w:rsidRPr="00C34D29">
        <w:rPr>
          <w:szCs w:val="22"/>
        </w:rPr>
        <w:t>lit të brendshëm dhe atyre të kontrollit të jashtëm sipas procedurës së shtojcës A.</w:t>
      </w:r>
    </w:p>
    <w:p w:rsidR="00D56CD7" w:rsidRPr="00C34D29" w:rsidRDefault="00D56CD7" w:rsidP="00D56CD7">
      <w:pPr>
        <w:pStyle w:val="Paragrafi"/>
        <w:rPr>
          <w:szCs w:val="22"/>
        </w:rPr>
      </w:pPr>
      <w:r w:rsidRPr="00C34D29">
        <w:rPr>
          <w:szCs w:val="22"/>
        </w:rPr>
        <w:t>Kur verifikimet e më</w:t>
      </w:r>
      <w:r>
        <w:rPr>
          <w:szCs w:val="22"/>
        </w:rPr>
        <w:t>sipërme rezul</w:t>
      </w:r>
      <w:r w:rsidRPr="00C34D29">
        <w:rPr>
          <w:szCs w:val="22"/>
        </w:rPr>
        <w:t>tojnë negative, organizmi i autorizuar zbaton masat e tabelës 8.</w:t>
      </w:r>
    </w:p>
    <w:p w:rsidR="00D56CD7" w:rsidRPr="00C34D29" w:rsidRDefault="00D56CD7" w:rsidP="00D56CD7">
      <w:pPr>
        <w:pStyle w:val="Paragrafi"/>
        <w:rPr>
          <w:szCs w:val="22"/>
        </w:rPr>
      </w:pPr>
      <w:r w:rsidRPr="00C34D29">
        <w:rPr>
          <w:szCs w:val="22"/>
        </w:rPr>
        <w:t>7. Inspektimi fillestar i</w:t>
      </w:r>
      <w:r>
        <w:rPr>
          <w:szCs w:val="22"/>
        </w:rPr>
        <w:t xml:space="preserve"> qendrës së shpërndarjes dhe i</w:t>
      </w:r>
      <w:r w:rsidRPr="00C34D29">
        <w:rPr>
          <w:szCs w:val="22"/>
        </w:rPr>
        <w:t xml:space="preserve"> sistemit të cilësisë</w:t>
      </w:r>
    </w:p>
    <w:p w:rsidR="00D56CD7" w:rsidRPr="00C34D29" w:rsidRDefault="00D56CD7" w:rsidP="00D56CD7">
      <w:pPr>
        <w:pStyle w:val="Paragrafi"/>
        <w:rPr>
          <w:szCs w:val="22"/>
        </w:rPr>
      </w:pPr>
      <w:r w:rsidRPr="00C34D29">
        <w:rPr>
          <w:szCs w:val="22"/>
        </w:rPr>
        <w:t>7.1. Inspektimi i një qendre të re shpërndarje</w:t>
      </w:r>
    </w:p>
    <w:p w:rsidR="00D56CD7" w:rsidRPr="00C34D29" w:rsidRDefault="00D56CD7" w:rsidP="00D56CD7">
      <w:pPr>
        <w:pStyle w:val="Paragrafi"/>
        <w:rPr>
          <w:szCs w:val="22"/>
        </w:rPr>
      </w:pPr>
      <w:r w:rsidRPr="00C34D29">
        <w:rPr>
          <w:szCs w:val="22"/>
        </w:rPr>
        <w:t>Organizmi i autorizuar kryen një verifikim fillestar të qendrë</w:t>
      </w:r>
      <w:r>
        <w:rPr>
          <w:szCs w:val="22"/>
        </w:rPr>
        <w:t>s së shpë</w:t>
      </w:r>
      <w:r w:rsidRPr="00C34D29">
        <w:rPr>
          <w:szCs w:val="22"/>
        </w:rPr>
        <w:t>rndarjes dhe sistemit të cilësisë.</w:t>
      </w:r>
    </w:p>
    <w:p w:rsidR="00D56CD7" w:rsidRPr="00C34D29" w:rsidRDefault="00D56CD7" w:rsidP="00D56CD7">
      <w:pPr>
        <w:pStyle w:val="Paragrafi"/>
        <w:rPr>
          <w:szCs w:val="22"/>
        </w:rPr>
      </w:pPr>
      <w:r w:rsidRPr="00C34D29">
        <w:rPr>
          <w:szCs w:val="22"/>
        </w:rPr>
        <w:t>Me këtë inspektim organizmi i autorizuar:</w:t>
      </w:r>
    </w:p>
    <w:p w:rsidR="00D56CD7" w:rsidRPr="00C34D29" w:rsidRDefault="00D56CD7" w:rsidP="00D56CD7">
      <w:pPr>
        <w:pStyle w:val="Paragrafi"/>
        <w:rPr>
          <w:szCs w:val="22"/>
        </w:rPr>
      </w:pPr>
      <w:r w:rsidRPr="00C34D29">
        <w:rPr>
          <w:szCs w:val="22"/>
        </w:rPr>
        <w:t>a)</w:t>
      </w:r>
      <w:r>
        <w:rPr>
          <w:szCs w:val="22"/>
        </w:rPr>
        <w:t xml:space="preserve"> konfirmon që proc</w:t>
      </w:r>
      <w:r w:rsidRPr="00C34D29">
        <w:rPr>
          <w:szCs w:val="22"/>
        </w:rPr>
        <w:t xml:space="preserve">edurat për </w:t>
      </w:r>
      <w:r>
        <w:rPr>
          <w:szCs w:val="22"/>
        </w:rPr>
        <w:t>kontrol</w:t>
      </w:r>
      <w:r w:rsidRPr="00C34D29">
        <w:rPr>
          <w:szCs w:val="22"/>
        </w:rPr>
        <w:t>l</w:t>
      </w:r>
      <w:r>
        <w:rPr>
          <w:szCs w:val="22"/>
        </w:rPr>
        <w:t>in e cilësisë së shpë</w:t>
      </w:r>
      <w:r w:rsidRPr="00C34D29">
        <w:rPr>
          <w:szCs w:val="22"/>
        </w:rPr>
        <w:t xml:space="preserve">rndarjes janë </w:t>
      </w:r>
      <w:r>
        <w:rPr>
          <w:szCs w:val="22"/>
        </w:rPr>
        <w:t>sipas rregullores;</w:t>
      </w:r>
    </w:p>
    <w:p w:rsidR="00D56CD7" w:rsidRDefault="00D56CD7" w:rsidP="00D56CD7">
      <w:pPr>
        <w:pStyle w:val="Paragrafi"/>
        <w:rPr>
          <w:szCs w:val="22"/>
        </w:rPr>
      </w:pPr>
      <w:r w:rsidRPr="00C34D29">
        <w:rPr>
          <w:szCs w:val="22"/>
        </w:rPr>
        <w:t>b) verifikon që impianti është i përshtatshëm për ruajtjen e cilë</w:t>
      </w:r>
      <w:r>
        <w:rPr>
          <w:szCs w:val="22"/>
        </w:rPr>
        <w:t>sisë së çimentos. I</w:t>
      </w:r>
      <w:r w:rsidRPr="00C34D29">
        <w:rPr>
          <w:szCs w:val="22"/>
        </w:rPr>
        <w:t>nspektimi përfshin kontrollin e sistemit të shkarkimit, impiantin e vendosjes në depozitë, sistemin e marrjes nga depozita dhe të n</w:t>
      </w:r>
      <w:r w:rsidR="00A727D7">
        <w:rPr>
          <w:szCs w:val="22"/>
        </w:rPr>
        <w:t>garkimit dhe laboratorin.</w:t>
      </w:r>
      <w:r>
        <w:rPr>
          <w:szCs w:val="22"/>
        </w:rPr>
        <w:t xml:space="preserve"> Veçanë</w:t>
      </w:r>
      <w:r w:rsidR="00A727D7">
        <w:rPr>
          <w:szCs w:val="22"/>
        </w:rPr>
        <w:t>risht i kushtohet rëndësi proc</w:t>
      </w:r>
      <w:r w:rsidRPr="00C34D29">
        <w:rPr>
          <w:szCs w:val="22"/>
        </w:rPr>
        <w:t>edurave për evitimin e destinacionit të gabuar të çimentos ose ndotjen midis çimentove të ndryshme.</w:t>
      </w:r>
    </w:p>
    <w:p w:rsidR="00697768" w:rsidRDefault="00697768" w:rsidP="00D56CD7">
      <w:pPr>
        <w:pStyle w:val="Paragrafi"/>
        <w:rPr>
          <w:szCs w:val="22"/>
        </w:rPr>
      </w:pPr>
    </w:p>
    <w:p w:rsidR="00697768" w:rsidRDefault="00697768" w:rsidP="00D56CD7">
      <w:pPr>
        <w:pStyle w:val="Paragrafi"/>
        <w:rPr>
          <w:szCs w:val="22"/>
        </w:rPr>
      </w:pPr>
    </w:p>
    <w:p w:rsidR="00697768" w:rsidRDefault="00697768" w:rsidP="00D56CD7">
      <w:pPr>
        <w:pStyle w:val="Paragrafi"/>
        <w:rPr>
          <w:szCs w:val="22"/>
        </w:rPr>
      </w:pPr>
    </w:p>
    <w:p w:rsidR="00697768" w:rsidRPr="00C34D29" w:rsidRDefault="00697768" w:rsidP="00D56CD7">
      <w:pPr>
        <w:pStyle w:val="Paragrafi"/>
        <w:rPr>
          <w:szCs w:val="22"/>
        </w:rPr>
      </w:pPr>
    </w:p>
    <w:p w:rsidR="00D56CD7" w:rsidRPr="00C34D29" w:rsidRDefault="00D56CD7" w:rsidP="00D56CD7">
      <w:pPr>
        <w:pStyle w:val="Paragrafi"/>
        <w:rPr>
          <w:szCs w:val="22"/>
        </w:rPr>
      </w:pPr>
      <w:r w:rsidRPr="00C34D29">
        <w:rPr>
          <w:szCs w:val="22"/>
        </w:rPr>
        <w:t>7.2. Inspektimi i një qendre shpërndarje ekzistuese</w:t>
      </w:r>
    </w:p>
    <w:p w:rsidR="00D56CD7" w:rsidRPr="00C34D29" w:rsidRDefault="00D56CD7" w:rsidP="00D56CD7">
      <w:pPr>
        <w:pStyle w:val="Paragrafi"/>
        <w:rPr>
          <w:szCs w:val="22"/>
        </w:rPr>
      </w:pPr>
      <w:r w:rsidRPr="00C34D29">
        <w:rPr>
          <w:szCs w:val="22"/>
        </w:rPr>
        <w:t>Në</w:t>
      </w:r>
      <w:r>
        <w:rPr>
          <w:szCs w:val="22"/>
        </w:rPr>
        <w:t xml:space="preserve"> rastin e shpë</w:t>
      </w:r>
      <w:r w:rsidRPr="00C34D29">
        <w:rPr>
          <w:szCs w:val="22"/>
        </w:rPr>
        <w:t>rndarjes së një tipi apo klase të re çimentoje nga një qendër shpërndarje ekzistuese, organizmi i autorizuar vendos në bazë të modifikimeve të bëra në manualin e cilësisë së impiantit të shpë</w:t>
      </w:r>
      <w:r>
        <w:rPr>
          <w:szCs w:val="22"/>
        </w:rPr>
        <w:t>rndarjes, nëse është</w:t>
      </w:r>
      <w:r w:rsidRPr="00C34D29">
        <w:rPr>
          <w:szCs w:val="22"/>
        </w:rPr>
        <w:t xml:space="preserve"> i nevojshëm një inspektim i veçantë. Në rast se po, organizmi i autorizuar vlerëson se cili </w:t>
      </w:r>
      <w:r>
        <w:rPr>
          <w:szCs w:val="22"/>
        </w:rPr>
        <w:t>nga verifikimet e proc</w:t>
      </w:r>
      <w:r w:rsidRPr="00C34D29">
        <w:rPr>
          <w:szCs w:val="22"/>
        </w:rPr>
        <w:t>edurave është sipas kritereve të pikave 7.3 e 7.4.</w:t>
      </w:r>
    </w:p>
    <w:p w:rsidR="00D56CD7" w:rsidRPr="00C34D29" w:rsidRDefault="00D56CD7" w:rsidP="00D56CD7">
      <w:pPr>
        <w:pStyle w:val="Paragrafi"/>
        <w:rPr>
          <w:szCs w:val="22"/>
        </w:rPr>
      </w:pPr>
      <w:r w:rsidRPr="00C34D29">
        <w:rPr>
          <w:szCs w:val="22"/>
        </w:rPr>
        <w:t>7.3. Kriteret për vlerësimin e qendrës së shpërndarjes</w:t>
      </w:r>
    </w:p>
    <w:p w:rsidR="00D56CD7" w:rsidRPr="00C34D29" w:rsidRDefault="00D56CD7" w:rsidP="00D56CD7">
      <w:pPr>
        <w:pStyle w:val="Paragrafi"/>
        <w:rPr>
          <w:szCs w:val="22"/>
        </w:rPr>
      </w:pPr>
      <w:r w:rsidRPr="00C34D29">
        <w:rPr>
          <w:szCs w:val="22"/>
        </w:rPr>
        <w:t>Organizmi i autorizuar vlerëson përshtatshmërinë e qendrës së shpërndarjes në lid</w:t>
      </w:r>
      <w:r>
        <w:rPr>
          <w:szCs w:val="22"/>
        </w:rPr>
        <w:t>hje me proc</w:t>
      </w:r>
      <w:r w:rsidRPr="00C34D29">
        <w:rPr>
          <w:szCs w:val="22"/>
        </w:rPr>
        <w:t>edurat dhe kërkesat e mëposhtme:</w:t>
      </w:r>
    </w:p>
    <w:p w:rsidR="00D56CD7" w:rsidRPr="00C34D29" w:rsidRDefault="00D56CD7" w:rsidP="00D56CD7">
      <w:pPr>
        <w:pStyle w:val="Paragrafi"/>
        <w:rPr>
          <w:szCs w:val="22"/>
        </w:rPr>
      </w:pPr>
      <w:r w:rsidRPr="00C34D29">
        <w:rPr>
          <w:szCs w:val="22"/>
        </w:rPr>
        <w:t>a)</w:t>
      </w:r>
      <w:r>
        <w:rPr>
          <w:szCs w:val="22"/>
        </w:rPr>
        <w:t xml:space="preserve"> praninë</w:t>
      </w:r>
      <w:r w:rsidRPr="00C34D29">
        <w:rPr>
          <w:szCs w:val="22"/>
        </w:rPr>
        <w:t xml:space="preserve"> e një laboratori në qendrën e shpërndarjes ose marrëveshjen me një laborator të akredituar, për të kontrolluar që një çimento rifuxho e marrë nuk ka pë</w:t>
      </w:r>
      <w:r>
        <w:rPr>
          <w:szCs w:val="22"/>
        </w:rPr>
        <w:t xml:space="preserve">suar ndryshime dhe i </w:t>
      </w:r>
      <w:r w:rsidRPr="00C34D29">
        <w:rPr>
          <w:szCs w:val="22"/>
        </w:rPr>
        <w:t>kor</w:t>
      </w:r>
      <w:r>
        <w:rPr>
          <w:szCs w:val="22"/>
        </w:rPr>
        <w:t>respondon çimentos së</w:t>
      </w:r>
      <w:r w:rsidRPr="00C34D29">
        <w:rPr>
          <w:szCs w:val="22"/>
        </w:rPr>
        <w:t xml:space="preserve"> specifikuar në kon</w:t>
      </w:r>
      <w:r>
        <w:rPr>
          <w:szCs w:val="22"/>
        </w:rPr>
        <w:t>tratat e blerjes;</w:t>
      </w:r>
    </w:p>
    <w:p w:rsidR="00D56CD7" w:rsidRPr="00C34D29" w:rsidRDefault="00D56CD7" w:rsidP="00D56CD7">
      <w:pPr>
        <w:pStyle w:val="Paragrafi"/>
        <w:rPr>
          <w:szCs w:val="22"/>
        </w:rPr>
      </w:pPr>
      <w:r w:rsidRPr="00C34D29">
        <w:rPr>
          <w:szCs w:val="22"/>
        </w:rPr>
        <w:t>b)</w:t>
      </w:r>
      <w:r>
        <w:rPr>
          <w:szCs w:val="22"/>
        </w:rPr>
        <w:t xml:space="preserve"> m</w:t>
      </w:r>
      <w:r w:rsidR="00A727D7">
        <w:rPr>
          <w:szCs w:val="22"/>
        </w:rPr>
        <w:t>arrjen e masave të pë</w:t>
      </w:r>
      <w:r w:rsidRPr="00C34D29">
        <w:rPr>
          <w:szCs w:val="22"/>
        </w:rPr>
        <w:t xml:space="preserve">rshtatshme për </w:t>
      </w:r>
      <w:r>
        <w:rPr>
          <w:szCs w:val="22"/>
        </w:rPr>
        <w:t>të</w:t>
      </w:r>
      <w:r w:rsidRPr="00C34D29">
        <w:rPr>
          <w:szCs w:val="22"/>
        </w:rPr>
        <w:t xml:space="preserve"> parandaluar ndotjen e çimentove të ndryshme gjatë furniz</w:t>
      </w:r>
      <w:r>
        <w:rPr>
          <w:szCs w:val="22"/>
        </w:rPr>
        <w:t>imit, transportit e depozitimit;</w:t>
      </w:r>
    </w:p>
    <w:p w:rsidR="00D56CD7" w:rsidRPr="00C34D29" w:rsidRDefault="00D56CD7" w:rsidP="00D56CD7">
      <w:pPr>
        <w:pStyle w:val="Paragrafi"/>
        <w:rPr>
          <w:szCs w:val="22"/>
        </w:rPr>
      </w:pPr>
      <w:r w:rsidRPr="00C34D29">
        <w:rPr>
          <w:szCs w:val="22"/>
        </w:rPr>
        <w:t>c) magazinimin e çdo çimento</w:t>
      </w:r>
      <w:r>
        <w:rPr>
          <w:szCs w:val="22"/>
        </w:rPr>
        <w:t>je</w:t>
      </w:r>
      <w:r w:rsidRPr="00C34D29">
        <w:rPr>
          <w:szCs w:val="22"/>
        </w:rPr>
        <w:t xml:space="preserve"> në një apo me tepë</w:t>
      </w:r>
      <w:r>
        <w:rPr>
          <w:szCs w:val="22"/>
        </w:rPr>
        <w:t>r sillose të ndara. Mbi çdo si</w:t>
      </w:r>
      <w:r w:rsidRPr="00C34D29">
        <w:rPr>
          <w:szCs w:val="22"/>
        </w:rPr>
        <w:t>llos vendoset qartë shënimi për tipin dhe klasën e rezistencës së</w:t>
      </w:r>
      <w:r>
        <w:rPr>
          <w:szCs w:val="22"/>
        </w:rPr>
        <w:t xml:space="preserve"> ç</w:t>
      </w:r>
      <w:r w:rsidRPr="00C34D29">
        <w:rPr>
          <w:szCs w:val="22"/>
        </w:rPr>
        <w:t>imentos, adresat e prodhuesit dhe të fabrikës</w:t>
      </w:r>
      <w:r>
        <w:rPr>
          <w:szCs w:val="22"/>
        </w:rPr>
        <w:t>,</w:t>
      </w:r>
      <w:r w:rsidRPr="00C34D29">
        <w:rPr>
          <w:szCs w:val="22"/>
        </w:rPr>
        <w:t xml:space="preserve"> si dhe informacione të tjera shtesë.</w:t>
      </w:r>
    </w:p>
    <w:p w:rsidR="00D56CD7" w:rsidRPr="00C34D29" w:rsidRDefault="00D56CD7" w:rsidP="00D56CD7">
      <w:pPr>
        <w:pStyle w:val="Paragrafi"/>
        <w:rPr>
          <w:szCs w:val="22"/>
        </w:rPr>
      </w:pPr>
      <w:r w:rsidRPr="00C34D29">
        <w:rPr>
          <w:szCs w:val="22"/>
        </w:rPr>
        <w:t>d) trajtimin e përshtatshëm në pikat e shpërndarjes së çimentos, sipas metodave të përshkruara në S SH EN 196/7</w:t>
      </w:r>
    </w:p>
    <w:p w:rsidR="00D56CD7" w:rsidRPr="00C34D29" w:rsidRDefault="00D56CD7" w:rsidP="00D56CD7">
      <w:pPr>
        <w:pStyle w:val="Paragrafi"/>
        <w:rPr>
          <w:szCs w:val="22"/>
        </w:rPr>
      </w:pPr>
      <w:r w:rsidRPr="00C34D29">
        <w:rPr>
          <w:szCs w:val="22"/>
        </w:rPr>
        <w:t>7.4. Kriteret e vlerësimit të laboratorëve</w:t>
      </w:r>
    </w:p>
    <w:p w:rsidR="00D56CD7" w:rsidRPr="00C34D29" w:rsidRDefault="00D56CD7" w:rsidP="00D56CD7">
      <w:pPr>
        <w:pStyle w:val="Paragrafi"/>
        <w:rPr>
          <w:szCs w:val="22"/>
        </w:rPr>
      </w:pPr>
      <w:r w:rsidRPr="00C34D29">
        <w:rPr>
          <w:szCs w:val="22"/>
        </w:rPr>
        <w:t>Përshtatshmëria e laboratorëve vendoset në bazë të karakteristikave të m</w:t>
      </w:r>
      <w:r>
        <w:rPr>
          <w:szCs w:val="22"/>
        </w:rPr>
        <w:t>ëposht</w:t>
      </w:r>
      <w:r w:rsidRPr="00C34D29">
        <w:rPr>
          <w:szCs w:val="22"/>
        </w:rPr>
        <w:t>me</w:t>
      </w:r>
      <w:r>
        <w:rPr>
          <w:szCs w:val="22"/>
        </w:rPr>
        <w:t>:</w:t>
      </w:r>
    </w:p>
    <w:p w:rsidR="00D56CD7" w:rsidRPr="00C34D29" w:rsidRDefault="00D56CD7" w:rsidP="00D56CD7">
      <w:pPr>
        <w:pStyle w:val="Paragrafi"/>
        <w:rPr>
          <w:szCs w:val="22"/>
        </w:rPr>
      </w:pPr>
      <w:r w:rsidRPr="00C34D29">
        <w:rPr>
          <w:szCs w:val="22"/>
        </w:rPr>
        <w:t>a)</w:t>
      </w:r>
      <w:r>
        <w:rPr>
          <w:szCs w:val="22"/>
        </w:rPr>
        <w:t xml:space="preserve"> provat e pë</w:t>
      </w:r>
      <w:r w:rsidRPr="00C34D29">
        <w:rPr>
          <w:szCs w:val="22"/>
        </w:rPr>
        <w:t xml:space="preserve">rcaktuara në manualin e cilësisë kryhen në laboratorët e brendshëm me kushtet dhe pajisjet që parashikon standardi, ose në mungesë të tyre, në laboratorë të </w:t>
      </w:r>
      <w:r>
        <w:rPr>
          <w:szCs w:val="22"/>
        </w:rPr>
        <w:t>jashtëm të akredituar;</w:t>
      </w:r>
    </w:p>
    <w:p w:rsidR="00D56CD7" w:rsidRPr="00C34D29" w:rsidRDefault="00D56CD7" w:rsidP="00D56CD7">
      <w:pPr>
        <w:pStyle w:val="Paragrafi"/>
        <w:rPr>
          <w:szCs w:val="22"/>
        </w:rPr>
      </w:pPr>
      <w:r w:rsidRPr="00C34D29">
        <w:rPr>
          <w:szCs w:val="22"/>
        </w:rPr>
        <w:t>b) laboratori që kryen prov</w:t>
      </w:r>
      <w:r>
        <w:rPr>
          <w:szCs w:val="22"/>
        </w:rPr>
        <w:t>at e autokontrollit të disponojë</w:t>
      </w:r>
      <w:r w:rsidRPr="00C34D29">
        <w:rPr>
          <w:szCs w:val="22"/>
        </w:rPr>
        <w:t xml:space="preserve"> të paktën pa</w:t>
      </w:r>
      <w:r>
        <w:rPr>
          <w:szCs w:val="22"/>
        </w:rPr>
        <w:t>j</w:t>
      </w:r>
      <w:r w:rsidRPr="00C34D29">
        <w:rPr>
          <w:szCs w:val="22"/>
        </w:rPr>
        <w:t xml:space="preserve">isjet e nevojshme për kryerjen e provave mbi vetitë e dhëna në </w:t>
      </w:r>
      <w:r>
        <w:rPr>
          <w:szCs w:val="22"/>
        </w:rPr>
        <w:t>tabelën 2, duke pë</w:t>
      </w:r>
      <w:r w:rsidRPr="00C34D29">
        <w:rPr>
          <w:szCs w:val="22"/>
        </w:rPr>
        <w:t>rdorur metodat e provave të përcaktuara, ose metoda ekuivalente.</w:t>
      </w:r>
    </w:p>
    <w:p w:rsidR="00D56CD7" w:rsidRPr="00C34D29" w:rsidRDefault="00D56CD7" w:rsidP="00D56CD7">
      <w:pPr>
        <w:pStyle w:val="Paragrafi"/>
        <w:rPr>
          <w:szCs w:val="22"/>
        </w:rPr>
      </w:pPr>
      <w:r w:rsidRPr="00C34D29">
        <w:rPr>
          <w:szCs w:val="22"/>
        </w:rPr>
        <w:t>7.5. Raporti i inspektimit</w:t>
      </w:r>
    </w:p>
    <w:p w:rsidR="00D56CD7" w:rsidRPr="00C34D29" w:rsidRDefault="00D56CD7" w:rsidP="00D56CD7">
      <w:pPr>
        <w:pStyle w:val="Paragrafi"/>
        <w:rPr>
          <w:szCs w:val="22"/>
        </w:rPr>
      </w:pPr>
      <w:r w:rsidRPr="00C34D29">
        <w:rPr>
          <w:szCs w:val="22"/>
        </w:rPr>
        <w:t xml:space="preserve">Organizmi i autorizuar në bazë të një raporti specifik vë në dijeni drejtuesin e qendrës së shpërndarjes për vendimin rreth mbajtjes së markës së konformitetit, në përputhje me pikën 4 të </w:t>
      </w:r>
      <w:r>
        <w:rPr>
          <w:szCs w:val="22"/>
        </w:rPr>
        <w:t>vendimit të Këshillit të Ministrave nr.</w:t>
      </w:r>
      <w:r w:rsidRPr="00C34D29">
        <w:rPr>
          <w:szCs w:val="22"/>
        </w:rPr>
        <w:t>723, datë 5.11.2004 “Për</w:t>
      </w:r>
      <w:r>
        <w:rPr>
          <w:szCs w:val="22"/>
        </w:rPr>
        <w:t xml:space="preserve"> proc</w:t>
      </w:r>
      <w:r w:rsidRPr="00C34D29">
        <w:rPr>
          <w:szCs w:val="22"/>
        </w:rPr>
        <w:t>edurat dhe rregullat bazë të funksionimit të organizmit të autorizuar për kryerjen dhe vlerësimin e konformitetit”.</w:t>
      </w:r>
    </w:p>
    <w:p w:rsidR="00D56CD7" w:rsidRPr="00C34D29" w:rsidRDefault="00D56CD7" w:rsidP="00D56CD7">
      <w:pPr>
        <w:pStyle w:val="Paragrafi"/>
        <w:rPr>
          <w:szCs w:val="22"/>
        </w:rPr>
      </w:pPr>
      <w:r w:rsidRPr="00C34D29">
        <w:rPr>
          <w:szCs w:val="22"/>
        </w:rPr>
        <w:t>8. Vlerësimi, miratimi dhe mbik</w:t>
      </w:r>
      <w:r>
        <w:rPr>
          <w:szCs w:val="22"/>
        </w:rPr>
        <w:t>ë</w:t>
      </w:r>
      <w:r w:rsidRPr="00C34D29">
        <w:rPr>
          <w:szCs w:val="22"/>
        </w:rPr>
        <w:t>qyrja e sistemit të kontrollit të qendrës së shpërndarjes</w:t>
      </w:r>
    </w:p>
    <w:p w:rsidR="00D56CD7" w:rsidRPr="00C34D29" w:rsidRDefault="00D56CD7" w:rsidP="00D56CD7">
      <w:pPr>
        <w:pStyle w:val="Paragrafi"/>
        <w:rPr>
          <w:szCs w:val="22"/>
        </w:rPr>
      </w:pPr>
      <w:r w:rsidRPr="00C34D29">
        <w:rPr>
          <w:szCs w:val="22"/>
        </w:rPr>
        <w:t>8.1. Detyrat e organizmit të autorizuar</w:t>
      </w:r>
    </w:p>
    <w:p w:rsidR="00D56CD7" w:rsidRPr="00C34D29" w:rsidRDefault="00D56CD7" w:rsidP="00D56CD7">
      <w:pPr>
        <w:pStyle w:val="Paragrafi"/>
        <w:rPr>
          <w:szCs w:val="22"/>
        </w:rPr>
      </w:pPr>
      <w:r w:rsidRPr="00C34D29">
        <w:rPr>
          <w:szCs w:val="22"/>
        </w:rPr>
        <w:t>Organizmi i autorizuar kryen vleresimin, mbik</w:t>
      </w:r>
      <w:r>
        <w:rPr>
          <w:szCs w:val="22"/>
        </w:rPr>
        <w:t>ë</w:t>
      </w:r>
      <w:r w:rsidRPr="00C34D29">
        <w:rPr>
          <w:szCs w:val="22"/>
        </w:rPr>
        <w:t>qyrjen e sistemit të kontro</w:t>
      </w:r>
      <w:r>
        <w:rPr>
          <w:szCs w:val="22"/>
        </w:rPr>
        <w:t>llit</w:t>
      </w:r>
      <w:r w:rsidRPr="00C34D29">
        <w:rPr>
          <w:szCs w:val="22"/>
        </w:rPr>
        <w:t xml:space="preserve"> të cilësisë së zbatuar nga ndërmjetësi, si dhe i jep ose </w:t>
      </w:r>
      <w:r>
        <w:rPr>
          <w:szCs w:val="22"/>
        </w:rPr>
        <w:t xml:space="preserve">i </w:t>
      </w:r>
      <w:r w:rsidRPr="00C34D29">
        <w:rPr>
          <w:szCs w:val="22"/>
        </w:rPr>
        <w:t>heq qendrës së shpërndarjes të drejtën e përdorimit të markës së konformitetit.</w:t>
      </w:r>
    </w:p>
    <w:p w:rsidR="00D56CD7" w:rsidRPr="00C34D29" w:rsidRDefault="00D56CD7" w:rsidP="00D56CD7">
      <w:pPr>
        <w:pStyle w:val="Paragrafi"/>
        <w:rPr>
          <w:szCs w:val="22"/>
        </w:rPr>
      </w:pPr>
      <w:r w:rsidRPr="00C34D29">
        <w:rPr>
          <w:szCs w:val="22"/>
        </w:rPr>
        <w:t>8.2. Frekuenca e inspektimeve</w:t>
      </w:r>
    </w:p>
    <w:p w:rsidR="00D56CD7" w:rsidRPr="00C34D29" w:rsidRDefault="00D56CD7" w:rsidP="00D56CD7">
      <w:pPr>
        <w:pStyle w:val="Paragrafi"/>
        <w:rPr>
          <w:szCs w:val="22"/>
        </w:rPr>
      </w:pPr>
      <w:r w:rsidRPr="00C34D29">
        <w:rPr>
          <w:szCs w:val="22"/>
        </w:rPr>
        <w:t>Organizmi i autorizuar kryen verifikimet e mësipërme të paktën një herë në vit, duke lajmëruar paraprakisht drejtuesin e qendrës së shpërndarjes.</w:t>
      </w:r>
    </w:p>
    <w:p w:rsidR="00D56CD7" w:rsidRPr="00C34D29" w:rsidRDefault="00D56CD7" w:rsidP="00D56CD7">
      <w:pPr>
        <w:pStyle w:val="Paragrafi"/>
        <w:rPr>
          <w:szCs w:val="22"/>
        </w:rPr>
      </w:pPr>
      <w:r w:rsidRPr="00C34D29">
        <w:rPr>
          <w:szCs w:val="22"/>
        </w:rPr>
        <w:t>8.3. Raporti i inspektimit</w:t>
      </w:r>
    </w:p>
    <w:p w:rsidR="00D56CD7" w:rsidRPr="00C34D29" w:rsidRDefault="00D56CD7" w:rsidP="00D56CD7">
      <w:pPr>
        <w:pStyle w:val="Paragrafi"/>
        <w:rPr>
          <w:szCs w:val="22"/>
        </w:rPr>
      </w:pPr>
      <w:r w:rsidRPr="00C34D29">
        <w:rPr>
          <w:szCs w:val="22"/>
        </w:rPr>
        <w:t>Në vijim të çdo vizit</w:t>
      </w:r>
      <w:r>
        <w:rPr>
          <w:szCs w:val="22"/>
        </w:rPr>
        <w:t>e</w:t>
      </w:r>
      <w:r w:rsidRPr="00C34D29">
        <w:rPr>
          <w:szCs w:val="22"/>
        </w:rPr>
        <w:t xml:space="preserve"> kontrolli, organizmi </w:t>
      </w:r>
      <w:r>
        <w:rPr>
          <w:szCs w:val="22"/>
        </w:rPr>
        <w:t xml:space="preserve">i </w:t>
      </w:r>
      <w:r w:rsidRPr="00C34D29">
        <w:rPr>
          <w:szCs w:val="22"/>
        </w:rPr>
        <w:t xml:space="preserve">autorizuar përgatit një </w:t>
      </w:r>
      <w:r>
        <w:rPr>
          <w:szCs w:val="22"/>
        </w:rPr>
        <w:t>raport që i</w:t>
      </w:r>
      <w:r w:rsidRPr="00C34D29">
        <w:rPr>
          <w:szCs w:val="22"/>
        </w:rPr>
        <w:t>a dërgon drejtuesit të qendrës së shpërndarjes.</w:t>
      </w:r>
    </w:p>
    <w:p w:rsidR="00D56CD7" w:rsidRPr="00C34D29" w:rsidRDefault="00D56CD7" w:rsidP="00D56CD7">
      <w:pPr>
        <w:pStyle w:val="Paragrafi"/>
        <w:rPr>
          <w:szCs w:val="22"/>
        </w:rPr>
      </w:pPr>
      <w:r w:rsidRPr="00C34D29">
        <w:rPr>
          <w:szCs w:val="22"/>
        </w:rPr>
        <w:t>Pë</w:t>
      </w:r>
      <w:r>
        <w:rPr>
          <w:szCs w:val="22"/>
        </w:rPr>
        <w:t>rfaqë</w:t>
      </w:r>
      <w:r w:rsidRPr="00C34D29">
        <w:rPr>
          <w:szCs w:val="22"/>
        </w:rPr>
        <w:t>suesi i drejtuesit të qendrës së shpërndarjes informon organizmin e autorizuar për çdo veprim korrigjues të ndërmarrë ose të programuar si rezultat i raportit të kontrollit dhe nëse këto veprimet kanë</w:t>
      </w:r>
      <w:r>
        <w:rPr>
          <w:szCs w:val="22"/>
        </w:rPr>
        <w:t xml:space="preserve"> qe</w:t>
      </w:r>
      <w:r w:rsidRPr="00C34D29">
        <w:rPr>
          <w:szCs w:val="22"/>
        </w:rPr>
        <w:t>në efektive apo</w:t>
      </w:r>
      <w:r>
        <w:rPr>
          <w:szCs w:val="22"/>
        </w:rPr>
        <w:t xml:space="preserve"> </w:t>
      </w:r>
      <w:r w:rsidRPr="00C34D29">
        <w:rPr>
          <w:szCs w:val="22"/>
        </w:rPr>
        <w:t>jo.</w:t>
      </w:r>
    </w:p>
    <w:p w:rsidR="00D56CD7" w:rsidRPr="00C34D29" w:rsidRDefault="00D56CD7" w:rsidP="00D56CD7">
      <w:pPr>
        <w:pStyle w:val="Paragrafi"/>
        <w:rPr>
          <w:szCs w:val="22"/>
        </w:rPr>
      </w:pPr>
      <w:r w:rsidRPr="00C34D29">
        <w:rPr>
          <w:szCs w:val="22"/>
        </w:rPr>
        <w:t>9. Vlerësimi i rezultateve të provave në kampionet e autokontrollit për vërtetim</w:t>
      </w:r>
    </w:p>
    <w:p w:rsidR="00D56CD7" w:rsidRPr="00C34D29" w:rsidRDefault="00D56CD7" w:rsidP="00D56CD7">
      <w:pPr>
        <w:pStyle w:val="Paragrafi"/>
        <w:rPr>
          <w:szCs w:val="22"/>
        </w:rPr>
      </w:pPr>
      <w:r w:rsidRPr="00C34D29">
        <w:rPr>
          <w:szCs w:val="22"/>
        </w:rPr>
        <w:t>Organizmi i autorizuar verifikon nëse rezultatet e autokontrollit në qendë</w:t>
      </w:r>
      <w:r>
        <w:rPr>
          <w:szCs w:val="22"/>
        </w:rPr>
        <w:t>r kë</w:t>
      </w:r>
      <w:r w:rsidRPr="00C34D29">
        <w:rPr>
          <w:szCs w:val="22"/>
        </w:rPr>
        <w:t xml:space="preserve">naqin kriteret e konformitetit të </w:t>
      </w:r>
      <w:r>
        <w:rPr>
          <w:szCs w:val="22"/>
        </w:rPr>
        <w:t>S SH EN 197 - 1</w:t>
      </w:r>
      <w:r w:rsidRPr="00C34D29">
        <w:rPr>
          <w:szCs w:val="22"/>
        </w:rPr>
        <w:t xml:space="preserve"> dhe që vlerat e marra nuk ndryshojnë në mënyrë të rëndësishme nga vlerat e autokontrollit të kryer në fabrikën që furnizon çimenton.</w:t>
      </w:r>
    </w:p>
    <w:p w:rsidR="00D56CD7" w:rsidRDefault="00D56CD7" w:rsidP="00D56CD7">
      <w:pPr>
        <w:pStyle w:val="Paragrafi"/>
        <w:rPr>
          <w:szCs w:val="22"/>
        </w:rPr>
      </w:pPr>
      <w:r>
        <w:rPr>
          <w:szCs w:val="22"/>
        </w:rPr>
        <w:t>Num</w:t>
      </w:r>
      <w:r w:rsidRPr="00C34D29">
        <w:rPr>
          <w:szCs w:val="22"/>
        </w:rPr>
        <w:t>ri i verifikimeve statistikore mbi të dhënat relative në per</w:t>
      </w:r>
      <w:r>
        <w:rPr>
          <w:szCs w:val="22"/>
        </w:rPr>
        <w:t>iudhën e kontrollit nuk është më</w:t>
      </w:r>
      <w:r w:rsidRPr="00C34D29">
        <w:rPr>
          <w:szCs w:val="22"/>
        </w:rPr>
        <w:t xml:space="preserve"> i ulët se një verifikim në vit.</w:t>
      </w:r>
    </w:p>
    <w:p w:rsidR="00697768" w:rsidRDefault="00697768" w:rsidP="00D56CD7">
      <w:pPr>
        <w:pStyle w:val="Paragrafi"/>
        <w:rPr>
          <w:szCs w:val="22"/>
        </w:rPr>
      </w:pPr>
    </w:p>
    <w:p w:rsidR="00697768" w:rsidRDefault="00697768" w:rsidP="00D56CD7">
      <w:pPr>
        <w:pStyle w:val="Paragrafi"/>
        <w:rPr>
          <w:szCs w:val="22"/>
        </w:rPr>
      </w:pPr>
    </w:p>
    <w:p w:rsidR="00697768" w:rsidRPr="00C34D29" w:rsidRDefault="00697768" w:rsidP="00D56CD7">
      <w:pPr>
        <w:pStyle w:val="Paragrafi"/>
        <w:rPr>
          <w:szCs w:val="22"/>
        </w:rPr>
      </w:pPr>
    </w:p>
    <w:p w:rsidR="00D56CD7" w:rsidRPr="00C34D29" w:rsidRDefault="00D56CD7" w:rsidP="00D56CD7">
      <w:pPr>
        <w:pStyle w:val="Paragrafi"/>
        <w:rPr>
          <w:szCs w:val="22"/>
        </w:rPr>
      </w:pPr>
      <w:r w:rsidRPr="00C34D29">
        <w:rPr>
          <w:szCs w:val="22"/>
        </w:rPr>
        <w:t>Periudha e kontrollit është 12 muaj.</w:t>
      </w:r>
    </w:p>
    <w:p w:rsidR="00D56CD7" w:rsidRPr="00C34D29" w:rsidRDefault="00D56CD7" w:rsidP="00D56CD7">
      <w:pPr>
        <w:pStyle w:val="Paragrafi"/>
        <w:rPr>
          <w:szCs w:val="22"/>
        </w:rPr>
      </w:pPr>
      <w:r w:rsidRPr="00C34D29">
        <w:rPr>
          <w:szCs w:val="22"/>
        </w:rPr>
        <w:t>Çdo vlerësim kryhet mbi totalin e rezultateve të provave të autokontrollit të marra gjatë 12 muajve paraardhës nga data e verifikimit.</w:t>
      </w:r>
    </w:p>
    <w:p w:rsidR="00D56CD7" w:rsidRPr="00C34D29" w:rsidRDefault="00D56CD7" w:rsidP="00D56CD7">
      <w:pPr>
        <w:pStyle w:val="Paragrafi"/>
        <w:rPr>
          <w:szCs w:val="22"/>
        </w:rPr>
      </w:pPr>
      <w:r w:rsidRPr="00C34D29">
        <w:rPr>
          <w:szCs w:val="22"/>
        </w:rPr>
        <w:t xml:space="preserve">Rezultatet e provave të autokontrollit të kryera në fabrikën që furnizon çimenton dhe ato të kryera në qendrën e shpërndarjes, vlerësohen nga organizmi </w:t>
      </w:r>
      <w:r>
        <w:rPr>
          <w:szCs w:val="22"/>
        </w:rPr>
        <w:t xml:space="preserve">i </w:t>
      </w:r>
      <w:r w:rsidRPr="00C34D29">
        <w:rPr>
          <w:szCs w:val="22"/>
        </w:rPr>
        <w:t>autorizuar në afate të rregullta.</w:t>
      </w:r>
    </w:p>
    <w:p w:rsidR="00D56CD7" w:rsidRPr="00C34D29" w:rsidRDefault="00D56CD7" w:rsidP="00D56CD7">
      <w:pPr>
        <w:pStyle w:val="Paragrafi"/>
        <w:rPr>
          <w:szCs w:val="22"/>
        </w:rPr>
      </w:pPr>
      <w:r w:rsidRPr="00C34D29">
        <w:rPr>
          <w:szCs w:val="22"/>
        </w:rPr>
        <w:t>10. Provat mbi kampionet e kontrollit të jashtëm inspektiv të marra pranë qendrës së shpërndarjes</w:t>
      </w:r>
    </w:p>
    <w:p w:rsidR="00D56CD7" w:rsidRPr="00C34D29" w:rsidRDefault="00D56CD7" w:rsidP="00D56CD7">
      <w:pPr>
        <w:pStyle w:val="Paragrafi"/>
        <w:rPr>
          <w:szCs w:val="22"/>
        </w:rPr>
      </w:pPr>
      <w:r w:rsidRPr="00C34D29">
        <w:rPr>
          <w:szCs w:val="22"/>
        </w:rPr>
        <w:t>10.1. Marrja e kampionit</w:t>
      </w:r>
    </w:p>
    <w:p w:rsidR="00D56CD7" w:rsidRPr="00C34D29" w:rsidRDefault="00D56CD7" w:rsidP="00D56CD7">
      <w:pPr>
        <w:pStyle w:val="Paragrafi"/>
        <w:rPr>
          <w:szCs w:val="22"/>
        </w:rPr>
      </w:pPr>
      <w:r w:rsidRPr="00C34D29">
        <w:rPr>
          <w:szCs w:val="22"/>
        </w:rPr>
        <w:t xml:space="preserve">Kampionet merren kryesisht për të kryer një kontroll për </w:t>
      </w:r>
      <w:r>
        <w:rPr>
          <w:szCs w:val="22"/>
        </w:rPr>
        <w:t>saktë</w:t>
      </w:r>
      <w:r w:rsidRPr="00C34D29">
        <w:rPr>
          <w:szCs w:val="22"/>
        </w:rPr>
        <w:t>sinë e rezultateve të provave të marra nga laboratori i q</w:t>
      </w:r>
      <w:r>
        <w:rPr>
          <w:szCs w:val="22"/>
        </w:rPr>
        <w:t>e</w:t>
      </w:r>
      <w:r w:rsidRPr="00C34D29">
        <w:rPr>
          <w:szCs w:val="22"/>
        </w:rPr>
        <w:t>ndrës së shpërndarjes. Kampionet e sakta merren nën përgjegjë</w:t>
      </w:r>
      <w:r>
        <w:rPr>
          <w:szCs w:val="22"/>
        </w:rPr>
        <w:t>sinë</w:t>
      </w:r>
      <w:r w:rsidRPr="00C34D29">
        <w:rPr>
          <w:szCs w:val="22"/>
        </w:rPr>
        <w:t xml:space="preserve"> e organizmit të autorizuar, në pikën ose pikat e dorëzimit të çimentos, nga qendra e shpërndarjes ose nga ngarkesat e nisura për konsum.</w:t>
      </w:r>
    </w:p>
    <w:p w:rsidR="00D56CD7" w:rsidRPr="00C34D29" w:rsidRDefault="00D56CD7" w:rsidP="00D56CD7">
      <w:pPr>
        <w:pStyle w:val="Paragrafi"/>
        <w:rPr>
          <w:szCs w:val="22"/>
        </w:rPr>
      </w:pPr>
      <w:r w:rsidRPr="00C34D29">
        <w:rPr>
          <w:szCs w:val="22"/>
        </w:rPr>
        <w:t>Në fund të marrjes së kampioneve pë</w:t>
      </w:r>
      <w:r>
        <w:rPr>
          <w:szCs w:val="22"/>
        </w:rPr>
        <w:t>rfaqë</w:t>
      </w:r>
      <w:r w:rsidRPr="00C34D29">
        <w:rPr>
          <w:szCs w:val="22"/>
        </w:rPr>
        <w:t>suesit të organizmit të autorizuar i lejohet hyrja në çdo moment, pa paralajmërim, në q</w:t>
      </w:r>
      <w:r>
        <w:rPr>
          <w:szCs w:val="22"/>
        </w:rPr>
        <w:t>e</w:t>
      </w:r>
      <w:r w:rsidRPr="00C34D29">
        <w:rPr>
          <w:szCs w:val="22"/>
        </w:rPr>
        <w:t>ndrën e shpërndarjes.</w:t>
      </w:r>
    </w:p>
    <w:p w:rsidR="00D56CD7" w:rsidRPr="00C34D29" w:rsidRDefault="00D56CD7" w:rsidP="00D56CD7">
      <w:pPr>
        <w:pStyle w:val="Paragrafi"/>
        <w:rPr>
          <w:szCs w:val="22"/>
        </w:rPr>
      </w:pPr>
      <w:r>
        <w:rPr>
          <w:szCs w:val="22"/>
        </w:rPr>
        <w:t>10.2. Num</w:t>
      </w:r>
      <w:r w:rsidRPr="00C34D29">
        <w:rPr>
          <w:szCs w:val="22"/>
        </w:rPr>
        <w:t>ri i</w:t>
      </w:r>
      <w:r>
        <w:rPr>
          <w:szCs w:val="22"/>
        </w:rPr>
        <w:t xml:space="preserve"> kampionë</w:t>
      </w:r>
      <w:r w:rsidRPr="00C34D29">
        <w:rPr>
          <w:szCs w:val="22"/>
        </w:rPr>
        <w:t>ve</w:t>
      </w:r>
    </w:p>
    <w:p w:rsidR="00D56CD7" w:rsidRPr="00C34D29" w:rsidRDefault="00A727D7" w:rsidP="00D56CD7">
      <w:pPr>
        <w:pStyle w:val="Paragrafi"/>
        <w:rPr>
          <w:szCs w:val="22"/>
        </w:rPr>
      </w:pPr>
      <w:r>
        <w:rPr>
          <w:szCs w:val="22"/>
        </w:rPr>
        <w:t>Num</w:t>
      </w:r>
      <w:r w:rsidR="00D56CD7" w:rsidRPr="00C34D29">
        <w:rPr>
          <w:szCs w:val="22"/>
        </w:rPr>
        <w:t>ri i</w:t>
      </w:r>
      <w:r w:rsidR="00D56CD7">
        <w:rPr>
          <w:szCs w:val="22"/>
        </w:rPr>
        <w:t xml:space="preserve"> kampionë</w:t>
      </w:r>
      <w:r w:rsidR="00D56CD7" w:rsidRPr="00C34D29">
        <w:rPr>
          <w:szCs w:val="22"/>
        </w:rPr>
        <w:t xml:space="preserve">ve të marra në një vit nuk është me pak se 3 për </w:t>
      </w:r>
      <w:r w:rsidR="00D56CD7">
        <w:rPr>
          <w:szCs w:val="22"/>
        </w:rPr>
        <w:t>ç</w:t>
      </w:r>
      <w:r w:rsidR="00D56CD7" w:rsidRPr="00C34D29">
        <w:rPr>
          <w:szCs w:val="22"/>
        </w:rPr>
        <w:t>do tip e klasë rezistenc</w:t>
      </w:r>
      <w:r w:rsidR="00D56CD7">
        <w:rPr>
          <w:szCs w:val="22"/>
        </w:rPr>
        <w:t>e</w:t>
      </w:r>
      <w:r w:rsidR="00D56CD7" w:rsidRPr="00C34D29">
        <w:rPr>
          <w:szCs w:val="22"/>
        </w:rPr>
        <w:t xml:space="preserve"> të </w:t>
      </w:r>
      <w:r w:rsidR="00D56CD7">
        <w:rPr>
          <w:szCs w:val="22"/>
        </w:rPr>
        <w:t>çimentos së shpë</w:t>
      </w:r>
      <w:r w:rsidR="00D56CD7" w:rsidRPr="00C34D29">
        <w:rPr>
          <w:szCs w:val="22"/>
        </w:rPr>
        <w:t>rndarë</w:t>
      </w:r>
      <w:r w:rsidR="00D56CD7">
        <w:rPr>
          <w:szCs w:val="22"/>
        </w:rPr>
        <w:t xml:space="preserve"> nga qendra e shpë</w:t>
      </w:r>
      <w:r w:rsidR="00D56CD7" w:rsidRPr="00C34D29">
        <w:rPr>
          <w:szCs w:val="22"/>
        </w:rPr>
        <w:t>rndarjes.</w:t>
      </w:r>
    </w:p>
    <w:p w:rsidR="00D56CD7" w:rsidRPr="00C34D29" w:rsidRDefault="00D56CD7" w:rsidP="00D56CD7">
      <w:pPr>
        <w:pStyle w:val="Paragrafi"/>
        <w:rPr>
          <w:szCs w:val="22"/>
        </w:rPr>
      </w:pPr>
      <w:r w:rsidRPr="00C34D29">
        <w:rPr>
          <w:szCs w:val="22"/>
        </w:rPr>
        <w:t>10.3. Provat</w:t>
      </w:r>
    </w:p>
    <w:p w:rsidR="00D56CD7" w:rsidRPr="00C34D29" w:rsidRDefault="00D56CD7" w:rsidP="00D56CD7">
      <w:pPr>
        <w:pStyle w:val="Paragrafi"/>
        <w:rPr>
          <w:szCs w:val="22"/>
        </w:rPr>
      </w:pPr>
      <w:r w:rsidRPr="00C34D29">
        <w:rPr>
          <w:szCs w:val="22"/>
        </w:rPr>
        <w:t>Çdo kampion homogjenizoh</w:t>
      </w:r>
      <w:r>
        <w:rPr>
          <w:szCs w:val="22"/>
        </w:rPr>
        <w:t>et dhe ndahet në tre nënkampionë</w:t>
      </w:r>
      <w:r w:rsidRPr="00C34D29">
        <w:rPr>
          <w:szCs w:val="22"/>
        </w:rPr>
        <w:t>.</w:t>
      </w:r>
    </w:p>
    <w:p w:rsidR="00D56CD7" w:rsidRPr="00C34D29" w:rsidRDefault="00A727D7" w:rsidP="00D56CD7">
      <w:pPr>
        <w:pStyle w:val="Paragrafi"/>
        <w:rPr>
          <w:szCs w:val="22"/>
        </w:rPr>
      </w:pPr>
      <w:r>
        <w:rPr>
          <w:szCs w:val="22"/>
        </w:rPr>
        <w:t>Metodat e marrjes së kampionë</w:t>
      </w:r>
      <w:r w:rsidR="00D56CD7" w:rsidRPr="00C34D29">
        <w:rPr>
          <w:szCs w:val="22"/>
        </w:rPr>
        <w:t>ve të pë</w:t>
      </w:r>
      <w:r w:rsidR="00D56CD7">
        <w:rPr>
          <w:szCs w:val="22"/>
        </w:rPr>
        <w:t>rdorur</w:t>
      </w:r>
      <w:r w:rsidR="00D56CD7" w:rsidRPr="00C34D29">
        <w:rPr>
          <w:szCs w:val="22"/>
        </w:rPr>
        <w:t xml:space="preserve"> për ma</w:t>
      </w:r>
      <w:r w:rsidR="00D56CD7">
        <w:rPr>
          <w:szCs w:val="22"/>
        </w:rPr>
        <w:t>rrjen dhe përgatitjen e kampionë</w:t>
      </w:r>
      <w:r w:rsidR="00D56CD7" w:rsidRPr="00C34D29">
        <w:rPr>
          <w:szCs w:val="22"/>
        </w:rPr>
        <w:t>ve plotësojnë kërkesat e S SH EN - 196 - 7.</w:t>
      </w:r>
    </w:p>
    <w:p w:rsidR="00D56CD7" w:rsidRPr="00C34D29" w:rsidRDefault="00D56CD7" w:rsidP="00D56CD7">
      <w:pPr>
        <w:pStyle w:val="Paragrafi"/>
        <w:rPr>
          <w:szCs w:val="22"/>
        </w:rPr>
      </w:pPr>
      <w:r w:rsidRPr="00C34D29">
        <w:rPr>
          <w:szCs w:val="22"/>
        </w:rPr>
        <w:t>Një nënkampion trajtohet nga qendra e shpërndarjes për provat dhe një tjetër ambalazhohet dhe identifikohet qartë, nën kujdesin e organizmit të autorizuar dhe nga këtu dërgohet në një laborator të akredituar në formë anonime.</w:t>
      </w:r>
    </w:p>
    <w:p w:rsidR="00D56CD7" w:rsidRPr="00C34D29" w:rsidRDefault="00D56CD7" w:rsidP="00D56CD7">
      <w:pPr>
        <w:pStyle w:val="Paragrafi"/>
        <w:rPr>
          <w:szCs w:val="22"/>
        </w:rPr>
      </w:pPr>
      <w:r w:rsidRPr="00C34D29">
        <w:rPr>
          <w:szCs w:val="22"/>
        </w:rPr>
        <w:t>Nënkampioni i tretë vuloset dhe ruhet nga qendra e shpërndarjes për një periudhë minimumi 3 muaj dhe përdoret në rastet kur:</w:t>
      </w:r>
    </w:p>
    <w:p w:rsidR="00D56CD7" w:rsidRPr="00C34D29" w:rsidRDefault="00D56CD7" w:rsidP="00D56CD7">
      <w:pPr>
        <w:pStyle w:val="Paragrafi"/>
        <w:rPr>
          <w:szCs w:val="22"/>
        </w:rPr>
      </w:pPr>
      <w:r w:rsidRPr="00C34D29">
        <w:rPr>
          <w:szCs w:val="22"/>
        </w:rPr>
        <w:t xml:space="preserve">a) një </w:t>
      </w:r>
      <w:r w:rsidR="00A727D7">
        <w:rPr>
          <w:szCs w:val="22"/>
        </w:rPr>
        <w:t>nga dy nënkampionë</w:t>
      </w:r>
      <w:r>
        <w:rPr>
          <w:szCs w:val="22"/>
        </w:rPr>
        <w:t>t humbet, dëmtohet ose ndotet;</w:t>
      </w:r>
    </w:p>
    <w:p w:rsidR="00D56CD7" w:rsidRPr="00C34D29" w:rsidRDefault="00D56CD7" w:rsidP="00D56CD7">
      <w:pPr>
        <w:pStyle w:val="Paragrafi"/>
        <w:rPr>
          <w:szCs w:val="22"/>
        </w:rPr>
      </w:pPr>
      <w:r w:rsidRPr="00C34D29">
        <w:rPr>
          <w:szCs w:val="22"/>
        </w:rPr>
        <w:t>b)</w:t>
      </w:r>
      <w:r>
        <w:rPr>
          <w:szCs w:val="22"/>
        </w:rPr>
        <w:t xml:space="preserve"> </w:t>
      </w:r>
      <w:r w:rsidRPr="00C34D29">
        <w:rPr>
          <w:szCs w:val="22"/>
        </w:rPr>
        <w:t>janë të nevojshme prova shtesë në rast mospërputhjesh.</w:t>
      </w:r>
    </w:p>
    <w:p w:rsidR="00D56CD7" w:rsidRPr="00C34D29" w:rsidRDefault="00D56CD7" w:rsidP="00D56CD7">
      <w:pPr>
        <w:pStyle w:val="Paragrafi"/>
        <w:rPr>
          <w:szCs w:val="22"/>
        </w:rPr>
      </w:pPr>
      <w:r w:rsidRPr="00C34D29">
        <w:rPr>
          <w:szCs w:val="22"/>
        </w:rPr>
        <w:t xml:space="preserve">Përdorimi i nënkampionit të fundit kryhet nën kujdesin e organizmit të autorizuar në prezencë, nëse kërkohet, të një </w:t>
      </w:r>
      <w:r>
        <w:rPr>
          <w:szCs w:val="22"/>
        </w:rPr>
        <w:t>përgjegjë</w:t>
      </w:r>
      <w:r w:rsidRPr="00C34D29">
        <w:rPr>
          <w:szCs w:val="22"/>
        </w:rPr>
        <w:t>si të qendrës së shpërndarjes.</w:t>
      </w:r>
    </w:p>
    <w:p w:rsidR="00D56CD7" w:rsidRPr="00C34D29" w:rsidRDefault="00D56CD7" w:rsidP="00D56CD7">
      <w:pPr>
        <w:pStyle w:val="Paragrafi"/>
        <w:rPr>
          <w:szCs w:val="22"/>
        </w:rPr>
      </w:pPr>
      <w:r w:rsidRPr="00C34D29">
        <w:rPr>
          <w:szCs w:val="22"/>
        </w:rPr>
        <w:t>Dy nënkampionet e para provohen respektivisht nga qendra e shpërndarjes dhe organizmi i autorizuar, për vetitë e çdo tipi e klase çimentoje, të cilë</w:t>
      </w:r>
      <w:r>
        <w:rPr>
          <w:szCs w:val="22"/>
        </w:rPr>
        <w:t>suara në kol</w:t>
      </w:r>
      <w:r w:rsidRPr="00C34D29">
        <w:rPr>
          <w:szCs w:val="22"/>
        </w:rPr>
        <w:t>onat 1 dhe 2 të tabelës 2, duke përdorur metodat e provave të përcaktuara në kolonën 3 të tabelës 2.</w:t>
      </w:r>
    </w:p>
    <w:p w:rsidR="00D56CD7" w:rsidRPr="00C34D29" w:rsidRDefault="00D56CD7" w:rsidP="00D56CD7">
      <w:pPr>
        <w:pStyle w:val="Paragrafi"/>
        <w:rPr>
          <w:szCs w:val="22"/>
        </w:rPr>
      </w:pPr>
      <w:r w:rsidRPr="00C34D29">
        <w:rPr>
          <w:szCs w:val="22"/>
        </w:rPr>
        <w:t>11. Dëshmia e konformitetit</w:t>
      </w:r>
    </w:p>
    <w:p w:rsidR="00D56CD7" w:rsidRPr="00C34D29" w:rsidRDefault="00D56CD7" w:rsidP="00D56CD7">
      <w:pPr>
        <w:pStyle w:val="Paragrafi"/>
        <w:rPr>
          <w:szCs w:val="22"/>
        </w:rPr>
      </w:pPr>
      <w:r w:rsidRPr="00C34D29">
        <w:rPr>
          <w:szCs w:val="22"/>
        </w:rPr>
        <w:t>11.1. Të pë</w:t>
      </w:r>
      <w:r>
        <w:rPr>
          <w:szCs w:val="22"/>
        </w:rPr>
        <w:t>rgj</w:t>
      </w:r>
      <w:r w:rsidRPr="00C34D29">
        <w:rPr>
          <w:szCs w:val="22"/>
        </w:rPr>
        <w:t>ithshme</w:t>
      </w:r>
    </w:p>
    <w:p w:rsidR="00D56CD7" w:rsidRPr="00C34D29" w:rsidRDefault="00D56CD7" w:rsidP="00D56CD7">
      <w:pPr>
        <w:pStyle w:val="Paragrafi"/>
        <w:rPr>
          <w:szCs w:val="22"/>
        </w:rPr>
      </w:pPr>
      <w:r w:rsidRPr="00C34D29">
        <w:rPr>
          <w:szCs w:val="22"/>
        </w:rPr>
        <w:t xml:space="preserve">Konformiteti i një çimentoje me standardet tregohet në një </w:t>
      </w:r>
      <w:r>
        <w:rPr>
          <w:szCs w:val="22"/>
        </w:rPr>
        <w:t>dë</w:t>
      </w:r>
      <w:r w:rsidRPr="00C34D29">
        <w:rPr>
          <w:szCs w:val="22"/>
        </w:rPr>
        <w:t>shmi konformiteti.</w:t>
      </w:r>
    </w:p>
    <w:p w:rsidR="00D56CD7" w:rsidRPr="00C34D29" w:rsidRDefault="00D56CD7" w:rsidP="00D56CD7">
      <w:pPr>
        <w:pStyle w:val="Paragrafi"/>
        <w:rPr>
          <w:szCs w:val="22"/>
        </w:rPr>
      </w:pPr>
      <w:r w:rsidRPr="00C34D29">
        <w:rPr>
          <w:szCs w:val="22"/>
        </w:rPr>
        <w:t>Dëshmia e konformitetit lëshohet nga organizmi i autorizuar, i cili e kryen veprimtarinë e tij mb</w:t>
      </w:r>
      <w:r>
        <w:rPr>
          <w:szCs w:val="22"/>
        </w:rPr>
        <w:t>ështetur në v</w:t>
      </w:r>
      <w:r w:rsidRPr="00C34D29">
        <w:rPr>
          <w:szCs w:val="22"/>
        </w:rPr>
        <w:t>endimin nr.723, datë</w:t>
      </w:r>
      <w:r>
        <w:rPr>
          <w:szCs w:val="22"/>
        </w:rPr>
        <w:t xml:space="preserve"> 5.11.2004</w:t>
      </w:r>
      <w:r w:rsidRPr="00C34D29">
        <w:rPr>
          <w:szCs w:val="22"/>
        </w:rPr>
        <w:t xml:space="preserve"> të Këshillit të Ministrave “Pë</w:t>
      </w:r>
      <w:r>
        <w:rPr>
          <w:szCs w:val="22"/>
        </w:rPr>
        <w:t>r proc</w:t>
      </w:r>
      <w:r w:rsidRPr="00C34D29">
        <w:rPr>
          <w:szCs w:val="22"/>
        </w:rPr>
        <w:t>edurat dhe rregullat bazë të funksionimit të organizmit të autorizuar për kryerjen e vlerësimit të konformitetit”, që i lejon prodhuesit të pë</w:t>
      </w:r>
      <w:r>
        <w:rPr>
          <w:szCs w:val="22"/>
        </w:rPr>
        <w:t>rdorë</w:t>
      </w:r>
      <w:r w:rsidRPr="00C34D29">
        <w:rPr>
          <w:szCs w:val="22"/>
        </w:rPr>
        <w:t xml:space="preserve"> markën e konformitetit.</w:t>
      </w:r>
    </w:p>
    <w:p w:rsidR="00D56CD7" w:rsidRPr="00C34D29" w:rsidRDefault="00D56CD7" w:rsidP="00D56CD7">
      <w:pPr>
        <w:pStyle w:val="Paragrafi"/>
        <w:rPr>
          <w:szCs w:val="22"/>
        </w:rPr>
      </w:pPr>
      <w:r>
        <w:rPr>
          <w:szCs w:val="22"/>
        </w:rPr>
        <w:t>Të gjitha procedurat deri në lëshimin e dëshmisë së konformitetit e më</w:t>
      </w:r>
      <w:r w:rsidRPr="00C34D29">
        <w:rPr>
          <w:szCs w:val="22"/>
        </w:rPr>
        <w:t xml:space="preserve"> pas, organizmi i autorizur</w:t>
      </w:r>
      <w:r w:rsidR="00A86E47">
        <w:rPr>
          <w:szCs w:val="22"/>
        </w:rPr>
        <w:t>a</w:t>
      </w:r>
      <w:r w:rsidRPr="00C34D29">
        <w:rPr>
          <w:szCs w:val="22"/>
        </w:rPr>
        <w:t xml:space="preserve"> i kryen mbështetur në aktet e mësipërme.</w:t>
      </w:r>
    </w:p>
    <w:p w:rsidR="00D56CD7" w:rsidRPr="00C34D29" w:rsidRDefault="00D56CD7" w:rsidP="00D56CD7">
      <w:pPr>
        <w:pStyle w:val="Paragrafi"/>
        <w:rPr>
          <w:szCs w:val="22"/>
        </w:rPr>
      </w:pPr>
      <w:r w:rsidRPr="00C34D29">
        <w:rPr>
          <w:szCs w:val="22"/>
        </w:rPr>
        <w:t xml:space="preserve">Kur prodhimi i një produkti për </w:t>
      </w:r>
      <w:r>
        <w:rPr>
          <w:szCs w:val="22"/>
        </w:rPr>
        <w:t>të cilin</w:t>
      </w:r>
      <w:r w:rsidRPr="00C34D29">
        <w:rPr>
          <w:szCs w:val="22"/>
        </w:rPr>
        <w:t xml:space="preserve"> është dhënë dëshmia e konformitetit ndërpritet, prodhuesi njofton organizmin e autorizuar brenda 15 ditëve nga data e ndërprerjes. Organizmi i autorizuar në këtë rast e pezullon dëshminë e konformitetit për </w:t>
      </w:r>
      <w:r>
        <w:rPr>
          <w:szCs w:val="22"/>
        </w:rPr>
        <w:t>një per</w:t>
      </w:r>
      <w:r w:rsidRPr="00C34D29">
        <w:rPr>
          <w:szCs w:val="22"/>
        </w:rPr>
        <w:t>i</w:t>
      </w:r>
      <w:r>
        <w:rPr>
          <w:szCs w:val="22"/>
        </w:rPr>
        <w:t>udhë jo më</w:t>
      </w:r>
      <w:r w:rsidRPr="00C34D29">
        <w:rPr>
          <w:szCs w:val="22"/>
        </w:rPr>
        <w:t xml:space="preserve"> shumë se 6 muaj. Me rifillimin e prodhimit, dëshmia rivendoset vetëm në</w:t>
      </w:r>
      <w:r w:rsidR="00A86E47">
        <w:rPr>
          <w:szCs w:val="22"/>
        </w:rPr>
        <w:t>se provat mbi kampionë</w:t>
      </w:r>
      <w:r>
        <w:rPr>
          <w:szCs w:val="22"/>
        </w:rPr>
        <w:t>t e marrë</w:t>
      </w:r>
      <w:r w:rsidRPr="00C34D29">
        <w:rPr>
          <w:szCs w:val="22"/>
        </w:rPr>
        <w:t xml:space="preserve"> dalin pozitive.</w:t>
      </w:r>
    </w:p>
    <w:p w:rsidR="00D56CD7" w:rsidRPr="00C34D29" w:rsidRDefault="00D56CD7" w:rsidP="00D56CD7">
      <w:pPr>
        <w:pStyle w:val="Paragrafi"/>
        <w:rPr>
          <w:szCs w:val="22"/>
        </w:rPr>
      </w:pPr>
      <w:r w:rsidRPr="00C34D29">
        <w:rPr>
          <w:szCs w:val="22"/>
        </w:rPr>
        <w:t>Nëse bëhet fjalë për prodhimet stinore (shitur për një periudhë kohe të vitit 3-6 muaj në vazhdim), dëshmia e konformitetit lëshohet për herë të parë, siç parashikohet në rregullore. Organizmi i</w:t>
      </w:r>
      <w:r>
        <w:rPr>
          <w:szCs w:val="22"/>
        </w:rPr>
        <w:t xml:space="preserve"> autor</w:t>
      </w:r>
      <w:r w:rsidRPr="00C34D29">
        <w:rPr>
          <w:szCs w:val="22"/>
        </w:rPr>
        <w:t xml:space="preserve">izuar dhe prodhuesi merren vesh për frekuencën e autokontrollit. Në periudhën e prodhimit organizmi i autorizuar kryen të paktën 3 marrje kampioni. Për vitet në </w:t>
      </w:r>
      <w:r>
        <w:rPr>
          <w:szCs w:val="22"/>
        </w:rPr>
        <w:t>vijim, dëshmia e parë</w:t>
      </w:r>
      <w:r w:rsidRPr="00C34D29">
        <w:rPr>
          <w:szCs w:val="22"/>
        </w:rPr>
        <w:t xml:space="preserve"> jepet vetë</w:t>
      </w:r>
      <w:r>
        <w:rPr>
          <w:szCs w:val="22"/>
        </w:rPr>
        <w:t>m nëse provat mbi kampionë</w:t>
      </w:r>
      <w:r w:rsidRPr="00C34D29">
        <w:rPr>
          <w:szCs w:val="22"/>
        </w:rPr>
        <w:t>t e parë të marrë nga jashtë dalin pozitive. Prodhuesi informon organizmin e autorizuar për zgjatjen e supozuar të prodhimit stinor dhe regjistron fillimin e shpërndarjes të paktën 30 ditë para fil</w:t>
      </w:r>
      <w:r>
        <w:rPr>
          <w:szCs w:val="22"/>
        </w:rPr>
        <w:t>li</w:t>
      </w:r>
      <w:r w:rsidRPr="00C34D29">
        <w:rPr>
          <w:szCs w:val="22"/>
        </w:rPr>
        <w:t>mit të vetë</w:t>
      </w:r>
      <w:r>
        <w:rPr>
          <w:szCs w:val="22"/>
        </w:rPr>
        <w:t xml:space="preserve"> shpë</w:t>
      </w:r>
      <w:r w:rsidRPr="00C34D29">
        <w:rPr>
          <w:szCs w:val="22"/>
        </w:rPr>
        <w:t>rndarj</w:t>
      </w:r>
      <w:r>
        <w:rPr>
          <w:szCs w:val="22"/>
        </w:rPr>
        <w:t>es</w:t>
      </w:r>
      <w:r w:rsidRPr="00C34D29">
        <w:rPr>
          <w:szCs w:val="22"/>
        </w:rPr>
        <w:t xml:space="preserve"> ose përfundimin e tyre brenda 15 ditëve nga vetë përfundimi.</w:t>
      </w:r>
    </w:p>
    <w:p w:rsidR="00D56CD7" w:rsidRPr="00C34D29" w:rsidRDefault="00D56CD7" w:rsidP="00D56CD7">
      <w:pPr>
        <w:pStyle w:val="Paragrafi"/>
        <w:rPr>
          <w:szCs w:val="22"/>
        </w:rPr>
      </w:pPr>
      <w:r w:rsidRPr="00C34D29">
        <w:rPr>
          <w:szCs w:val="22"/>
        </w:rPr>
        <w:t>Organizmi i</w:t>
      </w:r>
      <w:r>
        <w:rPr>
          <w:szCs w:val="22"/>
        </w:rPr>
        <w:t xml:space="preserve"> autorizuar azhurnon listë</w:t>
      </w:r>
      <w:r w:rsidRPr="00C34D29">
        <w:rPr>
          <w:szCs w:val="22"/>
        </w:rPr>
        <w:t xml:space="preserve">n e dëshmive të lëshuara, listë e cila </w:t>
      </w:r>
      <w:r>
        <w:rPr>
          <w:szCs w:val="22"/>
        </w:rPr>
        <w:t>i dërgohet çdo vit Ministr</w:t>
      </w:r>
      <w:r w:rsidRPr="00C34D29">
        <w:rPr>
          <w:szCs w:val="22"/>
        </w:rPr>
        <w:t>isë së Punëve Publike, Transportit dhe Telekomunikacionit, Policisë së Ndërtimit dhe Mini</w:t>
      </w:r>
      <w:r>
        <w:rPr>
          <w:szCs w:val="22"/>
        </w:rPr>
        <w:t>str</w:t>
      </w:r>
      <w:r w:rsidRPr="00C34D29">
        <w:rPr>
          <w:szCs w:val="22"/>
        </w:rPr>
        <w:t>isë së Ekonomisë, Tregtisë</w:t>
      </w:r>
      <w:r>
        <w:rPr>
          <w:szCs w:val="22"/>
        </w:rPr>
        <w:t xml:space="preserve"> dhe Energje</w:t>
      </w:r>
      <w:r w:rsidRPr="00C34D29">
        <w:rPr>
          <w:szCs w:val="22"/>
        </w:rPr>
        <w:t>tikës.</w:t>
      </w:r>
    </w:p>
    <w:p w:rsidR="00D56CD7" w:rsidRPr="00C34D29" w:rsidRDefault="00D56CD7" w:rsidP="00D56CD7">
      <w:pPr>
        <w:pStyle w:val="Paragrafi"/>
        <w:rPr>
          <w:szCs w:val="22"/>
        </w:rPr>
      </w:pPr>
      <w:r w:rsidRPr="00C34D29">
        <w:rPr>
          <w:szCs w:val="22"/>
        </w:rPr>
        <w:t>11.2. Dhënia e dëshmisë për produkte të veçanta</w:t>
      </w:r>
    </w:p>
    <w:p w:rsidR="00D56CD7" w:rsidRPr="00C34D29" w:rsidRDefault="00D56CD7" w:rsidP="00D56CD7">
      <w:pPr>
        <w:pStyle w:val="Paragrafi"/>
        <w:rPr>
          <w:szCs w:val="22"/>
        </w:rPr>
      </w:pPr>
      <w:r w:rsidRPr="00C34D29">
        <w:rPr>
          <w:szCs w:val="22"/>
        </w:rPr>
        <w:t>Veç një tipi ose klase rezistence të caktuar të çimentos, e cila prodhohet në një fabrikë për të cilën prodhuesi ka marrë dëshmi konformit</w:t>
      </w:r>
      <w:r>
        <w:rPr>
          <w:szCs w:val="22"/>
        </w:rPr>
        <w:t>eti</w:t>
      </w:r>
      <w:r w:rsidRPr="00C34D29">
        <w:rPr>
          <w:szCs w:val="22"/>
        </w:rPr>
        <w:t xml:space="preserve"> në të njëjtën fabrikë mun</w:t>
      </w:r>
      <w:r>
        <w:rPr>
          <w:szCs w:val="22"/>
        </w:rPr>
        <w:t>d të prodhohet çimento e veçantë</w:t>
      </w:r>
      <w:r w:rsidRPr="00C34D29">
        <w:rPr>
          <w:szCs w:val="22"/>
        </w:rPr>
        <w:t xml:space="preserve"> që ka përbërje, veti fizike ose kimike, ose rezistencë në shtypje të ndryshme dhe për të cilën prodhuesi kërkon që të vlerë</w:t>
      </w:r>
      <w:r>
        <w:rPr>
          <w:szCs w:val="22"/>
        </w:rPr>
        <w:t>sohet, c</w:t>
      </w:r>
      <w:r w:rsidRPr="00C34D29">
        <w:rPr>
          <w:szCs w:val="22"/>
        </w:rPr>
        <w:t>ertifikohet dhe identifikohet si çimento e ndryshme. Në këtë rast dë</w:t>
      </w:r>
      <w:r>
        <w:rPr>
          <w:szCs w:val="22"/>
        </w:rPr>
        <w:t>shmia e konfor</w:t>
      </w:r>
      <w:r w:rsidRPr="00C34D29">
        <w:rPr>
          <w:szCs w:val="22"/>
        </w:rPr>
        <w:t>mitetit jepet në bazë të provave të autokontrollit dhe kampioni</w:t>
      </w:r>
      <w:r>
        <w:rPr>
          <w:szCs w:val="22"/>
        </w:rPr>
        <w:t xml:space="preserve"> i</w:t>
      </w:r>
      <w:r w:rsidRPr="00C34D29">
        <w:rPr>
          <w:szCs w:val="22"/>
        </w:rPr>
        <w:t xml:space="preserve"> parë për provat e kontrollit të organizmit të autorizuar analizohet nga laboratori i provave.</w:t>
      </w:r>
    </w:p>
    <w:p w:rsidR="00D56CD7" w:rsidRPr="00C34D29" w:rsidRDefault="00D56CD7" w:rsidP="00D56CD7">
      <w:pPr>
        <w:pStyle w:val="Paragrafi"/>
        <w:rPr>
          <w:szCs w:val="22"/>
        </w:rPr>
      </w:pPr>
      <w:r w:rsidRPr="00C34D29">
        <w:rPr>
          <w:szCs w:val="22"/>
        </w:rPr>
        <w:t>11.3. Ndërprerja e prodhimit</w:t>
      </w:r>
    </w:p>
    <w:p w:rsidR="00D56CD7" w:rsidRPr="00C34D29" w:rsidRDefault="00D56CD7" w:rsidP="00D56CD7">
      <w:pPr>
        <w:pStyle w:val="Paragrafi"/>
        <w:rPr>
          <w:szCs w:val="22"/>
        </w:rPr>
      </w:pPr>
      <w:r w:rsidRPr="00C34D29">
        <w:rPr>
          <w:szCs w:val="22"/>
        </w:rPr>
        <w:t xml:space="preserve">Prodhuesi i cili ndërpret përfundimisht prodhimin e një tipi të veçantë çimentoje ose të një klase të caktuar të rezistencës, informon organizmin e autorizuar, i cili </w:t>
      </w:r>
      <w:r>
        <w:rPr>
          <w:szCs w:val="22"/>
        </w:rPr>
        <w:t>e anul</w:t>
      </w:r>
      <w:r w:rsidRPr="00C34D29">
        <w:rPr>
          <w:szCs w:val="22"/>
        </w:rPr>
        <w:t>on dëshminë e konformitetit.</w:t>
      </w:r>
    </w:p>
    <w:p w:rsidR="00D56CD7" w:rsidRPr="00C34D29" w:rsidRDefault="00D56CD7" w:rsidP="00D56CD7">
      <w:pPr>
        <w:pStyle w:val="Paragrafi"/>
        <w:rPr>
          <w:szCs w:val="22"/>
        </w:rPr>
      </w:pPr>
      <w:r w:rsidRPr="00C34D29">
        <w:rPr>
          <w:szCs w:val="22"/>
        </w:rPr>
        <w:t xml:space="preserve">11.4. </w:t>
      </w:r>
      <w:r>
        <w:rPr>
          <w:szCs w:val="22"/>
        </w:rPr>
        <w:t>C</w:t>
      </w:r>
      <w:r w:rsidRPr="00C34D29">
        <w:rPr>
          <w:szCs w:val="22"/>
        </w:rPr>
        <w:t>ertifikata SL e konformitetit dhe deklarata SL e konformitetit</w:t>
      </w:r>
    </w:p>
    <w:p w:rsidR="00D56CD7" w:rsidRPr="00C34D29" w:rsidRDefault="00D56CD7" w:rsidP="00D56CD7">
      <w:pPr>
        <w:pStyle w:val="Paragrafi"/>
        <w:rPr>
          <w:szCs w:val="22"/>
        </w:rPr>
      </w:pPr>
      <w:r w:rsidRPr="00C34D29">
        <w:rPr>
          <w:szCs w:val="22"/>
        </w:rPr>
        <w:t>Në rastin kur shihet që është plotësuar sistemi i vërtetimit të konformitetit sipas paragra</w:t>
      </w:r>
      <w:r>
        <w:rPr>
          <w:szCs w:val="22"/>
        </w:rPr>
        <w:t>fit 7 të S SH EN 197 —2, trupi c</w:t>
      </w:r>
      <w:r w:rsidRPr="00C34D29">
        <w:rPr>
          <w:szCs w:val="22"/>
        </w:rPr>
        <w:t xml:space="preserve">ertifikues lëshon një </w:t>
      </w:r>
      <w:r>
        <w:rPr>
          <w:szCs w:val="22"/>
        </w:rPr>
        <w:t>c</w:t>
      </w:r>
      <w:r w:rsidRPr="00C34D29">
        <w:rPr>
          <w:szCs w:val="22"/>
        </w:rPr>
        <w:t>ertifikatë konformiteti S</w:t>
      </w:r>
      <w:r>
        <w:rPr>
          <w:szCs w:val="22"/>
        </w:rPr>
        <w:t>L, me informacionin e treguar më poshtë. Kjo certifikatë</w:t>
      </w:r>
      <w:r w:rsidRPr="00C34D29">
        <w:rPr>
          <w:szCs w:val="22"/>
        </w:rPr>
        <w:t xml:space="preserve"> i jep të drejtë prodhuesit që të vendosë markën SL (sipas ligjit).</w:t>
      </w:r>
    </w:p>
    <w:p w:rsidR="00D56CD7" w:rsidRPr="00C34D29" w:rsidRDefault="00D56CD7" w:rsidP="00D56CD7">
      <w:pPr>
        <w:pStyle w:val="Paragrafi"/>
        <w:rPr>
          <w:szCs w:val="22"/>
        </w:rPr>
      </w:pPr>
      <w:r>
        <w:rPr>
          <w:szCs w:val="22"/>
        </w:rPr>
        <w:t>C</w:t>
      </w:r>
      <w:r w:rsidRPr="00C34D29">
        <w:rPr>
          <w:szCs w:val="22"/>
        </w:rPr>
        <w:t>ertifikata e konformitetit SL do të përfshije informacionin e mëposhtëm:</w:t>
      </w:r>
    </w:p>
    <w:p w:rsidR="00D56CD7" w:rsidRPr="00C34D29" w:rsidRDefault="00D56CD7" w:rsidP="00D56CD7">
      <w:pPr>
        <w:pStyle w:val="Paragrafi"/>
        <w:rPr>
          <w:szCs w:val="22"/>
        </w:rPr>
      </w:pPr>
      <w:r w:rsidRPr="00C34D29">
        <w:rPr>
          <w:szCs w:val="22"/>
        </w:rPr>
        <w:t xml:space="preserve">- Emrin dhe adresën </w:t>
      </w:r>
      <w:r>
        <w:rPr>
          <w:szCs w:val="22"/>
        </w:rPr>
        <w:t>e trupit c</w:t>
      </w:r>
      <w:r w:rsidRPr="00C34D29">
        <w:rPr>
          <w:szCs w:val="22"/>
        </w:rPr>
        <w:t>ertifikues.</w:t>
      </w:r>
    </w:p>
    <w:p w:rsidR="00D56CD7" w:rsidRPr="00C34D29" w:rsidRDefault="006670F8" w:rsidP="00D56CD7">
      <w:pPr>
        <w:pStyle w:val="Paragrafi"/>
        <w:rPr>
          <w:szCs w:val="22"/>
        </w:rPr>
      </w:pPr>
      <w:r>
        <w:rPr>
          <w:szCs w:val="22"/>
        </w:rPr>
        <w:t xml:space="preserve">- </w:t>
      </w:r>
      <w:r w:rsidR="00D56CD7" w:rsidRPr="00C34D29">
        <w:rPr>
          <w:szCs w:val="22"/>
        </w:rPr>
        <w:t>Emrin dhe adresën e prodhuesit ose pë</w:t>
      </w:r>
      <w:r w:rsidR="00D56CD7">
        <w:rPr>
          <w:szCs w:val="22"/>
        </w:rPr>
        <w:t>rfaqë</w:t>
      </w:r>
      <w:r w:rsidR="00D56CD7" w:rsidRPr="00C34D29">
        <w:rPr>
          <w:szCs w:val="22"/>
        </w:rPr>
        <w:t>suesit të tij të autorizuar dhe vendin e prodhimit.</w:t>
      </w:r>
    </w:p>
    <w:p w:rsidR="00D56CD7" w:rsidRPr="00C34D29" w:rsidRDefault="00D56CD7" w:rsidP="00D56CD7">
      <w:pPr>
        <w:pStyle w:val="Paragrafi"/>
        <w:rPr>
          <w:szCs w:val="22"/>
        </w:rPr>
      </w:pPr>
      <w:r w:rsidRPr="00C34D29">
        <w:rPr>
          <w:szCs w:val="22"/>
        </w:rPr>
        <w:t>- Përshkrimin e produktit (emë</w:t>
      </w:r>
      <w:r>
        <w:rPr>
          <w:szCs w:val="22"/>
        </w:rPr>
        <w:t>rtimi standard i ç</w:t>
      </w:r>
      <w:r w:rsidRPr="00C34D29">
        <w:rPr>
          <w:szCs w:val="22"/>
        </w:rPr>
        <w:t>imentos sipas S SH EN 197 — 1 dhe ndonjë identifikim tjetër shtesë i kërkuar)</w:t>
      </w:r>
      <w:r>
        <w:rPr>
          <w:szCs w:val="22"/>
        </w:rPr>
        <w:t>.</w:t>
      </w:r>
    </w:p>
    <w:p w:rsidR="00D56CD7" w:rsidRPr="00C34D29" w:rsidRDefault="00D56CD7" w:rsidP="00D56CD7">
      <w:pPr>
        <w:pStyle w:val="Paragrafi"/>
        <w:rPr>
          <w:szCs w:val="22"/>
        </w:rPr>
      </w:pPr>
      <w:r w:rsidRPr="00C34D29">
        <w:rPr>
          <w:szCs w:val="22"/>
        </w:rPr>
        <w:t>- Kushtet që duhet të plotësojë produkti (shtojca ZA e S SH EN 197 — 1, në konformitet sipas S SH EN 197 — 2, siç jepet në shtojcën ZA të S SH EN 197—1).</w:t>
      </w:r>
    </w:p>
    <w:p w:rsidR="00D56CD7" w:rsidRPr="00C34D29" w:rsidRDefault="006670F8" w:rsidP="00D56CD7">
      <w:pPr>
        <w:pStyle w:val="Paragrafi"/>
        <w:rPr>
          <w:szCs w:val="22"/>
        </w:rPr>
      </w:pPr>
      <w:r>
        <w:rPr>
          <w:szCs w:val="22"/>
        </w:rPr>
        <w:t>-</w:t>
      </w:r>
      <w:r w:rsidR="00201F09">
        <w:rPr>
          <w:szCs w:val="22"/>
        </w:rPr>
        <w:t xml:space="preserve"> </w:t>
      </w:r>
      <w:r w:rsidR="00D56CD7" w:rsidRPr="00C34D29">
        <w:rPr>
          <w:szCs w:val="22"/>
        </w:rPr>
        <w:t>Kushte të veçanta të zbatueshme gjatë përdorimit të produktit (asnjë lidhur me konformitetin)</w:t>
      </w:r>
      <w:r w:rsidR="00D56CD7">
        <w:rPr>
          <w:szCs w:val="22"/>
        </w:rPr>
        <w:t>.</w:t>
      </w:r>
    </w:p>
    <w:p w:rsidR="00D56CD7" w:rsidRPr="00C34D29" w:rsidRDefault="00D56CD7" w:rsidP="00D56CD7">
      <w:pPr>
        <w:pStyle w:val="Paragrafi"/>
        <w:rPr>
          <w:szCs w:val="22"/>
        </w:rPr>
      </w:pPr>
      <w:r>
        <w:rPr>
          <w:szCs w:val="22"/>
        </w:rPr>
        <w:t>- Numrin e c</w:t>
      </w:r>
      <w:r w:rsidRPr="00C34D29">
        <w:rPr>
          <w:szCs w:val="22"/>
        </w:rPr>
        <w:t>ertifikatës</w:t>
      </w:r>
      <w:r>
        <w:rPr>
          <w:szCs w:val="22"/>
        </w:rPr>
        <w:t>.</w:t>
      </w:r>
    </w:p>
    <w:p w:rsidR="00D56CD7" w:rsidRPr="00C34D29" w:rsidRDefault="00D56CD7" w:rsidP="00D56CD7">
      <w:pPr>
        <w:pStyle w:val="Paragrafi"/>
        <w:rPr>
          <w:szCs w:val="22"/>
        </w:rPr>
      </w:pPr>
      <w:r w:rsidRPr="00C34D29">
        <w:rPr>
          <w:szCs w:val="22"/>
        </w:rPr>
        <w:t>- Kushtet dhe periudhën e vlefshmërisë së</w:t>
      </w:r>
      <w:r>
        <w:rPr>
          <w:szCs w:val="22"/>
        </w:rPr>
        <w:t xml:space="preserve"> c</w:t>
      </w:r>
      <w:r w:rsidRPr="00C34D29">
        <w:rPr>
          <w:szCs w:val="22"/>
        </w:rPr>
        <w:t>ertifikatës, atje ku ajo është e zbatueshme.</w:t>
      </w:r>
    </w:p>
    <w:p w:rsidR="00D56CD7" w:rsidRPr="00C34D29" w:rsidRDefault="00D56CD7" w:rsidP="00D56CD7">
      <w:pPr>
        <w:pStyle w:val="Paragrafi"/>
        <w:rPr>
          <w:szCs w:val="22"/>
        </w:rPr>
      </w:pPr>
      <w:r>
        <w:rPr>
          <w:szCs w:val="22"/>
        </w:rPr>
        <w:t>- Numrin dhe pozicionin e mbajtur nga personi i</w:t>
      </w:r>
      <w:r w:rsidRPr="00C34D29">
        <w:rPr>
          <w:szCs w:val="22"/>
        </w:rPr>
        <w:t xml:space="preserve"> cili </w:t>
      </w:r>
      <w:r>
        <w:rPr>
          <w:szCs w:val="22"/>
        </w:rPr>
        <w:t>firmos certifikatë</w:t>
      </w:r>
      <w:r w:rsidRPr="00C34D29">
        <w:rPr>
          <w:szCs w:val="22"/>
        </w:rPr>
        <w:t>n.</w:t>
      </w:r>
    </w:p>
    <w:p w:rsidR="00D56CD7" w:rsidRPr="00C34D29" w:rsidRDefault="00D56CD7" w:rsidP="00D56CD7">
      <w:pPr>
        <w:pStyle w:val="Paragrafi"/>
        <w:rPr>
          <w:szCs w:val="22"/>
        </w:rPr>
      </w:pPr>
      <w:r w:rsidRPr="00C34D29">
        <w:rPr>
          <w:szCs w:val="22"/>
        </w:rPr>
        <w:t>Veç k</w:t>
      </w:r>
      <w:r>
        <w:rPr>
          <w:szCs w:val="22"/>
        </w:rPr>
        <w:t>ë</w:t>
      </w:r>
      <w:r w:rsidRPr="00C34D29">
        <w:rPr>
          <w:szCs w:val="22"/>
        </w:rPr>
        <w:t xml:space="preserve">tyre, për çdo produkt që </w:t>
      </w:r>
      <w:r>
        <w:rPr>
          <w:szCs w:val="22"/>
        </w:rPr>
        <w:t>përfaqë</w:t>
      </w:r>
      <w:r w:rsidRPr="00C34D29">
        <w:rPr>
          <w:szCs w:val="22"/>
        </w:rPr>
        <w:t xml:space="preserve">sohet nga një </w:t>
      </w:r>
      <w:r>
        <w:rPr>
          <w:szCs w:val="22"/>
        </w:rPr>
        <w:t>certifikatë</w:t>
      </w:r>
      <w:r w:rsidRPr="00C34D29">
        <w:rPr>
          <w:szCs w:val="22"/>
        </w:rPr>
        <w:t xml:space="preserve"> e konformitetit SL, prodhuesi duhet të </w:t>
      </w:r>
      <w:r>
        <w:rPr>
          <w:szCs w:val="22"/>
        </w:rPr>
        <w:t>l</w:t>
      </w:r>
      <w:r w:rsidRPr="00C34D29">
        <w:rPr>
          <w:szCs w:val="22"/>
        </w:rPr>
        <w:t xml:space="preserve">ëshojë një </w:t>
      </w:r>
      <w:r>
        <w:rPr>
          <w:szCs w:val="22"/>
        </w:rPr>
        <w:t>dekl</w:t>
      </w:r>
      <w:r w:rsidRPr="00C34D29">
        <w:rPr>
          <w:szCs w:val="22"/>
        </w:rPr>
        <w:t xml:space="preserve">aratë konformiteti, që </w:t>
      </w:r>
      <w:r>
        <w:rPr>
          <w:szCs w:val="22"/>
        </w:rPr>
        <w:t>përfshin informacionin e mëposhtë</w:t>
      </w:r>
      <w:r w:rsidRPr="00C34D29">
        <w:rPr>
          <w:szCs w:val="22"/>
        </w:rPr>
        <w:t>m:</w:t>
      </w:r>
    </w:p>
    <w:p w:rsidR="00D56CD7" w:rsidRPr="00C34D29" w:rsidRDefault="00D56CD7" w:rsidP="00D56CD7">
      <w:pPr>
        <w:pStyle w:val="Paragrafi"/>
        <w:rPr>
          <w:szCs w:val="22"/>
        </w:rPr>
      </w:pPr>
      <w:r w:rsidRPr="00C34D29">
        <w:rPr>
          <w:szCs w:val="22"/>
        </w:rPr>
        <w:t>- Emrin dhe a</w:t>
      </w:r>
      <w:r>
        <w:rPr>
          <w:szCs w:val="22"/>
        </w:rPr>
        <w:t>dresën e prodhuesit ose përfaqë</w:t>
      </w:r>
      <w:r w:rsidRPr="00C34D29">
        <w:rPr>
          <w:szCs w:val="22"/>
        </w:rPr>
        <w:t>suesit të tij të autorizuar.</w:t>
      </w:r>
    </w:p>
    <w:p w:rsidR="00D56CD7" w:rsidRPr="00C34D29" w:rsidRDefault="00D56CD7" w:rsidP="00D56CD7">
      <w:pPr>
        <w:pStyle w:val="Paragrafi"/>
        <w:rPr>
          <w:szCs w:val="22"/>
        </w:rPr>
      </w:pPr>
      <w:r>
        <w:rPr>
          <w:szCs w:val="22"/>
        </w:rPr>
        <w:t>- Num</w:t>
      </w:r>
      <w:r w:rsidRPr="00C34D29">
        <w:rPr>
          <w:szCs w:val="22"/>
        </w:rPr>
        <w:t>rin</w:t>
      </w:r>
      <w:r>
        <w:rPr>
          <w:szCs w:val="22"/>
        </w:rPr>
        <w:t xml:space="preserve"> e c</w:t>
      </w:r>
      <w:r w:rsidRPr="00C34D29">
        <w:rPr>
          <w:szCs w:val="22"/>
        </w:rPr>
        <w:t>ertifikatave të konformitetit SL të marra</w:t>
      </w:r>
      <w:r w:rsidR="006670F8">
        <w:rPr>
          <w:szCs w:val="22"/>
        </w:rPr>
        <w:t>.</w:t>
      </w:r>
    </w:p>
    <w:p w:rsidR="00D56CD7" w:rsidRPr="00C34D29" w:rsidRDefault="00D56CD7" w:rsidP="00D56CD7">
      <w:pPr>
        <w:pStyle w:val="Paragrafi"/>
        <w:rPr>
          <w:szCs w:val="22"/>
        </w:rPr>
      </w:pPr>
      <w:r w:rsidRPr="00C34D29">
        <w:rPr>
          <w:szCs w:val="22"/>
        </w:rPr>
        <w:t xml:space="preserve">- Emrin dhe pozicionin e personit që </w:t>
      </w:r>
      <w:r>
        <w:rPr>
          <w:szCs w:val="22"/>
        </w:rPr>
        <w:t>firmos deklaratën në emë</w:t>
      </w:r>
      <w:r w:rsidRPr="00C34D29">
        <w:rPr>
          <w:szCs w:val="22"/>
        </w:rPr>
        <w:t>r të p</w:t>
      </w:r>
      <w:r>
        <w:rPr>
          <w:szCs w:val="22"/>
        </w:rPr>
        <w:t>r</w:t>
      </w:r>
      <w:r w:rsidRPr="00C34D29">
        <w:rPr>
          <w:szCs w:val="22"/>
        </w:rPr>
        <w:t>odhuesit ose përfaqësuesit të tij të autorizuar.</w:t>
      </w:r>
    </w:p>
    <w:p w:rsidR="00D56CD7" w:rsidRPr="00C34D29" w:rsidRDefault="00D56CD7" w:rsidP="00D56CD7">
      <w:pPr>
        <w:pStyle w:val="Paragrafi"/>
        <w:rPr>
          <w:szCs w:val="22"/>
        </w:rPr>
      </w:pPr>
      <w:r w:rsidRPr="00C34D29">
        <w:rPr>
          <w:szCs w:val="22"/>
        </w:rPr>
        <w:t>11.5. Vendosja e markës SL të konformitetit</w:t>
      </w:r>
    </w:p>
    <w:p w:rsidR="00D56CD7" w:rsidRPr="00C34D29" w:rsidRDefault="00D56CD7" w:rsidP="00D56CD7">
      <w:pPr>
        <w:pStyle w:val="Paragrafi"/>
        <w:rPr>
          <w:szCs w:val="22"/>
        </w:rPr>
      </w:pPr>
      <w:r w:rsidRPr="00C34D29">
        <w:rPr>
          <w:szCs w:val="22"/>
        </w:rPr>
        <w:t xml:space="preserve">11.5.1. </w:t>
      </w:r>
      <w:r>
        <w:rPr>
          <w:szCs w:val="22"/>
        </w:rPr>
        <w:t>Çimentoj</w:t>
      </w:r>
      <w:r w:rsidRPr="00C34D29">
        <w:rPr>
          <w:szCs w:val="22"/>
        </w:rPr>
        <w:t>a e</w:t>
      </w:r>
      <w:r>
        <w:rPr>
          <w:szCs w:val="22"/>
        </w:rPr>
        <w:t xml:space="preserve"> </w:t>
      </w:r>
      <w:r w:rsidRPr="00C34D29">
        <w:rPr>
          <w:szCs w:val="22"/>
        </w:rPr>
        <w:t>paketuar në thasë</w:t>
      </w:r>
    </w:p>
    <w:p w:rsidR="00D56CD7" w:rsidRDefault="00D56CD7" w:rsidP="00D56CD7">
      <w:pPr>
        <w:pStyle w:val="Paragrafi"/>
        <w:rPr>
          <w:szCs w:val="22"/>
        </w:rPr>
      </w:pPr>
      <w:r w:rsidRPr="00C34D29">
        <w:rPr>
          <w:szCs w:val="22"/>
        </w:rPr>
        <w:t>Në rastin e çimentove të paketuara në thasë, vendosja e s</w:t>
      </w:r>
      <w:r>
        <w:rPr>
          <w:szCs w:val="22"/>
        </w:rPr>
        <w:t>henjës së konformitetit SL, num</w:t>
      </w:r>
      <w:r w:rsidRPr="00C34D29">
        <w:rPr>
          <w:szCs w:val="22"/>
        </w:rPr>
        <w:t>rit të</w:t>
      </w:r>
      <w:r>
        <w:rPr>
          <w:szCs w:val="22"/>
        </w:rPr>
        <w:t xml:space="preserve"> identifikimit të organit c</w:t>
      </w:r>
      <w:r w:rsidRPr="00C34D29">
        <w:rPr>
          <w:szCs w:val="22"/>
        </w:rPr>
        <w:t xml:space="preserve">ertifikues dhe çdo informacion tjetër shoqërues që tregohet më poshtë, duhet të vendoset mbi thes ose në dokumentet tregtare shoqëruese, ose në një kombinim të tyre. Nëse mbi thes nuk shënohet i gjithë informacioni, por veç një </w:t>
      </w:r>
      <w:r>
        <w:rPr>
          <w:szCs w:val="22"/>
        </w:rPr>
        <w:t>pjesë</w:t>
      </w:r>
      <w:r w:rsidRPr="00C34D29">
        <w:rPr>
          <w:szCs w:val="22"/>
        </w:rPr>
        <w:t xml:space="preserve"> e tij, atëhere informacioni i plotë duhet të je</w:t>
      </w:r>
      <w:r>
        <w:rPr>
          <w:szCs w:val="22"/>
        </w:rPr>
        <w:t>pet në dokumentet tregtare shoqë</w:t>
      </w:r>
      <w:r w:rsidRPr="00C34D29">
        <w:rPr>
          <w:szCs w:val="22"/>
        </w:rPr>
        <w:t>ruese.</w:t>
      </w:r>
    </w:p>
    <w:p w:rsidR="00697768" w:rsidRDefault="00697768" w:rsidP="00D56CD7">
      <w:pPr>
        <w:pStyle w:val="Paragrafi"/>
        <w:rPr>
          <w:szCs w:val="22"/>
        </w:rPr>
      </w:pPr>
    </w:p>
    <w:p w:rsidR="00697768" w:rsidRDefault="00697768" w:rsidP="00D56CD7">
      <w:pPr>
        <w:pStyle w:val="Paragrafi"/>
        <w:rPr>
          <w:szCs w:val="22"/>
        </w:rPr>
      </w:pPr>
    </w:p>
    <w:p w:rsidR="00697768" w:rsidRDefault="00697768" w:rsidP="00D56CD7">
      <w:pPr>
        <w:pStyle w:val="Paragrafi"/>
        <w:rPr>
          <w:szCs w:val="22"/>
        </w:rPr>
      </w:pPr>
    </w:p>
    <w:p w:rsidR="00697768" w:rsidRDefault="00697768" w:rsidP="00D56CD7">
      <w:pPr>
        <w:pStyle w:val="Paragrafi"/>
        <w:rPr>
          <w:szCs w:val="22"/>
        </w:rPr>
      </w:pPr>
    </w:p>
    <w:p w:rsidR="00697768" w:rsidRDefault="00697768" w:rsidP="00D56CD7">
      <w:pPr>
        <w:pStyle w:val="Paragrafi"/>
        <w:rPr>
          <w:szCs w:val="22"/>
        </w:rPr>
      </w:pPr>
    </w:p>
    <w:p w:rsidR="00697768" w:rsidRPr="00C34D29" w:rsidRDefault="00697768" w:rsidP="00D56CD7">
      <w:pPr>
        <w:pStyle w:val="Paragrafi"/>
        <w:rPr>
          <w:szCs w:val="22"/>
        </w:rPr>
      </w:pPr>
    </w:p>
    <w:p w:rsidR="00D56CD7" w:rsidRPr="00C34D29" w:rsidRDefault="00D56CD7" w:rsidP="00D56CD7">
      <w:pPr>
        <w:pStyle w:val="Paragrafi"/>
        <w:rPr>
          <w:szCs w:val="22"/>
        </w:rPr>
      </w:pPr>
    </w:p>
    <w:tbl>
      <w:tblPr>
        <w:tblStyle w:val="TableGrid"/>
        <w:tblW w:w="0" w:type="auto"/>
        <w:tblInd w:w="1908" w:type="dxa"/>
        <w:tblLook w:val="01E0" w:firstRow="1" w:lastRow="1" w:firstColumn="1" w:lastColumn="1" w:noHBand="0" w:noVBand="0"/>
      </w:tblPr>
      <w:tblGrid>
        <w:gridCol w:w="3420"/>
      </w:tblGrid>
      <w:tr w:rsidR="00D56CD7" w:rsidRPr="00C34D29">
        <w:tc>
          <w:tcPr>
            <w:tcW w:w="3420" w:type="dxa"/>
          </w:tcPr>
          <w:p w:rsidR="00D56CD7" w:rsidRPr="00C34D29" w:rsidRDefault="00D56CD7" w:rsidP="000C258B">
            <w:pPr>
              <w:pStyle w:val="Paragrafi"/>
              <w:spacing w:line="360" w:lineRule="auto"/>
              <w:rPr>
                <w:szCs w:val="22"/>
              </w:rPr>
            </w:pPr>
          </w:p>
          <w:p w:rsidR="00D56CD7" w:rsidRPr="00C34D29" w:rsidRDefault="00D56CD7" w:rsidP="000C258B">
            <w:pPr>
              <w:pStyle w:val="Paragrafi"/>
              <w:spacing w:line="360" w:lineRule="auto"/>
              <w:rPr>
                <w:szCs w:val="22"/>
              </w:rPr>
            </w:pPr>
            <w:r w:rsidRPr="00C34D29">
              <w:rPr>
                <w:szCs w:val="22"/>
              </w:rPr>
              <w:t>SL</w:t>
            </w:r>
          </w:p>
          <w:p w:rsidR="00D56CD7" w:rsidRPr="00C34D29" w:rsidRDefault="00D56CD7" w:rsidP="000C258B">
            <w:pPr>
              <w:pStyle w:val="Paragrafi"/>
              <w:spacing w:line="360" w:lineRule="auto"/>
              <w:rPr>
                <w:szCs w:val="22"/>
              </w:rPr>
            </w:pPr>
            <w:r w:rsidRPr="00C34D29">
              <w:rPr>
                <w:szCs w:val="22"/>
              </w:rPr>
              <w:t>0123</w:t>
            </w:r>
          </w:p>
          <w:p w:rsidR="00D56CD7" w:rsidRPr="00C34D29" w:rsidRDefault="00D56CD7" w:rsidP="000C258B">
            <w:pPr>
              <w:pStyle w:val="Paragrafi"/>
              <w:spacing w:line="360" w:lineRule="auto"/>
              <w:ind w:firstLine="0"/>
              <w:rPr>
                <w:szCs w:val="22"/>
              </w:rPr>
            </w:pPr>
          </w:p>
        </w:tc>
      </w:tr>
      <w:tr w:rsidR="00D56CD7" w:rsidRPr="00C34D29">
        <w:tc>
          <w:tcPr>
            <w:tcW w:w="3420" w:type="dxa"/>
          </w:tcPr>
          <w:p w:rsidR="00D56CD7" w:rsidRPr="00C34D29" w:rsidRDefault="00D56CD7" w:rsidP="000C258B">
            <w:pPr>
              <w:pStyle w:val="Paragrafi"/>
              <w:spacing w:line="360" w:lineRule="auto"/>
              <w:rPr>
                <w:szCs w:val="22"/>
              </w:rPr>
            </w:pPr>
          </w:p>
          <w:p w:rsidR="00D56CD7" w:rsidRPr="00C34D29" w:rsidRDefault="00D56CD7" w:rsidP="000C258B">
            <w:pPr>
              <w:pStyle w:val="Paragrafi"/>
              <w:spacing w:line="360" w:lineRule="auto"/>
              <w:rPr>
                <w:szCs w:val="22"/>
              </w:rPr>
            </w:pPr>
            <w:r w:rsidRPr="00C34D29">
              <w:rPr>
                <w:szCs w:val="22"/>
              </w:rPr>
              <w:t>Ndonjë kompani</w:t>
            </w:r>
          </w:p>
          <w:p w:rsidR="00D56CD7" w:rsidRPr="00C34D29" w:rsidRDefault="00D56CD7" w:rsidP="000C258B">
            <w:pPr>
              <w:pStyle w:val="Paragrafi"/>
              <w:spacing w:line="360" w:lineRule="auto"/>
              <w:rPr>
                <w:szCs w:val="22"/>
              </w:rPr>
            </w:pPr>
            <w:r w:rsidRPr="00C34D29">
              <w:rPr>
                <w:szCs w:val="22"/>
              </w:rPr>
              <w:t>Adresa e regjistruar</w:t>
            </w:r>
          </w:p>
          <w:p w:rsidR="00D56CD7" w:rsidRPr="00C34D29" w:rsidRDefault="00D56CD7" w:rsidP="000C258B">
            <w:pPr>
              <w:pStyle w:val="Paragrafi"/>
              <w:spacing w:line="360" w:lineRule="auto"/>
              <w:rPr>
                <w:szCs w:val="22"/>
              </w:rPr>
            </w:pPr>
            <w:r w:rsidRPr="00C34D29">
              <w:rPr>
                <w:szCs w:val="22"/>
              </w:rPr>
              <w:t>Fabrika</w:t>
            </w:r>
            <w:r>
              <w:rPr>
                <w:szCs w:val="22"/>
              </w:rPr>
              <w:t xml:space="preserve"> 4</w:t>
            </w:r>
          </w:p>
          <w:p w:rsidR="00D56CD7" w:rsidRPr="00C34D29" w:rsidRDefault="00D56CD7" w:rsidP="000C258B">
            <w:pPr>
              <w:pStyle w:val="Paragrafi"/>
              <w:spacing w:line="360" w:lineRule="auto"/>
              <w:rPr>
                <w:szCs w:val="22"/>
              </w:rPr>
            </w:pPr>
            <w:r w:rsidRPr="00C34D29">
              <w:rPr>
                <w:szCs w:val="22"/>
              </w:rPr>
              <w:t>Viti 01</w:t>
            </w:r>
          </w:p>
          <w:p w:rsidR="00D56CD7" w:rsidRPr="00C34D29" w:rsidRDefault="00D56CD7" w:rsidP="000C258B">
            <w:pPr>
              <w:pStyle w:val="Paragrafi"/>
              <w:spacing w:line="360" w:lineRule="auto"/>
              <w:rPr>
                <w:szCs w:val="22"/>
              </w:rPr>
            </w:pPr>
            <w:r w:rsidRPr="00C34D29">
              <w:rPr>
                <w:szCs w:val="22"/>
              </w:rPr>
              <w:t>(ose data e vulosjes)</w:t>
            </w:r>
          </w:p>
          <w:p w:rsidR="00D56CD7" w:rsidRPr="00C34D29" w:rsidRDefault="00D56CD7" w:rsidP="000C258B">
            <w:pPr>
              <w:pStyle w:val="Paragrafi"/>
              <w:spacing w:line="360" w:lineRule="auto"/>
              <w:rPr>
                <w:szCs w:val="22"/>
              </w:rPr>
            </w:pPr>
            <w:r>
              <w:rPr>
                <w:szCs w:val="22"/>
              </w:rPr>
              <w:t>01 23-C PD</w:t>
            </w:r>
            <w:r w:rsidRPr="00C34D29">
              <w:rPr>
                <w:szCs w:val="22"/>
              </w:rPr>
              <w:t>-0456</w:t>
            </w:r>
          </w:p>
          <w:p w:rsidR="00D56CD7" w:rsidRPr="00C34D29" w:rsidRDefault="00D56CD7" w:rsidP="000C258B">
            <w:pPr>
              <w:pStyle w:val="Paragrafi"/>
              <w:spacing w:line="360" w:lineRule="auto"/>
              <w:rPr>
                <w:szCs w:val="22"/>
              </w:rPr>
            </w:pPr>
            <w:r w:rsidRPr="00C34D29">
              <w:rPr>
                <w:szCs w:val="22"/>
              </w:rPr>
              <w:t>S SH EN 197-1</w:t>
            </w:r>
          </w:p>
          <w:p w:rsidR="00D56CD7" w:rsidRPr="00C34D29" w:rsidRDefault="00D56CD7" w:rsidP="000C258B">
            <w:pPr>
              <w:pStyle w:val="Paragrafi"/>
              <w:spacing w:line="360" w:lineRule="auto"/>
              <w:rPr>
                <w:szCs w:val="22"/>
              </w:rPr>
            </w:pPr>
            <w:r>
              <w:rPr>
                <w:szCs w:val="22"/>
              </w:rPr>
              <w:t>CEM 1</w:t>
            </w:r>
            <w:r w:rsidRPr="00C34D29">
              <w:rPr>
                <w:szCs w:val="22"/>
              </w:rPr>
              <w:t xml:space="preserve"> 42,5R</w:t>
            </w:r>
          </w:p>
          <w:p w:rsidR="00D56CD7" w:rsidRPr="00C34D29" w:rsidRDefault="00D56CD7" w:rsidP="000C258B">
            <w:pPr>
              <w:pStyle w:val="Paragrafi"/>
              <w:spacing w:line="360" w:lineRule="auto"/>
              <w:rPr>
                <w:szCs w:val="22"/>
              </w:rPr>
            </w:pPr>
          </w:p>
        </w:tc>
      </w:tr>
      <w:tr w:rsidR="00D56CD7" w:rsidRPr="00C34D29">
        <w:tc>
          <w:tcPr>
            <w:tcW w:w="3420" w:type="dxa"/>
          </w:tcPr>
          <w:p w:rsidR="00D56CD7" w:rsidRPr="00C34D29" w:rsidRDefault="00D56CD7" w:rsidP="000C258B">
            <w:pPr>
              <w:pStyle w:val="Paragrafi"/>
              <w:spacing w:line="360" w:lineRule="auto"/>
              <w:rPr>
                <w:szCs w:val="22"/>
              </w:rPr>
            </w:pPr>
          </w:p>
          <w:p w:rsidR="00D56CD7" w:rsidRPr="00C34D29" w:rsidRDefault="00D56CD7" w:rsidP="000C258B">
            <w:pPr>
              <w:pStyle w:val="Paragrafi"/>
              <w:spacing w:line="360" w:lineRule="auto"/>
              <w:rPr>
                <w:szCs w:val="22"/>
              </w:rPr>
            </w:pPr>
            <w:r w:rsidRPr="00C34D29">
              <w:rPr>
                <w:szCs w:val="22"/>
              </w:rPr>
              <w:t xml:space="preserve">Informacion </w:t>
            </w:r>
            <w:r>
              <w:rPr>
                <w:szCs w:val="22"/>
              </w:rPr>
              <w:t>shtesë</w:t>
            </w:r>
          </w:p>
        </w:tc>
      </w:tr>
    </w:tbl>
    <w:p w:rsidR="00D56CD7" w:rsidRPr="00C34D29" w:rsidRDefault="00D56CD7" w:rsidP="00D56CD7">
      <w:pPr>
        <w:pStyle w:val="Paragrafi"/>
        <w:rPr>
          <w:szCs w:val="22"/>
        </w:rPr>
      </w:pPr>
    </w:p>
    <w:p w:rsidR="00D56CD7" w:rsidRPr="00C34D29" w:rsidRDefault="00D56CD7" w:rsidP="00D56CD7">
      <w:pPr>
        <w:pStyle w:val="Paragrafi"/>
        <w:rPr>
          <w:szCs w:val="22"/>
        </w:rPr>
      </w:pPr>
      <w:r w:rsidRPr="00C34D29">
        <w:rPr>
          <w:b/>
          <w:szCs w:val="22"/>
        </w:rPr>
        <w:t>SL</w:t>
      </w:r>
      <w:r w:rsidRPr="00C34D29">
        <w:rPr>
          <w:szCs w:val="22"/>
        </w:rPr>
        <w:t xml:space="preserve"> — Vendosja e shenjës së konformitetit SL konsiston në simbolin “SL” sipas </w:t>
      </w:r>
      <w:r w:rsidR="00A86E47">
        <w:rPr>
          <w:szCs w:val="22"/>
        </w:rPr>
        <w:t>vendimit</w:t>
      </w:r>
      <w:r>
        <w:rPr>
          <w:szCs w:val="22"/>
        </w:rPr>
        <w:t xml:space="preserve"> </w:t>
      </w:r>
      <w:r w:rsidRPr="00C34D29">
        <w:rPr>
          <w:szCs w:val="22"/>
        </w:rPr>
        <w:t>nr.723, datë</w:t>
      </w:r>
      <w:r>
        <w:rPr>
          <w:szCs w:val="22"/>
        </w:rPr>
        <w:t xml:space="preserve"> 5.11.2004 të Këshilli</w:t>
      </w:r>
      <w:r w:rsidRPr="00C34D29">
        <w:rPr>
          <w:szCs w:val="22"/>
        </w:rPr>
        <w:t>t të Ministrave “Pë</w:t>
      </w:r>
      <w:r>
        <w:rPr>
          <w:szCs w:val="22"/>
        </w:rPr>
        <w:t>r proc</w:t>
      </w:r>
      <w:r w:rsidRPr="00C34D29">
        <w:rPr>
          <w:szCs w:val="22"/>
        </w:rPr>
        <w:t>edurat dhe rregullat bazë të funksionimit të organizmit të autorizuar për kryerjen e vlerësimit të konformitetit”.</w:t>
      </w:r>
    </w:p>
    <w:p w:rsidR="00D56CD7" w:rsidRPr="00C34D29" w:rsidRDefault="00D56CD7" w:rsidP="00D56CD7">
      <w:pPr>
        <w:pStyle w:val="Paragrafi"/>
        <w:rPr>
          <w:szCs w:val="22"/>
        </w:rPr>
      </w:pPr>
      <w:r w:rsidRPr="00C34D29">
        <w:rPr>
          <w:b/>
          <w:szCs w:val="22"/>
        </w:rPr>
        <w:t>0123</w:t>
      </w:r>
      <w:r w:rsidRPr="00C34D29">
        <w:rPr>
          <w:szCs w:val="22"/>
        </w:rPr>
        <w:t xml:space="preserve"> - Numuri i</w:t>
      </w:r>
      <w:r>
        <w:rPr>
          <w:szCs w:val="22"/>
        </w:rPr>
        <w:t xml:space="preserve"> identifikimit të organit c</w:t>
      </w:r>
      <w:r w:rsidRPr="00C34D29">
        <w:rPr>
          <w:szCs w:val="22"/>
        </w:rPr>
        <w:t>ertifikues</w:t>
      </w:r>
    </w:p>
    <w:p w:rsidR="00D56CD7" w:rsidRPr="00C34D29" w:rsidRDefault="00D56CD7" w:rsidP="00D56CD7">
      <w:pPr>
        <w:pStyle w:val="Paragrafi"/>
        <w:rPr>
          <w:szCs w:val="22"/>
        </w:rPr>
      </w:pPr>
      <w:r w:rsidRPr="00C34D29">
        <w:rPr>
          <w:b/>
          <w:szCs w:val="22"/>
        </w:rPr>
        <w:t xml:space="preserve">Ndonjë kompani </w:t>
      </w:r>
      <w:r w:rsidRPr="00C34D29">
        <w:rPr>
          <w:szCs w:val="22"/>
        </w:rPr>
        <w:t>— emri</w:t>
      </w:r>
      <w:r>
        <w:rPr>
          <w:szCs w:val="22"/>
        </w:rPr>
        <w:t xml:space="preserve"> ose she</w:t>
      </w:r>
      <w:r w:rsidRPr="00C34D29">
        <w:rPr>
          <w:szCs w:val="22"/>
        </w:rPr>
        <w:t>nja identifikuese e prodhuesit</w:t>
      </w:r>
    </w:p>
    <w:p w:rsidR="00D56CD7" w:rsidRPr="00C34D29" w:rsidRDefault="00D56CD7" w:rsidP="00D56CD7">
      <w:pPr>
        <w:pStyle w:val="Paragrafi"/>
        <w:rPr>
          <w:szCs w:val="22"/>
        </w:rPr>
      </w:pPr>
      <w:r w:rsidRPr="00C34D29">
        <w:rPr>
          <w:b/>
          <w:szCs w:val="22"/>
        </w:rPr>
        <w:t>Adresa e regjistruar</w:t>
      </w:r>
      <w:r w:rsidRPr="00C34D29">
        <w:rPr>
          <w:szCs w:val="22"/>
        </w:rPr>
        <w:t xml:space="preserve"> — Adresa e regjistruar e prodhuesit</w:t>
      </w:r>
    </w:p>
    <w:p w:rsidR="00D56CD7" w:rsidRPr="00C34D29" w:rsidRDefault="00D56CD7" w:rsidP="00D56CD7">
      <w:pPr>
        <w:pStyle w:val="Paragrafi"/>
        <w:rPr>
          <w:szCs w:val="22"/>
        </w:rPr>
      </w:pPr>
      <w:r w:rsidRPr="00C34D29">
        <w:rPr>
          <w:b/>
          <w:szCs w:val="22"/>
        </w:rPr>
        <w:t>Viti 01</w:t>
      </w:r>
      <w:r w:rsidRPr="00C34D29">
        <w:rPr>
          <w:szCs w:val="22"/>
        </w:rPr>
        <w:t xml:space="preserve"> — Dy shifrat e fundit të vitit në të cilën është vendosur marka</w:t>
      </w:r>
    </w:p>
    <w:p w:rsidR="00D56CD7" w:rsidRPr="00C34D29" w:rsidRDefault="00D56CD7" w:rsidP="00D56CD7">
      <w:pPr>
        <w:pStyle w:val="Paragrafi"/>
        <w:rPr>
          <w:szCs w:val="22"/>
        </w:rPr>
      </w:pPr>
      <w:r w:rsidRPr="00C34D29">
        <w:rPr>
          <w:b/>
          <w:szCs w:val="22"/>
        </w:rPr>
        <w:t>0123 — CPD — 0456</w:t>
      </w:r>
      <w:r>
        <w:rPr>
          <w:szCs w:val="22"/>
        </w:rPr>
        <w:t xml:space="preserve"> - Num</w:t>
      </w:r>
      <w:r w:rsidRPr="00C34D29">
        <w:rPr>
          <w:szCs w:val="22"/>
        </w:rPr>
        <w:t>ri i</w:t>
      </w:r>
      <w:r>
        <w:rPr>
          <w:szCs w:val="22"/>
        </w:rPr>
        <w:t xml:space="preserve"> c</w:t>
      </w:r>
      <w:r w:rsidRPr="00C34D29">
        <w:rPr>
          <w:szCs w:val="22"/>
        </w:rPr>
        <w:t>ertifikatës SL të konformitetit</w:t>
      </w:r>
    </w:p>
    <w:p w:rsidR="00D56CD7" w:rsidRPr="00C34D29" w:rsidRDefault="00D56CD7" w:rsidP="00D56CD7">
      <w:pPr>
        <w:pStyle w:val="Paragrafi"/>
        <w:rPr>
          <w:szCs w:val="22"/>
        </w:rPr>
      </w:pPr>
      <w:r w:rsidRPr="00C34D29">
        <w:rPr>
          <w:b/>
          <w:szCs w:val="22"/>
        </w:rPr>
        <w:t>S SH EN 197-1</w:t>
      </w:r>
      <w:r>
        <w:rPr>
          <w:szCs w:val="22"/>
        </w:rPr>
        <w:t xml:space="preserve"> — Num</w:t>
      </w:r>
      <w:r w:rsidRPr="00C34D29">
        <w:rPr>
          <w:szCs w:val="22"/>
        </w:rPr>
        <w:t>ri i standardit europian</w:t>
      </w:r>
    </w:p>
    <w:p w:rsidR="00D56CD7" w:rsidRPr="00C34D29" w:rsidRDefault="00D56CD7" w:rsidP="00D56CD7">
      <w:pPr>
        <w:pStyle w:val="Paragrafi"/>
        <w:rPr>
          <w:szCs w:val="22"/>
        </w:rPr>
      </w:pPr>
      <w:r w:rsidRPr="00C34D29">
        <w:rPr>
          <w:b/>
          <w:szCs w:val="22"/>
        </w:rPr>
        <w:t>CEM 1 42,5 R</w:t>
      </w:r>
      <w:r w:rsidRPr="00C34D29">
        <w:rPr>
          <w:szCs w:val="22"/>
        </w:rPr>
        <w:t xml:space="preserve"> — Shembulli i një emërtimi standard që tregon produktin e çimentos dhe klasën e rezistencës, siç jepet në paragrafin 8 të S SH EN 197—1</w:t>
      </w:r>
    </w:p>
    <w:p w:rsidR="00D56CD7" w:rsidRPr="00C34D29" w:rsidRDefault="00D56CD7" w:rsidP="00D56CD7">
      <w:pPr>
        <w:pStyle w:val="Paragrafi"/>
        <w:rPr>
          <w:b/>
          <w:szCs w:val="22"/>
        </w:rPr>
      </w:pPr>
      <w:r w:rsidRPr="00C34D29">
        <w:rPr>
          <w:b/>
          <w:szCs w:val="22"/>
        </w:rPr>
        <w:t>Informacion shtesë:</w:t>
      </w:r>
    </w:p>
    <w:p w:rsidR="00D56CD7" w:rsidRPr="00C34D29" w:rsidRDefault="00D56CD7" w:rsidP="00D56CD7">
      <w:pPr>
        <w:pStyle w:val="Paragrafi"/>
        <w:rPr>
          <w:szCs w:val="22"/>
        </w:rPr>
      </w:pPr>
      <w:r w:rsidRPr="00C34D29">
        <w:rPr>
          <w:szCs w:val="22"/>
          <w:u w:val="single"/>
        </w:rPr>
        <w:t>Limiti për kloruret në %</w:t>
      </w:r>
      <w:r w:rsidRPr="00C34D29">
        <w:rPr>
          <w:szCs w:val="22"/>
        </w:rPr>
        <w:t xml:space="preserve"> - Vetëm kur çimento e zakonshme e prodhuar ka një </w:t>
      </w:r>
      <w:r>
        <w:rPr>
          <w:szCs w:val="22"/>
        </w:rPr>
        <w:t>pë</w:t>
      </w:r>
      <w:r w:rsidRPr="00C34D29">
        <w:rPr>
          <w:szCs w:val="22"/>
        </w:rPr>
        <w:t>rmbajtje limit kloruresh të ndryshme nga vlera e përcaktuar në tabelën 3 të S SH EN 197 -1.</w:t>
      </w:r>
    </w:p>
    <w:p w:rsidR="00D56CD7" w:rsidRPr="00C34D29" w:rsidRDefault="00D56CD7" w:rsidP="00D56CD7">
      <w:pPr>
        <w:pStyle w:val="Paragrafi"/>
        <w:rPr>
          <w:szCs w:val="22"/>
        </w:rPr>
      </w:pPr>
      <w:r w:rsidRPr="00C34D29">
        <w:rPr>
          <w:szCs w:val="22"/>
          <w:u w:val="single"/>
        </w:rPr>
        <w:t xml:space="preserve">Limiti për </w:t>
      </w:r>
      <w:r>
        <w:rPr>
          <w:szCs w:val="22"/>
          <w:u w:val="single"/>
        </w:rPr>
        <w:t>humbj</w:t>
      </w:r>
      <w:r w:rsidRPr="00C34D29">
        <w:rPr>
          <w:szCs w:val="22"/>
          <w:u w:val="single"/>
        </w:rPr>
        <w:t>et në kalcinim të hirit fluturues në %</w:t>
      </w:r>
      <w:r w:rsidRPr="00C34D29">
        <w:rPr>
          <w:szCs w:val="22"/>
        </w:rPr>
        <w:t xml:space="preserve"> - Vetëm kur në lidhje me 5.2.4.1 të S SH EN 197-1, është përdorur hi fluturues me humbjet në kalcinim në kufijtë nga 5% - 7%.</w:t>
      </w:r>
    </w:p>
    <w:p w:rsidR="00D56CD7" w:rsidRPr="00C34D29" w:rsidRDefault="00D56CD7" w:rsidP="00D56CD7">
      <w:pPr>
        <w:pStyle w:val="Paragrafi"/>
        <w:rPr>
          <w:szCs w:val="22"/>
        </w:rPr>
      </w:pPr>
      <w:r w:rsidRPr="00C34D29">
        <w:rPr>
          <w:szCs w:val="22"/>
        </w:rPr>
        <w:t xml:space="preserve">Shënim standard për shtesat — Vetëm kur në lidhje me 5.5 të S SH EN 197-1, është përdorur një </w:t>
      </w:r>
      <w:r>
        <w:rPr>
          <w:szCs w:val="22"/>
        </w:rPr>
        <w:t>përzi</w:t>
      </w:r>
      <w:r w:rsidRPr="00C34D29">
        <w:rPr>
          <w:szCs w:val="22"/>
        </w:rPr>
        <w:t>erje në përputhje me serinë EN 934.</w:t>
      </w:r>
    </w:p>
    <w:p w:rsidR="00D56CD7" w:rsidRPr="00C34D29" w:rsidRDefault="00D56CD7" w:rsidP="00D56CD7">
      <w:pPr>
        <w:pStyle w:val="Paragrafi"/>
        <w:rPr>
          <w:szCs w:val="22"/>
        </w:rPr>
      </w:pPr>
      <w:r w:rsidRPr="00C34D29">
        <w:rPr>
          <w:szCs w:val="22"/>
        </w:rPr>
        <w:t>Për arsye praktike mund të zgjidhet ndonjë nga alternativat e më</w:t>
      </w:r>
      <w:r>
        <w:rPr>
          <w:szCs w:val="22"/>
        </w:rPr>
        <w:t>posht</w:t>
      </w:r>
      <w:r w:rsidRPr="00C34D29">
        <w:rPr>
          <w:szCs w:val="22"/>
        </w:rPr>
        <w:t>me, për të paraqitur informacionin mbi thasët e çimentos:</w:t>
      </w:r>
    </w:p>
    <w:p w:rsidR="00D56CD7" w:rsidRPr="00C34D29" w:rsidRDefault="00D56CD7" w:rsidP="00D56CD7">
      <w:pPr>
        <w:pStyle w:val="Paragrafi"/>
        <w:rPr>
          <w:szCs w:val="22"/>
        </w:rPr>
      </w:pPr>
      <w:r w:rsidRPr="00C34D29">
        <w:rPr>
          <w:szCs w:val="22"/>
        </w:rPr>
        <w:t>a) Kur mbi thes tregohet vetëm shenja SL, atëher</w:t>
      </w:r>
      <w:r>
        <w:rPr>
          <w:szCs w:val="22"/>
        </w:rPr>
        <w:t>e elemente</w:t>
      </w:r>
      <w:r w:rsidRPr="00C34D29">
        <w:rPr>
          <w:szCs w:val="22"/>
        </w:rPr>
        <w:t>t e mëposht</w:t>
      </w:r>
      <w:r>
        <w:rPr>
          <w:szCs w:val="22"/>
        </w:rPr>
        <w:t>me</w:t>
      </w:r>
      <w:r w:rsidRPr="00C34D29">
        <w:rPr>
          <w:szCs w:val="22"/>
        </w:rPr>
        <w:t xml:space="preserve"> të informacionit shoqërues, jepen në dokumentet tregtare shoqëruese në vend që të jepen mbi thes:</w:t>
      </w:r>
    </w:p>
    <w:p w:rsidR="00D56CD7" w:rsidRPr="00C34D29" w:rsidRDefault="00D56CD7" w:rsidP="00D56CD7">
      <w:pPr>
        <w:pStyle w:val="Paragrafi"/>
        <w:rPr>
          <w:szCs w:val="22"/>
        </w:rPr>
      </w:pPr>
      <w:r w:rsidRPr="00C34D29">
        <w:rPr>
          <w:szCs w:val="22"/>
        </w:rPr>
        <w:t>- emri ose shenja identifikuese e fabrikës</w:t>
      </w:r>
    </w:p>
    <w:p w:rsidR="00D56CD7" w:rsidRPr="00C34D29" w:rsidRDefault="00D56CD7" w:rsidP="00D56CD7">
      <w:pPr>
        <w:pStyle w:val="Paragrafi"/>
        <w:rPr>
          <w:szCs w:val="22"/>
        </w:rPr>
      </w:pPr>
      <w:r w:rsidRPr="00C34D29">
        <w:rPr>
          <w:szCs w:val="22"/>
        </w:rPr>
        <w:t>- viti i vendosjes së shenjës SL</w:t>
      </w:r>
      <w:r>
        <w:rPr>
          <w:szCs w:val="22"/>
        </w:rPr>
        <w:t>,</w:t>
      </w:r>
    </w:p>
    <w:p w:rsidR="00D56CD7" w:rsidRPr="00C34D29" w:rsidRDefault="00D56CD7" w:rsidP="00D56CD7">
      <w:pPr>
        <w:pStyle w:val="Paragrafi"/>
        <w:rPr>
          <w:szCs w:val="22"/>
        </w:rPr>
      </w:pPr>
      <w:r>
        <w:rPr>
          <w:szCs w:val="22"/>
        </w:rPr>
        <w:t>- num</w:t>
      </w:r>
      <w:r w:rsidRPr="00C34D29">
        <w:rPr>
          <w:szCs w:val="22"/>
        </w:rPr>
        <w:t>ri i</w:t>
      </w:r>
      <w:r>
        <w:rPr>
          <w:szCs w:val="22"/>
        </w:rPr>
        <w:t xml:space="preserve"> c</w:t>
      </w:r>
      <w:r w:rsidRPr="00C34D29">
        <w:rPr>
          <w:szCs w:val="22"/>
        </w:rPr>
        <w:t>ertifikatës së konformitetit SL</w:t>
      </w:r>
      <w:r>
        <w:rPr>
          <w:szCs w:val="22"/>
        </w:rPr>
        <w:t>,</w:t>
      </w:r>
    </w:p>
    <w:p w:rsidR="00D56CD7" w:rsidRDefault="00D56CD7" w:rsidP="00D56CD7">
      <w:pPr>
        <w:pStyle w:val="Paragrafi"/>
        <w:rPr>
          <w:szCs w:val="22"/>
        </w:rPr>
      </w:pPr>
      <w:r w:rsidRPr="00C34D29">
        <w:rPr>
          <w:szCs w:val="22"/>
        </w:rPr>
        <w:t>- informacion shtesë</w:t>
      </w:r>
      <w:r>
        <w:rPr>
          <w:szCs w:val="22"/>
        </w:rPr>
        <w:t>.</w:t>
      </w:r>
    </w:p>
    <w:p w:rsidR="00697768" w:rsidRDefault="00697768" w:rsidP="00D56CD7">
      <w:pPr>
        <w:pStyle w:val="Paragrafi"/>
        <w:rPr>
          <w:szCs w:val="22"/>
        </w:rPr>
      </w:pPr>
    </w:p>
    <w:p w:rsidR="00697768" w:rsidRPr="00C34D29" w:rsidRDefault="00697768" w:rsidP="00D56CD7">
      <w:pPr>
        <w:pStyle w:val="Paragrafi"/>
        <w:rPr>
          <w:szCs w:val="22"/>
        </w:rPr>
      </w:pPr>
    </w:p>
    <w:p w:rsidR="00D56CD7" w:rsidRPr="00C34D29" w:rsidRDefault="00D56CD7" w:rsidP="00D56CD7">
      <w:pPr>
        <w:pStyle w:val="Paragrafi"/>
        <w:rPr>
          <w:szCs w:val="22"/>
        </w:rPr>
      </w:pPr>
      <w:r w:rsidRPr="00C34D29">
        <w:rPr>
          <w:szCs w:val="22"/>
        </w:rPr>
        <w:t>b)</w:t>
      </w:r>
      <w:r>
        <w:rPr>
          <w:szCs w:val="22"/>
        </w:rPr>
        <w:t xml:space="preserve"> N</w:t>
      </w:r>
      <w:r w:rsidRPr="00C34D29">
        <w:rPr>
          <w:szCs w:val="22"/>
        </w:rPr>
        <w:t>ë rastin kur dy shifrat e fundit të vitit në të cilin është vendosur shenja SL janë stampuar me parë mbi thes, ky i fundit shoqërohet me datën e saktë të vendosjes së shenjës ± 3 muaj.</w:t>
      </w:r>
    </w:p>
    <w:p w:rsidR="00D56CD7" w:rsidRPr="00C34D29" w:rsidRDefault="00D56CD7" w:rsidP="00D56CD7">
      <w:pPr>
        <w:pStyle w:val="Paragrafi"/>
        <w:rPr>
          <w:szCs w:val="22"/>
        </w:rPr>
      </w:pPr>
      <w:r w:rsidRPr="00C34D29">
        <w:rPr>
          <w:szCs w:val="22"/>
        </w:rPr>
        <w:t xml:space="preserve">c) </w:t>
      </w:r>
      <w:r>
        <w:rPr>
          <w:szCs w:val="22"/>
        </w:rPr>
        <w:t>N</w:t>
      </w:r>
      <w:r w:rsidRPr="00C34D29">
        <w:rPr>
          <w:szCs w:val="22"/>
        </w:rPr>
        <w:t>ë rastin kur dy shifrat e fundit të vitit në të cilin është vendosur shenja nuk janë stampuar më parë mbi thes, atëhere këto do të vendosen me anën e një stampuesi datash në një vend të dukshëm të qartë. Ky vend tregohet në informacionin shoqërues.</w:t>
      </w:r>
    </w:p>
    <w:p w:rsidR="00D56CD7" w:rsidRPr="00C34D29" w:rsidRDefault="00D56CD7" w:rsidP="00D56CD7">
      <w:pPr>
        <w:pStyle w:val="Paragrafi"/>
        <w:rPr>
          <w:szCs w:val="22"/>
        </w:rPr>
      </w:pPr>
      <w:r>
        <w:rPr>
          <w:szCs w:val="22"/>
        </w:rPr>
        <w:t>Produkti duhet të shoqë</w:t>
      </w:r>
      <w:r w:rsidRPr="00C34D29">
        <w:rPr>
          <w:szCs w:val="22"/>
        </w:rPr>
        <w:t>rohet në formë të përshtatshme, me një dokumentacion ku jepet ndonjë l</w:t>
      </w:r>
      <w:r>
        <w:rPr>
          <w:szCs w:val="22"/>
        </w:rPr>
        <w:t>egjisl</w:t>
      </w:r>
      <w:r w:rsidRPr="00C34D29">
        <w:rPr>
          <w:szCs w:val="22"/>
        </w:rPr>
        <w:t>acion për substancat e dëmshme për të cilat kërkohet aprovim, së</w:t>
      </w:r>
      <w:r>
        <w:rPr>
          <w:szCs w:val="22"/>
        </w:rPr>
        <w:t xml:space="preserve"> </w:t>
      </w:r>
      <w:r w:rsidRPr="00C34D29">
        <w:rPr>
          <w:szCs w:val="22"/>
        </w:rPr>
        <w:t>bashku me ndonjë informacion të kërkuar nga a</w:t>
      </w:r>
      <w:r>
        <w:rPr>
          <w:szCs w:val="22"/>
        </w:rPr>
        <w:t>i</w:t>
      </w:r>
      <w:r w:rsidRPr="00C34D29">
        <w:rPr>
          <w:szCs w:val="22"/>
        </w:rPr>
        <w:t xml:space="preserve"> l</w:t>
      </w:r>
      <w:r>
        <w:rPr>
          <w:szCs w:val="22"/>
        </w:rPr>
        <w:t>egjisl</w:t>
      </w:r>
      <w:r w:rsidRPr="00C34D29">
        <w:rPr>
          <w:szCs w:val="22"/>
        </w:rPr>
        <w:t>acion, kur dhe ku kërkohet.</w:t>
      </w:r>
    </w:p>
    <w:p w:rsidR="00D56CD7" w:rsidRPr="00C34D29" w:rsidRDefault="00D56CD7" w:rsidP="00D56CD7">
      <w:pPr>
        <w:pStyle w:val="Paragrafi"/>
        <w:rPr>
          <w:szCs w:val="22"/>
        </w:rPr>
      </w:pPr>
      <w:r w:rsidRPr="00C34D29">
        <w:rPr>
          <w:szCs w:val="22"/>
        </w:rPr>
        <w:t>11.5.2. Çimentoja rifuxho</w:t>
      </w:r>
    </w:p>
    <w:p w:rsidR="00D56CD7" w:rsidRPr="00C34D29" w:rsidRDefault="00D56CD7" w:rsidP="00D56CD7">
      <w:pPr>
        <w:pStyle w:val="Paragrafi"/>
        <w:rPr>
          <w:szCs w:val="22"/>
        </w:rPr>
      </w:pPr>
      <w:r>
        <w:rPr>
          <w:szCs w:val="22"/>
        </w:rPr>
        <w:t>Në</w:t>
      </w:r>
      <w:r w:rsidRPr="00C34D29">
        <w:rPr>
          <w:szCs w:val="22"/>
        </w:rPr>
        <w:t xml:space="preserve"> rastin e çimentos rifuxho, vendosja e markës SL të </w:t>
      </w:r>
      <w:r>
        <w:rPr>
          <w:szCs w:val="22"/>
        </w:rPr>
        <w:t>konformitetit, num</w:t>
      </w:r>
      <w:r w:rsidRPr="00C34D29">
        <w:rPr>
          <w:szCs w:val="22"/>
        </w:rPr>
        <w:t xml:space="preserve">rit të </w:t>
      </w:r>
      <w:r>
        <w:rPr>
          <w:szCs w:val="22"/>
        </w:rPr>
        <w:t>identifikimit SL, num</w:t>
      </w:r>
      <w:r w:rsidRPr="00C34D29">
        <w:rPr>
          <w:szCs w:val="22"/>
        </w:rPr>
        <w:t>r</w:t>
      </w:r>
      <w:r>
        <w:rPr>
          <w:szCs w:val="22"/>
        </w:rPr>
        <w:t>it të identifikimit të organit c</w:t>
      </w:r>
      <w:r w:rsidRPr="00C34D29">
        <w:rPr>
          <w:szCs w:val="22"/>
        </w:rPr>
        <w:t>ertifikues</w:t>
      </w:r>
      <w:r>
        <w:rPr>
          <w:szCs w:val="22"/>
        </w:rPr>
        <w:t xml:space="preserve"> dhe informacionit shoqërues siç</w:t>
      </w:r>
      <w:r w:rsidRPr="00C34D29">
        <w:rPr>
          <w:szCs w:val="22"/>
        </w:rPr>
        <w:t xml:space="preserve"> jepet për çimentot e paketuara në thasë</w:t>
      </w:r>
      <w:r>
        <w:rPr>
          <w:szCs w:val="22"/>
        </w:rPr>
        <w:t xml:space="preserve"> (11.5.1), bë</w:t>
      </w:r>
      <w:r w:rsidRPr="00C34D29">
        <w:rPr>
          <w:szCs w:val="22"/>
        </w:rPr>
        <w:t>het në një formë të përshtatshme në dokumentet tregtare shoqëruese.</w:t>
      </w:r>
    </w:p>
    <w:p w:rsidR="00D56CD7" w:rsidRPr="00C34D29" w:rsidRDefault="00D56CD7" w:rsidP="00D56CD7">
      <w:pPr>
        <w:pStyle w:val="Paragrafi"/>
        <w:rPr>
          <w:szCs w:val="22"/>
        </w:rPr>
      </w:pPr>
      <w:r w:rsidRPr="00C34D29">
        <w:rPr>
          <w:szCs w:val="22"/>
        </w:rPr>
        <w:t xml:space="preserve">11.6. E drejta e përdorimit të </w:t>
      </w:r>
      <w:r>
        <w:rPr>
          <w:szCs w:val="22"/>
        </w:rPr>
        <w:t>markës së</w:t>
      </w:r>
      <w:r w:rsidRPr="00C34D29">
        <w:rPr>
          <w:szCs w:val="22"/>
        </w:rPr>
        <w:t xml:space="preserve"> konformitetit</w:t>
      </w:r>
    </w:p>
    <w:p w:rsidR="00D56CD7" w:rsidRPr="00C34D29" w:rsidRDefault="00D56CD7" w:rsidP="00D56CD7">
      <w:pPr>
        <w:pStyle w:val="Paragrafi"/>
        <w:rPr>
          <w:szCs w:val="22"/>
        </w:rPr>
      </w:pPr>
      <w:r w:rsidRPr="00C34D29">
        <w:rPr>
          <w:szCs w:val="22"/>
        </w:rPr>
        <w:t>Ndërmjetësi i cili administron q</w:t>
      </w:r>
      <w:r>
        <w:rPr>
          <w:szCs w:val="22"/>
        </w:rPr>
        <w:t>e</w:t>
      </w:r>
      <w:r w:rsidRPr="00C34D29">
        <w:rPr>
          <w:szCs w:val="22"/>
        </w:rPr>
        <w:t>ndrën e shpërndarjes dhe që plotëson detyrimet që rrjedhin nga pikat paraardhëse, pë</w:t>
      </w:r>
      <w:r>
        <w:rPr>
          <w:szCs w:val="22"/>
        </w:rPr>
        <w:t>rdor markë</w:t>
      </w:r>
      <w:r w:rsidRPr="00C34D29">
        <w:rPr>
          <w:szCs w:val="22"/>
        </w:rPr>
        <w:t>n e konformitetit në produktet e shpërndara, pas autorizimit të prodhuesit përkatës dhe organizmit të autorizuar, i cili ka dhënë dëshminë e konformitetit për produktet përkatëse.</w:t>
      </w:r>
    </w:p>
    <w:p w:rsidR="00D56CD7" w:rsidRPr="00C34D29" w:rsidRDefault="00D56CD7" w:rsidP="00D56CD7">
      <w:pPr>
        <w:pStyle w:val="Paragrafi"/>
        <w:rPr>
          <w:szCs w:val="22"/>
        </w:rPr>
      </w:pPr>
      <w:r>
        <w:rPr>
          <w:szCs w:val="22"/>
        </w:rPr>
        <w:t>12. Proc</w:t>
      </w:r>
      <w:r w:rsidRPr="00C34D29">
        <w:rPr>
          <w:szCs w:val="22"/>
        </w:rPr>
        <w:t>edura në rastin e moskonformitetit</w:t>
      </w:r>
    </w:p>
    <w:p w:rsidR="00D56CD7" w:rsidRPr="00C34D29" w:rsidRDefault="00D56CD7" w:rsidP="00D56CD7">
      <w:pPr>
        <w:pStyle w:val="Paragrafi"/>
        <w:rPr>
          <w:szCs w:val="22"/>
        </w:rPr>
      </w:pPr>
      <w:r w:rsidRPr="00C34D29">
        <w:rPr>
          <w:szCs w:val="22"/>
        </w:rPr>
        <w:t>12.1. Përgjegjësia e prodhuesit</w:t>
      </w:r>
    </w:p>
    <w:p w:rsidR="00D56CD7" w:rsidRPr="00C34D29" w:rsidRDefault="00D56CD7" w:rsidP="00D56CD7">
      <w:pPr>
        <w:pStyle w:val="Paragrafi"/>
        <w:rPr>
          <w:szCs w:val="22"/>
        </w:rPr>
      </w:pPr>
      <w:r w:rsidRPr="00C34D29">
        <w:rPr>
          <w:szCs w:val="22"/>
        </w:rPr>
        <w:t>Veprimet korrigjuese që ndërmerren në rast të një moskonformiteti, kryhen nën përgjegjësinë e plotë të prodhuesit, i cili dokumenton aktivitetin që kryen në mënyrë të detajuar dhe ia paraqet organizmit të autorizuar.</w:t>
      </w:r>
    </w:p>
    <w:p w:rsidR="00D56CD7" w:rsidRPr="00C34D29" w:rsidRDefault="00D56CD7" w:rsidP="00D56CD7">
      <w:pPr>
        <w:pStyle w:val="Paragrafi"/>
        <w:rPr>
          <w:szCs w:val="22"/>
        </w:rPr>
      </w:pPr>
      <w:r w:rsidRPr="00C34D29">
        <w:rPr>
          <w:szCs w:val="22"/>
        </w:rPr>
        <w:t>13. Veprimet e organizmit të autorizuar ndaj prodhuesit</w:t>
      </w:r>
    </w:p>
    <w:p w:rsidR="00D56CD7" w:rsidRPr="00C34D29" w:rsidRDefault="00D56CD7" w:rsidP="00D56CD7">
      <w:pPr>
        <w:pStyle w:val="Paragrafi"/>
        <w:rPr>
          <w:szCs w:val="22"/>
        </w:rPr>
      </w:pPr>
      <w:r w:rsidRPr="00C34D29">
        <w:rPr>
          <w:szCs w:val="22"/>
        </w:rPr>
        <w:t>13.1. Kontrolli i prodhimit dhe autokontrolli</w:t>
      </w:r>
    </w:p>
    <w:p w:rsidR="00D56CD7" w:rsidRPr="00C34D29" w:rsidRDefault="00D56CD7" w:rsidP="00D56CD7">
      <w:pPr>
        <w:pStyle w:val="Paragrafi"/>
        <w:rPr>
          <w:szCs w:val="22"/>
        </w:rPr>
      </w:pPr>
      <w:r w:rsidRPr="00C34D29">
        <w:rPr>
          <w:szCs w:val="22"/>
        </w:rPr>
        <w:t>Organizmi i autorizuar ndërmerr veprime eventuale ndaj prodhuesit për shkak të vlerësimit, aprovimit dhe mbik</w:t>
      </w:r>
      <w:r>
        <w:rPr>
          <w:szCs w:val="22"/>
        </w:rPr>
        <w:t>ë</w:t>
      </w:r>
      <w:r w:rsidRPr="00C34D29">
        <w:rPr>
          <w:szCs w:val="22"/>
        </w:rPr>
        <w:t>qyrjes së sistemit të cilësisë së prodhimit dhe të vlerësimit të rezultateve të provave të autokontrollit, në bazë të vlerësimit rast për rast të raporteve relative. Në rast se rez</w:t>
      </w:r>
      <w:r>
        <w:rPr>
          <w:szCs w:val="22"/>
        </w:rPr>
        <w:t>ultatet e provave të autokontrol</w:t>
      </w:r>
      <w:r w:rsidRPr="00C34D29">
        <w:rPr>
          <w:szCs w:val="22"/>
        </w:rPr>
        <w:t>lit të prodhuesit tregojnë se kriteret e konformit</w:t>
      </w:r>
      <w:r>
        <w:rPr>
          <w:szCs w:val="22"/>
        </w:rPr>
        <w:t>etit</w:t>
      </w:r>
      <w:r w:rsidRPr="00C34D29">
        <w:rPr>
          <w:szCs w:val="22"/>
        </w:rPr>
        <w:t xml:space="preserve"> nuk janë </w:t>
      </w:r>
      <w:r>
        <w:rPr>
          <w:szCs w:val="22"/>
        </w:rPr>
        <w:t>plotë</w:t>
      </w:r>
      <w:r w:rsidRPr="00C34D29">
        <w:rPr>
          <w:szCs w:val="22"/>
        </w:rPr>
        <w:t>suar, veprimet që</w:t>
      </w:r>
      <w:r>
        <w:rPr>
          <w:szCs w:val="22"/>
        </w:rPr>
        <w:t xml:space="preserve"> ndë</w:t>
      </w:r>
      <w:r w:rsidRPr="00C34D29">
        <w:rPr>
          <w:szCs w:val="22"/>
        </w:rPr>
        <w:t xml:space="preserve">rmerr organizmi </w:t>
      </w:r>
      <w:r>
        <w:rPr>
          <w:szCs w:val="22"/>
        </w:rPr>
        <w:t xml:space="preserve">i </w:t>
      </w:r>
      <w:r w:rsidRPr="00C34D29">
        <w:rPr>
          <w:szCs w:val="22"/>
        </w:rPr>
        <w:t>autorizuar janë ato të treguara në tabelën 8.</w:t>
      </w:r>
    </w:p>
    <w:p w:rsidR="00D56CD7" w:rsidRPr="00C34D29" w:rsidRDefault="00D56CD7" w:rsidP="00D56CD7">
      <w:pPr>
        <w:pStyle w:val="Paragrafi"/>
        <w:rPr>
          <w:szCs w:val="22"/>
        </w:rPr>
      </w:pPr>
      <w:r w:rsidRPr="00C34D29">
        <w:rPr>
          <w:szCs w:val="22"/>
        </w:rPr>
        <w:t>13.2. Kontrolli i</w:t>
      </w:r>
      <w:r>
        <w:rPr>
          <w:szCs w:val="22"/>
        </w:rPr>
        <w:t xml:space="preserve"> </w:t>
      </w:r>
      <w:r w:rsidRPr="00C34D29">
        <w:rPr>
          <w:szCs w:val="22"/>
        </w:rPr>
        <w:t>jashtëm</w:t>
      </w:r>
    </w:p>
    <w:p w:rsidR="00D56CD7" w:rsidRPr="00C34D29" w:rsidRDefault="00D56CD7" w:rsidP="00D56CD7">
      <w:pPr>
        <w:pStyle w:val="Paragrafi"/>
        <w:rPr>
          <w:szCs w:val="22"/>
        </w:rPr>
      </w:pPr>
      <w:r w:rsidRPr="00C34D29">
        <w:rPr>
          <w:szCs w:val="22"/>
        </w:rPr>
        <w:t xml:space="preserve">1. Nëse kontrollet e kryera tregojnë diferenca për shkak të gabimeve të kampionit ose të provës, identifikohen arsyet. Organizmi </w:t>
      </w:r>
      <w:r>
        <w:rPr>
          <w:szCs w:val="22"/>
        </w:rPr>
        <w:t xml:space="preserve">i </w:t>
      </w:r>
      <w:r w:rsidRPr="00C34D29">
        <w:rPr>
          <w:szCs w:val="22"/>
        </w:rPr>
        <w:t xml:space="preserve">autorizuar përcakton nëse janë ndërmarrë veprimet e përshtatshme për </w:t>
      </w:r>
      <w:r>
        <w:rPr>
          <w:szCs w:val="22"/>
        </w:rPr>
        <w:t>korigjimin e kë</w:t>
      </w:r>
      <w:r w:rsidRPr="00C34D29">
        <w:rPr>
          <w:szCs w:val="22"/>
        </w:rPr>
        <w:t xml:space="preserve">tyre diferencave dhe </w:t>
      </w:r>
      <w:r>
        <w:rPr>
          <w:szCs w:val="22"/>
        </w:rPr>
        <w:t>tregon veprimet e mundshme të më</w:t>
      </w:r>
      <w:r w:rsidRPr="00C34D29">
        <w:rPr>
          <w:szCs w:val="22"/>
        </w:rPr>
        <w:t>tejshme, në mënyrë që të kor</w:t>
      </w:r>
      <w:r>
        <w:rPr>
          <w:szCs w:val="22"/>
        </w:rPr>
        <w:t>r</w:t>
      </w:r>
      <w:r w:rsidRPr="00C34D29">
        <w:rPr>
          <w:szCs w:val="22"/>
        </w:rPr>
        <w:t>igjohen të gjitha rezultatet relative.</w:t>
      </w:r>
    </w:p>
    <w:p w:rsidR="00D56CD7" w:rsidRPr="00C34D29" w:rsidRDefault="00D56CD7" w:rsidP="00D56CD7">
      <w:pPr>
        <w:pStyle w:val="Paragrafi"/>
        <w:rPr>
          <w:szCs w:val="22"/>
        </w:rPr>
      </w:pPr>
      <w:r w:rsidRPr="00C34D29">
        <w:rPr>
          <w:szCs w:val="22"/>
        </w:rPr>
        <w:t xml:space="preserve">2. Nëse rezultatet e kontrollit të jashtëm inspektiv japin rezultate të provave jashtë vlerave karakteristike, organizmi i autorizuar vlerëson rezultatet e provave të autokontrollit të prodhuesit për një periudhë të </w:t>
      </w:r>
      <w:r>
        <w:rPr>
          <w:szCs w:val="22"/>
        </w:rPr>
        <w:t>mjaftueshme dhe jo më</w:t>
      </w:r>
      <w:r w:rsidRPr="00C34D29">
        <w:rPr>
          <w:szCs w:val="22"/>
        </w:rPr>
        <w:t xml:space="preserve"> pak se 12</w:t>
      </w:r>
      <w:r>
        <w:rPr>
          <w:szCs w:val="22"/>
        </w:rPr>
        <w:t xml:space="preserve"> muaj dhe njofton organizmin e c</w:t>
      </w:r>
      <w:r w:rsidRPr="00C34D29">
        <w:rPr>
          <w:szCs w:val="22"/>
        </w:rPr>
        <w:t>ertifikimit. Nëse provat e autokontrollit janë të kënaqshme nuk ndë</w:t>
      </w:r>
      <w:r>
        <w:rPr>
          <w:szCs w:val="22"/>
        </w:rPr>
        <w:t>r</w:t>
      </w:r>
      <w:r w:rsidRPr="00C34D29">
        <w:rPr>
          <w:szCs w:val="22"/>
        </w:rPr>
        <w:t>merren veprime të tjera. Në</w:t>
      </w:r>
      <w:r>
        <w:rPr>
          <w:szCs w:val="22"/>
        </w:rPr>
        <w:t>se provat e autokontrol</w:t>
      </w:r>
      <w:r w:rsidRPr="00C34D29">
        <w:rPr>
          <w:szCs w:val="22"/>
        </w:rPr>
        <w:t>lit tregojnë moskonformitet statistikor, organizmi i autorizuar ndërmerr v</w:t>
      </w:r>
      <w:r>
        <w:rPr>
          <w:szCs w:val="22"/>
        </w:rPr>
        <w:t>eprimet e parashikuara në tabelë</w:t>
      </w:r>
      <w:r w:rsidRPr="00C34D29">
        <w:rPr>
          <w:szCs w:val="22"/>
        </w:rPr>
        <w:t>n 8.</w:t>
      </w:r>
    </w:p>
    <w:p w:rsidR="00D56CD7" w:rsidRPr="00C34D29" w:rsidRDefault="00D56CD7" w:rsidP="00D56CD7">
      <w:pPr>
        <w:pStyle w:val="Paragrafi"/>
        <w:rPr>
          <w:szCs w:val="22"/>
        </w:rPr>
      </w:pPr>
      <w:r w:rsidRPr="00C34D29">
        <w:rPr>
          <w:szCs w:val="22"/>
        </w:rPr>
        <w:t>3. Nëse rezultatet e provave të kontrollit të jashtë</w:t>
      </w:r>
      <w:r>
        <w:rPr>
          <w:szCs w:val="22"/>
        </w:rPr>
        <w:t>m inspektiv nuk kë</w:t>
      </w:r>
      <w:r w:rsidRPr="00C34D29">
        <w:rPr>
          <w:szCs w:val="22"/>
        </w:rPr>
        <w:t>naqin kërkesat e parashikuara për vlerat limite (tabela 3), organizmi i autorizuar ndërmerr v</w:t>
      </w:r>
      <w:r>
        <w:rPr>
          <w:szCs w:val="22"/>
        </w:rPr>
        <w:t>eprimet e parashikuara në tabelë</w:t>
      </w:r>
      <w:r w:rsidRPr="00C34D29">
        <w:rPr>
          <w:szCs w:val="22"/>
        </w:rPr>
        <w:t>n 8.</w:t>
      </w:r>
    </w:p>
    <w:p w:rsidR="00D56CD7" w:rsidRPr="00C34D29" w:rsidRDefault="00D56CD7" w:rsidP="00D56CD7">
      <w:pPr>
        <w:pStyle w:val="Paragrafi"/>
        <w:rPr>
          <w:szCs w:val="22"/>
        </w:rPr>
      </w:pPr>
      <w:r w:rsidRPr="00C34D29">
        <w:rPr>
          <w:szCs w:val="22"/>
        </w:rPr>
        <w:t>4. Rezultatet e provave të pë</w:t>
      </w:r>
      <w:r>
        <w:rPr>
          <w:szCs w:val="22"/>
        </w:rPr>
        <w:t>rmendura më</w:t>
      </w:r>
      <w:r w:rsidRPr="00C34D29">
        <w:rPr>
          <w:szCs w:val="22"/>
        </w:rPr>
        <w:t xml:space="preserve"> sipër në pikat 2 e 3, janë ato të marra pas realizimit të</w:t>
      </w:r>
      <w:r>
        <w:rPr>
          <w:szCs w:val="22"/>
        </w:rPr>
        <w:t xml:space="preserve"> ndë</w:t>
      </w:r>
      <w:r w:rsidRPr="00C34D29">
        <w:rPr>
          <w:szCs w:val="22"/>
        </w:rPr>
        <w:t>rhyrjeve të mundshme kor</w:t>
      </w:r>
      <w:r>
        <w:rPr>
          <w:szCs w:val="22"/>
        </w:rPr>
        <w:t>r</w:t>
      </w:r>
      <w:r w:rsidRPr="00C34D29">
        <w:rPr>
          <w:szCs w:val="22"/>
        </w:rPr>
        <w:t>igjuese sipas pikës 1.</w:t>
      </w:r>
    </w:p>
    <w:p w:rsidR="00D56CD7" w:rsidRPr="00C34D29" w:rsidRDefault="00D56CD7" w:rsidP="00D56CD7">
      <w:pPr>
        <w:pStyle w:val="Paragrafi"/>
        <w:rPr>
          <w:szCs w:val="22"/>
        </w:rPr>
      </w:pPr>
      <w:r w:rsidRPr="00C34D29">
        <w:rPr>
          <w:szCs w:val="22"/>
        </w:rPr>
        <w:t>13.3. Pë</w:t>
      </w:r>
      <w:r>
        <w:rPr>
          <w:szCs w:val="22"/>
        </w:rPr>
        <w:t>rgj</w:t>
      </w:r>
      <w:r w:rsidRPr="00C34D29">
        <w:rPr>
          <w:szCs w:val="22"/>
        </w:rPr>
        <w:t>egjësia e ndërmjetësit</w:t>
      </w:r>
    </w:p>
    <w:p w:rsidR="00D56CD7" w:rsidRDefault="00D56CD7" w:rsidP="00D56CD7">
      <w:pPr>
        <w:pStyle w:val="Paragrafi"/>
        <w:rPr>
          <w:szCs w:val="22"/>
        </w:rPr>
      </w:pPr>
      <w:r w:rsidRPr="00C34D29">
        <w:rPr>
          <w:szCs w:val="22"/>
        </w:rPr>
        <w:t>Veprimet korigjuese që ndërmerren në rast të një moskonformiteti pranë qendrës së shpërndarjes, kryhen nën përgjegjësinë e pl</w:t>
      </w:r>
      <w:r>
        <w:rPr>
          <w:szCs w:val="22"/>
        </w:rPr>
        <w:t>otë</w:t>
      </w:r>
      <w:r w:rsidRPr="00C34D29">
        <w:rPr>
          <w:szCs w:val="22"/>
        </w:rPr>
        <w:t xml:space="preserve"> të ndërmjetësit, i cili dokumenton aktivitetin e kryer në mënyrë të hollësishme dhe të miratuar nga organizmi i autorizuar.</w:t>
      </w:r>
    </w:p>
    <w:p w:rsidR="00D56CD7" w:rsidRPr="00C34D29" w:rsidRDefault="00D56CD7" w:rsidP="00D56CD7">
      <w:pPr>
        <w:pStyle w:val="Paragrafi"/>
        <w:rPr>
          <w:szCs w:val="22"/>
        </w:rPr>
      </w:pPr>
      <w:r w:rsidRPr="00C34D29">
        <w:rPr>
          <w:szCs w:val="22"/>
        </w:rPr>
        <w:t>13.4. Veprimet e o</w:t>
      </w:r>
      <w:r>
        <w:rPr>
          <w:szCs w:val="22"/>
        </w:rPr>
        <w:t>rganizmit</w:t>
      </w:r>
      <w:r w:rsidRPr="00C34D29">
        <w:rPr>
          <w:szCs w:val="22"/>
        </w:rPr>
        <w:t xml:space="preserve"> të autorizuar ndaj ndërmjetësit</w:t>
      </w:r>
    </w:p>
    <w:p w:rsidR="00D56CD7" w:rsidRPr="00C34D29" w:rsidRDefault="00D56CD7" w:rsidP="00D56CD7">
      <w:pPr>
        <w:pStyle w:val="Paragrafi"/>
        <w:rPr>
          <w:szCs w:val="22"/>
        </w:rPr>
      </w:pPr>
      <w:r w:rsidRPr="00C34D29">
        <w:rPr>
          <w:szCs w:val="22"/>
        </w:rPr>
        <w:t xml:space="preserve">Kushtet e pikave 13.1 dhe 13.2 që i referohen fabrikave vlejnë edhe për qendrat e shpërndarjes, përveç veprimeve që ndërmerren nga organizmi i autorizuar që </w:t>
      </w:r>
      <w:r>
        <w:rPr>
          <w:szCs w:val="22"/>
        </w:rPr>
        <w:t>në kë</w:t>
      </w:r>
      <w:r w:rsidRPr="00C34D29">
        <w:rPr>
          <w:szCs w:val="22"/>
        </w:rPr>
        <w:t xml:space="preserve">të rast nuk i referohen tabelës 8, por kryhet një </w:t>
      </w:r>
      <w:r>
        <w:rPr>
          <w:szCs w:val="22"/>
        </w:rPr>
        <w:t>ek</w:t>
      </w:r>
      <w:r w:rsidRPr="00C34D29">
        <w:rPr>
          <w:szCs w:val="22"/>
        </w:rPr>
        <w:t>zaminim në vend nga vetë organizmi i autorizuar për të stabilizuar moskonformitetin</w:t>
      </w:r>
      <w:r>
        <w:rPr>
          <w:szCs w:val="22"/>
        </w:rPr>
        <w:t>.</w:t>
      </w:r>
    </w:p>
    <w:p w:rsidR="00D56CD7" w:rsidRPr="00C34D29" w:rsidRDefault="00D56CD7" w:rsidP="00D56CD7">
      <w:pPr>
        <w:pStyle w:val="Paragrafi"/>
        <w:rPr>
          <w:szCs w:val="22"/>
        </w:rPr>
      </w:pPr>
      <w:r w:rsidRPr="00C34D29">
        <w:rPr>
          <w:szCs w:val="22"/>
        </w:rPr>
        <w:t xml:space="preserve">Organizmi </w:t>
      </w:r>
      <w:r>
        <w:rPr>
          <w:szCs w:val="22"/>
        </w:rPr>
        <w:t xml:space="preserve">i </w:t>
      </w:r>
      <w:r w:rsidRPr="00C34D29">
        <w:rPr>
          <w:szCs w:val="22"/>
        </w:rPr>
        <w:t>autorizuar i heq të drejtën e përdorimit të markës ndërmjetësit, në</w:t>
      </w:r>
      <w:r>
        <w:rPr>
          <w:szCs w:val="22"/>
        </w:rPr>
        <w:t xml:space="preserve"> </w:t>
      </w:r>
      <w:r w:rsidRPr="00C34D29">
        <w:rPr>
          <w:szCs w:val="22"/>
        </w:rPr>
        <w:t>qoftë</w:t>
      </w:r>
      <w:r>
        <w:rPr>
          <w:szCs w:val="22"/>
        </w:rPr>
        <w:t xml:space="preserve"> </w:t>
      </w:r>
      <w:r w:rsidRPr="00C34D29">
        <w:rPr>
          <w:szCs w:val="22"/>
        </w:rPr>
        <w:t>se vërehen kushte që nuk garantojnë mbajtjen e karakteristikave origjinale të produktit dhe/ose konstatohen veprime të qëllimshme. Ky veprim i komunikohet prodhuesit.</w:t>
      </w:r>
    </w:p>
    <w:p w:rsidR="00D56CD7" w:rsidRPr="00697768" w:rsidRDefault="00D56CD7" w:rsidP="00D56CD7">
      <w:pPr>
        <w:pStyle w:val="Paragrafi"/>
        <w:rPr>
          <w:sz w:val="14"/>
          <w:szCs w:val="22"/>
        </w:rPr>
      </w:pPr>
    </w:p>
    <w:p w:rsidR="00D56CD7" w:rsidRPr="00C34D29" w:rsidRDefault="00D56CD7" w:rsidP="00D56CD7">
      <w:pPr>
        <w:pStyle w:val="TitulliNr"/>
      </w:pPr>
      <w:r w:rsidRPr="00C34D29">
        <w:t>SHTOJCA A</w:t>
      </w:r>
    </w:p>
    <w:p w:rsidR="00D56CD7" w:rsidRPr="00C34D29" w:rsidRDefault="00D56CD7" w:rsidP="00D56CD7">
      <w:pPr>
        <w:pStyle w:val="TitulliTitull"/>
      </w:pPr>
      <w:r>
        <w:t xml:space="preserve">VLERËSIMI </w:t>
      </w:r>
      <w:r w:rsidR="00A013C9">
        <w:t xml:space="preserve">I </w:t>
      </w:r>
      <w:r>
        <w:t>PËRFAQË</w:t>
      </w:r>
      <w:r w:rsidRPr="00C34D29">
        <w:t xml:space="preserve">SUESHMëRISë DHE </w:t>
      </w:r>
      <w:r>
        <w:t xml:space="preserve">I </w:t>
      </w:r>
      <w:r w:rsidRPr="00C34D29">
        <w:t>PëRPIKMëRISë Së</w:t>
      </w:r>
    </w:p>
    <w:p w:rsidR="00D56CD7" w:rsidRPr="00C34D29" w:rsidRDefault="00D56CD7" w:rsidP="00D56CD7">
      <w:pPr>
        <w:pStyle w:val="TitulliTitull"/>
      </w:pPr>
      <w:r w:rsidRPr="00C34D29">
        <w:t>REZULTATEVE të PROVAVE të REZISTENCëS</w:t>
      </w:r>
    </w:p>
    <w:p w:rsidR="00D56CD7" w:rsidRPr="00C34D29" w:rsidRDefault="00D56CD7" w:rsidP="00D56CD7">
      <w:pPr>
        <w:pStyle w:val="TitulliTitull"/>
      </w:pPr>
      <w:r w:rsidRPr="00C34D29">
        <w:t>MEKANIKE në SHTYPJE PAS 28 DITëSH</w:t>
      </w:r>
    </w:p>
    <w:p w:rsidR="00D56CD7" w:rsidRPr="00697768" w:rsidRDefault="00D56CD7" w:rsidP="00D56CD7">
      <w:pPr>
        <w:pStyle w:val="Paragrafi"/>
        <w:rPr>
          <w:sz w:val="10"/>
          <w:szCs w:val="22"/>
        </w:rPr>
      </w:pPr>
    </w:p>
    <w:p w:rsidR="00D56CD7" w:rsidRPr="00C34D29" w:rsidRDefault="00D56CD7" w:rsidP="00D56CD7">
      <w:pPr>
        <w:pStyle w:val="Paragrafi"/>
        <w:rPr>
          <w:szCs w:val="22"/>
        </w:rPr>
      </w:pPr>
      <w:r w:rsidRPr="00C34D29">
        <w:rPr>
          <w:szCs w:val="22"/>
        </w:rPr>
        <w:t>A.1 E përgjithshme</w:t>
      </w:r>
    </w:p>
    <w:p w:rsidR="00D56CD7" w:rsidRPr="00C34D29" w:rsidRDefault="00D56CD7" w:rsidP="00D56CD7">
      <w:pPr>
        <w:pStyle w:val="Paragrafi"/>
        <w:rPr>
          <w:szCs w:val="22"/>
        </w:rPr>
      </w:pPr>
      <w:r w:rsidRPr="00C34D29">
        <w:rPr>
          <w:szCs w:val="22"/>
        </w:rPr>
        <w:t xml:space="preserve">Kjo shtojcë përshkruan </w:t>
      </w:r>
      <w:r>
        <w:rPr>
          <w:szCs w:val="22"/>
        </w:rPr>
        <w:t>proc</w:t>
      </w:r>
      <w:r w:rsidRPr="00C34D29">
        <w:rPr>
          <w:szCs w:val="22"/>
        </w:rPr>
        <w:t>edurat që duhet të përdoren për të vlerësuar</w:t>
      </w:r>
      <w:r>
        <w:rPr>
          <w:szCs w:val="22"/>
        </w:rPr>
        <w:t xml:space="preserve"> pë</w:t>
      </w:r>
      <w:r w:rsidRPr="00C34D29">
        <w:rPr>
          <w:szCs w:val="22"/>
        </w:rPr>
        <w:t>rfaqë</w:t>
      </w:r>
      <w:r>
        <w:rPr>
          <w:szCs w:val="22"/>
        </w:rPr>
        <w:t>sueshmë</w:t>
      </w:r>
      <w:r w:rsidRPr="00C34D29">
        <w:rPr>
          <w:szCs w:val="22"/>
        </w:rPr>
        <w:t>rinë dhe përpi</w:t>
      </w:r>
      <w:r>
        <w:rPr>
          <w:szCs w:val="22"/>
        </w:rPr>
        <w:t>kmë</w:t>
      </w:r>
      <w:r w:rsidRPr="00C34D29">
        <w:rPr>
          <w:szCs w:val="22"/>
        </w:rPr>
        <w:t>rinë e rezultateve të provave të rezistencës 28</w:t>
      </w:r>
      <w:r>
        <w:rPr>
          <w:szCs w:val="22"/>
        </w:rPr>
        <w:t>-</w:t>
      </w:r>
      <w:r w:rsidRPr="00C34D29">
        <w:rPr>
          <w:szCs w:val="22"/>
        </w:rPr>
        <w:t>ditore. Vlerësimi është mirë të kryhet në rastin e inspektimit vjetor nga organi inspektues.</w:t>
      </w:r>
    </w:p>
    <w:p w:rsidR="00D56CD7" w:rsidRPr="00C34D29" w:rsidRDefault="00D56CD7" w:rsidP="00D56CD7">
      <w:pPr>
        <w:pStyle w:val="Paragrafi"/>
        <w:rPr>
          <w:szCs w:val="22"/>
        </w:rPr>
      </w:pPr>
      <w:r w:rsidRPr="00C34D29">
        <w:rPr>
          <w:szCs w:val="22"/>
        </w:rPr>
        <w:t>A.2 Grupi i rezultateve të marra në konsideratë</w:t>
      </w:r>
    </w:p>
    <w:p w:rsidR="00D56CD7" w:rsidRPr="00C34D29" w:rsidRDefault="00D56CD7" w:rsidP="00D56CD7">
      <w:pPr>
        <w:pStyle w:val="Paragrafi"/>
        <w:rPr>
          <w:szCs w:val="22"/>
        </w:rPr>
      </w:pPr>
      <w:r>
        <w:rPr>
          <w:szCs w:val="22"/>
        </w:rPr>
        <w:t>Proc</w:t>
      </w:r>
      <w:r w:rsidRPr="00C34D29">
        <w:rPr>
          <w:szCs w:val="22"/>
        </w:rPr>
        <w:t>edura vlerësuese merr</w:t>
      </w:r>
      <w:r>
        <w:rPr>
          <w:szCs w:val="22"/>
        </w:rPr>
        <w:t xml:space="preserve"> në konsideratë tri</w:t>
      </w:r>
      <w:r w:rsidRPr="00C34D29">
        <w:rPr>
          <w:szCs w:val="22"/>
        </w:rPr>
        <w:t xml:space="preserve"> grupet e rezultateve të provave:</w:t>
      </w:r>
    </w:p>
    <w:p w:rsidR="00D56CD7" w:rsidRPr="00C34D29" w:rsidRDefault="00D56CD7" w:rsidP="00D56CD7">
      <w:pPr>
        <w:pStyle w:val="Paragrafi"/>
        <w:rPr>
          <w:szCs w:val="22"/>
        </w:rPr>
      </w:pPr>
      <w:r w:rsidRPr="00C34D29">
        <w:rPr>
          <w:szCs w:val="22"/>
        </w:rPr>
        <w:t>A — rezultatet e provave të autokontrollit gjatë periudhës së marrë në konsideratë.</w:t>
      </w:r>
    </w:p>
    <w:p w:rsidR="00D56CD7" w:rsidRPr="00C34D29" w:rsidRDefault="00D56CD7" w:rsidP="00D56CD7">
      <w:pPr>
        <w:pStyle w:val="Paragrafi"/>
        <w:rPr>
          <w:szCs w:val="22"/>
        </w:rPr>
      </w:pPr>
      <w:r w:rsidRPr="00C34D29">
        <w:rPr>
          <w:szCs w:val="22"/>
        </w:rPr>
        <w:t>B — rezultatet e provave të kryer</w:t>
      </w:r>
      <w:r>
        <w:rPr>
          <w:szCs w:val="22"/>
        </w:rPr>
        <w:t>a nga prodhuesi në mostrat e m</w:t>
      </w:r>
      <w:r w:rsidR="00E230CF">
        <w:rPr>
          <w:szCs w:val="22"/>
        </w:rPr>
        <w:t>a</w:t>
      </w:r>
      <w:r>
        <w:rPr>
          <w:szCs w:val="22"/>
        </w:rPr>
        <w:t>rr</w:t>
      </w:r>
      <w:r w:rsidRPr="00C34D29">
        <w:rPr>
          <w:szCs w:val="22"/>
        </w:rPr>
        <w:t>a për testimin kontrollues.</w:t>
      </w:r>
    </w:p>
    <w:p w:rsidR="00D56CD7" w:rsidRPr="00C34D29" w:rsidRDefault="00D56CD7" w:rsidP="00D56CD7">
      <w:pPr>
        <w:pStyle w:val="Paragrafi"/>
        <w:rPr>
          <w:szCs w:val="22"/>
        </w:rPr>
      </w:pPr>
      <w:r w:rsidRPr="00C34D29">
        <w:rPr>
          <w:szCs w:val="22"/>
        </w:rPr>
        <w:t>C — rezultatet e provave të kryera në</w:t>
      </w:r>
      <w:r>
        <w:rPr>
          <w:szCs w:val="22"/>
        </w:rPr>
        <w:t xml:space="preserve"> laborator</w:t>
      </w:r>
      <w:r w:rsidRPr="00C34D29">
        <w:rPr>
          <w:szCs w:val="22"/>
        </w:rPr>
        <w:t>in e provave në mostrat e marra për testimin kontrollues.</w:t>
      </w:r>
    </w:p>
    <w:p w:rsidR="00D56CD7" w:rsidRPr="00C34D29" w:rsidRDefault="00D56CD7" w:rsidP="00D56CD7">
      <w:pPr>
        <w:pStyle w:val="Paragrafi"/>
        <w:rPr>
          <w:szCs w:val="22"/>
        </w:rPr>
      </w:pPr>
      <w:r>
        <w:rPr>
          <w:szCs w:val="22"/>
        </w:rPr>
        <w:t>Num</w:t>
      </w:r>
      <w:r w:rsidRPr="00C34D29">
        <w:rPr>
          <w:szCs w:val="22"/>
        </w:rPr>
        <w:t>ri i rezultateve për çdo</w:t>
      </w:r>
      <w:r>
        <w:rPr>
          <w:szCs w:val="22"/>
        </w:rPr>
        <w:t xml:space="preserve"> grup B dhe C është</w:t>
      </w:r>
      <w:r w:rsidRPr="00C34D29">
        <w:rPr>
          <w:szCs w:val="22"/>
        </w:rPr>
        <w:t xml:space="preserve"> minimumi 6. Ato duhet të shpërndahen në mënyrë të barabartë në të gjithë periudhën që merret në konsideratë.</w:t>
      </w:r>
    </w:p>
    <w:p w:rsidR="00D56CD7" w:rsidRPr="00C34D29" w:rsidRDefault="00D56CD7" w:rsidP="00D56CD7">
      <w:pPr>
        <w:pStyle w:val="Paragrafi"/>
        <w:rPr>
          <w:szCs w:val="22"/>
        </w:rPr>
      </w:pPr>
      <w:r>
        <w:rPr>
          <w:szCs w:val="22"/>
        </w:rPr>
        <w:t>A. 3 Proc</w:t>
      </w:r>
      <w:r w:rsidRPr="00C34D29">
        <w:rPr>
          <w:szCs w:val="22"/>
        </w:rPr>
        <w:t>edura vlerësuese</w:t>
      </w:r>
    </w:p>
    <w:p w:rsidR="00D56CD7" w:rsidRPr="00C34D29" w:rsidRDefault="00D56CD7" w:rsidP="00D56CD7">
      <w:pPr>
        <w:pStyle w:val="Paragrafi"/>
        <w:rPr>
          <w:szCs w:val="22"/>
        </w:rPr>
      </w:pPr>
      <w:r w:rsidRPr="00C34D29">
        <w:rPr>
          <w:szCs w:val="22"/>
        </w:rPr>
        <w:t>A.3.1. Hyrje</w:t>
      </w:r>
    </w:p>
    <w:p w:rsidR="00D56CD7" w:rsidRPr="00C34D29" w:rsidRDefault="00D56CD7" w:rsidP="00D56CD7">
      <w:pPr>
        <w:pStyle w:val="Paragrafi"/>
        <w:rPr>
          <w:szCs w:val="22"/>
        </w:rPr>
      </w:pPr>
      <w:r>
        <w:rPr>
          <w:szCs w:val="22"/>
        </w:rPr>
        <w:t>Proc</w:t>
      </w:r>
      <w:r w:rsidRPr="00C34D29">
        <w:rPr>
          <w:szCs w:val="22"/>
        </w:rPr>
        <w:t>edura vlerësuese përfshin dy pjesë, siç përshkruhet në A.3.3. dhe A.3.4.</w:t>
      </w:r>
      <w:r w:rsidR="00222B32">
        <w:rPr>
          <w:szCs w:val="22"/>
        </w:rPr>
        <w:t>,</w:t>
      </w:r>
      <w:r w:rsidRPr="00C34D29">
        <w:rPr>
          <w:szCs w:val="22"/>
        </w:rPr>
        <w:t xml:space="preserve"> për çimenton për </w:t>
      </w:r>
      <w:r>
        <w:rPr>
          <w:szCs w:val="22"/>
        </w:rPr>
        <w:t>muraturë</w:t>
      </w:r>
      <w:r w:rsidRPr="00C34D29">
        <w:rPr>
          <w:szCs w:val="22"/>
        </w:rPr>
        <w:t xml:space="preserve"> shih gjithashtu A.3.5. Simbo</w:t>
      </w:r>
      <w:r>
        <w:rPr>
          <w:szCs w:val="22"/>
        </w:rPr>
        <w:t>let</w:t>
      </w:r>
      <w:r w:rsidRPr="00C34D29">
        <w:rPr>
          <w:szCs w:val="22"/>
        </w:rPr>
        <w:t xml:space="preserve"> e p</w:t>
      </w:r>
      <w:r>
        <w:rPr>
          <w:szCs w:val="22"/>
        </w:rPr>
        <w:t>ë</w:t>
      </w:r>
      <w:r w:rsidRPr="00C34D29">
        <w:rPr>
          <w:szCs w:val="22"/>
        </w:rPr>
        <w:t>rdorura janë listuar në A.3.2.</w:t>
      </w:r>
    </w:p>
    <w:p w:rsidR="00D56CD7" w:rsidRPr="00C34D29" w:rsidRDefault="00D56CD7" w:rsidP="00D56CD7">
      <w:pPr>
        <w:pStyle w:val="Paragrafi"/>
        <w:rPr>
          <w:szCs w:val="22"/>
        </w:rPr>
      </w:pPr>
      <w:r w:rsidRPr="00C34D29">
        <w:rPr>
          <w:szCs w:val="22"/>
        </w:rPr>
        <w:t>A.3</w:t>
      </w:r>
      <w:r>
        <w:rPr>
          <w:szCs w:val="22"/>
        </w:rPr>
        <w:t>.2</w:t>
      </w:r>
      <w:r w:rsidRPr="00C34D29">
        <w:rPr>
          <w:szCs w:val="22"/>
        </w:rPr>
        <w:t xml:space="preserve"> Simbolet</w:t>
      </w:r>
    </w:p>
    <w:p w:rsidR="00D56CD7" w:rsidRPr="00C34D29" w:rsidRDefault="00D56CD7" w:rsidP="00D56CD7">
      <w:pPr>
        <w:pStyle w:val="Paragrafi"/>
        <w:rPr>
          <w:szCs w:val="22"/>
        </w:rPr>
      </w:pPr>
      <w:r w:rsidRPr="00C34D29">
        <w:rPr>
          <w:szCs w:val="22"/>
        </w:rPr>
        <w:t xml:space="preserve">Simbolet e përdorura në A.3.3. — A.3.5. janë </w:t>
      </w:r>
      <w:r>
        <w:rPr>
          <w:szCs w:val="22"/>
        </w:rPr>
        <w:t>dhënë në tabelën A</w:t>
      </w:r>
      <w:r w:rsidRPr="00485A3F">
        <w:rPr>
          <w:szCs w:val="22"/>
          <w:vertAlign w:val="subscript"/>
        </w:rPr>
        <w:t>1</w:t>
      </w:r>
      <w:r w:rsidRPr="00C34D29">
        <w:rPr>
          <w:szCs w:val="22"/>
        </w:rPr>
        <w:t>.</w:t>
      </w:r>
    </w:p>
    <w:p w:rsidR="00D56CD7" w:rsidRPr="00C34D29" w:rsidRDefault="00D56CD7" w:rsidP="00D56CD7">
      <w:pPr>
        <w:pStyle w:val="Paragrafi"/>
        <w:rPr>
          <w:szCs w:val="22"/>
        </w:rPr>
      </w:pPr>
      <w:r w:rsidRPr="00C34D29">
        <w:rPr>
          <w:szCs w:val="22"/>
        </w:rPr>
        <w:t>Tabela A</w:t>
      </w:r>
      <w:r w:rsidRPr="00485A3F">
        <w:rPr>
          <w:szCs w:val="22"/>
          <w:vertAlign w:val="subscript"/>
        </w:rPr>
        <w:t>l</w:t>
      </w:r>
      <w:r w:rsidRPr="00C34D29">
        <w:rPr>
          <w:szCs w:val="22"/>
        </w:rPr>
        <w:t xml:space="preserve"> — Simbolet</w:t>
      </w:r>
    </w:p>
    <w:p w:rsidR="00D56CD7" w:rsidRPr="00C34D29" w:rsidRDefault="00D56CD7" w:rsidP="00D56CD7">
      <w:pPr>
        <w:pStyle w:val="Paragrafi"/>
        <w:rPr>
          <w:szCs w:val="22"/>
        </w:rPr>
      </w:pPr>
    </w:p>
    <w:tbl>
      <w:tblPr>
        <w:tblStyle w:val="TableGrid"/>
        <w:tblW w:w="0" w:type="auto"/>
        <w:tblInd w:w="828" w:type="dxa"/>
        <w:tblLook w:val="01E0" w:firstRow="1" w:lastRow="1" w:firstColumn="1" w:lastColumn="1" w:noHBand="0" w:noVBand="0"/>
      </w:tblPr>
      <w:tblGrid>
        <w:gridCol w:w="3815"/>
        <w:gridCol w:w="4105"/>
      </w:tblGrid>
      <w:tr w:rsidR="00D56CD7" w:rsidRPr="00697768">
        <w:tc>
          <w:tcPr>
            <w:tcW w:w="3815" w:type="dxa"/>
          </w:tcPr>
          <w:p w:rsidR="00D56CD7" w:rsidRPr="00697768" w:rsidRDefault="00D56CD7" w:rsidP="00697768">
            <w:pPr>
              <w:pStyle w:val="Paragrafi"/>
              <w:rPr>
                <w:sz w:val="20"/>
              </w:rPr>
            </w:pPr>
            <w:r w:rsidRPr="00697768">
              <w:rPr>
                <w:sz w:val="20"/>
              </w:rPr>
              <w:t>Simboli</w:t>
            </w:r>
          </w:p>
        </w:tc>
        <w:tc>
          <w:tcPr>
            <w:tcW w:w="4105" w:type="dxa"/>
          </w:tcPr>
          <w:p w:rsidR="00D56CD7" w:rsidRPr="00697768" w:rsidRDefault="00D56CD7" w:rsidP="00697768">
            <w:pPr>
              <w:pStyle w:val="Paragrafi"/>
              <w:rPr>
                <w:sz w:val="20"/>
              </w:rPr>
            </w:pPr>
            <w:r w:rsidRPr="00697768">
              <w:rPr>
                <w:sz w:val="20"/>
              </w:rPr>
              <w:t>Kuptimi</w:t>
            </w:r>
          </w:p>
        </w:tc>
      </w:tr>
      <w:tr w:rsidR="00D56CD7" w:rsidRPr="00697768">
        <w:tc>
          <w:tcPr>
            <w:tcW w:w="3815" w:type="dxa"/>
          </w:tcPr>
          <w:p w:rsidR="00D56CD7" w:rsidRPr="00697768" w:rsidRDefault="00D56CD7" w:rsidP="000C258B">
            <w:pPr>
              <w:pStyle w:val="Paragrafi"/>
              <w:rPr>
                <w:sz w:val="20"/>
              </w:rPr>
            </w:pPr>
            <w:r w:rsidRPr="00697768">
              <w:rPr>
                <w:sz w:val="20"/>
              </w:rPr>
              <w:t>M</w:t>
            </w:r>
            <w:r w:rsidRPr="00697768">
              <w:rPr>
                <w:sz w:val="20"/>
                <w:vertAlign w:val="subscript"/>
              </w:rPr>
              <w:t>A</w:t>
            </w:r>
          </w:p>
          <w:p w:rsidR="00D56CD7" w:rsidRPr="00697768" w:rsidRDefault="00D56CD7" w:rsidP="000C258B">
            <w:pPr>
              <w:pStyle w:val="Paragrafi"/>
              <w:ind w:firstLine="0"/>
              <w:rPr>
                <w:sz w:val="20"/>
              </w:rPr>
            </w:pPr>
          </w:p>
        </w:tc>
        <w:tc>
          <w:tcPr>
            <w:tcW w:w="4105" w:type="dxa"/>
          </w:tcPr>
          <w:p w:rsidR="00D56CD7" w:rsidRPr="00697768" w:rsidRDefault="00D56CD7" w:rsidP="000C258B">
            <w:pPr>
              <w:pStyle w:val="Paragrafi"/>
              <w:ind w:firstLine="0"/>
              <w:rPr>
                <w:sz w:val="20"/>
              </w:rPr>
            </w:pPr>
            <w:r w:rsidRPr="00697768">
              <w:rPr>
                <w:sz w:val="20"/>
              </w:rPr>
              <w:t>Është mesatarja e të gjitha rezultateve të testimit të autokontrollit gjatë periudhës që merret në konsideratë.</w:t>
            </w:r>
          </w:p>
        </w:tc>
      </w:tr>
      <w:tr w:rsidR="00D56CD7" w:rsidRPr="00697768">
        <w:tc>
          <w:tcPr>
            <w:tcW w:w="3815" w:type="dxa"/>
          </w:tcPr>
          <w:p w:rsidR="00D56CD7" w:rsidRPr="00697768" w:rsidRDefault="00D56CD7" w:rsidP="000C258B">
            <w:pPr>
              <w:pStyle w:val="Paragrafi"/>
              <w:rPr>
                <w:sz w:val="20"/>
              </w:rPr>
            </w:pPr>
            <w:r w:rsidRPr="00697768">
              <w:rPr>
                <w:sz w:val="20"/>
              </w:rPr>
              <w:t>M</w:t>
            </w:r>
            <w:r w:rsidRPr="00697768">
              <w:rPr>
                <w:sz w:val="20"/>
                <w:vertAlign w:val="subscript"/>
              </w:rPr>
              <w:t>B</w:t>
            </w:r>
          </w:p>
          <w:p w:rsidR="00D56CD7" w:rsidRPr="00697768" w:rsidRDefault="00D56CD7" w:rsidP="000C258B">
            <w:pPr>
              <w:pStyle w:val="Paragrafi"/>
              <w:ind w:firstLine="0"/>
              <w:rPr>
                <w:sz w:val="20"/>
              </w:rPr>
            </w:pPr>
          </w:p>
        </w:tc>
        <w:tc>
          <w:tcPr>
            <w:tcW w:w="4105" w:type="dxa"/>
          </w:tcPr>
          <w:p w:rsidR="00D56CD7" w:rsidRPr="00697768" w:rsidRDefault="00D56CD7" w:rsidP="000C258B">
            <w:pPr>
              <w:pStyle w:val="Paragrafi"/>
              <w:ind w:firstLine="0"/>
              <w:rPr>
                <w:sz w:val="20"/>
              </w:rPr>
            </w:pPr>
            <w:r w:rsidRPr="00697768">
              <w:rPr>
                <w:sz w:val="20"/>
              </w:rPr>
              <w:t>Është mesatarja e rezultateve të provave të kryera nga prodhuesi në mostrat e marra për testim kontrollues.</w:t>
            </w:r>
          </w:p>
        </w:tc>
      </w:tr>
      <w:tr w:rsidR="00D56CD7" w:rsidRPr="00697768">
        <w:tc>
          <w:tcPr>
            <w:tcW w:w="3815" w:type="dxa"/>
          </w:tcPr>
          <w:p w:rsidR="00D56CD7" w:rsidRPr="00697768" w:rsidRDefault="00D56CD7" w:rsidP="000C258B">
            <w:pPr>
              <w:pStyle w:val="Paragrafi"/>
              <w:rPr>
                <w:sz w:val="20"/>
              </w:rPr>
            </w:pPr>
            <w:r w:rsidRPr="00697768">
              <w:rPr>
                <w:sz w:val="20"/>
              </w:rPr>
              <w:t>M</w:t>
            </w:r>
            <w:r w:rsidRPr="00697768">
              <w:rPr>
                <w:sz w:val="20"/>
                <w:vertAlign w:val="subscript"/>
              </w:rPr>
              <w:t>C</w:t>
            </w:r>
          </w:p>
          <w:p w:rsidR="00D56CD7" w:rsidRPr="00697768" w:rsidRDefault="00D56CD7" w:rsidP="000C258B">
            <w:pPr>
              <w:pStyle w:val="Paragrafi"/>
              <w:ind w:firstLine="0"/>
              <w:rPr>
                <w:sz w:val="20"/>
              </w:rPr>
            </w:pPr>
          </w:p>
        </w:tc>
        <w:tc>
          <w:tcPr>
            <w:tcW w:w="4105" w:type="dxa"/>
          </w:tcPr>
          <w:p w:rsidR="00D56CD7" w:rsidRPr="00697768" w:rsidRDefault="00D56CD7" w:rsidP="000C258B">
            <w:pPr>
              <w:pStyle w:val="Paragrafi"/>
              <w:ind w:firstLine="0"/>
              <w:rPr>
                <w:sz w:val="20"/>
              </w:rPr>
            </w:pPr>
            <w:r w:rsidRPr="00697768">
              <w:rPr>
                <w:sz w:val="20"/>
              </w:rPr>
              <w:t>Është mesatarja e rezultateve të provave të kryera nga laboratori testues në mostrat e marra për testim kontrollues.</w:t>
            </w:r>
          </w:p>
        </w:tc>
      </w:tr>
      <w:tr w:rsidR="00D56CD7" w:rsidRPr="00697768">
        <w:tc>
          <w:tcPr>
            <w:tcW w:w="3815" w:type="dxa"/>
          </w:tcPr>
          <w:p w:rsidR="00D56CD7" w:rsidRPr="00697768" w:rsidRDefault="00D56CD7" w:rsidP="000C258B">
            <w:pPr>
              <w:pStyle w:val="Paragrafi"/>
              <w:rPr>
                <w:sz w:val="20"/>
              </w:rPr>
            </w:pPr>
            <w:r w:rsidRPr="00697768">
              <w:rPr>
                <w:sz w:val="20"/>
              </w:rPr>
              <w:t>N</w:t>
            </w:r>
            <w:r w:rsidRPr="00697768">
              <w:rPr>
                <w:sz w:val="20"/>
                <w:vertAlign w:val="subscript"/>
              </w:rPr>
              <w:t>B</w:t>
            </w:r>
          </w:p>
          <w:p w:rsidR="00D56CD7" w:rsidRPr="00697768" w:rsidRDefault="00D56CD7" w:rsidP="000C258B">
            <w:pPr>
              <w:pStyle w:val="Paragrafi"/>
              <w:rPr>
                <w:sz w:val="20"/>
              </w:rPr>
            </w:pPr>
          </w:p>
        </w:tc>
        <w:tc>
          <w:tcPr>
            <w:tcW w:w="4105" w:type="dxa"/>
          </w:tcPr>
          <w:p w:rsidR="00D56CD7" w:rsidRPr="00697768" w:rsidRDefault="00D56CD7" w:rsidP="000C258B">
            <w:pPr>
              <w:pStyle w:val="Paragrafi"/>
              <w:ind w:firstLine="0"/>
              <w:rPr>
                <w:sz w:val="20"/>
              </w:rPr>
            </w:pPr>
            <w:r w:rsidRPr="00697768">
              <w:rPr>
                <w:sz w:val="20"/>
              </w:rPr>
              <w:t>Është numri i mostrave të marra për testim kontrollues.</w:t>
            </w:r>
          </w:p>
        </w:tc>
      </w:tr>
      <w:tr w:rsidR="00D56CD7" w:rsidRPr="00697768">
        <w:tc>
          <w:tcPr>
            <w:tcW w:w="3815" w:type="dxa"/>
          </w:tcPr>
          <w:p w:rsidR="00D56CD7" w:rsidRPr="00697768" w:rsidRDefault="00D56CD7" w:rsidP="000C258B">
            <w:pPr>
              <w:pStyle w:val="Paragrafi"/>
              <w:rPr>
                <w:sz w:val="20"/>
              </w:rPr>
            </w:pPr>
            <w:r w:rsidRPr="00697768">
              <w:rPr>
                <w:sz w:val="20"/>
              </w:rPr>
              <w:t>S</w:t>
            </w:r>
            <w:r w:rsidRPr="00697768">
              <w:rPr>
                <w:sz w:val="20"/>
                <w:vertAlign w:val="subscript"/>
              </w:rPr>
              <w:t>A</w:t>
            </w:r>
          </w:p>
          <w:p w:rsidR="00D56CD7" w:rsidRPr="00697768" w:rsidRDefault="00D56CD7" w:rsidP="000C258B">
            <w:pPr>
              <w:pStyle w:val="Paragrafi"/>
              <w:ind w:firstLine="0"/>
              <w:rPr>
                <w:sz w:val="20"/>
              </w:rPr>
            </w:pPr>
          </w:p>
        </w:tc>
        <w:tc>
          <w:tcPr>
            <w:tcW w:w="4105" w:type="dxa"/>
          </w:tcPr>
          <w:p w:rsidR="00D56CD7" w:rsidRPr="00697768" w:rsidRDefault="00D56CD7" w:rsidP="000C258B">
            <w:pPr>
              <w:pStyle w:val="Paragrafi"/>
              <w:ind w:firstLine="0"/>
              <w:rPr>
                <w:sz w:val="20"/>
              </w:rPr>
            </w:pPr>
            <w:r w:rsidRPr="00697768">
              <w:rPr>
                <w:sz w:val="20"/>
              </w:rPr>
              <w:t xml:space="preserve">Është devijimi standard </w:t>
            </w:r>
            <w:r w:rsidR="00222B32">
              <w:rPr>
                <w:sz w:val="20"/>
              </w:rPr>
              <w:t xml:space="preserve">i </w:t>
            </w:r>
            <w:r w:rsidRPr="00697768">
              <w:rPr>
                <w:sz w:val="20"/>
              </w:rPr>
              <w:t>të gjitha rezultateve të testimit të autokontrollit gjatë periudhës së marrë në konsideratë.</w:t>
            </w:r>
          </w:p>
        </w:tc>
      </w:tr>
      <w:tr w:rsidR="00D56CD7" w:rsidRPr="00697768">
        <w:tc>
          <w:tcPr>
            <w:tcW w:w="3815" w:type="dxa"/>
          </w:tcPr>
          <w:p w:rsidR="00D56CD7" w:rsidRPr="00697768" w:rsidRDefault="00D56CD7" w:rsidP="000C258B">
            <w:pPr>
              <w:pStyle w:val="Paragrafi"/>
              <w:rPr>
                <w:sz w:val="20"/>
              </w:rPr>
            </w:pPr>
            <w:r w:rsidRPr="00697768">
              <w:rPr>
                <w:sz w:val="20"/>
              </w:rPr>
              <w:t>S</w:t>
            </w:r>
            <w:r w:rsidRPr="00697768">
              <w:rPr>
                <w:sz w:val="20"/>
                <w:vertAlign w:val="subscript"/>
              </w:rPr>
              <w:t>D</w:t>
            </w:r>
          </w:p>
          <w:p w:rsidR="00D56CD7" w:rsidRPr="00697768" w:rsidRDefault="00D56CD7" w:rsidP="000C258B">
            <w:pPr>
              <w:pStyle w:val="Paragrafi"/>
              <w:rPr>
                <w:sz w:val="20"/>
              </w:rPr>
            </w:pPr>
          </w:p>
        </w:tc>
        <w:tc>
          <w:tcPr>
            <w:tcW w:w="4105" w:type="dxa"/>
          </w:tcPr>
          <w:p w:rsidR="00D56CD7" w:rsidRPr="00697768" w:rsidRDefault="00C12713" w:rsidP="000C258B">
            <w:pPr>
              <w:pStyle w:val="Paragrafi"/>
              <w:ind w:firstLine="0"/>
              <w:rPr>
                <w:sz w:val="20"/>
                <w:vertAlign w:val="subscript"/>
              </w:rPr>
            </w:pPr>
            <w:r>
              <w:rPr>
                <w:sz w:val="20"/>
              </w:rPr>
              <w:t>Ë</w:t>
            </w:r>
            <w:r w:rsidR="00D56CD7" w:rsidRPr="00697768">
              <w:rPr>
                <w:sz w:val="20"/>
              </w:rPr>
              <w:t>shtë devijimi standard i diferencave ndërmjet rezultateve korresponduese të mostrave të marra për testim kontrolli siç përcaktohet nga d</w:t>
            </w:r>
            <w:r w:rsidR="00D56CD7" w:rsidRPr="00697768">
              <w:rPr>
                <w:sz w:val="20"/>
                <w:vertAlign w:val="subscript"/>
              </w:rPr>
              <w:t>i</w:t>
            </w:r>
            <w:r w:rsidR="00D56CD7" w:rsidRPr="00697768">
              <w:rPr>
                <w:sz w:val="20"/>
              </w:rPr>
              <w:t xml:space="preserve"> = B</w:t>
            </w:r>
            <w:r w:rsidR="00D56CD7" w:rsidRPr="00697768">
              <w:rPr>
                <w:sz w:val="20"/>
                <w:vertAlign w:val="subscript"/>
              </w:rPr>
              <w:t>i</w:t>
            </w:r>
            <w:r w:rsidR="00D56CD7" w:rsidRPr="00697768">
              <w:rPr>
                <w:sz w:val="20"/>
              </w:rPr>
              <w:t xml:space="preserve"> – C</w:t>
            </w:r>
            <w:r w:rsidR="00D56CD7" w:rsidRPr="00697768">
              <w:rPr>
                <w:sz w:val="20"/>
                <w:vertAlign w:val="subscript"/>
              </w:rPr>
              <w:t>i</w:t>
            </w:r>
          </w:p>
          <w:p w:rsidR="00D56CD7" w:rsidRPr="00697768" w:rsidRDefault="00D56CD7" w:rsidP="000C258B">
            <w:pPr>
              <w:pStyle w:val="Paragrafi"/>
              <w:ind w:firstLine="0"/>
              <w:rPr>
                <w:sz w:val="20"/>
              </w:rPr>
            </w:pPr>
            <w:r w:rsidRPr="00697768">
              <w:rPr>
                <w:sz w:val="20"/>
              </w:rPr>
              <w:t>Ku B</w:t>
            </w:r>
            <w:r w:rsidRPr="00697768">
              <w:rPr>
                <w:sz w:val="20"/>
                <w:vertAlign w:val="subscript"/>
              </w:rPr>
              <w:t>i</w:t>
            </w:r>
            <w:r w:rsidRPr="00697768">
              <w:rPr>
                <w:sz w:val="20"/>
              </w:rPr>
              <w:t xml:space="preserve"> është rezultati i provës individuale nga prodhuesi.</w:t>
            </w:r>
          </w:p>
          <w:p w:rsidR="00D56CD7" w:rsidRPr="00697768" w:rsidRDefault="00D56CD7" w:rsidP="000C258B">
            <w:pPr>
              <w:pStyle w:val="Paragrafi"/>
              <w:ind w:firstLine="0"/>
              <w:rPr>
                <w:sz w:val="20"/>
              </w:rPr>
            </w:pPr>
            <w:r w:rsidRPr="00697768">
              <w:rPr>
                <w:sz w:val="20"/>
              </w:rPr>
              <w:t>C</w:t>
            </w:r>
            <w:r w:rsidRPr="00697768">
              <w:rPr>
                <w:sz w:val="20"/>
                <w:vertAlign w:val="subscript"/>
              </w:rPr>
              <w:t>i</w:t>
            </w:r>
            <w:r w:rsidRPr="00697768">
              <w:rPr>
                <w:sz w:val="20"/>
              </w:rPr>
              <w:t xml:space="preserve"> është rezultati i provës individuale korresponduese nga laboratori testues.</w:t>
            </w:r>
          </w:p>
          <w:p w:rsidR="00D56CD7" w:rsidRPr="00697768" w:rsidRDefault="00D56CD7" w:rsidP="000C258B">
            <w:pPr>
              <w:pStyle w:val="Paragrafi"/>
              <w:ind w:firstLine="0"/>
              <w:rPr>
                <w:sz w:val="20"/>
              </w:rPr>
            </w:pPr>
            <w:r w:rsidRPr="00697768">
              <w:rPr>
                <w:sz w:val="20"/>
              </w:rPr>
              <w:t>S</w:t>
            </w:r>
            <w:r w:rsidRPr="00697768">
              <w:rPr>
                <w:sz w:val="20"/>
                <w:vertAlign w:val="subscript"/>
              </w:rPr>
              <w:t>D</w:t>
            </w:r>
            <w:r w:rsidRPr="00697768">
              <w:rPr>
                <w:sz w:val="20"/>
              </w:rPr>
              <w:t>=</w:t>
            </w:r>
            <w:r w:rsidRPr="00697768">
              <w:rPr>
                <w:sz w:val="20"/>
              </w:rPr>
              <w:sym w:font="Symbol" w:char="F05B"/>
            </w:r>
            <w:r w:rsidRPr="00697768">
              <w:rPr>
                <w:sz w:val="20"/>
              </w:rPr>
              <w:t>(</w:t>
            </w:r>
            <w:r w:rsidRPr="00697768">
              <w:rPr>
                <w:sz w:val="20"/>
              </w:rPr>
              <w:sym w:font="Symbol" w:char="F053"/>
            </w:r>
            <w:r w:rsidRPr="00697768">
              <w:rPr>
                <w:sz w:val="20"/>
              </w:rPr>
              <w:t xml:space="preserve">d </w:t>
            </w:r>
            <w:r w:rsidRPr="00697768">
              <w:rPr>
                <w:sz w:val="20"/>
                <w:vertAlign w:val="subscript"/>
              </w:rPr>
              <w:t>i</w:t>
            </w:r>
            <w:r w:rsidRPr="00697768">
              <w:rPr>
                <w:sz w:val="20"/>
                <w:vertAlign w:val="superscript"/>
              </w:rPr>
              <w:t>2</w:t>
            </w:r>
            <w:r w:rsidRPr="00697768">
              <w:rPr>
                <w:sz w:val="20"/>
              </w:rPr>
              <w:t>- (</w:t>
            </w:r>
            <w:r w:rsidRPr="00697768">
              <w:rPr>
                <w:sz w:val="20"/>
              </w:rPr>
              <w:sym w:font="Symbol" w:char="F053"/>
            </w:r>
            <w:r w:rsidRPr="00697768">
              <w:rPr>
                <w:sz w:val="20"/>
              </w:rPr>
              <w:t xml:space="preserve">d </w:t>
            </w:r>
            <w:r w:rsidRPr="00697768">
              <w:rPr>
                <w:sz w:val="20"/>
                <w:vertAlign w:val="subscript"/>
              </w:rPr>
              <w:t>i</w:t>
            </w:r>
            <w:r w:rsidRPr="00697768">
              <w:rPr>
                <w:sz w:val="20"/>
              </w:rPr>
              <w:t>)</w:t>
            </w:r>
            <w:r w:rsidRPr="00697768">
              <w:rPr>
                <w:sz w:val="20"/>
                <w:vertAlign w:val="superscript"/>
              </w:rPr>
              <w:t xml:space="preserve"> 2</w:t>
            </w:r>
            <w:r w:rsidRPr="00697768">
              <w:rPr>
                <w:sz w:val="20"/>
                <w:vertAlign w:val="subscript"/>
              </w:rPr>
              <w:t xml:space="preserve"> </w:t>
            </w:r>
            <w:r w:rsidRPr="00697768">
              <w:rPr>
                <w:sz w:val="20"/>
              </w:rPr>
              <w:t>/ (N</w:t>
            </w:r>
            <w:r w:rsidRPr="00697768">
              <w:rPr>
                <w:sz w:val="20"/>
                <w:vertAlign w:val="subscript"/>
              </w:rPr>
              <w:t>B</w:t>
            </w:r>
            <w:r w:rsidRPr="00697768">
              <w:rPr>
                <w:sz w:val="20"/>
              </w:rPr>
              <w:t xml:space="preserve"> – 1)]</w:t>
            </w:r>
            <w:r w:rsidRPr="00697768">
              <w:rPr>
                <w:rFonts w:ascii="SimSun" w:eastAsia="SimSun" w:hAnsi="SimSun"/>
                <w:sz w:val="20"/>
                <w:vertAlign w:val="superscript"/>
              </w:rPr>
              <w:t>1/2</w:t>
            </w:r>
          </w:p>
        </w:tc>
      </w:tr>
    </w:tbl>
    <w:p w:rsidR="00D56CD7" w:rsidRPr="00C34D29" w:rsidRDefault="00D56CD7" w:rsidP="00D56CD7">
      <w:pPr>
        <w:pStyle w:val="Paragrafi"/>
        <w:rPr>
          <w:szCs w:val="22"/>
        </w:rPr>
      </w:pPr>
      <w:r w:rsidRPr="00C34D29">
        <w:rPr>
          <w:szCs w:val="22"/>
        </w:rPr>
        <w:t>A.3.3 Vlerësimi nëse grupi A dhe B i takojnë të nj</w:t>
      </w:r>
      <w:r w:rsidR="00C12713">
        <w:rPr>
          <w:szCs w:val="22"/>
        </w:rPr>
        <w:t>ëtit popullim (kontrolli i marrj</w:t>
      </w:r>
      <w:r w:rsidRPr="00C34D29">
        <w:rPr>
          <w:szCs w:val="22"/>
        </w:rPr>
        <w:t>es së gabuar të mostrës</w:t>
      </w:r>
      <w:r>
        <w:rPr>
          <w:szCs w:val="22"/>
        </w:rPr>
        <w:t>)</w:t>
      </w:r>
      <w:r w:rsidR="0096777E">
        <w:rPr>
          <w:szCs w:val="22"/>
        </w:rPr>
        <w:t>.</w:t>
      </w:r>
    </w:p>
    <w:p w:rsidR="00D56CD7" w:rsidRPr="00C34D29" w:rsidRDefault="00201F09" w:rsidP="00D56CD7">
      <w:pPr>
        <w:pStyle w:val="Paragrafi"/>
        <w:rPr>
          <w:szCs w:val="22"/>
        </w:rPr>
      </w:pPr>
      <w:r>
        <w:rPr>
          <w:szCs w:val="22"/>
        </w:rPr>
        <w:t xml:space="preserve">a) </w:t>
      </w:r>
      <w:r w:rsidR="00D56CD7" w:rsidRPr="00C34D29">
        <w:rPr>
          <w:szCs w:val="22"/>
        </w:rPr>
        <w:t>Kur |M</w:t>
      </w:r>
      <w:r w:rsidR="00D56CD7" w:rsidRPr="00C34D29">
        <w:rPr>
          <w:szCs w:val="22"/>
          <w:vertAlign w:val="subscript"/>
        </w:rPr>
        <w:t>A</w:t>
      </w:r>
      <w:r w:rsidR="00D56CD7" w:rsidRPr="00C34D29">
        <w:rPr>
          <w:szCs w:val="22"/>
        </w:rPr>
        <w:t xml:space="preserve"> — M</w:t>
      </w:r>
      <w:r w:rsidR="00D56CD7" w:rsidRPr="00C34D29">
        <w:rPr>
          <w:szCs w:val="22"/>
          <w:vertAlign w:val="subscript"/>
        </w:rPr>
        <w:t>B</w:t>
      </w:r>
      <w:r w:rsidR="00D56CD7" w:rsidRPr="00C34D29">
        <w:rPr>
          <w:szCs w:val="22"/>
        </w:rPr>
        <w:t xml:space="preserve">| </w:t>
      </w:r>
      <w:r w:rsidR="00D56CD7" w:rsidRPr="00C34D29">
        <w:rPr>
          <w:szCs w:val="22"/>
        </w:rPr>
        <w:sym w:font="Symbol" w:char="F0A3"/>
      </w:r>
      <w:r w:rsidR="00D56CD7" w:rsidRPr="00C34D29">
        <w:rPr>
          <w:szCs w:val="22"/>
        </w:rPr>
        <w:t xml:space="preserve"> 2,0</w:t>
      </w:r>
      <w:r w:rsidR="00D56CD7" w:rsidRPr="00C34D29">
        <w:rPr>
          <w:szCs w:val="22"/>
          <w:vertAlign w:val="superscript"/>
        </w:rPr>
        <w:t>2</w:t>
      </w:r>
      <w:r w:rsidR="00D56CD7" w:rsidRPr="00C34D29">
        <w:rPr>
          <w:szCs w:val="22"/>
        </w:rPr>
        <w:t>) Mpa,</w:t>
      </w:r>
    </w:p>
    <w:p w:rsidR="00D56CD7" w:rsidRPr="00C34D29" w:rsidRDefault="00D56CD7" w:rsidP="00D56CD7">
      <w:pPr>
        <w:pStyle w:val="Paragrafi"/>
        <w:rPr>
          <w:szCs w:val="22"/>
        </w:rPr>
      </w:pPr>
      <w:r w:rsidRPr="00C34D29">
        <w:rPr>
          <w:szCs w:val="22"/>
        </w:rPr>
        <w:t xml:space="preserve">Dy grupet e rezultateve mund të konsiderohet që i takojnë të </w:t>
      </w:r>
      <w:r>
        <w:rPr>
          <w:szCs w:val="22"/>
        </w:rPr>
        <w:t>një</w:t>
      </w:r>
      <w:r w:rsidRPr="00C34D29">
        <w:rPr>
          <w:szCs w:val="22"/>
        </w:rPr>
        <w:t>jtit popullim.</w:t>
      </w:r>
    </w:p>
    <w:p w:rsidR="00D56CD7" w:rsidRPr="00C34D29" w:rsidRDefault="00201F09" w:rsidP="00D56CD7">
      <w:pPr>
        <w:pStyle w:val="Paragrafi"/>
        <w:rPr>
          <w:szCs w:val="22"/>
        </w:rPr>
      </w:pPr>
      <w:r>
        <w:rPr>
          <w:szCs w:val="22"/>
        </w:rPr>
        <w:t xml:space="preserve">b) </w:t>
      </w:r>
      <w:r w:rsidR="00D56CD7" w:rsidRPr="00C34D29">
        <w:rPr>
          <w:szCs w:val="22"/>
        </w:rPr>
        <w:t>Kur |M</w:t>
      </w:r>
      <w:r w:rsidR="00D56CD7" w:rsidRPr="00C34D29">
        <w:rPr>
          <w:szCs w:val="22"/>
          <w:vertAlign w:val="subscript"/>
        </w:rPr>
        <w:t xml:space="preserve">A </w:t>
      </w:r>
      <w:r w:rsidR="00D56CD7" w:rsidRPr="00C34D29">
        <w:rPr>
          <w:szCs w:val="22"/>
        </w:rPr>
        <w:t>— M</w:t>
      </w:r>
      <w:r w:rsidR="00D56CD7" w:rsidRPr="00C34D29">
        <w:rPr>
          <w:szCs w:val="22"/>
          <w:vertAlign w:val="subscript"/>
        </w:rPr>
        <w:t>B</w:t>
      </w:r>
      <w:r w:rsidR="00D56CD7" w:rsidRPr="00C34D29">
        <w:rPr>
          <w:szCs w:val="22"/>
        </w:rPr>
        <w:t>|</w:t>
      </w:r>
      <w:r w:rsidR="00D56CD7" w:rsidRPr="00C34D29">
        <w:rPr>
          <w:szCs w:val="22"/>
        </w:rPr>
        <w:tab/>
        <w:t>&gt; 2,0</w:t>
      </w:r>
      <w:r w:rsidR="00D56CD7" w:rsidRPr="00C34D29">
        <w:rPr>
          <w:szCs w:val="22"/>
          <w:vertAlign w:val="superscript"/>
        </w:rPr>
        <w:t>2</w:t>
      </w:r>
      <w:r w:rsidR="00D56CD7" w:rsidRPr="00C34D29">
        <w:rPr>
          <w:szCs w:val="22"/>
        </w:rPr>
        <w:t>) Mpa,</w:t>
      </w:r>
    </w:p>
    <w:p w:rsidR="00D56CD7" w:rsidRPr="00C34D29" w:rsidRDefault="00D56CD7" w:rsidP="00D56CD7">
      <w:pPr>
        <w:pStyle w:val="Paragrafi"/>
        <w:rPr>
          <w:szCs w:val="22"/>
        </w:rPr>
      </w:pPr>
      <w:r w:rsidRPr="00C34D29">
        <w:rPr>
          <w:szCs w:val="22"/>
        </w:rPr>
        <w:t>Nëse |M</w:t>
      </w:r>
      <w:r w:rsidRPr="00C34D29">
        <w:rPr>
          <w:szCs w:val="22"/>
          <w:vertAlign w:val="subscript"/>
        </w:rPr>
        <w:t>A</w:t>
      </w:r>
      <w:r w:rsidRPr="00C34D29">
        <w:rPr>
          <w:szCs w:val="22"/>
        </w:rPr>
        <w:t>—M</w:t>
      </w:r>
      <w:r w:rsidRPr="00C34D29">
        <w:rPr>
          <w:szCs w:val="22"/>
          <w:vertAlign w:val="subscript"/>
        </w:rPr>
        <w:t>B</w:t>
      </w:r>
      <w:r w:rsidRPr="00C34D29">
        <w:rPr>
          <w:szCs w:val="22"/>
        </w:rPr>
        <w:t xml:space="preserve">| </w:t>
      </w:r>
      <w:r w:rsidRPr="00C34D29">
        <w:rPr>
          <w:szCs w:val="22"/>
        </w:rPr>
        <w:sym w:font="Symbol" w:char="F0A3"/>
      </w:r>
      <w:r w:rsidRPr="00C34D29">
        <w:rPr>
          <w:szCs w:val="22"/>
        </w:rPr>
        <w:t xml:space="preserve"> 2,58 x S</w:t>
      </w:r>
      <w:r w:rsidRPr="00C34D29">
        <w:rPr>
          <w:szCs w:val="22"/>
          <w:vertAlign w:val="subscript"/>
        </w:rPr>
        <w:t>a</w:t>
      </w:r>
      <w:r w:rsidRPr="00C34D29">
        <w:rPr>
          <w:szCs w:val="22"/>
        </w:rPr>
        <w:t xml:space="preserve"> / (N</w:t>
      </w:r>
      <w:r w:rsidRPr="00C34D29">
        <w:rPr>
          <w:szCs w:val="22"/>
          <w:vertAlign w:val="subscript"/>
        </w:rPr>
        <w:t>B</w:t>
      </w:r>
      <w:r w:rsidRPr="00C34D29">
        <w:rPr>
          <w:szCs w:val="22"/>
        </w:rPr>
        <w:t>)]</w:t>
      </w:r>
      <w:r w:rsidRPr="00C34D29">
        <w:rPr>
          <w:szCs w:val="22"/>
          <w:vertAlign w:val="superscript"/>
        </w:rPr>
        <w:t>1/2</w:t>
      </w:r>
    </w:p>
    <w:p w:rsidR="00D56CD7" w:rsidRPr="00C34D29" w:rsidRDefault="00D56CD7" w:rsidP="00C84483">
      <w:pPr>
        <w:pStyle w:val="Paragrafi"/>
        <w:rPr>
          <w:szCs w:val="22"/>
        </w:rPr>
      </w:pPr>
      <w:r w:rsidRPr="00C34D29">
        <w:rPr>
          <w:szCs w:val="22"/>
        </w:rPr>
        <w:t>Dy grupet e rezultateve mund të konsiderohet që i takojnë të njëjtit popullim.</w:t>
      </w:r>
    </w:p>
    <w:p w:rsidR="00D56CD7" w:rsidRPr="00C34D29" w:rsidRDefault="00D56CD7" w:rsidP="00D56CD7">
      <w:pPr>
        <w:pStyle w:val="Paragrafi"/>
        <w:rPr>
          <w:szCs w:val="22"/>
        </w:rPr>
      </w:pPr>
      <w:r w:rsidRPr="00C34D29">
        <w:rPr>
          <w:szCs w:val="22"/>
        </w:rPr>
        <w:t>Nëse |M</w:t>
      </w:r>
      <w:r w:rsidRPr="00C34D29">
        <w:rPr>
          <w:szCs w:val="22"/>
          <w:vertAlign w:val="subscript"/>
        </w:rPr>
        <w:t>A</w:t>
      </w:r>
      <w:r w:rsidRPr="00C34D29">
        <w:rPr>
          <w:szCs w:val="22"/>
        </w:rPr>
        <w:t>—M</w:t>
      </w:r>
      <w:r w:rsidRPr="00C34D29">
        <w:rPr>
          <w:szCs w:val="22"/>
          <w:vertAlign w:val="subscript"/>
        </w:rPr>
        <w:t>B</w:t>
      </w:r>
      <w:r w:rsidRPr="00C34D29">
        <w:rPr>
          <w:szCs w:val="22"/>
        </w:rPr>
        <w:t xml:space="preserve">| </w:t>
      </w:r>
      <w:r w:rsidRPr="00C34D29">
        <w:rPr>
          <w:szCs w:val="22"/>
        </w:rPr>
        <w:sym w:font="Symbol" w:char="F0A3"/>
      </w:r>
      <w:r w:rsidRPr="00C34D29">
        <w:rPr>
          <w:szCs w:val="22"/>
        </w:rPr>
        <w:t xml:space="preserve"> 2,58 x S</w:t>
      </w:r>
      <w:r w:rsidRPr="00C34D29">
        <w:rPr>
          <w:szCs w:val="22"/>
          <w:vertAlign w:val="subscript"/>
        </w:rPr>
        <w:t>a</w:t>
      </w:r>
      <w:r w:rsidRPr="00C34D29">
        <w:rPr>
          <w:szCs w:val="22"/>
        </w:rPr>
        <w:t xml:space="preserve"> / (N</w:t>
      </w:r>
      <w:r w:rsidRPr="00C34D29">
        <w:rPr>
          <w:szCs w:val="22"/>
          <w:vertAlign w:val="subscript"/>
        </w:rPr>
        <w:t>B</w:t>
      </w:r>
      <w:r w:rsidRPr="00C34D29">
        <w:rPr>
          <w:szCs w:val="22"/>
        </w:rPr>
        <w:t>)]</w:t>
      </w:r>
      <w:r w:rsidRPr="00485A3F">
        <w:rPr>
          <w:szCs w:val="22"/>
          <w:vertAlign w:val="superscript"/>
        </w:rPr>
        <w:t>1/2</w:t>
      </w:r>
      <w:r w:rsidRPr="00C34D29">
        <w:rPr>
          <w:szCs w:val="22"/>
        </w:rPr>
        <w:t xml:space="preserve"> </w:t>
      </w:r>
    </w:p>
    <w:p w:rsidR="00D56CD7" w:rsidRPr="00C34D29" w:rsidRDefault="00D56CD7" w:rsidP="00D56CD7">
      <w:pPr>
        <w:pStyle w:val="Paragrafi"/>
        <w:rPr>
          <w:szCs w:val="22"/>
        </w:rPr>
      </w:pPr>
      <w:r w:rsidRPr="00C34D29">
        <w:rPr>
          <w:szCs w:val="22"/>
        </w:rPr>
        <w:t>Arsyeja duhet të identifikohet nga prodhuesi.</w:t>
      </w:r>
      <w:r>
        <w:rPr>
          <w:szCs w:val="22"/>
        </w:rPr>
        <w:t xml:space="preserve"> N</w:t>
      </w:r>
      <w:r w:rsidRPr="00C34D29">
        <w:rPr>
          <w:szCs w:val="22"/>
        </w:rPr>
        <w:t>ë këtë rast, dy grupet e rezultateve të provave mund të konsiderohet që i</w:t>
      </w:r>
      <w:r>
        <w:rPr>
          <w:szCs w:val="22"/>
        </w:rPr>
        <w:t xml:space="preserve"> takojnë</w:t>
      </w:r>
      <w:r w:rsidRPr="00C34D29">
        <w:rPr>
          <w:szCs w:val="22"/>
        </w:rPr>
        <w:t xml:space="preserve"> popullimeve të ndryshme me një nivel besueshmërie 99%, siç përshkruhet në ISO 2854.</w:t>
      </w:r>
    </w:p>
    <w:p w:rsidR="00D56CD7" w:rsidRPr="00C34D29" w:rsidRDefault="00D56CD7" w:rsidP="00D56CD7">
      <w:pPr>
        <w:pStyle w:val="Paragrafi"/>
        <w:rPr>
          <w:szCs w:val="22"/>
        </w:rPr>
      </w:pPr>
      <w:r w:rsidRPr="00C34D29">
        <w:rPr>
          <w:szCs w:val="22"/>
        </w:rPr>
        <w:t>A.3.4. Krahasimi ndërmjet grupeve B dhe C me qëllim</w:t>
      </w:r>
      <w:r>
        <w:rPr>
          <w:szCs w:val="22"/>
        </w:rPr>
        <w:t xml:space="preserve"> kontrollin e</w:t>
      </w:r>
      <w:r w:rsidRPr="00C34D29">
        <w:rPr>
          <w:szCs w:val="22"/>
        </w:rPr>
        <w:t xml:space="preserve"> përpikmë</w:t>
      </w:r>
      <w:r>
        <w:rPr>
          <w:szCs w:val="22"/>
        </w:rPr>
        <w:t>risë s</w:t>
      </w:r>
      <w:r w:rsidRPr="00C34D29">
        <w:rPr>
          <w:szCs w:val="22"/>
        </w:rPr>
        <w:t>ë testimit të autokontrollit (kontrolli i gabimit të testimit)</w:t>
      </w:r>
      <w:r>
        <w:rPr>
          <w:szCs w:val="22"/>
        </w:rPr>
        <w:t>.</w:t>
      </w:r>
    </w:p>
    <w:p w:rsidR="00D56CD7" w:rsidRPr="00C34D29" w:rsidRDefault="00D56CD7" w:rsidP="00D56CD7">
      <w:pPr>
        <w:pStyle w:val="Paragrafi"/>
        <w:rPr>
          <w:szCs w:val="22"/>
        </w:rPr>
      </w:pPr>
      <w:r>
        <w:rPr>
          <w:szCs w:val="22"/>
        </w:rPr>
        <w:t>Duhet të kë</w:t>
      </w:r>
      <w:r w:rsidRPr="00C34D29">
        <w:rPr>
          <w:szCs w:val="22"/>
        </w:rPr>
        <w:t>naqen dy kushte:</w:t>
      </w:r>
    </w:p>
    <w:p w:rsidR="00D56CD7" w:rsidRPr="00C34D29" w:rsidRDefault="00D56CD7" w:rsidP="00D56CD7">
      <w:pPr>
        <w:pStyle w:val="Paragrafi"/>
        <w:rPr>
          <w:szCs w:val="22"/>
        </w:rPr>
      </w:pPr>
      <w:r w:rsidRPr="00C34D29">
        <w:rPr>
          <w:szCs w:val="22"/>
        </w:rPr>
        <w:t>a) S</w:t>
      </w:r>
      <w:r w:rsidRPr="00C34D29">
        <w:rPr>
          <w:szCs w:val="22"/>
          <w:vertAlign w:val="subscript"/>
        </w:rPr>
        <w:t>D</w:t>
      </w:r>
      <w:r w:rsidRPr="00C34D29">
        <w:rPr>
          <w:szCs w:val="22"/>
        </w:rPr>
        <w:t>&lt; 3.4</w:t>
      </w:r>
      <w:r w:rsidRPr="00C34D29">
        <w:rPr>
          <w:szCs w:val="22"/>
          <w:vertAlign w:val="superscript"/>
        </w:rPr>
        <w:t>2</w:t>
      </w:r>
      <w:r w:rsidRPr="00C34D29">
        <w:rPr>
          <w:szCs w:val="22"/>
        </w:rPr>
        <w:t>) MPa</w:t>
      </w:r>
    </w:p>
    <w:p w:rsidR="00D56CD7" w:rsidRPr="00C34D29" w:rsidRDefault="00D56CD7" w:rsidP="00D56CD7">
      <w:pPr>
        <w:pStyle w:val="Paragrafi"/>
        <w:rPr>
          <w:szCs w:val="22"/>
        </w:rPr>
      </w:pPr>
      <w:r w:rsidRPr="00C34D29">
        <w:rPr>
          <w:szCs w:val="22"/>
        </w:rPr>
        <w:t xml:space="preserve">b) </w:t>
      </w:r>
      <w:r w:rsidRPr="00C34D29">
        <w:rPr>
          <w:szCs w:val="22"/>
        </w:rPr>
        <w:sym w:font="Symbol" w:char="F0BD"/>
      </w:r>
      <w:r w:rsidRPr="00C34D29">
        <w:rPr>
          <w:szCs w:val="22"/>
        </w:rPr>
        <w:t>M</w:t>
      </w:r>
      <w:r w:rsidRPr="00C34D29">
        <w:rPr>
          <w:szCs w:val="22"/>
          <w:vertAlign w:val="subscript"/>
        </w:rPr>
        <w:t>A</w:t>
      </w:r>
      <w:r w:rsidRPr="00C34D29">
        <w:rPr>
          <w:szCs w:val="22"/>
        </w:rPr>
        <w:t xml:space="preserve"> - M</w:t>
      </w:r>
      <w:r w:rsidRPr="00C34D29">
        <w:rPr>
          <w:szCs w:val="22"/>
          <w:vertAlign w:val="subscript"/>
        </w:rPr>
        <w:t>B</w:t>
      </w:r>
      <w:r w:rsidRPr="00C34D29">
        <w:rPr>
          <w:szCs w:val="22"/>
        </w:rPr>
        <w:t xml:space="preserve"> </w:t>
      </w:r>
      <w:r w:rsidRPr="00C34D29">
        <w:rPr>
          <w:szCs w:val="22"/>
        </w:rPr>
        <w:sym w:font="Symbol" w:char="F0BD"/>
      </w:r>
      <w:r w:rsidRPr="00C34D29">
        <w:rPr>
          <w:szCs w:val="22"/>
        </w:rPr>
        <w:t>&lt;4.0</w:t>
      </w:r>
      <w:r w:rsidRPr="00C34D29">
        <w:rPr>
          <w:szCs w:val="22"/>
          <w:vertAlign w:val="superscript"/>
        </w:rPr>
        <w:t>2</w:t>
      </w:r>
      <w:r w:rsidRPr="00C34D29">
        <w:rPr>
          <w:szCs w:val="22"/>
        </w:rPr>
        <w:t>) Mpa</w:t>
      </w:r>
    </w:p>
    <w:p w:rsidR="00D56CD7" w:rsidRPr="00C34D29" w:rsidRDefault="00D56CD7" w:rsidP="00D56CD7">
      <w:pPr>
        <w:pStyle w:val="Paragrafi"/>
        <w:rPr>
          <w:szCs w:val="22"/>
        </w:rPr>
      </w:pPr>
      <w:r>
        <w:rPr>
          <w:szCs w:val="22"/>
        </w:rPr>
        <w:t>Nëse një</w:t>
      </w:r>
      <w:r w:rsidRPr="00C34D29">
        <w:rPr>
          <w:szCs w:val="22"/>
        </w:rPr>
        <w:t>ra ose</w:t>
      </w:r>
      <w:r>
        <w:rPr>
          <w:szCs w:val="22"/>
        </w:rPr>
        <w:t xml:space="preserve"> të dyja nga këto kondita nuk kë</w:t>
      </w:r>
      <w:r w:rsidRPr="00C34D29">
        <w:rPr>
          <w:szCs w:val="22"/>
        </w:rPr>
        <w:t>naqen, arsyet identifikohen nga prodhuesi dhe organizmi akreditues.</w:t>
      </w:r>
    </w:p>
    <w:p w:rsidR="00D56CD7" w:rsidRPr="00C34D29" w:rsidRDefault="00D56CD7" w:rsidP="00D56CD7">
      <w:pPr>
        <w:pStyle w:val="Paragrafi"/>
        <w:rPr>
          <w:szCs w:val="22"/>
        </w:rPr>
      </w:pPr>
      <w:r w:rsidRPr="00C34D29">
        <w:rPr>
          <w:szCs w:val="22"/>
        </w:rPr>
        <w:t>A.3.5. Çimentoja për muraturë</w:t>
      </w:r>
    </w:p>
    <w:p w:rsidR="00D56CD7" w:rsidRPr="00C34D29" w:rsidRDefault="00D56CD7" w:rsidP="00D56CD7">
      <w:pPr>
        <w:pStyle w:val="Paragrafi"/>
        <w:rPr>
          <w:szCs w:val="22"/>
        </w:rPr>
      </w:pPr>
      <w:r w:rsidRPr="00C34D29">
        <w:rPr>
          <w:szCs w:val="22"/>
        </w:rPr>
        <w:t>Për çimenton për muraturë (S SH EN 413— 1), në vend të vlerave të dhëna në A.3.3. dhe A.3.4, zbatohen kriteret e mëposhtme numerike:</w:t>
      </w:r>
    </w:p>
    <w:p w:rsidR="00D56CD7" w:rsidRPr="00C34D29" w:rsidRDefault="00D56CD7" w:rsidP="00D56CD7">
      <w:pPr>
        <w:pStyle w:val="Paragrafi"/>
        <w:rPr>
          <w:szCs w:val="22"/>
        </w:rPr>
      </w:pPr>
    </w:p>
    <w:tbl>
      <w:tblPr>
        <w:tblStyle w:val="TableGrid"/>
        <w:tblW w:w="0" w:type="auto"/>
        <w:tblInd w:w="828" w:type="dxa"/>
        <w:tblLook w:val="01E0" w:firstRow="1" w:lastRow="1" w:firstColumn="1" w:lastColumn="1" w:noHBand="0" w:noVBand="0"/>
      </w:tblPr>
      <w:tblGrid>
        <w:gridCol w:w="2160"/>
        <w:gridCol w:w="1260"/>
        <w:gridCol w:w="2160"/>
        <w:gridCol w:w="2520"/>
      </w:tblGrid>
      <w:tr w:rsidR="00D56CD7" w:rsidRPr="00C34D29">
        <w:tc>
          <w:tcPr>
            <w:tcW w:w="2160" w:type="dxa"/>
            <w:vMerge w:val="restart"/>
          </w:tcPr>
          <w:p w:rsidR="00D56CD7" w:rsidRPr="00C34D29" w:rsidRDefault="00D56CD7" w:rsidP="000C258B">
            <w:pPr>
              <w:pStyle w:val="Paragrafi"/>
              <w:ind w:firstLine="0"/>
              <w:rPr>
                <w:szCs w:val="22"/>
              </w:rPr>
            </w:pPr>
            <w:r w:rsidRPr="00C34D29">
              <w:rPr>
                <w:szCs w:val="22"/>
              </w:rPr>
              <w:t>Kriteret</w:t>
            </w:r>
          </w:p>
          <w:p w:rsidR="00D56CD7" w:rsidRPr="00C34D29" w:rsidRDefault="00D56CD7" w:rsidP="000C258B">
            <w:pPr>
              <w:pStyle w:val="Paragrafi"/>
              <w:ind w:firstLine="0"/>
              <w:rPr>
                <w:szCs w:val="22"/>
              </w:rPr>
            </w:pPr>
          </w:p>
        </w:tc>
        <w:tc>
          <w:tcPr>
            <w:tcW w:w="5940" w:type="dxa"/>
            <w:gridSpan w:val="3"/>
          </w:tcPr>
          <w:p w:rsidR="00D56CD7" w:rsidRPr="00C34D29" w:rsidRDefault="00D56CD7" w:rsidP="000C258B">
            <w:pPr>
              <w:pStyle w:val="Paragrafi"/>
              <w:ind w:firstLine="0"/>
              <w:rPr>
                <w:szCs w:val="22"/>
              </w:rPr>
            </w:pPr>
            <w:r>
              <w:rPr>
                <w:szCs w:val="22"/>
              </w:rPr>
              <w:t>Çimento muraturë</w:t>
            </w:r>
            <w:r w:rsidRPr="00C34D29">
              <w:rPr>
                <w:szCs w:val="22"/>
              </w:rPr>
              <w:t>, tipi/klasa</w:t>
            </w:r>
          </w:p>
        </w:tc>
      </w:tr>
      <w:tr w:rsidR="00D56CD7" w:rsidRPr="00C34D29">
        <w:tc>
          <w:tcPr>
            <w:tcW w:w="2160" w:type="dxa"/>
            <w:vMerge/>
          </w:tcPr>
          <w:p w:rsidR="00D56CD7" w:rsidRPr="00C34D29" w:rsidRDefault="00D56CD7" w:rsidP="000C258B">
            <w:pPr>
              <w:pStyle w:val="Paragrafi"/>
              <w:ind w:firstLine="0"/>
              <w:rPr>
                <w:szCs w:val="22"/>
              </w:rPr>
            </w:pPr>
          </w:p>
        </w:tc>
        <w:tc>
          <w:tcPr>
            <w:tcW w:w="1260" w:type="dxa"/>
          </w:tcPr>
          <w:p w:rsidR="00D56CD7" w:rsidRPr="00C34D29" w:rsidRDefault="00D56CD7" w:rsidP="000C258B">
            <w:pPr>
              <w:pStyle w:val="Paragrafi"/>
              <w:ind w:firstLine="0"/>
              <w:rPr>
                <w:szCs w:val="22"/>
              </w:rPr>
            </w:pPr>
            <w:r w:rsidRPr="00C34D29">
              <w:rPr>
                <w:szCs w:val="22"/>
              </w:rPr>
              <w:t>MC5</w:t>
            </w:r>
          </w:p>
        </w:tc>
        <w:tc>
          <w:tcPr>
            <w:tcW w:w="2160" w:type="dxa"/>
          </w:tcPr>
          <w:p w:rsidR="00D56CD7" w:rsidRPr="00C34D29" w:rsidRDefault="0096777E" w:rsidP="000C258B">
            <w:pPr>
              <w:pStyle w:val="Paragrafi"/>
              <w:ind w:firstLine="0"/>
              <w:rPr>
                <w:szCs w:val="22"/>
              </w:rPr>
            </w:pPr>
            <w:r>
              <w:rPr>
                <w:szCs w:val="22"/>
              </w:rPr>
              <w:t>MC1</w:t>
            </w:r>
            <w:r w:rsidR="00D56CD7">
              <w:rPr>
                <w:szCs w:val="22"/>
              </w:rPr>
              <w:t>2.5/MC1</w:t>
            </w:r>
            <w:r w:rsidR="00D56CD7" w:rsidRPr="00C34D29">
              <w:rPr>
                <w:szCs w:val="22"/>
              </w:rPr>
              <w:t>2.5X</w:t>
            </w:r>
          </w:p>
        </w:tc>
        <w:tc>
          <w:tcPr>
            <w:tcW w:w="2520" w:type="dxa"/>
          </w:tcPr>
          <w:p w:rsidR="00D56CD7" w:rsidRPr="00C34D29" w:rsidRDefault="00D56CD7" w:rsidP="00AF3449">
            <w:pPr>
              <w:pStyle w:val="Paragrafi"/>
              <w:ind w:firstLine="0"/>
              <w:jc w:val="center"/>
              <w:rPr>
                <w:szCs w:val="22"/>
              </w:rPr>
            </w:pPr>
            <w:r w:rsidRPr="00C34D29">
              <w:rPr>
                <w:szCs w:val="22"/>
              </w:rPr>
              <w:t>MC22.5X</w:t>
            </w:r>
          </w:p>
        </w:tc>
      </w:tr>
      <w:tr w:rsidR="00D56CD7" w:rsidRPr="00C34D29">
        <w:tc>
          <w:tcPr>
            <w:tcW w:w="2160" w:type="dxa"/>
          </w:tcPr>
          <w:p w:rsidR="00D56CD7" w:rsidRPr="00C34D29" w:rsidRDefault="00D56CD7" w:rsidP="000C258B">
            <w:pPr>
              <w:pStyle w:val="Paragrafi"/>
              <w:ind w:firstLine="0"/>
              <w:jc w:val="center"/>
              <w:rPr>
                <w:szCs w:val="22"/>
              </w:rPr>
            </w:pPr>
            <w:r w:rsidRPr="00C34D29">
              <w:rPr>
                <w:szCs w:val="22"/>
              </w:rPr>
              <w:sym w:font="Symbol" w:char="F0BD"/>
            </w:r>
            <w:r w:rsidRPr="00C34D29">
              <w:rPr>
                <w:szCs w:val="22"/>
              </w:rPr>
              <w:t>M</w:t>
            </w:r>
            <w:r w:rsidRPr="00C34D29">
              <w:rPr>
                <w:szCs w:val="22"/>
                <w:vertAlign w:val="subscript"/>
              </w:rPr>
              <w:t>A</w:t>
            </w:r>
            <w:r w:rsidRPr="00C34D29">
              <w:rPr>
                <w:szCs w:val="22"/>
              </w:rPr>
              <w:t xml:space="preserve"> - M</w:t>
            </w:r>
            <w:r w:rsidRPr="00C34D29">
              <w:rPr>
                <w:szCs w:val="22"/>
                <w:vertAlign w:val="subscript"/>
              </w:rPr>
              <w:t>B</w:t>
            </w:r>
            <w:r w:rsidRPr="00C34D29">
              <w:rPr>
                <w:szCs w:val="22"/>
              </w:rPr>
              <w:t xml:space="preserve"> </w:t>
            </w:r>
            <w:r w:rsidRPr="00C34D29">
              <w:rPr>
                <w:szCs w:val="22"/>
              </w:rPr>
              <w:sym w:font="Symbol" w:char="F0BD"/>
            </w:r>
          </w:p>
        </w:tc>
        <w:tc>
          <w:tcPr>
            <w:tcW w:w="1260" w:type="dxa"/>
          </w:tcPr>
          <w:p w:rsidR="00D56CD7" w:rsidRPr="00C34D29" w:rsidRDefault="00D56CD7" w:rsidP="000C258B">
            <w:pPr>
              <w:pStyle w:val="Paragrafi"/>
              <w:ind w:firstLine="0"/>
              <w:jc w:val="center"/>
              <w:rPr>
                <w:szCs w:val="22"/>
              </w:rPr>
            </w:pPr>
            <w:r w:rsidRPr="00C34D29">
              <w:rPr>
                <w:szCs w:val="22"/>
              </w:rPr>
              <w:t>1.0</w:t>
            </w:r>
          </w:p>
        </w:tc>
        <w:tc>
          <w:tcPr>
            <w:tcW w:w="2160" w:type="dxa"/>
          </w:tcPr>
          <w:p w:rsidR="00D56CD7" w:rsidRPr="00C34D29" w:rsidRDefault="00D56CD7" w:rsidP="00C84483">
            <w:pPr>
              <w:pStyle w:val="Paragrafi"/>
              <w:ind w:firstLine="0"/>
              <w:jc w:val="center"/>
              <w:rPr>
                <w:szCs w:val="22"/>
              </w:rPr>
            </w:pPr>
            <w:r w:rsidRPr="00C34D29">
              <w:rPr>
                <w:szCs w:val="22"/>
              </w:rPr>
              <w:t>1.4</w:t>
            </w:r>
          </w:p>
        </w:tc>
        <w:tc>
          <w:tcPr>
            <w:tcW w:w="2520" w:type="dxa"/>
          </w:tcPr>
          <w:p w:rsidR="00D56CD7" w:rsidRPr="00C34D29" w:rsidRDefault="00D56CD7" w:rsidP="00AF3449">
            <w:pPr>
              <w:pStyle w:val="Paragrafi"/>
              <w:rPr>
                <w:szCs w:val="22"/>
              </w:rPr>
            </w:pPr>
            <w:r w:rsidRPr="00C34D29">
              <w:rPr>
                <w:szCs w:val="22"/>
              </w:rPr>
              <w:t>2.0</w:t>
            </w:r>
          </w:p>
        </w:tc>
      </w:tr>
      <w:tr w:rsidR="00D56CD7" w:rsidRPr="00C34D29">
        <w:tc>
          <w:tcPr>
            <w:tcW w:w="2160" w:type="dxa"/>
          </w:tcPr>
          <w:p w:rsidR="00D56CD7" w:rsidRPr="00C34D29" w:rsidRDefault="00D56CD7" w:rsidP="000C258B">
            <w:pPr>
              <w:pStyle w:val="Paragrafi"/>
              <w:ind w:firstLine="0"/>
              <w:jc w:val="center"/>
              <w:rPr>
                <w:szCs w:val="22"/>
                <w:vertAlign w:val="subscript"/>
              </w:rPr>
            </w:pPr>
            <w:r w:rsidRPr="00C34D29">
              <w:rPr>
                <w:szCs w:val="22"/>
              </w:rPr>
              <w:t>S</w:t>
            </w:r>
            <w:r w:rsidRPr="00C34D29">
              <w:rPr>
                <w:szCs w:val="22"/>
                <w:vertAlign w:val="subscript"/>
              </w:rPr>
              <w:t>D</w:t>
            </w:r>
          </w:p>
        </w:tc>
        <w:tc>
          <w:tcPr>
            <w:tcW w:w="1260" w:type="dxa"/>
          </w:tcPr>
          <w:p w:rsidR="00D56CD7" w:rsidRPr="00C34D29" w:rsidRDefault="00D56CD7" w:rsidP="000C258B">
            <w:pPr>
              <w:pStyle w:val="Paragrafi"/>
              <w:ind w:firstLine="0"/>
              <w:jc w:val="center"/>
              <w:rPr>
                <w:szCs w:val="22"/>
              </w:rPr>
            </w:pPr>
            <w:r w:rsidRPr="00C34D29">
              <w:rPr>
                <w:szCs w:val="22"/>
              </w:rPr>
              <w:t>1.7</w:t>
            </w:r>
          </w:p>
        </w:tc>
        <w:tc>
          <w:tcPr>
            <w:tcW w:w="2160" w:type="dxa"/>
          </w:tcPr>
          <w:p w:rsidR="00D56CD7" w:rsidRPr="00C34D29" w:rsidRDefault="00D56CD7" w:rsidP="00C84483">
            <w:pPr>
              <w:pStyle w:val="Paragrafi"/>
              <w:ind w:firstLine="0"/>
              <w:jc w:val="center"/>
              <w:rPr>
                <w:szCs w:val="22"/>
              </w:rPr>
            </w:pPr>
            <w:r w:rsidRPr="00C34D29">
              <w:rPr>
                <w:szCs w:val="22"/>
              </w:rPr>
              <w:t>2.4</w:t>
            </w:r>
          </w:p>
        </w:tc>
        <w:tc>
          <w:tcPr>
            <w:tcW w:w="2520" w:type="dxa"/>
          </w:tcPr>
          <w:p w:rsidR="00D56CD7" w:rsidRPr="00C34D29" w:rsidRDefault="00D56CD7" w:rsidP="00AF3449">
            <w:pPr>
              <w:pStyle w:val="Paragrafi"/>
              <w:rPr>
                <w:szCs w:val="22"/>
              </w:rPr>
            </w:pPr>
            <w:r w:rsidRPr="00C34D29">
              <w:rPr>
                <w:szCs w:val="22"/>
              </w:rPr>
              <w:t>3.4</w:t>
            </w:r>
          </w:p>
        </w:tc>
      </w:tr>
      <w:tr w:rsidR="00D56CD7" w:rsidRPr="00C34D29">
        <w:tc>
          <w:tcPr>
            <w:tcW w:w="2160" w:type="dxa"/>
          </w:tcPr>
          <w:p w:rsidR="00D56CD7" w:rsidRPr="00C34D29" w:rsidRDefault="00D56CD7" w:rsidP="000C258B">
            <w:pPr>
              <w:pStyle w:val="Paragrafi"/>
              <w:ind w:firstLine="0"/>
              <w:jc w:val="center"/>
              <w:rPr>
                <w:szCs w:val="22"/>
              </w:rPr>
            </w:pPr>
            <w:r w:rsidRPr="00C34D29">
              <w:rPr>
                <w:szCs w:val="22"/>
              </w:rPr>
              <w:sym w:font="Symbol" w:char="F0BD"/>
            </w:r>
            <w:r w:rsidRPr="00C34D29">
              <w:rPr>
                <w:szCs w:val="22"/>
              </w:rPr>
              <w:t>M</w:t>
            </w:r>
            <w:r w:rsidRPr="00C34D29">
              <w:rPr>
                <w:szCs w:val="22"/>
                <w:vertAlign w:val="subscript"/>
              </w:rPr>
              <w:t>B</w:t>
            </w:r>
            <w:r w:rsidRPr="00C34D29">
              <w:rPr>
                <w:szCs w:val="22"/>
              </w:rPr>
              <w:t xml:space="preserve"> – M</w:t>
            </w:r>
            <w:r w:rsidRPr="00C34D29">
              <w:rPr>
                <w:szCs w:val="22"/>
                <w:vertAlign w:val="subscript"/>
              </w:rPr>
              <w:t>C</w:t>
            </w:r>
            <w:r w:rsidRPr="00C34D29">
              <w:rPr>
                <w:szCs w:val="22"/>
              </w:rPr>
              <w:t xml:space="preserve"> </w:t>
            </w:r>
            <w:r w:rsidRPr="00C34D29">
              <w:rPr>
                <w:szCs w:val="22"/>
              </w:rPr>
              <w:sym w:font="Symbol" w:char="F0BD"/>
            </w:r>
          </w:p>
        </w:tc>
        <w:tc>
          <w:tcPr>
            <w:tcW w:w="1260" w:type="dxa"/>
          </w:tcPr>
          <w:p w:rsidR="00D56CD7" w:rsidRPr="00C34D29" w:rsidRDefault="00D56CD7" w:rsidP="000C258B">
            <w:pPr>
              <w:pStyle w:val="Paragrafi"/>
              <w:ind w:firstLine="0"/>
              <w:jc w:val="center"/>
              <w:rPr>
                <w:szCs w:val="22"/>
              </w:rPr>
            </w:pPr>
            <w:r w:rsidRPr="00C34D29">
              <w:rPr>
                <w:szCs w:val="22"/>
              </w:rPr>
              <w:t>2.0</w:t>
            </w:r>
          </w:p>
        </w:tc>
        <w:tc>
          <w:tcPr>
            <w:tcW w:w="2160" w:type="dxa"/>
          </w:tcPr>
          <w:p w:rsidR="00D56CD7" w:rsidRPr="00C34D29" w:rsidRDefault="00D56CD7" w:rsidP="00C84483">
            <w:pPr>
              <w:pStyle w:val="Paragrafi"/>
              <w:ind w:firstLine="0"/>
              <w:jc w:val="center"/>
              <w:rPr>
                <w:szCs w:val="22"/>
              </w:rPr>
            </w:pPr>
            <w:r w:rsidRPr="00C34D29">
              <w:rPr>
                <w:szCs w:val="22"/>
              </w:rPr>
              <w:t>3.0</w:t>
            </w:r>
          </w:p>
        </w:tc>
        <w:tc>
          <w:tcPr>
            <w:tcW w:w="2520" w:type="dxa"/>
          </w:tcPr>
          <w:p w:rsidR="00D56CD7" w:rsidRPr="00C34D29" w:rsidRDefault="00D56CD7" w:rsidP="00AF3449">
            <w:pPr>
              <w:pStyle w:val="Paragrafi"/>
              <w:rPr>
                <w:szCs w:val="22"/>
              </w:rPr>
            </w:pPr>
            <w:r w:rsidRPr="00C34D29">
              <w:rPr>
                <w:szCs w:val="22"/>
              </w:rPr>
              <w:t>4.0</w:t>
            </w:r>
          </w:p>
        </w:tc>
      </w:tr>
    </w:tbl>
    <w:p w:rsidR="00D56CD7" w:rsidRPr="00C34D29" w:rsidRDefault="00D56CD7" w:rsidP="00D56CD7">
      <w:pPr>
        <w:pStyle w:val="Paragrafi"/>
        <w:rPr>
          <w:szCs w:val="22"/>
        </w:rPr>
      </w:pPr>
    </w:p>
    <w:p w:rsidR="00D56CD7" w:rsidRPr="00C34D29" w:rsidRDefault="00D56CD7" w:rsidP="00D56CD7">
      <w:pPr>
        <w:pStyle w:val="Paragrafi"/>
        <w:rPr>
          <w:szCs w:val="22"/>
        </w:rPr>
      </w:pPr>
      <w:r w:rsidRPr="00C34D29">
        <w:rPr>
          <w:szCs w:val="22"/>
        </w:rPr>
        <w:t>2) Këto vlera janë të zbatueshme për çimenton sipas S SH EN 197 — 1.</w:t>
      </w:r>
    </w:p>
    <w:p w:rsidR="00D56CD7" w:rsidRPr="00C34D29" w:rsidRDefault="00D56CD7" w:rsidP="00D56CD7">
      <w:pPr>
        <w:pStyle w:val="Paragrafi"/>
        <w:rPr>
          <w:szCs w:val="22"/>
        </w:rPr>
      </w:pPr>
      <w:r w:rsidRPr="00C34D29">
        <w:rPr>
          <w:szCs w:val="22"/>
        </w:rPr>
        <w:t xml:space="preserve">Vlerat për çimenton e muraturës janë dhënë në A.3.5. Vlerat për çimentot e tjera mund të tregohen në standardin specifik të </w:t>
      </w:r>
      <w:r>
        <w:rPr>
          <w:szCs w:val="22"/>
        </w:rPr>
        <w:t>produktit përkatë</w:t>
      </w:r>
      <w:r w:rsidRPr="00C34D29">
        <w:rPr>
          <w:szCs w:val="22"/>
        </w:rPr>
        <w:t>s.</w:t>
      </w:r>
    </w:p>
    <w:p w:rsidR="00D56CD7" w:rsidRPr="00C34D29" w:rsidRDefault="00D56CD7" w:rsidP="00D56CD7">
      <w:pPr>
        <w:pStyle w:val="Paragrafi"/>
        <w:rPr>
          <w:szCs w:val="22"/>
        </w:rPr>
      </w:pPr>
    </w:p>
    <w:p w:rsidR="00D56CD7" w:rsidRPr="00C34D29" w:rsidRDefault="00D56CD7" w:rsidP="006B5462">
      <w:pPr>
        <w:pStyle w:val="TitulliTitull"/>
      </w:pPr>
      <w:r w:rsidRPr="00C34D29">
        <w:t>SHTOJCA B (informative)</w:t>
      </w:r>
    </w:p>
    <w:p w:rsidR="00D56CD7" w:rsidRPr="00C34D29" w:rsidRDefault="00D56CD7" w:rsidP="006B5462">
      <w:pPr>
        <w:pStyle w:val="TitulliTitull"/>
      </w:pPr>
      <w:r w:rsidRPr="00C34D29">
        <w:t>Emërtime të përgjithshme</w:t>
      </w:r>
    </w:p>
    <w:p w:rsidR="00D56CD7" w:rsidRPr="00C34D29" w:rsidRDefault="00D56CD7" w:rsidP="00D56CD7">
      <w:pPr>
        <w:pStyle w:val="Paragrafi"/>
        <w:rPr>
          <w:szCs w:val="22"/>
        </w:rPr>
      </w:pPr>
    </w:p>
    <w:p w:rsidR="00D56CD7" w:rsidRPr="00C34D29" w:rsidRDefault="00D56CD7" w:rsidP="00D56CD7">
      <w:pPr>
        <w:pStyle w:val="Paragrafi"/>
        <w:rPr>
          <w:szCs w:val="22"/>
        </w:rPr>
      </w:pPr>
      <w:r w:rsidRPr="00C34D29">
        <w:rPr>
          <w:szCs w:val="22"/>
        </w:rPr>
        <w:t>B.1. Emërtime nga S SH EN 197—1, 2</w:t>
      </w:r>
    </w:p>
    <w:p w:rsidR="00D56CD7" w:rsidRPr="00C34D29" w:rsidRDefault="00D56CD7" w:rsidP="00D56CD7">
      <w:pPr>
        <w:pStyle w:val="Paragrafi"/>
        <w:rPr>
          <w:szCs w:val="22"/>
        </w:rPr>
      </w:pPr>
      <w:r w:rsidRPr="00C34D29">
        <w:rPr>
          <w:szCs w:val="22"/>
        </w:rPr>
        <w:t>B. 1.1 Tipi i</w:t>
      </w:r>
      <w:r>
        <w:rPr>
          <w:szCs w:val="22"/>
        </w:rPr>
        <w:t xml:space="preserve"> ç</w:t>
      </w:r>
      <w:r w:rsidRPr="00C34D29">
        <w:rPr>
          <w:szCs w:val="22"/>
        </w:rPr>
        <w:t>imentos së zakonshme</w:t>
      </w:r>
    </w:p>
    <w:p w:rsidR="00D56CD7" w:rsidRPr="00C34D29" w:rsidRDefault="00D56CD7" w:rsidP="00D56CD7">
      <w:pPr>
        <w:pStyle w:val="Paragrafi"/>
        <w:rPr>
          <w:szCs w:val="22"/>
        </w:rPr>
      </w:pPr>
      <w:r w:rsidRPr="00C34D29">
        <w:rPr>
          <w:szCs w:val="22"/>
        </w:rPr>
        <w:t>Një nga 27 produktet e familjes së</w:t>
      </w:r>
      <w:r>
        <w:rPr>
          <w:szCs w:val="22"/>
        </w:rPr>
        <w:t xml:space="preserve"> çimentos (sipas tabelës te</w:t>
      </w:r>
      <w:r w:rsidRPr="00C34D29">
        <w:rPr>
          <w:szCs w:val="22"/>
        </w:rPr>
        <w:t xml:space="preserve"> S SH EN 197-1).</w:t>
      </w:r>
    </w:p>
    <w:p w:rsidR="00D56CD7" w:rsidRPr="00C34D29" w:rsidRDefault="00D56CD7" w:rsidP="00D56CD7">
      <w:pPr>
        <w:pStyle w:val="Paragrafi"/>
        <w:rPr>
          <w:szCs w:val="22"/>
        </w:rPr>
      </w:pPr>
      <w:r w:rsidRPr="00C34D29">
        <w:rPr>
          <w:szCs w:val="22"/>
        </w:rPr>
        <w:t>B.1.2. Klasa e rezistencë</w:t>
      </w:r>
      <w:r>
        <w:rPr>
          <w:szCs w:val="22"/>
        </w:rPr>
        <w:t>s së ç</w:t>
      </w:r>
      <w:r w:rsidRPr="00C34D29">
        <w:rPr>
          <w:szCs w:val="22"/>
        </w:rPr>
        <w:t>imentos</w:t>
      </w:r>
    </w:p>
    <w:p w:rsidR="00D56CD7" w:rsidRPr="00C34D29" w:rsidRDefault="00D56CD7" w:rsidP="00D56CD7">
      <w:pPr>
        <w:pStyle w:val="Paragrafi"/>
        <w:rPr>
          <w:szCs w:val="22"/>
        </w:rPr>
      </w:pPr>
      <w:r w:rsidRPr="00C34D29">
        <w:rPr>
          <w:szCs w:val="22"/>
        </w:rPr>
        <w:t>Klasa e rezistencës në shtypje.</w:t>
      </w:r>
    </w:p>
    <w:p w:rsidR="00D56CD7" w:rsidRPr="00C34D29" w:rsidRDefault="00D56CD7" w:rsidP="00D56CD7">
      <w:pPr>
        <w:pStyle w:val="Paragrafi"/>
        <w:rPr>
          <w:szCs w:val="22"/>
        </w:rPr>
      </w:pPr>
      <w:r w:rsidRPr="00C34D29">
        <w:rPr>
          <w:szCs w:val="22"/>
        </w:rPr>
        <w:t>B.1.3. Prova e autokontrollit</w:t>
      </w:r>
    </w:p>
    <w:p w:rsidR="00D56CD7" w:rsidRPr="00C34D29" w:rsidRDefault="00D56CD7" w:rsidP="00D56CD7">
      <w:pPr>
        <w:pStyle w:val="Paragrafi"/>
        <w:rPr>
          <w:szCs w:val="22"/>
        </w:rPr>
      </w:pPr>
      <w:r w:rsidRPr="00C34D29">
        <w:rPr>
          <w:szCs w:val="22"/>
        </w:rPr>
        <w:t xml:space="preserve">Prova të vazhdueshme nga ana e prodhuesit </w:t>
      </w:r>
      <w:r>
        <w:rPr>
          <w:szCs w:val="22"/>
        </w:rPr>
        <w:t>të</w:t>
      </w:r>
      <w:r w:rsidRPr="00C34D29">
        <w:rPr>
          <w:szCs w:val="22"/>
        </w:rPr>
        <w:t xml:space="preserve"> mostrave të veçanta të çimentos të marra në pikën (ose pikat) e daljes nga fabrika/depozita.</w:t>
      </w:r>
    </w:p>
    <w:p w:rsidR="00D56CD7" w:rsidRPr="00C34D29" w:rsidRDefault="00D56CD7" w:rsidP="00D56CD7">
      <w:pPr>
        <w:pStyle w:val="Paragrafi"/>
        <w:rPr>
          <w:szCs w:val="22"/>
        </w:rPr>
      </w:pPr>
      <w:r w:rsidRPr="00C34D29">
        <w:rPr>
          <w:szCs w:val="22"/>
        </w:rPr>
        <w:t>B. 1.4. Periudha e kontrollit</w:t>
      </w:r>
    </w:p>
    <w:p w:rsidR="00D56CD7" w:rsidRPr="00C34D29" w:rsidRDefault="00D56CD7" w:rsidP="00D56CD7">
      <w:pPr>
        <w:pStyle w:val="Paragrafi"/>
        <w:rPr>
          <w:szCs w:val="22"/>
        </w:rPr>
      </w:pPr>
      <w:r w:rsidRPr="00C34D29">
        <w:rPr>
          <w:szCs w:val="22"/>
        </w:rPr>
        <w:t>Periudhë prodhimi dhe shpërndarjeje e kryer për të vlerësuar rezultatet e provës së autokontrollit.</w:t>
      </w:r>
    </w:p>
    <w:p w:rsidR="00D56CD7" w:rsidRPr="00C34D29" w:rsidRDefault="00D56CD7" w:rsidP="00D56CD7">
      <w:pPr>
        <w:pStyle w:val="Paragrafi"/>
        <w:rPr>
          <w:szCs w:val="22"/>
        </w:rPr>
      </w:pPr>
      <w:r w:rsidRPr="00C34D29">
        <w:rPr>
          <w:szCs w:val="22"/>
        </w:rPr>
        <w:t>B. 1.5. Vlera karakteristike</w:t>
      </w:r>
    </w:p>
    <w:p w:rsidR="00D56CD7" w:rsidRDefault="00D56CD7" w:rsidP="00D56CD7">
      <w:pPr>
        <w:pStyle w:val="Paragrafi"/>
        <w:rPr>
          <w:szCs w:val="22"/>
        </w:rPr>
      </w:pPr>
      <w:r w:rsidRPr="00C34D29">
        <w:rPr>
          <w:szCs w:val="22"/>
        </w:rPr>
        <w:t>Vlera e një cilësie të kërkuar, jashtë së cilës shtrihet një përqindje e caktuar P</w:t>
      </w:r>
      <w:r w:rsidRPr="00C34D29">
        <w:rPr>
          <w:szCs w:val="22"/>
          <w:vertAlign w:val="subscript"/>
        </w:rPr>
        <w:t>k</w:t>
      </w:r>
      <w:r w:rsidRPr="00C34D29">
        <w:rPr>
          <w:szCs w:val="22"/>
        </w:rPr>
        <w:t xml:space="preserve"> e të gjitha vlerave të shpërndarjes.</w:t>
      </w:r>
    </w:p>
    <w:p w:rsidR="006B5462" w:rsidRDefault="006B5462" w:rsidP="00D56CD7">
      <w:pPr>
        <w:pStyle w:val="Paragrafi"/>
        <w:rPr>
          <w:szCs w:val="22"/>
        </w:rPr>
      </w:pPr>
    </w:p>
    <w:p w:rsidR="006B5462" w:rsidRDefault="006B5462" w:rsidP="00D56CD7">
      <w:pPr>
        <w:pStyle w:val="Paragrafi"/>
        <w:rPr>
          <w:szCs w:val="22"/>
        </w:rPr>
      </w:pPr>
    </w:p>
    <w:p w:rsidR="006B5462" w:rsidRDefault="006B5462" w:rsidP="00D56CD7">
      <w:pPr>
        <w:pStyle w:val="Paragrafi"/>
        <w:rPr>
          <w:szCs w:val="22"/>
        </w:rPr>
      </w:pPr>
    </w:p>
    <w:p w:rsidR="004A782E" w:rsidRPr="00C34D29" w:rsidRDefault="004A782E" w:rsidP="00D56CD7">
      <w:pPr>
        <w:pStyle w:val="Paragrafi"/>
        <w:rPr>
          <w:szCs w:val="22"/>
        </w:rPr>
      </w:pPr>
    </w:p>
    <w:p w:rsidR="00D56CD7" w:rsidRPr="00C34D29" w:rsidRDefault="00D56CD7" w:rsidP="00D56CD7">
      <w:pPr>
        <w:pStyle w:val="Paragrafi"/>
        <w:rPr>
          <w:szCs w:val="22"/>
        </w:rPr>
      </w:pPr>
      <w:r w:rsidRPr="00C34D29">
        <w:rPr>
          <w:szCs w:val="22"/>
        </w:rPr>
        <w:t>B. 1.6. Vlera karakteristike e specifikuar</w:t>
      </w:r>
    </w:p>
    <w:p w:rsidR="00D56CD7" w:rsidRPr="00C34D29" w:rsidRDefault="00D56CD7" w:rsidP="00D56CD7">
      <w:pPr>
        <w:pStyle w:val="Paragrafi"/>
        <w:rPr>
          <w:szCs w:val="22"/>
        </w:rPr>
      </w:pPr>
      <w:r w:rsidRPr="00C34D29">
        <w:rPr>
          <w:szCs w:val="22"/>
        </w:rPr>
        <w:t>Vlera karakteristike e një vetie mekanike, fizike ose kimike, e cila në rast</w:t>
      </w:r>
      <w:r>
        <w:rPr>
          <w:szCs w:val="22"/>
        </w:rPr>
        <w:t>in</w:t>
      </w:r>
      <w:r w:rsidRPr="00C34D29">
        <w:rPr>
          <w:szCs w:val="22"/>
        </w:rPr>
        <w:t xml:space="preserve"> e një limiti të sipërm nuk duhet të kalohet ose në rastin e një limiti të poshtëm është minimumi që mund të arrihet.</w:t>
      </w:r>
    </w:p>
    <w:p w:rsidR="00D56CD7" w:rsidRPr="00C34D29" w:rsidRDefault="00D56CD7" w:rsidP="00D56CD7">
      <w:pPr>
        <w:pStyle w:val="Paragrafi"/>
        <w:rPr>
          <w:szCs w:val="22"/>
        </w:rPr>
      </w:pPr>
      <w:r w:rsidRPr="00C34D29">
        <w:rPr>
          <w:szCs w:val="22"/>
        </w:rPr>
        <w:t>B. 1.7. Vlera limite e një rezultati të ve</w:t>
      </w:r>
      <w:r>
        <w:rPr>
          <w:szCs w:val="22"/>
        </w:rPr>
        <w:t>t</w:t>
      </w:r>
      <w:r w:rsidRPr="00C34D29">
        <w:rPr>
          <w:szCs w:val="22"/>
        </w:rPr>
        <w:t>ëm</w:t>
      </w:r>
    </w:p>
    <w:p w:rsidR="00D56CD7" w:rsidRPr="00C34D29" w:rsidRDefault="00D56CD7" w:rsidP="00D56CD7">
      <w:pPr>
        <w:pStyle w:val="Paragrafi"/>
        <w:rPr>
          <w:szCs w:val="22"/>
        </w:rPr>
      </w:pPr>
      <w:r w:rsidRPr="00C34D29">
        <w:rPr>
          <w:szCs w:val="22"/>
        </w:rPr>
        <w:t>Vlera e një vetie mekanike, fizike ose kimike</w:t>
      </w:r>
      <w:r>
        <w:rPr>
          <w:szCs w:val="22"/>
        </w:rPr>
        <w:t>,</w:t>
      </w:r>
      <w:r w:rsidRPr="00C34D29">
        <w:rPr>
          <w:szCs w:val="22"/>
        </w:rPr>
        <w:t xml:space="preserve"> e cila — për një rezulta</w:t>
      </w:r>
      <w:r w:rsidR="00477A46">
        <w:rPr>
          <w:szCs w:val="22"/>
        </w:rPr>
        <w:t>t të vetëm prove</w:t>
      </w:r>
      <w:r w:rsidRPr="00C34D29">
        <w:rPr>
          <w:szCs w:val="22"/>
        </w:rPr>
        <w:t xml:space="preserve"> në rastin e një limiti të sipërm nuk duhet të kalohet ose në rastin e një limiti të poshtëm është minimumi që mund të arrihet.</w:t>
      </w:r>
    </w:p>
    <w:p w:rsidR="00D56CD7" w:rsidRPr="00C34D29" w:rsidRDefault="00D56CD7" w:rsidP="00D56CD7">
      <w:pPr>
        <w:pStyle w:val="Paragrafi"/>
        <w:rPr>
          <w:szCs w:val="22"/>
        </w:rPr>
      </w:pPr>
      <w:r w:rsidRPr="00C34D29">
        <w:rPr>
          <w:szCs w:val="22"/>
        </w:rPr>
        <w:t>B. 1.8 Prop</w:t>
      </w:r>
      <w:r>
        <w:rPr>
          <w:szCs w:val="22"/>
        </w:rPr>
        <w:t>abiliteti i lejuar i pranimit</w:t>
      </w:r>
      <w:r w:rsidRPr="00C34D29">
        <w:rPr>
          <w:szCs w:val="22"/>
        </w:rPr>
        <w:t xml:space="preserve"> CR</w:t>
      </w:r>
    </w:p>
    <w:p w:rsidR="00D56CD7" w:rsidRPr="00C34D29" w:rsidRDefault="00D56CD7" w:rsidP="00D56CD7">
      <w:pPr>
        <w:pStyle w:val="Paragrafi"/>
        <w:rPr>
          <w:szCs w:val="22"/>
        </w:rPr>
      </w:pPr>
      <w:r>
        <w:rPr>
          <w:szCs w:val="22"/>
        </w:rPr>
        <w:t>Pë</w:t>
      </w:r>
      <w:r w:rsidRPr="00C34D29">
        <w:rPr>
          <w:szCs w:val="22"/>
        </w:rPr>
        <w:t>r një plan të dhënë të marrjes së mostrës, propab</w:t>
      </w:r>
      <w:r>
        <w:rPr>
          <w:szCs w:val="22"/>
        </w:rPr>
        <w:t>iliteti</w:t>
      </w:r>
      <w:r w:rsidRPr="00C34D29">
        <w:rPr>
          <w:szCs w:val="22"/>
        </w:rPr>
        <w:t xml:space="preserve"> i lejuar i pranimit të çimentos me një vlerë karakteristike jashtë vlerës karakteristike të specifikuar.</w:t>
      </w:r>
    </w:p>
    <w:p w:rsidR="00D56CD7" w:rsidRPr="00C34D29" w:rsidRDefault="00D56CD7" w:rsidP="00D56CD7">
      <w:pPr>
        <w:pStyle w:val="Paragrafi"/>
        <w:rPr>
          <w:szCs w:val="22"/>
        </w:rPr>
      </w:pPr>
      <w:r>
        <w:rPr>
          <w:szCs w:val="22"/>
        </w:rPr>
        <w:t xml:space="preserve"> B. 1.9</w:t>
      </w:r>
      <w:r w:rsidRPr="00C34D29">
        <w:rPr>
          <w:szCs w:val="22"/>
        </w:rPr>
        <w:t xml:space="preserve"> Plani i marrjes së mo</w:t>
      </w:r>
      <w:r>
        <w:rPr>
          <w:szCs w:val="22"/>
        </w:rPr>
        <w:t>s</w:t>
      </w:r>
      <w:r w:rsidRPr="00C34D29">
        <w:rPr>
          <w:szCs w:val="22"/>
        </w:rPr>
        <w:t>trës</w:t>
      </w:r>
    </w:p>
    <w:p w:rsidR="00D56CD7" w:rsidRPr="00C34D29" w:rsidRDefault="00D56CD7" w:rsidP="00D56CD7">
      <w:pPr>
        <w:pStyle w:val="Paragrafi"/>
        <w:rPr>
          <w:szCs w:val="22"/>
        </w:rPr>
      </w:pPr>
      <w:r w:rsidRPr="00C34D29">
        <w:rPr>
          <w:szCs w:val="22"/>
        </w:rPr>
        <w:t>Plan specifik i cili saktëson përmasën (përmasat) (stastistikore) të mostrës që do të merret, përqindjen P</w:t>
      </w:r>
      <w:r w:rsidRPr="00C34D29">
        <w:rPr>
          <w:szCs w:val="22"/>
          <w:vertAlign w:val="subscript"/>
        </w:rPr>
        <w:t>k</w:t>
      </w:r>
      <w:r w:rsidRPr="00C34D29">
        <w:rPr>
          <w:szCs w:val="22"/>
        </w:rPr>
        <w:t xml:space="preserve"> dhe propabilitetin e lejuar të pranimit CR.</w:t>
      </w:r>
    </w:p>
    <w:p w:rsidR="00D56CD7" w:rsidRPr="00C34D29" w:rsidRDefault="00D56CD7" w:rsidP="00D56CD7">
      <w:pPr>
        <w:pStyle w:val="Paragrafi"/>
        <w:rPr>
          <w:szCs w:val="22"/>
        </w:rPr>
      </w:pPr>
      <w:r>
        <w:rPr>
          <w:szCs w:val="22"/>
        </w:rPr>
        <w:t>B. 1.10. Mostër e veçantë</w:t>
      </w:r>
    </w:p>
    <w:p w:rsidR="00D56CD7" w:rsidRPr="00C34D29" w:rsidRDefault="00D56CD7" w:rsidP="00477A46">
      <w:pPr>
        <w:pStyle w:val="Paragrafi"/>
        <w:rPr>
          <w:szCs w:val="22"/>
        </w:rPr>
      </w:pPr>
      <w:r w:rsidRPr="00C34D29">
        <w:rPr>
          <w:szCs w:val="22"/>
        </w:rPr>
        <w:t>Mostër e marrë në të njëjtën kohë dhe në të njëjtin vend. Ajo mund të përftohet</w:t>
      </w:r>
      <w:r w:rsidR="00477A46">
        <w:rPr>
          <w:szCs w:val="22"/>
        </w:rPr>
        <w:t xml:space="preserve"> </w:t>
      </w:r>
      <w:r w:rsidRPr="00C34D29">
        <w:rPr>
          <w:szCs w:val="22"/>
        </w:rPr>
        <w:t xml:space="preserve">nga kombinimi i një </w:t>
      </w:r>
      <w:r>
        <w:rPr>
          <w:szCs w:val="22"/>
        </w:rPr>
        <w:t>apo më tepër marrjeve të njëpasnjë</w:t>
      </w:r>
      <w:r w:rsidRPr="00C34D29">
        <w:rPr>
          <w:szCs w:val="22"/>
        </w:rPr>
        <w:t>shme.</w:t>
      </w:r>
    </w:p>
    <w:p w:rsidR="00D56CD7" w:rsidRPr="00C34D29" w:rsidRDefault="00D56CD7" w:rsidP="00D56CD7">
      <w:pPr>
        <w:pStyle w:val="Paragrafi"/>
        <w:rPr>
          <w:szCs w:val="22"/>
        </w:rPr>
      </w:pPr>
      <w:r w:rsidRPr="00C34D29">
        <w:rPr>
          <w:szCs w:val="22"/>
        </w:rPr>
        <w:t xml:space="preserve">B. 1.11. </w:t>
      </w:r>
      <w:r>
        <w:rPr>
          <w:szCs w:val="22"/>
        </w:rPr>
        <w:t>C</w:t>
      </w:r>
      <w:r w:rsidRPr="00C34D29">
        <w:rPr>
          <w:szCs w:val="22"/>
        </w:rPr>
        <w:t>ertifikata e konformitetit</w:t>
      </w:r>
    </w:p>
    <w:p w:rsidR="00D56CD7" w:rsidRPr="00C34D29" w:rsidRDefault="00D56CD7" w:rsidP="00D56CD7">
      <w:pPr>
        <w:pStyle w:val="Paragrafi"/>
        <w:rPr>
          <w:szCs w:val="22"/>
        </w:rPr>
      </w:pPr>
      <w:r w:rsidRPr="00C34D29">
        <w:rPr>
          <w:szCs w:val="22"/>
        </w:rPr>
        <w:t>Dokument i cili jepet për vlerësimin e konformitetit sipas rregullave të skemës, tregon se është siguruar besues</w:t>
      </w:r>
      <w:r>
        <w:rPr>
          <w:szCs w:val="22"/>
        </w:rPr>
        <w:t>hmëri e mjaftueshme që çimentoja</w:t>
      </w:r>
      <w:r w:rsidRPr="00C34D29">
        <w:rPr>
          <w:szCs w:val="22"/>
        </w:rPr>
        <w:t xml:space="preserve"> të jetë </w:t>
      </w:r>
      <w:r>
        <w:rPr>
          <w:szCs w:val="22"/>
        </w:rPr>
        <w:t>në konformitet</w:t>
      </w:r>
      <w:r w:rsidRPr="00C34D29">
        <w:rPr>
          <w:szCs w:val="22"/>
        </w:rPr>
        <w:t xml:space="preserve"> me standardin specifik të produktit pë</w:t>
      </w:r>
      <w:r>
        <w:rPr>
          <w:szCs w:val="22"/>
        </w:rPr>
        <w:t>rkatë</w:t>
      </w:r>
      <w:r w:rsidRPr="00C34D29">
        <w:rPr>
          <w:szCs w:val="22"/>
        </w:rPr>
        <w:t>s.</w:t>
      </w:r>
    </w:p>
    <w:p w:rsidR="00D56CD7" w:rsidRPr="00C34D29" w:rsidRDefault="00D56CD7" w:rsidP="00D56CD7">
      <w:pPr>
        <w:pStyle w:val="Paragrafi"/>
        <w:rPr>
          <w:szCs w:val="22"/>
        </w:rPr>
      </w:pPr>
      <w:r w:rsidRPr="00C34D29">
        <w:rPr>
          <w:szCs w:val="22"/>
        </w:rPr>
        <w:t>8.1.12. Shenja e konformitetit</w:t>
      </w:r>
    </w:p>
    <w:p w:rsidR="00D56CD7" w:rsidRPr="00C34D29" w:rsidRDefault="00D56CD7" w:rsidP="00D56CD7">
      <w:pPr>
        <w:pStyle w:val="Paragrafi"/>
        <w:rPr>
          <w:szCs w:val="22"/>
        </w:rPr>
      </w:pPr>
      <w:r w:rsidRPr="00C34D29">
        <w:rPr>
          <w:szCs w:val="22"/>
        </w:rPr>
        <w:t>Shenjë e mbrojtur që pë</w:t>
      </w:r>
      <w:r>
        <w:rPr>
          <w:szCs w:val="22"/>
        </w:rPr>
        <w:t>rdoret në bazë të c</w:t>
      </w:r>
      <w:r w:rsidRPr="00C34D29">
        <w:rPr>
          <w:szCs w:val="22"/>
        </w:rPr>
        <w:t>ertifikatës së konformitetit.</w:t>
      </w:r>
    </w:p>
    <w:p w:rsidR="00D56CD7" w:rsidRPr="00C34D29" w:rsidRDefault="00D56CD7" w:rsidP="00D56CD7">
      <w:pPr>
        <w:pStyle w:val="Paragrafi"/>
        <w:rPr>
          <w:szCs w:val="22"/>
        </w:rPr>
      </w:pPr>
      <w:r w:rsidRPr="00C34D29">
        <w:rPr>
          <w:szCs w:val="22"/>
        </w:rPr>
        <w:t xml:space="preserve">B. 1.13. Çimento </w:t>
      </w:r>
      <w:r>
        <w:rPr>
          <w:szCs w:val="22"/>
        </w:rPr>
        <w:t>e c</w:t>
      </w:r>
      <w:r w:rsidRPr="00C34D29">
        <w:rPr>
          <w:szCs w:val="22"/>
        </w:rPr>
        <w:t>e</w:t>
      </w:r>
      <w:r>
        <w:rPr>
          <w:szCs w:val="22"/>
        </w:rPr>
        <w:t>r</w:t>
      </w:r>
      <w:r w:rsidRPr="00C34D29">
        <w:rPr>
          <w:szCs w:val="22"/>
        </w:rPr>
        <w:t>tifikuar</w:t>
      </w:r>
    </w:p>
    <w:p w:rsidR="00D56CD7" w:rsidRPr="00C34D29" w:rsidRDefault="00D56CD7" w:rsidP="00D56CD7">
      <w:pPr>
        <w:pStyle w:val="Paragrafi"/>
        <w:rPr>
          <w:szCs w:val="22"/>
        </w:rPr>
      </w:pPr>
      <w:r w:rsidRPr="00C34D29">
        <w:rPr>
          <w:szCs w:val="22"/>
        </w:rPr>
        <w:t xml:space="preserve">Çimento për të cilën jepet një </w:t>
      </w:r>
      <w:r>
        <w:rPr>
          <w:szCs w:val="22"/>
        </w:rPr>
        <w:t>certifikatë</w:t>
      </w:r>
      <w:r w:rsidRPr="00C34D29">
        <w:rPr>
          <w:szCs w:val="22"/>
        </w:rPr>
        <w:t xml:space="preserve"> konformiteti.</w:t>
      </w:r>
    </w:p>
    <w:p w:rsidR="00D56CD7" w:rsidRPr="00C34D29" w:rsidRDefault="00D56CD7" w:rsidP="00D56CD7">
      <w:pPr>
        <w:pStyle w:val="Paragrafi"/>
        <w:rPr>
          <w:szCs w:val="22"/>
        </w:rPr>
      </w:pPr>
      <w:r w:rsidRPr="00C34D29">
        <w:rPr>
          <w:szCs w:val="22"/>
        </w:rPr>
        <w:t>8.1.14. Periudhë fillestare</w:t>
      </w:r>
    </w:p>
    <w:p w:rsidR="00D56CD7" w:rsidRPr="00C34D29" w:rsidRDefault="00D56CD7" w:rsidP="00D56CD7">
      <w:pPr>
        <w:pStyle w:val="Paragrafi"/>
        <w:rPr>
          <w:szCs w:val="22"/>
        </w:rPr>
      </w:pPr>
      <w:r w:rsidRPr="00C34D29">
        <w:rPr>
          <w:szCs w:val="22"/>
        </w:rPr>
        <w:t xml:space="preserve">Periudhë ndërmjetëse pas lëshimit të parë të </w:t>
      </w:r>
      <w:r>
        <w:rPr>
          <w:szCs w:val="22"/>
        </w:rPr>
        <w:t>c</w:t>
      </w:r>
      <w:r w:rsidRPr="00C34D29">
        <w:rPr>
          <w:szCs w:val="22"/>
        </w:rPr>
        <w:t>ertifikatës së konformitetit për një çimento.</w:t>
      </w:r>
    </w:p>
    <w:p w:rsidR="00D56CD7" w:rsidRPr="00C34D29" w:rsidRDefault="00D56CD7" w:rsidP="00D56CD7">
      <w:pPr>
        <w:pStyle w:val="Paragrafi"/>
        <w:rPr>
          <w:szCs w:val="22"/>
        </w:rPr>
      </w:pPr>
      <w:r w:rsidRPr="00C34D29">
        <w:rPr>
          <w:szCs w:val="22"/>
        </w:rPr>
        <w:t>B. 1.15. Organizë</w:t>
      </w:r>
      <w:r>
        <w:rPr>
          <w:szCs w:val="22"/>
        </w:rPr>
        <w:t>m c</w:t>
      </w:r>
      <w:r w:rsidRPr="00C34D29">
        <w:rPr>
          <w:szCs w:val="22"/>
        </w:rPr>
        <w:t>ertifikues</w:t>
      </w:r>
    </w:p>
    <w:p w:rsidR="00D56CD7" w:rsidRPr="00C34D29" w:rsidRDefault="00D56CD7" w:rsidP="00D56CD7">
      <w:pPr>
        <w:pStyle w:val="Paragrafi"/>
        <w:rPr>
          <w:szCs w:val="22"/>
        </w:rPr>
      </w:pPr>
      <w:r w:rsidRPr="00C34D29">
        <w:rPr>
          <w:szCs w:val="22"/>
        </w:rPr>
        <w:t>Organizëm i paanshë</w:t>
      </w:r>
      <w:r>
        <w:rPr>
          <w:szCs w:val="22"/>
        </w:rPr>
        <w:t>m, qeveritar ose jo</w:t>
      </w:r>
      <w:r w:rsidRPr="00C34D29">
        <w:rPr>
          <w:szCs w:val="22"/>
        </w:rPr>
        <w:t xml:space="preserve">qeveritar, që </w:t>
      </w:r>
      <w:r>
        <w:rPr>
          <w:szCs w:val="22"/>
        </w:rPr>
        <w:t>ka kompetencën dhe përgjegjësinë</w:t>
      </w:r>
      <w:r w:rsidRPr="00C34D29">
        <w:rPr>
          <w:szCs w:val="22"/>
        </w:rPr>
        <w:t xml:space="preserve"> e nevojshme për </w:t>
      </w:r>
      <w:r>
        <w:rPr>
          <w:szCs w:val="22"/>
        </w:rPr>
        <w:t>të dhënë c</w:t>
      </w:r>
      <w:r w:rsidRPr="00C34D29">
        <w:rPr>
          <w:szCs w:val="22"/>
        </w:rPr>
        <w:t>ertifikatën e konformitetit sipas rr</w:t>
      </w:r>
      <w:r w:rsidR="00E230CF">
        <w:rPr>
          <w:szCs w:val="22"/>
        </w:rPr>
        <w:t>egullave të proc</w:t>
      </w:r>
      <w:r w:rsidRPr="00C34D29">
        <w:rPr>
          <w:szCs w:val="22"/>
        </w:rPr>
        <w:t>edurave dhe menaxhimit.</w:t>
      </w:r>
    </w:p>
    <w:p w:rsidR="00D56CD7" w:rsidRPr="00C34D29" w:rsidRDefault="00D56CD7" w:rsidP="00D56CD7">
      <w:pPr>
        <w:pStyle w:val="Paragrafi"/>
        <w:rPr>
          <w:szCs w:val="22"/>
        </w:rPr>
      </w:pPr>
      <w:r w:rsidRPr="00C34D29">
        <w:rPr>
          <w:szCs w:val="22"/>
        </w:rPr>
        <w:t>B.1.16. Kontrolli i produktit</w:t>
      </w:r>
      <w:r>
        <w:rPr>
          <w:szCs w:val="22"/>
        </w:rPr>
        <w:t xml:space="preserve"> </w:t>
      </w:r>
      <w:r w:rsidRPr="00C34D29">
        <w:rPr>
          <w:szCs w:val="22"/>
        </w:rPr>
        <w:t>në fabrikë</w:t>
      </w:r>
    </w:p>
    <w:p w:rsidR="00D56CD7" w:rsidRPr="00C34D29" w:rsidRDefault="00D56CD7" w:rsidP="00D56CD7">
      <w:pPr>
        <w:pStyle w:val="Paragrafi"/>
        <w:rPr>
          <w:szCs w:val="22"/>
        </w:rPr>
      </w:pPr>
      <w:r w:rsidRPr="00C34D29">
        <w:rPr>
          <w:szCs w:val="22"/>
        </w:rPr>
        <w:t>Kontroll</w:t>
      </w:r>
      <w:r>
        <w:rPr>
          <w:szCs w:val="22"/>
        </w:rPr>
        <w:t>i</w:t>
      </w:r>
      <w:r w:rsidRPr="00C34D29">
        <w:rPr>
          <w:szCs w:val="22"/>
        </w:rPr>
        <w:t xml:space="preserve"> i brendshëm i përhershëm i prodhimit të çimentos, i ushtruar nga prodhues</w:t>
      </w:r>
      <w:r>
        <w:rPr>
          <w:szCs w:val="22"/>
        </w:rPr>
        <w:t>i,</w:t>
      </w:r>
      <w:r w:rsidRPr="00C34D29">
        <w:rPr>
          <w:szCs w:val="22"/>
        </w:rPr>
        <w:t xml:space="preserve"> që përbëhet nga kontrolli i</w:t>
      </w:r>
      <w:r>
        <w:rPr>
          <w:szCs w:val="22"/>
        </w:rPr>
        <w:t xml:space="preserve"> bre</w:t>
      </w:r>
      <w:r w:rsidRPr="00C34D29">
        <w:rPr>
          <w:szCs w:val="22"/>
        </w:rPr>
        <w:t>ndshëm i cilësisë i</w:t>
      </w:r>
      <w:r>
        <w:rPr>
          <w:szCs w:val="22"/>
        </w:rPr>
        <w:t xml:space="preserve"> plotë</w:t>
      </w:r>
      <w:r w:rsidRPr="00C34D29">
        <w:rPr>
          <w:szCs w:val="22"/>
        </w:rPr>
        <w:t>suar nga provat e autokontrollit.</w:t>
      </w:r>
    </w:p>
    <w:p w:rsidR="00D56CD7" w:rsidRPr="00C34D29" w:rsidRDefault="00D56CD7" w:rsidP="00D56CD7">
      <w:pPr>
        <w:pStyle w:val="Paragrafi"/>
        <w:rPr>
          <w:szCs w:val="22"/>
        </w:rPr>
      </w:pPr>
      <w:r w:rsidRPr="00C34D29">
        <w:rPr>
          <w:szCs w:val="22"/>
        </w:rPr>
        <w:t>B</w:t>
      </w:r>
      <w:r>
        <w:rPr>
          <w:szCs w:val="22"/>
        </w:rPr>
        <w:t>.1.17.</w:t>
      </w:r>
      <w:r w:rsidRPr="00C34D29">
        <w:rPr>
          <w:szCs w:val="22"/>
        </w:rPr>
        <w:t xml:space="preserve"> Fabrikë</w:t>
      </w:r>
    </w:p>
    <w:p w:rsidR="00D56CD7" w:rsidRPr="00C34D29" w:rsidRDefault="00D56CD7" w:rsidP="00D56CD7">
      <w:pPr>
        <w:pStyle w:val="Paragrafi"/>
        <w:rPr>
          <w:szCs w:val="22"/>
        </w:rPr>
      </w:pPr>
      <w:r w:rsidRPr="00C34D29">
        <w:rPr>
          <w:szCs w:val="22"/>
        </w:rPr>
        <w:t xml:space="preserve">Mjetet e përdorura nga prodhuesi për prodhimin e çimentos, duke përdorur pajisje të përshtatshme për një prodhim në </w:t>
      </w:r>
      <w:r>
        <w:rPr>
          <w:szCs w:val="22"/>
        </w:rPr>
        <w:t>masë</w:t>
      </w:r>
      <w:r w:rsidRPr="00C34D29">
        <w:rPr>
          <w:szCs w:val="22"/>
        </w:rPr>
        <w:t xml:space="preserve"> dhe të vazhdueshëm të</w:t>
      </w:r>
      <w:r>
        <w:rPr>
          <w:szCs w:val="22"/>
        </w:rPr>
        <w:t xml:space="preserve"> saj, duke përfshirë</w:t>
      </w:r>
      <w:r w:rsidRPr="00C34D29">
        <w:rPr>
          <w:szCs w:val="22"/>
        </w:rPr>
        <w:t xml:space="preserve"> në veçanti pajisjet</w:t>
      </w:r>
      <w:r w:rsidR="00920CB8">
        <w:rPr>
          <w:szCs w:val="22"/>
        </w:rPr>
        <w:t>,</w:t>
      </w:r>
      <w:r w:rsidRPr="00C34D29">
        <w:rPr>
          <w:szCs w:val="22"/>
        </w:rPr>
        <w:t xml:space="preserve"> për një bluarj</w:t>
      </w:r>
      <w:r>
        <w:rPr>
          <w:szCs w:val="22"/>
        </w:rPr>
        <w:t>e dhe homogjenizim të mjaftueshë</w:t>
      </w:r>
      <w:r w:rsidRPr="00C34D29">
        <w:rPr>
          <w:szCs w:val="22"/>
        </w:rPr>
        <w:t>m dhe kapacitetin e nevojshëm të sillozit, për magazinimin dhe shpërndarjen e çdo tipi çimentoje</w:t>
      </w:r>
      <w:r>
        <w:rPr>
          <w:szCs w:val="22"/>
        </w:rPr>
        <w:t>je</w:t>
      </w:r>
      <w:r w:rsidRPr="00C34D29">
        <w:rPr>
          <w:szCs w:val="22"/>
        </w:rPr>
        <w:t xml:space="preserve"> të prodhuar. Këto pajisje dhe kontrolli i aplikuar </w:t>
      </w:r>
      <w:r>
        <w:rPr>
          <w:szCs w:val="22"/>
        </w:rPr>
        <w:t xml:space="preserve">i </w:t>
      </w:r>
      <w:r w:rsidRPr="00C34D29">
        <w:rPr>
          <w:szCs w:val="22"/>
        </w:rPr>
        <w:t>prodhimit sigurojnë kontrollin e produktit me saktësi të mjaftueshme në mënyrë që të sigurohet plotësimi i kërkesave të standardit specifik të produktit përkatës.</w:t>
      </w:r>
    </w:p>
    <w:p w:rsidR="00D56CD7" w:rsidRPr="00C34D29" w:rsidRDefault="00D56CD7" w:rsidP="00D56CD7">
      <w:pPr>
        <w:pStyle w:val="Paragrafi"/>
        <w:rPr>
          <w:szCs w:val="22"/>
        </w:rPr>
      </w:pPr>
      <w:r>
        <w:rPr>
          <w:szCs w:val="22"/>
        </w:rPr>
        <w:t>B. 1.18</w:t>
      </w:r>
      <w:r w:rsidRPr="00C34D29">
        <w:rPr>
          <w:szCs w:val="22"/>
        </w:rPr>
        <w:t xml:space="preserve"> Fabrikë e re</w:t>
      </w:r>
    </w:p>
    <w:p w:rsidR="00D56CD7" w:rsidRPr="00C34D29" w:rsidRDefault="00D56CD7" w:rsidP="00D56CD7">
      <w:pPr>
        <w:pStyle w:val="Paragrafi"/>
        <w:rPr>
          <w:szCs w:val="22"/>
        </w:rPr>
      </w:pPr>
      <w:r w:rsidRPr="00C34D29">
        <w:rPr>
          <w:szCs w:val="22"/>
        </w:rPr>
        <w:t>Fabrikë e cil</w:t>
      </w:r>
      <w:r>
        <w:rPr>
          <w:szCs w:val="22"/>
        </w:rPr>
        <w:t>a akoma nuk prodhon çimento të c</w:t>
      </w:r>
      <w:r w:rsidRPr="00C34D29">
        <w:rPr>
          <w:szCs w:val="22"/>
        </w:rPr>
        <w:t>ertifikuara sipas kësaj skeme.</w:t>
      </w:r>
    </w:p>
    <w:p w:rsidR="00D56CD7" w:rsidRPr="00C34D29" w:rsidRDefault="00D56CD7" w:rsidP="00D56CD7">
      <w:pPr>
        <w:pStyle w:val="Paragrafi"/>
        <w:rPr>
          <w:szCs w:val="22"/>
        </w:rPr>
      </w:pPr>
      <w:r>
        <w:rPr>
          <w:szCs w:val="22"/>
        </w:rPr>
        <w:t>B.1.19</w:t>
      </w:r>
      <w:r w:rsidRPr="00C34D29">
        <w:rPr>
          <w:szCs w:val="22"/>
        </w:rPr>
        <w:t xml:space="preserve"> Depo</w:t>
      </w:r>
    </w:p>
    <w:p w:rsidR="00D56CD7" w:rsidRPr="00C34D29" w:rsidRDefault="00D56CD7" w:rsidP="00D56CD7">
      <w:pPr>
        <w:pStyle w:val="Paragrafi"/>
        <w:rPr>
          <w:szCs w:val="22"/>
        </w:rPr>
      </w:pPr>
      <w:r w:rsidRPr="00C34D29">
        <w:rPr>
          <w:szCs w:val="22"/>
        </w:rPr>
        <w:t>Mjet i tra</w:t>
      </w:r>
      <w:r>
        <w:rPr>
          <w:szCs w:val="22"/>
        </w:rPr>
        <w:t>jtimit me shumicë të çimentos (i palokalizuar në fabrikë</w:t>
      </w:r>
      <w:r w:rsidRPr="00C34D29">
        <w:rPr>
          <w:szCs w:val="22"/>
        </w:rPr>
        <w:t>) e cila përdoret për shpërndarjen e çimentos (rifuxho ose e paketuar) pas transferimit ose</w:t>
      </w:r>
      <w:r>
        <w:rPr>
          <w:szCs w:val="22"/>
        </w:rPr>
        <w:t xml:space="preserve"> depozitimit, ku prodhuesi ka përgjegjësinë e plotë</w:t>
      </w:r>
      <w:r w:rsidRPr="00C34D29">
        <w:rPr>
          <w:szCs w:val="22"/>
        </w:rPr>
        <w:t xml:space="preserve"> për të </w:t>
      </w:r>
      <w:r>
        <w:rPr>
          <w:szCs w:val="22"/>
        </w:rPr>
        <w:t>gjitha probl</w:t>
      </w:r>
      <w:r w:rsidRPr="00C34D29">
        <w:rPr>
          <w:szCs w:val="22"/>
        </w:rPr>
        <w:t>emet e cil</w:t>
      </w:r>
      <w:r>
        <w:rPr>
          <w:szCs w:val="22"/>
        </w:rPr>
        <w:t>ësisë së</w:t>
      </w:r>
      <w:r w:rsidRPr="00C34D29">
        <w:rPr>
          <w:szCs w:val="22"/>
        </w:rPr>
        <w:t xml:space="preserve"> çimentos.</w:t>
      </w:r>
    </w:p>
    <w:p w:rsidR="00D56CD7" w:rsidRPr="00C34D29" w:rsidRDefault="00D56CD7" w:rsidP="00D56CD7">
      <w:pPr>
        <w:pStyle w:val="Paragrafi"/>
        <w:rPr>
          <w:szCs w:val="22"/>
        </w:rPr>
      </w:pPr>
      <w:r w:rsidRPr="00C34D29">
        <w:rPr>
          <w:szCs w:val="22"/>
        </w:rPr>
        <w:t>B. 1.20</w:t>
      </w:r>
      <w:r>
        <w:rPr>
          <w:szCs w:val="22"/>
        </w:rPr>
        <w:t xml:space="preserve"> Qendë</w:t>
      </w:r>
      <w:r w:rsidRPr="00C34D29">
        <w:rPr>
          <w:szCs w:val="22"/>
        </w:rPr>
        <w:t>r shpërndarje</w:t>
      </w:r>
      <w:r>
        <w:rPr>
          <w:szCs w:val="22"/>
        </w:rPr>
        <w:t>je</w:t>
      </w:r>
    </w:p>
    <w:p w:rsidR="00D56CD7" w:rsidRDefault="00D56CD7" w:rsidP="00D56CD7">
      <w:pPr>
        <w:pStyle w:val="Paragrafi"/>
        <w:rPr>
          <w:szCs w:val="22"/>
        </w:rPr>
      </w:pPr>
      <w:r w:rsidRPr="00C34D29">
        <w:rPr>
          <w:szCs w:val="22"/>
        </w:rPr>
        <w:t>Mjet i tra</w:t>
      </w:r>
      <w:r>
        <w:rPr>
          <w:szCs w:val="22"/>
        </w:rPr>
        <w:t>jtimit me shumicë të çimentos (i pa</w:t>
      </w:r>
      <w:r w:rsidRPr="00C34D29">
        <w:rPr>
          <w:szCs w:val="22"/>
        </w:rPr>
        <w:t xml:space="preserve">lokalizuar në fabrikë) e cila përdoret për shpërndarjen e çimentos, pas transferimit ose depozitimit, ku ndërmjetësi ka përgjegjësi të </w:t>
      </w:r>
      <w:r>
        <w:rPr>
          <w:szCs w:val="22"/>
        </w:rPr>
        <w:t>pl</w:t>
      </w:r>
      <w:r w:rsidR="00876325">
        <w:rPr>
          <w:szCs w:val="22"/>
        </w:rPr>
        <w:t>otë</w:t>
      </w:r>
      <w:r w:rsidRPr="00C34D29">
        <w:rPr>
          <w:szCs w:val="22"/>
        </w:rPr>
        <w:t xml:space="preserve"> për </w:t>
      </w:r>
      <w:r>
        <w:rPr>
          <w:szCs w:val="22"/>
        </w:rPr>
        <w:t>të gjitha problemet e cil</w:t>
      </w:r>
      <w:r w:rsidRPr="00C34D29">
        <w:rPr>
          <w:szCs w:val="22"/>
        </w:rPr>
        <w:t>ësisë së çimentos.</w:t>
      </w:r>
    </w:p>
    <w:p w:rsidR="003F2892" w:rsidRDefault="003F2892" w:rsidP="00D56CD7">
      <w:pPr>
        <w:pStyle w:val="Paragrafi"/>
        <w:rPr>
          <w:szCs w:val="22"/>
        </w:rPr>
      </w:pPr>
    </w:p>
    <w:p w:rsidR="003F2892" w:rsidRDefault="003F2892" w:rsidP="00D56CD7">
      <w:pPr>
        <w:pStyle w:val="Paragrafi"/>
        <w:rPr>
          <w:szCs w:val="22"/>
        </w:rPr>
      </w:pPr>
    </w:p>
    <w:p w:rsidR="003F2892" w:rsidRDefault="003F2892" w:rsidP="00D56CD7">
      <w:pPr>
        <w:pStyle w:val="Paragrafi"/>
        <w:rPr>
          <w:szCs w:val="22"/>
        </w:rPr>
      </w:pPr>
    </w:p>
    <w:p w:rsidR="003F2892" w:rsidRPr="00C34D29" w:rsidRDefault="003F2892" w:rsidP="00D56CD7">
      <w:pPr>
        <w:pStyle w:val="Paragrafi"/>
        <w:rPr>
          <w:szCs w:val="22"/>
        </w:rPr>
      </w:pPr>
    </w:p>
    <w:p w:rsidR="00D56CD7" w:rsidRPr="00C34D29" w:rsidRDefault="00D56CD7" w:rsidP="00D56CD7">
      <w:pPr>
        <w:pStyle w:val="Paragrafi"/>
        <w:rPr>
          <w:szCs w:val="22"/>
        </w:rPr>
      </w:pPr>
      <w:r w:rsidRPr="00C34D29">
        <w:rPr>
          <w:szCs w:val="22"/>
        </w:rPr>
        <w:t>B. 1.21</w:t>
      </w:r>
      <w:r>
        <w:rPr>
          <w:szCs w:val="22"/>
        </w:rPr>
        <w:t>.</w:t>
      </w:r>
      <w:r w:rsidRPr="00C34D29">
        <w:rPr>
          <w:szCs w:val="22"/>
        </w:rPr>
        <w:t xml:space="preserve"> Ndërmjetës</w:t>
      </w:r>
    </w:p>
    <w:p w:rsidR="006B5462" w:rsidRPr="00C34D29" w:rsidRDefault="00D56CD7" w:rsidP="003F2892">
      <w:pPr>
        <w:pStyle w:val="Paragrafi"/>
        <w:rPr>
          <w:szCs w:val="22"/>
        </w:rPr>
      </w:pPr>
      <w:r w:rsidRPr="00C34D29">
        <w:rPr>
          <w:szCs w:val="22"/>
        </w:rPr>
        <w:t xml:space="preserve">Person fizik ose juridik i cili </w:t>
      </w:r>
      <w:r>
        <w:rPr>
          <w:szCs w:val="22"/>
        </w:rPr>
        <w:t>merr me shumicë nga prodhuesi çimento, të c</w:t>
      </w:r>
      <w:r w:rsidRPr="00C34D29">
        <w:rPr>
          <w:szCs w:val="22"/>
        </w:rPr>
        <w:t>ertifikuar sipas S SH EN 197 — 2, me shenjën e konformitetit, që merr përgjegjësi të pl</w:t>
      </w:r>
      <w:r>
        <w:rPr>
          <w:szCs w:val="22"/>
        </w:rPr>
        <w:t>otë</w:t>
      </w:r>
      <w:r w:rsidRPr="00C34D29">
        <w:rPr>
          <w:szCs w:val="22"/>
        </w:rPr>
        <w:t xml:space="preserve"> për të gjitha problemet e cilësisë së çimentos, për ruajtjen në një vend trajtimi me shumicë dhe furnizon me çimento persona të tjerë.</w:t>
      </w:r>
    </w:p>
    <w:p w:rsidR="00D56CD7" w:rsidRPr="00C34D29" w:rsidRDefault="00D56CD7" w:rsidP="00D56CD7">
      <w:pPr>
        <w:pStyle w:val="Paragrafi"/>
        <w:rPr>
          <w:szCs w:val="22"/>
        </w:rPr>
      </w:pPr>
      <w:r w:rsidRPr="00C34D29">
        <w:rPr>
          <w:szCs w:val="22"/>
        </w:rPr>
        <w:t>B.1.22. Konfirmimi i provave të autokontrollit</w:t>
      </w:r>
    </w:p>
    <w:p w:rsidR="00D56CD7" w:rsidRPr="00C34D29" w:rsidRDefault="00D56CD7" w:rsidP="00D56CD7">
      <w:pPr>
        <w:pStyle w:val="Paragrafi"/>
        <w:rPr>
          <w:szCs w:val="22"/>
        </w:rPr>
      </w:pPr>
      <w:r w:rsidRPr="00C34D29">
        <w:rPr>
          <w:szCs w:val="22"/>
        </w:rPr>
        <w:t>Testim i vazhdueshëm</w:t>
      </w:r>
      <w:r>
        <w:rPr>
          <w:szCs w:val="22"/>
        </w:rPr>
        <w:t>, kryer nga një ndërmjetësi</w:t>
      </w:r>
      <w:r w:rsidR="00920CB8">
        <w:rPr>
          <w:szCs w:val="22"/>
        </w:rPr>
        <w:t>,</w:t>
      </w:r>
      <w:r w:rsidRPr="00C34D29">
        <w:rPr>
          <w:szCs w:val="22"/>
        </w:rPr>
        <w:t xml:space="preserve"> që konsiston në testimin e mostrave të marra prej tij në pikat e furnizuara prej q</w:t>
      </w:r>
      <w:r>
        <w:rPr>
          <w:szCs w:val="22"/>
        </w:rPr>
        <w:t>e</w:t>
      </w:r>
      <w:r w:rsidRPr="00C34D29">
        <w:rPr>
          <w:szCs w:val="22"/>
        </w:rPr>
        <w:t>ndrës së shpërndarjes.</w:t>
      </w:r>
    </w:p>
    <w:p w:rsidR="00D56CD7" w:rsidRPr="00C34D29" w:rsidRDefault="00D56CD7" w:rsidP="00D56CD7">
      <w:pPr>
        <w:pStyle w:val="Paragrafi"/>
        <w:rPr>
          <w:szCs w:val="22"/>
        </w:rPr>
      </w:pPr>
      <w:r w:rsidRPr="00C34D29">
        <w:rPr>
          <w:szCs w:val="22"/>
        </w:rPr>
        <w:t xml:space="preserve">B.1.23. Manuali </w:t>
      </w:r>
      <w:r>
        <w:rPr>
          <w:szCs w:val="22"/>
        </w:rPr>
        <w:t xml:space="preserve">i </w:t>
      </w:r>
      <w:r w:rsidRPr="00C34D29">
        <w:rPr>
          <w:szCs w:val="22"/>
        </w:rPr>
        <w:t>cilësisë së fabrikës</w:t>
      </w:r>
    </w:p>
    <w:p w:rsidR="00D56CD7" w:rsidRPr="00C34D29" w:rsidRDefault="00D56CD7" w:rsidP="00D56CD7">
      <w:pPr>
        <w:pStyle w:val="Paragrafi"/>
        <w:rPr>
          <w:szCs w:val="22"/>
        </w:rPr>
      </w:pPr>
      <w:r w:rsidRPr="00C34D29">
        <w:rPr>
          <w:szCs w:val="22"/>
        </w:rPr>
        <w:t xml:space="preserve">Dokument, i cili </w:t>
      </w:r>
      <w:r>
        <w:rPr>
          <w:szCs w:val="22"/>
        </w:rPr>
        <w:t>jep informacion mbi kontrol</w:t>
      </w:r>
      <w:r w:rsidRPr="00C34D29">
        <w:rPr>
          <w:szCs w:val="22"/>
        </w:rPr>
        <w:t>lin e produktit në fabrikë nga prodhuesi, në mënyrë që të sigurohet konformiteti i çimentos me kërkesat e standardit specifik të produktit përkatës.</w:t>
      </w:r>
    </w:p>
    <w:p w:rsidR="00D56CD7" w:rsidRPr="00C34D29" w:rsidRDefault="00D56CD7" w:rsidP="00D56CD7">
      <w:pPr>
        <w:pStyle w:val="Paragrafi"/>
        <w:rPr>
          <w:szCs w:val="22"/>
        </w:rPr>
      </w:pPr>
    </w:p>
    <w:p w:rsidR="00FE6FCF" w:rsidRPr="008A7A14" w:rsidRDefault="00FE6FCF" w:rsidP="008A7A14"/>
    <w:sectPr w:rsidR="00FE6FCF" w:rsidRPr="008A7A14" w:rsidSect="00E301FC">
      <w:footerReference w:type="even" r:id="rId6"/>
      <w:footerReference w:type="default" r:id="rId7"/>
      <w:pgSz w:w="11906" w:h="16838" w:code="9"/>
      <w:pgMar w:top="1418" w:right="1418" w:bottom="1418" w:left="1418" w:header="1304" w:footer="1134" w:gutter="0"/>
      <w:pgNumType w:start="1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15A" w:rsidRDefault="0041015A">
      <w:r>
        <w:separator/>
      </w:r>
    </w:p>
  </w:endnote>
  <w:endnote w:type="continuationSeparator" w:id="0">
    <w:p w:rsidR="0041015A" w:rsidRDefault="00410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FED" w:rsidRDefault="00E81FED" w:rsidP="00E051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81FED" w:rsidRDefault="00E81FED" w:rsidP="00C87D2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FED" w:rsidRPr="00B5340D" w:rsidRDefault="00E81FED" w:rsidP="00E0518E">
    <w:pPr>
      <w:pStyle w:val="Footer"/>
      <w:framePr w:wrap="around" w:vAnchor="text" w:hAnchor="margin" w:xAlign="outside" w:y="1"/>
      <w:rPr>
        <w:rStyle w:val="PageNumber"/>
      </w:rPr>
    </w:pPr>
    <w:r w:rsidRPr="00B5340D">
      <w:rPr>
        <w:rStyle w:val="PageNumber"/>
      </w:rPr>
      <w:fldChar w:fldCharType="begin"/>
    </w:r>
    <w:r w:rsidRPr="00B5340D">
      <w:rPr>
        <w:rStyle w:val="PageNumber"/>
      </w:rPr>
      <w:instrText xml:space="preserve">PAGE  </w:instrText>
    </w:r>
    <w:r w:rsidRPr="00B5340D">
      <w:rPr>
        <w:rStyle w:val="PageNumber"/>
      </w:rPr>
      <w:fldChar w:fldCharType="separate"/>
    </w:r>
    <w:r w:rsidR="00026D89">
      <w:rPr>
        <w:rStyle w:val="PageNumber"/>
        <w:noProof/>
      </w:rPr>
      <w:t>131</w:t>
    </w:r>
    <w:r w:rsidRPr="00B5340D">
      <w:rPr>
        <w:rStyle w:val="PageNumber"/>
      </w:rPr>
      <w:fldChar w:fldCharType="end"/>
    </w:r>
  </w:p>
  <w:p w:rsidR="00E81FED" w:rsidRDefault="00E81FED" w:rsidP="00C87D2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15A" w:rsidRDefault="0041015A">
      <w:r>
        <w:separator/>
      </w:r>
    </w:p>
  </w:footnote>
  <w:footnote w:type="continuationSeparator" w:id="0">
    <w:p w:rsidR="0041015A" w:rsidRDefault="004101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24ED"/>
    <w:rsid w:val="000030C9"/>
    <w:rsid w:val="00010A5A"/>
    <w:rsid w:val="00026D89"/>
    <w:rsid w:val="000404FB"/>
    <w:rsid w:val="00045F56"/>
    <w:rsid w:val="00055553"/>
    <w:rsid w:val="0008260E"/>
    <w:rsid w:val="000873A1"/>
    <w:rsid w:val="000A022D"/>
    <w:rsid w:val="000A2DF2"/>
    <w:rsid w:val="000A3116"/>
    <w:rsid w:val="000A4887"/>
    <w:rsid w:val="000B5E3B"/>
    <w:rsid w:val="000B6075"/>
    <w:rsid w:val="000B61FE"/>
    <w:rsid w:val="000C258B"/>
    <w:rsid w:val="000D178D"/>
    <w:rsid w:val="000E0462"/>
    <w:rsid w:val="000F4B14"/>
    <w:rsid w:val="000F59EC"/>
    <w:rsid w:val="00106779"/>
    <w:rsid w:val="00124EA7"/>
    <w:rsid w:val="0012642C"/>
    <w:rsid w:val="00135551"/>
    <w:rsid w:val="0014166F"/>
    <w:rsid w:val="0015552A"/>
    <w:rsid w:val="001570BE"/>
    <w:rsid w:val="00177858"/>
    <w:rsid w:val="001815FA"/>
    <w:rsid w:val="00197D8A"/>
    <w:rsid w:val="001A37CC"/>
    <w:rsid w:val="001D5DAB"/>
    <w:rsid w:val="001E4FA3"/>
    <w:rsid w:val="00200CE5"/>
    <w:rsid w:val="00201F09"/>
    <w:rsid w:val="002044DC"/>
    <w:rsid w:val="00222B32"/>
    <w:rsid w:val="0023171E"/>
    <w:rsid w:val="00232787"/>
    <w:rsid w:val="002429E9"/>
    <w:rsid w:val="00247BB7"/>
    <w:rsid w:val="00281423"/>
    <w:rsid w:val="00281A6F"/>
    <w:rsid w:val="002A539C"/>
    <w:rsid w:val="002A6F1A"/>
    <w:rsid w:val="002B18F8"/>
    <w:rsid w:val="002B2B13"/>
    <w:rsid w:val="002B7632"/>
    <w:rsid w:val="002E5ED2"/>
    <w:rsid w:val="002F166B"/>
    <w:rsid w:val="002F2D9A"/>
    <w:rsid w:val="002F4AB5"/>
    <w:rsid w:val="00305A84"/>
    <w:rsid w:val="003311C4"/>
    <w:rsid w:val="00344099"/>
    <w:rsid w:val="00354944"/>
    <w:rsid w:val="00355D02"/>
    <w:rsid w:val="00355F80"/>
    <w:rsid w:val="003638B6"/>
    <w:rsid w:val="00376A62"/>
    <w:rsid w:val="003A2C26"/>
    <w:rsid w:val="003A502A"/>
    <w:rsid w:val="003A7B84"/>
    <w:rsid w:val="003B6B05"/>
    <w:rsid w:val="003C638A"/>
    <w:rsid w:val="003C7B82"/>
    <w:rsid w:val="003D159E"/>
    <w:rsid w:val="003D5506"/>
    <w:rsid w:val="003D7EA5"/>
    <w:rsid w:val="003E2386"/>
    <w:rsid w:val="003F0D29"/>
    <w:rsid w:val="003F2892"/>
    <w:rsid w:val="003F36BE"/>
    <w:rsid w:val="0041015A"/>
    <w:rsid w:val="00416613"/>
    <w:rsid w:val="00423A48"/>
    <w:rsid w:val="0047479D"/>
    <w:rsid w:val="00477A46"/>
    <w:rsid w:val="004A2162"/>
    <w:rsid w:val="004A782E"/>
    <w:rsid w:val="004B509E"/>
    <w:rsid w:val="004C1448"/>
    <w:rsid w:val="004C1715"/>
    <w:rsid w:val="004C52FC"/>
    <w:rsid w:val="004D752D"/>
    <w:rsid w:val="004E152B"/>
    <w:rsid w:val="004E515C"/>
    <w:rsid w:val="004F757D"/>
    <w:rsid w:val="0050214B"/>
    <w:rsid w:val="00523E4C"/>
    <w:rsid w:val="00543EE2"/>
    <w:rsid w:val="00544484"/>
    <w:rsid w:val="00545D52"/>
    <w:rsid w:val="00552448"/>
    <w:rsid w:val="0056096A"/>
    <w:rsid w:val="00577AF1"/>
    <w:rsid w:val="005A2CF6"/>
    <w:rsid w:val="005B7BC9"/>
    <w:rsid w:val="005D6BF1"/>
    <w:rsid w:val="005E0BFD"/>
    <w:rsid w:val="005F0AF5"/>
    <w:rsid w:val="00600ADE"/>
    <w:rsid w:val="00632F94"/>
    <w:rsid w:val="00643A4D"/>
    <w:rsid w:val="006617D9"/>
    <w:rsid w:val="006670F8"/>
    <w:rsid w:val="00681C7B"/>
    <w:rsid w:val="00686728"/>
    <w:rsid w:val="00690941"/>
    <w:rsid w:val="00697768"/>
    <w:rsid w:val="006A6C1A"/>
    <w:rsid w:val="006B5462"/>
    <w:rsid w:val="006B7AD8"/>
    <w:rsid w:val="006C5A16"/>
    <w:rsid w:val="006E08F8"/>
    <w:rsid w:val="006F6B4E"/>
    <w:rsid w:val="00700A68"/>
    <w:rsid w:val="00702D2D"/>
    <w:rsid w:val="007030D5"/>
    <w:rsid w:val="00714C20"/>
    <w:rsid w:val="00727D03"/>
    <w:rsid w:val="007314B6"/>
    <w:rsid w:val="00747D6C"/>
    <w:rsid w:val="007513EF"/>
    <w:rsid w:val="00762816"/>
    <w:rsid w:val="00762D4E"/>
    <w:rsid w:val="00767F02"/>
    <w:rsid w:val="007766E5"/>
    <w:rsid w:val="00783CF1"/>
    <w:rsid w:val="007B51CC"/>
    <w:rsid w:val="007C0261"/>
    <w:rsid w:val="007C726B"/>
    <w:rsid w:val="007D1FC7"/>
    <w:rsid w:val="007D2F11"/>
    <w:rsid w:val="007D49FD"/>
    <w:rsid w:val="007F5103"/>
    <w:rsid w:val="00800F61"/>
    <w:rsid w:val="00815325"/>
    <w:rsid w:val="00815B13"/>
    <w:rsid w:val="0084641D"/>
    <w:rsid w:val="00876325"/>
    <w:rsid w:val="00881A55"/>
    <w:rsid w:val="008A7A14"/>
    <w:rsid w:val="008B0216"/>
    <w:rsid w:val="008B57FB"/>
    <w:rsid w:val="008C4716"/>
    <w:rsid w:val="008C6EC0"/>
    <w:rsid w:val="008F1067"/>
    <w:rsid w:val="008F4BBE"/>
    <w:rsid w:val="00912849"/>
    <w:rsid w:val="00920CB8"/>
    <w:rsid w:val="00926093"/>
    <w:rsid w:val="00936F39"/>
    <w:rsid w:val="009550F4"/>
    <w:rsid w:val="009573F8"/>
    <w:rsid w:val="0096777E"/>
    <w:rsid w:val="00985025"/>
    <w:rsid w:val="00985EA5"/>
    <w:rsid w:val="0098775C"/>
    <w:rsid w:val="00991150"/>
    <w:rsid w:val="0099730D"/>
    <w:rsid w:val="009A44A8"/>
    <w:rsid w:val="009A6E7E"/>
    <w:rsid w:val="009D0871"/>
    <w:rsid w:val="009D2A88"/>
    <w:rsid w:val="009E14A3"/>
    <w:rsid w:val="00A013C9"/>
    <w:rsid w:val="00A109A4"/>
    <w:rsid w:val="00A1212C"/>
    <w:rsid w:val="00A2109A"/>
    <w:rsid w:val="00A31090"/>
    <w:rsid w:val="00A64CEA"/>
    <w:rsid w:val="00A727D7"/>
    <w:rsid w:val="00A86E47"/>
    <w:rsid w:val="00A94C64"/>
    <w:rsid w:val="00AA6E43"/>
    <w:rsid w:val="00AB59F9"/>
    <w:rsid w:val="00AE56BE"/>
    <w:rsid w:val="00AE6C45"/>
    <w:rsid w:val="00AF3449"/>
    <w:rsid w:val="00AF69D3"/>
    <w:rsid w:val="00B0189B"/>
    <w:rsid w:val="00B12BBA"/>
    <w:rsid w:val="00B14672"/>
    <w:rsid w:val="00B155C3"/>
    <w:rsid w:val="00B16916"/>
    <w:rsid w:val="00B21668"/>
    <w:rsid w:val="00B224F6"/>
    <w:rsid w:val="00B464BE"/>
    <w:rsid w:val="00B5340D"/>
    <w:rsid w:val="00B55025"/>
    <w:rsid w:val="00B56FB1"/>
    <w:rsid w:val="00B64FE5"/>
    <w:rsid w:val="00B675F0"/>
    <w:rsid w:val="00B83D15"/>
    <w:rsid w:val="00B90D09"/>
    <w:rsid w:val="00B924ED"/>
    <w:rsid w:val="00B97B0C"/>
    <w:rsid w:val="00BD31F5"/>
    <w:rsid w:val="00BD470E"/>
    <w:rsid w:val="00BE2033"/>
    <w:rsid w:val="00BE34E0"/>
    <w:rsid w:val="00BF653E"/>
    <w:rsid w:val="00C002F0"/>
    <w:rsid w:val="00C01664"/>
    <w:rsid w:val="00C12713"/>
    <w:rsid w:val="00C13187"/>
    <w:rsid w:val="00C14872"/>
    <w:rsid w:val="00C37C18"/>
    <w:rsid w:val="00C607EC"/>
    <w:rsid w:val="00C84483"/>
    <w:rsid w:val="00C87D21"/>
    <w:rsid w:val="00C925C8"/>
    <w:rsid w:val="00C93113"/>
    <w:rsid w:val="00CC1F3D"/>
    <w:rsid w:val="00CD26E5"/>
    <w:rsid w:val="00CF1382"/>
    <w:rsid w:val="00CF4460"/>
    <w:rsid w:val="00CF72E4"/>
    <w:rsid w:val="00D16DD9"/>
    <w:rsid w:val="00D2517B"/>
    <w:rsid w:val="00D36F42"/>
    <w:rsid w:val="00D4035C"/>
    <w:rsid w:val="00D43915"/>
    <w:rsid w:val="00D506E0"/>
    <w:rsid w:val="00D533AA"/>
    <w:rsid w:val="00D5484D"/>
    <w:rsid w:val="00D56CD7"/>
    <w:rsid w:val="00D7379B"/>
    <w:rsid w:val="00D73D76"/>
    <w:rsid w:val="00D91FC0"/>
    <w:rsid w:val="00D95B76"/>
    <w:rsid w:val="00D97F19"/>
    <w:rsid w:val="00DA3D37"/>
    <w:rsid w:val="00DA751F"/>
    <w:rsid w:val="00DD1503"/>
    <w:rsid w:val="00DF2A49"/>
    <w:rsid w:val="00E0518E"/>
    <w:rsid w:val="00E16020"/>
    <w:rsid w:val="00E230CF"/>
    <w:rsid w:val="00E301FC"/>
    <w:rsid w:val="00E554B1"/>
    <w:rsid w:val="00E632DE"/>
    <w:rsid w:val="00E81FED"/>
    <w:rsid w:val="00EA695C"/>
    <w:rsid w:val="00EB6C1C"/>
    <w:rsid w:val="00ED1394"/>
    <w:rsid w:val="00ED15B2"/>
    <w:rsid w:val="00F11300"/>
    <w:rsid w:val="00F14D52"/>
    <w:rsid w:val="00F24407"/>
    <w:rsid w:val="00F257A6"/>
    <w:rsid w:val="00F45498"/>
    <w:rsid w:val="00F46A77"/>
    <w:rsid w:val="00F5579A"/>
    <w:rsid w:val="00F65BD8"/>
    <w:rsid w:val="00F6647A"/>
    <w:rsid w:val="00F82CA4"/>
    <w:rsid w:val="00FA1E7C"/>
    <w:rsid w:val="00FE6FCF"/>
    <w:rsid w:val="00FF5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5275E1-2B28-4897-96B7-4FD8C0B6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F19"/>
    <w:pPr>
      <w:widowControl w:val="0"/>
    </w:pPr>
    <w:rPr>
      <w:rFonts w:ascii="CG Times" w:hAnsi="CG Times"/>
      <w:sz w:val="22"/>
      <w:szCs w:val="22"/>
      <w:lang w:val="sq-AL" w:eastAsia="en-US"/>
    </w:rPr>
  </w:style>
  <w:style w:type="paragraph" w:styleId="Heading1">
    <w:name w:val="heading 1"/>
    <w:basedOn w:val="Normal"/>
    <w:next w:val="Normal"/>
    <w:qFormat/>
    <w:rsid w:val="002A539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autoRedefine/>
    <w:rsid w:val="002A539C"/>
    <w:rPr>
      <w:szCs w:val="30"/>
    </w:rPr>
  </w:style>
  <w:style w:type="paragraph" w:customStyle="1" w:styleId="Akti">
    <w:name w:val="Akti"/>
    <w:rsid w:val="002A539C"/>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2A539C"/>
    <w:rPr>
      <w:rFonts w:ascii="CG Times" w:hAnsi="CG Times"/>
      <w:sz w:val="22"/>
      <w:lang w:eastAsia="en-US"/>
    </w:rPr>
  </w:style>
  <w:style w:type="paragraph" w:customStyle="1" w:styleId="AneksiNr">
    <w:name w:val="Aneksi_Nr"/>
    <w:next w:val="Normal"/>
    <w:rsid w:val="002A539C"/>
    <w:pPr>
      <w:keepNext/>
      <w:widowControl w:val="0"/>
      <w:jc w:val="center"/>
    </w:pPr>
    <w:rPr>
      <w:rFonts w:ascii="CG Times" w:hAnsi="CG Times"/>
      <w:caps/>
      <w:sz w:val="22"/>
      <w:szCs w:val="22"/>
      <w:lang w:eastAsia="en-US"/>
    </w:rPr>
  </w:style>
  <w:style w:type="paragraph" w:customStyle="1" w:styleId="AneksiTitull">
    <w:name w:val="Aneksi_Titull"/>
    <w:next w:val="Normal"/>
    <w:rsid w:val="002A539C"/>
    <w:pPr>
      <w:jc w:val="center"/>
    </w:pPr>
    <w:rPr>
      <w:rFonts w:ascii="CG Times" w:hAnsi="CG Times"/>
      <w:sz w:val="24"/>
      <w:szCs w:val="24"/>
      <w:lang w:eastAsia="en-US"/>
    </w:rPr>
  </w:style>
  <w:style w:type="paragraph" w:customStyle="1" w:styleId="Autoriteti">
    <w:name w:val="Autoriteti"/>
    <w:next w:val="Normal"/>
    <w:rsid w:val="002A539C"/>
    <w:pPr>
      <w:keepNext/>
      <w:widowControl w:val="0"/>
      <w:jc w:val="right"/>
    </w:pPr>
    <w:rPr>
      <w:rFonts w:ascii="CG Times" w:hAnsi="CG Times"/>
      <w:caps/>
      <w:sz w:val="22"/>
      <w:szCs w:val="22"/>
      <w:lang w:eastAsia="en-US"/>
    </w:rPr>
  </w:style>
  <w:style w:type="paragraph" w:customStyle="1" w:styleId="AutoritetiEmer">
    <w:name w:val="Autoriteti_Emer"/>
    <w:next w:val="Normal"/>
    <w:rsid w:val="002A539C"/>
    <w:pPr>
      <w:widowControl w:val="0"/>
      <w:jc w:val="right"/>
    </w:pPr>
    <w:rPr>
      <w:rFonts w:ascii="CG Times" w:hAnsi="CG Times"/>
      <w:b/>
      <w:sz w:val="22"/>
      <w:szCs w:val="22"/>
      <w:lang w:eastAsia="en-US"/>
    </w:rPr>
  </w:style>
  <w:style w:type="paragraph" w:customStyle="1" w:styleId="BazLigjPropozues">
    <w:name w:val="Baz_Ligj_Propozues"/>
    <w:rsid w:val="002A539C"/>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2A539C"/>
    <w:pPr>
      <w:jc w:val="center"/>
    </w:pPr>
    <w:rPr>
      <w:rFonts w:ascii="CG Times" w:hAnsi="CG Times"/>
      <w:caps/>
      <w:sz w:val="22"/>
      <w:szCs w:val="22"/>
      <w:lang w:eastAsia="en-US"/>
    </w:rPr>
  </w:style>
  <w:style w:type="paragraph" w:customStyle="1" w:styleId="Figure">
    <w:name w:val="Figure"/>
    <w:next w:val="Normal"/>
    <w:rsid w:val="002A539C"/>
    <w:pPr>
      <w:widowControl w:val="0"/>
      <w:outlineLvl w:val="2"/>
    </w:pPr>
    <w:rPr>
      <w:rFonts w:ascii="CG Times" w:hAnsi="CG Times"/>
      <w:sz w:val="22"/>
      <w:lang w:val="en-US" w:eastAsia="en-US"/>
    </w:rPr>
  </w:style>
  <w:style w:type="paragraph" w:customStyle="1" w:styleId="Institucioni">
    <w:name w:val="Institucioni"/>
    <w:next w:val="Normal"/>
    <w:rsid w:val="002A539C"/>
    <w:pPr>
      <w:keepNext/>
      <w:widowControl w:val="0"/>
      <w:jc w:val="center"/>
    </w:pPr>
    <w:rPr>
      <w:rFonts w:ascii="CG Times" w:hAnsi="CG Times"/>
      <w:caps/>
      <w:sz w:val="22"/>
      <w:szCs w:val="22"/>
      <w:lang w:eastAsia="en-US"/>
    </w:rPr>
  </w:style>
  <w:style w:type="paragraph" w:customStyle="1" w:styleId="Kapakufund">
    <w:name w:val="Kapaku_fund"/>
    <w:next w:val="Normal"/>
    <w:rsid w:val="002A539C"/>
    <w:pPr>
      <w:pageBreakBefore/>
    </w:pPr>
    <w:rPr>
      <w:rFonts w:ascii="CG Times" w:hAnsi="CG Times"/>
      <w:b/>
      <w:sz w:val="22"/>
      <w:szCs w:val="22"/>
      <w:lang w:val="en-US" w:eastAsia="en-US"/>
    </w:rPr>
  </w:style>
  <w:style w:type="paragraph" w:customStyle="1" w:styleId="KapitulliNr">
    <w:name w:val="Kapitulli_Nr"/>
    <w:rsid w:val="002A539C"/>
    <w:pPr>
      <w:keepNext/>
      <w:widowControl w:val="0"/>
      <w:jc w:val="center"/>
    </w:pPr>
    <w:rPr>
      <w:rFonts w:ascii="CG Times" w:hAnsi="CG Times"/>
      <w:caps/>
      <w:sz w:val="22"/>
      <w:szCs w:val="22"/>
      <w:lang w:eastAsia="en-US"/>
    </w:rPr>
  </w:style>
  <w:style w:type="paragraph" w:customStyle="1" w:styleId="KapitulliTitull">
    <w:name w:val="Kapitulli_Titull"/>
    <w:rsid w:val="002A539C"/>
    <w:pPr>
      <w:keepNext/>
      <w:widowControl w:val="0"/>
      <w:jc w:val="center"/>
    </w:pPr>
    <w:rPr>
      <w:rFonts w:ascii="CG Times" w:hAnsi="CG Times"/>
      <w:caps/>
      <w:sz w:val="22"/>
      <w:szCs w:val="22"/>
      <w:lang w:eastAsia="en-US"/>
    </w:rPr>
  </w:style>
  <w:style w:type="paragraph" w:customStyle="1" w:styleId="KreuNr">
    <w:name w:val="Kreu_Nr"/>
    <w:rsid w:val="002A539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39C"/>
    <w:pPr>
      <w:keepNext/>
      <w:widowControl w:val="0"/>
      <w:jc w:val="center"/>
    </w:pPr>
    <w:rPr>
      <w:rFonts w:ascii="CG Times" w:hAnsi="CG Times"/>
      <w:caps/>
      <w:sz w:val="22"/>
      <w:szCs w:val="22"/>
      <w:lang w:val="en-US" w:eastAsia="en-US"/>
    </w:rPr>
  </w:style>
  <w:style w:type="paragraph" w:customStyle="1" w:styleId="Ndryshimet">
    <w:name w:val="Ndryshimet"/>
    <w:next w:val="Normal"/>
    <w:rsid w:val="002A539C"/>
    <w:pPr>
      <w:keepNext/>
      <w:widowControl w:val="0"/>
      <w:jc w:val="center"/>
    </w:pPr>
    <w:rPr>
      <w:rFonts w:ascii="CG Times" w:hAnsi="CG Times"/>
      <w:i/>
      <w:sz w:val="22"/>
      <w:lang w:val="en-US" w:eastAsia="en-US"/>
    </w:rPr>
  </w:style>
  <w:style w:type="paragraph" w:customStyle="1" w:styleId="NeniNr">
    <w:name w:val="Neni_Nr"/>
    <w:next w:val="Normal"/>
    <w:rsid w:val="002A539C"/>
    <w:pPr>
      <w:keepNext/>
      <w:widowControl w:val="0"/>
      <w:jc w:val="center"/>
    </w:pPr>
    <w:rPr>
      <w:rFonts w:ascii="CG Times" w:hAnsi="CG Times"/>
      <w:sz w:val="22"/>
      <w:lang w:eastAsia="en-US"/>
    </w:rPr>
  </w:style>
  <w:style w:type="paragraph" w:customStyle="1" w:styleId="NeniTitull">
    <w:name w:val="Neni_Titull"/>
    <w:next w:val="Normal"/>
    <w:rsid w:val="002A539C"/>
    <w:pPr>
      <w:keepNext/>
      <w:widowControl w:val="0"/>
      <w:jc w:val="center"/>
      <w:outlineLvl w:val="2"/>
    </w:pPr>
    <w:rPr>
      <w:rFonts w:ascii="CG Times" w:hAnsi="CG Times"/>
      <w:b/>
      <w:sz w:val="22"/>
      <w:lang w:eastAsia="en-US"/>
    </w:rPr>
  </w:style>
  <w:style w:type="paragraph" w:customStyle="1" w:styleId="NenkreuNr">
    <w:name w:val="Nenkreu_Nr"/>
    <w:rsid w:val="002A539C"/>
    <w:pPr>
      <w:keepNext/>
      <w:widowControl w:val="0"/>
      <w:jc w:val="center"/>
    </w:pPr>
    <w:rPr>
      <w:rFonts w:ascii="CG Times" w:hAnsi="CG Times"/>
      <w:caps/>
      <w:sz w:val="22"/>
      <w:szCs w:val="22"/>
      <w:lang w:eastAsia="en-US"/>
    </w:rPr>
  </w:style>
  <w:style w:type="paragraph" w:customStyle="1" w:styleId="NenkreuTitull">
    <w:name w:val="Nenkreu_Titull"/>
    <w:rsid w:val="002A539C"/>
    <w:pPr>
      <w:jc w:val="center"/>
    </w:pPr>
    <w:rPr>
      <w:rFonts w:ascii="CG Times" w:hAnsi="CG Times"/>
      <w:caps/>
      <w:sz w:val="22"/>
      <w:szCs w:val="22"/>
      <w:lang w:eastAsia="en-US"/>
    </w:rPr>
  </w:style>
  <w:style w:type="paragraph" w:customStyle="1" w:styleId="Nenpika">
    <w:name w:val="Nenpika"/>
    <w:next w:val="Normal"/>
    <w:autoRedefine/>
    <w:rsid w:val="002A539C"/>
    <w:pPr>
      <w:ind w:firstLine="720"/>
    </w:pPr>
    <w:rPr>
      <w:rFonts w:ascii="CG Times" w:hAnsi="CG Times"/>
      <w:sz w:val="22"/>
      <w:lang w:val="en-US" w:eastAsia="en-US"/>
    </w:rPr>
  </w:style>
  <w:style w:type="paragraph" w:customStyle="1" w:styleId="NumriData">
    <w:name w:val="Numri_Data"/>
    <w:next w:val="Normal"/>
    <w:rsid w:val="002A539C"/>
    <w:pPr>
      <w:keepNext/>
      <w:widowControl w:val="0"/>
      <w:jc w:val="center"/>
      <w:outlineLvl w:val="0"/>
    </w:pPr>
    <w:rPr>
      <w:rFonts w:ascii="CG Times" w:hAnsi="CG Times"/>
      <w:b/>
      <w:sz w:val="22"/>
      <w:lang w:eastAsia="en-US"/>
    </w:rPr>
  </w:style>
  <w:style w:type="paragraph" w:customStyle="1" w:styleId="Paragrafi">
    <w:name w:val="Paragrafi"/>
    <w:rsid w:val="002A539C"/>
    <w:pPr>
      <w:widowControl w:val="0"/>
      <w:ind w:firstLine="720"/>
      <w:jc w:val="both"/>
    </w:pPr>
    <w:rPr>
      <w:rFonts w:ascii="CG Times" w:hAnsi="CG Times"/>
      <w:sz w:val="22"/>
      <w:lang w:val="en-US" w:eastAsia="en-US"/>
    </w:rPr>
  </w:style>
  <w:style w:type="paragraph" w:customStyle="1" w:styleId="Pika">
    <w:name w:val="Pika"/>
    <w:next w:val="Normal"/>
    <w:autoRedefine/>
    <w:rsid w:val="002A539C"/>
    <w:pPr>
      <w:ind w:firstLine="720"/>
    </w:pPr>
    <w:rPr>
      <w:rFonts w:ascii="CG Times" w:hAnsi="CG Times"/>
      <w:sz w:val="22"/>
      <w:lang w:val="en-US" w:eastAsia="en-US"/>
    </w:rPr>
  </w:style>
  <w:style w:type="paragraph" w:customStyle="1" w:styleId="PikeKreu">
    <w:name w:val="Pike_Kreu"/>
    <w:basedOn w:val="Heading1"/>
    <w:rsid w:val="002A539C"/>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2A539C"/>
    <w:pPr>
      <w:keepNext/>
      <w:widowControl w:val="0"/>
      <w:jc w:val="center"/>
    </w:pPr>
    <w:rPr>
      <w:rFonts w:ascii="CG Times" w:hAnsi="CG Times"/>
      <w:caps/>
      <w:sz w:val="22"/>
      <w:szCs w:val="22"/>
      <w:lang w:eastAsia="en-US"/>
    </w:rPr>
  </w:style>
  <w:style w:type="paragraph" w:customStyle="1" w:styleId="PjesaTitull">
    <w:name w:val="Pjesa_Titull"/>
    <w:rsid w:val="002A539C"/>
    <w:pPr>
      <w:keepNext/>
      <w:widowControl w:val="0"/>
      <w:jc w:val="center"/>
    </w:pPr>
    <w:rPr>
      <w:rFonts w:ascii="CG Times" w:hAnsi="CG Times"/>
      <w:caps/>
      <w:sz w:val="22"/>
      <w:szCs w:val="22"/>
      <w:lang w:eastAsia="en-US"/>
    </w:rPr>
  </w:style>
  <w:style w:type="paragraph" w:customStyle="1" w:styleId="Shpallja">
    <w:name w:val="Shpallja"/>
    <w:rsid w:val="002A539C"/>
    <w:pPr>
      <w:widowControl w:val="0"/>
      <w:jc w:val="both"/>
    </w:pPr>
    <w:rPr>
      <w:rFonts w:ascii="CG Times" w:hAnsi="CG Times"/>
      <w:b/>
      <w:color w:val="000000"/>
      <w:sz w:val="22"/>
      <w:szCs w:val="22"/>
      <w:lang w:val="sq-AL" w:eastAsia="en-US"/>
    </w:rPr>
  </w:style>
  <w:style w:type="paragraph" w:customStyle="1" w:styleId="Tabele">
    <w:name w:val="Tabele"/>
    <w:rsid w:val="002A539C"/>
    <w:rPr>
      <w:rFonts w:ascii="CG Times" w:hAnsi="CG Times"/>
      <w:sz w:val="22"/>
      <w:lang w:eastAsia="en-US"/>
    </w:rPr>
  </w:style>
  <w:style w:type="paragraph" w:customStyle="1" w:styleId="Titulli">
    <w:name w:val="Titulli"/>
    <w:next w:val="Normal"/>
    <w:rsid w:val="002A539C"/>
    <w:pPr>
      <w:keepNext/>
      <w:widowControl w:val="0"/>
      <w:jc w:val="center"/>
      <w:outlineLvl w:val="1"/>
    </w:pPr>
    <w:rPr>
      <w:rFonts w:ascii="CG Times" w:hAnsi="CG Times"/>
      <w:b/>
      <w:caps/>
      <w:sz w:val="22"/>
      <w:szCs w:val="22"/>
      <w:lang w:eastAsia="en-US"/>
    </w:rPr>
  </w:style>
  <w:style w:type="paragraph" w:customStyle="1" w:styleId="TitulliNr">
    <w:name w:val="Titulli_Nr"/>
    <w:rsid w:val="002A539C"/>
    <w:pPr>
      <w:keepNext/>
      <w:widowControl w:val="0"/>
      <w:jc w:val="center"/>
    </w:pPr>
    <w:rPr>
      <w:rFonts w:ascii="CG Times" w:hAnsi="CG Times"/>
      <w:caps/>
      <w:sz w:val="22"/>
      <w:szCs w:val="22"/>
      <w:lang w:eastAsia="en-US"/>
    </w:rPr>
  </w:style>
  <w:style w:type="paragraph" w:customStyle="1" w:styleId="TitulliTitull">
    <w:name w:val="Titulli_Titull"/>
    <w:rsid w:val="002A539C"/>
    <w:pPr>
      <w:keepNext/>
      <w:widowControl w:val="0"/>
      <w:jc w:val="center"/>
      <w:outlineLvl w:val="0"/>
    </w:pPr>
    <w:rPr>
      <w:rFonts w:ascii="CG Times" w:hAnsi="CG Times"/>
      <w:caps/>
      <w:sz w:val="22"/>
      <w:szCs w:val="22"/>
      <w:lang w:eastAsia="en-US"/>
    </w:rPr>
  </w:style>
  <w:style w:type="paragraph" w:customStyle="1" w:styleId="VENDOSI">
    <w:name w:val="VENDOSI"/>
    <w:next w:val="Normal"/>
    <w:rsid w:val="002A539C"/>
    <w:pPr>
      <w:keepNext/>
      <w:widowControl w:val="0"/>
      <w:jc w:val="center"/>
    </w:pPr>
    <w:rPr>
      <w:rFonts w:ascii="CG Times" w:hAnsi="CG Times"/>
      <w:caps/>
      <w:sz w:val="22"/>
      <w:szCs w:val="22"/>
      <w:lang w:eastAsia="en-US"/>
    </w:rPr>
  </w:style>
  <w:style w:type="paragraph" w:styleId="Footer">
    <w:name w:val="footer"/>
    <w:basedOn w:val="Normal"/>
    <w:rsid w:val="00C87D21"/>
    <w:pPr>
      <w:tabs>
        <w:tab w:val="center" w:pos="4153"/>
        <w:tab w:val="right" w:pos="8306"/>
      </w:tabs>
    </w:pPr>
  </w:style>
  <w:style w:type="character" w:styleId="PageNumber">
    <w:name w:val="page number"/>
    <w:basedOn w:val="DefaultParagraphFont"/>
    <w:rsid w:val="00C87D21"/>
  </w:style>
  <w:style w:type="paragraph" w:styleId="Header">
    <w:name w:val="header"/>
    <w:basedOn w:val="Normal"/>
    <w:rsid w:val="00B5340D"/>
    <w:pPr>
      <w:tabs>
        <w:tab w:val="center" w:pos="4153"/>
        <w:tab w:val="right" w:pos="8306"/>
      </w:tabs>
    </w:pPr>
  </w:style>
  <w:style w:type="table" w:styleId="TableGrid">
    <w:name w:val="Table Grid"/>
    <w:basedOn w:val="TableNormal"/>
    <w:rsid w:val="00997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7515</Words>
  <Characters>42839</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50254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2006-02-13T07:43:00Z</cp:lastPrinted>
  <dcterms:created xsi:type="dcterms:W3CDTF">2019-02-15T12:22:00Z</dcterms:created>
  <dcterms:modified xsi:type="dcterms:W3CDTF">2019-02-15T12:22:00Z</dcterms:modified>
</cp:coreProperties>
</file>