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53D8" w:rsidRPr="00B37C63" w:rsidRDefault="004C53D8" w:rsidP="004C53D8">
      <w:pPr>
        <w:pStyle w:val="Akti"/>
      </w:pPr>
      <w:bookmarkStart w:id="0" w:name="_GoBack"/>
      <w:bookmarkEnd w:id="0"/>
      <w:r w:rsidRPr="00B37C63">
        <w:t>Vendim</w:t>
      </w:r>
    </w:p>
    <w:p w:rsidR="004C53D8" w:rsidRPr="00B37C63" w:rsidRDefault="004C53D8" w:rsidP="004C53D8">
      <w:pPr>
        <w:pStyle w:val="NumriData"/>
        <w:rPr>
          <w:szCs w:val="22"/>
        </w:rPr>
      </w:pPr>
      <w:r w:rsidRPr="00B37C63">
        <w:rPr>
          <w:szCs w:val="22"/>
        </w:rPr>
        <w:t>Nr.668, datë 29.9.2007</w:t>
      </w:r>
    </w:p>
    <w:p w:rsidR="004C53D8" w:rsidRPr="00B37C63" w:rsidRDefault="004C53D8" w:rsidP="004C53D8">
      <w:pPr>
        <w:pStyle w:val="Paragrafi"/>
        <w:rPr>
          <w:szCs w:val="22"/>
        </w:rPr>
      </w:pPr>
    </w:p>
    <w:p w:rsidR="004C53D8" w:rsidRPr="004A6B2E" w:rsidRDefault="004C53D8" w:rsidP="004C53D8">
      <w:pPr>
        <w:pStyle w:val="Titulli"/>
        <w:rPr>
          <w:lang w:val="it-IT"/>
        </w:rPr>
      </w:pPr>
      <w:r w:rsidRPr="004A6B2E">
        <w:rPr>
          <w:lang w:val="it-IT"/>
        </w:rPr>
        <w:t>Për miratimin e STRATEGJIs</w:t>
      </w:r>
      <w:r w:rsidR="007E3906" w:rsidRPr="004A6B2E">
        <w:rPr>
          <w:lang w:val="it-IT"/>
        </w:rPr>
        <w:t>Ë</w:t>
      </w:r>
      <w:r w:rsidR="004A6B2E" w:rsidRPr="004A6B2E">
        <w:rPr>
          <w:lang w:val="it-IT"/>
        </w:rPr>
        <w:t xml:space="preserve"> KOMBËTARE  “MENAXHIMI I</w:t>
      </w:r>
      <w:r w:rsidR="004A6B2E">
        <w:rPr>
          <w:lang w:val="it-IT"/>
        </w:rPr>
        <w:t xml:space="preserve"> INTEGRUAR I</w:t>
      </w:r>
      <w:r w:rsidRPr="004A6B2E">
        <w:rPr>
          <w:lang w:val="it-IT"/>
        </w:rPr>
        <w:t xml:space="preserve"> </w:t>
      </w:r>
    </w:p>
    <w:p w:rsidR="004C53D8" w:rsidRPr="00B37C63" w:rsidRDefault="004C53D8" w:rsidP="004C53D8">
      <w:pPr>
        <w:pStyle w:val="Titulli"/>
      </w:pPr>
      <w:r w:rsidRPr="00B37C63">
        <w:t>KUFIRIT</w:t>
      </w:r>
      <w:r w:rsidR="004A6B2E">
        <w:t>”</w:t>
      </w:r>
      <w:r w:rsidRPr="00B37C63">
        <w:t xml:space="preserve"> DHE </w:t>
      </w:r>
      <w:r w:rsidR="004A6B2E">
        <w:t xml:space="preserve">tË </w:t>
      </w:r>
      <w:r w:rsidRPr="00B37C63">
        <w:t>PLANVEPRIMI</w:t>
      </w:r>
      <w:r w:rsidR="004A6B2E">
        <w:t>t</w:t>
      </w:r>
    </w:p>
    <w:p w:rsidR="004C53D8" w:rsidRPr="00B37C63" w:rsidRDefault="004C53D8" w:rsidP="004C53D8">
      <w:pPr>
        <w:pStyle w:val="Titulli"/>
        <w:rPr>
          <w:rFonts w:cs="Arial"/>
          <w:color w:val="000000"/>
        </w:rPr>
      </w:pPr>
    </w:p>
    <w:p w:rsidR="004C53D8" w:rsidRPr="00B37C63" w:rsidRDefault="004C53D8" w:rsidP="004C53D8">
      <w:pPr>
        <w:pStyle w:val="Paragrafi"/>
        <w:rPr>
          <w:szCs w:val="22"/>
        </w:rPr>
      </w:pPr>
      <w:r w:rsidRPr="00B37C63">
        <w:rPr>
          <w:szCs w:val="22"/>
        </w:rPr>
        <w:t>N</w:t>
      </w:r>
      <w:r w:rsidR="00BC6658">
        <w:rPr>
          <w:szCs w:val="22"/>
        </w:rPr>
        <w:t>ë</w:t>
      </w:r>
      <w:r w:rsidRPr="00B37C63">
        <w:rPr>
          <w:szCs w:val="22"/>
        </w:rPr>
        <w:t xml:space="preserve"> mb</w:t>
      </w:r>
      <w:r w:rsidR="00BC6658">
        <w:rPr>
          <w:szCs w:val="22"/>
        </w:rPr>
        <w:t>ë</w:t>
      </w:r>
      <w:r w:rsidRPr="00B37C63">
        <w:rPr>
          <w:szCs w:val="22"/>
        </w:rPr>
        <w:t>shtetje t</w:t>
      </w:r>
      <w:r w:rsidR="00BC6658">
        <w:rPr>
          <w:szCs w:val="22"/>
        </w:rPr>
        <w:t>ë</w:t>
      </w:r>
      <w:r w:rsidRPr="00B37C63">
        <w:rPr>
          <w:szCs w:val="22"/>
        </w:rPr>
        <w:t xml:space="preserve"> nenit 100 t</w:t>
      </w:r>
      <w:r w:rsidR="00BC6658">
        <w:rPr>
          <w:szCs w:val="22"/>
        </w:rPr>
        <w:t>ë</w:t>
      </w:r>
      <w:r w:rsidRPr="00B37C63">
        <w:rPr>
          <w:szCs w:val="22"/>
        </w:rPr>
        <w:t xml:space="preserve"> Kushtetut</w:t>
      </w:r>
      <w:r w:rsidR="00BC6658">
        <w:rPr>
          <w:szCs w:val="22"/>
        </w:rPr>
        <w:t>ë</w:t>
      </w:r>
      <w:r w:rsidRPr="00B37C63">
        <w:rPr>
          <w:szCs w:val="22"/>
        </w:rPr>
        <w:t>s, me propozimin e Ministrit t</w:t>
      </w:r>
      <w:r w:rsidR="00BC6658">
        <w:rPr>
          <w:szCs w:val="22"/>
        </w:rPr>
        <w:t>ë</w:t>
      </w:r>
      <w:r w:rsidRPr="00B37C63">
        <w:rPr>
          <w:szCs w:val="22"/>
        </w:rPr>
        <w:t xml:space="preserve"> Brendshëm, Këshilli i Ministrave</w:t>
      </w:r>
    </w:p>
    <w:p w:rsidR="004C53D8" w:rsidRPr="00B37C63" w:rsidRDefault="004C53D8" w:rsidP="004C53D8">
      <w:pPr>
        <w:pStyle w:val="Paragrafi"/>
        <w:rPr>
          <w:szCs w:val="22"/>
        </w:rPr>
      </w:pPr>
    </w:p>
    <w:p w:rsidR="004C53D8" w:rsidRPr="00B37C63" w:rsidRDefault="004C53D8" w:rsidP="004C53D8">
      <w:pPr>
        <w:pStyle w:val="VENDOSI"/>
      </w:pPr>
      <w:r w:rsidRPr="00B37C63">
        <w:t>Vendosi:</w:t>
      </w:r>
    </w:p>
    <w:p w:rsidR="004C53D8" w:rsidRPr="00B37C63" w:rsidRDefault="004C53D8" w:rsidP="004C53D8">
      <w:pPr>
        <w:pStyle w:val="Paragrafi"/>
        <w:rPr>
          <w:szCs w:val="22"/>
        </w:rPr>
      </w:pPr>
    </w:p>
    <w:p w:rsidR="004C53D8" w:rsidRPr="00B37C63" w:rsidRDefault="004C53D8" w:rsidP="004C53D8">
      <w:pPr>
        <w:pStyle w:val="Paragrafi"/>
        <w:rPr>
          <w:szCs w:val="22"/>
        </w:rPr>
      </w:pPr>
      <w:r w:rsidRPr="00B37C63">
        <w:rPr>
          <w:szCs w:val="22"/>
        </w:rPr>
        <w:t>1. Miratimin e str</w:t>
      </w:r>
      <w:r w:rsidR="00A22B5C">
        <w:rPr>
          <w:szCs w:val="22"/>
        </w:rPr>
        <w:t>ategjisë kombëtare “Menaxhimi i Integruar i K</w:t>
      </w:r>
      <w:r w:rsidRPr="00B37C63">
        <w:rPr>
          <w:szCs w:val="22"/>
        </w:rPr>
        <w:t>ufirit” dhe t</w:t>
      </w:r>
      <w:r w:rsidR="00BC6658">
        <w:rPr>
          <w:szCs w:val="22"/>
        </w:rPr>
        <w:t>ë</w:t>
      </w:r>
      <w:r w:rsidRPr="00B37C63">
        <w:rPr>
          <w:szCs w:val="22"/>
        </w:rPr>
        <w:t xml:space="preserve"> planveprimit, sipas tekstit, që bashkëlidhet këtij vendimi</w:t>
      </w:r>
      <w:r w:rsidR="00A22B5C">
        <w:rPr>
          <w:szCs w:val="22"/>
        </w:rPr>
        <w:t>.</w:t>
      </w:r>
    </w:p>
    <w:p w:rsidR="004C53D8" w:rsidRPr="00B37C63" w:rsidRDefault="00A22B5C" w:rsidP="004C53D8">
      <w:pPr>
        <w:pStyle w:val="Paragrafi"/>
        <w:ind w:right="28"/>
        <w:rPr>
          <w:szCs w:val="22"/>
        </w:rPr>
      </w:pPr>
      <w:r>
        <w:rPr>
          <w:szCs w:val="22"/>
        </w:rPr>
        <w:t>2. Ngarkohen</w:t>
      </w:r>
      <w:r w:rsidR="004C53D8" w:rsidRPr="00B37C63">
        <w:rPr>
          <w:szCs w:val="22"/>
        </w:rPr>
        <w:t xml:space="preserve"> Ministria e Bre</w:t>
      </w:r>
      <w:r>
        <w:rPr>
          <w:szCs w:val="22"/>
        </w:rPr>
        <w:t>ndshme, Ministria e Financave, M</w:t>
      </w:r>
      <w:r w:rsidR="004C53D8" w:rsidRPr="00B37C63">
        <w:rPr>
          <w:szCs w:val="22"/>
        </w:rPr>
        <w:t>inistria e Bujq</w:t>
      </w:r>
      <w:r w:rsidR="00BC6658">
        <w:rPr>
          <w:szCs w:val="22"/>
        </w:rPr>
        <w:t>ë</w:t>
      </w:r>
      <w:r w:rsidR="004C53D8" w:rsidRPr="00B37C63">
        <w:rPr>
          <w:szCs w:val="22"/>
        </w:rPr>
        <w:t>sis</w:t>
      </w:r>
      <w:r w:rsidR="00BC6658">
        <w:rPr>
          <w:szCs w:val="22"/>
        </w:rPr>
        <w:t>ë</w:t>
      </w:r>
      <w:r w:rsidR="004C53D8" w:rsidRPr="00B37C63">
        <w:rPr>
          <w:szCs w:val="22"/>
        </w:rPr>
        <w:t>, Ushqimit dhe Mbrojtjes s</w:t>
      </w:r>
      <w:r w:rsidR="00BC6658">
        <w:rPr>
          <w:szCs w:val="22"/>
        </w:rPr>
        <w:t>ë</w:t>
      </w:r>
      <w:r w:rsidR="004C53D8" w:rsidRPr="00B37C63">
        <w:rPr>
          <w:szCs w:val="22"/>
        </w:rPr>
        <w:t xml:space="preserve"> Konsumatorit, Ministria e Sh</w:t>
      </w:r>
      <w:r w:rsidR="00BC6658">
        <w:rPr>
          <w:szCs w:val="22"/>
        </w:rPr>
        <w:t>ë</w:t>
      </w:r>
      <w:r w:rsidR="004C53D8" w:rsidRPr="00B37C63">
        <w:rPr>
          <w:szCs w:val="22"/>
        </w:rPr>
        <w:t>ndet</w:t>
      </w:r>
      <w:r w:rsidR="00BC6658">
        <w:rPr>
          <w:szCs w:val="22"/>
        </w:rPr>
        <w:t>ë</w:t>
      </w:r>
      <w:r w:rsidR="004C53D8" w:rsidRPr="00B37C63">
        <w:rPr>
          <w:szCs w:val="22"/>
        </w:rPr>
        <w:t>sis</w:t>
      </w:r>
      <w:r w:rsidR="00BC6658">
        <w:rPr>
          <w:szCs w:val="22"/>
        </w:rPr>
        <w:t>ë</w:t>
      </w:r>
      <w:r w:rsidR="004C53D8" w:rsidRPr="00B37C63">
        <w:rPr>
          <w:szCs w:val="22"/>
        </w:rPr>
        <w:t>, Ministria e Pun</w:t>
      </w:r>
      <w:r w:rsidR="00BC6658">
        <w:rPr>
          <w:szCs w:val="22"/>
        </w:rPr>
        <w:t>ë</w:t>
      </w:r>
      <w:r w:rsidR="004C53D8" w:rsidRPr="00B37C63">
        <w:rPr>
          <w:szCs w:val="22"/>
        </w:rPr>
        <w:t>ve Publike, Trasportit dhe Tele</w:t>
      </w:r>
      <w:r>
        <w:rPr>
          <w:szCs w:val="22"/>
        </w:rPr>
        <w:t>komunikacionit, Ministria e Punëve të</w:t>
      </w:r>
      <w:r w:rsidR="004C53D8" w:rsidRPr="00B37C63">
        <w:rPr>
          <w:szCs w:val="22"/>
        </w:rPr>
        <w:t xml:space="preserve"> Jash</w:t>
      </w:r>
      <w:r w:rsidR="004D7769">
        <w:rPr>
          <w:szCs w:val="22"/>
        </w:rPr>
        <w:t>t</w:t>
      </w:r>
      <w:r w:rsidR="004C53D8" w:rsidRPr="00B37C63">
        <w:rPr>
          <w:szCs w:val="22"/>
        </w:rPr>
        <w:t>me, Ministria e Mbrojtjes, M</w:t>
      </w:r>
      <w:r>
        <w:rPr>
          <w:szCs w:val="22"/>
        </w:rPr>
        <w:t>inistria e Punës, Çështjeve Soci</w:t>
      </w:r>
      <w:r w:rsidR="004C53D8" w:rsidRPr="00B37C63">
        <w:rPr>
          <w:szCs w:val="22"/>
        </w:rPr>
        <w:t>ale dhe Shanseve të Barabarta, Ministria e Mjedisit, Pyjeve dhe Administrimit të Ujërave dhe Shërbimi Informativ i Shtetit për zbatimin e kësaj strategjie dhe planveprimi.</w:t>
      </w:r>
    </w:p>
    <w:p w:rsidR="00090715" w:rsidRPr="00B37C63" w:rsidRDefault="00090715" w:rsidP="004C53D8">
      <w:pPr>
        <w:pStyle w:val="Paragrafi"/>
        <w:rPr>
          <w:szCs w:val="22"/>
        </w:rPr>
      </w:pPr>
      <w:r w:rsidRPr="00B37C63">
        <w:rPr>
          <w:szCs w:val="22"/>
        </w:rPr>
        <w:t>Ky ven</w:t>
      </w:r>
      <w:r w:rsidR="00A22B5C">
        <w:rPr>
          <w:szCs w:val="22"/>
        </w:rPr>
        <w:t>dim hyn në fuqi pas botimit në Fletoren Z</w:t>
      </w:r>
      <w:r w:rsidRPr="00B37C63">
        <w:rPr>
          <w:szCs w:val="22"/>
        </w:rPr>
        <w:t>yrtare.</w:t>
      </w:r>
    </w:p>
    <w:p w:rsidR="00090715" w:rsidRPr="00B37C63" w:rsidRDefault="00090715" w:rsidP="004C53D8">
      <w:pPr>
        <w:pStyle w:val="Paragrafi"/>
        <w:rPr>
          <w:szCs w:val="22"/>
        </w:rPr>
      </w:pPr>
    </w:p>
    <w:p w:rsidR="00090715" w:rsidRPr="00B37C63" w:rsidRDefault="00090715" w:rsidP="00090715">
      <w:pPr>
        <w:pStyle w:val="Autoriteti"/>
      </w:pPr>
      <w:r w:rsidRPr="00B37C63">
        <w:t xml:space="preserve">Kryeministri </w:t>
      </w:r>
    </w:p>
    <w:p w:rsidR="00090715" w:rsidRPr="00B37C63" w:rsidRDefault="00090715" w:rsidP="00090715">
      <w:pPr>
        <w:pStyle w:val="AutoritetiEmer"/>
        <w:rPr>
          <w:lang w:val="en-US"/>
        </w:rPr>
      </w:pPr>
      <w:r w:rsidRPr="00B37C63">
        <w:t>Sali Berisha</w:t>
      </w:r>
    </w:p>
    <w:p w:rsidR="00B37C63" w:rsidRPr="00B37C63" w:rsidRDefault="00B37C63" w:rsidP="004C53D8">
      <w:pPr>
        <w:pStyle w:val="TitulliTitull"/>
        <w:rPr>
          <w:lang w:val="it-IT"/>
        </w:rPr>
      </w:pPr>
    </w:p>
    <w:p w:rsidR="00B37C63" w:rsidRPr="00B37C63" w:rsidRDefault="00B37C63" w:rsidP="004C53D8">
      <w:pPr>
        <w:pStyle w:val="TitulliTitull"/>
        <w:rPr>
          <w:lang w:val="it-IT"/>
        </w:rPr>
      </w:pPr>
    </w:p>
    <w:p w:rsidR="004C53D8" w:rsidRPr="00B37C63" w:rsidRDefault="004C53D8" w:rsidP="004C53D8">
      <w:pPr>
        <w:pStyle w:val="TitulliTitull"/>
        <w:rPr>
          <w:lang w:val="it-IT"/>
        </w:rPr>
      </w:pPr>
      <w:r w:rsidRPr="00B37C63">
        <w:rPr>
          <w:lang w:val="it-IT"/>
        </w:rPr>
        <w:t>STRATEGJIA KOMBËTARE PËR MENAXHIMIN E INTEGRUAR</w:t>
      </w:r>
      <w:r w:rsidR="00A22B5C">
        <w:rPr>
          <w:lang w:val="it-IT"/>
        </w:rPr>
        <w:t xml:space="preserve"> </w:t>
      </w:r>
      <w:r w:rsidRPr="00B37C63">
        <w:rPr>
          <w:lang w:val="it-IT"/>
        </w:rPr>
        <w:t xml:space="preserve">TË </w:t>
      </w:r>
    </w:p>
    <w:p w:rsidR="004C53D8" w:rsidRPr="00A22B5C" w:rsidRDefault="00A22B5C" w:rsidP="004C53D8">
      <w:pPr>
        <w:pStyle w:val="TitulliTitull"/>
        <w:rPr>
          <w:lang w:val="it-IT"/>
        </w:rPr>
      </w:pPr>
      <w:r w:rsidRPr="00A22B5C">
        <w:rPr>
          <w:lang w:val="it-IT"/>
        </w:rPr>
        <w:t>KUFIRIT DHE PLAN</w:t>
      </w:r>
      <w:r w:rsidR="004C53D8" w:rsidRPr="00A22B5C">
        <w:rPr>
          <w:lang w:val="it-IT"/>
        </w:rPr>
        <w:t>VEPRIMI</w:t>
      </w:r>
    </w:p>
    <w:p w:rsidR="004C53D8" w:rsidRPr="00A22B5C" w:rsidRDefault="00A22B5C" w:rsidP="00A22B5C">
      <w:pPr>
        <w:pStyle w:val="TitulliTitull"/>
        <w:rPr>
          <w:lang w:val="it-IT"/>
        </w:rPr>
      </w:pPr>
      <w:r w:rsidRPr="00A22B5C">
        <w:rPr>
          <w:lang w:val="it-IT"/>
        </w:rPr>
        <w:t>(</w:t>
      </w:r>
      <w:r w:rsidRPr="00A22B5C">
        <w:rPr>
          <w:caps w:val="0"/>
          <w:lang w:val="it-IT"/>
        </w:rPr>
        <w:t>Strategji ndërsektoriale</w:t>
      </w:r>
      <w:r w:rsidRPr="00A22B5C">
        <w:rPr>
          <w:lang w:val="it-IT"/>
        </w:rPr>
        <w:t>)</w:t>
      </w:r>
    </w:p>
    <w:p w:rsidR="004C53D8" w:rsidRPr="00B37C63" w:rsidRDefault="004C53D8" w:rsidP="00645401">
      <w:pPr>
        <w:pStyle w:val="Heading1"/>
        <w:ind w:firstLine="720"/>
        <w:rPr>
          <w:rFonts w:ascii="CG Times" w:hAnsi="CG Times"/>
          <w:b w:val="0"/>
          <w:color w:val="000000"/>
          <w:sz w:val="22"/>
          <w:szCs w:val="22"/>
          <w:lang w:val="it-IT"/>
        </w:rPr>
      </w:pPr>
      <w:bookmarkStart w:id="1" w:name="_Toc154204948"/>
      <w:bookmarkStart w:id="2" w:name="_Toc174767305"/>
      <w:bookmarkStart w:id="3" w:name="_Toc174767760"/>
      <w:r w:rsidRPr="00B37C63">
        <w:rPr>
          <w:rFonts w:ascii="CG Times" w:hAnsi="CG Times"/>
          <w:b w:val="0"/>
          <w:color w:val="000000"/>
          <w:sz w:val="22"/>
          <w:szCs w:val="22"/>
          <w:lang w:val="it-IT"/>
        </w:rPr>
        <w:t>SHKURTIME</w:t>
      </w:r>
      <w:bookmarkEnd w:id="1"/>
      <w:bookmarkEnd w:id="2"/>
      <w:bookmarkEnd w:id="3"/>
    </w:p>
    <w:p w:rsidR="004C53D8" w:rsidRPr="00B37C63" w:rsidRDefault="004C53D8" w:rsidP="004C53D8">
      <w:pPr>
        <w:rPr>
          <w:rFonts w:ascii="CG Times" w:hAnsi="CG Times" w:cs="Arial"/>
          <w:b/>
          <w:color w:val="000000"/>
          <w:sz w:val="22"/>
          <w:szCs w:val="22"/>
          <w:lang w:val="it-IT"/>
        </w:rPr>
      </w:pP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AEI</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sidRPr="00B37C63">
        <w:rPr>
          <w:rFonts w:ascii="CG Times" w:hAnsi="CG Times" w:cs="Arial"/>
          <w:color w:val="000000"/>
          <w:sz w:val="22"/>
          <w:szCs w:val="22"/>
          <w:lang w:val="it-IT"/>
        </w:rPr>
        <w:tab/>
      </w:r>
      <w:r w:rsidR="00A22B5C">
        <w:rPr>
          <w:rFonts w:ascii="CG Times" w:hAnsi="CG Times" w:cs="Arial"/>
          <w:color w:val="000000"/>
          <w:sz w:val="22"/>
          <w:szCs w:val="22"/>
          <w:lang w:val="it-IT"/>
        </w:rPr>
        <w:t>Agjenc</w:t>
      </w:r>
      <w:r w:rsidRPr="00B37C63">
        <w:rPr>
          <w:rFonts w:ascii="CG Times" w:hAnsi="CG Times" w:cs="Arial"/>
          <w:color w:val="000000"/>
          <w:sz w:val="22"/>
          <w:szCs w:val="22"/>
          <w:lang w:val="it-IT"/>
        </w:rPr>
        <w:t>ia për Integrimin Europian dhe Zhvillimin Ekonomik</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API</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sidRPr="00B37C63">
        <w:rPr>
          <w:rFonts w:ascii="CG Times" w:hAnsi="CG Times" w:cs="Arial"/>
          <w:color w:val="000000"/>
          <w:sz w:val="22"/>
          <w:szCs w:val="22"/>
          <w:lang w:val="it-IT"/>
        </w:rPr>
        <w:tab/>
      </w:r>
      <w:r w:rsidRPr="00B37C63">
        <w:rPr>
          <w:rFonts w:ascii="CG Times" w:hAnsi="CG Times" w:cs="Arial"/>
          <w:color w:val="000000"/>
          <w:sz w:val="22"/>
          <w:szCs w:val="22"/>
          <w:lang w:val="it-IT"/>
        </w:rPr>
        <w:t>Informacion Paraprak për Pasagjerët</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ASF</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sidRPr="00B37C63">
        <w:rPr>
          <w:rFonts w:ascii="CG Times" w:hAnsi="CG Times" w:cs="Arial"/>
          <w:color w:val="000000"/>
          <w:sz w:val="22"/>
          <w:szCs w:val="22"/>
          <w:lang w:val="it-IT"/>
        </w:rPr>
        <w:tab/>
      </w:r>
      <w:r w:rsidRPr="00B37C63">
        <w:rPr>
          <w:rFonts w:ascii="CG Times" w:hAnsi="CG Times" w:cs="Arial"/>
          <w:color w:val="000000"/>
          <w:sz w:val="22"/>
          <w:szCs w:val="22"/>
          <w:lang w:val="it-IT"/>
        </w:rPr>
        <w:t>Fondacioni për Sigurinë Ajrore</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ASYCUDA</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sidRPr="00B37C63">
        <w:rPr>
          <w:rFonts w:ascii="CG Times" w:hAnsi="CG Times" w:cs="Arial"/>
          <w:color w:val="000000"/>
          <w:sz w:val="22"/>
          <w:szCs w:val="22"/>
          <w:lang w:val="it-IT"/>
        </w:rPr>
        <w:tab/>
      </w:r>
      <w:r w:rsidRPr="00B37C63">
        <w:rPr>
          <w:rFonts w:ascii="CG Times" w:hAnsi="CG Times" w:cs="Arial"/>
          <w:color w:val="000000"/>
          <w:sz w:val="22"/>
          <w:szCs w:val="22"/>
          <w:lang w:val="it-IT"/>
        </w:rPr>
        <w:t>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mik Automatik për të Dhënat Doganore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BCIS</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sidRPr="00B37C63">
        <w:rPr>
          <w:rFonts w:ascii="CG Times" w:hAnsi="CG Times" w:cs="Arial"/>
          <w:color w:val="000000"/>
          <w:sz w:val="22"/>
          <w:szCs w:val="22"/>
          <w:lang w:val="it-IT"/>
        </w:rPr>
        <w:tab/>
      </w:r>
      <w:r w:rsidRPr="00B37C63">
        <w:rPr>
          <w:rFonts w:ascii="CG Times" w:hAnsi="CG Times" w:cs="Arial"/>
          <w:color w:val="000000"/>
          <w:sz w:val="22"/>
          <w:szCs w:val="22"/>
          <w:lang w:val="it-IT"/>
        </w:rPr>
        <w:t>Si</w:t>
      </w:r>
      <w:smartTag w:uri="urn:schemas-microsoft-com:office:smarttags" w:element="PersonName">
        <w:r w:rsidRPr="00B37C63">
          <w:rPr>
            <w:rFonts w:ascii="CG Times" w:hAnsi="CG Times" w:cs="Arial"/>
            <w:color w:val="000000"/>
            <w:sz w:val="22"/>
            <w:szCs w:val="22"/>
            <w:lang w:val="it-IT"/>
          </w:rPr>
          <w:t>ste</w:t>
        </w:r>
      </w:smartTag>
      <w:r w:rsidR="00A22B5C">
        <w:rPr>
          <w:rFonts w:ascii="CG Times" w:hAnsi="CG Times" w:cs="Arial"/>
          <w:color w:val="000000"/>
          <w:sz w:val="22"/>
          <w:szCs w:val="22"/>
          <w:lang w:val="it-IT"/>
        </w:rPr>
        <w:t>m Informacioni për Kontrollin e</w:t>
      </w:r>
      <w:r w:rsidRPr="00B37C63">
        <w:rPr>
          <w:rFonts w:ascii="CG Times" w:hAnsi="CG Times" w:cs="Arial"/>
          <w:color w:val="000000"/>
          <w:sz w:val="22"/>
          <w:szCs w:val="22"/>
          <w:lang w:val="it-IT"/>
        </w:rPr>
        <w:t xml:space="preserve"> Kufirit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BE</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sidRP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Bashkimi Europian </w:t>
      </w:r>
    </w:p>
    <w:p w:rsidR="004C53D8" w:rsidRPr="00B37C63" w:rsidRDefault="0072105D" w:rsidP="0072105D">
      <w:pPr>
        <w:ind w:left="3600" w:hanging="2700"/>
        <w:rPr>
          <w:rFonts w:ascii="CG Times" w:hAnsi="CG Times" w:cs="Arial"/>
          <w:color w:val="000000"/>
          <w:sz w:val="22"/>
          <w:szCs w:val="22"/>
          <w:lang w:val="it-IT"/>
        </w:rPr>
      </w:pPr>
      <w:r>
        <w:rPr>
          <w:rFonts w:ascii="CG Times" w:hAnsi="CG Times" w:cs="Arial"/>
          <w:color w:val="000000"/>
          <w:sz w:val="22"/>
          <w:szCs w:val="22"/>
          <w:lang w:val="it-IT"/>
        </w:rPr>
        <w:t>CARDS</w:t>
      </w:r>
      <w:r>
        <w:rPr>
          <w:rFonts w:ascii="CG Times" w:hAnsi="CG Times" w:cs="Arial"/>
          <w:color w:val="000000"/>
          <w:sz w:val="22"/>
          <w:szCs w:val="22"/>
          <w:lang w:val="it-IT"/>
        </w:rPr>
        <w:tab/>
      </w:r>
      <w:r w:rsidR="004C53D8" w:rsidRPr="00B37C63">
        <w:rPr>
          <w:rFonts w:ascii="CG Times" w:hAnsi="CG Times" w:cs="Arial"/>
          <w:color w:val="000000"/>
          <w:sz w:val="22"/>
          <w:szCs w:val="22"/>
          <w:lang w:val="it-IT"/>
        </w:rPr>
        <w:t>Asi</w:t>
      </w:r>
      <w:smartTag w:uri="urn:schemas-microsoft-com:office:smarttags" w:element="PersonName">
        <w:r w:rsidR="004C53D8" w:rsidRPr="00B37C63">
          <w:rPr>
            <w:rFonts w:ascii="CG Times" w:hAnsi="CG Times" w:cs="Arial"/>
            <w:color w:val="000000"/>
            <w:sz w:val="22"/>
            <w:szCs w:val="22"/>
            <w:lang w:val="it-IT"/>
          </w:rPr>
          <w:t>ste</w:t>
        </w:r>
      </w:smartTag>
      <w:r w:rsidR="004C53D8" w:rsidRPr="00B37C63">
        <w:rPr>
          <w:rFonts w:ascii="CG Times" w:hAnsi="CG Times" w:cs="Arial"/>
          <w:color w:val="000000"/>
          <w:sz w:val="22"/>
          <w:szCs w:val="22"/>
          <w:lang w:val="it-IT"/>
        </w:rPr>
        <w:t xml:space="preserve">nca Komunitare për Rindërtim, Zhvillim dhe Stabilizim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DKE</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Delegacioni i Komisionit Europian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DPD</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Drejtori i Pëgjithshëm i Doganës </w:t>
      </w:r>
    </w:p>
    <w:p w:rsidR="004C53D8" w:rsidRPr="00B37C63" w:rsidRDefault="00B37C63"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DPKM</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Pr>
          <w:rFonts w:ascii="CG Times" w:hAnsi="CG Times" w:cs="Arial"/>
          <w:color w:val="000000"/>
          <w:sz w:val="22"/>
          <w:szCs w:val="22"/>
          <w:lang w:val="it-IT"/>
        </w:rPr>
        <w:tab/>
      </w:r>
      <w:r w:rsidR="004C53D8" w:rsidRPr="00B37C63">
        <w:rPr>
          <w:rFonts w:ascii="CG Times" w:hAnsi="CG Times" w:cs="Arial"/>
          <w:color w:val="000000"/>
          <w:sz w:val="22"/>
          <w:szCs w:val="22"/>
          <w:lang w:val="it-IT"/>
        </w:rPr>
        <w:t xml:space="preserve">Drejtoria e Policisë Kufitare dhe të Migracionit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EU CAFAO-Albania</w:t>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Zyra e Asi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ncës Doganore dhe Fiskale</w:t>
      </w:r>
      <w:r w:rsidR="00A22B5C">
        <w:rPr>
          <w:rFonts w:ascii="CG Times" w:hAnsi="CG Times" w:cs="Arial"/>
          <w:color w:val="000000"/>
          <w:sz w:val="22"/>
          <w:szCs w:val="22"/>
          <w:lang w:val="it-IT"/>
        </w:rPr>
        <w:t>,</w:t>
      </w:r>
      <w:r w:rsidRPr="00B37C63">
        <w:rPr>
          <w:rFonts w:ascii="CG Times" w:hAnsi="CG Times" w:cs="Arial"/>
          <w:color w:val="000000"/>
          <w:sz w:val="22"/>
          <w:szCs w:val="22"/>
          <w:lang w:val="it-IT"/>
        </w:rPr>
        <w:t xml:space="preserve"> Shqipëri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FAO</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Organizata për Bujqësinë dhe Ushqimin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FCI</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Bashkëpunimi Ndërkombëtar Francez</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FITO-VET</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Fitosanitar dhe Veterinar </w:t>
      </w:r>
    </w:p>
    <w:p w:rsidR="004C53D8" w:rsidRPr="00B37C63" w:rsidRDefault="004C53D8" w:rsidP="004C53D8">
      <w:pPr>
        <w:ind w:left="900"/>
        <w:rPr>
          <w:rFonts w:ascii="CG Times" w:hAnsi="CG Times" w:cs="Arial"/>
          <w:color w:val="000000"/>
          <w:sz w:val="22"/>
          <w:szCs w:val="22"/>
        </w:rPr>
      </w:pPr>
      <w:r w:rsidRPr="00B37C63">
        <w:rPr>
          <w:rFonts w:ascii="CG Times" w:hAnsi="CG Times" w:cs="Arial"/>
          <w:color w:val="000000"/>
          <w:sz w:val="22"/>
          <w:szCs w:val="22"/>
        </w:rPr>
        <w:t>FYROM</w:t>
      </w:r>
      <w:r w:rsidRPr="00B37C63">
        <w:rPr>
          <w:rFonts w:ascii="CG Times" w:hAnsi="CG Times" w:cs="Arial"/>
          <w:color w:val="000000"/>
          <w:sz w:val="22"/>
          <w:szCs w:val="22"/>
        </w:rPr>
        <w:tab/>
      </w:r>
      <w:r w:rsidRPr="00B37C63">
        <w:rPr>
          <w:rFonts w:ascii="CG Times" w:hAnsi="CG Times" w:cs="Arial"/>
          <w:color w:val="000000"/>
          <w:sz w:val="22"/>
          <w:szCs w:val="22"/>
        </w:rPr>
        <w:tab/>
      </w:r>
      <w:r w:rsidR="00B37C63" w:rsidRPr="00B37C63">
        <w:rPr>
          <w:rFonts w:ascii="CG Times" w:hAnsi="CG Times" w:cs="Arial"/>
          <w:color w:val="000000"/>
          <w:sz w:val="22"/>
          <w:szCs w:val="22"/>
        </w:rPr>
        <w:tab/>
      </w:r>
      <w:r w:rsidRPr="00B37C63">
        <w:rPr>
          <w:rFonts w:ascii="CG Times" w:hAnsi="CG Times" w:cs="Arial"/>
          <w:color w:val="000000"/>
          <w:sz w:val="22"/>
          <w:szCs w:val="22"/>
        </w:rPr>
        <w:t>Ish</w:t>
      </w:r>
      <w:r w:rsidR="00A22B5C">
        <w:rPr>
          <w:rFonts w:ascii="CG Times" w:hAnsi="CG Times" w:cs="Arial"/>
          <w:color w:val="000000"/>
          <w:sz w:val="22"/>
          <w:szCs w:val="22"/>
        </w:rPr>
        <w:t>-</w:t>
      </w:r>
      <w:r w:rsidRPr="00B37C63">
        <w:rPr>
          <w:rFonts w:ascii="CG Times" w:hAnsi="CG Times" w:cs="Arial"/>
          <w:color w:val="000000"/>
          <w:sz w:val="22"/>
          <w:szCs w:val="22"/>
        </w:rPr>
        <w:t>R</w:t>
      </w:r>
      <w:r w:rsidR="00A22B5C">
        <w:rPr>
          <w:rFonts w:ascii="CG Times" w:hAnsi="CG Times" w:cs="Arial"/>
          <w:color w:val="000000"/>
          <w:sz w:val="22"/>
          <w:szCs w:val="22"/>
        </w:rPr>
        <w:t>epublika Jugosllave e Maqedonisë</w:t>
      </w:r>
    </w:p>
    <w:p w:rsidR="004C53D8" w:rsidRPr="00B37C63" w:rsidRDefault="004C53D8" w:rsidP="004C53D8">
      <w:pPr>
        <w:ind w:left="900"/>
        <w:rPr>
          <w:rFonts w:ascii="CG Times" w:hAnsi="CG Times" w:cs="Arial"/>
          <w:color w:val="000000"/>
          <w:sz w:val="22"/>
          <w:szCs w:val="22"/>
        </w:rPr>
      </w:pPr>
      <w:r w:rsidRPr="00B37C63">
        <w:rPr>
          <w:rFonts w:ascii="CG Times" w:hAnsi="CG Times" w:cs="Arial"/>
          <w:color w:val="000000"/>
          <w:sz w:val="22"/>
          <w:szCs w:val="22"/>
        </w:rPr>
        <w:t>GOS</w:t>
      </w:r>
      <w:r w:rsidRPr="00B37C63">
        <w:rPr>
          <w:rFonts w:ascii="CG Times" w:hAnsi="CG Times" w:cs="Arial"/>
          <w:color w:val="000000"/>
          <w:sz w:val="22"/>
          <w:szCs w:val="22"/>
        </w:rPr>
        <w:tab/>
      </w:r>
      <w:r w:rsidRPr="00B37C63">
        <w:rPr>
          <w:rFonts w:ascii="CG Times" w:hAnsi="CG Times" w:cs="Arial"/>
          <w:color w:val="000000"/>
          <w:sz w:val="22"/>
          <w:szCs w:val="22"/>
        </w:rPr>
        <w:tab/>
      </w:r>
      <w:r w:rsidRPr="00B37C63">
        <w:rPr>
          <w:rFonts w:ascii="CG Times" w:hAnsi="CG Times" w:cs="Arial"/>
          <w:color w:val="000000"/>
          <w:sz w:val="22"/>
          <w:szCs w:val="22"/>
        </w:rPr>
        <w:tab/>
      </w:r>
      <w:r w:rsidR="00B37C63" w:rsidRPr="00B37C63">
        <w:rPr>
          <w:rFonts w:ascii="CG Times" w:hAnsi="CG Times" w:cs="Arial"/>
          <w:color w:val="000000"/>
          <w:sz w:val="22"/>
          <w:szCs w:val="22"/>
        </w:rPr>
        <w:tab/>
      </w:r>
      <w:r w:rsidRPr="00B37C63">
        <w:rPr>
          <w:rFonts w:ascii="CG Times" w:hAnsi="CG Times" w:cs="Arial"/>
          <w:color w:val="000000"/>
          <w:sz w:val="22"/>
          <w:szCs w:val="22"/>
        </w:rPr>
        <w:t xml:space="preserve">Grup Operativ Special </w:t>
      </w:r>
    </w:p>
    <w:p w:rsidR="004C53D8" w:rsidRPr="00B37C63" w:rsidRDefault="004C53D8" w:rsidP="00B37C63">
      <w:pPr>
        <w:ind w:left="3600" w:hanging="2700"/>
        <w:rPr>
          <w:rFonts w:ascii="CG Times" w:hAnsi="CG Times" w:cs="Arial"/>
          <w:color w:val="000000"/>
          <w:sz w:val="22"/>
          <w:szCs w:val="22"/>
        </w:rPr>
      </w:pPr>
      <w:r w:rsidRPr="00B37C63">
        <w:rPr>
          <w:rFonts w:ascii="CG Times" w:hAnsi="CG Times" w:cs="Arial"/>
          <w:color w:val="000000"/>
          <w:sz w:val="22"/>
          <w:szCs w:val="22"/>
        </w:rPr>
        <w:t>ICITAP</w:t>
      </w:r>
      <w:r w:rsidRPr="00B37C63">
        <w:rPr>
          <w:rFonts w:ascii="CG Times" w:hAnsi="CG Times" w:cs="Arial"/>
          <w:color w:val="000000"/>
          <w:sz w:val="22"/>
          <w:szCs w:val="22"/>
        </w:rPr>
        <w:tab/>
        <w:t>Programi i Asi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 xml:space="preserve">ncës Ndërkombëtare për Hetimet Penale dhe Trajnimet </w:t>
      </w:r>
      <w:r w:rsidR="00B37C63">
        <w:rPr>
          <w:rFonts w:ascii="CG Times" w:hAnsi="CG Times" w:cs="Arial"/>
          <w:color w:val="000000"/>
          <w:sz w:val="22"/>
          <w:szCs w:val="22"/>
        </w:rPr>
        <w:tab/>
      </w:r>
    </w:p>
    <w:p w:rsidR="004C53D8" w:rsidRPr="0013600D" w:rsidRDefault="0013600D" w:rsidP="00B37C63">
      <w:pPr>
        <w:ind w:left="3600" w:hanging="2700"/>
        <w:rPr>
          <w:rFonts w:ascii="CG Times" w:hAnsi="CG Times" w:cs="Arial"/>
          <w:color w:val="000000"/>
          <w:sz w:val="22"/>
          <w:szCs w:val="22"/>
          <w:lang w:val="it-IT"/>
        </w:rPr>
      </w:pPr>
      <w:r w:rsidRPr="0013600D">
        <w:rPr>
          <w:rFonts w:ascii="CG Times" w:hAnsi="CG Times" w:cs="Arial"/>
          <w:color w:val="000000"/>
          <w:sz w:val="22"/>
          <w:szCs w:val="22"/>
          <w:lang w:val="it-IT"/>
        </w:rPr>
        <w:t>ICMPD</w:t>
      </w:r>
      <w:r w:rsidRPr="0013600D">
        <w:rPr>
          <w:rFonts w:ascii="CG Times" w:hAnsi="CG Times" w:cs="Arial"/>
          <w:color w:val="000000"/>
          <w:sz w:val="22"/>
          <w:szCs w:val="22"/>
          <w:lang w:val="it-IT"/>
        </w:rPr>
        <w:tab/>
        <w:t>Qe</w:t>
      </w:r>
      <w:r w:rsidR="00A22B5C" w:rsidRPr="0013600D">
        <w:rPr>
          <w:rFonts w:ascii="CG Times" w:hAnsi="CG Times" w:cs="Arial"/>
          <w:color w:val="000000"/>
          <w:sz w:val="22"/>
          <w:szCs w:val="22"/>
          <w:lang w:val="it-IT"/>
        </w:rPr>
        <w:t>ndra Ndërkombëtare për Zhvillimin e Politikave t</w:t>
      </w:r>
      <w:r w:rsidR="004C53D8" w:rsidRPr="0013600D">
        <w:rPr>
          <w:rFonts w:ascii="CG Times" w:hAnsi="CG Times" w:cs="Arial"/>
          <w:color w:val="000000"/>
          <w:sz w:val="22"/>
          <w:szCs w:val="22"/>
          <w:lang w:val="it-IT"/>
        </w:rPr>
        <w:t>ë Migracionit</w:t>
      </w:r>
    </w:p>
    <w:p w:rsidR="001A5D7A" w:rsidRPr="0013600D" w:rsidRDefault="001A5D7A" w:rsidP="00B37C63">
      <w:pPr>
        <w:ind w:left="3600" w:hanging="2700"/>
        <w:rPr>
          <w:rFonts w:ascii="CG Times" w:hAnsi="CG Times" w:cs="Arial"/>
          <w:color w:val="000000"/>
          <w:sz w:val="22"/>
          <w:szCs w:val="22"/>
          <w:lang w:val="it-IT"/>
        </w:rPr>
      </w:pPr>
    </w:p>
    <w:p w:rsidR="004C53D8" w:rsidRPr="00B37C63" w:rsidRDefault="004C53D8" w:rsidP="004C53D8">
      <w:pPr>
        <w:ind w:left="900"/>
        <w:rPr>
          <w:rFonts w:ascii="CG Times" w:hAnsi="CG Times" w:cs="Arial"/>
          <w:color w:val="000000"/>
          <w:sz w:val="22"/>
          <w:szCs w:val="22"/>
        </w:rPr>
      </w:pPr>
      <w:r w:rsidRPr="00B37C63">
        <w:rPr>
          <w:rFonts w:ascii="CG Times" w:hAnsi="CG Times" w:cs="Arial"/>
          <w:color w:val="000000"/>
          <w:sz w:val="22"/>
          <w:szCs w:val="22"/>
        </w:rPr>
        <w:t>INTERPOL</w:t>
      </w:r>
      <w:r w:rsidRPr="00B37C63">
        <w:rPr>
          <w:rFonts w:ascii="CG Times" w:hAnsi="CG Times" w:cs="Arial"/>
          <w:color w:val="000000"/>
          <w:sz w:val="22"/>
          <w:szCs w:val="22"/>
        </w:rPr>
        <w:tab/>
      </w:r>
      <w:r w:rsidRPr="00B37C63">
        <w:rPr>
          <w:rFonts w:ascii="CG Times" w:hAnsi="CG Times" w:cs="Arial"/>
          <w:color w:val="000000"/>
          <w:sz w:val="22"/>
          <w:szCs w:val="22"/>
        </w:rPr>
        <w:tab/>
      </w:r>
      <w:r w:rsidR="00B37C63">
        <w:rPr>
          <w:rFonts w:ascii="CG Times" w:hAnsi="CG Times" w:cs="Arial"/>
          <w:color w:val="000000"/>
          <w:sz w:val="22"/>
          <w:szCs w:val="22"/>
        </w:rPr>
        <w:tab/>
      </w:r>
      <w:r w:rsidRPr="00B37C63">
        <w:rPr>
          <w:rFonts w:ascii="CG Times" w:hAnsi="CG Times" w:cs="Arial"/>
          <w:color w:val="000000"/>
          <w:sz w:val="22"/>
          <w:szCs w:val="22"/>
        </w:rPr>
        <w:t xml:space="preserve">Policia Ndërkombëtare  </w:t>
      </w:r>
    </w:p>
    <w:p w:rsidR="004C53D8" w:rsidRPr="00B37C63" w:rsidRDefault="004C53D8" w:rsidP="004C53D8">
      <w:pPr>
        <w:ind w:left="900"/>
        <w:rPr>
          <w:rFonts w:ascii="CG Times" w:hAnsi="CG Times" w:cs="Arial"/>
          <w:color w:val="000000"/>
          <w:sz w:val="22"/>
          <w:szCs w:val="22"/>
        </w:rPr>
      </w:pPr>
      <w:r w:rsidRPr="00B37C63">
        <w:rPr>
          <w:rFonts w:ascii="CG Times" w:hAnsi="CG Times" w:cs="Arial"/>
          <w:color w:val="000000"/>
          <w:sz w:val="22"/>
          <w:szCs w:val="22"/>
        </w:rPr>
        <w:t>IOE</w:t>
      </w:r>
      <w:r w:rsidRPr="00B37C63">
        <w:rPr>
          <w:rFonts w:ascii="CG Times" w:hAnsi="CG Times" w:cs="Arial"/>
          <w:color w:val="000000"/>
          <w:sz w:val="22"/>
          <w:szCs w:val="22"/>
        </w:rPr>
        <w:tab/>
      </w:r>
      <w:r w:rsidRPr="00B37C63">
        <w:rPr>
          <w:rFonts w:ascii="CG Times" w:hAnsi="CG Times" w:cs="Arial"/>
          <w:color w:val="000000"/>
          <w:sz w:val="22"/>
          <w:szCs w:val="22"/>
        </w:rPr>
        <w:tab/>
      </w:r>
      <w:r w:rsidRPr="00B37C63">
        <w:rPr>
          <w:rFonts w:ascii="CG Times" w:hAnsi="CG Times" w:cs="Arial"/>
          <w:color w:val="000000"/>
          <w:sz w:val="22"/>
          <w:szCs w:val="22"/>
        </w:rPr>
        <w:tab/>
      </w:r>
      <w:r w:rsidR="00B37C63">
        <w:rPr>
          <w:rFonts w:ascii="CG Times" w:hAnsi="CG Times" w:cs="Arial"/>
          <w:color w:val="000000"/>
          <w:sz w:val="22"/>
          <w:szCs w:val="22"/>
        </w:rPr>
        <w:tab/>
      </w:r>
      <w:r w:rsidRPr="00B37C63">
        <w:rPr>
          <w:rFonts w:ascii="CG Times" w:hAnsi="CG Times" w:cs="Arial"/>
          <w:color w:val="000000"/>
          <w:sz w:val="22"/>
          <w:szCs w:val="22"/>
        </w:rPr>
        <w:t xml:space="preserve">Organizata Ndërkombëtare për Epizotitë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IOM</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sidRP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Organizata Ndërkombëtare për Migracionin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lastRenderedPageBreak/>
        <w:t>KE</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sidRP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Komisioni Europian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KNM</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sidRPr="00B37C63">
        <w:rPr>
          <w:rFonts w:ascii="CG Times" w:hAnsi="CG Times" w:cs="Arial"/>
          <w:color w:val="000000"/>
          <w:sz w:val="22"/>
          <w:szCs w:val="22"/>
          <w:lang w:val="it-IT"/>
        </w:rPr>
        <w:tab/>
      </w:r>
      <w:r w:rsidRPr="00B37C63">
        <w:rPr>
          <w:rFonts w:ascii="CG Times" w:hAnsi="CG Times" w:cs="Arial"/>
          <w:color w:val="000000"/>
          <w:sz w:val="22"/>
          <w:szCs w:val="22"/>
          <w:lang w:val="it-IT"/>
        </w:rPr>
        <w:t>Komiteti Ndërministror</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LPSH</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t>Ligji për Policinë e Shtetit</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MB</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Ministria e Brendshme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MBUMK</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00A22B5C">
        <w:rPr>
          <w:rFonts w:ascii="CG Times" w:hAnsi="CG Times" w:cs="Arial"/>
          <w:color w:val="000000"/>
          <w:sz w:val="22"/>
          <w:szCs w:val="22"/>
          <w:lang w:val="it-IT"/>
        </w:rPr>
        <w:t>Minis</w:t>
      </w:r>
      <w:r w:rsidR="00EF4581">
        <w:rPr>
          <w:rFonts w:ascii="CG Times" w:hAnsi="CG Times" w:cs="Arial"/>
          <w:color w:val="000000"/>
          <w:sz w:val="22"/>
          <w:szCs w:val="22"/>
          <w:lang w:val="it-IT"/>
        </w:rPr>
        <w:t>tria e Bu</w:t>
      </w:r>
      <w:r w:rsidRPr="00B37C63">
        <w:rPr>
          <w:rFonts w:ascii="CG Times" w:hAnsi="CG Times" w:cs="Arial"/>
          <w:color w:val="000000"/>
          <w:sz w:val="22"/>
          <w:szCs w:val="22"/>
          <w:lang w:val="it-IT"/>
        </w:rPr>
        <w:t>jqësisë, Ushqimit dhe Mbrojt</w:t>
      </w:r>
      <w:r w:rsidR="003622D2">
        <w:rPr>
          <w:rFonts w:ascii="CG Times" w:hAnsi="CG Times" w:cs="Arial"/>
          <w:color w:val="000000"/>
          <w:sz w:val="22"/>
          <w:szCs w:val="22"/>
          <w:lang w:val="it-IT"/>
        </w:rPr>
        <w:t>j</w:t>
      </w:r>
      <w:r w:rsidRPr="00B37C63">
        <w:rPr>
          <w:rFonts w:ascii="CG Times" w:hAnsi="CG Times" w:cs="Arial"/>
          <w:color w:val="000000"/>
          <w:sz w:val="22"/>
          <w:szCs w:val="22"/>
          <w:lang w:val="it-IT"/>
        </w:rPr>
        <w:t xml:space="preserve">es së Konsumatorit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MD</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Minsitria e Drejtësisë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MF</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Ministria e Financave</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MIK</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Menaxhimi i Integruar i Kufirit</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MM</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Memorandum Mirëkuptimi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MPJ</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Ministria e Punëve të Jashtme </w:t>
      </w:r>
    </w:p>
    <w:p w:rsidR="004C53D8" w:rsidRPr="00B37C63" w:rsidRDefault="007E4255" w:rsidP="00B37C63">
      <w:pPr>
        <w:ind w:left="3600" w:hanging="2700"/>
        <w:rPr>
          <w:rFonts w:ascii="CG Times" w:hAnsi="CG Times" w:cs="Arial"/>
          <w:color w:val="000000"/>
          <w:sz w:val="22"/>
          <w:szCs w:val="22"/>
          <w:lang w:val="it-IT"/>
        </w:rPr>
      </w:pPr>
      <w:r>
        <w:rPr>
          <w:rFonts w:ascii="CG Times" w:hAnsi="CG Times" w:cs="Arial"/>
          <w:color w:val="000000"/>
          <w:sz w:val="22"/>
          <w:szCs w:val="22"/>
          <w:lang w:val="it-IT"/>
        </w:rPr>
        <w:t>MPPTT</w:t>
      </w:r>
      <w:r>
        <w:rPr>
          <w:rFonts w:ascii="CG Times" w:hAnsi="CG Times" w:cs="Arial"/>
          <w:color w:val="000000"/>
          <w:sz w:val="22"/>
          <w:szCs w:val="22"/>
          <w:lang w:val="it-IT"/>
        </w:rPr>
        <w:tab/>
        <w:t>Mini</w:t>
      </w:r>
      <w:r w:rsidR="004C53D8" w:rsidRPr="00B37C63">
        <w:rPr>
          <w:rFonts w:ascii="CG Times" w:hAnsi="CG Times" w:cs="Arial"/>
          <w:color w:val="000000"/>
          <w:sz w:val="22"/>
          <w:szCs w:val="22"/>
          <w:lang w:val="it-IT"/>
        </w:rPr>
        <w:t>stria e Punëve Publike, Transportit dhe Telekomunikacionit</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 xml:space="preserve">MMPU </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Ministria e Mjedisit, Pyjeve dhe Uj</w:t>
      </w:r>
      <w:r w:rsidR="007E4255">
        <w:rPr>
          <w:rFonts w:ascii="CG Times" w:hAnsi="CG Times" w:cs="Arial"/>
          <w:color w:val="000000"/>
          <w:sz w:val="22"/>
          <w:szCs w:val="22"/>
          <w:lang w:val="it-IT"/>
        </w:rPr>
        <w:t>ë</w:t>
      </w:r>
      <w:r w:rsidRPr="00B37C63">
        <w:rPr>
          <w:rFonts w:ascii="CG Times" w:hAnsi="CG Times" w:cs="Arial"/>
          <w:color w:val="000000"/>
          <w:sz w:val="22"/>
          <w:szCs w:val="22"/>
          <w:lang w:val="it-IT"/>
        </w:rPr>
        <w:t>rave</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NATO</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t xml:space="preserve">Organizata e Traktatit të Atlantikut të Veriut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OJF</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007E4255">
        <w:rPr>
          <w:rFonts w:ascii="CG Times" w:hAnsi="CG Times" w:cs="Arial"/>
          <w:color w:val="000000"/>
          <w:sz w:val="22"/>
          <w:szCs w:val="22"/>
          <w:lang w:val="it-IT"/>
        </w:rPr>
        <w:t>Organizatë j</w:t>
      </w:r>
      <w:r w:rsidRPr="00B37C63">
        <w:rPr>
          <w:rFonts w:ascii="CG Times" w:hAnsi="CG Times" w:cs="Arial"/>
          <w:color w:val="000000"/>
          <w:sz w:val="22"/>
          <w:szCs w:val="22"/>
          <w:lang w:val="it-IT"/>
        </w:rPr>
        <w:t xml:space="preserve">ofitimprurëse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OSBE</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t>Organizata për Siguri dhe Bashkëpunim në Europë</w:t>
      </w:r>
    </w:p>
    <w:p w:rsidR="004C53D8" w:rsidRPr="00B37C63" w:rsidRDefault="004C53D8" w:rsidP="00B37C63">
      <w:pPr>
        <w:ind w:left="3600" w:hanging="2700"/>
        <w:rPr>
          <w:rFonts w:ascii="CG Times" w:hAnsi="CG Times" w:cs="Arial"/>
          <w:color w:val="000000"/>
          <w:sz w:val="22"/>
          <w:szCs w:val="22"/>
          <w:lang w:val="it-IT"/>
        </w:rPr>
      </w:pPr>
      <w:r w:rsidRPr="00B37C63">
        <w:rPr>
          <w:rFonts w:ascii="CG Times" w:hAnsi="CG Times" w:cs="Arial"/>
          <w:color w:val="000000"/>
          <w:sz w:val="22"/>
          <w:szCs w:val="22"/>
          <w:lang w:val="it-IT"/>
        </w:rPr>
        <w:t>PAMECA</w:t>
      </w:r>
      <w:r w:rsidRPr="00B37C63">
        <w:rPr>
          <w:rFonts w:ascii="CG Times" w:hAnsi="CG Times" w:cs="Arial"/>
          <w:color w:val="000000"/>
          <w:sz w:val="22"/>
          <w:szCs w:val="22"/>
          <w:lang w:val="it-IT"/>
        </w:rPr>
        <w:tab/>
        <w:t>Misioni i Asi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ncës Policore të Komunitetit Europian në Shqipëri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PIK</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Pikë Inspektimi Kufitar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PKK</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Pikë Kalimi Kufitare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PKM</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Policia Kufitare dhe e Migracionit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POS</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007E4255">
        <w:rPr>
          <w:rFonts w:ascii="CG Times" w:hAnsi="CG Times" w:cs="Arial"/>
          <w:color w:val="000000"/>
          <w:sz w:val="22"/>
          <w:szCs w:val="22"/>
          <w:lang w:val="it-IT"/>
        </w:rPr>
        <w:t>Procedura Operative Standard</w:t>
      </w:r>
      <w:r w:rsidRPr="00B37C63">
        <w:rPr>
          <w:rFonts w:ascii="CG Times" w:hAnsi="CG Times" w:cs="Arial"/>
          <w:color w:val="000000"/>
          <w:sz w:val="22"/>
          <w:szCs w:val="22"/>
          <w:lang w:val="it-IT"/>
        </w:rPr>
        <w:t xml:space="preserve">e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PSHSH</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Policia e Shtetit Shqiptar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QPAR</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t xml:space="preserve">Qëndra e Përbashkët për Analizën e Riskut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QSH</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007E4255">
        <w:rPr>
          <w:rFonts w:ascii="CG Times" w:hAnsi="CG Times" w:cs="Arial"/>
          <w:color w:val="000000"/>
          <w:sz w:val="22"/>
          <w:szCs w:val="22"/>
          <w:lang w:val="it-IT"/>
        </w:rPr>
        <w:t>Qeveria e</w:t>
      </w:r>
      <w:r w:rsidRPr="00B37C63">
        <w:rPr>
          <w:rFonts w:ascii="CG Times" w:hAnsi="CG Times" w:cs="Arial"/>
          <w:color w:val="000000"/>
          <w:sz w:val="22"/>
          <w:szCs w:val="22"/>
          <w:lang w:val="it-IT"/>
        </w:rPr>
        <w:t xml:space="preserve"> Shqipërisë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RMIS</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Si</w:t>
      </w:r>
      <w:smartTag w:uri="urn:schemas-microsoft-com:office:smarttags" w:element="PersonName">
        <w:r w:rsidRPr="00B37C63">
          <w:rPr>
            <w:rFonts w:ascii="CG Times" w:hAnsi="CG Times" w:cs="Arial"/>
            <w:color w:val="000000"/>
            <w:sz w:val="22"/>
            <w:szCs w:val="22"/>
            <w:lang w:val="it-IT"/>
          </w:rPr>
          <w:t>ste</w:t>
        </w:r>
      </w:smartTag>
      <w:r w:rsidR="007E4255">
        <w:rPr>
          <w:rFonts w:ascii="CG Times" w:hAnsi="CG Times" w:cs="Arial"/>
          <w:color w:val="000000"/>
          <w:sz w:val="22"/>
          <w:szCs w:val="22"/>
          <w:lang w:val="it-IT"/>
        </w:rPr>
        <w:t>mi i Infor</w:t>
      </w:r>
      <w:r w:rsidRPr="00B37C63">
        <w:rPr>
          <w:rFonts w:ascii="CG Times" w:hAnsi="CG Times" w:cs="Arial"/>
          <w:color w:val="000000"/>
          <w:sz w:val="22"/>
          <w:szCs w:val="22"/>
          <w:lang w:val="it-IT"/>
        </w:rPr>
        <w:t>macionit të Menaxhimit të Burimeve</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SCITP</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t>Shërbimi i Bashkëpunimit Teknik Ndërkombëtar të Policisë</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SECI</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Iniciativa e Europës Jugore për Luftën Kundër Krimit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 xml:space="preserve">SHDSH </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Shërbimi Doganor Shqiptar</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SIS</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mi i Informacionit Shengen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SML</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Stacioni i Mjeteve Lundruese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TI</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007E4255">
        <w:rPr>
          <w:rFonts w:ascii="CG Times" w:hAnsi="CG Times" w:cs="Arial"/>
          <w:color w:val="000000"/>
          <w:sz w:val="22"/>
          <w:szCs w:val="22"/>
          <w:lang w:val="it-IT"/>
        </w:rPr>
        <w:t>Teknologji Infor</w:t>
      </w:r>
      <w:r w:rsidRPr="00B37C63">
        <w:rPr>
          <w:rFonts w:ascii="CG Times" w:hAnsi="CG Times" w:cs="Arial"/>
          <w:color w:val="000000"/>
          <w:sz w:val="22"/>
          <w:szCs w:val="22"/>
          <w:lang w:val="it-IT"/>
        </w:rPr>
        <w:t xml:space="preserve">macioni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TIMS</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mi i Menaxhimit të Teknologjisë së Informacionit </w:t>
      </w:r>
    </w:p>
    <w:p w:rsidR="004C53D8" w:rsidRPr="00B37C63" w:rsidRDefault="007E4255" w:rsidP="00B37C63">
      <w:pPr>
        <w:ind w:left="3600" w:hanging="2700"/>
        <w:rPr>
          <w:rFonts w:ascii="CG Times" w:hAnsi="CG Times" w:cs="Arial"/>
          <w:color w:val="000000"/>
          <w:sz w:val="22"/>
          <w:szCs w:val="22"/>
          <w:lang w:val="it-IT"/>
        </w:rPr>
      </w:pPr>
      <w:r>
        <w:rPr>
          <w:rFonts w:ascii="CG Times" w:hAnsi="CG Times" w:cs="Arial"/>
          <w:color w:val="000000"/>
          <w:sz w:val="22"/>
          <w:szCs w:val="22"/>
          <w:lang w:val="it-IT"/>
        </w:rPr>
        <w:t>TRACES</w:t>
      </w:r>
      <w:r>
        <w:rPr>
          <w:rFonts w:ascii="CG Times" w:hAnsi="CG Times" w:cs="Arial"/>
          <w:color w:val="000000"/>
          <w:sz w:val="22"/>
          <w:szCs w:val="22"/>
          <w:lang w:val="it-IT"/>
        </w:rPr>
        <w:tab/>
        <w:t>Sistemi i</w:t>
      </w:r>
      <w:r w:rsidR="004C53D8" w:rsidRPr="00B37C63">
        <w:rPr>
          <w:rFonts w:ascii="CG Times" w:hAnsi="CG Times" w:cs="Arial"/>
          <w:color w:val="000000"/>
          <w:sz w:val="22"/>
          <w:szCs w:val="22"/>
          <w:lang w:val="it-IT"/>
        </w:rPr>
        <w:t xml:space="preserve"> Kontrollit të Tregtisë dhe Ekspert</w:t>
      </w:r>
      <w:r>
        <w:rPr>
          <w:rFonts w:ascii="CG Times" w:hAnsi="CG Times" w:cs="Arial"/>
          <w:color w:val="000000"/>
          <w:sz w:val="22"/>
          <w:szCs w:val="22"/>
          <w:lang w:val="it-IT"/>
        </w:rPr>
        <w:t>ëve (Rrjet kompjuterik që lidh autoritetet veterinare për tregtinë, importin, transitin e kafshëve të gjalla dhe produkteve s</w:t>
      </w:r>
      <w:r w:rsidR="004C53D8" w:rsidRPr="00B37C63">
        <w:rPr>
          <w:rFonts w:ascii="CG Times" w:hAnsi="CG Times" w:cs="Arial"/>
          <w:color w:val="000000"/>
          <w:sz w:val="22"/>
          <w:szCs w:val="22"/>
          <w:lang w:val="it-IT"/>
        </w:rPr>
        <w:t xml:space="preserve">htazore) </w:t>
      </w:r>
    </w:p>
    <w:p w:rsidR="004C53D8" w:rsidRPr="00B37C63" w:rsidRDefault="004C53D8" w:rsidP="00B37C63">
      <w:pPr>
        <w:ind w:left="3600" w:hanging="2700"/>
        <w:rPr>
          <w:rFonts w:ascii="CG Times" w:hAnsi="CG Times" w:cs="Arial"/>
          <w:color w:val="000000"/>
          <w:sz w:val="22"/>
          <w:szCs w:val="22"/>
          <w:lang w:val="it-IT"/>
        </w:rPr>
      </w:pPr>
      <w:r w:rsidRPr="00B37C63">
        <w:rPr>
          <w:rFonts w:ascii="CG Times" w:hAnsi="CG Times" w:cs="Arial"/>
          <w:color w:val="000000"/>
          <w:sz w:val="22"/>
          <w:szCs w:val="22"/>
          <w:lang w:val="it-IT"/>
        </w:rPr>
        <w:t>TTFSE</w:t>
      </w:r>
      <w:r w:rsidRPr="00B37C63">
        <w:rPr>
          <w:rFonts w:ascii="CG Times" w:hAnsi="CG Times" w:cs="Arial"/>
          <w:color w:val="000000"/>
          <w:sz w:val="22"/>
          <w:szCs w:val="22"/>
          <w:lang w:val="it-IT"/>
        </w:rPr>
        <w:tab/>
        <w:t xml:space="preserve">Programi i Ndihmës së Tregtisë dhe Transportit në Europën Juglindore </w:t>
      </w:r>
    </w:p>
    <w:p w:rsidR="004C53D8" w:rsidRPr="00B37C63" w:rsidRDefault="004C53D8" w:rsidP="00B37C63">
      <w:pPr>
        <w:ind w:left="3600" w:hanging="2700"/>
        <w:rPr>
          <w:rFonts w:ascii="CG Times" w:hAnsi="CG Times" w:cs="Arial"/>
          <w:color w:val="000000"/>
          <w:sz w:val="22"/>
          <w:szCs w:val="22"/>
          <w:lang w:val="it-IT"/>
        </w:rPr>
      </w:pPr>
      <w:r w:rsidRPr="00B37C63">
        <w:rPr>
          <w:rFonts w:ascii="CG Times" w:hAnsi="CG Times" w:cs="Arial"/>
          <w:color w:val="000000"/>
          <w:sz w:val="22"/>
          <w:szCs w:val="22"/>
          <w:lang w:val="it-IT"/>
        </w:rPr>
        <w:t>UNCTAD</w:t>
      </w:r>
      <w:r w:rsidRPr="00B37C63">
        <w:rPr>
          <w:rFonts w:ascii="CG Times" w:hAnsi="CG Times" w:cs="Arial"/>
          <w:color w:val="000000"/>
          <w:sz w:val="22"/>
          <w:szCs w:val="22"/>
          <w:lang w:val="it-IT"/>
        </w:rPr>
        <w:tab/>
        <w:t>Konferenca e Kombeve të Bashkuara për Tregtinë dhe Zhvillimin</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UNHCR</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Komisioneri i Lartë i Kombeve të Bashkuara për Refugjatët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UNMIK</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Misioni i Përkohshëm i Kombeve të Bashkuara në Kosovë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WAN</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 xml:space="preserve">Rrjet i Gjerë </w:t>
      </w:r>
    </w:p>
    <w:p w:rsidR="004C53D8" w:rsidRPr="00B37C63" w:rsidRDefault="004C53D8" w:rsidP="004C53D8">
      <w:pPr>
        <w:ind w:left="900"/>
        <w:rPr>
          <w:rFonts w:ascii="CG Times" w:hAnsi="CG Times" w:cs="Arial"/>
          <w:color w:val="000000"/>
          <w:sz w:val="22"/>
          <w:szCs w:val="22"/>
          <w:lang w:val="it-IT"/>
        </w:rPr>
      </w:pPr>
      <w:r w:rsidRPr="00B37C63">
        <w:rPr>
          <w:rFonts w:ascii="CG Times" w:hAnsi="CG Times" w:cs="Arial"/>
          <w:color w:val="000000"/>
          <w:sz w:val="22"/>
          <w:szCs w:val="22"/>
          <w:lang w:val="it-IT"/>
        </w:rPr>
        <w:t>WCO</w:t>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Pr="00B37C63">
        <w:rPr>
          <w:rFonts w:ascii="CG Times" w:hAnsi="CG Times" w:cs="Arial"/>
          <w:color w:val="000000"/>
          <w:sz w:val="22"/>
          <w:szCs w:val="22"/>
          <w:lang w:val="it-IT"/>
        </w:rPr>
        <w:tab/>
      </w:r>
      <w:r w:rsidR="00B37C63">
        <w:rPr>
          <w:rFonts w:ascii="CG Times" w:hAnsi="CG Times" w:cs="Arial"/>
          <w:color w:val="000000"/>
          <w:sz w:val="22"/>
          <w:szCs w:val="22"/>
          <w:lang w:val="it-IT"/>
        </w:rPr>
        <w:tab/>
      </w:r>
      <w:r w:rsidRPr="00B37C63">
        <w:rPr>
          <w:rFonts w:ascii="CG Times" w:hAnsi="CG Times" w:cs="Arial"/>
          <w:color w:val="000000"/>
          <w:sz w:val="22"/>
          <w:szCs w:val="22"/>
          <w:lang w:val="it-IT"/>
        </w:rPr>
        <w:t>Organizata Botërore e Doganave</w:t>
      </w:r>
    </w:p>
    <w:p w:rsidR="00C50B57" w:rsidRDefault="00C50B57" w:rsidP="00B0654B">
      <w:pPr>
        <w:pStyle w:val="TitulliTitull"/>
      </w:pPr>
      <w:bookmarkStart w:id="4" w:name="_Toc154204949"/>
      <w:bookmarkStart w:id="5" w:name="_Toc174767306"/>
      <w:bookmarkStart w:id="6" w:name="_Toc174767761"/>
    </w:p>
    <w:bookmarkEnd w:id="4"/>
    <w:bookmarkEnd w:id="5"/>
    <w:bookmarkEnd w:id="6"/>
    <w:p w:rsidR="004C53D8" w:rsidRPr="00B37C63" w:rsidRDefault="004C53D8" w:rsidP="004C53D8">
      <w:pPr>
        <w:ind w:left="1440"/>
        <w:rPr>
          <w:rFonts w:ascii="CG Times" w:hAnsi="CG Times" w:cs="Arial"/>
          <w:color w:val="000000"/>
          <w:sz w:val="22"/>
          <w:szCs w:val="22"/>
          <w:lang w:val="it-IT"/>
        </w:rPr>
      </w:pPr>
    </w:p>
    <w:p w:rsidR="004C53D8" w:rsidRPr="00B37C63" w:rsidRDefault="004C53D8" w:rsidP="004C53D8">
      <w:pPr>
        <w:jc w:val="both"/>
        <w:rPr>
          <w:rFonts w:ascii="CG Times" w:hAnsi="CG Times" w:cs="Arial"/>
          <w:color w:val="000000"/>
          <w:sz w:val="22"/>
          <w:szCs w:val="22"/>
          <w:lang w:val="it-IT"/>
        </w:rPr>
        <w:sectPr w:rsidR="004C53D8" w:rsidRPr="00B37C63" w:rsidSect="001A5D7A">
          <w:headerReference w:type="default" r:id="rId7"/>
          <w:footerReference w:type="even" r:id="rId8"/>
          <w:footerReference w:type="default" r:id="rId9"/>
          <w:pgSz w:w="11907" w:h="16840" w:code="9"/>
          <w:pgMar w:top="1418" w:right="1418" w:bottom="1418" w:left="1418" w:header="1304" w:footer="1134" w:gutter="0"/>
          <w:pgNumType w:start="4087"/>
          <w:cols w:space="720"/>
          <w:docGrid w:linePitch="360"/>
        </w:sectPr>
      </w:pPr>
    </w:p>
    <w:p w:rsidR="00C50B57" w:rsidRPr="007E4255" w:rsidRDefault="00C50B57" w:rsidP="008E296C">
      <w:pPr>
        <w:pStyle w:val="TitulliTitull"/>
        <w:rPr>
          <w:lang w:val="it-IT"/>
        </w:rPr>
      </w:pPr>
      <w:bookmarkStart w:id="7" w:name="_Toc154204950"/>
      <w:bookmarkStart w:id="8" w:name="_Toc174767307"/>
      <w:bookmarkStart w:id="9" w:name="_Toc174767762"/>
      <w:r w:rsidRPr="007E4255">
        <w:rPr>
          <w:lang w:val="it-IT"/>
        </w:rPr>
        <w:lastRenderedPageBreak/>
        <w:t xml:space="preserve">PERMBLEDHJE EKZEKUTIVE </w:t>
      </w:r>
    </w:p>
    <w:p w:rsidR="008E296C" w:rsidRDefault="008E296C" w:rsidP="00B0654B">
      <w:pPr>
        <w:pStyle w:val="Paragrafi"/>
        <w:rPr>
          <w:b/>
          <w:lang w:val="it-IT"/>
        </w:rPr>
        <w:sectPr w:rsidR="008E296C" w:rsidSect="00461301">
          <w:pgSz w:w="12240" w:h="15840" w:code="1"/>
          <w:pgMar w:top="1440" w:right="720" w:bottom="720" w:left="720" w:header="431" w:footer="465" w:gutter="0"/>
          <w:cols w:space="720"/>
          <w:docGrid w:linePitch="360"/>
        </w:sectPr>
      </w:pPr>
    </w:p>
    <w:p w:rsidR="00B0654B" w:rsidRDefault="00B0654B" w:rsidP="00B0654B">
      <w:pPr>
        <w:pStyle w:val="Paragrafi"/>
        <w:rPr>
          <w:b/>
          <w:lang w:val="it-IT"/>
        </w:rPr>
      </w:pPr>
    </w:p>
    <w:p w:rsidR="004C53D8" w:rsidRPr="00B0654B" w:rsidRDefault="004C53D8" w:rsidP="00B0654B">
      <w:pPr>
        <w:pStyle w:val="Paragrafi"/>
        <w:rPr>
          <w:b/>
          <w:lang w:val="it-IT"/>
        </w:rPr>
      </w:pPr>
      <w:r w:rsidRPr="00B0654B">
        <w:rPr>
          <w:b/>
          <w:lang w:val="it-IT"/>
        </w:rPr>
        <w:t>Hyrje</w:t>
      </w:r>
      <w:bookmarkEnd w:id="7"/>
      <w:bookmarkEnd w:id="8"/>
      <w:bookmarkEnd w:id="9"/>
      <w:r w:rsidRPr="00B0654B">
        <w:rPr>
          <w:b/>
          <w:lang w:val="it-IT"/>
        </w:rPr>
        <w:t xml:space="preserve"> </w:t>
      </w:r>
    </w:p>
    <w:p w:rsidR="004C53D8" w:rsidRPr="00B37C63" w:rsidRDefault="004C53D8" w:rsidP="00B0654B">
      <w:pPr>
        <w:pStyle w:val="Paragrafi"/>
        <w:rPr>
          <w:lang w:val="it-IT"/>
        </w:rPr>
      </w:pPr>
    </w:p>
    <w:p w:rsidR="004C53D8" w:rsidRPr="00B37C63" w:rsidRDefault="004C53D8" w:rsidP="00B0654B">
      <w:pPr>
        <w:pStyle w:val="Paragrafi"/>
        <w:rPr>
          <w:lang w:val="it-IT"/>
        </w:rPr>
      </w:pPr>
      <w:r w:rsidRPr="00B37C63">
        <w:rPr>
          <w:lang w:val="it-IT"/>
        </w:rPr>
        <w:t>Termi Menaxhimi i Integruar i Kufijve (MIK) i referohet koordinimit dhe bashkëpunimit ndërmjet t</w:t>
      </w:r>
      <w:r w:rsidR="007E4255">
        <w:rPr>
          <w:lang w:val="it-IT"/>
        </w:rPr>
        <w:t>ë gjithë autoriteteve dhe agjenc</w:t>
      </w:r>
      <w:r w:rsidRPr="00B37C63">
        <w:rPr>
          <w:lang w:val="it-IT"/>
        </w:rPr>
        <w:t>ive të përfshira në sigurinë e kufirit dhe lehtësimin e tregtisë për të vendosur si</w:t>
      </w:r>
      <w:smartTag w:uri="urn:schemas-microsoft-com:office:smarttags" w:element="PersonName">
        <w:r w:rsidRPr="00B37C63">
          <w:rPr>
            <w:lang w:val="it-IT"/>
          </w:rPr>
          <w:t>ste</w:t>
        </w:r>
      </w:smartTag>
      <w:r w:rsidRPr="00B37C63">
        <w:rPr>
          <w:lang w:val="it-IT"/>
        </w:rPr>
        <w:t>me efikase dhe efektive të menaxhimit të integruar të kufirit, n</w:t>
      </w:r>
      <w:r w:rsidR="007E4255">
        <w:rPr>
          <w:lang w:val="it-IT"/>
        </w:rPr>
        <w:t>ë mënyrë që të arrihet qëllimi i përbashkët i</w:t>
      </w:r>
      <w:r w:rsidRPr="00B37C63">
        <w:rPr>
          <w:lang w:val="it-IT"/>
        </w:rPr>
        <w:t xml:space="preserve"> kufijve të hapur, por të kontrolluar dhe të sigurt.  </w:t>
      </w:r>
    </w:p>
    <w:p w:rsidR="004C53D8" w:rsidRPr="00B37C63" w:rsidRDefault="004C53D8" w:rsidP="00B0654B">
      <w:pPr>
        <w:pStyle w:val="Paragrafi"/>
        <w:rPr>
          <w:lang w:val="it-IT"/>
        </w:rPr>
      </w:pPr>
      <w:r w:rsidRPr="00B37C63">
        <w:rPr>
          <w:lang w:val="it-IT"/>
        </w:rPr>
        <w:t>Ky koncept u zhvillua nga Komisioni Europian dhe para</w:t>
      </w:r>
      <w:r w:rsidR="000D1DF7">
        <w:rPr>
          <w:lang w:val="it-IT"/>
        </w:rPr>
        <w:t>shikohet në “u</w:t>
      </w:r>
      <w:r w:rsidR="007E4255">
        <w:rPr>
          <w:lang w:val="it-IT"/>
        </w:rPr>
        <w:t>dhëzimet MIK për v</w:t>
      </w:r>
      <w:r w:rsidRPr="00B37C63">
        <w:rPr>
          <w:lang w:val="it-IT"/>
        </w:rPr>
        <w:t xml:space="preserve">endet e Ballkanit Perëndimor”, të cilat shërbejnë si bazë për zbatimin e veprimtarive për menaxhimin e integruar të kufijve në rajon dhe japin </w:t>
      </w:r>
      <w:r w:rsidR="007E4255">
        <w:rPr>
          <w:lang w:val="it-IT"/>
        </w:rPr>
        <w:t>edhe udhëzime për zhvillimin e s</w:t>
      </w:r>
      <w:r w:rsidRPr="00B37C63">
        <w:rPr>
          <w:lang w:val="it-IT"/>
        </w:rPr>
        <w:t xml:space="preserve">trategjive kombëtare dhe Planeve të Veprimit MIK.  </w:t>
      </w:r>
    </w:p>
    <w:p w:rsidR="004C53D8" w:rsidRPr="00B37C63" w:rsidRDefault="007E4255" w:rsidP="00B0654B">
      <w:pPr>
        <w:pStyle w:val="Paragrafi"/>
        <w:rPr>
          <w:lang w:val="it-IT"/>
        </w:rPr>
      </w:pPr>
      <w:r>
        <w:rPr>
          <w:lang w:val="it-IT"/>
        </w:rPr>
        <w:t>Strategjia shqiptare MIK ndjek u</w:t>
      </w:r>
      <w:r w:rsidR="004C53D8" w:rsidRPr="00B37C63">
        <w:rPr>
          <w:lang w:val="it-IT"/>
        </w:rPr>
        <w:t>dhëzimet MIK të KE d</w:t>
      </w:r>
      <w:r>
        <w:rPr>
          <w:lang w:val="it-IT"/>
        </w:rPr>
        <w:t>he përqëndrohet tek katër agjenc</w:t>
      </w:r>
      <w:r w:rsidR="004C53D8" w:rsidRPr="00B37C63">
        <w:rPr>
          <w:lang w:val="it-IT"/>
        </w:rPr>
        <w:t>itë kryesore që kanë përgjegjësi në kufi: Policia Kufitare dhe e Migracionit, Shërbimi Doganor, Shërbimet Veterinar</w:t>
      </w:r>
      <w:r w:rsidR="000D1DF7">
        <w:rPr>
          <w:lang w:val="it-IT"/>
        </w:rPr>
        <w:t>e</w:t>
      </w:r>
      <w:r w:rsidR="004C53D8" w:rsidRPr="00B37C63">
        <w:rPr>
          <w:lang w:val="it-IT"/>
        </w:rPr>
        <w:t xml:space="preserve"> dhe Fitosanitar</w:t>
      </w:r>
      <w:r>
        <w:rPr>
          <w:lang w:val="it-IT"/>
        </w:rPr>
        <w:t>e</w:t>
      </w:r>
      <w:r w:rsidR="004C53D8" w:rsidRPr="00B37C63">
        <w:rPr>
          <w:lang w:val="it-IT"/>
        </w:rPr>
        <w:t xml:space="preserve"> dhe i</w:t>
      </w:r>
      <w:r>
        <w:rPr>
          <w:lang w:val="it-IT"/>
        </w:rPr>
        <w:t xml:space="preserve"> referohet një sërë agjenc</w:t>
      </w:r>
      <w:r w:rsidR="004C53D8" w:rsidRPr="00B37C63">
        <w:rPr>
          <w:lang w:val="it-IT"/>
        </w:rPr>
        <w:t xml:space="preserve">ish të tjera dhe operatorësh që janë aktivë në fushën e menaxhimit të kufirit.  </w:t>
      </w:r>
    </w:p>
    <w:p w:rsidR="004C53D8" w:rsidRPr="00B37C63" w:rsidRDefault="004C53D8" w:rsidP="00B0654B">
      <w:pPr>
        <w:pStyle w:val="Paragrafi"/>
        <w:rPr>
          <w:rFonts w:cs="Arial"/>
          <w:lang w:val="it-IT"/>
        </w:rPr>
      </w:pPr>
    </w:p>
    <w:p w:rsidR="004C53D8" w:rsidRPr="00B0654B" w:rsidRDefault="004C53D8" w:rsidP="00645401">
      <w:pPr>
        <w:pStyle w:val="Paragrafi"/>
        <w:ind w:firstLine="0"/>
        <w:rPr>
          <w:b/>
          <w:lang w:val="it-IT"/>
        </w:rPr>
      </w:pPr>
      <w:bookmarkStart w:id="10" w:name="_Toc154204951"/>
      <w:bookmarkStart w:id="11" w:name="_Toc174767308"/>
      <w:bookmarkStart w:id="12" w:name="_Toc174767763"/>
      <w:r w:rsidRPr="00B0654B">
        <w:rPr>
          <w:b/>
          <w:lang w:val="it-IT"/>
        </w:rPr>
        <w:t>Tri shtyllat që mbështesin konceptin MIK të BE-së</w:t>
      </w:r>
      <w:bookmarkEnd w:id="10"/>
      <w:bookmarkEnd w:id="11"/>
      <w:bookmarkEnd w:id="12"/>
      <w:r w:rsidRPr="00B0654B">
        <w:rPr>
          <w:b/>
          <w:lang w:val="it-IT"/>
        </w:rPr>
        <w:t xml:space="preserve"> </w:t>
      </w:r>
    </w:p>
    <w:p w:rsidR="004C53D8" w:rsidRPr="00B37C63" w:rsidRDefault="004C53D8" w:rsidP="00B0654B">
      <w:pPr>
        <w:pStyle w:val="Paragrafi"/>
        <w:rPr>
          <w:rFonts w:cs="Arial"/>
          <w:lang w:val="it-IT"/>
        </w:rPr>
      </w:pPr>
    </w:p>
    <w:p w:rsidR="004C53D8" w:rsidRPr="00B37C63" w:rsidRDefault="004C53D8" w:rsidP="00B0654B">
      <w:pPr>
        <w:pStyle w:val="Paragrafi"/>
        <w:rPr>
          <w:rFonts w:cs="Arial"/>
          <w:lang w:val="it-IT"/>
        </w:rPr>
      </w:pPr>
      <w:r w:rsidRPr="00B37C63">
        <w:rPr>
          <w:rFonts w:cs="Arial"/>
          <w:lang w:val="it-IT"/>
        </w:rPr>
        <w:t>Thelbësore për bashkërendimin është një ndarje e qartë e përgjegjësive, komunikimi aktiv dhe një</w:t>
      </w:r>
      <w:r w:rsidR="007E4255">
        <w:rPr>
          <w:rFonts w:cs="Arial"/>
          <w:lang w:val="it-IT"/>
        </w:rPr>
        <w:t xml:space="preserve"> rrjedhje e mir</w:t>
      </w:r>
      <w:r w:rsidRPr="00B37C63">
        <w:rPr>
          <w:rFonts w:cs="Arial"/>
          <w:lang w:val="it-IT"/>
        </w:rPr>
        <w:t>organizuar e informacionit. Koncepti MIK mbështetet mbi tri shtyllat: bashkëpunimi brenda shërbim</w:t>
      </w:r>
      <w:r w:rsidR="007E4255">
        <w:rPr>
          <w:rFonts w:cs="Arial"/>
          <w:lang w:val="it-IT"/>
        </w:rPr>
        <w:t>it, bashkëpunimi ndërmjet agjenc</w:t>
      </w:r>
      <w:r w:rsidRPr="00B37C63">
        <w:rPr>
          <w:rFonts w:cs="Arial"/>
          <w:lang w:val="it-IT"/>
        </w:rPr>
        <w:t xml:space="preserve">ive dhe bashkëpunimi ndërkombëtar.  </w:t>
      </w:r>
    </w:p>
    <w:p w:rsidR="004C53D8" w:rsidRPr="00B37C63" w:rsidRDefault="004C53D8" w:rsidP="00B0654B">
      <w:pPr>
        <w:pStyle w:val="Paragrafi"/>
        <w:rPr>
          <w:rFonts w:cs="Arial"/>
          <w:lang w:val="it-IT"/>
        </w:rPr>
      </w:pPr>
      <w:r w:rsidRPr="00B37C63">
        <w:rPr>
          <w:rFonts w:cs="Arial"/>
          <w:lang w:val="it-IT"/>
        </w:rPr>
        <w:t xml:space="preserve">Secila prej këtyre shtyllave përfshin çështjet e mëposhtme: kuadrin ligjor rregullator, menaxhimin dhe organizimin, procedurat, trajnimin dhe burimet njerëzore, komunikimin, shkëmbimin e informacionit dhe TI, infrastrukturën dhe pajisjet.  </w:t>
      </w:r>
    </w:p>
    <w:p w:rsidR="004C53D8" w:rsidRPr="00B37C63" w:rsidRDefault="004C53D8" w:rsidP="004C53D8">
      <w:pPr>
        <w:pStyle w:val="Heading3"/>
        <w:rPr>
          <w:rFonts w:ascii="CG Times" w:hAnsi="CG Times"/>
          <w:color w:val="000000"/>
          <w:sz w:val="22"/>
          <w:szCs w:val="22"/>
          <w:lang w:val="it-IT"/>
        </w:rPr>
      </w:pPr>
      <w:bookmarkStart w:id="13" w:name="_Toc154204952"/>
      <w:bookmarkStart w:id="14" w:name="_Toc174767309"/>
      <w:bookmarkStart w:id="15" w:name="_Toc174767764"/>
      <w:r w:rsidRPr="00B37C63">
        <w:rPr>
          <w:rFonts w:ascii="CG Times" w:hAnsi="CG Times"/>
          <w:color w:val="000000"/>
          <w:sz w:val="22"/>
          <w:szCs w:val="22"/>
          <w:lang w:val="it-IT"/>
        </w:rPr>
        <w:t>Bashkëpunimi brenda shërbimit</w:t>
      </w:r>
      <w:bookmarkEnd w:id="13"/>
      <w:bookmarkEnd w:id="14"/>
      <w:bookmarkEnd w:id="15"/>
      <w:r w:rsidRPr="00B37C63">
        <w:rPr>
          <w:rFonts w:ascii="CG Times" w:hAnsi="CG Times"/>
          <w:color w:val="000000"/>
          <w:sz w:val="22"/>
          <w:szCs w:val="22"/>
          <w:lang w:val="it-IT"/>
        </w:rPr>
        <w:t xml:space="preserve">  </w:t>
      </w:r>
    </w:p>
    <w:p w:rsidR="00B0654B" w:rsidRPr="00645401" w:rsidRDefault="00B0654B" w:rsidP="004C53D8">
      <w:pPr>
        <w:jc w:val="both"/>
        <w:rPr>
          <w:rFonts w:ascii="CG Times" w:hAnsi="CG Times" w:cs="Arial"/>
          <w:color w:val="000000"/>
          <w:sz w:val="10"/>
          <w:szCs w:val="22"/>
          <w:lang w:val="it-IT"/>
        </w:rPr>
      </w:pPr>
    </w:p>
    <w:p w:rsidR="00B0654B" w:rsidRDefault="004C53D8" w:rsidP="00B0654B">
      <w:pPr>
        <w:pStyle w:val="Paragrafi"/>
        <w:rPr>
          <w:lang w:val="it-IT"/>
        </w:rPr>
      </w:pPr>
      <w:r w:rsidRPr="00B37C63">
        <w:rPr>
          <w:lang w:val="it-IT"/>
        </w:rPr>
        <w:t>Bashkëpunimi brenda shërbimit është organizimi i suksesshëm i brendshëm i strukturave dhe veprimtariv</w:t>
      </w:r>
      <w:r w:rsidR="007E4255">
        <w:rPr>
          <w:lang w:val="it-IT"/>
        </w:rPr>
        <w:t>e brenda një shërbimi ose agjenc</w:t>
      </w:r>
      <w:r w:rsidRPr="00B37C63">
        <w:rPr>
          <w:lang w:val="it-IT"/>
        </w:rPr>
        <w:t xml:space="preserve">ie të caktuar të përfshirë në menaxhimin e kufirit dhe në </w:t>
      </w:r>
    </w:p>
    <w:p w:rsidR="007003C8" w:rsidRDefault="004C53D8" w:rsidP="00FD1A3C">
      <w:pPr>
        <w:pStyle w:val="Paragrafi"/>
        <w:ind w:firstLine="0"/>
        <w:rPr>
          <w:lang w:val="it-IT"/>
        </w:rPr>
      </w:pPr>
      <w:r w:rsidRPr="00B37C63">
        <w:rPr>
          <w:lang w:val="it-IT"/>
        </w:rPr>
        <w:t>lidhje me ministrinë respektive. Ekzistojnë dy tipe bashkëpunimi të n</w:t>
      </w:r>
      <w:r w:rsidR="000D1DF7">
        <w:rPr>
          <w:lang w:val="it-IT"/>
        </w:rPr>
        <w:t>evojshme: bashkëpunimi vertikal-</w:t>
      </w:r>
      <w:r w:rsidRPr="00B37C63">
        <w:rPr>
          <w:lang w:val="it-IT"/>
        </w:rPr>
        <w:t>koherencë përgjatë linjës së komandës p</w:t>
      </w:r>
      <w:r w:rsidR="007E4255">
        <w:rPr>
          <w:lang w:val="it-IT"/>
        </w:rPr>
        <w:t>.</w:t>
      </w:r>
      <w:r w:rsidRPr="00B37C63">
        <w:rPr>
          <w:lang w:val="it-IT"/>
        </w:rPr>
        <w:t>s</w:t>
      </w:r>
      <w:r w:rsidR="007E4255">
        <w:rPr>
          <w:lang w:val="it-IT"/>
        </w:rPr>
        <w:t>h. nga Policia Kufitare deri te</w:t>
      </w:r>
      <w:r w:rsidRPr="00B37C63">
        <w:rPr>
          <w:lang w:val="it-IT"/>
        </w:rPr>
        <w:t xml:space="preserve"> Ministria e Brendshme dhe bas</w:t>
      </w:r>
      <w:r w:rsidR="00FA3D4A">
        <w:rPr>
          <w:lang w:val="it-IT"/>
        </w:rPr>
        <w:t>hkëpunimi horizontal-</w:t>
      </w:r>
      <w:r w:rsidR="007E4255">
        <w:rPr>
          <w:lang w:val="it-IT"/>
        </w:rPr>
        <w:t xml:space="preserve">komunikimi </w:t>
      </w:r>
      <w:r w:rsidRPr="00B37C63">
        <w:rPr>
          <w:lang w:val="it-IT"/>
        </w:rPr>
        <w:t xml:space="preserve">ndërmjet niveleve administrativë </w:t>
      </w:r>
      <w:r w:rsidR="000D1DF7">
        <w:rPr>
          <w:lang w:val="it-IT"/>
        </w:rPr>
        <w:t>që nga organi shtetëror deri te</w:t>
      </w:r>
      <w:r w:rsidRPr="00B37C63">
        <w:rPr>
          <w:lang w:val="it-IT"/>
        </w:rPr>
        <w:t xml:space="preserve"> njësitë që </w:t>
      </w:r>
    </w:p>
    <w:p w:rsidR="007003C8" w:rsidRDefault="007003C8" w:rsidP="00FD1A3C">
      <w:pPr>
        <w:pStyle w:val="Paragrafi"/>
        <w:ind w:firstLine="0"/>
        <w:rPr>
          <w:lang w:val="it-IT"/>
        </w:rPr>
      </w:pPr>
    </w:p>
    <w:p w:rsidR="007003C8" w:rsidRDefault="007003C8" w:rsidP="00FD1A3C">
      <w:pPr>
        <w:pStyle w:val="Paragrafi"/>
        <w:ind w:firstLine="0"/>
        <w:rPr>
          <w:lang w:val="it-IT"/>
        </w:rPr>
      </w:pPr>
    </w:p>
    <w:p w:rsidR="007003C8" w:rsidRDefault="007003C8" w:rsidP="00FD1A3C">
      <w:pPr>
        <w:pStyle w:val="Paragrafi"/>
        <w:ind w:firstLine="0"/>
        <w:rPr>
          <w:lang w:val="it-IT"/>
        </w:rPr>
      </w:pPr>
    </w:p>
    <w:p w:rsidR="004C53D8" w:rsidRPr="00B37C63" w:rsidRDefault="004C53D8" w:rsidP="00FD1A3C">
      <w:pPr>
        <w:pStyle w:val="Paragrafi"/>
        <w:ind w:firstLine="0"/>
        <w:rPr>
          <w:lang w:val="it-IT"/>
        </w:rPr>
      </w:pPr>
      <w:r w:rsidRPr="00B37C63">
        <w:rPr>
          <w:lang w:val="it-IT"/>
        </w:rPr>
        <w:lastRenderedPageBreak/>
        <w:t xml:space="preserve">punojnë në kufi.  </w:t>
      </w:r>
    </w:p>
    <w:p w:rsidR="00C50B57" w:rsidRDefault="00C50B57" w:rsidP="00B0654B">
      <w:pPr>
        <w:pStyle w:val="Paragrafi"/>
        <w:rPr>
          <w:b/>
          <w:color w:val="000000"/>
          <w:szCs w:val="22"/>
          <w:lang w:val="it-IT"/>
        </w:rPr>
      </w:pPr>
      <w:bookmarkStart w:id="16" w:name="_Toc154204953"/>
      <w:bookmarkStart w:id="17" w:name="_Toc174767310"/>
      <w:bookmarkStart w:id="18" w:name="_Toc174767765"/>
    </w:p>
    <w:p w:rsidR="004C53D8" w:rsidRPr="00B0654B" w:rsidRDefault="000D1DF7" w:rsidP="00B0654B">
      <w:pPr>
        <w:pStyle w:val="Paragrafi"/>
        <w:rPr>
          <w:b/>
          <w:color w:val="000000"/>
          <w:szCs w:val="22"/>
          <w:lang w:val="it-IT"/>
        </w:rPr>
      </w:pPr>
      <w:r>
        <w:rPr>
          <w:b/>
          <w:color w:val="000000"/>
          <w:szCs w:val="22"/>
          <w:lang w:val="it-IT"/>
        </w:rPr>
        <w:t>Bashkëpunimi ndërmjet agjenc</w:t>
      </w:r>
      <w:r w:rsidR="004C53D8" w:rsidRPr="00B0654B">
        <w:rPr>
          <w:b/>
          <w:color w:val="000000"/>
          <w:szCs w:val="22"/>
          <w:lang w:val="it-IT"/>
        </w:rPr>
        <w:t>ive</w:t>
      </w:r>
      <w:bookmarkEnd w:id="16"/>
      <w:bookmarkEnd w:id="17"/>
      <w:bookmarkEnd w:id="18"/>
      <w:r w:rsidR="004C53D8" w:rsidRPr="00B0654B">
        <w:rPr>
          <w:b/>
          <w:color w:val="000000"/>
          <w:szCs w:val="22"/>
          <w:lang w:val="it-IT"/>
        </w:rPr>
        <w:t xml:space="preserve"> </w:t>
      </w:r>
    </w:p>
    <w:p w:rsidR="004C53D8" w:rsidRPr="00645401" w:rsidRDefault="004C53D8" w:rsidP="00B0654B">
      <w:pPr>
        <w:pStyle w:val="Paragrafi"/>
        <w:rPr>
          <w:rFonts w:cs="Arial"/>
          <w:color w:val="000000"/>
          <w:sz w:val="12"/>
          <w:szCs w:val="22"/>
          <w:lang w:val="it-IT"/>
        </w:rPr>
      </w:pPr>
    </w:p>
    <w:p w:rsidR="004C53D8" w:rsidRPr="00B37C63" w:rsidRDefault="004C53D8" w:rsidP="00B0654B">
      <w:pPr>
        <w:pStyle w:val="Paragrafi"/>
        <w:rPr>
          <w:rFonts w:cs="Arial"/>
          <w:color w:val="000000"/>
          <w:szCs w:val="22"/>
          <w:lang w:val="it-IT"/>
        </w:rPr>
      </w:pPr>
      <w:r w:rsidRPr="00B37C63">
        <w:rPr>
          <w:rFonts w:cs="Arial"/>
          <w:color w:val="000000"/>
          <w:szCs w:val="22"/>
          <w:lang w:val="it-IT"/>
        </w:rPr>
        <w:t>Bashkëpunimi ndërmjet agj</w:t>
      </w:r>
      <w:r w:rsidR="000D1DF7">
        <w:rPr>
          <w:rFonts w:cs="Arial"/>
          <w:color w:val="000000"/>
          <w:szCs w:val="22"/>
          <w:lang w:val="it-IT"/>
        </w:rPr>
        <w:t>encive përfshin të gjitha agjenc</w:t>
      </w:r>
      <w:r w:rsidRPr="00B37C63">
        <w:rPr>
          <w:rFonts w:cs="Arial"/>
          <w:color w:val="000000"/>
          <w:szCs w:val="22"/>
          <w:lang w:val="it-IT"/>
        </w:rPr>
        <w:t>itë e një vendi të përf</w:t>
      </w:r>
      <w:r w:rsidR="000D1DF7">
        <w:rPr>
          <w:rFonts w:cs="Arial"/>
          <w:color w:val="000000"/>
          <w:szCs w:val="22"/>
          <w:lang w:val="it-IT"/>
        </w:rPr>
        <w:t xml:space="preserve">shira në menaxhimin e kufirit. </w:t>
      </w:r>
      <w:r w:rsidRPr="00B37C63">
        <w:rPr>
          <w:rFonts w:cs="Arial"/>
          <w:color w:val="000000"/>
          <w:szCs w:val="22"/>
          <w:lang w:val="it-IT"/>
        </w:rPr>
        <w:t>Ky bashkëpunim kërkon kontaktet operacionale ndërmjet personelit të pikave të kalimit kufitar</w:t>
      </w:r>
      <w:r w:rsidR="000D1DF7">
        <w:rPr>
          <w:rFonts w:cs="Arial"/>
          <w:color w:val="000000"/>
          <w:szCs w:val="22"/>
          <w:lang w:val="it-IT"/>
        </w:rPr>
        <w:t>,</w:t>
      </w:r>
      <w:r w:rsidRPr="00B37C63">
        <w:rPr>
          <w:rFonts w:cs="Arial"/>
          <w:color w:val="000000"/>
          <w:szCs w:val="22"/>
          <w:lang w:val="it-IT"/>
        </w:rPr>
        <w:t xml:space="preserve"> si dhe komunikimin dhe koordinimin me autoritetet respektiv</w:t>
      </w:r>
      <w:r w:rsidR="000D1DF7">
        <w:rPr>
          <w:rFonts w:cs="Arial"/>
          <w:color w:val="000000"/>
          <w:szCs w:val="22"/>
          <w:lang w:val="it-IT"/>
        </w:rPr>
        <w:t>e qe</w:t>
      </w:r>
      <w:r w:rsidRPr="00B37C63">
        <w:rPr>
          <w:rFonts w:cs="Arial"/>
          <w:color w:val="000000"/>
          <w:szCs w:val="22"/>
          <w:lang w:val="it-IT"/>
        </w:rPr>
        <w:t xml:space="preserve">ndrore.  </w:t>
      </w:r>
    </w:p>
    <w:p w:rsidR="004C53D8" w:rsidRPr="00B37C63" w:rsidRDefault="000D1DF7" w:rsidP="00B0654B">
      <w:pPr>
        <w:pStyle w:val="Paragrafi"/>
        <w:rPr>
          <w:rFonts w:cs="Arial"/>
          <w:color w:val="000000"/>
          <w:szCs w:val="22"/>
          <w:lang w:val="it-IT"/>
        </w:rPr>
      </w:pPr>
      <w:r>
        <w:rPr>
          <w:rFonts w:cs="Arial"/>
          <w:color w:val="000000"/>
          <w:szCs w:val="22"/>
          <w:lang w:val="it-IT"/>
        </w:rPr>
        <w:t>Bashkëpunimi ndërmjet agjenc</w:t>
      </w:r>
      <w:r w:rsidR="004C53D8" w:rsidRPr="00B37C63">
        <w:rPr>
          <w:rFonts w:cs="Arial"/>
          <w:color w:val="000000"/>
          <w:szCs w:val="22"/>
          <w:lang w:val="it-IT"/>
        </w:rPr>
        <w:t>ive vë në dukje tri fusha në veçanti: përpunimin e koordinuar në pikat e kalimit kufitar dhe operacionet e përbashkëta në kufijtë e gjelbër dhe blu (këtu ndarja e përgjegjësive është veçanërisht e rëndësishme) si</w:t>
      </w:r>
      <w:smartTag w:uri="urn:schemas-microsoft-com:office:smarttags" w:element="PersonName">
        <w:r w:rsidR="004C53D8" w:rsidRPr="00B37C63">
          <w:rPr>
            <w:rFonts w:cs="Arial"/>
            <w:color w:val="000000"/>
            <w:szCs w:val="22"/>
            <w:lang w:val="it-IT"/>
          </w:rPr>
          <w:t>ste</w:t>
        </w:r>
      </w:smartTag>
      <w:r>
        <w:rPr>
          <w:rFonts w:cs="Arial"/>
          <w:color w:val="000000"/>
          <w:szCs w:val="22"/>
          <w:lang w:val="it-IT"/>
        </w:rPr>
        <w:t>me qe</w:t>
      </w:r>
      <w:r w:rsidR="004C53D8" w:rsidRPr="00B37C63">
        <w:rPr>
          <w:rFonts w:cs="Arial"/>
          <w:color w:val="000000"/>
          <w:szCs w:val="22"/>
          <w:lang w:val="it-IT"/>
        </w:rPr>
        <w:t>ndrore të integruar të teknologjisë së informacionit (për të mb</w:t>
      </w:r>
      <w:r>
        <w:rPr>
          <w:rFonts w:cs="Arial"/>
          <w:color w:val="000000"/>
          <w:szCs w:val="22"/>
          <w:lang w:val="it-IT"/>
        </w:rPr>
        <w:t>ështetur kontrollin e bazuar te</w:t>
      </w:r>
      <w:r w:rsidR="004C53D8" w:rsidRPr="00B37C63">
        <w:rPr>
          <w:rFonts w:cs="Arial"/>
          <w:color w:val="000000"/>
          <w:szCs w:val="22"/>
          <w:lang w:val="it-IT"/>
        </w:rPr>
        <w:t xml:space="preserve"> njohuritë) dhe rritjen e ndërgjegjësimit dhe përgjegjësive të përbashkëta dhe përdorimin e përbashkët të infrastrukturës dhe pajisjeve.  </w:t>
      </w:r>
    </w:p>
    <w:p w:rsidR="004C53D8" w:rsidRPr="00B37C63" w:rsidRDefault="004C53D8" w:rsidP="00B0654B">
      <w:pPr>
        <w:pStyle w:val="Paragrafi"/>
        <w:rPr>
          <w:rFonts w:cs="Arial"/>
          <w:color w:val="000000"/>
          <w:szCs w:val="22"/>
          <w:lang w:val="it-IT"/>
        </w:rPr>
      </w:pPr>
    </w:p>
    <w:p w:rsidR="004C53D8" w:rsidRPr="00B0654B" w:rsidRDefault="004C53D8" w:rsidP="00B0654B">
      <w:pPr>
        <w:pStyle w:val="Paragrafi"/>
        <w:rPr>
          <w:b/>
          <w:color w:val="000000"/>
          <w:szCs w:val="22"/>
          <w:lang w:val="it-IT"/>
        </w:rPr>
      </w:pPr>
      <w:bookmarkStart w:id="19" w:name="_Toc154204954"/>
      <w:bookmarkStart w:id="20" w:name="_Toc174767311"/>
      <w:bookmarkStart w:id="21" w:name="_Toc174767766"/>
      <w:r w:rsidRPr="00B0654B">
        <w:rPr>
          <w:b/>
          <w:color w:val="000000"/>
          <w:szCs w:val="22"/>
          <w:lang w:val="it-IT"/>
        </w:rPr>
        <w:t>Bashkëpunimi ndërkombëtar</w:t>
      </w:r>
      <w:bookmarkEnd w:id="19"/>
      <w:bookmarkEnd w:id="20"/>
      <w:bookmarkEnd w:id="21"/>
      <w:r w:rsidRPr="00B0654B">
        <w:rPr>
          <w:b/>
          <w:color w:val="000000"/>
          <w:szCs w:val="22"/>
          <w:lang w:val="it-IT"/>
        </w:rPr>
        <w:t xml:space="preserve"> </w:t>
      </w:r>
    </w:p>
    <w:p w:rsidR="004C53D8" w:rsidRPr="00645401" w:rsidRDefault="004C53D8" w:rsidP="00B0654B">
      <w:pPr>
        <w:pStyle w:val="Paragrafi"/>
        <w:rPr>
          <w:rFonts w:cs="Arial"/>
          <w:color w:val="000000"/>
          <w:sz w:val="12"/>
          <w:szCs w:val="22"/>
          <w:lang w:val="it-IT"/>
        </w:rPr>
      </w:pPr>
    </w:p>
    <w:p w:rsidR="004C53D8" w:rsidRPr="00B37C63" w:rsidRDefault="004C53D8" w:rsidP="00B0654B">
      <w:pPr>
        <w:pStyle w:val="Paragrafi"/>
        <w:rPr>
          <w:rFonts w:cs="Arial"/>
          <w:color w:val="000000"/>
          <w:szCs w:val="22"/>
          <w:lang w:val="it-IT"/>
        </w:rPr>
      </w:pPr>
      <w:r w:rsidRPr="00B37C63">
        <w:rPr>
          <w:rFonts w:cs="Arial"/>
          <w:color w:val="000000"/>
          <w:szCs w:val="22"/>
          <w:lang w:val="it-IT"/>
        </w:rPr>
        <w:t>Bashkëpunimi ndërmjet Shteteve të Ballkanit Perëndimor dhe fqinjëve të tyre anëtarë të BE ose kandidatë për anëtarësim është jetësor për zhvillimin e një mirëkuptimi në çështjet e policimit</w:t>
      </w:r>
      <w:r w:rsidR="000D1DF7">
        <w:rPr>
          <w:rFonts w:cs="Arial"/>
          <w:color w:val="000000"/>
          <w:szCs w:val="22"/>
          <w:lang w:val="it-IT"/>
        </w:rPr>
        <w:t>,</w:t>
      </w:r>
      <w:r w:rsidRPr="00B37C63">
        <w:rPr>
          <w:rFonts w:cs="Arial"/>
          <w:color w:val="000000"/>
          <w:szCs w:val="22"/>
          <w:lang w:val="it-IT"/>
        </w:rPr>
        <w:t xml:space="preserve"> si dhe për një përqasje të përbashkët në trajtimin e disa fenomeneve ndërkufitare (trafikimi, kontrabanda, krimi ndërkufitar). </w:t>
      </w:r>
    </w:p>
    <w:p w:rsidR="004C53D8" w:rsidRPr="00B37C63" w:rsidRDefault="004C53D8" w:rsidP="00B0654B">
      <w:pPr>
        <w:pStyle w:val="Paragrafi"/>
        <w:rPr>
          <w:rFonts w:cs="Arial"/>
          <w:color w:val="000000"/>
          <w:szCs w:val="22"/>
          <w:lang w:val="it-IT"/>
        </w:rPr>
      </w:pPr>
      <w:r w:rsidRPr="00B37C63">
        <w:rPr>
          <w:rFonts w:cs="Arial"/>
          <w:color w:val="000000"/>
          <w:szCs w:val="22"/>
          <w:lang w:val="it-IT"/>
        </w:rPr>
        <w:t>Udhëzimet e MIK e ndajnë këtë fushë në tri nivele kryesore: bashkëpunimi lokal ndërmjet punonjësve në të dy</w:t>
      </w:r>
      <w:r w:rsidR="000D1DF7">
        <w:rPr>
          <w:rFonts w:cs="Arial"/>
          <w:color w:val="000000"/>
          <w:szCs w:val="22"/>
          <w:lang w:val="it-IT"/>
        </w:rPr>
        <w:t>ja</w:t>
      </w:r>
      <w:r w:rsidRPr="00B37C63">
        <w:rPr>
          <w:rFonts w:cs="Arial"/>
          <w:color w:val="000000"/>
          <w:szCs w:val="22"/>
          <w:lang w:val="it-IT"/>
        </w:rPr>
        <w:t xml:space="preserve"> anët e kufirit, bashkëpunimi dypalësh ndërmjet shteteve fqinje dhe bashkëpunimin shumëpalësh të fokusuar në çështjet e menaxhimit të kufirit. Kategoria e fundit duhet të fokusohet në përgatitjen e vendeve për anëtarësim të mundshëm në si</w:t>
      </w:r>
      <w:smartTag w:uri="urn:schemas-microsoft-com:office:smarttags" w:element="PersonName">
        <w:r w:rsidRPr="00B37C63">
          <w:rPr>
            <w:rFonts w:cs="Arial"/>
            <w:color w:val="000000"/>
            <w:szCs w:val="22"/>
            <w:lang w:val="it-IT"/>
          </w:rPr>
          <w:t>ste</w:t>
        </w:r>
      </w:smartTag>
      <w:r w:rsidRPr="00B37C63">
        <w:rPr>
          <w:rFonts w:cs="Arial"/>
          <w:color w:val="000000"/>
          <w:szCs w:val="22"/>
          <w:lang w:val="it-IT"/>
        </w:rPr>
        <w:t>me të ndryshme të BE (p</w:t>
      </w:r>
      <w:r w:rsidR="000D1DF7">
        <w:rPr>
          <w:rFonts w:cs="Arial"/>
          <w:color w:val="000000"/>
          <w:szCs w:val="22"/>
          <w:lang w:val="it-IT"/>
        </w:rPr>
        <w:t>.</w:t>
      </w:r>
      <w:r w:rsidRPr="00B37C63">
        <w:rPr>
          <w:rFonts w:cs="Arial"/>
          <w:color w:val="000000"/>
          <w:szCs w:val="22"/>
          <w:lang w:val="it-IT"/>
        </w:rPr>
        <w:t>sh</w:t>
      </w:r>
      <w:r w:rsidR="000D1DF7">
        <w:rPr>
          <w:rFonts w:cs="Arial"/>
          <w:color w:val="000000"/>
          <w:szCs w:val="22"/>
          <w:lang w:val="it-IT"/>
        </w:rPr>
        <w:t>.</w:t>
      </w:r>
      <w:r w:rsidRPr="00B37C63">
        <w:rPr>
          <w:rFonts w:cs="Arial"/>
          <w:color w:val="000000"/>
          <w:szCs w:val="22"/>
          <w:lang w:val="it-IT"/>
        </w:rPr>
        <w:t xml:space="preserve"> Si</w:t>
      </w:r>
      <w:smartTag w:uri="urn:schemas-microsoft-com:office:smarttags" w:element="PersonName">
        <w:r w:rsidRPr="00B37C63">
          <w:rPr>
            <w:rFonts w:cs="Arial"/>
            <w:color w:val="000000"/>
            <w:szCs w:val="22"/>
            <w:lang w:val="it-IT"/>
          </w:rPr>
          <w:t>ste</w:t>
        </w:r>
      </w:smartTag>
      <w:r w:rsidRPr="00B37C63">
        <w:rPr>
          <w:rFonts w:cs="Arial"/>
          <w:color w:val="000000"/>
          <w:szCs w:val="22"/>
          <w:lang w:val="it-IT"/>
        </w:rPr>
        <w:t>min e Vizave Shengen dhe Si</w:t>
      </w:r>
      <w:smartTag w:uri="urn:schemas-microsoft-com:office:smarttags" w:element="PersonName">
        <w:r w:rsidRPr="00B37C63">
          <w:rPr>
            <w:rFonts w:cs="Arial"/>
            <w:color w:val="000000"/>
            <w:szCs w:val="22"/>
            <w:lang w:val="it-IT"/>
          </w:rPr>
          <w:t>ste</w:t>
        </w:r>
      </w:smartTag>
      <w:r w:rsidRPr="00B37C63">
        <w:rPr>
          <w:rFonts w:cs="Arial"/>
          <w:color w:val="000000"/>
          <w:szCs w:val="22"/>
          <w:lang w:val="it-IT"/>
        </w:rPr>
        <w:t xml:space="preserve">min e Informacionit të Doganave).  </w:t>
      </w:r>
    </w:p>
    <w:p w:rsidR="004C53D8" w:rsidRDefault="004C53D8" w:rsidP="00FD1A3C">
      <w:pPr>
        <w:pStyle w:val="Paragrafi"/>
        <w:rPr>
          <w:lang w:val="it-IT"/>
        </w:rPr>
      </w:pPr>
      <w:r w:rsidRPr="00B37C63">
        <w:rPr>
          <w:lang w:val="it-IT"/>
        </w:rPr>
        <w:t xml:space="preserve">Dy dokumente themelore ligjore që do të jenë parakusht për bashkëpunimin ndërkombëtar janë: marrëveshjet dypalëshe të bashkëpunimit dhe marrëveshjet e ripranimit.  </w:t>
      </w:r>
    </w:p>
    <w:p w:rsidR="00C50B57" w:rsidRPr="00B37C63" w:rsidRDefault="00C50B57" w:rsidP="00FD1A3C">
      <w:pPr>
        <w:pStyle w:val="Paragrafi"/>
        <w:rPr>
          <w:lang w:val="it-IT"/>
        </w:rPr>
      </w:pPr>
    </w:p>
    <w:p w:rsidR="001A5D7A" w:rsidRDefault="001A5D7A" w:rsidP="00FD1A3C">
      <w:pPr>
        <w:pStyle w:val="Paragrafi"/>
        <w:rPr>
          <w:b/>
          <w:lang w:val="it-IT"/>
        </w:rPr>
      </w:pPr>
      <w:bookmarkStart w:id="22" w:name="_Toc154204955"/>
      <w:bookmarkStart w:id="23" w:name="_Toc174767312"/>
      <w:bookmarkStart w:id="24" w:name="_Toc174767767"/>
    </w:p>
    <w:p w:rsidR="001A5D7A" w:rsidRDefault="001A5D7A" w:rsidP="00FD1A3C">
      <w:pPr>
        <w:pStyle w:val="Paragrafi"/>
        <w:rPr>
          <w:b/>
          <w:lang w:val="it-IT"/>
        </w:rPr>
      </w:pPr>
    </w:p>
    <w:p w:rsidR="001A5D7A" w:rsidRDefault="001A5D7A" w:rsidP="00FD1A3C">
      <w:pPr>
        <w:pStyle w:val="Paragrafi"/>
        <w:rPr>
          <w:b/>
          <w:lang w:val="it-IT"/>
        </w:rPr>
      </w:pPr>
    </w:p>
    <w:p w:rsidR="001A5D7A" w:rsidRDefault="001A5D7A" w:rsidP="00FD1A3C">
      <w:pPr>
        <w:pStyle w:val="Paragrafi"/>
        <w:rPr>
          <w:b/>
          <w:lang w:val="it-IT"/>
        </w:rPr>
      </w:pPr>
    </w:p>
    <w:p w:rsidR="001A5D7A" w:rsidRDefault="001A5D7A" w:rsidP="00FD1A3C">
      <w:pPr>
        <w:pStyle w:val="Paragrafi"/>
        <w:rPr>
          <w:b/>
          <w:lang w:val="it-IT"/>
        </w:rPr>
      </w:pPr>
    </w:p>
    <w:p w:rsidR="004C53D8" w:rsidRPr="00FD1A3C" w:rsidRDefault="004C53D8" w:rsidP="00FD1A3C">
      <w:pPr>
        <w:pStyle w:val="Paragrafi"/>
        <w:rPr>
          <w:b/>
          <w:lang w:val="it-IT"/>
        </w:rPr>
      </w:pPr>
      <w:r w:rsidRPr="00FD1A3C">
        <w:rPr>
          <w:b/>
          <w:lang w:val="it-IT"/>
        </w:rPr>
        <w:t>Procesi i MIK në Shqipëri</w:t>
      </w:r>
      <w:bookmarkEnd w:id="22"/>
      <w:bookmarkEnd w:id="23"/>
      <w:bookmarkEnd w:id="24"/>
    </w:p>
    <w:p w:rsidR="004C53D8" w:rsidRPr="00FD1A3C" w:rsidRDefault="004C53D8" w:rsidP="00FD1A3C">
      <w:pPr>
        <w:pStyle w:val="Paragrafi"/>
        <w:rPr>
          <w:b/>
          <w:lang w:val="it-IT"/>
        </w:rPr>
      </w:pPr>
    </w:p>
    <w:p w:rsidR="004C53D8" w:rsidRPr="00B37C63" w:rsidRDefault="000D1DF7" w:rsidP="00FD1A3C">
      <w:pPr>
        <w:pStyle w:val="Paragrafi"/>
        <w:rPr>
          <w:lang w:val="it-IT"/>
        </w:rPr>
      </w:pPr>
      <w:r>
        <w:rPr>
          <w:lang w:val="it-IT"/>
        </w:rPr>
        <w:t>Një grup i</w:t>
      </w:r>
      <w:r w:rsidR="004C53D8" w:rsidRPr="00B37C63">
        <w:rPr>
          <w:lang w:val="it-IT"/>
        </w:rPr>
        <w:t xml:space="preserve"> vogël përfaqësuesish nga Policia Kufitare dh</w:t>
      </w:r>
      <w:r>
        <w:rPr>
          <w:lang w:val="it-IT"/>
        </w:rPr>
        <w:t>e e Migracionit Shqiptar</w:t>
      </w:r>
      <w:r w:rsidR="004C53D8" w:rsidRPr="00B37C63">
        <w:rPr>
          <w:lang w:val="it-IT"/>
        </w:rPr>
        <w:t xml:space="preserve">, Shërbimi Doganor dhe Shërbimet Veterinare dhe Fitosanitare kanë zhvilluar takime periodike në përpjekje për të zhvilluar një </w:t>
      </w:r>
      <w:r w:rsidR="004C53D8" w:rsidRPr="00B37C63">
        <w:rPr>
          <w:lang w:val="it-IT"/>
        </w:rPr>
        <w:lastRenderedPageBreak/>
        <w:t>Strategji MIK dhe një Plan Veprimi në përputhje me “Udhëzimet e BE për Menaxhimin e Integruar të Kufijve në Vendet e Ballkanit Perëndimor”, dokumenti i punës i Komisionit Euro</w:t>
      </w:r>
      <w:r>
        <w:rPr>
          <w:lang w:val="it-IT"/>
        </w:rPr>
        <w:t>pian i cili ka vendosur standard</w:t>
      </w:r>
      <w:r w:rsidR="004C53D8" w:rsidRPr="00B37C63">
        <w:rPr>
          <w:lang w:val="it-IT"/>
        </w:rPr>
        <w:t xml:space="preserve">et në fushën e MIK.  </w:t>
      </w:r>
    </w:p>
    <w:p w:rsidR="004C53D8" w:rsidRPr="00B37C63" w:rsidRDefault="004C53D8" w:rsidP="00FD1A3C">
      <w:pPr>
        <w:pStyle w:val="Paragrafi"/>
        <w:rPr>
          <w:lang w:val="it-IT"/>
        </w:rPr>
      </w:pPr>
      <w:r w:rsidRPr="00B37C63">
        <w:rPr>
          <w:lang w:val="it-IT"/>
        </w:rPr>
        <w:t>Përpjekjet e tyre u mbështetën nga Programi Rajonal CARDS MIK, i cili nën udhëheqjen e SCITP Franceze dhe drejtimin e modulit nga ICMPD dhanë kuadrin për zhvillimin e dokumenteve të MIK nëpërmjet organizimit të një sërë seminareve.  Këto veprimtari u zhvilluan në bashkëpunim të ngushtë me PAMECA-n, EU CAFAO-Albania dhe ICITAP – në Shqipëri, të cilat dhanë eksperiencë, asi</w:t>
      </w:r>
      <w:smartTag w:uri="urn:schemas-microsoft-com:office:smarttags" w:element="PersonName">
        <w:r w:rsidRPr="00B37C63">
          <w:rPr>
            <w:lang w:val="it-IT"/>
          </w:rPr>
          <w:t>ste</w:t>
        </w:r>
      </w:smartTag>
      <w:r w:rsidRPr="00B37C63">
        <w:rPr>
          <w:lang w:val="it-IT"/>
        </w:rPr>
        <w:t xml:space="preserve">ncë teknike dhe mbështetje logjistike lokale afatgjatë dhe sugjerime për veprimet e nevojshme në vazhdim për të garantuar një rezultat të suksesshëm.  </w:t>
      </w:r>
    </w:p>
    <w:p w:rsidR="004C53D8" w:rsidRPr="00B37C63" w:rsidRDefault="004C53D8" w:rsidP="00FD1A3C">
      <w:pPr>
        <w:pStyle w:val="Paragrafi"/>
        <w:rPr>
          <w:lang w:val="it-IT"/>
        </w:rPr>
      </w:pPr>
      <w:r w:rsidRPr="00B37C63">
        <w:rPr>
          <w:lang w:val="it-IT"/>
        </w:rPr>
        <w:t>Vlen të përmendet se asi</w:t>
      </w:r>
      <w:smartTag w:uri="urn:schemas-microsoft-com:office:smarttags" w:element="PersonName">
        <w:r w:rsidRPr="00B37C63">
          <w:rPr>
            <w:lang w:val="it-IT"/>
          </w:rPr>
          <w:t>ste</w:t>
        </w:r>
      </w:smartTag>
      <w:r w:rsidRPr="00B37C63">
        <w:rPr>
          <w:lang w:val="it-IT"/>
        </w:rPr>
        <w:t xml:space="preserve">nca ndërkombëtare e dhënë gjatë fazës së hartimit erdhi në formën e rekomandimeve; kurse autorësia e këtij procesi mbeti gjatë gjithë kohës në duart e palës shqiptare. Rezultati i kësaj përpjekjeje të përbashkët janë dy dokumentet të cilët i mbeten besnikë realitetit shqiptar dhe në të njëjtën kohë japin edhe udhëzime hap pas hapi për zhvillimin e ardhshëm në fushën e MIK së bashku me standartet ndërkombëtare. </w:t>
      </w:r>
    </w:p>
    <w:p w:rsidR="004C53D8" w:rsidRPr="00B37C63" w:rsidRDefault="004C53D8" w:rsidP="00FD1A3C">
      <w:pPr>
        <w:pStyle w:val="Paragrafi"/>
        <w:rPr>
          <w:lang w:val="it-IT"/>
        </w:rPr>
      </w:pPr>
    </w:p>
    <w:p w:rsidR="004C53D8" w:rsidRPr="00FD1A3C" w:rsidRDefault="004C53D8" w:rsidP="00645401">
      <w:pPr>
        <w:pStyle w:val="Paragrafi"/>
        <w:ind w:firstLine="0"/>
        <w:rPr>
          <w:b/>
        </w:rPr>
      </w:pPr>
      <w:bookmarkStart w:id="25" w:name="_Toc154204956"/>
      <w:bookmarkStart w:id="26" w:name="_Toc174767313"/>
      <w:bookmarkStart w:id="27" w:name="_Toc174767768"/>
      <w:r w:rsidRPr="00FD1A3C">
        <w:rPr>
          <w:b/>
        </w:rPr>
        <w:t>Objektivat e Strategjisë MIK dhe Planit të Veprimit</w:t>
      </w:r>
      <w:bookmarkEnd w:id="25"/>
      <w:bookmarkEnd w:id="26"/>
      <w:bookmarkEnd w:id="27"/>
      <w:r w:rsidRPr="00FD1A3C">
        <w:rPr>
          <w:b/>
        </w:rPr>
        <w:t xml:space="preserve"> </w:t>
      </w:r>
    </w:p>
    <w:p w:rsidR="004C53D8" w:rsidRPr="00B37C63" w:rsidRDefault="004C53D8" w:rsidP="00FD1A3C">
      <w:pPr>
        <w:pStyle w:val="Paragrafi"/>
      </w:pPr>
    </w:p>
    <w:p w:rsidR="004C53D8" w:rsidRPr="00B37C63" w:rsidRDefault="004C53D8" w:rsidP="00FD1A3C">
      <w:pPr>
        <w:pStyle w:val="Paragrafi"/>
      </w:pPr>
      <w:r w:rsidRPr="00B37C63">
        <w:t>Strategjia Shqiptare MIK bën një vlerësim të situatës aktuale në fushën e menaxhimit të kufijve dhe identifikon fushat ku përmirë</w:t>
      </w:r>
      <w:r w:rsidR="000D1DF7">
        <w:t>simi është i nevojshëm. Plani i Veprimit përmban o</w:t>
      </w:r>
      <w:r w:rsidRPr="00B37C63">
        <w:t>bjektiva konkrete të cilat bazohen në rekomandimet e Strategjisë. Sec</w:t>
      </w:r>
      <w:r w:rsidR="000D1DF7">
        <w:t>ili prej objektivave ndahet në v</w:t>
      </w:r>
      <w:r w:rsidRPr="00B37C63">
        <w:t>eprime dhe s</w:t>
      </w:r>
      <w:r w:rsidR="000D1DF7">
        <w:t>ecili prej veprimeve ndahet në v</w:t>
      </w:r>
      <w:r w:rsidRPr="00B37C63">
        <w:t>eprimtari për të lehtësuar zbatimin e planit të veprimit.  Strategjia dhe Plani i Veprimit janë “dokumente të gjallë” dhe duhet të përditësohen rregullisht.</w:t>
      </w:r>
    </w:p>
    <w:p w:rsidR="00B71DD5" w:rsidRDefault="00B71DD5" w:rsidP="00FD1A3C">
      <w:pPr>
        <w:pStyle w:val="Paragrafi"/>
      </w:pPr>
    </w:p>
    <w:p w:rsidR="004C53D8" w:rsidRPr="00B37C63" w:rsidRDefault="004C53D8" w:rsidP="00FD1A3C">
      <w:pPr>
        <w:pStyle w:val="Paragrafi"/>
      </w:pPr>
      <w:r w:rsidRPr="00B37C63">
        <w:t xml:space="preserve">Disa prej objektivave të përfshira në Planin e Veprimit MIK i japin zgjidhje çështjeve që janë në proces e sipër: Riorganizimi i Policisë Kufitare dhe </w:t>
      </w:r>
      <w:r w:rsidRPr="00B37C63">
        <w:lastRenderedPageBreak/>
        <w:t>Migracionit për të garantuar autonominë, komandën dhe kontrollin civil të mbik</w:t>
      </w:r>
      <w:r w:rsidR="000D1DF7">
        <w:t>ë</w:t>
      </w:r>
      <w:r w:rsidRPr="00B37C63">
        <w:t>qyrjes së kufirit detar, harmonizimin progresiv të kuadrit ligjor dhe zhvillimin e procedurave. Të gjitha përpjekjet në vazhdim në këtë aspekt janë vënë re dhe janë pasqyruar në këtë dokument.</w:t>
      </w:r>
    </w:p>
    <w:p w:rsidR="004C53D8" w:rsidRPr="00B37C63" w:rsidRDefault="004C53D8" w:rsidP="00FD1A3C">
      <w:pPr>
        <w:pStyle w:val="Paragrafi"/>
      </w:pPr>
      <w:r w:rsidRPr="00B37C63">
        <w:t xml:space="preserve">Shumica e objektivave vënë në dukje fushat e </w:t>
      </w:r>
      <w:r w:rsidR="000D1DF7">
        <w:t>përbashkëta për të gjitha agjenc</w:t>
      </w:r>
      <w:r w:rsidRPr="00B37C63">
        <w:t>itë e kufirit: si</w:t>
      </w:r>
      <w:smartTag w:uri="urn:schemas-microsoft-com:office:smarttags" w:element="PersonName">
        <w:r w:rsidRPr="00B37C63">
          <w:t>ste</w:t>
        </w:r>
      </w:smartTag>
      <w:r w:rsidRPr="00B37C63">
        <w:t xml:space="preserve">met e papërshtatshme të menaxhimit të personelit është një shembull i mirë.  Siç përmendet </w:t>
      </w:r>
      <w:r w:rsidR="000D1DF7">
        <w:t>vazhdimisht në Strategjinë MIK ç</w:t>
      </w:r>
      <w:r w:rsidRPr="00B37C63">
        <w:t>ështjet e personelit vazhdojnë</w:t>
      </w:r>
      <w:r w:rsidR="000D1DF7">
        <w:t xml:space="preserve"> të cenojnë kryerjen e punës së agjenc</w:t>
      </w:r>
      <w:r w:rsidRPr="00B37C63">
        <w:t>ive të kufirit.  Në rast se nuk i jepet zgjidhje kësaj çështjeje nuk do të jetë e mundur të bëhet progres.</w:t>
      </w:r>
    </w:p>
    <w:p w:rsidR="004C53D8" w:rsidRPr="00B37C63" w:rsidRDefault="004C53D8" w:rsidP="00FD1A3C">
      <w:pPr>
        <w:pStyle w:val="Paragrafi"/>
      </w:pPr>
      <w:r w:rsidRPr="00B37C63">
        <w:t>Shumica e objektivave që nuk janë përmendur më parë kanë të bëjnë me mungesën e pajisjeve, përmirësimin e infrastrukturës, komunikimin dhe mënyrën e transferimi</w:t>
      </w:r>
      <w:r w:rsidR="000D1DF7">
        <w:t>t të informacionit brenda agjencive, ndërmjet agjenc</w:t>
      </w:r>
      <w:r w:rsidRPr="00B37C63">
        <w:t xml:space="preserve">ive dhe përtej kufijve.  </w:t>
      </w:r>
    </w:p>
    <w:p w:rsidR="004C53D8" w:rsidRPr="00B37C63" w:rsidRDefault="004C53D8" w:rsidP="00FD1A3C">
      <w:pPr>
        <w:pStyle w:val="Paragrafi"/>
      </w:pPr>
      <w:r w:rsidRPr="00B37C63">
        <w:t>Rekomandohet që të krijohet zyrtarisht një “strukturë koordinuese”.  Për këtë rekomandohet që të shtyhet afati i mandatit të Komi</w:t>
      </w:r>
      <w:r w:rsidR="000D1DF7">
        <w:t>tetit N</w:t>
      </w:r>
      <w:r w:rsidRPr="00B37C63">
        <w:t>dërm</w:t>
      </w:r>
      <w:r w:rsidR="000D1DF7">
        <w:t>inistror të MIK (nëpërmjet një v</w:t>
      </w:r>
      <w:r w:rsidRPr="00B37C63">
        <w:t>endimi të Kryeministrit) për t’i dhënë këtij të fundit kompetencat për të garantuar zbatimin si</w:t>
      </w:r>
      <w:smartTag w:uri="urn:schemas-microsoft-com:office:smarttags" w:element="PersonName">
        <w:r w:rsidRPr="00B37C63">
          <w:t>ste</w:t>
        </w:r>
      </w:smartTag>
      <w:r w:rsidRPr="00B37C63">
        <w:t xml:space="preserve">matik të Planit të Veprimit sipas përparësive të identifikuara. </w:t>
      </w:r>
    </w:p>
    <w:p w:rsidR="004C53D8" w:rsidRPr="00B37C63" w:rsidRDefault="004C53D8" w:rsidP="00FD1A3C">
      <w:pPr>
        <w:pStyle w:val="Paragrafi"/>
      </w:pPr>
    </w:p>
    <w:p w:rsidR="004C53D8" w:rsidRPr="00FD1A3C" w:rsidRDefault="000D1DF7" w:rsidP="00645401">
      <w:pPr>
        <w:pStyle w:val="Paragrafi"/>
        <w:ind w:firstLine="0"/>
        <w:rPr>
          <w:b/>
        </w:rPr>
      </w:pPr>
      <w:bookmarkStart w:id="28" w:name="_Toc154204957"/>
      <w:bookmarkStart w:id="29" w:name="_Toc174767314"/>
      <w:bookmarkStart w:id="30" w:name="_Toc174767769"/>
      <w:r>
        <w:rPr>
          <w:b/>
        </w:rPr>
        <w:t>Financimi i z</w:t>
      </w:r>
      <w:r w:rsidR="004C53D8" w:rsidRPr="00FD1A3C">
        <w:rPr>
          <w:b/>
        </w:rPr>
        <w:t>batimit të Planit të Veprimit MIK</w:t>
      </w:r>
      <w:bookmarkEnd w:id="28"/>
      <w:bookmarkEnd w:id="29"/>
      <w:bookmarkEnd w:id="30"/>
    </w:p>
    <w:p w:rsidR="004C53D8" w:rsidRPr="00FD1A3C" w:rsidRDefault="004C53D8" w:rsidP="00FD1A3C">
      <w:pPr>
        <w:pStyle w:val="Paragrafi"/>
        <w:rPr>
          <w:b/>
        </w:rPr>
      </w:pPr>
    </w:p>
    <w:p w:rsidR="004C53D8" w:rsidRPr="00B37C63" w:rsidRDefault="004C53D8" w:rsidP="00FD1A3C">
      <w:pPr>
        <w:pStyle w:val="Paragrafi"/>
      </w:pPr>
      <w:r w:rsidRPr="00B37C63">
        <w:t>Shifra të veçanta për buxhetin</w:t>
      </w:r>
      <w:r w:rsidR="000D1DF7">
        <w:t>,</w:t>
      </w:r>
      <w:r w:rsidRPr="00B37C63">
        <w:t xml:space="preserve"> si dhe një kuadër kohor i përgjithshëm për zbatimin e Planit të Veprimit nuk jepen as në Strategji dhe as në Planin e Veprimit. Këto duhet të përfshihen në dokumente para se të fillojë vënia në zbatim: një përpjekje e cila duhet të nisë sapo përmbajtja e këtyre dokumenteve MIK të miratohet zyrtarisht.</w:t>
      </w:r>
    </w:p>
    <w:p w:rsidR="004C53D8" w:rsidRPr="00B37C63" w:rsidRDefault="004C53D8" w:rsidP="00FD1A3C">
      <w:pPr>
        <w:pStyle w:val="Paragrafi"/>
      </w:pPr>
      <w:r w:rsidRPr="00B37C63">
        <w:t>Sugjerohet që çdo analizë e kostove dhe përfitimit të përfshijë koston oportune në lidhje me vështirësitë për përmirësimin e kontrollit kufi</w:t>
      </w:r>
      <w:r w:rsidR="000D1DF7">
        <w:t xml:space="preserve">tar dhe lehtësimin e tregtisë. </w:t>
      </w:r>
      <w:r w:rsidRPr="00B37C63">
        <w:t xml:space="preserve">Kjo rrit transparencën dhe garanton një vlerësim realist të kostove që të justifikojë investimet e ardhshme të MIK.  </w:t>
      </w:r>
    </w:p>
    <w:p w:rsidR="004C53D8" w:rsidRPr="00B37C63" w:rsidRDefault="004C53D8" w:rsidP="004C53D8">
      <w:pPr>
        <w:ind w:left="1440"/>
        <w:rPr>
          <w:rFonts w:ascii="CG Times" w:hAnsi="CG Times" w:cs="Arial"/>
          <w:color w:val="000000"/>
          <w:sz w:val="22"/>
          <w:szCs w:val="22"/>
        </w:rPr>
        <w:sectPr w:rsidR="004C53D8" w:rsidRPr="00B37C63" w:rsidSect="00461301">
          <w:type w:val="continuous"/>
          <w:pgSz w:w="12240" w:h="15840" w:code="1"/>
          <w:pgMar w:top="1440" w:right="720" w:bottom="720" w:left="720" w:header="431" w:footer="466" w:gutter="0"/>
          <w:pgNumType w:start="4089"/>
          <w:cols w:num="2" w:space="720" w:equalWidth="0">
            <w:col w:w="5040" w:space="720"/>
            <w:col w:w="5040"/>
          </w:cols>
          <w:docGrid w:linePitch="360"/>
        </w:sectPr>
      </w:pPr>
    </w:p>
    <w:p w:rsidR="004C53D8" w:rsidRPr="00B37C63" w:rsidRDefault="004C53D8" w:rsidP="004C53D8">
      <w:pPr>
        <w:ind w:left="1440"/>
        <w:rPr>
          <w:rFonts w:ascii="CG Times" w:hAnsi="CG Times" w:cs="Arial"/>
          <w:color w:val="000000"/>
          <w:sz w:val="22"/>
          <w:szCs w:val="22"/>
        </w:rPr>
      </w:pPr>
    </w:p>
    <w:p w:rsidR="004C53D8" w:rsidRPr="00B37C63" w:rsidRDefault="004C53D8" w:rsidP="00371601">
      <w:pPr>
        <w:pStyle w:val="KapitulliNr"/>
      </w:pPr>
      <w:r w:rsidRPr="00B37C63">
        <w:br w:type="page"/>
      </w:r>
      <w:bookmarkStart w:id="31" w:name="_Toc154204958"/>
      <w:bookmarkStart w:id="32" w:name="_Toc174767315"/>
      <w:bookmarkStart w:id="33" w:name="_Toc174767770"/>
      <w:r w:rsidRPr="00B37C63">
        <w:lastRenderedPageBreak/>
        <w:t>KAPITULLI 1</w:t>
      </w:r>
      <w:bookmarkEnd w:id="31"/>
      <w:bookmarkEnd w:id="32"/>
      <w:bookmarkEnd w:id="33"/>
    </w:p>
    <w:p w:rsidR="004C53D8" w:rsidRPr="00B37C63" w:rsidRDefault="004C53D8" w:rsidP="00FD1A3C">
      <w:pPr>
        <w:pStyle w:val="Paragrafi"/>
        <w:rPr>
          <w:rFonts w:cs="Arial"/>
        </w:rPr>
      </w:pPr>
    </w:p>
    <w:p w:rsidR="004C53D8" w:rsidRPr="00B37C63" w:rsidRDefault="004C53D8" w:rsidP="00FD1A3C">
      <w:pPr>
        <w:pStyle w:val="Paragrafi"/>
        <w:rPr>
          <w:caps/>
        </w:rPr>
        <w:sectPr w:rsidR="004C53D8" w:rsidRPr="00B37C63" w:rsidSect="004C53D8">
          <w:type w:val="continuous"/>
          <w:pgSz w:w="12240" w:h="15840" w:code="1"/>
          <w:pgMar w:top="1440" w:right="720" w:bottom="720" w:left="720" w:header="432" w:footer="0" w:gutter="0"/>
          <w:cols w:space="720"/>
          <w:titlePg/>
          <w:docGrid w:linePitch="360"/>
        </w:sectPr>
      </w:pPr>
    </w:p>
    <w:p w:rsidR="00FD1A3C" w:rsidRPr="00645401" w:rsidRDefault="004C53D8" w:rsidP="00C50B57">
      <w:pPr>
        <w:pStyle w:val="Paragrafi"/>
        <w:jc w:val="left"/>
        <w:rPr>
          <w:b/>
          <w:lang w:val="it-IT"/>
        </w:rPr>
      </w:pPr>
      <w:bookmarkStart w:id="34" w:name="_Toc174767316"/>
      <w:bookmarkStart w:id="35" w:name="_Toc174767771"/>
      <w:r w:rsidRPr="00645401">
        <w:rPr>
          <w:b/>
          <w:lang w:val="it-IT"/>
        </w:rPr>
        <w:lastRenderedPageBreak/>
        <w:t>Vizioni, përparësitë strategjike dhe qëllimet strategjike</w:t>
      </w:r>
      <w:bookmarkEnd w:id="34"/>
      <w:bookmarkEnd w:id="35"/>
      <w:r w:rsidRPr="00645401">
        <w:rPr>
          <w:b/>
          <w:lang w:val="it-IT"/>
        </w:rPr>
        <w:t xml:space="preserve"> </w:t>
      </w:r>
      <w:bookmarkStart w:id="36" w:name="_Toc174767317"/>
      <w:bookmarkStart w:id="37" w:name="_Toc174767772"/>
    </w:p>
    <w:p w:rsidR="00FD1A3C" w:rsidRPr="00645401" w:rsidRDefault="00FD1A3C" w:rsidP="00FD1A3C">
      <w:pPr>
        <w:pStyle w:val="Paragrafi"/>
        <w:rPr>
          <w:b/>
          <w:lang w:val="it-IT"/>
        </w:rPr>
      </w:pPr>
    </w:p>
    <w:p w:rsidR="004C53D8" w:rsidRPr="00C50B57" w:rsidRDefault="004C53D8" w:rsidP="00FD1A3C">
      <w:pPr>
        <w:pStyle w:val="Paragrafi"/>
        <w:rPr>
          <w:b/>
          <w:lang w:val="it-IT"/>
        </w:rPr>
      </w:pPr>
      <w:r w:rsidRPr="00C50B57">
        <w:rPr>
          <w:b/>
          <w:lang w:val="it-IT"/>
        </w:rPr>
        <w:t>Vizioni</w:t>
      </w:r>
      <w:bookmarkEnd w:id="36"/>
      <w:bookmarkEnd w:id="37"/>
    </w:p>
    <w:p w:rsidR="004C53D8" w:rsidRPr="00C50B57" w:rsidRDefault="004C53D8" w:rsidP="00FD1A3C">
      <w:pPr>
        <w:pStyle w:val="Paragrafi"/>
        <w:rPr>
          <w:lang w:val="it-IT"/>
        </w:rPr>
      </w:pPr>
    </w:p>
    <w:p w:rsidR="004C53D8" w:rsidRPr="000D1DF7" w:rsidRDefault="004C53D8" w:rsidP="00FD1A3C">
      <w:pPr>
        <w:pStyle w:val="Paragrafi"/>
        <w:rPr>
          <w:rFonts w:cs="Arial"/>
          <w:lang w:val="it-IT"/>
        </w:rPr>
      </w:pPr>
      <w:bookmarkStart w:id="38" w:name="_Toc174767318"/>
      <w:r w:rsidRPr="000D1DF7">
        <w:rPr>
          <w:rFonts w:cs="Arial"/>
          <w:lang w:val="it-IT"/>
        </w:rPr>
        <w:t>“Kufij të hapur, p</w:t>
      </w:r>
      <w:r w:rsidR="000D1DF7" w:rsidRPr="000D1DF7">
        <w:rPr>
          <w:rFonts w:cs="Arial"/>
          <w:lang w:val="it-IT"/>
        </w:rPr>
        <w:t>or të kontrolluar dhe të sigurt</w:t>
      </w:r>
      <w:r w:rsidRPr="000D1DF7">
        <w:rPr>
          <w:rFonts w:cs="Arial"/>
          <w:lang w:val="it-IT"/>
        </w:rPr>
        <w:t>”</w:t>
      </w:r>
      <w:bookmarkEnd w:id="38"/>
      <w:r w:rsidRPr="000D1DF7">
        <w:rPr>
          <w:rFonts w:cs="Arial"/>
          <w:lang w:val="it-IT"/>
        </w:rPr>
        <w:t xml:space="preserve"> </w:t>
      </w:r>
    </w:p>
    <w:p w:rsidR="004C53D8" w:rsidRPr="000D1DF7" w:rsidRDefault="004C53D8" w:rsidP="00FD1A3C">
      <w:pPr>
        <w:pStyle w:val="Paragrafi"/>
        <w:rPr>
          <w:rFonts w:cs="Arial"/>
          <w:lang w:val="it-IT"/>
        </w:rPr>
      </w:pPr>
      <w:r w:rsidRPr="000D1DF7">
        <w:rPr>
          <w:rFonts w:cs="Arial"/>
          <w:lang w:val="it-IT"/>
        </w:rPr>
        <w:t>Qëllimi i përgjithshëm strategjik i qeve</w:t>
      </w:r>
      <w:r w:rsidR="000D1DF7" w:rsidRPr="000D1DF7">
        <w:rPr>
          <w:rFonts w:cs="Arial"/>
          <w:lang w:val="it-IT"/>
        </w:rPr>
        <w:t>risë shqiptare është zhvillimi i</w:t>
      </w:r>
      <w:r w:rsidRPr="000D1DF7">
        <w:rPr>
          <w:rFonts w:cs="Arial"/>
          <w:lang w:val="it-IT"/>
        </w:rPr>
        <w:t xml:space="preserve"> </w:t>
      </w:r>
      <w:r w:rsidR="000D1DF7">
        <w:rPr>
          <w:rFonts w:cs="Arial"/>
          <w:lang w:val="it-IT"/>
        </w:rPr>
        <w:t>një sistemi sigurie të kufijve, i</w:t>
      </w:r>
      <w:r w:rsidRPr="000D1DF7">
        <w:rPr>
          <w:rFonts w:cs="Arial"/>
          <w:lang w:val="it-IT"/>
        </w:rPr>
        <w:t xml:space="preserve"> cili do të integrojë të gjitha agjencitë shtetërore me përgjegjësi për kontrollin e kufirit.  </w:t>
      </w:r>
      <w:r w:rsidR="000D1DF7">
        <w:rPr>
          <w:rFonts w:cs="Arial"/>
          <w:lang w:val="it-IT"/>
        </w:rPr>
        <w:t>Qëllimi specifik i</w:t>
      </w:r>
      <w:r w:rsidR="000D1DF7" w:rsidRPr="000D1DF7">
        <w:rPr>
          <w:rFonts w:cs="Arial"/>
          <w:lang w:val="it-IT"/>
        </w:rPr>
        <w:t xml:space="preserve"> Strategjisë MIK është krijimi i</w:t>
      </w:r>
      <w:r w:rsidRPr="000D1DF7">
        <w:rPr>
          <w:rFonts w:cs="Arial"/>
          <w:lang w:val="it-IT"/>
        </w:rPr>
        <w:t xml:space="preserve"> një baze për koordinim dhe bashkëpunim kombëtar dhe ndërkombëtar ndërmjet të gjitha agjencive përkatëse të përfshira në sigurinë e kufirit dhe lehtësimin e tregtisë në mënyrë q</w:t>
      </w:r>
      <w:r w:rsidR="000D1DF7">
        <w:rPr>
          <w:rFonts w:cs="Arial"/>
          <w:lang w:val="it-IT"/>
        </w:rPr>
        <w:t>ë të krijohet menaxhim efikas, i efektshëm i</w:t>
      </w:r>
      <w:r w:rsidRPr="000D1DF7">
        <w:rPr>
          <w:rFonts w:cs="Arial"/>
          <w:lang w:val="it-IT"/>
        </w:rPr>
        <w:t xml:space="preserve"> kufijve që do të garantojë kufij të hapur, por</w:t>
      </w:r>
      <w:r w:rsidR="000D1DF7">
        <w:rPr>
          <w:rFonts w:cs="Arial"/>
          <w:lang w:val="it-IT"/>
        </w:rPr>
        <w:t xml:space="preserve"> të kontrolluar dhe të sigurt</w:t>
      </w:r>
      <w:r w:rsidRPr="000D1DF7">
        <w:rPr>
          <w:rFonts w:cs="Arial"/>
          <w:lang w:val="it-IT"/>
        </w:rPr>
        <w:t>.</w:t>
      </w:r>
    </w:p>
    <w:p w:rsidR="004C53D8" w:rsidRPr="000D1DF7" w:rsidRDefault="004C53D8" w:rsidP="00FD1A3C">
      <w:pPr>
        <w:pStyle w:val="Paragrafi"/>
        <w:rPr>
          <w:rFonts w:cs="Arial"/>
          <w:lang w:val="it-IT"/>
        </w:rPr>
      </w:pPr>
    </w:p>
    <w:p w:rsidR="004C53D8" w:rsidRPr="00FD1A3C" w:rsidRDefault="004C53D8" w:rsidP="00FD1A3C">
      <w:pPr>
        <w:pStyle w:val="Paragrafi"/>
        <w:rPr>
          <w:rFonts w:cs="Arial"/>
          <w:b/>
          <w:bCs/>
          <w:iCs/>
        </w:rPr>
      </w:pPr>
      <w:r w:rsidRPr="00FD1A3C">
        <w:rPr>
          <w:rFonts w:cs="Arial"/>
          <w:b/>
          <w:bCs/>
          <w:iCs/>
        </w:rPr>
        <w:t xml:space="preserve">Përparësitë strategjike </w:t>
      </w:r>
    </w:p>
    <w:p w:rsidR="004C53D8" w:rsidRPr="00FD1A3C" w:rsidRDefault="004C53D8" w:rsidP="00FD1A3C">
      <w:pPr>
        <w:pStyle w:val="Paragrafi"/>
        <w:rPr>
          <w:rFonts w:cs="Arial"/>
          <w:b/>
        </w:rPr>
      </w:pPr>
    </w:p>
    <w:p w:rsidR="004C53D8" w:rsidRPr="00B37C63" w:rsidRDefault="004C53D8" w:rsidP="00FD1A3C">
      <w:pPr>
        <w:pStyle w:val="Paragrafi"/>
        <w:rPr>
          <w:rFonts w:cs="Arial"/>
        </w:rPr>
      </w:pPr>
      <w:r w:rsidRPr="00B37C63">
        <w:rPr>
          <w:rFonts w:cs="Arial"/>
        </w:rPr>
        <w:t>Çështjet kyçe në të cilat qeveria duhet të përqëndrojë veprimtaritë e saj në mënyrë që të çojë sistemin aktual të sigurisë së kufirit në një sistem të tillë i cili do të garantojë kufij të hapur po</w:t>
      </w:r>
      <w:r w:rsidR="000D1DF7">
        <w:rPr>
          <w:rFonts w:cs="Arial"/>
        </w:rPr>
        <w:t>r të kontrolluar dhe të sigurt</w:t>
      </w:r>
      <w:r w:rsidRPr="00B37C63">
        <w:rPr>
          <w:rFonts w:cs="Arial"/>
        </w:rPr>
        <w:t xml:space="preserve"> janë: </w:t>
      </w:r>
    </w:p>
    <w:p w:rsidR="004C53D8" w:rsidRPr="00B37C63" w:rsidRDefault="004C53D8" w:rsidP="004C53D8">
      <w:pPr>
        <w:jc w:val="both"/>
        <w:rPr>
          <w:rFonts w:ascii="CG Times" w:hAnsi="CG Times" w:cs="Arial"/>
          <w:color w:val="000000"/>
          <w:sz w:val="22"/>
          <w:szCs w:val="22"/>
        </w:rPr>
      </w:pPr>
    </w:p>
    <w:p w:rsidR="004C53D8" w:rsidRPr="000D1DF7" w:rsidRDefault="00FD1A3C" w:rsidP="00FD1A3C">
      <w:pPr>
        <w:pStyle w:val="Paragrafi"/>
        <w:rPr>
          <w:lang w:val="it-IT"/>
        </w:rPr>
      </w:pPr>
      <w:r w:rsidRPr="000D1DF7">
        <w:rPr>
          <w:lang w:val="it-IT"/>
        </w:rPr>
        <w:t xml:space="preserve">1. </w:t>
      </w:r>
      <w:r w:rsidR="004C53D8" w:rsidRPr="000D1DF7">
        <w:rPr>
          <w:lang w:val="it-IT"/>
        </w:rPr>
        <w:t>Kuadri ligjor rregullator</w:t>
      </w:r>
      <w:r w:rsidR="000D1DF7" w:rsidRPr="000D1DF7">
        <w:rPr>
          <w:lang w:val="it-IT"/>
        </w:rPr>
        <w:t>;</w:t>
      </w:r>
      <w:r w:rsidR="004C53D8" w:rsidRPr="000D1DF7">
        <w:rPr>
          <w:lang w:val="it-IT"/>
        </w:rPr>
        <w:t xml:space="preserve"> </w:t>
      </w:r>
    </w:p>
    <w:p w:rsidR="004C53D8" w:rsidRPr="000D1DF7" w:rsidRDefault="00FD1A3C" w:rsidP="00FD1A3C">
      <w:pPr>
        <w:pStyle w:val="Paragrafi"/>
        <w:rPr>
          <w:lang w:val="it-IT"/>
        </w:rPr>
      </w:pPr>
      <w:r w:rsidRPr="000D1DF7">
        <w:rPr>
          <w:lang w:val="it-IT"/>
        </w:rPr>
        <w:t xml:space="preserve">2. </w:t>
      </w:r>
      <w:r w:rsidR="004C53D8" w:rsidRPr="000D1DF7">
        <w:rPr>
          <w:lang w:val="it-IT"/>
        </w:rPr>
        <w:t>Menaxhimi dhe organizimi</w:t>
      </w:r>
      <w:r w:rsidR="000D1DF7" w:rsidRPr="000D1DF7">
        <w:rPr>
          <w:lang w:val="it-IT"/>
        </w:rPr>
        <w:t>;</w:t>
      </w:r>
    </w:p>
    <w:p w:rsidR="004C53D8" w:rsidRPr="00B37C63" w:rsidRDefault="00FD1A3C" w:rsidP="00FD1A3C">
      <w:pPr>
        <w:pStyle w:val="Paragrafi"/>
      </w:pPr>
      <w:r>
        <w:t xml:space="preserve">3. </w:t>
      </w:r>
      <w:r w:rsidR="004C53D8" w:rsidRPr="00B37C63">
        <w:t>Procedurat</w:t>
      </w:r>
      <w:r w:rsidR="000D1DF7">
        <w:t>;</w:t>
      </w:r>
      <w:r w:rsidR="004C53D8" w:rsidRPr="00B37C63">
        <w:t xml:space="preserve"> </w:t>
      </w:r>
    </w:p>
    <w:p w:rsidR="004C53D8" w:rsidRPr="00B37C63" w:rsidRDefault="00FD1A3C" w:rsidP="00FD1A3C">
      <w:pPr>
        <w:pStyle w:val="Paragrafi"/>
      </w:pPr>
      <w:r>
        <w:t xml:space="preserve">4. </w:t>
      </w:r>
      <w:r w:rsidR="004C53D8" w:rsidRPr="00B37C63">
        <w:t>Burimet njerëzore dhe trajnimi</w:t>
      </w:r>
      <w:r w:rsidR="000D1DF7">
        <w:t>;</w:t>
      </w:r>
    </w:p>
    <w:p w:rsidR="004C53D8" w:rsidRPr="00FD1A3C" w:rsidRDefault="00FD1A3C" w:rsidP="00FD1A3C">
      <w:pPr>
        <w:pStyle w:val="Paragrafi"/>
        <w:rPr>
          <w:lang w:val="it-IT"/>
        </w:rPr>
      </w:pPr>
      <w:r w:rsidRPr="00FD1A3C">
        <w:rPr>
          <w:lang w:val="it-IT"/>
        </w:rPr>
        <w:t xml:space="preserve">5. </w:t>
      </w:r>
      <w:r w:rsidR="004C53D8" w:rsidRPr="00FD1A3C">
        <w:rPr>
          <w:lang w:val="it-IT"/>
        </w:rPr>
        <w:t>Komunikimi dhe shkëmbimi i informacionit</w:t>
      </w:r>
      <w:r w:rsidR="000D1DF7">
        <w:rPr>
          <w:lang w:val="it-IT"/>
        </w:rPr>
        <w:t>;</w:t>
      </w:r>
      <w:r w:rsidR="004C53D8" w:rsidRPr="00FD1A3C">
        <w:rPr>
          <w:lang w:val="it-IT"/>
        </w:rPr>
        <w:t xml:space="preserve"> </w:t>
      </w:r>
    </w:p>
    <w:p w:rsidR="004C53D8" w:rsidRPr="00B37C63" w:rsidRDefault="00FD1A3C" w:rsidP="00FD1A3C">
      <w:pPr>
        <w:pStyle w:val="Paragrafi"/>
      </w:pPr>
      <w:r>
        <w:rPr>
          <w:lang w:val="it-IT"/>
        </w:rPr>
        <w:t xml:space="preserve">6. </w:t>
      </w:r>
      <w:r w:rsidR="000D1DF7">
        <w:t>Infrastruktura dhe pajisjet.</w:t>
      </w:r>
    </w:p>
    <w:p w:rsidR="004C53D8" w:rsidRPr="00B37C63" w:rsidRDefault="004C53D8" w:rsidP="00FD1A3C">
      <w:pPr>
        <w:pStyle w:val="Paragrafi"/>
      </w:pPr>
    </w:p>
    <w:p w:rsidR="004C53D8" w:rsidRPr="00B37C63" w:rsidRDefault="004C53D8" w:rsidP="006B0355">
      <w:pPr>
        <w:pStyle w:val="Paragrafi"/>
      </w:pPr>
    </w:p>
    <w:p w:rsidR="004C53D8" w:rsidRPr="00B37C63" w:rsidRDefault="004C53D8" w:rsidP="006B0355">
      <w:pPr>
        <w:pStyle w:val="Paragrafi"/>
      </w:pPr>
    </w:p>
    <w:p w:rsidR="000D1DF7" w:rsidRDefault="000D1DF7" w:rsidP="006B0355">
      <w:pPr>
        <w:pStyle w:val="Paragrafi"/>
        <w:rPr>
          <w:b/>
        </w:rPr>
      </w:pPr>
    </w:p>
    <w:p w:rsidR="006B0355" w:rsidRPr="006B0355" w:rsidRDefault="006B0355" w:rsidP="006B0355">
      <w:pPr>
        <w:pStyle w:val="Paragrafi"/>
        <w:rPr>
          <w:b/>
        </w:rPr>
      </w:pPr>
      <w:r w:rsidRPr="006B0355">
        <w:rPr>
          <w:b/>
        </w:rPr>
        <w:t>Qëllimet strategjike</w:t>
      </w:r>
    </w:p>
    <w:p w:rsidR="006B0355" w:rsidRDefault="006B0355" w:rsidP="006B0355">
      <w:pPr>
        <w:pStyle w:val="Paragrafi"/>
      </w:pPr>
    </w:p>
    <w:p w:rsidR="006B0355" w:rsidRDefault="006B0355" w:rsidP="006B0355">
      <w:pPr>
        <w:pStyle w:val="Paragrafi"/>
      </w:pPr>
      <w:r>
        <w:t>Ad1)</w:t>
      </w:r>
    </w:p>
    <w:p w:rsidR="004C53D8" w:rsidRPr="00B37C63" w:rsidRDefault="004C53D8" w:rsidP="006B0355">
      <w:pPr>
        <w:pStyle w:val="Paragrafi"/>
      </w:pPr>
      <w:r w:rsidRPr="00B37C63">
        <w:t xml:space="preserve">Ndryshimet përkatëse të legjislacionit respektiv (për të tri shtyllat) garantojnë që agjencitë e kufirit të organizohen dhe të funksionojnë siç kërkohet nga BE. </w:t>
      </w:r>
    </w:p>
    <w:p w:rsidR="004C53D8" w:rsidRPr="00B37C63" w:rsidRDefault="004C53D8" w:rsidP="006B0355">
      <w:pPr>
        <w:pStyle w:val="Paragrafi"/>
      </w:pPr>
    </w:p>
    <w:p w:rsidR="004C53D8" w:rsidRPr="00B37C63" w:rsidRDefault="004C53D8" w:rsidP="006B0355">
      <w:pPr>
        <w:pStyle w:val="Paragrafi"/>
      </w:pPr>
      <w:r w:rsidRPr="00B37C63">
        <w:t>Ad2)</w:t>
      </w:r>
    </w:p>
    <w:p w:rsidR="004C53D8" w:rsidRPr="00B37C63" w:rsidRDefault="004C53D8" w:rsidP="006B0355">
      <w:pPr>
        <w:pStyle w:val="Paragrafi"/>
      </w:pPr>
      <w:r w:rsidRPr="00B37C63">
        <w:t xml:space="preserve">Reformat organizative dhe ristrukturimi si pasojë e ndryshimeve në kuadrin ligjor rregullator garantojnë linjën e duhur të drejtimit, kontrollit dhe menaxhimit të burimeve të veta njerëzore, materiale dhe financiare.  </w:t>
      </w:r>
    </w:p>
    <w:p w:rsidR="004C53D8" w:rsidRPr="00B37C63" w:rsidRDefault="004C53D8" w:rsidP="006B0355">
      <w:pPr>
        <w:pStyle w:val="Paragrafi"/>
      </w:pPr>
    </w:p>
    <w:p w:rsidR="004C53D8" w:rsidRPr="00B37C63" w:rsidRDefault="004C53D8" w:rsidP="006B0355">
      <w:pPr>
        <w:pStyle w:val="Paragrafi"/>
      </w:pPr>
      <w:r w:rsidRPr="00B37C63">
        <w:t>Ad3)</w:t>
      </w:r>
    </w:p>
    <w:p w:rsidR="004C53D8" w:rsidRPr="00B37C63" w:rsidRDefault="004C53D8" w:rsidP="006B0355">
      <w:pPr>
        <w:pStyle w:val="Paragrafi"/>
      </w:pPr>
      <w:r w:rsidRPr="00B37C63">
        <w:t xml:space="preserve">Të gjitha procedurat e agjencive të kufirit përsa I përket personelit, trajnimit, financave dhe logjistikës përcaktohen në rregulloret e brendshme me konsultime të përbashkëta ndërmjet tyre.   </w:t>
      </w:r>
    </w:p>
    <w:p w:rsidR="004C53D8" w:rsidRPr="00B37C63" w:rsidRDefault="004C53D8" w:rsidP="006B0355">
      <w:pPr>
        <w:pStyle w:val="Paragrafi"/>
      </w:pPr>
    </w:p>
    <w:p w:rsidR="004C53D8" w:rsidRPr="00B37C63" w:rsidRDefault="004C53D8" w:rsidP="006B0355">
      <w:pPr>
        <w:pStyle w:val="Paragrafi"/>
      </w:pPr>
      <w:r w:rsidRPr="00B37C63">
        <w:t>Ad4)</w:t>
      </w:r>
    </w:p>
    <w:p w:rsidR="004C53D8" w:rsidRPr="00B37C63" w:rsidRDefault="004C53D8" w:rsidP="006B0355">
      <w:pPr>
        <w:pStyle w:val="Paragrafi"/>
      </w:pPr>
      <w:r w:rsidRPr="00B37C63">
        <w:t xml:space="preserve">Procedurat e duhura dhe transparente të përzgjedhjes dhe të emërimit për personelin e agjencive të kufirit vihen në zbatim me qëllim rritjen e cilësisë dhe profesionalizmit të agjencive të kufirit.  </w:t>
      </w:r>
    </w:p>
    <w:p w:rsidR="004C53D8" w:rsidRPr="00B37C63" w:rsidRDefault="004C53D8" w:rsidP="006B0355">
      <w:pPr>
        <w:pStyle w:val="Paragrafi"/>
      </w:pPr>
    </w:p>
    <w:p w:rsidR="004C53D8" w:rsidRPr="00B37C63" w:rsidRDefault="004C53D8" w:rsidP="006B0355">
      <w:pPr>
        <w:pStyle w:val="Paragrafi"/>
      </w:pPr>
      <w:r w:rsidRPr="00B37C63">
        <w:t>Ad5)</w:t>
      </w:r>
    </w:p>
    <w:p w:rsidR="004C53D8" w:rsidRPr="00B37C63" w:rsidRDefault="004C53D8" w:rsidP="006B0355">
      <w:pPr>
        <w:pStyle w:val="Paragrafi"/>
      </w:pPr>
      <w:r w:rsidRPr="00B37C63">
        <w:t>Komunikimi dhe shkëmbimi i informacionit</w:t>
      </w:r>
      <w:r w:rsidR="000D1DF7">
        <w:t>,</w:t>
      </w:r>
      <w:r w:rsidRPr="00B37C63">
        <w:t xml:space="preserve"> si dhe shpërnda</w:t>
      </w:r>
      <w:r w:rsidR="000D1DF7">
        <w:t>rja e informacionit midis agjenc</w:t>
      </w:r>
      <w:r w:rsidRPr="00B37C63">
        <w:t>ive të kufirit të përmirësohet</w:t>
      </w:r>
      <w:r w:rsidR="000D1DF7">
        <w:t>,</w:t>
      </w:r>
      <w:r w:rsidRPr="00B37C63">
        <w:t xml:space="preserve"> si dhe të krijohet një sistem i përgjithshëm i menaxhimit të infomacionit.  </w:t>
      </w:r>
    </w:p>
    <w:p w:rsidR="004C53D8" w:rsidRPr="00B37C63" w:rsidRDefault="004C53D8" w:rsidP="006B0355">
      <w:pPr>
        <w:pStyle w:val="Paragrafi"/>
      </w:pPr>
    </w:p>
    <w:p w:rsidR="004C53D8" w:rsidRPr="00B37C63" w:rsidRDefault="004C53D8" w:rsidP="006B0355">
      <w:pPr>
        <w:pStyle w:val="Paragrafi"/>
      </w:pPr>
      <w:r w:rsidRPr="00B37C63">
        <w:t>Ad6)</w:t>
      </w:r>
    </w:p>
    <w:p w:rsidR="004C53D8" w:rsidRPr="00B37C63" w:rsidRDefault="004C53D8" w:rsidP="006B0355">
      <w:pPr>
        <w:pStyle w:val="Paragrafi"/>
      </w:pPr>
      <w:r w:rsidRPr="00B37C63">
        <w:t xml:space="preserve">Infrastruktura dhe pajisjet e përshtatshme mbështesin pëprkekjet e agjencive për t’i dhënë një shërbim profesional qytetarëve dhe përfituesve të tjerë.  </w:t>
      </w:r>
    </w:p>
    <w:p w:rsidR="004C53D8" w:rsidRPr="00B37C63" w:rsidRDefault="004C53D8" w:rsidP="004C53D8">
      <w:pPr>
        <w:jc w:val="both"/>
        <w:rPr>
          <w:rFonts w:ascii="CG Times" w:hAnsi="CG Times" w:cs="Arial"/>
          <w:color w:val="000000"/>
          <w:sz w:val="22"/>
          <w:szCs w:val="22"/>
        </w:rPr>
        <w:sectPr w:rsidR="004C53D8" w:rsidRPr="00B37C63" w:rsidSect="004C53D8">
          <w:type w:val="continuous"/>
          <w:pgSz w:w="12240" w:h="15840" w:code="1"/>
          <w:pgMar w:top="1440" w:right="720" w:bottom="720" w:left="720" w:header="432" w:footer="0" w:gutter="0"/>
          <w:cols w:num="2" w:space="720" w:equalWidth="0">
            <w:col w:w="5040" w:space="720"/>
            <w:col w:w="5040"/>
          </w:cols>
          <w:titlePg/>
          <w:docGrid w:linePitch="360"/>
        </w:sectPr>
      </w:pPr>
    </w:p>
    <w:p w:rsidR="006B0355" w:rsidRDefault="006B0355" w:rsidP="00F427FC">
      <w:pPr>
        <w:pStyle w:val="Heading1"/>
        <w:keepNext w:val="0"/>
        <w:widowControl w:val="0"/>
        <w:rPr>
          <w:rFonts w:ascii="CG Times" w:hAnsi="CG Times"/>
          <w:b w:val="0"/>
          <w:color w:val="000000"/>
          <w:sz w:val="22"/>
          <w:szCs w:val="22"/>
        </w:rPr>
      </w:pPr>
      <w:bookmarkStart w:id="39" w:name="_Toc154204959"/>
      <w:bookmarkStart w:id="40" w:name="_Toc174767319"/>
      <w:bookmarkStart w:id="41" w:name="_Toc174767773"/>
    </w:p>
    <w:p w:rsidR="006B0355" w:rsidRDefault="006B0355" w:rsidP="00F427FC">
      <w:pPr>
        <w:pStyle w:val="Heading1"/>
        <w:keepNext w:val="0"/>
        <w:widowControl w:val="0"/>
        <w:rPr>
          <w:rFonts w:ascii="CG Times" w:hAnsi="CG Times"/>
          <w:b w:val="0"/>
          <w:color w:val="000000"/>
          <w:sz w:val="22"/>
          <w:szCs w:val="22"/>
        </w:rPr>
      </w:pPr>
    </w:p>
    <w:p w:rsidR="006B0355" w:rsidRDefault="006B0355" w:rsidP="00F427FC">
      <w:pPr>
        <w:pStyle w:val="Heading1"/>
        <w:keepNext w:val="0"/>
        <w:widowControl w:val="0"/>
        <w:rPr>
          <w:rFonts w:ascii="CG Times" w:hAnsi="CG Times"/>
          <w:b w:val="0"/>
          <w:color w:val="000000"/>
          <w:sz w:val="22"/>
          <w:szCs w:val="22"/>
        </w:rPr>
      </w:pPr>
    </w:p>
    <w:p w:rsidR="006B0355" w:rsidRDefault="006B0355" w:rsidP="00F427FC">
      <w:pPr>
        <w:pStyle w:val="Heading1"/>
        <w:keepNext w:val="0"/>
        <w:widowControl w:val="0"/>
        <w:rPr>
          <w:rFonts w:ascii="CG Times" w:hAnsi="CG Times"/>
          <w:b w:val="0"/>
          <w:color w:val="000000"/>
          <w:sz w:val="22"/>
          <w:szCs w:val="22"/>
        </w:rPr>
      </w:pPr>
    </w:p>
    <w:p w:rsidR="00900F13" w:rsidRDefault="00900F13" w:rsidP="00900F13">
      <w:pPr>
        <w:pStyle w:val="Paragrafi"/>
      </w:pPr>
    </w:p>
    <w:p w:rsidR="00900F13" w:rsidRDefault="00900F13" w:rsidP="00900F13">
      <w:pPr>
        <w:pStyle w:val="Paragrafi"/>
      </w:pPr>
    </w:p>
    <w:p w:rsidR="00900F13" w:rsidRDefault="00900F13" w:rsidP="00900F13">
      <w:pPr>
        <w:pStyle w:val="Paragrafi"/>
      </w:pPr>
    </w:p>
    <w:p w:rsidR="00900F13" w:rsidRDefault="00900F13" w:rsidP="00900F13">
      <w:pPr>
        <w:pStyle w:val="Paragrafi"/>
      </w:pPr>
    </w:p>
    <w:p w:rsidR="00900F13" w:rsidRDefault="00900F13" w:rsidP="00900F13">
      <w:pPr>
        <w:pStyle w:val="Paragrafi"/>
      </w:pPr>
    </w:p>
    <w:p w:rsidR="00900F13" w:rsidRDefault="00900F13" w:rsidP="00900F13">
      <w:pPr>
        <w:pStyle w:val="Paragrafi"/>
        <w:rPr>
          <w:i/>
        </w:rPr>
      </w:pPr>
      <w:bookmarkStart w:id="42" w:name="_Toc174767320"/>
      <w:bookmarkStart w:id="43" w:name="_Toc174767774"/>
      <w:bookmarkEnd w:id="40"/>
      <w:bookmarkEnd w:id="41"/>
    </w:p>
    <w:p w:rsidR="00900F13" w:rsidRDefault="00900F13" w:rsidP="00900F13">
      <w:pPr>
        <w:pStyle w:val="Paragrafi"/>
        <w:rPr>
          <w:i/>
        </w:rPr>
      </w:pPr>
    </w:p>
    <w:p w:rsidR="00900F13" w:rsidRDefault="00900F13" w:rsidP="00900F13">
      <w:pPr>
        <w:pStyle w:val="Paragrafi"/>
        <w:rPr>
          <w:i/>
        </w:rPr>
      </w:pPr>
    </w:p>
    <w:p w:rsidR="00900F13" w:rsidRDefault="00900F13" w:rsidP="00900F13">
      <w:pPr>
        <w:pStyle w:val="Paragrafi"/>
        <w:rPr>
          <w:i/>
        </w:rPr>
      </w:pPr>
    </w:p>
    <w:p w:rsidR="00900F13" w:rsidRDefault="00900F13" w:rsidP="00900F13">
      <w:pPr>
        <w:pStyle w:val="Paragrafi"/>
        <w:rPr>
          <w:i/>
        </w:rPr>
      </w:pPr>
    </w:p>
    <w:p w:rsidR="00900F13" w:rsidRDefault="00900F13" w:rsidP="00900F13">
      <w:pPr>
        <w:pStyle w:val="Paragrafi"/>
        <w:rPr>
          <w:i/>
        </w:rPr>
      </w:pPr>
    </w:p>
    <w:p w:rsidR="00900F13" w:rsidRDefault="00900F13" w:rsidP="00900F13">
      <w:pPr>
        <w:pStyle w:val="Paragrafi"/>
        <w:rPr>
          <w:i/>
        </w:rPr>
      </w:pPr>
    </w:p>
    <w:p w:rsidR="00900F13" w:rsidRDefault="00900F13" w:rsidP="00900F13">
      <w:pPr>
        <w:pStyle w:val="Paragrafi"/>
        <w:rPr>
          <w:i/>
        </w:rPr>
      </w:pPr>
    </w:p>
    <w:p w:rsidR="00900F13" w:rsidRDefault="00900F13" w:rsidP="00900F13">
      <w:pPr>
        <w:pStyle w:val="Paragrafi"/>
        <w:rPr>
          <w:i/>
        </w:rPr>
      </w:pPr>
    </w:p>
    <w:p w:rsidR="00900F13" w:rsidRDefault="00900F13" w:rsidP="00900F13">
      <w:pPr>
        <w:pStyle w:val="Paragrafi"/>
        <w:rPr>
          <w:i/>
        </w:rPr>
      </w:pPr>
    </w:p>
    <w:p w:rsidR="00900F13" w:rsidRDefault="00900F13" w:rsidP="00900F13">
      <w:pPr>
        <w:pStyle w:val="Paragrafi"/>
        <w:rPr>
          <w:i/>
        </w:rPr>
      </w:pPr>
    </w:p>
    <w:p w:rsidR="00900F13" w:rsidRDefault="00900F13" w:rsidP="00900F13">
      <w:pPr>
        <w:pStyle w:val="Paragrafi"/>
        <w:rPr>
          <w:i/>
        </w:rPr>
      </w:pPr>
    </w:p>
    <w:p w:rsidR="00900F13" w:rsidRDefault="00900F13" w:rsidP="00900F13">
      <w:pPr>
        <w:pStyle w:val="Paragrafi"/>
        <w:rPr>
          <w:i/>
        </w:rPr>
      </w:pPr>
    </w:p>
    <w:p w:rsidR="008E3503" w:rsidRDefault="008E3503" w:rsidP="00900F13">
      <w:pPr>
        <w:pStyle w:val="Paragrafi"/>
        <w:rPr>
          <w:i/>
        </w:rPr>
      </w:pPr>
    </w:p>
    <w:p w:rsidR="008E3503" w:rsidRDefault="008E3503" w:rsidP="00900F13">
      <w:pPr>
        <w:pStyle w:val="Paragrafi"/>
        <w:rPr>
          <w:i/>
        </w:rPr>
      </w:pPr>
    </w:p>
    <w:p w:rsidR="008E3503" w:rsidRDefault="008E3503" w:rsidP="00900F13">
      <w:pPr>
        <w:pStyle w:val="Paragrafi"/>
        <w:rPr>
          <w:i/>
        </w:rPr>
      </w:pPr>
    </w:p>
    <w:p w:rsidR="008E3503" w:rsidRDefault="008E3503" w:rsidP="00900F13">
      <w:pPr>
        <w:pStyle w:val="Paragrafi"/>
        <w:rPr>
          <w:i/>
        </w:rPr>
      </w:pPr>
    </w:p>
    <w:p w:rsidR="00706A3F" w:rsidRDefault="00706A3F" w:rsidP="00C50B57">
      <w:pPr>
        <w:pStyle w:val="KapitulliNr"/>
        <w:ind w:left="3600"/>
        <w:sectPr w:rsidR="00706A3F" w:rsidSect="00900F13">
          <w:type w:val="continuous"/>
          <w:pgSz w:w="12240" w:h="15840" w:code="1"/>
          <w:pgMar w:top="1440" w:right="720" w:bottom="1618" w:left="720" w:header="431" w:footer="0" w:gutter="0"/>
          <w:cols w:num="2" w:space="720" w:equalWidth="0">
            <w:col w:w="5040" w:space="720"/>
            <w:col w:w="5040"/>
          </w:cols>
          <w:docGrid w:linePitch="360"/>
        </w:sectPr>
      </w:pPr>
    </w:p>
    <w:p w:rsidR="00900F13" w:rsidRDefault="00900F13" w:rsidP="00371601">
      <w:pPr>
        <w:pStyle w:val="KapitulliNr"/>
        <w:ind w:left="4320" w:firstLine="720"/>
        <w:jc w:val="left"/>
      </w:pPr>
      <w:r>
        <w:lastRenderedPageBreak/>
        <w:t>Kapitulli 2</w:t>
      </w:r>
    </w:p>
    <w:p w:rsidR="00706A3F" w:rsidRDefault="00706A3F" w:rsidP="00900F13">
      <w:pPr>
        <w:pStyle w:val="KapitulliNr"/>
        <w:rPr>
          <w:sz w:val="20"/>
        </w:rPr>
        <w:sectPr w:rsidR="00706A3F" w:rsidSect="00706A3F">
          <w:type w:val="continuous"/>
          <w:pgSz w:w="12240" w:h="15840" w:code="1"/>
          <w:pgMar w:top="1440" w:right="720" w:bottom="1618" w:left="720" w:header="431" w:footer="0" w:gutter="0"/>
          <w:cols w:space="720"/>
          <w:docGrid w:linePitch="360"/>
        </w:sectPr>
      </w:pPr>
    </w:p>
    <w:p w:rsidR="00900F13" w:rsidRPr="00900F13" w:rsidRDefault="00900F13" w:rsidP="00900F13">
      <w:pPr>
        <w:pStyle w:val="KapitulliNr"/>
        <w:rPr>
          <w:sz w:val="20"/>
        </w:rPr>
      </w:pPr>
    </w:p>
    <w:p w:rsidR="004C53D8" w:rsidRPr="00900F13" w:rsidRDefault="004C53D8" w:rsidP="00900F13">
      <w:pPr>
        <w:pStyle w:val="Paragrafi"/>
        <w:rPr>
          <w:b/>
        </w:rPr>
      </w:pPr>
      <w:r w:rsidRPr="00900F13">
        <w:rPr>
          <w:b/>
        </w:rPr>
        <w:t>Koncepti i Menaxhimit të Integruar të Kufijve (MIK) në Shqipëri</w:t>
      </w:r>
      <w:bookmarkEnd w:id="39"/>
      <w:bookmarkEnd w:id="42"/>
      <w:bookmarkEnd w:id="43"/>
    </w:p>
    <w:p w:rsidR="004C53D8" w:rsidRPr="00B37C63" w:rsidRDefault="004C53D8" w:rsidP="00900F13">
      <w:pPr>
        <w:pStyle w:val="Paragrafi"/>
        <w:rPr>
          <w:rFonts w:cs="Arial"/>
        </w:rPr>
      </w:pPr>
    </w:p>
    <w:p w:rsidR="004C53D8" w:rsidRPr="00B37C63" w:rsidRDefault="004C53D8" w:rsidP="00900F13">
      <w:pPr>
        <w:pStyle w:val="Paragrafi"/>
        <w:rPr>
          <w:rFonts w:cs="Arial"/>
        </w:rPr>
      </w:pPr>
      <w:r w:rsidRPr="00B37C63">
        <w:rPr>
          <w:rFonts w:cs="Arial"/>
        </w:rPr>
        <w:t>Koncepti i MIK për vendet e Ballka</w:t>
      </w:r>
      <w:r w:rsidR="000D1DF7">
        <w:rPr>
          <w:rFonts w:cs="Arial"/>
        </w:rPr>
        <w:t>nit Perëndimor i përshkruar në udhëzimet MIK për v</w:t>
      </w:r>
      <w:r w:rsidRPr="00B37C63">
        <w:rPr>
          <w:rFonts w:cs="Arial"/>
        </w:rPr>
        <w:t>endet e Ballkanit Perëndimor përfshin:</w:t>
      </w:r>
    </w:p>
    <w:p w:rsidR="004C53D8" w:rsidRPr="00900F13" w:rsidRDefault="004C53D8" w:rsidP="00900F13">
      <w:pPr>
        <w:pStyle w:val="Paragrafi"/>
        <w:rPr>
          <w:rFonts w:cs="Arial"/>
          <w:b/>
          <w:i/>
        </w:rPr>
      </w:pPr>
      <w:r w:rsidRPr="00900F13">
        <w:rPr>
          <w:rFonts w:cs="Arial"/>
          <w:b/>
          <w:i/>
        </w:rPr>
        <w:t>Bashkërendimin dhe bashkëpunimin midi</w:t>
      </w:r>
      <w:r w:rsidR="000D1DF7">
        <w:rPr>
          <w:rFonts w:cs="Arial"/>
          <w:b/>
          <w:i/>
        </w:rPr>
        <w:t>s gjithë autoriteteve dhe agjenc</w:t>
      </w:r>
      <w:r w:rsidRPr="00900F13">
        <w:rPr>
          <w:rFonts w:cs="Arial"/>
          <w:b/>
          <w:i/>
        </w:rPr>
        <w:t>ive përkatëse që janë të përfshira në menaxhimin e kufirit, lehtësimin e tregtisë dhe bashkëpunimin rajonal, me qëllim që të krijojnë si</w:t>
      </w:r>
      <w:smartTag w:uri="urn:schemas-microsoft-com:office:smarttags" w:element="PersonName">
        <w:r w:rsidRPr="00900F13">
          <w:rPr>
            <w:rFonts w:cs="Arial"/>
            <w:b/>
            <w:i/>
          </w:rPr>
          <w:t>ste</w:t>
        </w:r>
      </w:smartTag>
      <w:r w:rsidR="000D1DF7">
        <w:rPr>
          <w:rFonts w:cs="Arial"/>
          <w:b/>
          <w:i/>
        </w:rPr>
        <w:t>me efektive dhe efiç</w:t>
      </w:r>
      <w:r w:rsidRPr="00900F13">
        <w:rPr>
          <w:rFonts w:cs="Arial"/>
          <w:b/>
          <w:i/>
        </w:rPr>
        <w:t>ente për menaxhimin e kufijve që të sigurojnë qëllimin e përbashkët për të pasur kufij të hapur, por të kontrolluar dhe të sigurt.</w:t>
      </w:r>
    </w:p>
    <w:p w:rsidR="004C53D8" w:rsidRPr="00B37C63" w:rsidRDefault="004C53D8" w:rsidP="00900F13">
      <w:pPr>
        <w:pStyle w:val="Paragrafi"/>
        <w:rPr>
          <w:rFonts w:cs="Arial"/>
        </w:rPr>
      </w:pPr>
      <w:r w:rsidRPr="00B37C63">
        <w:rPr>
          <w:rFonts w:cs="Arial"/>
        </w:rPr>
        <w:t>Menaxhimi i integruar i kufijve përfshin bashkërendimin</w:t>
      </w:r>
      <w:r w:rsidR="000D1DF7">
        <w:rPr>
          <w:rFonts w:cs="Arial"/>
        </w:rPr>
        <w:t xml:space="preserve"> dhe bashkëpunimin midis gjithë autoriteteve dhe agjenc</w:t>
      </w:r>
      <w:r w:rsidRPr="00B37C63">
        <w:rPr>
          <w:rFonts w:cs="Arial"/>
        </w:rPr>
        <w:t>ive kombëtare të përfshira në kontrollin e kufijve; lehtësimin e shkëmbimeve tregtare, lehtësimin e qarkullimit të lirë të njerëzve</w:t>
      </w:r>
      <w:r w:rsidR="000D1DF7">
        <w:rPr>
          <w:rFonts w:cs="Arial"/>
        </w:rPr>
        <w:t>,</w:t>
      </w:r>
      <w:r w:rsidRPr="00B37C63">
        <w:rPr>
          <w:rFonts w:cs="Arial"/>
        </w:rPr>
        <w:t xml:space="preserve"> si dhe bashkëpunimin kufitar rajonal, me qëllim krijimin e si</w:t>
      </w:r>
      <w:smartTag w:uri="urn:schemas-microsoft-com:office:smarttags" w:element="PersonName">
        <w:r w:rsidRPr="00B37C63">
          <w:rPr>
            <w:rFonts w:cs="Arial"/>
          </w:rPr>
          <w:t>ste</w:t>
        </w:r>
      </w:smartTag>
      <w:r w:rsidRPr="00B37C63">
        <w:rPr>
          <w:rFonts w:cs="Arial"/>
        </w:rPr>
        <w:t>meve efikase për menaxhimin e integruar të kufijve në mënyrë që t</w:t>
      </w:r>
      <w:r w:rsidR="000D1DF7">
        <w:rPr>
          <w:rFonts w:cs="Arial"/>
        </w:rPr>
        <w:t>ë realizohet qëllimi i përbashkë</w:t>
      </w:r>
      <w:r w:rsidRPr="00B37C63">
        <w:rPr>
          <w:rFonts w:cs="Arial"/>
        </w:rPr>
        <w:t>t për të pasur kufij të hapur, p</w:t>
      </w:r>
      <w:r w:rsidR="000D1DF7">
        <w:rPr>
          <w:rFonts w:cs="Arial"/>
        </w:rPr>
        <w:t>or të kontrolluar dhe të sigurt</w:t>
      </w:r>
      <w:r w:rsidRPr="00B37C63">
        <w:rPr>
          <w:rFonts w:cs="Arial"/>
        </w:rPr>
        <w:t>.</w:t>
      </w:r>
    </w:p>
    <w:p w:rsidR="004C53D8" w:rsidRPr="00B37C63" w:rsidRDefault="004C53D8" w:rsidP="00900F13">
      <w:pPr>
        <w:pStyle w:val="Paragrafi"/>
        <w:rPr>
          <w:rFonts w:cs="Arial"/>
        </w:rPr>
      </w:pPr>
      <w:r w:rsidRPr="00B37C63">
        <w:rPr>
          <w:rFonts w:cs="Arial"/>
        </w:rPr>
        <w:t>Adoptimi i koncept</w:t>
      </w:r>
      <w:r w:rsidR="000D1DF7">
        <w:rPr>
          <w:rFonts w:cs="Arial"/>
        </w:rPr>
        <w:t>it për Menaxhimin e Integruar të</w:t>
      </w:r>
      <w:r w:rsidRPr="00B37C63">
        <w:rPr>
          <w:rFonts w:cs="Arial"/>
        </w:rPr>
        <w:t xml:space="preserve"> Kuf</w:t>
      </w:r>
      <w:r w:rsidR="000D1DF7">
        <w:rPr>
          <w:rFonts w:cs="Arial"/>
        </w:rPr>
        <w:t>ijve në Shqipëri do të mundësojë</w:t>
      </w:r>
      <w:r w:rsidRPr="00B37C63">
        <w:rPr>
          <w:rFonts w:cs="Arial"/>
        </w:rPr>
        <w:t xml:space="preserve"> që shtetasi</w:t>
      </w:r>
      <w:r w:rsidR="000D1DF7">
        <w:rPr>
          <w:rFonts w:cs="Arial"/>
        </w:rPr>
        <w:t>t shqiptarë të qarkullojnë</w:t>
      </w:r>
      <w:r w:rsidRPr="00B37C63">
        <w:rPr>
          <w:rFonts w:cs="Arial"/>
        </w:rPr>
        <w:t xml:space="preserve"> në një zonë sigurie dhe lirie, ku ata mund të kryejnë biznes dhe të udhëtojnë lirisht përmes kufijve, si kushte paraprake për rritjen ekonomike dhe reduktimin e varfërisë.</w:t>
      </w:r>
    </w:p>
    <w:p w:rsidR="004C53D8" w:rsidRPr="00B37C63" w:rsidRDefault="000D1DF7" w:rsidP="00900F13">
      <w:pPr>
        <w:pStyle w:val="Paragrafi"/>
        <w:rPr>
          <w:rFonts w:cs="Arial"/>
        </w:rPr>
      </w:pPr>
      <w:r>
        <w:rPr>
          <w:rFonts w:cs="Arial"/>
        </w:rPr>
        <w:t>Bazuar në udhëzimet e BE-së</w:t>
      </w:r>
      <w:r w:rsidR="004C53D8" w:rsidRPr="00B37C63">
        <w:rPr>
          <w:rFonts w:cs="Arial"/>
        </w:rPr>
        <w:t xml:space="preserve"> për MIK për vendet e Ballkani</w:t>
      </w:r>
      <w:r>
        <w:rPr>
          <w:rFonts w:cs="Arial"/>
        </w:rPr>
        <w:t>t Perëndimor (me tri</w:t>
      </w:r>
      <w:r w:rsidR="004C53D8" w:rsidRPr="00B37C63">
        <w:rPr>
          <w:rFonts w:cs="Arial"/>
        </w:rPr>
        <w:t xml:space="preserve"> shtyllat kryesore të bashkëpunimit brenda shërbimi</w:t>
      </w:r>
      <w:r>
        <w:rPr>
          <w:rFonts w:cs="Arial"/>
        </w:rPr>
        <w:t>t, bashkëpunimit ndërmjet agjenc</w:t>
      </w:r>
      <w:r w:rsidR="004C53D8" w:rsidRPr="00B37C63">
        <w:rPr>
          <w:rFonts w:cs="Arial"/>
        </w:rPr>
        <w:t>ive dhe bashkëpunimit ndërkombëtar) dhe kërkesat e Kodit të Kufijve Shengen synohet të krijohet një si</w:t>
      </w:r>
      <w:smartTag w:uri="urn:schemas-microsoft-com:office:smarttags" w:element="PersonName">
        <w:r w:rsidR="004C53D8" w:rsidRPr="00B37C63">
          <w:rPr>
            <w:rFonts w:cs="Arial"/>
          </w:rPr>
          <w:t>ste</w:t>
        </w:r>
      </w:smartTag>
      <w:r w:rsidR="004C53D8" w:rsidRPr="00B37C63">
        <w:rPr>
          <w:rFonts w:cs="Arial"/>
        </w:rPr>
        <w:t>m sigurie në kufijtë e Ballkanit nëpërmjet forcimit të bashkëpunimit rajonal.</w:t>
      </w:r>
    </w:p>
    <w:p w:rsidR="004C53D8" w:rsidRPr="00B37C63" w:rsidRDefault="000D1DF7" w:rsidP="00900F13">
      <w:pPr>
        <w:pStyle w:val="Paragrafi"/>
        <w:rPr>
          <w:rFonts w:cs="Arial"/>
        </w:rPr>
      </w:pPr>
      <w:r>
        <w:rPr>
          <w:rFonts w:cs="Arial"/>
        </w:rPr>
        <w:t>Bashkëpunimi ndërmjet agjenc</w:t>
      </w:r>
      <w:r w:rsidR="004C53D8" w:rsidRPr="00B37C63">
        <w:rPr>
          <w:rFonts w:cs="Arial"/>
        </w:rPr>
        <w:t>ive kombëtare që operojnë në kufi</w:t>
      </w:r>
      <w:r>
        <w:rPr>
          <w:rFonts w:cs="Arial"/>
        </w:rPr>
        <w:t>,</w:t>
      </w:r>
      <w:r w:rsidR="004C53D8" w:rsidRPr="00B37C63">
        <w:rPr>
          <w:rFonts w:cs="Arial"/>
        </w:rPr>
        <w:t xml:space="preserve"> si dhe me homologët ndërkufitarë e ndërkombëtarë, do të ndikonte dukshëm në zb</w:t>
      </w:r>
      <w:r>
        <w:rPr>
          <w:rFonts w:cs="Arial"/>
        </w:rPr>
        <w:t>atimin e parametrave të duhur për një menaxhim të integruar të kufijve të</w:t>
      </w:r>
      <w:r w:rsidR="004C53D8" w:rsidRPr="00B37C63">
        <w:rPr>
          <w:rFonts w:cs="Arial"/>
        </w:rPr>
        <w:t xml:space="preserve"> Ballkanit Pe</w:t>
      </w:r>
      <w:r>
        <w:rPr>
          <w:rFonts w:cs="Arial"/>
        </w:rPr>
        <w:t>rëndimor në përgjithësi dhe të</w:t>
      </w:r>
      <w:r w:rsidR="004C53D8" w:rsidRPr="00B37C63">
        <w:rPr>
          <w:rFonts w:cs="Arial"/>
        </w:rPr>
        <w:t xml:space="preserve"> Shqipërisë në veçanti.</w:t>
      </w:r>
    </w:p>
    <w:p w:rsidR="00900F13" w:rsidRDefault="00900F13" w:rsidP="00900F13">
      <w:pPr>
        <w:pStyle w:val="Paragrafi"/>
        <w:rPr>
          <w:b/>
          <w:i/>
          <w:sz w:val="18"/>
        </w:rPr>
      </w:pPr>
      <w:bookmarkStart w:id="44" w:name="_Toc154204960"/>
      <w:bookmarkStart w:id="45" w:name="_Toc174767321"/>
      <w:bookmarkStart w:id="46" w:name="_Toc174767775"/>
    </w:p>
    <w:p w:rsidR="00900F13" w:rsidRDefault="00900F13" w:rsidP="00900F13">
      <w:pPr>
        <w:pStyle w:val="Paragrafi"/>
        <w:rPr>
          <w:b/>
          <w:i/>
          <w:sz w:val="18"/>
        </w:rPr>
      </w:pPr>
    </w:p>
    <w:p w:rsidR="00900F13" w:rsidRDefault="00900F13" w:rsidP="00900F13">
      <w:pPr>
        <w:pStyle w:val="Paragrafi"/>
        <w:rPr>
          <w:b/>
          <w:i/>
          <w:sz w:val="18"/>
        </w:rPr>
      </w:pPr>
    </w:p>
    <w:p w:rsidR="00900F13" w:rsidRDefault="00900F13" w:rsidP="00900F13">
      <w:pPr>
        <w:pStyle w:val="Paragrafi"/>
        <w:rPr>
          <w:b/>
          <w:i/>
          <w:sz w:val="18"/>
        </w:rPr>
      </w:pPr>
    </w:p>
    <w:p w:rsidR="00900F13" w:rsidRPr="00900F13" w:rsidRDefault="00900F13" w:rsidP="00900F13">
      <w:pPr>
        <w:pStyle w:val="Paragrafi"/>
        <w:rPr>
          <w:b/>
          <w:i/>
          <w:sz w:val="18"/>
        </w:rPr>
      </w:pPr>
    </w:p>
    <w:p w:rsidR="00900F13" w:rsidRDefault="00900F13" w:rsidP="00900F13">
      <w:pPr>
        <w:pStyle w:val="Paragrafi"/>
        <w:rPr>
          <w:b/>
        </w:rPr>
      </w:pPr>
    </w:p>
    <w:p w:rsidR="00C50B57" w:rsidRDefault="00C50B57" w:rsidP="00900F13">
      <w:pPr>
        <w:pStyle w:val="Paragrafi"/>
        <w:rPr>
          <w:b/>
        </w:rPr>
      </w:pPr>
    </w:p>
    <w:p w:rsidR="004C53D8" w:rsidRPr="00900F13" w:rsidRDefault="004C53D8" w:rsidP="00900F13">
      <w:pPr>
        <w:pStyle w:val="Paragrafi"/>
        <w:rPr>
          <w:b/>
        </w:rPr>
      </w:pPr>
      <w:r w:rsidRPr="00900F13">
        <w:rPr>
          <w:b/>
        </w:rPr>
        <w:t>Vështrim Historik</w:t>
      </w:r>
      <w:bookmarkEnd w:id="44"/>
      <w:bookmarkEnd w:id="45"/>
      <w:bookmarkEnd w:id="46"/>
    </w:p>
    <w:p w:rsidR="004C53D8" w:rsidRPr="0099107E" w:rsidRDefault="004C53D8" w:rsidP="00900F13">
      <w:pPr>
        <w:pStyle w:val="Paragrafi"/>
        <w:rPr>
          <w:rFonts w:cs="Arial"/>
          <w:sz w:val="20"/>
        </w:rPr>
      </w:pPr>
    </w:p>
    <w:p w:rsidR="004C53D8" w:rsidRPr="00B37C63" w:rsidRDefault="004C53D8" w:rsidP="00900F13">
      <w:pPr>
        <w:pStyle w:val="Paragrafi"/>
        <w:rPr>
          <w:rFonts w:cs="Arial"/>
        </w:rPr>
      </w:pPr>
      <w:r w:rsidRPr="00B37C63">
        <w:rPr>
          <w:rFonts w:cs="Arial"/>
        </w:rPr>
        <w:t>Kufijtë e Shqipërisë janë përcaktuar në vitin 1913 nga Konfer</w:t>
      </w:r>
      <w:r w:rsidR="00900F13">
        <w:rPr>
          <w:rFonts w:cs="Arial"/>
        </w:rPr>
        <w:t xml:space="preserve">enca e Ambasadorëve në Londër. </w:t>
      </w:r>
      <w:r w:rsidRPr="00B37C63">
        <w:rPr>
          <w:rFonts w:cs="Arial"/>
        </w:rPr>
        <w:t>Më 22 mars 1913 kjo Konferencë caktoi kufijtë e veriut të Shqipërisë, ndërsa në 11 gusht 1913 kjo Konferencë caktoi kufijtë e jugut të Shqipërisë. Komisionet për demarkimin e kufijve filluan punë</w:t>
      </w:r>
      <w:r w:rsidR="000D1DF7">
        <w:rPr>
          <w:rFonts w:cs="Arial"/>
        </w:rPr>
        <w:t>,</w:t>
      </w:r>
      <w:r w:rsidRPr="00B37C63">
        <w:rPr>
          <w:rFonts w:cs="Arial"/>
        </w:rPr>
        <w:t xml:space="preserve"> më 17 dhjetor 1913. </w:t>
      </w:r>
    </w:p>
    <w:p w:rsidR="004C53D8" w:rsidRPr="00B37C63" w:rsidRDefault="000D1DF7" w:rsidP="00900F13">
      <w:pPr>
        <w:pStyle w:val="Paragrafi"/>
        <w:rPr>
          <w:rFonts w:cs="Arial"/>
        </w:rPr>
      </w:pPr>
      <w:r>
        <w:rPr>
          <w:rFonts w:cs="Arial"/>
        </w:rPr>
        <w:t>Në kufirin J</w:t>
      </w:r>
      <w:r w:rsidR="004C53D8" w:rsidRPr="00B37C63">
        <w:rPr>
          <w:rFonts w:cs="Arial"/>
        </w:rPr>
        <w:t>ugor të Shqipërisë me Greqinë, punimet përfunduan në k</w:t>
      </w:r>
      <w:r>
        <w:rPr>
          <w:rFonts w:cs="Arial"/>
        </w:rPr>
        <w:t>orrik 1925 dhe në datën 27 të kë</w:t>
      </w:r>
      <w:r w:rsidR="004C53D8" w:rsidRPr="00B37C63">
        <w:rPr>
          <w:rFonts w:cs="Arial"/>
        </w:rPr>
        <w:t>tij muaji u nënshkrua Protokolli i Firences (Itali) mbi kë</w:t>
      </w:r>
      <w:r>
        <w:rPr>
          <w:rFonts w:cs="Arial"/>
        </w:rPr>
        <w:t>të çështje, ndërsa për kufirin Verior, protokolli u nënshkruar, më</w:t>
      </w:r>
      <w:r w:rsidR="004C53D8" w:rsidRPr="00B37C63">
        <w:rPr>
          <w:rFonts w:cs="Arial"/>
        </w:rPr>
        <w:t xml:space="preserve"> 26 korrik 1926 në Firence të Italisë.</w:t>
      </w:r>
    </w:p>
    <w:p w:rsidR="004C53D8" w:rsidRPr="00B37C63" w:rsidRDefault="004C53D8" w:rsidP="00900F13">
      <w:pPr>
        <w:pStyle w:val="Paragrafi"/>
        <w:rPr>
          <w:rFonts w:cs="Arial"/>
        </w:rPr>
      </w:pPr>
      <w:r w:rsidRPr="00B37C63">
        <w:rPr>
          <w:rFonts w:cs="Arial"/>
        </w:rPr>
        <w:t>Më 30 korrik 1926, Konferenca e Ambasadorëve në Paris, me aktin e saj final të nënshkruar nga Britania e Madhe, Franca,</w:t>
      </w:r>
      <w:r w:rsidR="000D1DF7">
        <w:rPr>
          <w:rFonts w:cs="Arial"/>
        </w:rPr>
        <w:t xml:space="preserve"> Italia e Japonia, në njërën anë, dhe prej përfaqësuesve të Shqipërisë, Greqisë e Jugosllavisë, nga ana tjetër, caktoi përfundimisht vijën ndarëse të kufijve ndërmjet kë</w:t>
      </w:r>
      <w:r w:rsidRPr="00B37C63">
        <w:rPr>
          <w:rFonts w:cs="Arial"/>
        </w:rPr>
        <w:t>tyre vendeve.</w:t>
      </w:r>
    </w:p>
    <w:p w:rsidR="004C53D8" w:rsidRPr="005F3975" w:rsidRDefault="004C53D8" w:rsidP="00900F13">
      <w:pPr>
        <w:pStyle w:val="Paragrafi"/>
        <w:rPr>
          <w:rFonts w:cs="Arial"/>
        </w:rPr>
      </w:pPr>
      <w:r w:rsidRPr="00B37C63">
        <w:rPr>
          <w:rFonts w:cs="Arial"/>
        </w:rPr>
        <w:t xml:space="preserve">Pak kohë pas përcaktimit të kufijve, më 25 shkurt 1929 u krijua Roja Mbretërore e Kufirit. Kjo datë konsiderohet edhe si dita themelimit të Forcave Shqiptare të Kufirit. Roja Mbretërore e Kufirit ishte një organizatë ushtarako-financiare, e cila kishte si detyrë të ndalonte, shtypte dhe parandalonte kontrabandën dhe veprimtaritë kriminale në kufi, mosbindjet ndaj ligjit dhe rregulloreve të financës, të ndihmonte në mbrojtjen e rregullit dhe qetësisë publike dhe në rast lufte angazhohej në operacione fushore. </w:t>
      </w:r>
      <w:r w:rsidRPr="005F3975">
        <w:rPr>
          <w:rFonts w:cs="Arial"/>
        </w:rPr>
        <w:t>Kjo m</w:t>
      </w:r>
      <w:r w:rsidR="005F3975">
        <w:rPr>
          <w:rFonts w:cs="Arial"/>
        </w:rPr>
        <w:t>ënyrë</w:t>
      </w:r>
      <w:r w:rsidR="005F3975" w:rsidRPr="005F3975">
        <w:rPr>
          <w:rFonts w:cs="Arial"/>
        </w:rPr>
        <w:t xml:space="preserve"> organizimi vazhdoi deri n[</w:t>
      </w:r>
      <w:r w:rsidRPr="005F3975">
        <w:rPr>
          <w:rFonts w:cs="Arial"/>
        </w:rPr>
        <w:t xml:space="preserve"> vitin 1939, kur Shqipëria u pushtua nga Italia.</w:t>
      </w:r>
    </w:p>
    <w:p w:rsidR="004C53D8" w:rsidRPr="005F3975" w:rsidRDefault="004C53D8" w:rsidP="00900F13">
      <w:pPr>
        <w:pStyle w:val="Paragrafi"/>
        <w:rPr>
          <w:rFonts w:cs="Arial"/>
        </w:rPr>
      </w:pPr>
      <w:r w:rsidRPr="005F3975">
        <w:rPr>
          <w:rFonts w:cs="Arial"/>
        </w:rPr>
        <w:t xml:space="preserve">Për herë të </w:t>
      </w:r>
      <w:r w:rsidR="005F3975" w:rsidRPr="005F3975">
        <w:rPr>
          <w:rFonts w:cs="Arial"/>
        </w:rPr>
        <w:t>parë në Republikën e Shqipërisë</w:t>
      </w:r>
      <w:r w:rsidR="005F3975">
        <w:rPr>
          <w:rFonts w:cs="Arial"/>
        </w:rPr>
        <w:t>, ligji “Për shërbimin veterinar” është</w:t>
      </w:r>
      <w:r w:rsidRPr="005F3975">
        <w:rPr>
          <w:rFonts w:cs="Arial"/>
        </w:rPr>
        <w:t xml:space="preserve"> aprovuar dhe dekretuar</w:t>
      </w:r>
      <w:r w:rsidR="005F3975">
        <w:rPr>
          <w:rFonts w:cs="Arial"/>
        </w:rPr>
        <w:t>, më 19.3.1929</w:t>
      </w:r>
      <w:r w:rsidRPr="005F3975">
        <w:rPr>
          <w:rFonts w:cs="Arial"/>
        </w:rPr>
        <w:t>. Bazuar në këtë ligj ka funksionuar për herë të parë dhe mjeku v</w:t>
      </w:r>
      <w:r w:rsidR="005F3975" w:rsidRPr="005F3975">
        <w:rPr>
          <w:rFonts w:cs="Arial"/>
        </w:rPr>
        <w:t>eterinar i kufirit i cili ka pas</w:t>
      </w:r>
      <w:r w:rsidRPr="005F3975">
        <w:rPr>
          <w:rFonts w:cs="Arial"/>
        </w:rPr>
        <w:t>ur për detyrë të kontrollojë certifikatat e kafshëve dhe produkteve blegtorale që hyjnë dhe dalin nga Shqipëria. Baza ligjore për këtë kontroll ka pësuar ndryshime në periudha të ndryshme kohore, deri në aprovimin e ligjit “Për shërbimin dh</w:t>
      </w:r>
      <w:r w:rsidR="005F3975" w:rsidRPr="005F3975">
        <w:rPr>
          <w:rFonts w:cs="Arial"/>
        </w:rPr>
        <w:t>e inspektoriatin veterinar” nr.</w:t>
      </w:r>
      <w:r w:rsidRPr="005F3975">
        <w:rPr>
          <w:rFonts w:cs="Arial"/>
        </w:rPr>
        <w:t>9308</w:t>
      </w:r>
      <w:r w:rsidR="005F3975">
        <w:rPr>
          <w:rFonts w:cs="Arial"/>
        </w:rPr>
        <w:t>,</w:t>
      </w:r>
      <w:r w:rsidRPr="005F3975">
        <w:rPr>
          <w:rFonts w:cs="Arial"/>
        </w:rPr>
        <w:t xml:space="preserve"> da</w:t>
      </w:r>
      <w:r w:rsidR="005F3975">
        <w:rPr>
          <w:rFonts w:cs="Arial"/>
        </w:rPr>
        <w:t xml:space="preserve">të </w:t>
      </w:r>
      <w:r w:rsidRPr="005F3975">
        <w:rPr>
          <w:rFonts w:cs="Arial"/>
        </w:rPr>
        <w:t>4.11.2004.</w:t>
      </w:r>
    </w:p>
    <w:p w:rsidR="004C53D8" w:rsidRPr="00B37C63" w:rsidRDefault="004C53D8" w:rsidP="00900F13">
      <w:pPr>
        <w:pStyle w:val="Paragrafi"/>
        <w:rPr>
          <w:rFonts w:cs="Arial"/>
          <w:lang w:val="it-IT"/>
        </w:rPr>
      </w:pPr>
      <w:r w:rsidRPr="00B37C63">
        <w:rPr>
          <w:rFonts w:cs="Arial"/>
          <w:lang w:val="it-IT"/>
        </w:rPr>
        <w:t xml:space="preserve">Shërbimi fitosanitar për herë të parë ka filluar aktivitetin në vitin 1938, në portin e Durrësit dhe dy vjet më vonë ky shërbim ka filluar funksionimin në pikën Qafë-Thanë dhe portin e Vlorës.  </w:t>
      </w:r>
    </w:p>
    <w:p w:rsidR="005F3975" w:rsidRDefault="005F3975" w:rsidP="00900F13">
      <w:pPr>
        <w:pStyle w:val="Paragrafi"/>
        <w:rPr>
          <w:b/>
          <w:lang w:val="it-IT"/>
        </w:rPr>
      </w:pPr>
      <w:bookmarkStart w:id="47" w:name="_Toc154204961"/>
      <w:bookmarkStart w:id="48" w:name="_Toc174767322"/>
      <w:bookmarkStart w:id="49" w:name="_Toc174767776"/>
    </w:p>
    <w:p w:rsidR="004C53D8" w:rsidRPr="00900F13" w:rsidRDefault="005F3975" w:rsidP="00900F13">
      <w:pPr>
        <w:pStyle w:val="Paragrafi"/>
        <w:rPr>
          <w:b/>
          <w:lang w:val="it-IT"/>
        </w:rPr>
      </w:pPr>
      <w:r>
        <w:rPr>
          <w:b/>
          <w:lang w:val="it-IT"/>
        </w:rPr>
        <w:t>Situata a</w:t>
      </w:r>
      <w:r w:rsidR="004C53D8" w:rsidRPr="00900F13">
        <w:rPr>
          <w:b/>
          <w:lang w:val="it-IT"/>
        </w:rPr>
        <w:t>ktuale</w:t>
      </w:r>
      <w:bookmarkEnd w:id="47"/>
      <w:bookmarkEnd w:id="48"/>
      <w:bookmarkEnd w:id="49"/>
    </w:p>
    <w:p w:rsidR="004C53D8" w:rsidRPr="00900F13" w:rsidRDefault="004C53D8" w:rsidP="00900F13">
      <w:pPr>
        <w:pStyle w:val="Paragrafi"/>
        <w:rPr>
          <w:rFonts w:cs="Arial"/>
          <w:b/>
          <w:lang w:val="it-IT"/>
        </w:rPr>
      </w:pPr>
    </w:p>
    <w:p w:rsidR="004C53D8" w:rsidRPr="00B37C63" w:rsidRDefault="004C53D8" w:rsidP="00900F13">
      <w:pPr>
        <w:pStyle w:val="Paragrafi"/>
        <w:rPr>
          <w:rFonts w:cs="Arial"/>
          <w:lang w:val="it-IT"/>
        </w:rPr>
      </w:pPr>
      <w:r w:rsidRPr="00B37C63">
        <w:rPr>
          <w:rFonts w:cs="Arial"/>
          <w:lang w:val="it-IT"/>
        </w:rPr>
        <w:t>Një situatë e re u krijua në Shqipëri pas ndryshimeve dem</w:t>
      </w:r>
      <w:r w:rsidR="005F3975">
        <w:rPr>
          <w:rFonts w:cs="Arial"/>
          <w:lang w:val="it-IT"/>
        </w:rPr>
        <w:t>okratike të viteve 1990. Kufijt[ shtetërorë</w:t>
      </w:r>
      <w:r w:rsidRPr="00B37C63">
        <w:rPr>
          <w:rFonts w:cs="Arial"/>
          <w:lang w:val="it-IT"/>
        </w:rPr>
        <w:t xml:space="preserve"> me vendet fqinje filluan të përfshihen gjith</w:t>
      </w:r>
      <w:r w:rsidR="005F3975">
        <w:rPr>
          <w:rFonts w:cs="Arial"/>
          <w:lang w:val="it-IT"/>
        </w:rPr>
        <w:t xml:space="preserve">një e më shumë në bashkëpunim. </w:t>
      </w:r>
      <w:r w:rsidRPr="00B37C63">
        <w:rPr>
          <w:rFonts w:cs="Arial"/>
          <w:lang w:val="it-IT"/>
        </w:rPr>
        <w:t>Përfshirja e tyre në bashkëpunim kërkoi të bëheshin ndryshime thelbësore në konceptin e sigurisë së kufirit</w:t>
      </w:r>
      <w:r w:rsidR="005F3975">
        <w:rPr>
          <w:rFonts w:cs="Arial"/>
          <w:lang w:val="it-IT"/>
        </w:rPr>
        <w:t>,</w:t>
      </w:r>
      <w:r w:rsidRPr="00B37C63">
        <w:rPr>
          <w:rFonts w:cs="Arial"/>
          <w:lang w:val="it-IT"/>
        </w:rPr>
        <w:t xml:space="preserve"> si ruajtj</w:t>
      </w:r>
      <w:r w:rsidR="005F3975">
        <w:rPr>
          <w:rFonts w:cs="Arial"/>
          <w:lang w:val="it-IT"/>
        </w:rPr>
        <w:t>a dhe menaxhimi i kufirit shtetë</w:t>
      </w:r>
      <w:r w:rsidRPr="00B37C63">
        <w:rPr>
          <w:rFonts w:cs="Arial"/>
          <w:lang w:val="it-IT"/>
        </w:rPr>
        <w:t>ror.</w:t>
      </w:r>
    </w:p>
    <w:p w:rsidR="004C53D8" w:rsidRPr="00B37C63" w:rsidRDefault="005F3975" w:rsidP="005F3975">
      <w:pPr>
        <w:ind w:firstLine="720"/>
        <w:jc w:val="both"/>
        <w:rPr>
          <w:rFonts w:ascii="CG Times" w:hAnsi="CG Times" w:cs="Arial"/>
          <w:color w:val="000000"/>
          <w:sz w:val="22"/>
          <w:szCs w:val="22"/>
          <w:lang w:val="pt-BR"/>
        </w:rPr>
      </w:pPr>
      <w:r>
        <w:rPr>
          <w:rFonts w:ascii="CG Times" w:hAnsi="CG Times" w:cs="Arial"/>
          <w:color w:val="000000"/>
          <w:sz w:val="22"/>
          <w:szCs w:val="22"/>
          <w:lang w:val="it-IT"/>
        </w:rPr>
        <w:t>Liria e lëvizjes solli fenomene të panjohura më parë, si flukset masive të refugjatëve të</w:t>
      </w:r>
      <w:r w:rsidR="004C53D8" w:rsidRPr="00B37C63">
        <w:rPr>
          <w:rFonts w:ascii="CG Times" w:hAnsi="CG Times" w:cs="Arial"/>
          <w:color w:val="000000"/>
          <w:sz w:val="22"/>
          <w:szCs w:val="22"/>
          <w:lang w:val="it-IT"/>
        </w:rPr>
        <w:t xml:space="preserve"> viteve 1990-1992, trafiqet e paligjshme nderkufitare, bashkepunimi i elementit kriminal shqiptar me grupet e huaja. </w:t>
      </w:r>
      <w:r w:rsidR="004C53D8" w:rsidRPr="00B37C63">
        <w:rPr>
          <w:rFonts w:ascii="CG Times" w:hAnsi="CG Times" w:cs="Arial"/>
          <w:color w:val="000000"/>
          <w:sz w:val="22"/>
          <w:szCs w:val="22"/>
          <w:lang w:val="pt-BR"/>
        </w:rPr>
        <w:t>Strukt</w:t>
      </w:r>
      <w:r>
        <w:rPr>
          <w:rFonts w:ascii="CG Times" w:hAnsi="CG Times" w:cs="Arial"/>
          <w:color w:val="000000"/>
          <w:sz w:val="22"/>
          <w:szCs w:val="22"/>
          <w:lang w:val="pt-BR"/>
        </w:rPr>
        <w:t>urat e shtetit shqiptar ishin të papërgatitura për të</w:t>
      </w:r>
      <w:r w:rsidR="004C53D8" w:rsidRPr="00B37C63">
        <w:rPr>
          <w:rFonts w:ascii="CG Times" w:hAnsi="CG Times" w:cs="Arial"/>
          <w:color w:val="000000"/>
          <w:sz w:val="22"/>
          <w:szCs w:val="22"/>
          <w:lang w:val="pt-BR"/>
        </w:rPr>
        <w:t xml:space="preserve"> parandaluar dhe goditur fenomenet e reja.</w:t>
      </w:r>
    </w:p>
    <w:p w:rsidR="004C53D8" w:rsidRDefault="004C53D8" w:rsidP="005F3975">
      <w:pPr>
        <w:ind w:firstLine="720"/>
        <w:jc w:val="both"/>
        <w:rPr>
          <w:rFonts w:ascii="CG Times" w:hAnsi="CG Times" w:cs="Arial"/>
          <w:color w:val="000000"/>
          <w:sz w:val="22"/>
          <w:szCs w:val="22"/>
          <w:lang w:val="pt-BR"/>
        </w:rPr>
      </w:pPr>
      <w:r w:rsidRPr="00B37C63">
        <w:rPr>
          <w:rFonts w:ascii="CG Times" w:hAnsi="CG Times" w:cs="Arial"/>
          <w:color w:val="000000"/>
          <w:sz w:val="22"/>
          <w:szCs w:val="22"/>
          <w:lang w:val="pt-BR"/>
        </w:rPr>
        <w:t>Pavarësisht</w:t>
      </w:r>
      <w:r w:rsidR="005F3975">
        <w:rPr>
          <w:rFonts w:ascii="CG Times" w:hAnsi="CG Times" w:cs="Arial"/>
          <w:color w:val="000000"/>
          <w:sz w:val="22"/>
          <w:szCs w:val="22"/>
          <w:lang w:val="pt-BR"/>
        </w:rPr>
        <w:t xml:space="preserve"> nga vështirësitë, ndryshimet që</w:t>
      </w:r>
      <w:r w:rsidRPr="00B37C63">
        <w:rPr>
          <w:rFonts w:ascii="CG Times" w:hAnsi="CG Times" w:cs="Arial"/>
          <w:color w:val="000000"/>
          <w:sz w:val="22"/>
          <w:szCs w:val="22"/>
          <w:lang w:val="pt-BR"/>
        </w:rPr>
        <w:t xml:space="preserve"> ndodhen ne vendet e tjera të </w:t>
      </w:r>
      <w:r w:rsidR="005F3975">
        <w:rPr>
          <w:rFonts w:ascii="CG Times" w:hAnsi="CG Times" w:cs="Arial"/>
          <w:color w:val="000000"/>
          <w:sz w:val="22"/>
          <w:szCs w:val="22"/>
          <w:lang w:val="pt-BR"/>
        </w:rPr>
        <w:t>Ballkanit Perendimor krijuan një frymë të re në marrëdhëniet dypalëshe dhe shumëpalë</w:t>
      </w:r>
      <w:r w:rsidRPr="00B37C63">
        <w:rPr>
          <w:rFonts w:ascii="CG Times" w:hAnsi="CG Times" w:cs="Arial"/>
          <w:color w:val="000000"/>
          <w:sz w:val="22"/>
          <w:szCs w:val="22"/>
          <w:lang w:val="pt-BR"/>
        </w:rPr>
        <w:t>she.</w:t>
      </w:r>
    </w:p>
    <w:p w:rsidR="005F3975" w:rsidRPr="00B37C63" w:rsidRDefault="005F3975" w:rsidP="005F3975">
      <w:pPr>
        <w:ind w:firstLine="720"/>
        <w:jc w:val="both"/>
        <w:rPr>
          <w:rFonts w:ascii="CG Times" w:hAnsi="CG Times" w:cs="Arial"/>
          <w:color w:val="000000"/>
          <w:sz w:val="22"/>
          <w:szCs w:val="22"/>
          <w:lang w:val="pt-BR"/>
        </w:rPr>
      </w:pPr>
    </w:p>
    <w:p w:rsidR="005F3975" w:rsidRDefault="005F3975" w:rsidP="004C53D8">
      <w:pPr>
        <w:jc w:val="both"/>
        <w:rPr>
          <w:rFonts w:ascii="CG Times" w:hAnsi="CG Times" w:cs="Arial"/>
          <w:color w:val="000000"/>
          <w:sz w:val="22"/>
          <w:szCs w:val="22"/>
          <w:lang w:val="pt-BR"/>
        </w:rPr>
      </w:pPr>
    </w:p>
    <w:p w:rsidR="004C53D8" w:rsidRPr="00B37C63" w:rsidRDefault="005F3975" w:rsidP="005F3975">
      <w:pPr>
        <w:ind w:firstLine="720"/>
        <w:jc w:val="both"/>
        <w:rPr>
          <w:rFonts w:ascii="CG Times" w:hAnsi="CG Times" w:cs="Arial"/>
          <w:color w:val="000000"/>
          <w:sz w:val="22"/>
          <w:szCs w:val="22"/>
          <w:lang w:val="pt-BR"/>
        </w:rPr>
      </w:pPr>
      <w:r>
        <w:rPr>
          <w:rFonts w:ascii="CG Times" w:hAnsi="CG Times" w:cs="Arial"/>
          <w:color w:val="000000"/>
          <w:sz w:val="22"/>
          <w:szCs w:val="22"/>
          <w:lang w:val="pt-BR"/>
        </w:rPr>
        <w:t>Problemet e ndeshura gjatë krizës në Kosovë</w:t>
      </w:r>
      <w:r w:rsidR="004C53D8" w:rsidRPr="00B37C63">
        <w:rPr>
          <w:rFonts w:ascii="CG Times" w:hAnsi="CG Times" w:cs="Arial"/>
          <w:color w:val="000000"/>
          <w:sz w:val="22"/>
          <w:szCs w:val="22"/>
          <w:lang w:val="pt-BR"/>
        </w:rPr>
        <w:t xml:space="preserve"> dhe Maqedoni</w:t>
      </w:r>
      <w:r>
        <w:rPr>
          <w:rFonts w:ascii="CG Times" w:hAnsi="CG Times" w:cs="Arial"/>
          <w:color w:val="000000"/>
          <w:sz w:val="22"/>
          <w:szCs w:val="22"/>
          <w:lang w:val="pt-BR"/>
        </w:rPr>
        <w:t>,</w:t>
      </w:r>
      <w:r w:rsidR="004C53D8" w:rsidRPr="00B37C63">
        <w:rPr>
          <w:rFonts w:ascii="CG Times" w:hAnsi="CG Times" w:cs="Arial"/>
          <w:color w:val="000000"/>
          <w:sz w:val="22"/>
          <w:szCs w:val="22"/>
          <w:lang w:val="pt-BR"/>
        </w:rPr>
        <w:t xml:space="preserve"> në 1998 vunë në provë dhe shënuan disa arritje për strukturat shtetërore shqipta</w:t>
      </w:r>
      <w:r>
        <w:rPr>
          <w:rFonts w:ascii="CG Times" w:hAnsi="CG Times" w:cs="Arial"/>
          <w:color w:val="000000"/>
          <w:sz w:val="22"/>
          <w:szCs w:val="22"/>
          <w:lang w:val="pt-BR"/>
        </w:rPr>
        <w:t>re në përgjithësi dhe për agjenc</w:t>
      </w:r>
      <w:r w:rsidR="004C53D8" w:rsidRPr="00B37C63">
        <w:rPr>
          <w:rFonts w:ascii="CG Times" w:hAnsi="CG Times" w:cs="Arial"/>
          <w:color w:val="000000"/>
          <w:sz w:val="22"/>
          <w:szCs w:val="22"/>
          <w:lang w:val="pt-BR"/>
        </w:rPr>
        <w:t>itë që operojnë në kufi në veçanti.</w:t>
      </w:r>
    </w:p>
    <w:p w:rsidR="004C53D8" w:rsidRPr="00B37C63" w:rsidRDefault="004C53D8" w:rsidP="005F3975">
      <w:pPr>
        <w:ind w:firstLine="720"/>
        <w:jc w:val="both"/>
        <w:rPr>
          <w:rFonts w:ascii="CG Times" w:hAnsi="CG Times" w:cs="Arial"/>
          <w:color w:val="000000"/>
          <w:sz w:val="22"/>
          <w:szCs w:val="22"/>
          <w:lang w:val="pt-BR"/>
        </w:rPr>
      </w:pPr>
      <w:r w:rsidRPr="00B37C63">
        <w:rPr>
          <w:rFonts w:ascii="CG Times" w:hAnsi="CG Times" w:cs="Arial"/>
          <w:color w:val="000000"/>
          <w:sz w:val="22"/>
          <w:szCs w:val="22"/>
          <w:lang w:val="pt-BR"/>
        </w:rPr>
        <w:t>Aktualisht me masat e marra nga qeveria shqipt</w:t>
      </w:r>
      <w:r w:rsidR="005F3975">
        <w:rPr>
          <w:rFonts w:ascii="CG Times" w:hAnsi="CG Times" w:cs="Arial"/>
          <w:color w:val="000000"/>
          <w:sz w:val="22"/>
          <w:szCs w:val="22"/>
          <w:lang w:val="pt-BR"/>
        </w:rPr>
        <w:t>are në kuadrin e bashkëpunimit dypalë</w:t>
      </w:r>
      <w:r w:rsidRPr="00B37C63">
        <w:rPr>
          <w:rFonts w:ascii="CG Times" w:hAnsi="CG Times" w:cs="Arial"/>
          <w:color w:val="000000"/>
          <w:sz w:val="22"/>
          <w:szCs w:val="22"/>
          <w:lang w:val="pt-BR"/>
        </w:rPr>
        <w:t>sh, rajonal dhe ndërkombëtar është krijuar një terren i përshtatshëm për parandalimin dhe luftën kundër fenomeneve negative.</w:t>
      </w:r>
    </w:p>
    <w:p w:rsidR="004C53D8" w:rsidRPr="00B37C63" w:rsidRDefault="004C53D8" w:rsidP="005F3975">
      <w:pPr>
        <w:ind w:firstLine="720"/>
        <w:jc w:val="both"/>
        <w:rPr>
          <w:rFonts w:ascii="CG Times" w:hAnsi="CG Times" w:cs="Arial"/>
          <w:color w:val="000000"/>
          <w:sz w:val="22"/>
          <w:szCs w:val="22"/>
          <w:lang w:val="pt-BR"/>
        </w:rPr>
      </w:pPr>
      <w:r w:rsidRPr="00B37C63">
        <w:rPr>
          <w:rFonts w:ascii="CG Times" w:hAnsi="CG Times" w:cs="Arial"/>
          <w:color w:val="000000"/>
          <w:sz w:val="22"/>
          <w:szCs w:val="22"/>
          <w:lang w:val="pt-BR"/>
        </w:rPr>
        <w:t xml:space="preserve">Qeveria e Republikës së Shqipërisë e sheh çështjen e kontrollit të kufirit, jo vetëm si aspekt shumë të rëndësishëm të sigurisë kombëtare, por edhe si detyrim që shteti ynë ka në arenën ndërkombëtare. </w:t>
      </w:r>
    </w:p>
    <w:p w:rsidR="004C53D8" w:rsidRPr="00B37C63" w:rsidRDefault="005F3975" w:rsidP="005F3975">
      <w:pPr>
        <w:ind w:firstLine="720"/>
        <w:jc w:val="both"/>
        <w:rPr>
          <w:rFonts w:ascii="CG Times" w:hAnsi="CG Times" w:cs="Arial"/>
          <w:color w:val="000000"/>
          <w:sz w:val="22"/>
          <w:szCs w:val="22"/>
          <w:lang w:val="pt-BR"/>
        </w:rPr>
      </w:pPr>
      <w:r>
        <w:rPr>
          <w:rFonts w:ascii="CG Times" w:hAnsi="CG Times" w:cs="Arial"/>
          <w:color w:val="000000"/>
          <w:sz w:val="22"/>
          <w:szCs w:val="22"/>
          <w:lang w:val="pt-BR"/>
        </w:rPr>
        <w:t>Një nga angazhimet që ka marrë Qeveria e Shqipërisë</w:t>
      </w:r>
      <w:r w:rsidR="004C53D8" w:rsidRPr="00B37C63">
        <w:rPr>
          <w:rFonts w:ascii="CG Times" w:hAnsi="CG Times" w:cs="Arial"/>
          <w:color w:val="000000"/>
          <w:sz w:val="22"/>
          <w:szCs w:val="22"/>
          <w:lang w:val="pt-BR"/>
        </w:rPr>
        <w:t xml:space="preserve"> në kuadrin e bashkëpunimit me shtetet fqinje dhe më gjerë është të kontribuojë në luftën kundër </w:t>
      </w:r>
      <w:r>
        <w:rPr>
          <w:rFonts w:ascii="CG Times" w:hAnsi="CG Times" w:cs="Arial"/>
          <w:color w:val="000000"/>
          <w:sz w:val="22"/>
          <w:szCs w:val="22"/>
          <w:lang w:val="pt-BR"/>
        </w:rPr>
        <w:t>krimit në</w:t>
      </w:r>
      <w:r w:rsidR="004C53D8" w:rsidRPr="00B37C63">
        <w:rPr>
          <w:rFonts w:ascii="CG Times" w:hAnsi="CG Times" w:cs="Arial"/>
          <w:color w:val="000000"/>
          <w:sz w:val="22"/>
          <w:szCs w:val="22"/>
          <w:lang w:val="pt-BR"/>
        </w:rPr>
        <w:t xml:space="preserve"> përgjithësi dhe atij të organizuar në veçanti.</w:t>
      </w: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sectPr w:rsidR="004C53D8" w:rsidRPr="00B37C63" w:rsidSect="00900F13">
          <w:type w:val="continuous"/>
          <w:pgSz w:w="12240" w:h="15840" w:code="1"/>
          <w:pgMar w:top="1440" w:right="720" w:bottom="1618" w:left="720" w:header="431" w:footer="0" w:gutter="0"/>
          <w:cols w:num="2" w:space="720" w:equalWidth="0">
            <w:col w:w="5040" w:space="720"/>
            <w:col w:w="5040"/>
          </w:cols>
          <w:docGrid w:linePitch="360"/>
        </w:sect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951654">
      <w:pPr>
        <w:pStyle w:val="KapitulliNr"/>
      </w:pPr>
      <w:r w:rsidRPr="005F3975">
        <w:rPr>
          <w:lang w:val="pt-BR"/>
        </w:rPr>
        <w:br w:type="page"/>
      </w:r>
      <w:bookmarkStart w:id="50" w:name="_Toc154204962"/>
      <w:bookmarkStart w:id="51" w:name="_Toc174767323"/>
      <w:bookmarkStart w:id="52" w:name="_Toc174767777"/>
      <w:r w:rsidRPr="00B37C63">
        <w:t xml:space="preserve">KAPITULLI </w:t>
      </w:r>
      <w:bookmarkEnd w:id="50"/>
      <w:r w:rsidRPr="00B37C63">
        <w:t>3</w:t>
      </w:r>
      <w:bookmarkEnd w:id="51"/>
      <w:bookmarkEnd w:id="52"/>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sectPr w:rsidR="004C53D8" w:rsidRPr="00B37C63" w:rsidSect="000B50DF">
          <w:type w:val="continuous"/>
          <w:pgSz w:w="12240" w:h="15840" w:code="1"/>
          <w:pgMar w:top="1440" w:right="720" w:bottom="1618" w:left="720" w:header="432" w:footer="0" w:gutter="0"/>
          <w:cols w:space="720"/>
          <w:docGrid w:linePitch="360"/>
        </w:sectPr>
      </w:pPr>
    </w:p>
    <w:p w:rsidR="004C53D8" w:rsidRPr="00951654" w:rsidRDefault="004C53D8" w:rsidP="00951654">
      <w:pPr>
        <w:pStyle w:val="Paragrafi"/>
        <w:rPr>
          <w:b/>
        </w:rPr>
      </w:pPr>
      <w:bookmarkStart w:id="53" w:name="_Toc154204963"/>
      <w:bookmarkStart w:id="54" w:name="_Toc174767324"/>
      <w:bookmarkStart w:id="55" w:name="_Toc174767778"/>
      <w:r w:rsidRPr="00951654">
        <w:rPr>
          <w:b/>
        </w:rPr>
        <w:t>Karakteristikat gjeografike dhe topografike të Republikës së Shqipërisë</w:t>
      </w:r>
      <w:bookmarkEnd w:id="53"/>
      <w:bookmarkEnd w:id="54"/>
      <w:bookmarkEnd w:id="55"/>
    </w:p>
    <w:p w:rsidR="00951654" w:rsidRPr="00951654" w:rsidRDefault="00951654" w:rsidP="00951654">
      <w:pPr>
        <w:pStyle w:val="Paragrafi"/>
        <w:rPr>
          <w:b/>
        </w:rPr>
      </w:pPr>
      <w:bookmarkStart w:id="56" w:name="_Toc154204964"/>
      <w:bookmarkStart w:id="57" w:name="_Toc174767325"/>
      <w:bookmarkStart w:id="58" w:name="_Toc174767779"/>
    </w:p>
    <w:p w:rsidR="004C53D8" w:rsidRPr="00951654" w:rsidRDefault="004C53D8" w:rsidP="00951654">
      <w:pPr>
        <w:pStyle w:val="Paragrafi"/>
        <w:rPr>
          <w:b/>
        </w:rPr>
      </w:pPr>
      <w:r w:rsidRPr="00951654">
        <w:rPr>
          <w:b/>
        </w:rPr>
        <w:t>Të dhëna gjeografike</w:t>
      </w:r>
      <w:bookmarkEnd w:id="56"/>
      <w:bookmarkEnd w:id="57"/>
      <w:bookmarkEnd w:id="58"/>
    </w:p>
    <w:p w:rsidR="004C53D8" w:rsidRPr="00951654" w:rsidRDefault="004C53D8" w:rsidP="00951654">
      <w:pPr>
        <w:pStyle w:val="Paragrafi"/>
        <w:rPr>
          <w:b/>
        </w:rPr>
      </w:pPr>
    </w:p>
    <w:p w:rsidR="004C53D8" w:rsidRPr="00951654" w:rsidRDefault="004C53D8" w:rsidP="00951654">
      <w:pPr>
        <w:pStyle w:val="Paragrafi"/>
        <w:rPr>
          <w:rStyle w:val="PageNumber"/>
        </w:rPr>
      </w:pPr>
      <w:r w:rsidRPr="00951654">
        <w:rPr>
          <w:rStyle w:val="PageNumber"/>
        </w:rPr>
        <w:t>Rep</w:t>
      </w:r>
      <w:r w:rsidR="00EF0095">
        <w:rPr>
          <w:rStyle w:val="PageNumber"/>
        </w:rPr>
        <w:t>ublika e Shqipërisë gjendet në P</w:t>
      </w:r>
      <w:r w:rsidRPr="00951654">
        <w:rPr>
          <w:rStyle w:val="PageNumber"/>
        </w:rPr>
        <w:t>erëndim të Gadishullit Ballkanik. Nga Veriu kufizohet me Malin e Zi dhe Kosovën, nga Lindja me Maqedoninë, nga Jug-Lindja dhe Jugu me Greqinë dhe nga Perëndimi me Italinë (detet Adriatik dhe Jon).</w:t>
      </w:r>
    </w:p>
    <w:p w:rsidR="004C53D8" w:rsidRPr="00951654" w:rsidRDefault="004C53D8" w:rsidP="00951654">
      <w:pPr>
        <w:pStyle w:val="Paragrafi"/>
      </w:pPr>
    </w:p>
    <w:p w:rsidR="004C53D8" w:rsidRPr="00951654" w:rsidRDefault="004C53D8" w:rsidP="00951654">
      <w:pPr>
        <w:pStyle w:val="Paragrafi"/>
      </w:pPr>
      <w:r w:rsidRPr="00951654">
        <w:t>Pozicioni gjeografik i saj është;</w:t>
      </w:r>
    </w:p>
    <w:p w:rsidR="004C53D8" w:rsidRPr="000B50DF" w:rsidRDefault="004C53D8" w:rsidP="00951654">
      <w:pPr>
        <w:pStyle w:val="Paragrafi"/>
      </w:pPr>
    </w:p>
    <w:p w:rsidR="004C53D8" w:rsidRPr="00B37C63" w:rsidRDefault="004C53D8" w:rsidP="001F3957">
      <w:pPr>
        <w:pStyle w:val="Paragrafi"/>
        <w:numPr>
          <w:ilvl w:val="0"/>
          <w:numId w:val="2"/>
        </w:numPr>
        <w:tabs>
          <w:tab w:val="clear" w:pos="1440"/>
          <w:tab w:val="num" w:pos="1080"/>
        </w:tabs>
        <w:ind w:left="1080"/>
        <w:rPr>
          <w:rFonts w:cs="Arial"/>
          <w:color w:val="000000"/>
          <w:szCs w:val="22"/>
        </w:rPr>
      </w:pPr>
      <w:r w:rsidRPr="00B37C63">
        <w:rPr>
          <w:rFonts w:cs="Arial"/>
          <w:color w:val="000000"/>
          <w:szCs w:val="22"/>
        </w:rPr>
        <w:t>Veri: gjerësi gjeografike 42° and 39.8’</w:t>
      </w:r>
    </w:p>
    <w:p w:rsidR="004C53D8" w:rsidRPr="00B37C63" w:rsidRDefault="004C53D8" w:rsidP="001F3957">
      <w:pPr>
        <w:pStyle w:val="Paragrafi"/>
        <w:numPr>
          <w:ilvl w:val="0"/>
          <w:numId w:val="2"/>
        </w:numPr>
        <w:tabs>
          <w:tab w:val="clear" w:pos="1440"/>
          <w:tab w:val="num" w:pos="1080"/>
        </w:tabs>
        <w:ind w:left="1080"/>
        <w:rPr>
          <w:rFonts w:cs="Arial"/>
          <w:color w:val="000000"/>
          <w:szCs w:val="22"/>
          <w:lang w:val="da-DK"/>
        </w:rPr>
      </w:pPr>
      <w:r w:rsidRPr="00B37C63">
        <w:rPr>
          <w:rFonts w:cs="Arial"/>
          <w:color w:val="000000"/>
          <w:szCs w:val="22"/>
          <w:lang w:val="da-DK"/>
        </w:rPr>
        <w:t>Jug: gjerësi gjeografike 39° and 38.5’</w:t>
      </w:r>
    </w:p>
    <w:p w:rsidR="004C53D8" w:rsidRPr="00B37C63" w:rsidRDefault="004C53D8" w:rsidP="001F3957">
      <w:pPr>
        <w:pStyle w:val="Paragrafi"/>
        <w:numPr>
          <w:ilvl w:val="0"/>
          <w:numId w:val="2"/>
        </w:numPr>
        <w:tabs>
          <w:tab w:val="clear" w:pos="1440"/>
          <w:tab w:val="num" w:pos="1080"/>
        </w:tabs>
        <w:ind w:left="1080"/>
        <w:rPr>
          <w:rFonts w:cs="Arial"/>
          <w:color w:val="000000"/>
          <w:szCs w:val="22"/>
        </w:rPr>
      </w:pPr>
      <w:r w:rsidRPr="00B37C63">
        <w:rPr>
          <w:rFonts w:cs="Arial"/>
          <w:color w:val="000000"/>
          <w:szCs w:val="22"/>
        </w:rPr>
        <w:t>Perëndim: gjatësi gjeografike 19° and 15.5’</w:t>
      </w:r>
    </w:p>
    <w:p w:rsidR="004C53D8" w:rsidRPr="00B37C63" w:rsidRDefault="004C53D8" w:rsidP="001F3957">
      <w:pPr>
        <w:pStyle w:val="Paragrafi"/>
        <w:numPr>
          <w:ilvl w:val="0"/>
          <w:numId w:val="2"/>
        </w:numPr>
        <w:tabs>
          <w:tab w:val="clear" w:pos="1440"/>
          <w:tab w:val="num" w:pos="1080"/>
        </w:tabs>
        <w:ind w:left="1080"/>
        <w:rPr>
          <w:rFonts w:cs="CG Times"/>
          <w:color w:val="000000"/>
          <w:szCs w:val="22"/>
        </w:rPr>
      </w:pPr>
      <w:r w:rsidRPr="00B37C63">
        <w:rPr>
          <w:rFonts w:cs="Arial"/>
          <w:color w:val="000000"/>
          <w:szCs w:val="22"/>
        </w:rPr>
        <w:t xml:space="preserve">Lindje: </w:t>
      </w:r>
      <w:r w:rsidRPr="00B37C63">
        <w:rPr>
          <w:rFonts w:ascii="Times New Roman" w:hAnsi="Times New Roman"/>
          <w:color w:val="000000"/>
          <w:szCs w:val="22"/>
        </w:rPr>
        <w:t></w:t>
      </w:r>
      <w:r w:rsidRPr="00B37C63">
        <w:rPr>
          <w:rFonts w:ascii="Times New Roman" w:hAnsi="Times New Roman"/>
          <w:color w:val="000000"/>
          <w:szCs w:val="22"/>
        </w:rPr>
        <w:t></w:t>
      </w:r>
      <w:r w:rsidRPr="00B37C63">
        <w:rPr>
          <w:rFonts w:ascii="Times New Roman" w:hAnsi="Times New Roman"/>
          <w:color w:val="000000"/>
          <w:szCs w:val="22"/>
        </w:rPr>
        <w:t></w:t>
      </w:r>
      <w:r w:rsidRPr="00B37C63">
        <w:rPr>
          <w:rFonts w:ascii="Times New Roman" w:hAnsi="Times New Roman"/>
          <w:color w:val="000000"/>
          <w:szCs w:val="22"/>
        </w:rPr>
        <w:t></w:t>
      </w:r>
      <w:r w:rsidRPr="00B37C63">
        <w:rPr>
          <w:rFonts w:cs="CG Times"/>
          <w:color w:val="000000"/>
          <w:szCs w:val="22"/>
        </w:rPr>
        <w:t>gjatësi gjeografike 21° and 08’</w:t>
      </w:r>
    </w:p>
    <w:p w:rsidR="004C53D8" w:rsidRPr="00B37C63" w:rsidRDefault="004C53D8" w:rsidP="00951654">
      <w:pPr>
        <w:pStyle w:val="Paragrafi"/>
        <w:rPr>
          <w:rFonts w:cs="Arial"/>
          <w:color w:val="000000"/>
          <w:szCs w:val="22"/>
        </w:rPr>
      </w:pPr>
    </w:p>
    <w:p w:rsidR="004C53D8" w:rsidRPr="00B37C63" w:rsidRDefault="004C53D8" w:rsidP="00951654">
      <w:pPr>
        <w:pStyle w:val="Paragrafi"/>
        <w:rPr>
          <w:rFonts w:cs="Arial"/>
          <w:color w:val="000000"/>
          <w:szCs w:val="22"/>
        </w:rPr>
      </w:pPr>
      <w:r w:rsidRPr="00B37C63">
        <w:rPr>
          <w:rFonts w:cs="Arial"/>
          <w:color w:val="000000"/>
          <w:szCs w:val="22"/>
        </w:rPr>
        <w:t xml:space="preserve">Gjatësia e kufirit shtetëror të Republikës së Shqipërise është 1094 km; po të shtohet edhe gjatësia e vijës bregdetare është 1250 km. </w:t>
      </w:r>
    </w:p>
    <w:p w:rsidR="004C53D8" w:rsidRPr="00B37C63" w:rsidRDefault="004C53D8" w:rsidP="00951654">
      <w:pPr>
        <w:pStyle w:val="Paragrafi"/>
        <w:rPr>
          <w:rFonts w:cs="Arial"/>
          <w:color w:val="000000"/>
          <w:szCs w:val="22"/>
        </w:rPr>
      </w:pPr>
      <w:r w:rsidRPr="00B37C63">
        <w:rPr>
          <w:rFonts w:cs="Arial"/>
          <w:color w:val="000000"/>
          <w:szCs w:val="22"/>
        </w:rPr>
        <w:t>Me ndryshimet që ndodhën në Gadishullin Ballkanik (krijimin e shteteve të pavarura nga ish</w:t>
      </w:r>
      <w:r w:rsidR="00EF0095">
        <w:rPr>
          <w:rFonts w:cs="Arial"/>
          <w:color w:val="000000"/>
          <w:szCs w:val="22"/>
        </w:rPr>
        <w:t>-</w:t>
      </w:r>
      <w:r w:rsidRPr="00B37C63">
        <w:rPr>
          <w:rFonts w:cs="Arial"/>
          <w:color w:val="000000"/>
          <w:szCs w:val="22"/>
        </w:rPr>
        <w:t xml:space="preserve"> Federata Jugosllave) gjendja e gjatësisë së kufijve është si më poshtë:  </w:t>
      </w:r>
    </w:p>
    <w:p w:rsidR="004C53D8" w:rsidRPr="00B37C63" w:rsidRDefault="004C53D8" w:rsidP="00951654">
      <w:pPr>
        <w:pStyle w:val="Paragrafi"/>
        <w:rPr>
          <w:rFonts w:cs="Arial"/>
          <w:color w:val="000000"/>
          <w:szCs w:val="22"/>
        </w:rPr>
      </w:pPr>
    </w:p>
    <w:p w:rsidR="004C53D8" w:rsidRPr="00B37C63" w:rsidRDefault="004C53D8" w:rsidP="00951654">
      <w:pPr>
        <w:pStyle w:val="Paragrafi"/>
        <w:numPr>
          <w:ilvl w:val="0"/>
          <w:numId w:val="3"/>
        </w:numPr>
        <w:rPr>
          <w:rFonts w:cs="Arial"/>
          <w:color w:val="000000"/>
          <w:szCs w:val="22"/>
        </w:rPr>
      </w:pPr>
      <w:r w:rsidRPr="00B37C63">
        <w:rPr>
          <w:rFonts w:cs="Arial"/>
          <w:color w:val="000000"/>
          <w:szCs w:val="22"/>
        </w:rPr>
        <w:t xml:space="preserve">Me Malin e Zi, </w:t>
      </w:r>
      <w:r w:rsidR="00EF0095">
        <w:rPr>
          <w:rFonts w:cs="Arial"/>
          <w:color w:val="000000"/>
          <w:szCs w:val="22"/>
        </w:rPr>
        <w:t>gjatësia e kufirit është 220 km,</w:t>
      </w:r>
      <w:r w:rsidRPr="00B37C63">
        <w:rPr>
          <w:rFonts w:cs="Arial"/>
          <w:color w:val="000000"/>
          <w:szCs w:val="22"/>
        </w:rPr>
        <w:t xml:space="preserve"> nga të cilët 126 km tokësor, 22 km detar, 38 km liqenor dhe 8 km përrenj.</w:t>
      </w:r>
    </w:p>
    <w:p w:rsidR="004C53D8" w:rsidRPr="00B37C63" w:rsidRDefault="004C53D8" w:rsidP="00951654">
      <w:pPr>
        <w:pStyle w:val="Paragrafi"/>
        <w:numPr>
          <w:ilvl w:val="0"/>
          <w:numId w:val="3"/>
        </w:numPr>
        <w:rPr>
          <w:rFonts w:cs="Arial"/>
          <w:color w:val="000000"/>
          <w:szCs w:val="22"/>
        </w:rPr>
      </w:pPr>
      <w:r w:rsidRPr="00B37C63">
        <w:rPr>
          <w:rFonts w:cs="Arial"/>
          <w:color w:val="000000"/>
          <w:szCs w:val="22"/>
        </w:rPr>
        <w:t xml:space="preserve">Me Kosovën, </w:t>
      </w:r>
      <w:r w:rsidR="00EF0095">
        <w:rPr>
          <w:rFonts w:cs="Arial"/>
          <w:color w:val="000000"/>
          <w:szCs w:val="22"/>
        </w:rPr>
        <w:t>gjatësia e kufirit eshte 123 km,</w:t>
      </w:r>
      <w:r w:rsidRPr="00B37C63">
        <w:rPr>
          <w:rFonts w:cs="Arial"/>
          <w:color w:val="000000"/>
          <w:szCs w:val="22"/>
        </w:rPr>
        <w:t xml:space="preserve"> nga të cilët 117 km t</w:t>
      </w:r>
      <w:r w:rsidR="00EF0095">
        <w:rPr>
          <w:rFonts w:cs="Arial"/>
          <w:color w:val="000000"/>
          <w:szCs w:val="22"/>
        </w:rPr>
        <w:t>okësor, 1 km liqenor dhe 5 km pë</w:t>
      </w:r>
      <w:r w:rsidRPr="00B37C63">
        <w:rPr>
          <w:rFonts w:cs="Arial"/>
          <w:color w:val="000000"/>
          <w:szCs w:val="22"/>
        </w:rPr>
        <w:t>rrenj.</w:t>
      </w:r>
    </w:p>
    <w:p w:rsidR="004C53D8" w:rsidRPr="00B37C63" w:rsidRDefault="00EF0095" w:rsidP="00951654">
      <w:pPr>
        <w:pStyle w:val="Paragrafi"/>
        <w:numPr>
          <w:ilvl w:val="0"/>
          <w:numId w:val="3"/>
        </w:numPr>
        <w:rPr>
          <w:rFonts w:cs="Arial"/>
          <w:color w:val="000000"/>
          <w:szCs w:val="22"/>
        </w:rPr>
      </w:pPr>
      <w:r>
        <w:rPr>
          <w:rFonts w:cs="Arial"/>
          <w:color w:val="000000"/>
          <w:szCs w:val="22"/>
        </w:rPr>
        <w:t>Me Maqedoninë, gjatësia e kufirit është 186 km, nga të cilë</w:t>
      </w:r>
      <w:r w:rsidR="004C53D8" w:rsidRPr="00B37C63">
        <w:rPr>
          <w:rFonts w:cs="Arial"/>
          <w:color w:val="000000"/>
          <w:szCs w:val="22"/>
        </w:rPr>
        <w:t xml:space="preserve">t 137 km tokësor, 28 km </w:t>
      </w:r>
      <w:r>
        <w:rPr>
          <w:rFonts w:cs="Arial"/>
          <w:color w:val="000000"/>
          <w:szCs w:val="22"/>
        </w:rPr>
        <w:t>liqenor, 12 km lumor dhe 9 km pë</w:t>
      </w:r>
      <w:r w:rsidR="004C53D8" w:rsidRPr="00B37C63">
        <w:rPr>
          <w:rFonts w:cs="Arial"/>
          <w:color w:val="000000"/>
          <w:szCs w:val="22"/>
        </w:rPr>
        <w:t>rrenj.</w:t>
      </w:r>
    </w:p>
    <w:p w:rsidR="004C53D8" w:rsidRPr="00B37C63" w:rsidRDefault="00EF0095" w:rsidP="00951654">
      <w:pPr>
        <w:pStyle w:val="Paragrafi"/>
        <w:numPr>
          <w:ilvl w:val="0"/>
          <w:numId w:val="3"/>
        </w:numPr>
        <w:rPr>
          <w:rFonts w:cs="Arial"/>
          <w:color w:val="000000"/>
          <w:szCs w:val="22"/>
        </w:rPr>
      </w:pPr>
      <w:r>
        <w:rPr>
          <w:rFonts w:cs="Arial"/>
          <w:color w:val="000000"/>
          <w:szCs w:val="22"/>
        </w:rPr>
        <w:t>Me Greqine, gjatë</w:t>
      </w:r>
      <w:r w:rsidR="004C53D8" w:rsidRPr="00B37C63">
        <w:rPr>
          <w:rFonts w:cs="Arial"/>
          <w:color w:val="000000"/>
          <w:szCs w:val="22"/>
        </w:rPr>
        <w:t xml:space="preserve">sia </w:t>
      </w:r>
      <w:r>
        <w:rPr>
          <w:rFonts w:cs="Arial"/>
          <w:color w:val="000000"/>
          <w:szCs w:val="22"/>
        </w:rPr>
        <w:t>e kufirit është 349 km,</w:t>
      </w:r>
      <w:r w:rsidR="004C53D8" w:rsidRPr="00B37C63">
        <w:rPr>
          <w:rFonts w:cs="Arial"/>
          <w:color w:val="000000"/>
          <w:szCs w:val="22"/>
        </w:rPr>
        <w:t xml:space="preserve"> nga të cilët 247 km tokësor, 78 km detar, 7 km liqenor, 9 km lumor dhe 8 km përren</w:t>
      </w:r>
      <w:r>
        <w:rPr>
          <w:rFonts w:cs="Arial"/>
          <w:color w:val="000000"/>
          <w:szCs w:val="22"/>
        </w:rPr>
        <w:t>j</w:t>
      </w:r>
      <w:r w:rsidR="004C53D8" w:rsidRPr="00951654">
        <w:rPr>
          <w:rFonts w:cs="Arial"/>
          <w:color w:val="000000"/>
          <w:szCs w:val="22"/>
          <w:vertAlign w:val="superscript"/>
        </w:rPr>
        <w:t>j</w:t>
      </w:r>
      <w:r w:rsidR="004C53D8" w:rsidRPr="00951654">
        <w:rPr>
          <w:rFonts w:cs="Arial"/>
          <w:color w:val="000000"/>
          <w:szCs w:val="22"/>
          <w:vertAlign w:val="superscript"/>
        </w:rPr>
        <w:footnoteReference w:id="1"/>
      </w:r>
      <w:r w:rsidR="004C53D8" w:rsidRPr="00951654">
        <w:rPr>
          <w:rFonts w:cs="Arial"/>
          <w:color w:val="000000"/>
          <w:szCs w:val="22"/>
          <w:vertAlign w:val="superscript"/>
        </w:rPr>
        <w:t>.</w:t>
      </w:r>
    </w:p>
    <w:p w:rsidR="004C53D8" w:rsidRPr="00B37C63" w:rsidRDefault="004C53D8" w:rsidP="000B50DF">
      <w:pPr>
        <w:pStyle w:val="Paragrafi"/>
      </w:pPr>
    </w:p>
    <w:p w:rsidR="004C53D8" w:rsidRDefault="004C53D8" w:rsidP="000B50DF">
      <w:pPr>
        <w:pStyle w:val="Paragrafi"/>
      </w:pPr>
    </w:p>
    <w:p w:rsidR="00951654" w:rsidRDefault="00951654" w:rsidP="000B50DF">
      <w:pPr>
        <w:pStyle w:val="Paragrafi"/>
      </w:pPr>
    </w:p>
    <w:p w:rsidR="00951654" w:rsidRDefault="00951654" w:rsidP="000B50DF">
      <w:pPr>
        <w:pStyle w:val="Paragrafi"/>
      </w:pPr>
    </w:p>
    <w:p w:rsidR="004C53D8" w:rsidRPr="000B50DF" w:rsidRDefault="004C53D8" w:rsidP="000B50DF">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160"/>
      </w:tblGrid>
      <w:tr w:rsidR="004C53D8" w:rsidRPr="00B37C63">
        <w:trPr>
          <w:jc w:val="center"/>
        </w:trPr>
        <w:tc>
          <w:tcPr>
            <w:tcW w:w="3708" w:type="dxa"/>
            <w:gridSpan w:val="2"/>
            <w:tcBorders>
              <w:bottom w:val="single" w:sz="4" w:space="0" w:color="auto"/>
            </w:tcBorders>
            <w:shd w:val="clear" w:color="auto" w:fill="0099CC"/>
            <w:vAlign w:val="center"/>
          </w:tcPr>
          <w:p w:rsidR="004C53D8" w:rsidRPr="00B37C63" w:rsidRDefault="004C53D8" w:rsidP="000B50DF">
            <w:pPr>
              <w:pStyle w:val="Tabele"/>
              <w:jc w:val="center"/>
            </w:pPr>
            <w:r w:rsidRPr="00B37C63">
              <w:t>Gjatësia e përgjithshme e kufirit në kilometra (Km)</w:t>
            </w:r>
          </w:p>
        </w:tc>
      </w:tr>
      <w:tr w:rsidR="004C53D8" w:rsidRPr="00B37C63">
        <w:trPr>
          <w:jc w:val="center"/>
        </w:trPr>
        <w:tc>
          <w:tcPr>
            <w:tcW w:w="1548" w:type="dxa"/>
            <w:shd w:val="clear" w:color="auto" w:fill="99CCFF"/>
          </w:tcPr>
          <w:p w:rsidR="004C53D8" w:rsidRPr="00B37C63" w:rsidRDefault="004C53D8" w:rsidP="00951654">
            <w:pPr>
              <w:pStyle w:val="Tabele"/>
            </w:pPr>
            <w:r w:rsidRPr="00B37C63">
              <w:t>Kufiri tokësor</w:t>
            </w:r>
          </w:p>
        </w:tc>
        <w:tc>
          <w:tcPr>
            <w:tcW w:w="2160" w:type="dxa"/>
            <w:shd w:val="clear" w:color="auto" w:fill="99CCFF"/>
            <w:vAlign w:val="center"/>
          </w:tcPr>
          <w:p w:rsidR="004C53D8" w:rsidRPr="00B37C63" w:rsidRDefault="004C53D8" w:rsidP="00951654">
            <w:pPr>
              <w:pStyle w:val="Tabele"/>
            </w:pPr>
            <w:r w:rsidRPr="00B37C63">
              <w:t>627</w:t>
            </w:r>
          </w:p>
        </w:tc>
      </w:tr>
      <w:tr w:rsidR="004C53D8" w:rsidRPr="00B37C63">
        <w:trPr>
          <w:jc w:val="center"/>
        </w:trPr>
        <w:tc>
          <w:tcPr>
            <w:tcW w:w="1548" w:type="dxa"/>
            <w:shd w:val="clear" w:color="auto" w:fill="99CCFF"/>
          </w:tcPr>
          <w:p w:rsidR="004C53D8" w:rsidRPr="00B37C63" w:rsidRDefault="004C53D8" w:rsidP="00951654">
            <w:pPr>
              <w:pStyle w:val="Tabele"/>
            </w:pPr>
            <w:r w:rsidRPr="00B37C63">
              <w:t>Kufiri detar</w:t>
            </w:r>
          </w:p>
        </w:tc>
        <w:tc>
          <w:tcPr>
            <w:tcW w:w="2160" w:type="dxa"/>
            <w:shd w:val="clear" w:color="auto" w:fill="99CCFF"/>
            <w:vAlign w:val="center"/>
          </w:tcPr>
          <w:p w:rsidR="004C53D8" w:rsidRPr="00B37C63" w:rsidRDefault="004C53D8" w:rsidP="00951654">
            <w:pPr>
              <w:pStyle w:val="Tabele"/>
            </w:pPr>
            <w:r w:rsidRPr="00B37C63">
              <w:t>316 (vijë bregdetare 472)</w:t>
            </w:r>
          </w:p>
        </w:tc>
      </w:tr>
      <w:tr w:rsidR="004C53D8" w:rsidRPr="00B37C63">
        <w:trPr>
          <w:jc w:val="center"/>
        </w:trPr>
        <w:tc>
          <w:tcPr>
            <w:tcW w:w="1548" w:type="dxa"/>
            <w:shd w:val="clear" w:color="auto" w:fill="99CCFF"/>
          </w:tcPr>
          <w:p w:rsidR="004C53D8" w:rsidRPr="00B37C63" w:rsidRDefault="004C53D8" w:rsidP="00951654">
            <w:pPr>
              <w:pStyle w:val="Tabele"/>
            </w:pPr>
            <w:r w:rsidRPr="00B37C63">
              <w:t>Kufiri liqenor</w:t>
            </w:r>
          </w:p>
        </w:tc>
        <w:tc>
          <w:tcPr>
            <w:tcW w:w="2160" w:type="dxa"/>
            <w:shd w:val="clear" w:color="auto" w:fill="99CCFF"/>
            <w:vAlign w:val="center"/>
          </w:tcPr>
          <w:p w:rsidR="004C53D8" w:rsidRPr="00B37C63" w:rsidRDefault="004C53D8" w:rsidP="00951654">
            <w:pPr>
              <w:pStyle w:val="Tabele"/>
            </w:pPr>
            <w:r w:rsidRPr="00B37C63">
              <w:t>73</w:t>
            </w:r>
          </w:p>
        </w:tc>
      </w:tr>
      <w:tr w:rsidR="004C53D8" w:rsidRPr="00B37C63">
        <w:trPr>
          <w:jc w:val="center"/>
        </w:trPr>
        <w:tc>
          <w:tcPr>
            <w:tcW w:w="1548" w:type="dxa"/>
            <w:shd w:val="clear" w:color="auto" w:fill="99CCFF"/>
          </w:tcPr>
          <w:p w:rsidR="004C53D8" w:rsidRPr="00B37C63" w:rsidRDefault="004C53D8" w:rsidP="00951654">
            <w:pPr>
              <w:pStyle w:val="Tabele"/>
            </w:pPr>
            <w:r w:rsidRPr="00B37C63">
              <w:t xml:space="preserve">Kufiri lumor </w:t>
            </w:r>
          </w:p>
        </w:tc>
        <w:tc>
          <w:tcPr>
            <w:tcW w:w="2160" w:type="dxa"/>
            <w:shd w:val="clear" w:color="auto" w:fill="99CCFF"/>
            <w:vAlign w:val="center"/>
          </w:tcPr>
          <w:p w:rsidR="004C53D8" w:rsidRPr="00B37C63" w:rsidRDefault="004C53D8" w:rsidP="00951654">
            <w:pPr>
              <w:pStyle w:val="Tabele"/>
            </w:pPr>
            <w:r w:rsidRPr="00B37C63">
              <w:t>48</w:t>
            </w:r>
          </w:p>
        </w:tc>
      </w:tr>
      <w:tr w:rsidR="004C53D8" w:rsidRPr="00B37C63">
        <w:trPr>
          <w:jc w:val="center"/>
        </w:trPr>
        <w:tc>
          <w:tcPr>
            <w:tcW w:w="1548" w:type="dxa"/>
            <w:shd w:val="clear" w:color="auto" w:fill="99CCFF"/>
          </w:tcPr>
          <w:p w:rsidR="004C53D8" w:rsidRPr="00B37C63" w:rsidRDefault="00EF0095" w:rsidP="00951654">
            <w:pPr>
              <w:pStyle w:val="Tabele"/>
            </w:pPr>
            <w:r>
              <w:t>Kufiri në</w:t>
            </w:r>
            <w:r w:rsidR="004C53D8" w:rsidRPr="00B37C63">
              <w:t xml:space="preserve"> përrenj </w:t>
            </w:r>
          </w:p>
        </w:tc>
        <w:tc>
          <w:tcPr>
            <w:tcW w:w="2160" w:type="dxa"/>
            <w:shd w:val="clear" w:color="auto" w:fill="99CCFF"/>
            <w:vAlign w:val="center"/>
          </w:tcPr>
          <w:p w:rsidR="004C53D8" w:rsidRPr="00B37C63" w:rsidRDefault="004C53D8" w:rsidP="00951654">
            <w:pPr>
              <w:pStyle w:val="Tabele"/>
            </w:pPr>
            <w:r w:rsidRPr="00B37C63">
              <w:t>30</w:t>
            </w:r>
          </w:p>
        </w:tc>
      </w:tr>
    </w:tbl>
    <w:p w:rsidR="004C53D8" w:rsidRPr="00B37C63" w:rsidRDefault="004C53D8" w:rsidP="000B50DF">
      <w:pPr>
        <w:pStyle w:val="Paragrafi"/>
      </w:pPr>
    </w:p>
    <w:p w:rsidR="004C53D8" w:rsidRPr="000B50DF" w:rsidRDefault="004C53D8" w:rsidP="000B50DF">
      <w:pPr>
        <w:pStyle w:val="Paragrafi"/>
        <w:rPr>
          <w:b/>
        </w:rPr>
      </w:pPr>
      <w:bookmarkStart w:id="59" w:name="_Toc154204965"/>
      <w:bookmarkStart w:id="60" w:name="_Toc174767326"/>
      <w:bookmarkStart w:id="61" w:name="_Toc174767780"/>
      <w:r w:rsidRPr="000B50DF">
        <w:rPr>
          <w:b/>
        </w:rPr>
        <w:t>Të dhëna topografike</w:t>
      </w:r>
      <w:bookmarkEnd w:id="59"/>
      <w:bookmarkEnd w:id="60"/>
      <w:bookmarkEnd w:id="61"/>
    </w:p>
    <w:p w:rsidR="004C53D8" w:rsidRPr="00B37C63" w:rsidRDefault="004C53D8" w:rsidP="000B50DF">
      <w:pPr>
        <w:pStyle w:val="Paragrafi"/>
      </w:pPr>
    </w:p>
    <w:p w:rsidR="004C53D8" w:rsidRPr="00B37C63" w:rsidRDefault="004C53D8" w:rsidP="000B50DF">
      <w:pPr>
        <w:pStyle w:val="Paragrafi"/>
        <w:rPr>
          <w:lang w:val="es-CL"/>
        </w:rPr>
      </w:pPr>
      <w:r w:rsidRPr="00B37C63">
        <w:rPr>
          <w:lang w:val="es-CL"/>
        </w:rPr>
        <w:t>Vija e kufirit është demarkuar:</w:t>
      </w:r>
    </w:p>
    <w:p w:rsidR="004C53D8" w:rsidRPr="00B37C63" w:rsidRDefault="004C53D8" w:rsidP="000B50DF">
      <w:pPr>
        <w:pStyle w:val="Paragrafi"/>
        <w:rPr>
          <w:lang w:val="es-CL"/>
        </w:rPr>
      </w:pPr>
    </w:p>
    <w:p w:rsidR="004C53D8" w:rsidRPr="00B37C63" w:rsidRDefault="004C53D8" w:rsidP="000B50DF">
      <w:pPr>
        <w:pStyle w:val="Paragrafi"/>
        <w:numPr>
          <w:ilvl w:val="0"/>
          <w:numId w:val="4"/>
        </w:numPr>
        <w:rPr>
          <w:lang w:val="es-CL"/>
        </w:rPr>
      </w:pPr>
      <w:r w:rsidRPr="00B37C63">
        <w:rPr>
          <w:lang w:val="es-CL"/>
        </w:rPr>
        <w:t>Në tokë nëpërmjet piramidave kryesore, piramidave të ndërmjetme dhe piramidave të vogla.</w:t>
      </w:r>
    </w:p>
    <w:p w:rsidR="004C53D8" w:rsidRPr="00B37C63" w:rsidRDefault="004C53D8" w:rsidP="000B50DF">
      <w:pPr>
        <w:pStyle w:val="Paragrafi"/>
        <w:numPr>
          <w:ilvl w:val="0"/>
          <w:numId w:val="4"/>
        </w:numPr>
        <w:rPr>
          <w:lang w:val="es-CL"/>
        </w:rPr>
      </w:pPr>
      <w:r w:rsidRPr="00B37C63">
        <w:rPr>
          <w:lang w:val="es-CL"/>
        </w:rPr>
        <w:t>Në liqene nëpërmjet bovave notuese dhe shenjave ndriçuese.</w:t>
      </w:r>
    </w:p>
    <w:p w:rsidR="004C53D8" w:rsidRPr="00B37C63" w:rsidRDefault="004C53D8" w:rsidP="000B50DF">
      <w:pPr>
        <w:pStyle w:val="Paragrafi"/>
        <w:numPr>
          <w:ilvl w:val="0"/>
          <w:numId w:val="4"/>
        </w:numPr>
        <w:rPr>
          <w:lang w:val="es-CL"/>
        </w:rPr>
      </w:pPr>
      <w:r w:rsidRPr="00B37C63">
        <w:rPr>
          <w:lang w:val="es-CL"/>
        </w:rPr>
        <w:t>Atje ku demarkacioni i vijës së kufirit nuk është i plotë, ai do të plotësohet në të ardhmen e afërt</w:t>
      </w:r>
    </w:p>
    <w:p w:rsidR="004C53D8" w:rsidRPr="00B37C63" w:rsidRDefault="004C53D8" w:rsidP="000B50DF">
      <w:pPr>
        <w:pStyle w:val="Paragrafi"/>
        <w:rPr>
          <w:lang w:val="es-CL"/>
        </w:rPr>
      </w:pPr>
    </w:p>
    <w:p w:rsidR="004C53D8" w:rsidRPr="00B37C63" w:rsidRDefault="004C53D8" w:rsidP="000B50DF">
      <w:pPr>
        <w:pStyle w:val="Paragrafi"/>
        <w:rPr>
          <w:lang w:val="es-CL"/>
        </w:rPr>
      </w:pPr>
      <w:r w:rsidRPr="00B37C63">
        <w:rPr>
          <w:lang w:val="es-CL"/>
        </w:rPr>
        <w:t xml:space="preserve">Relievi nëpër të cilin kalon kufiri shtetëror i Republikës së Shqipërise është në përgjithësi malor. Llojet e relievit variojnë nga malor i thyer, kodrinor, fushor dhe në vijën bregdetare me kanalizime e zona kënetore. </w:t>
      </w:r>
    </w:p>
    <w:p w:rsidR="004C53D8" w:rsidRPr="00B37C63" w:rsidRDefault="00EF0095" w:rsidP="000B50DF">
      <w:pPr>
        <w:pStyle w:val="Paragrafi"/>
        <w:rPr>
          <w:lang w:val="es-CL"/>
        </w:rPr>
      </w:pPr>
      <w:r>
        <w:rPr>
          <w:lang w:val="es-CL"/>
        </w:rPr>
        <w:t>Kufiri tokësor duke qenë</w:t>
      </w:r>
      <w:r w:rsidR="004C53D8" w:rsidRPr="00B37C63">
        <w:rPr>
          <w:lang w:val="es-CL"/>
        </w:rPr>
        <w:t xml:space="preserve"> kryesisht malor vështirëson qarkullimin kufitar.  </w:t>
      </w:r>
    </w:p>
    <w:p w:rsidR="004C53D8" w:rsidRPr="00B37C63" w:rsidRDefault="004C53D8" w:rsidP="000B50DF">
      <w:pPr>
        <w:pStyle w:val="Paragrafi"/>
        <w:rPr>
          <w:lang w:val="es-CL"/>
        </w:rPr>
      </w:pPr>
      <w:r w:rsidRPr="00B37C63">
        <w:rPr>
          <w:lang w:val="es-CL"/>
        </w:rPr>
        <w:t xml:space="preserve">Në bregdetin shqiptar janë porte të hapura: Shëngjini, Durrësi, Vlora, Himara dhe  Saranda. </w:t>
      </w:r>
    </w:p>
    <w:p w:rsidR="004C53D8" w:rsidRPr="00B37C63" w:rsidRDefault="004C53D8" w:rsidP="000B50DF">
      <w:pPr>
        <w:pStyle w:val="Paragrafi"/>
        <w:rPr>
          <w:lang w:val="sq-AL"/>
        </w:rPr>
      </w:pPr>
    </w:p>
    <w:p w:rsidR="004C53D8" w:rsidRPr="000B50DF" w:rsidRDefault="004C53D8" w:rsidP="000B50DF">
      <w:pPr>
        <w:pStyle w:val="Paragrafi"/>
        <w:rPr>
          <w:b/>
          <w:lang w:val="sq-AL"/>
        </w:rPr>
      </w:pPr>
      <w:bookmarkStart w:id="62" w:name="_Toc154204966"/>
      <w:bookmarkStart w:id="63" w:name="_Toc174767327"/>
      <w:bookmarkStart w:id="64" w:name="_Toc174767781"/>
      <w:r w:rsidRPr="000B50DF">
        <w:rPr>
          <w:b/>
          <w:lang w:val="sq-AL"/>
        </w:rPr>
        <w:t>PKK numri, llojet dhe ndarja sipas shteteve</w:t>
      </w:r>
      <w:bookmarkEnd w:id="62"/>
      <w:bookmarkEnd w:id="63"/>
      <w:bookmarkEnd w:id="64"/>
    </w:p>
    <w:p w:rsidR="004C53D8" w:rsidRPr="000B50DF" w:rsidRDefault="004C53D8" w:rsidP="000B50DF">
      <w:pPr>
        <w:pStyle w:val="Paragrafi"/>
        <w:rPr>
          <w:b/>
          <w:lang w:val="sq-AL"/>
        </w:rPr>
      </w:pPr>
    </w:p>
    <w:p w:rsidR="004C53D8" w:rsidRPr="00B37C63" w:rsidRDefault="004C53D8" w:rsidP="000B50DF">
      <w:pPr>
        <w:pStyle w:val="Paragrafi"/>
        <w:rPr>
          <w:lang w:val="sq-AL"/>
        </w:rPr>
      </w:pPr>
      <w:r w:rsidRPr="00B37C63">
        <w:rPr>
          <w:lang w:val="sq-AL"/>
        </w:rPr>
        <w:t>Në vendin tonë aktualisht funksionojnë 25 pika kalimi kufitar (PKK). Me Malin e Zi kemi 4 PKK, me Kosovën 5 PKK, me Maqedoninë 4 PKK, me Greqinë 6 PKK, porte 5 PKK dhe ajrore 1 PKK.</w:t>
      </w:r>
    </w:p>
    <w:p w:rsidR="004C53D8" w:rsidRPr="00B37C63" w:rsidRDefault="004C53D8" w:rsidP="000B50DF">
      <w:pPr>
        <w:pStyle w:val="Paragrafi"/>
        <w:rPr>
          <w:lang w:val="sq-AL"/>
        </w:rPr>
        <w:sectPr w:rsidR="004C53D8" w:rsidRPr="00B37C63" w:rsidSect="000B50DF">
          <w:type w:val="continuous"/>
          <w:pgSz w:w="12240" w:h="15840" w:code="1"/>
          <w:pgMar w:top="1440" w:right="720" w:bottom="1797" w:left="720" w:header="432" w:footer="0" w:gutter="0"/>
          <w:cols w:num="2" w:space="720" w:equalWidth="0">
            <w:col w:w="5040" w:space="720"/>
            <w:col w:w="5040"/>
          </w:cols>
          <w:docGrid w:linePitch="360"/>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1"/>
        <w:gridCol w:w="1760"/>
        <w:gridCol w:w="1757"/>
        <w:gridCol w:w="1843"/>
        <w:gridCol w:w="1745"/>
      </w:tblGrid>
      <w:tr w:rsidR="004C53D8" w:rsidRPr="000B50DF">
        <w:trPr>
          <w:jc w:val="center"/>
        </w:trPr>
        <w:tc>
          <w:tcPr>
            <w:tcW w:w="8856" w:type="dxa"/>
            <w:gridSpan w:val="5"/>
            <w:tcBorders>
              <w:bottom w:val="single" w:sz="4" w:space="0" w:color="auto"/>
            </w:tcBorders>
            <w:shd w:val="clear" w:color="auto" w:fill="336699"/>
          </w:tcPr>
          <w:p w:rsidR="004C53D8" w:rsidRPr="000B50DF" w:rsidRDefault="004C53D8" w:rsidP="000B50DF">
            <w:pPr>
              <w:pStyle w:val="Tabele"/>
              <w:jc w:val="center"/>
              <w:rPr>
                <w:lang w:val="it-IT"/>
              </w:rPr>
            </w:pPr>
            <w:r w:rsidRPr="000B50DF">
              <w:rPr>
                <w:lang w:val="it-IT"/>
              </w:rPr>
              <w:t>Lloji dhe numri i PKK-ve</w:t>
            </w:r>
          </w:p>
        </w:tc>
      </w:tr>
      <w:tr w:rsidR="004C53D8" w:rsidRPr="00B37C63">
        <w:trPr>
          <w:jc w:val="center"/>
        </w:trPr>
        <w:tc>
          <w:tcPr>
            <w:tcW w:w="1751" w:type="dxa"/>
            <w:tcBorders>
              <w:bottom w:val="single" w:sz="4" w:space="0" w:color="auto"/>
            </w:tcBorders>
            <w:shd w:val="clear" w:color="auto" w:fill="0099CC"/>
          </w:tcPr>
          <w:p w:rsidR="004C53D8" w:rsidRPr="00B37C63" w:rsidRDefault="004C53D8" w:rsidP="000B50DF">
            <w:pPr>
              <w:pStyle w:val="Tabele"/>
            </w:pPr>
            <w:r w:rsidRPr="00B37C63">
              <w:t>Lloji</w:t>
            </w:r>
          </w:p>
        </w:tc>
        <w:tc>
          <w:tcPr>
            <w:tcW w:w="1760" w:type="dxa"/>
            <w:tcBorders>
              <w:bottom w:val="single" w:sz="4" w:space="0" w:color="auto"/>
            </w:tcBorders>
            <w:shd w:val="clear" w:color="auto" w:fill="0099CC"/>
          </w:tcPr>
          <w:p w:rsidR="004C53D8" w:rsidRPr="00B37C63" w:rsidRDefault="004C53D8" w:rsidP="000B50DF">
            <w:pPr>
              <w:pStyle w:val="Tabele"/>
            </w:pPr>
            <w:r w:rsidRPr="00B37C63">
              <w:t>Vendi</w:t>
            </w:r>
          </w:p>
        </w:tc>
        <w:tc>
          <w:tcPr>
            <w:tcW w:w="1757" w:type="dxa"/>
            <w:tcBorders>
              <w:bottom w:val="single" w:sz="4" w:space="0" w:color="auto"/>
            </w:tcBorders>
            <w:shd w:val="clear" w:color="auto" w:fill="0099CC"/>
          </w:tcPr>
          <w:p w:rsidR="004C53D8" w:rsidRPr="00B37C63" w:rsidRDefault="00EF0095" w:rsidP="000B50DF">
            <w:pPr>
              <w:pStyle w:val="Tabele"/>
            </w:pPr>
            <w:r>
              <w:t>Dypalë</w:t>
            </w:r>
            <w:r w:rsidR="004C53D8" w:rsidRPr="00B37C63">
              <w:t>she</w:t>
            </w:r>
          </w:p>
        </w:tc>
        <w:tc>
          <w:tcPr>
            <w:tcW w:w="1843" w:type="dxa"/>
            <w:tcBorders>
              <w:bottom w:val="single" w:sz="4" w:space="0" w:color="auto"/>
            </w:tcBorders>
            <w:shd w:val="clear" w:color="auto" w:fill="0099CC"/>
          </w:tcPr>
          <w:p w:rsidR="004C53D8" w:rsidRPr="00B37C63" w:rsidRDefault="00EF0095" w:rsidP="000B50DF">
            <w:pPr>
              <w:pStyle w:val="Tabele"/>
            </w:pPr>
            <w:r>
              <w:t>Ndërkombë</w:t>
            </w:r>
            <w:r w:rsidR="004C53D8" w:rsidRPr="00B37C63">
              <w:t xml:space="preserve">tare </w:t>
            </w:r>
          </w:p>
        </w:tc>
        <w:tc>
          <w:tcPr>
            <w:tcW w:w="1745" w:type="dxa"/>
            <w:tcBorders>
              <w:bottom w:val="single" w:sz="4" w:space="0" w:color="auto"/>
            </w:tcBorders>
            <w:shd w:val="clear" w:color="auto" w:fill="0099CC"/>
          </w:tcPr>
          <w:p w:rsidR="004C53D8" w:rsidRPr="00B37C63" w:rsidRDefault="004C53D8" w:rsidP="000B50DF">
            <w:pPr>
              <w:pStyle w:val="Tabele"/>
            </w:pPr>
            <w:r w:rsidRPr="00B37C63">
              <w:t>Totali</w:t>
            </w:r>
          </w:p>
        </w:tc>
      </w:tr>
      <w:tr w:rsidR="004C53D8" w:rsidRPr="00B37C63">
        <w:trPr>
          <w:cantSplit/>
          <w:jc w:val="center"/>
        </w:trPr>
        <w:tc>
          <w:tcPr>
            <w:tcW w:w="1751" w:type="dxa"/>
            <w:vMerge w:val="restart"/>
            <w:shd w:val="clear" w:color="auto" w:fill="66CCFF"/>
            <w:vAlign w:val="center"/>
          </w:tcPr>
          <w:p w:rsidR="004C53D8" w:rsidRPr="00B37C63" w:rsidRDefault="00EF0095" w:rsidP="000B50DF">
            <w:pPr>
              <w:pStyle w:val="Tabele"/>
            </w:pPr>
            <w:r>
              <w:t>Tokë</w:t>
            </w:r>
            <w:r w:rsidR="004C53D8" w:rsidRPr="00B37C63">
              <w:t>sore</w:t>
            </w:r>
          </w:p>
        </w:tc>
        <w:tc>
          <w:tcPr>
            <w:tcW w:w="1760" w:type="dxa"/>
            <w:shd w:val="clear" w:color="auto" w:fill="66CCFF"/>
            <w:vAlign w:val="center"/>
          </w:tcPr>
          <w:p w:rsidR="004C53D8" w:rsidRPr="00B37C63" w:rsidRDefault="004C53D8" w:rsidP="000B50DF">
            <w:pPr>
              <w:pStyle w:val="Tabele"/>
              <w:jc w:val="center"/>
            </w:pPr>
            <w:smartTag w:uri="urn:schemas-microsoft-com:office:smarttags" w:element="country-region">
              <w:smartTag w:uri="urn:schemas-microsoft-com:office:smarttags" w:element="place">
                <w:r w:rsidRPr="00B37C63">
                  <w:t>Mali</w:t>
                </w:r>
              </w:smartTag>
            </w:smartTag>
            <w:r w:rsidRPr="00B37C63">
              <w:t xml:space="preserve"> i Zi</w:t>
            </w:r>
          </w:p>
        </w:tc>
        <w:tc>
          <w:tcPr>
            <w:tcW w:w="1757" w:type="dxa"/>
            <w:shd w:val="clear" w:color="auto" w:fill="66CCFF"/>
            <w:vAlign w:val="center"/>
          </w:tcPr>
          <w:p w:rsidR="004C53D8" w:rsidRPr="00B37C63" w:rsidRDefault="004C53D8" w:rsidP="000B50DF">
            <w:pPr>
              <w:pStyle w:val="Tabele"/>
              <w:jc w:val="center"/>
            </w:pPr>
            <w:r w:rsidRPr="00B37C63">
              <w:t>-</w:t>
            </w:r>
          </w:p>
        </w:tc>
        <w:tc>
          <w:tcPr>
            <w:tcW w:w="1843" w:type="dxa"/>
            <w:shd w:val="clear" w:color="auto" w:fill="66CCFF"/>
            <w:vAlign w:val="center"/>
          </w:tcPr>
          <w:p w:rsidR="004C53D8" w:rsidRPr="00B37C63" w:rsidRDefault="004C53D8" w:rsidP="000B50DF">
            <w:pPr>
              <w:pStyle w:val="Tabele"/>
              <w:jc w:val="center"/>
            </w:pPr>
            <w:r w:rsidRPr="00B37C63">
              <w:t>3</w:t>
            </w:r>
          </w:p>
        </w:tc>
        <w:tc>
          <w:tcPr>
            <w:tcW w:w="1745" w:type="dxa"/>
            <w:shd w:val="clear" w:color="auto" w:fill="66CCFF"/>
            <w:vAlign w:val="center"/>
          </w:tcPr>
          <w:p w:rsidR="004C53D8" w:rsidRPr="00B37C63" w:rsidRDefault="004C53D8" w:rsidP="000B50DF">
            <w:pPr>
              <w:pStyle w:val="Tabele"/>
              <w:jc w:val="center"/>
            </w:pPr>
            <w:r w:rsidRPr="00B37C63">
              <w:t>3</w:t>
            </w:r>
          </w:p>
        </w:tc>
      </w:tr>
      <w:tr w:rsidR="004C53D8" w:rsidRPr="00B37C63">
        <w:trPr>
          <w:cantSplit/>
          <w:jc w:val="center"/>
        </w:trPr>
        <w:tc>
          <w:tcPr>
            <w:tcW w:w="1751" w:type="dxa"/>
            <w:vMerge/>
            <w:shd w:val="clear" w:color="auto" w:fill="66CCFF"/>
            <w:vAlign w:val="center"/>
          </w:tcPr>
          <w:p w:rsidR="004C53D8" w:rsidRPr="00B37C63" w:rsidRDefault="004C53D8" w:rsidP="000B50DF">
            <w:pPr>
              <w:pStyle w:val="Tabele"/>
            </w:pPr>
          </w:p>
        </w:tc>
        <w:tc>
          <w:tcPr>
            <w:tcW w:w="1760" w:type="dxa"/>
            <w:shd w:val="clear" w:color="auto" w:fill="66CCFF"/>
            <w:vAlign w:val="center"/>
          </w:tcPr>
          <w:p w:rsidR="004C53D8" w:rsidRPr="00B37C63" w:rsidRDefault="004C53D8" w:rsidP="000B50DF">
            <w:pPr>
              <w:pStyle w:val="Tabele"/>
              <w:jc w:val="center"/>
            </w:pPr>
            <w:r w:rsidRPr="00B37C63">
              <w:t>Kosova</w:t>
            </w:r>
          </w:p>
        </w:tc>
        <w:tc>
          <w:tcPr>
            <w:tcW w:w="1757" w:type="dxa"/>
            <w:shd w:val="clear" w:color="auto" w:fill="66CCFF"/>
            <w:vAlign w:val="center"/>
          </w:tcPr>
          <w:p w:rsidR="004C53D8" w:rsidRPr="00B37C63" w:rsidRDefault="004C53D8" w:rsidP="000B50DF">
            <w:pPr>
              <w:pStyle w:val="Tabele"/>
              <w:jc w:val="center"/>
            </w:pPr>
            <w:r w:rsidRPr="00B37C63">
              <w:t>2</w:t>
            </w:r>
          </w:p>
        </w:tc>
        <w:tc>
          <w:tcPr>
            <w:tcW w:w="1843" w:type="dxa"/>
            <w:shd w:val="clear" w:color="auto" w:fill="66CCFF"/>
            <w:vAlign w:val="center"/>
          </w:tcPr>
          <w:p w:rsidR="004C53D8" w:rsidRPr="00B37C63" w:rsidRDefault="004C53D8" w:rsidP="000B50DF">
            <w:pPr>
              <w:pStyle w:val="Tabele"/>
              <w:jc w:val="center"/>
            </w:pPr>
            <w:r w:rsidRPr="00B37C63">
              <w:t>3</w:t>
            </w:r>
          </w:p>
        </w:tc>
        <w:tc>
          <w:tcPr>
            <w:tcW w:w="1745" w:type="dxa"/>
            <w:shd w:val="clear" w:color="auto" w:fill="66CCFF"/>
            <w:vAlign w:val="center"/>
          </w:tcPr>
          <w:p w:rsidR="004C53D8" w:rsidRPr="00B37C63" w:rsidRDefault="004C53D8" w:rsidP="000B50DF">
            <w:pPr>
              <w:pStyle w:val="Tabele"/>
              <w:jc w:val="center"/>
            </w:pPr>
            <w:r w:rsidRPr="00B37C63">
              <w:t>5</w:t>
            </w:r>
          </w:p>
        </w:tc>
      </w:tr>
      <w:tr w:rsidR="004C53D8" w:rsidRPr="00B37C63">
        <w:trPr>
          <w:cantSplit/>
          <w:jc w:val="center"/>
        </w:trPr>
        <w:tc>
          <w:tcPr>
            <w:tcW w:w="1751" w:type="dxa"/>
            <w:vMerge/>
            <w:shd w:val="clear" w:color="auto" w:fill="66CCFF"/>
            <w:vAlign w:val="center"/>
          </w:tcPr>
          <w:p w:rsidR="004C53D8" w:rsidRPr="00B37C63" w:rsidRDefault="004C53D8" w:rsidP="000B50DF">
            <w:pPr>
              <w:pStyle w:val="Tabele"/>
            </w:pPr>
          </w:p>
        </w:tc>
        <w:tc>
          <w:tcPr>
            <w:tcW w:w="1760" w:type="dxa"/>
            <w:shd w:val="clear" w:color="auto" w:fill="66CCFF"/>
            <w:vAlign w:val="center"/>
          </w:tcPr>
          <w:p w:rsidR="004C53D8" w:rsidRPr="00B37C63" w:rsidRDefault="004C53D8" w:rsidP="000B50DF">
            <w:pPr>
              <w:pStyle w:val="Tabele"/>
              <w:jc w:val="center"/>
            </w:pPr>
            <w:r w:rsidRPr="00B37C63">
              <w:t>Maqedonia</w:t>
            </w:r>
          </w:p>
        </w:tc>
        <w:tc>
          <w:tcPr>
            <w:tcW w:w="1757" w:type="dxa"/>
            <w:shd w:val="clear" w:color="auto" w:fill="66CCFF"/>
            <w:vAlign w:val="center"/>
          </w:tcPr>
          <w:p w:rsidR="004C53D8" w:rsidRPr="00B37C63" w:rsidRDefault="004C53D8" w:rsidP="000B50DF">
            <w:pPr>
              <w:pStyle w:val="Tabele"/>
              <w:jc w:val="center"/>
            </w:pPr>
            <w:r w:rsidRPr="00B37C63">
              <w:t>-</w:t>
            </w:r>
          </w:p>
        </w:tc>
        <w:tc>
          <w:tcPr>
            <w:tcW w:w="1843" w:type="dxa"/>
            <w:shd w:val="clear" w:color="auto" w:fill="66CCFF"/>
            <w:vAlign w:val="center"/>
          </w:tcPr>
          <w:p w:rsidR="004C53D8" w:rsidRPr="00B37C63" w:rsidRDefault="004C53D8" w:rsidP="000B50DF">
            <w:pPr>
              <w:pStyle w:val="Tabele"/>
              <w:jc w:val="center"/>
            </w:pPr>
            <w:r w:rsidRPr="00B37C63">
              <w:t>4</w:t>
            </w:r>
          </w:p>
        </w:tc>
        <w:tc>
          <w:tcPr>
            <w:tcW w:w="1745" w:type="dxa"/>
            <w:shd w:val="clear" w:color="auto" w:fill="66CCFF"/>
            <w:vAlign w:val="center"/>
          </w:tcPr>
          <w:p w:rsidR="004C53D8" w:rsidRPr="00B37C63" w:rsidRDefault="004C53D8" w:rsidP="000B50DF">
            <w:pPr>
              <w:pStyle w:val="Tabele"/>
              <w:jc w:val="center"/>
            </w:pPr>
            <w:r w:rsidRPr="00B37C63">
              <w:t>4</w:t>
            </w:r>
          </w:p>
        </w:tc>
      </w:tr>
      <w:tr w:rsidR="004C53D8" w:rsidRPr="00B37C63">
        <w:trPr>
          <w:cantSplit/>
          <w:jc w:val="center"/>
        </w:trPr>
        <w:tc>
          <w:tcPr>
            <w:tcW w:w="1751" w:type="dxa"/>
            <w:vMerge/>
            <w:shd w:val="clear" w:color="auto" w:fill="66CCFF"/>
            <w:vAlign w:val="center"/>
          </w:tcPr>
          <w:p w:rsidR="004C53D8" w:rsidRPr="00B37C63" w:rsidRDefault="004C53D8" w:rsidP="000B50DF">
            <w:pPr>
              <w:pStyle w:val="Tabele"/>
            </w:pPr>
          </w:p>
        </w:tc>
        <w:tc>
          <w:tcPr>
            <w:tcW w:w="1760" w:type="dxa"/>
            <w:shd w:val="clear" w:color="auto" w:fill="66CCFF"/>
            <w:vAlign w:val="center"/>
          </w:tcPr>
          <w:p w:rsidR="004C53D8" w:rsidRPr="00B37C63" w:rsidRDefault="004C53D8" w:rsidP="000B50DF">
            <w:pPr>
              <w:pStyle w:val="Tabele"/>
              <w:jc w:val="center"/>
            </w:pPr>
            <w:r w:rsidRPr="00B37C63">
              <w:t>Greqi</w:t>
            </w:r>
          </w:p>
        </w:tc>
        <w:tc>
          <w:tcPr>
            <w:tcW w:w="1757" w:type="dxa"/>
            <w:shd w:val="clear" w:color="auto" w:fill="66CCFF"/>
            <w:vAlign w:val="center"/>
          </w:tcPr>
          <w:p w:rsidR="004C53D8" w:rsidRPr="00B37C63" w:rsidRDefault="004C53D8" w:rsidP="000B50DF">
            <w:pPr>
              <w:pStyle w:val="Tabele"/>
              <w:jc w:val="center"/>
            </w:pPr>
            <w:r w:rsidRPr="00B37C63">
              <w:t>-</w:t>
            </w:r>
          </w:p>
        </w:tc>
        <w:tc>
          <w:tcPr>
            <w:tcW w:w="1843" w:type="dxa"/>
            <w:shd w:val="clear" w:color="auto" w:fill="66CCFF"/>
            <w:vAlign w:val="center"/>
          </w:tcPr>
          <w:p w:rsidR="004C53D8" w:rsidRPr="00B37C63" w:rsidRDefault="004C53D8" w:rsidP="000B50DF">
            <w:pPr>
              <w:pStyle w:val="Tabele"/>
              <w:jc w:val="center"/>
            </w:pPr>
            <w:r w:rsidRPr="00B37C63">
              <w:t>6</w:t>
            </w:r>
          </w:p>
        </w:tc>
        <w:tc>
          <w:tcPr>
            <w:tcW w:w="1745" w:type="dxa"/>
            <w:shd w:val="clear" w:color="auto" w:fill="66CCFF"/>
            <w:vAlign w:val="center"/>
          </w:tcPr>
          <w:p w:rsidR="004C53D8" w:rsidRPr="00B37C63" w:rsidRDefault="004C53D8" w:rsidP="000B50DF">
            <w:pPr>
              <w:pStyle w:val="Tabele"/>
              <w:jc w:val="center"/>
            </w:pPr>
            <w:r w:rsidRPr="00B37C63">
              <w:t>6</w:t>
            </w:r>
          </w:p>
        </w:tc>
      </w:tr>
      <w:tr w:rsidR="004C53D8" w:rsidRPr="00B37C63">
        <w:trPr>
          <w:jc w:val="center"/>
        </w:trPr>
        <w:tc>
          <w:tcPr>
            <w:tcW w:w="1751" w:type="dxa"/>
            <w:shd w:val="clear" w:color="auto" w:fill="66CCFF"/>
            <w:vAlign w:val="center"/>
          </w:tcPr>
          <w:p w:rsidR="004C53D8" w:rsidRPr="00B37C63" w:rsidRDefault="004C53D8" w:rsidP="000B50DF">
            <w:pPr>
              <w:pStyle w:val="Tabele"/>
            </w:pPr>
            <w:r w:rsidRPr="00B37C63">
              <w:t>Detare</w:t>
            </w:r>
          </w:p>
        </w:tc>
        <w:tc>
          <w:tcPr>
            <w:tcW w:w="1760" w:type="dxa"/>
            <w:shd w:val="clear" w:color="auto" w:fill="66CCFF"/>
            <w:vAlign w:val="center"/>
          </w:tcPr>
          <w:p w:rsidR="004C53D8" w:rsidRPr="00B37C63" w:rsidRDefault="004C53D8" w:rsidP="000B50DF">
            <w:pPr>
              <w:pStyle w:val="Tabele"/>
              <w:jc w:val="center"/>
            </w:pPr>
          </w:p>
        </w:tc>
        <w:tc>
          <w:tcPr>
            <w:tcW w:w="1757" w:type="dxa"/>
            <w:shd w:val="clear" w:color="auto" w:fill="66CCFF"/>
            <w:vAlign w:val="center"/>
          </w:tcPr>
          <w:p w:rsidR="004C53D8" w:rsidRPr="00B37C63" w:rsidRDefault="004C53D8" w:rsidP="000B50DF">
            <w:pPr>
              <w:pStyle w:val="Tabele"/>
              <w:jc w:val="center"/>
            </w:pPr>
            <w:r w:rsidRPr="00B37C63">
              <w:t>-</w:t>
            </w:r>
          </w:p>
        </w:tc>
        <w:tc>
          <w:tcPr>
            <w:tcW w:w="1843" w:type="dxa"/>
            <w:shd w:val="clear" w:color="auto" w:fill="66CCFF"/>
            <w:vAlign w:val="center"/>
          </w:tcPr>
          <w:p w:rsidR="004C53D8" w:rsidRPr="00B37C63" w:rsidRDefault="004C53D8" w:rsidP="000B50DF">
            <w:pPr>
              <w:pStyle w:val="Tabele"/>
              <w:jc w:val="center"/>
            </w:pPr>
            <w:r w:rsidRPr="00B37C63">
              <w:t>5</w:t>
            </w:r>
          </w:p>
        </w:tc>
        <w:tc>
          <w:tcPr>
            <w:tcW w:w="1745" w:type="dxa"/>
            <w:shd w:val="clear" w:color="auto" w:fill="66CCFF"/>
            <w:vAlign w:val="center"/>
          </w:tcPr>
          <w:p w:rsidR="004C53D8" w:rsidRPr="00B37C63" w:rsidRDefault="004C53D8" w:rsidP="000B50DF">
            <w:pPr>
              <w:pStyle w:val="Tabele"/>
              <w:jc w:val="center"/>
            </w:pPr>
            <w:r w:rsidRPr="00B37C63">
              <w:t>5</w:t>
            </w:r>
          </w:p>
        </w:tc>
      </w:tr>
      <w:tr w:rsidR="004C53D8" w:rsidRPr="00B37C63">
        <w:trPr>
          <w:jc w:val="center"/>
        </w:trPr>
        <w:tc>
          <w:tcPr>
            <w:tcW w:w="1751" w:type="dxa"/>
            <w:shd w:val="clear" w:color="auto" w:fill="66CCFF"/>
            <w:vAlign w:val="center"/>
          </w:tcPr>
          <w:p w:rsidR="004C53D8" w:rsidRPr="00B37C63" w:rsidRDefault="004C53D8" w:rsidP="000B50DF">
            <w:pPr>
              <w:pStyle w:val="Tabele"/>
            </w:pPr>
            <w:r w:rsidRPr="00B37C63">
              <w:t xml:space="preserve">Ajrore </w:t>
            </w:r>
          </w:p>
        </w:tc>
        <w:tc>
          <w:tcPr>
            <w:tcW w:w="1760" w:type="dxa"/>
            <w:shd w:val="clear" w:color="auto" w:fill="66CCFF"/>
            <w:vAlign w:val="center"/>
          </w:tcPr>
          <w:p w:rsidR="004C53D8" w:rsidRPr="00B37C63" w:rsidRDefault="004C53D8" w:rsidP="000B50DF">
            <w:pPr>
              <w:pStyle w:val="Tabele"/>
              <w:jc w:val="center"/>
            </w:pPr>
          </w:p>
        </w:tc>
        <w:tc>
          <w:tcPr>
            <w:tcW w:w="1757" w:type="dxa"/>
            <w:shd w:val="clear" w:color="auto" w:fill="66CCFF"/>
            <w:vAlign w:val="center"/>
          </w:tcPr>
          <w:p w:rsidR="004C53D8" w:rsidRPr="00B37C63" w:rsidRDefault="004C53D8" w:rsidP="000B50DF">
            <w:pPr>
              <w:pStyle w:val="Tabele"/>
              <w:jc w:val="center"/>
            </w:pPr>
            <w:r w:rsidRPr="00B37C63">
              <w:t>-</w:t>
            </w:r>
          </w:p>
        </w:tc>
        <w:tc>
          <w:tcPr>
            <w:tcW w:w="1843" w:type="dxa"/>
            <w:shd w:val="clear" w:color="auto" w:fill="66CCFF"/>
            <w:vAlign w:val="center"/>
          </w:tcPr>
          <w:p w:rsidR="004C53D8" w:rsidRPr="00B37C63" w:rsidRDefault="004C53D8" w:rsidP="000B50DF">
            <w:pPr>
              <w:pStyle w:val="Tabele"/>
              <w:jc w:val="center"/>
            </w:pPr>
            <w:r w:rsidRPr="00B37C63">
              <w:t>1</w:t>
            </w:r>
          </w:p>
        </w:tc>
        <w:tc>
          <w:tcPr>
            <w:tcW w:w="1745" w:type="dxa"/>
            <w:shd w:val="clear" w:color="auto" w:fill="66CCFF"/>
            <w:vAlign w:val="center"/>
          </w:tcPr>
          <w:p w:rsidR="004C53D8" w:rsidRPr="00B37C63" w:rsidRDefault="004C53D8" w:rsidP="000B50DF">
            <w:pPr>
              <w:pStyle w:val="Tabele"/>
              <w:jc w:val="center"/>
            </w:pPr>
            <w:r w:rsidRPr="00B37C63">
              <w:t>1</w:t>
            </w:r>
          </w:p>
        </w:tc>
      </w:tr>
      <w:tr w:rsidR="004C53D8" w:rsidRPr="00B37C63">
        <w:trPr>
          <w:jc w:val="center"/>
        </w:trPr>
        <w:tc>
          <w:tcPr>
            <w:tcW w:w="1751" w:type="dxa"/>
            <w:shd w:val="clear" w:color="auto" w:fill="66CCFF"/>
            <w:vAlign w:val="center"/>
          </w:tcPr>
          <w:p w:rsidR="004C53D8" w:rsidRPr="00B37C63" w:rsidRDefault="004C53D8" w:rsidP="000B50DF">
            <w:pPr>
              <w:pStyle w:val="Tabele"/>
            </w:pPr>
            <w:r w:rsidRPr="00B37C63">
              <w:t xml:space="preserve">Hekurudhe </w:t>
            </w:r>
          </w:p>
        </w:tc>
        <w:tc>
          <w:tcPr>
            <w:tcW w:w="1760" w:type="dxa"/>
            <w:shd w:val="clear" w:color="auto" w:fill="66CCFF"/>
            <w:vAlign w:val="center"/>
          </w:tcPr>
          <w:p w:rsidR="004C53D8" w:rsidRPr="00B37C63" w:rsidRDefault="004C53D8" w:rsidP="000B50DF">
            <w:pPr>
              <w:pStyle w:val="Tabele"/>
              <w:jc w:val="center"/>
            </w:pPr>
            <w:smartTag w:uri="urn:schemas-microsoft-com:office:smarttags" w:element="country-region">
              <w:smartTag w:uri="urn:schemas-microsoft-com:office:smarttags" w:element="place">
                <w:r w:rsidRPr="00B37C63">
                  <w:t>Mali</w:t>
                </w:r>
              </w:smartTag>
            </w:smartTag>
            <w:r w:rsidRPr="00B37C63">
              <w:t xml:space="preserve"> i Zi</w:t>
            </w:r>
          </w:p>
        </w:tc>
        <w:tc>
          <w:tcPr>
            <w:tcW w:w="1757" w:type="dxa"/>
            <w:shd w:val="clear" w:color="auto" w:fill="66CCFF"/>
            <w:vAlign w:val="center"/>
          </w:tcPr>
          <w:p w:rsidR="004C53D8" w:rsidRPr="00B37C63" w:rsidRDefault="004C53D8" w:rsidP="000B50DF">
            <w:pPr>
              <w:pStyle w:val="Tabele"/>
              <w:jc w:val="center"/>
            </w:pPr>
            <w:r w:rsidRPr="00B37C63">
              <w:t>-</w:t>
            </w:r>
          </w:p>
        </w:tc>
        <w:tc>
          <w:tcPr>
            <w:tcW w:w="1843" w:type="dxa"/>
            <w:shd w:val="clear" w:color="auto" w:fill="66CCFF"/>
            <w:vAlign w:val="center"/>
          </w:tcPr>
          <w:p w:rsidR="004C53D8" w:rsidRPr="00B37C63" w:rsidRDefault="004C53D8" w:rsidP="000B50DF">
            <w:pPr>
              <w:pStyle w:val="Tabele"/>
              <w:jc w:val="center"/>
            </w:pPr>
            <w:r w:rsidRPr="00B37C63">
              <w:t>1</w:t>
            </w:r>
          </w:p>
        </w:tc>
        <w:tc>
          <w:tcPr>
            <w:tcW w:w="1745" w:type="dxa"/>
            <w:shd w:val="clear" w:color="auto" w:fill="66CCFF"/>
            <w:vAlign w:val="center"/>
          </w:tcPr>
          <w:p w:rsidR="004C53D8" w:rsidRPr="00B37C63" w:rsidRDefault="004C53D8" w:rsidP="000B50DF">
            <w:pPr>
              <w:pStyle w:val="Tabele"/>
              <w:jc w:val="center"/>
            </w:pPr>
            <w:r w:rsidRPr="00B37C63">
              <w:t>1</w:t>
            </w:r>
          </w:p>
        </w:tc>
      </w:tr>
      <w:tr w:rsidR="004C53D8" w:rsidRPr="00B37C63">
        <w:trPr>
          <w:jc w:val="center"/>
        </w:trPr>
        <w:tc>
          <w:tcPr>
            <w:tcW w:w="1751" w:type="dxa"/>
            <w:shd w:val="clear" w:color="auto" w:fill="66CCFF"/>
            <w:vAlign w:val="center"/>
          </w:tcPr>
          <w:p w:rsidR="004C53D8" w:rsidRPr="00B37C63" w:rsidRDefault="004C53D8" w:rsidP="000B50DF">
            <w:pPr>
              <w:pStyle w:val="Tabele"/>
            </w:pPr>
            <w:r w:rsidRPr="00B37C63">
              <w:t>Totali</w:t>
            </w:r>
          </w:p>
        </w:tc>
        <w:tc>
          <w:tcPr>
            <w:tcW w:w="1760" w:type="dxa"/>
            <w:shd w:val="clear" w:color="auto" w:fill="66CCFF"/>
            <w:vAlign w:val="center"/>
          </w:tcPr>
          <w:p w:rsidR="004C53D8" w:rsidRPr="00B37C63" w:rsidRDefault="004C53D8" w:rsidP="000B50DF">
            <w:pPr>
              <w:pStyle w:val="Tabele"/>
            </w:pPr>
          </w:p>
        </w:tc>
        <w:tc>
          <w:tcPr>
            <w:tcW w:w="1757" w:type="dxa"/>
            <w:shd w:val="clear" w:color="auto" w:fill="66CCFF"/>
            <w:vAlign w:val="center"/>
          </w:tcPr>
          <w:p w:rsidR="004C53D8" w:rsidRPr="00B37C63" w:rsidRDefault="004C53D8" w:rsidP="000B50DF">
            <w:pPr>
              <w:pStyle w:val="Tabele"/>
              <w:jc w:val="center"/>
            </w:pPr>
            <w:r w:rsidRPr="00B37C63">
              <w:t>-</w:t>
            </w:r>
          </w:p>
        </w:tc>
        <w:tc>
          <w:tcPr>
            <w:tcW w:w="1843" w:type="dxa"/>
            <w:shd w:val="clear" w:color="auto" w:fill="66CCFF"/>
            <w:vAlign w:val="center"/>
          </w:tcPr>
          <w:p w:rsidR="004C53D8" w:rsidRPr="00B37C63" w:rsidRDefault="004C53D8" w:rsidP="000B50DF">
            <w:pPr>
              <w:pStyle w:val="Tabele"/>
              <w:jc w:val="center"/>
            </w:pPr>
            <w:r w:rsidRPr="00B37C63">
              <w:t>-</w:t>
            </w:r>
          </w:p>
        </w:tc>
        <w:tc>
          <w:tcPr>
            <w:tcW w:w="1745" w:type="dxa"/>
            <w:shd w:val="clear" w:color="auto" w:fill="66CCFF"/>
            <w:vAlign w:val="center"/>
          </w:tcPr>
          <w:p w:rsidR="004C53D8" w:rsidRPr="00B37C63" w:rsidRDefault="004C53D8" w:rsidP="000B50DF">
            <w:pPr>
              <w:pStyle w:val="Tabele"/>
              <w:jc w:val="center"/>
            </w:pPr>
            <w:r w:rsidRPr="00B37C63">
              <w:t>25</w:t>
            </w:r>
          </w:p>
        </w:tc>
      </w:tr>
    </w:tbl>
    <w:p w:rsidR="004C53D8" w:rsidRPr="00B37C63" w:rsidRDefault="004C53D8" w:rsidP="004C53D8">
      <w:pPr>
        <w:jc w:val="both"/>
        <w:rPr>
          <w:rFonts w:ascii="CG Times" w:hAnsi="CG Times" w:cs="Arial"/>
          <w:color w:val="000000"/>
          <w:sz w:val="22"/>
          <w:szCs w:val="22"/>
        </w:rPr>
      </w:pPr>
    </w:p>
    <w:p w:rsidR="004C53D8" w:rsidRPr="00B37C63" w:rsidRDefault="004C53D8" w:rsidP="004C53D8">
      <w:pPr>
        <w:jc w:val="both"/>
        <w:rPr>
          <w:rFonts w:ascii="CG Times" w:hAnsi="CG Times" w:cs="Arial"/>
          <w:color w:val="000000"/>
          <w:sz w:val="22"/>
          <w:szCs w:val="22"/>
        </w:rPr>
        <w:sectPr w:rsidR="004C53D8" w:rsidRPr="00B37C63" w:rsidSect="004C53D8">
          <w:type w:val="continuous"/>
          <w:pgSz w:w="12240" w:h="15840" w:code="1"/>
          <w:pgMar w:top="1440" w:right="720" w:bottom="720" w:left="720" w:header="432" w:footer="0" w:gutter="0"/>
          <w:cols w:space="720"/>
          <w:docGrid w:linePitch="360"/>
        </w:sectPr>
      </w:pPr>
    </w:p>
    <w:p w:rsidR="004C53D8" w:rsidRPr="00B37C63" w:rsidRDefault="004C53D8" w:rsidP="000B50DF">
      <w:pPr>
        <w:pStyle w:val="Paragrafi"/>
        <w:rPr>
          <w:lang w:val="it-IT"/>
        </w:rPr>
      </w:pPr>
      <w:r w:rsidRPr="00B37C63">
        <w:rPr>
          <w:lang w:val="it-IT"/>
        </w:rPr>
        <w:t>Policia Kufitare dhe e Migracionit është e pranishme në të 25 pikat e kalimit kufitar.</w:t>
      </w:r>
    </w:p>
    <w:p w:rsidR="004C53D8" w:rsidRPr="00B37C63" w:rsidRDefault="004C53D8" w:rsidP="000B50DF">
      <w:pPr>
        <w:pStyle w:val="Paragrafi"/>
        <w:rPr>
          <w:lang w:val="it-IT"/>
        </w:rPr>
      </w:pPr>
      <w:r w:rsidRPr="00B37C63">
        <w:rPr>
          <w:lang w:val="it-IT"/>
        </w:rPr>
        <w:t>Shërbimi doganor</w:t>
      </w:r>
      <w:r w:rsidR="00EF0095">
        <w:rPr>
          <w:lang w:val="it-IT"/>
        </w:rPr>
        <w:t xml:space="preserve"> është i pranishëm në</w:t>
      </w:r>
      <w:r w:rsidRPr="00B37C63">
        <w:rPr>
          <w:lang w:val="it-IT"/>
        </w:rPr>
        <w:t xml:space="preserve"> 18 pika të kalimit kufitar.</w:t>
      </w:r>
    </w:p>
    <w:p w:rsidR="004C53D8" w:rsidRPr="00B37C63" w:rsidRDefault="004C53D8" w:rsidP="000B50DF">
      <w:pPr>
        <w:pStyle w:val="Paragrafi"/>
        <w:rPr>
          <w:lang w:val="it-IT"/>
        </w:rPr>
      </w:pPr>
      <w:r w:rsidRPr="00B37C63">
        <w:rPr>
          <w:lang w:val="it-IT"/>
        </w:rPr>
        <w:t>Shërbimi fitosanitar është i pranishëm në mënyrë të përhershme në 14 pika të kalimit kufitar dhe në bazë të kërkesës në 11 PKK.</w:t>
      </w:r>
    </w:p>
    <w:p w:rsidR="004C53D8" w:rsidRPr="00B37C63" w:rsidRDefault="004C53D8" w:rsidP="000B50DF">
      <w:pPr>
        <w:pStyle w:val="Paragrafi"/>
        <w:rPr>
          <w:lang w:val="it-IT"/>
        </w:rPr>
      </w:pPr>
      <w:r w:rsidRPr="00B37C63">
        <w:rPr>
          <w:lang w:val="it-IT"/>
        </w:rPr>
        <w:t>Shërbimi veterinar është i pranishëm në mënyrë të përhershme në 17 pika të kalimit kufitar dhe në bazë te kërkesës në 8 PKK.</w:t>
      </w:r>
    </w:p>
    <w:p w:rsidR="004C53D8" w:rsidRPr="00B37C63" w:rsidRDefault="001C1DA9" w:rsidP="000B50DF">
      <w:pPr>
        <w:pStyle w:val="Paragrafi"/>
        <w:rPr>
          <w:lang w:val="sq-AL"/>
        </w:rPr>
      </w:pPr>
      <w:r>
        <w:rPr>
          <w:lang w:val="sq-AL"/>
        </w:rPr>
        <w:t>Të gjitha agjenc</w:t>
      </w:r>
      <w:r w:rsidR="004C53D8" w:rsidRPr="00B37C63">
        <w:rPr>
          <w:lang w:val="sq-AL"/>
        </w:rPr>
        <w:t>itë që operojnë në kufi do të punojnë për caktimin e kritereve të përbashkëta për kategorizimin e PKK-ve dhe përgatitjen e kuadrit të nevojshëm ligjor për këtë.</w:t>
      </w: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sectPr w:rsidR="004C53D8" w:rsidRPr="00B37C63" w:rsidSect="00BE06CA">
          <w:type w:val="continuous"/>
          <w:pgSz w:w="12240" w:h="15840" w:code="1"/>
          <w:pgMar w:top="1440" w:right="720" w:bottom="1258" w:left="720" w:header="432" w:footer="0" w:gutter="0"/>
          <w:cols w:num="2" w:space="720" w:equalWidth="0">
            <w:col w:w="5040" w:space="720"/>
            <w:col w:w="5040"/>
          </w:cols>
          <w:docGrid w:linePitch="360"/>
        </w:sectPr>
      </w:pPr>
    </w:p>
    <w:p w:rsidR="004C53D8" w:rsidRPr="00B37C63" w:rsidRDefault="004C53D8" w:rsidP="004C53D8">
      <w:pPr>
        <w:jc w:val="both"/>
        <w:rPr>
          <w:rFonts w:ascii="CG Times" w:hAnsi="CG Times" w:cs="Arial"/>
          <w:color w:val="000000"/>
          <w:sz w:val="22"/>
          <w:szCs w:val="22"/>
          <w:lang w:val="sq-AL"/>
        </w:rPr>
      </w:pP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1800"/>
        <w:gridCol w:w="1800"/>
        <w:gridCol w:w="1800"/>
        <w:gridCol w:w="1548"/>
      </w:tblGrid>
      <w:tr w:rsidR="004C53D8" w:rsidRPr="00BE06CA">
        <w:trPr>
          <w:cantSplit/>
          <w:trHeight w:val="530"/>
          <w:jc w:val="center"/>
        </w:trPr>
        <w:tc>
          <w:tcPr>
            <w:tcW w:w="8928" w:type="dxa"/>
            <w:gridSpan w:val="5"/>
            <w:shd w:val="clear" w:color="auto" w:fill="336699"/>
            <w:vAlign w:val="center"/>
          </w:tcPr>
          <w:p w:rsidR="004C53D8" w:rsidRPr="00BE06CA" w:rsidRDefault="004C53D8" w:rsidP="000B50DF">
            <w:pPr>
              <w:pStyle w:val="Tabele"/>
              <w:jc w:val="center"/>
              <w:rPr>
                <w:sz w:val="20"/>
              </w:rPr>
            </w:pPr>
            <w:r w:rsidRPr="00BE06CA">
              <w:rPr>
                <w:sz w:val="20"/>
              </w:rPr>
              <w:t>Prania e Shërbimeve Kufitare në PKK-të</w:t>
            </w:r>
          </w:p>
        </w:tc>
      </w:tr>
      <w:tr w:rsidR="004C53D8" w:rsidRPr="00BE06CA">
        <w:trPr>
          <w:cantSplit/>
          <w:trHeight w:val="530"/>
          <w:jc w:val="center"/>
        </w:trPr>
        <w:tc>
          <w:tcPr>
            <w:tcW w:w="1980" w:type="dxa"/>
            <w:tcBorders>
              <w:bottom w:val="single" w:sz="4" w:space="0" w:color="auto"/>
            </w:tcBorders>
            <w:shd w:val="clear" w:color="auto" w:fill="0099CC"/>
            <w:vAlign w:val="center"/>
          </w:tcPr>
          <w:p w:rsidR="004C53D8" w:rsidRPr="00BE06CA" w:rsidRDefault="004C53D8" w:rsidP="000B50DF">
            <w:pPr>
              <w:pStyle w:val="Tabele"/>
              <w:jc w:val="center"/>
              <w:rPr>
                <w:sz w:val="20"/>
              </w:rPr>
            </w:pPr>
            <w:r w:rsidRPr="00BE06CA">
              <w:rPr>
                <w:sz w:val="20"/>
              </w:rPr>
              <w:t>Sherbimi Kufirit dhe Imigracionit</w:t>
            </w:r>
          </w:p>
        </w:tc>
        <w:tc>
          <w:tcPr>
            <w:tcW w:w="1800" w:type="dxa"/>
            <w:tcBorders>
              <w:bottom w:val="single" w:sz="4" w:space="0" w:color="auto"/>
            </w:tcBorders>
            <w:shd w:val="clear" w:color="auto" w:fill="0099CC"/>
            <w:vAlign w:val="center"/>
          </w:tcPr>
          <w:p w:rsidR="004C53D8" w:rsidRPr="00BE06CA" w:rsidRDefault="004C53D8" w:rsidP="000B50DF">
            <w:pPr>
              <w:pStyle w:val="Tabele"/>
              <w:jc w:val="center"/>
              <w:rPr>
                <w:sz w:val="20"/>
              </w:rPr>
            </w:pPr>
            <w:r w:rsidRPr="00BE06CA">
              <w:rPr>
                <w:sz w:val="20"/>
              </w:rPr>
              <w:t>Sherbimi doganor</w:t>
            </w:r>
          </w:p>
        </w:tc>
        <w:tc>
          <w:tcPr>
            <w:tcW w:w="1800" w:type="dxa"/>
            <w:tcBorders>
              <w:bottom w:val="single" w:sz="4" w:space="0" w:color="auto"/>
            </w:tcBorders>
            <w:shd w:val="clear" w:color="auto" w:fill="0099CC"/>
            <w:vAlign w:val="center"/>
          </w:tcPr>
          <w:p w:rsidR="004C53D8" w:rsidRPr="00BE06CA" w:rsidRDefault="004C53D8" w:rsidP="000B50DF">
            <w:pPr>
              <w:pStyle w:val="Tabele"/>
              <w:jc w:val="center"/>
              <w:rPr>
                <w:sz w:val="20"/>
              </w:rPr>
            </w:pPr>
            <w:r w:rsidRPr="00BE06CA">
              <w:rPr>
                <w:sz w:val="20"/>
              </w:rPr>
              <w:t>Sherbimi fito-sanitar</w:t>
            </w:r>
          </w:p>
        </w:tc>
        <w:tc>
          <w:tcPr>
            <w:tcW w:w="1800" w:type="dxa"/>
            <w:tcBorders>
              <w:bottom w:val="single" w:sz="4" w:space="0" w:color="auto"/>
            </w:tcBorders>
            <w:shd w:val="clear" w:color="auto" w:fill="0099CC"/>
            <w:vAlign w:val="center"/>
          </w:tcPr>
          <w:p w:rsidR="004C53D8" w:rsidRPr="00BE06CA" w:rsidRDefault="004C53D8" w:rsidP="000B50DF">
            <w:pPr>
              <w:pStyle w:val="Tabele"/>
              <w:jc w:val="center"/>
              <w:rPr>
                <w:sz w:val="20"/>
              </w:rPr>
            </w:pPr>
            <w:r w:rsidRPr="00BE06CA">
              <w:rPr>
                <w:sz w:val="20"/>
              </w:rPr>
              <w:t>Sherbimi veterinar</w:t>
            </w:r>
          </w:p>
        </w:tc>
        <w:tc>
          <w:tcPr>
            <w:tcW w:w="1548" w:type="dxa"/>
            <w:tcBorders>
              <w:bottom w:val="single" w:sz="4" w:space="0" w:color="auto"/>
            </w:tcBorders>
            <w:shd w:val="clear" w:color="auto" w:fill="0099CC"/>
            <w:vAlign w:val="center"/>
          </w:tcPr>
          <w:p w:rsidR="004C53D8" w:rsidRPr="00BE06CA" w:rsidRDefault="004C53D8" w:rsidP="000B50DF">
            <w:pPr>
              <w:pStyle w:val="Tabele"/>
              <w:jc w:val="center"/>
              <w:rPr>
                <w:sz w:val="20"/>
              </w:rPr>
            </w:pPr>
            <w:r w:rsidRPr="00BE06CA">
              <w:rPr>
                <w:sz w:val="20"/>
              </w:rPr>
              <w:t>Sipas shteteve</w:t>
            </w:r>
          </w:p>
        </w:tc>
      </w:tr>
      <w:tr w:rsidR="004C53D8" w:rsidRPr="00BE06CA">
        <w:trPr>
          <w:jc w:val="center"/>
        </w:trPr>
        <w:tc>
          <w:tcPr>
            <w:tcW w:w="1980" w:type="dxa"/>
            <w:shd w:val="clear" w:color="auto" w:fill="66CCFF"/>
            <w:vAlign w:val="center"/>
          </w:tcPr>
          <w:p w:rsidR="004C53D8" w:rsidRPr="00BE06CA" w:rsidRDefault="004C53D8" w:rsidP="000B50DF">
            <w:pPr>
              <w:pStyle w:val="Tabele"/>
              <w:rPr>
                <w:sz w:val="20"/>
              </w:rPr>
            </w:pPr>
            <w:r w:rsidRPr="00BE06CA">
              <w:rPr>
                <w:sz w:val="20"/>
              </w:rPr>
              <w:t xml:space="preserve">Rinas  </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Durrë</w:t>
            </w:r>
            <w:r w:rsidR="004C53D8" w:rsidRPr="00BE06CA">
              <w:rPr>
                <w:sz w:val="20"/>
              </w:rPr>
              <w:t xml:space="preserve">s  </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Vlorë</w:t>
            </w:r>
            <w:r w:rsidR="004C53D8" w:rsidRPr="00BE06CA">
              <w:rPr>
                <w:sz w:val="20"/>
              </w:rPr>
              <w:t xml:space="preserve">    </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4C53D8" w:rsidP="000B50DF">
            <w:pPr>
              <w:pStyle w:val="Tabele"/>
              <w:jc w:val="center"/>
              <w:rPr>
                <w:sz w:val="20"/>
              </w:rPr>
            </w:pPr>
            <w:r w:rsidRPr="00BE06CA">
              <w:rPr>
                <w:sz w:val="20"/>
              </w:rPr>
              <w:t>I pranish</w:t>
            </w:r>
            <w:r w:rsidR="001C1DA9">
              <w:rPr>
                <w:sz w:val="20"/>
              </w:rPr>
              <w:t>ë</w:t>
            </w:r>
            <w:r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Sarandë</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Kakavijë</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r w:rsidRPr="00BE06CA">
              <w:rPr>
                <w:sz w:val="20"/>
              </w:rPr>
              <w:t>Greqi</w:t>
            </w: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Kapshticë</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r w:rsidRPr="00BE06CA">
              <w:rPr>
                <w:sz w:val="20"/>
              </w:rPr>
              <w:t>Greqi</w:t>
            </w: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Bajzë</w:t>
            </w:r>
            <w:r w:rsidR="004C53D8" w:rsidRPr="00BE06CA">
              <w:rPr>
                <w:sz w:val="20"/>
              </w:rPr>
              <w:t xml:space="preserve">   </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smartTag w:uri="urn:schemas-microsoft-com:office:smarttags" w:element="country-region">
              <w:smartTag w:uri="urn:schemas-microsoft-com:office:smarttags" w:element="place">
                <w:r w:rsidRPr="00BE06CA">
                  <w:rPr>
                    <w:sz w:val="20"/>
                  </w:rPr>
                  <w:t>Mali</w:t>
                </w:r>
              </w:smartTag>
            </w:smartTag>
            <w:r w:rsidRPr="00BE06CA">
              <w:rPr>
                <w:sz w:val="20"/>
              </w:rPr>
              <w:t xml:space="preserve"> i Zi</w:t>
            </w: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Qafe Thanë</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4C53D8" w:rsidP="000B50DF">
            <w:pPr>
              <w:pStyle w:val="Tabele"/>
              <w:jc w:val="center"/>
              <w:rPr>
                <w:sz w:val="20"/>
              </w:rPr>
            </w:pPr>
            <w:r w:rsidRPr="00BE06CA">
              <w:rPr>
                <w:sz w:val="20"/>
              </w:rPr>
              <w:t>I pranish</w:t>
            </w:r>
            <w:r w:rsidR="001C1DA9">
              <w:rPr>
                <w:sz w:val="20"/>
              </w:rPr>
              <w:t>ë</w:t>
            </w:r>
            <w:r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r w:rsidRPr="00BE06CA">
              <w:rPr>
                <w:sz w:val="20"/>
              </w:rPr>
              <w:t>Maqedoni</w:t>
            </w:r>
          </w:p>
        </w:tc>
      </w:tr>
      <w:tr w:rsidR="004C53D8" w:rsidRPr="00BE06CA">
        <w:trPr>
          <w:jc w:val="center"/>
        </w:trPr>
        <w:tc>
          <w:tcPr>
            <w:tcW w:w="1980" w:type="dxa"/>
            <w:shd w:val="clear" w:color="auto" w:fill="66CCFF"/>
            <w:vAlign w:val="center"/>
          </w:tcPr>
          <w:p w:rsidR="004C53D8" w:rsidRPr="00BE06CA" w:rsidRDefault="004C53D8" w:rsidP="000B50DF">
            <w:pPr>
              <w:pStyle w:val="Tabele"/>
              <w:rPr>
                <w:sz w:val="20"/>
              </w:rPr>
            </w:pPr>
            <w:r w:rsidRPr="00BE06CA">
              <w:rPr>
                <w:sz w:val="20"/>
              </w:rPr>
              <w:t>Hani Hotit</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smartTag w:uri="urn:schemas-microsoft-com:office:smarttags" w:element="country-region">
              <w:smartTag w:uri="urn:schemas-microsoft-com:office:smarttags" w:element="place">
                <w:r w:rsidRPr="00BE06CA">
                  <w:rPr>
                    <w:sz w:val="20"/>
                  </w:rPr>
                  <w:t>Mali</w:t>
                </w:r>
              </w:smartTag>
            </w:smartTag>
            <w:r w:rsidRPr="00BE06CA">
              <w:rPr>
                <w:sz w:val="20"/>
              </w:rPr>
              <w:t xml:space="preserve"> i Zi</w:t>
            </w: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Morinë</w:t>
            </w:r>
            <w:r w:rsidR="004C53D8" w:rsidRPr="00BE06CA">
              <w:rPr>
                <w:sz w:val="20"/>
              </w:rPr>
              <w:t xml:space="preserve"> </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0C6409" w:rsidP="000B50DF">
            <w:pPr>
              <w:pStyle w:val="Tabele"/>
              <w:jc w:val="center"/>
              <w:rPr>
                <w:sz w:val="20"/>
              </w:rPr>
            </w:pPr>
            <w:r>
              <w:rPr>
                <w:sz w:val="20"/>
              </w:rPr>
              <w:t>Kosovë</w:t>
            </w: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Shë</w:t>
            </w:r>
            <w:r w:rsidR="004C53D8" w:rsidRPr="00BE06CA">
              <w:rPr>
                <w:sz w:val="20"/>
              </w:rPr>
              <w:t>ngjin</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Bllatë</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r w:rsidRPr="00BE06CA">
              <w:rPr>
                <w:sz w:val="20"/>
              </w:rPr>
              <w:t>Maqedoni</w:t>
            </w:r>
          </w:p>
        </w:tc>
      </w:tr>
      <w:tr w:rsidR="004C53D8" w:rsidRPr="00BE06CA">
        <w:trPr>
          <w:jc w:val="center"/>
        </w:trPr>
        <w:tc>
          <w:tcPr>
            <w:tcW w:w="1980" w:type="dxa"/>
            <w:shd w:val="clear" w:color="auto" w:fill="66CCFF"/>
            <w:vAlign w:val="center"/>
          </w:tcPr>
          <w:p w:rsidR="004C53D8" w:rsidRPr="00BE06CA" w:rsidRDefault="004C53D8" w:rsidP="000B50DF">
            <w:pPr>
              <w:pStyle w:val="Tabele"/>
              <w:rPr>
                <w:sz w:val="20"/>
              </w:rPr>
            </w:pPr>
            <w:r w:rsidRPr="00BE06CA">
              <w:rPr>
                <w:sz w:val="20"/>
              </w:rPr>
              <w:t>Tre Urat</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r w:rsidRPr="00BE06CA">
              <w:rPr>
                <w:sz w:val="20"/>
              </w:rPr>
              <w:t>Greqi</w:t>
            </w:r>
          </w:p>
        </w:tc>
      </w:tr>
      <w:tr w:rsidR="004C53D8" w:rsidRPr="00BE06CA">
        <w:trPr>
          <w:jc w:val="center"/>
        </w:trPr>
        <w:tc>
          <w:tcPr>
            <w:tcW w:w="1980" w:type="dxa"/>
            <w:shd w:val="clear" w:color="auto" w:fill="66CCFF"/>
            <w:vAlign w:val="center"/>
          </w:tcPr>
          <w:p w:rsidR="004C53D8" w:rsidRPr="00BE06CA" w:rsidRDefault="004C53D8" w:rsidP="000B50DF">
            <w:pPr>
              <w:pStyle w:val="Tabele"/>
              <w:rPr>
                <w:sz w:val="20"/>
              </w:rPr>
            </w:pPr>
            <w:r w:rsidRPr="00BE06CA">
              <w:rPr>
                <w:sz w:val="20"/>
              </w:rPr>
              <w:t>Murriqan</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smartTag w:uri="urn:schemas-microsoft-com:office:smarttags" w:element="country-region">
              <w:smartTag w:uri="urn:schemas-microsoft-com:office:smarttags" w:element="place">
                <w:r w:rsidRPr="00BE06CA">
                  <w:rPr>
                    <w:sz w:val="20"/>
                  </w:rPr>
                  <w:t>Mali</w:t>
                </w:r>
              </w:smartTag>
            </w:smartTag>
            <w:r w:rsidRPr="00BE06CA">
              <w:rPr>
                <w:sz w:val="20"/>
              </w:rPr>
              <w:t xml:space="preserve"> i Zi</w:t>
            </w:r>
          </w:p>
        </w:tc>
      </w:tr>
      <w:tr w:rsidR="004C53D8" w:rsidRPr="00BE06CA">
        <w:trPr>
          <w:jc w:val="center"/>
        </w:trPr>
        <w:tc>
          <w:tcPr>
            <w:tcW w:w="1980" w:type="dxa"/>
            <w:shd w:val="clear" w:color="auto" w:fill="66CCFF"/>
            <w:vAlign w:val="center"/>
          </w:tcPr>
          <w:p w:rsidR="004C53D8" w:rsidRPr="00BE06CA" w:rsidRDefault="004C53D8" w:rsidP="000B50DF">
            <w:pPr>
              <w:pStyle w:val="Tabele"/>
              <w:rPr>
                <w:sz w:val="20"/>
              </w:rPr>
            </w:pPr>
            <w:r w:rsidRPr="00BE06CA">
              <w:rPr>
                <w:sz w:val="20"/>
              </w:rPr>
              <w:t xml:space="preserve">Tushemisht </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r w:rsidRPr="00BE06CA">
              <w:rPr>
                <w:sz w:val="20"/>
              </w:rPr>
              <w:t>Maqedoni</w:t>
            </w: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Himarë</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1C1DA9" w:rsidP="000B50DF">
            <w:pPr>
              <w:pStyle w:val="Tabele"/>
              <w:jc w:val="center"/>
              <w:rPr>
                <w:sz w:val="20"/>
              </w:rPr>
            </w:pPr>
            <w:r>
              <w:rPr>
                <w:sz w:val="20"/>
              </w:rPr>
              <w:t>Sipas kërkesë</w:t>
            </w:r>
            <w:r w:rsidR="004C53D8" w:rsidRPr="00BE06CA">
              <w:rPr>
                <w:sz w:val="20"/>
              </w:rPr>
              <w:t>s</w:t>
            </w:r>
          </w:p>
        </w:tc>
        <w:tc>
          <w:tcPr>
            <w:tcW w:w="1548" w:type="dxa"/>
            <w:shd w:val="clear" w:color="auto" w:fill="66CCFF"/>
            <w:vAlign w:val="center"/>
          </w:tcPr>
          <w:p w:rsidR="004C53D8" w:rsidRPr="00BE06CA" w:rsidRDefault="004C53D8" w:rsidP="000B50DF">
            <w:pPr>
              <w:pStyle w:val="Tabele"/>
              <w:jc w:val="center"/>
              <w:rPr>
                <w:sz w:val="20"/>
              </w:rPr>
            </w:pP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Goricë</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r w:rsidRPr="00BE06CA">
              <w:rPr>
                <w:sz w:val="20"/>
              </w:rPr>
              <w:t>Maqedoni</w:t>
            </w: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Qafë</w:t>
            </w:r>
            <w:r w:rsidR="004C53D8" w:rsidRPr="00BE06CA">
              <w:rPr>
                <w:sz w:val="20"/>
              </w:rPr>
              <w:t xml:space="preserve"> Prush</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1C1DA9" w:rsidP="000B50DF">
            <w:pPr>
              <w:pStyle w:val="Tabele"/>
              <w:jc w:val="center"/>
              <w:rPr>
                <w:sz w:val="20"/>
              </w:rPr>
            </w:pPr>
            <w:r>
              <w:rPr>
                <w:sz w:val="20"/>
              </w:rPr>
              <w:t>Sipas kërkesë</w:t>
            </w:r>
            <w:r w:rsidR="004C53D8" w:rsidRPr="00BE06CA">
              <w:rPr>
                <w:sz w:val="20"/>
              </w:rPr>
              <w:t>s</w:t>
            </w:r>
          </w:p>
        </w:tc>
        <w:tc>
          <w:tcPr>
            <w:tcW w:w="1548" w:type="dxa"/>
            <w:shd w:val="clear" w:color="auto" w:fill="66CCFF"/>
            <w:vAlign w:val="center"/>
          </w:tcPr>
          <w:p w:rsidR="004C53D8" w:rsidRPr="00BE06CA" w:rsidRDefault="000C6409" w:rsidP="000B50DF">
            <w:pPr>
              <w:pStyle w:val="Tabele"/>
              <w:jc w:val="center"/>
              <w:rPr>
                <w:sz w:val="20"/>
              </w:rPr>
            </w:pPr>
            <w:r>
              <w:rPr>
                <w:sz w:val="20"/>
              </w:rPr>
              <w:t>Kosovë</w:t>
            </w: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Qafë</w:t>
            </w:r>
            <w:r w:rsidR="004C53D8" w:rsidRPr="00BE06CA">
              <w:rPr>
                <w:sz w:val="20"/>
              </w:rPr>
              <w:t xml:space="preserve"> Bot</w:t>
            </w:r>
            <w:r>
              <w:rPr>
                <w:sz w:val="20"/>
              </w:rPr>
              <w:t>ë</w:t>
            </w: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1C1DA9" w:rsidP="000B50DF">
            <w:pPr>
              <w:pStyle w:val="Tabele"/>
              <w:jc w:val="center"/>
              <w:rPr>
                <w:sz w:val="20"/>
              </w:rPr>
            </w:pPr>
            <w:r>
              <w:rPr>
                <w:sz w:val="20"/>
              </w:rPr>
              <w:t>I Pranishë</w:t>
            </w:r>
            <w:r w:rsidR="004C53D8" w:rsidRPr="00BE06CA">
              <w:rPr>
                <w:sz w:val="20"/>
              </w:rPr>
              <w:t>m</w:t>
            </w:r>
          </w:p>
        </w:tc>
        <w:tc>
          <w:tcPr>
            <w:tcW w:w="1548" w:type="dxa"/>
            <w:shd w:val="clear" w:color="auto" w:fill="66CCFF"/>
            <w:vAlign w:val="center"/>
          </w:tcPr>
          <w:p w:rsidR="004C53D8" w:rsidRPr="00BE06CA" w:rsidRDefault="004C53D8" w:rsidP="000B50DF">
            <w:pPr>
              <w:pStyle w:val="Tabele"/>
              <w:jc w:val="center"/>
              <w:rPr>
                <w:sz w:val="20"/>
              </w:rPr>
            </w:pPr>
            <w:r w:rsidRPr="00BE06CA">
              <w:rPr>
                <w:sz w:val="20"/>
              </w:rPr>
              <w:t>Greqi</w:t>
            </w:r>
          </w:p>
        </w:tc>
      </w:tr>
      <w:tr w:rsidR="004C53D8" w:rsidRPr="00BE06CA">
        <w:trPr>
          <w:jc w:val="center"/>
        </w:trPr>
        <w:tc>
          <w:tcPr>
            <w:tcW w:w="1980" w:type="dxa"/>
            <w:shd w:val="clear" w:color="auto" w:fill="66CCFF"/>
            <w:vAlign w:val="center"/>
          </w:tcPr>
          <w:p w:rsidR="004C53D8" w:rsidRPr="00BE06CA" w:rsidRDefault="001C1DA9" w:rsidP="000B50DF">
            <w:pPr>
              <w:pStyle w:val="Tabele"/>
              <w:rPr>
                <w:sz w:val="20"/>
              </w:rPr>
            </w:pPr>
            <w:r>
              <w:rPr>
                <w:sz w:val="20"/>
              </w:rPr>
              <w:t>Qafë Morinë</w:t>
            </w: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1C1DA9" w:rsidP="000B50DF">
            <w:pPr>
              <w:pStyle w:val="Tabele"/>
              <w:jc w:val="center"/>
              <w:rPr>
                <w:sz w:val="20"/>
              </w:rPr>
            </w:pPr>
            <w:r>
              <w:rPr>
                <w:sz w:val="20"/>
              </w:rPr>
              <w:t>Sipas kërkesë</w:t>
            </w:r>
            <w:r w:rsidR="004C53D8" w:rsidRPr="00BE06CA">
              <w:rPr>
                <w:sz w:val="20"/>
              </w:rPr>
              <w:t>s</w:t>
            </w:r>
          </w:p>
        </w:tc>
        <w:tc>
          <w:tcPr>
            <w:tcW w:w="1548" w:type="dxa"/>
            <w:shd w:val="clear" w:color="auto" w:fill="66CCFF"/>
            <w:vAlign w:val="center"/>
          </w:tcPr>
          <w:p w:rsidR="004C53D8" w:rsidRPr="00BE06CA" w:rsidRDefault="000C6409" w:rsidP="000B50DF">
            <w:pPr>
              <w:pStyle w:val="Tabele"/>
              <w:jc w:val="center"/>
              <w:rPr>
                <w:sz w:val="20"/>
              </w:rPr>
            </w:pPr>
            <w:r>
              <w:rPr>
                <w:sz w:val="20"/>
              </w:rPr>
              <w:t>Kosovë</w:t>
            </w:r>
          </w:p>
        </w:tc>
      </w:tr>
      <w:tr w:rsidR="004C53D8" w:rsidRPr="00BE06CA">
        <w:trPr>
          <w:jc w:val="center"/>
        </w:trPr>
        <w:tc>
          <w:tcPr>
            <w:tcW w:w="1980" w:type="dxa"/>
            <w:shd w:val="clear" w:color="auto" w:fill="66CCFF"/>
            <w:vAlign w:val="center"/>
          </w:tcPr>
          <w:p w:rsidR="004C53D8" w:rsidRPr="00BE06CA" w:rsidRDefault="004C53D8" w:rsidP="000B50DF">
            <w:pPr>
              <w:pStyle w:val="Tabele"/>
              <w:rPr>
                <w:sz w:val="20"/>
              </w:rPr>
            </w:pPr>
            <w:r w:rsidRPr="00BE06CA">
              <w:rPr>
                <w:sz w:val="20"/>
              </w:rPr>
              <w:t xml:space="preserve">Bashkim </w:t>
            </w: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1C1DA9" w:rsidP="000B50DF">
            <w:pPr>
              <w:pStyle w:val="Tabele"/>
              <w:jc w:val="center"/>
              <w:rPr>
                <w:sz w:val="20"/>
              </w:rPr>
            </w:pPr>
            <w:r>
              <w:rPr>
                <w:sz w:val="20"/>
              </w:rPr>
              <w:t>Sipas kërkesë</w:t>
            </w:r>
            <w:r w:rsidR="004C53D8" w:rsidRPr="00BE06CA">
              <w:rPr>
                <w:sz w:val="20"/>
              </w:rPr>
              <w:t>s</w:t>
            </w:r>
          </w:p>
        </w:tc>
        <w:tc>
          <w:tcPr>
            <w:tcW w:w="1548" w:type="dxa"/>
            <w:shd w:val="clear" w:color="auto" w:fill="66CCFF"/>
            <w:vAlign w:val="center"/>
          </w:tcPr>
          <w:p w:rsidR="004C53D8" w:rsidRPr="00BE06CA" w:rsidRDefault="004C53D8" w:rsidP="000B50DF">
            <w:pPr>
              <w:pStyle w:val="Tabele"/>
              <w:jc w:val="center"/>
              <w:rPr>
                <w:sz w:val="20"/>
              </w:rPr>
            </w:pPr>
            <w:smartTag w:uri="urn:schemas-microsoft-com:office:smarttags" w:element="country-region">
              <w:smartTag w:uri="urn:schemas-microsoft-com:office:smarttags" w:element="place">
                <w:r w:rsidRPr="00BE06CA">
                  <w:rPr>
                    <w:sz w:val="20"/>
                  </w:rPr>
                  <w:t>Mali</w:t>
                </w:r>
              </w:smartTag>
            </w:smartTag>
            <w:r w:rsidRPr="00BE06CA">
              <w:rPr>
                <w:sz w:val="20"/>
              </w:rPr>
              <w:t xml:space="preserve"> i Zi</w:t>
            </w:r>
          </w:p>
        </w:tc>
      </w:tr>
      <w:tr w:rsidR="004C53D8" w:rsidRPr="00BE06CA">
        <w:trPr>
          <w:jc w:val="center"/>
        </w:trPr>
        <w:tc>
          <w:tcPr>
            <w:tcW w:w="1980" w:type="dxa"/>
            <w:shd w:val="clear" w:color="auto" w:fill="66CCFF"/>
            <w:vAlign w:val="center"/>
          </w:tcPr>
          <w:p w:rsidR="004C53D8" w:rsidRPr="00BE06CA" w:rsidRDefault="004C53D8" w:rsidP="000B50DF">
            <w:pPr>
              <w:pStyle w:val="Tabele"/>
              <w:rPr>
                <w:sz w:val="20"/>
              </w:rPr>
            </w:pPr>
            <w:r w:rsidRPr="00BE06CA">
              <w:rPr>
                <w:sz w:val="20"/>
              </w:rPr>
              <w:t>Sopik</w:t>
            </w: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1C1DA9" w:rsidP="000B50DF">
            <w:pPr>
              <w:pStyle w:val="Tabele"/>
              <w:jc w:val="center"/>
              <w:rPr>
                <w:sz w:val="20"/>
              </w:rPr>
            </w:pPr>
            <w:r>
              <w:rPr>
                <w:sz w:val="20"/>
              </w:rPr>
              <w:t>Sipas kërkesë</w:t>
            </w:r>
            <w:r w:rsidR="004C53D8" w:rsidRPr="00BE06CA">
              <w:rPr>
                <w:sz w:val="20"/>
              </w:rPr>
              <w:t>s</w:t>
            </w:r>
          </w:p>
        </w:tc>
        <w:tc>
          <w:tcPr>
            <w:tcW w:w="1548" w:type="dxa"/>
            <w:shd w:val="clear" w:color="auto" w:fill="66CCFF"/>
            <w:vAlign w:val="center"/>
          </w:tcPr>
          <w:p w:rsidR="004C53D8" w:rsidRPr="00BE06CA" w:rsidRDefault="004C53D8" w:rsidP="000B50DF">
            <w:pPr>
              <w:pStyle w:val="Tabele"/>
              <w:jc w:val="center"/>
              <w:rPr>
                <w:sz w:val="20"/>
              </w:rPr>
            </w:pPr>
            <w:r w:rsidRPr="00BE06CA">
              <w:rPr>
                <w:sz w:val="20"/>
              </w:rPr>
              <w:t>Greqi</w:t>
            </w:r>
          </w:p>
        </w:tc>
      </w:tr>
      <w:tr w:rsidR="004C53D8" w:rsidRPr="00BE06CA">
        <w:trPr>
          <w:jc w:val="center"/>
        </w:trPr>
        <w:tc>
          <w:tcPr>
            <w:tcW w:w="1980" w:type="dxa"/>
            <w:shd w:val="clear" w:color="auto" w:fill="66CCFF"/>
            <w:vAlign w:val="center"/>
          </w:tcPr>
          <w:p w:rsidR="004C53D8" w:rsidRPr="00BE06CA" w:rsidRDefault="004C53D8" w:rsidP="000B50DF">
            <w:pPr>
              <w:pStyle w:val="Tabele"/>
              <w:rPr>
                <w:sz w:val="20"/>
              </w:rPr>
            </w:pPr>
            <w:r w:rsidRPr="00BE06CA">
              <w:rPr>
                <w:sz w:val="20"/>
              </w:rPr>
              <w:t>Rrips</w:t>
            </w: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1C1DA9" w:rsidP="000B50DF">
            <w:pPr>
              <w:pStyle w:val="Tabele"/>
              <w:jc w:val="center"/>
              <w:rPr>
                <w:sz w:val="20"/>
              </w:rPr>
            </w:pPr>
            <w:r>
              <w:rPr>
                <w:sz w:val="20"/>
              </w:rPr>
              <w:t>Sipas kërkesë</w:t>
            </w:r>
            <w:r w:rsidR="004C53D8" w:rsidRPr="00BE06CA">
              <w:rPr>
                <w:sz w:val="20"/>
              </w:rPr>
              <w:t>s</w:t>
            </w:r>
          </w:p>
        </w:tc>
        <w:tc>
          <w:tcPr>
            <w:tcW w:w="1548" w:type="dxa"/>
            <w:shd w:val="clear" w:color="auto" w:fill="66CCFF"/>
            <w:vAlign w:val="center"/>
          </w:tcPr>
          <w:p w:rsidR="004C53D8" w:rsidRPr="00BE06CA" w:rsidRDefault="004C53D8" w:rsidP="000B50DF">
            <w:pPr>
              <w:pStyle w:val="Tabele"/>
              <w:jc w:val="center"/>
              <w:rPr>
                <w:sz w:val="20"/>
              </w:rPr>
            </w:pPr>
            <w:r w:rsidRPr="00BE06CA">
              <w:rPr>
                <w:sz w:val="20"/>
              </w:rPr>
              <w:t>Greqi</w:t>
            </w:r>
          </w:p>
        </w:tc>
      </w:tr>
      <w:tr w:rsidR="004C53D8" w:rsidRPr="00BE06CA">
        <w:trPr>
          <w:jc w:val="center"/>
        </w:trPr>
        <w:tc>
          <w:tcPr>
            <w:tcW w:w="1980" w:type="dxa"/>
            <w:shd w:val="clear" w:color="auto" w:fill="66CCFF"/>
            <w:vAlign w:val="center"/>
          </w:tcPr>
          <w:p w:rsidR="004C53D8" w:rsidRPr="00BE06CA" w:rsidRDefault="004C53D8" w:rsidP="000B50DF">
            <w:pPr>
              <w:pStyle w:val="Tabele"/>
              <w:rPr>
                <w:sz w:val="20"/>
              </w:rPr>
            </w:pPr>
            <w:r w:rsidRPr="00BE06CA">
              <w:rPr>
                <w:sz w:val="20"/>
              </w:rPr>
              <w:t>Orgjost</w:t>
            </w: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1C1DA9" w:rsidP="000B50DF">
            <w:pPr>
              <w:pStyle w:val="Tabele"/>
              <w:jc w:val="center"/>
              <w:rPr>
                <w:sz w:val="20"/>
              </w:rPr>
            </w:pPr>
            <w:r>
              <w:rPr>
                <w:sz w:val="20"/>
              </w:rPr>
              <w:t>Sipas kë</w:t>
            </w:r>
            <w:r w:rsidR="004C53D8" w:rsidRPr="00BE06CA">
              <w:rPr>
                <w:sz w:val="20"/>
              </w:rPr>
              <w:t>rkeses</w:t>
            </w:r>
          </w:p>
        </w:tc>
        <w:tc>
          <w:tcPr>
            <w:tcW w:w="1548" w:type="dxa"/>
            <w:shd w:val="clear" w:color="auto" w:fill="66CCFF"/>
            <w:vAlign w:val="center"/>
          </w:tcPr>
          <w:p w:rsidR="004C53D8" w:rsidRPr="00BE06CA" w:rsidRDefault="000C6409" w:rsidP="000B50DF">
            <w:pPr>
              <w:pStyle w:val="Tabele"/>
              <w:jc w:val="center"/>
              <w:rPr>
                <w:sz w:val="20"/>
              </w:rPr>
            </w:pPr>
            <w:r>
              <w:rPr>
                <w:sz w:val="20"/>
              </w:rPr>
              <w:t>Kosovë</w:t>
            </w:r>
          </w:p>
        </w:tc>
      </w:tr>
      <w:tr w:rsidR="004C53D8" w:rsidRPr="00BE06CA">
        <w:trPr>
          <w:trHeight w:val="351"/>
          <w:jc w:val="center"/>
        </w:trPr>
        <w:tc>
          <w:tcPr>
            <w:tcW w:w="1980" w:type="dxa"/>
            <w:shd w:val="clear" w:color="auto" w:fill="66CCFF"/>
            <w:vAlign w:val="center"/>
          </w:tcPr>
          <w:p w:rsidR="004C53D8" w:rsidRPr="00BE06CA" w:rsidRDefault="004C53D8" w:rsidP="000B50DF">
            <w:pPr>
              <w:pStyle w:val="Tabele"/>
              <w:rPr>
                <w:sz w:val="20"/>
              </w:rPr>
            </w:pPr>
            <w:r w:rsidRPr="00BE06CA">
              <w:rPr>
                <w:sz w:val="20"/>
              </w:rPr>
              <w:t xml:space="preserve">Shishtavec </w:t>
            </w: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4C53D8" w:rsidP="000B50DF">
            <w:pPr>
              <w:pStyle w:val="Tabele"/>
              <w:jc w:val="center"/>
              <w:rPr>
                <w:sz w:val="20"/>
              </w:rPr>
            </w:pPr>
          </w:p>
        </w:tc>
        <w:tc>
          <w:tcPr>
            <w:tcW w:w="1800" w:type="dxa"/>
            <w:shd w:val="clear" w:color="auto" w:fill="66CCFF"/>
            <w:vAlign w:val="center"/>
          </w:tcPr>
          <w:p w:rsidR="004C53D8" w:rsidRPr="00BE06CA" w:rsidRDefault="001C1DA9" w:rsidP="000B50DF">
            <w:pPr>
              <w:pStyle w:val="Tabele"/>
              <w:jc w:val="center"/>
              <w:rPr>
                <w:sz w:val="20"/>
              </w:rPr>
            </w:pPr>
            <w:r>
              <w:rPr>
                <w:sz w:val="20"/>
              </w:rPr>
              <w:t>Sipas kërkesë</w:t>
            </w:r>
            <w:r w:rsidR="004C53D8" w:rsidRPr="00BE06CA">
              <w:rPr>
                <w:sz w:val="20"/>
              </w:rPr>
              <w:t>s</w:t>
            </w:r>
          </w:p>
        </w:tc>
        <w:tc>
          <w:tcPr>
            <w:tcW w:w="1548" w:type="dxa"/>
            <w:shd w:val="clear" w:color="auto" w:fill="66CCFF"/>
            <w:vAlign w:val="center"/>
          </w:tcPr>
          <w:p w:rsidR="004C53D8" w:rsidRPr="00BE06CA" w:rsidRDefault="000C6409" w:rsidP="000B50DF">
            <w:pPr>
              <w:pStyle w:val="Tabele"/>
              <w:jc w:val="center"/>
              <w:rPr>
                <w:sz w:val="20"/>
              </w:rPr>
            </w:pPr>
            <w:r>
              <w:rPr>
                <w:sz w:val="20"/>
              </w:rPr>
              <w:t>Kosovë</w:t>
            </w:r>
          </w:p>
        </w:tc>
      </w:tr>
    </w:tbl>
    <w:p w:rsidR="004C53D8" w:rsidRPr="00B37C63" w:rsidRDefault="004C53D8" w:rsidP="004C53D8">
      <w:pPr>
        <w:jc w:val="both"/>
        <w:rPr>
          <w:rFonts w:ascii="CG Times" w:hAnsi="CG Times" w:cs="Arial"/>
          <w:color w:val="000000"/>
          <w:sz w:val="22"/>
          <w:szCs w:val="22"/>
        </w:rPr>
      </w:pPr>
    </w:p>
    <w:p w:rsidR="004C53D8" w:rsidRPr="00B37C63" w:rsidRDefault="004C53D8" w:rsidP="004C53D8">
      <w:pPr>
        <w:jc w:val="both"/>
        <w:rPr>
          <w:rFonts w:ascii="CG Times" w:hAnsi="CG Times" w:cs="Arial"/>
          <w:color w:val="000000"/>
          <w:sz w:val="22"/>
          <w:szCs w:val="22"/>
        </w:rPr>
        <w:sectPr w:rsidR="004C53D8" w:rsidRPr="00B37C63" w:rsidSect="00BE06CA">
          <w:type w:val="continuous"/>
          <w:pgSz w:w="12240" w:h="15840" w:code="1"/>
          <w:pgMar w:top="1440" w:right="720" w:bottom="1618" w:left="720" w:header="432" w:footer="0" w:gutter="0"/>
          <w:cols w:space="720"/>
          <w:docGrid w:linePitch="360"/>
        </w:sectPr>
      </w:pPr>
    </w:p>
    <w:p w:rsidR="004C53D8" w:rsidRPr="00B37C63" w:rsidRDefault="004C53D8" w:rsidP="004C53D8">
      <w:pPr>
        <w:jc w:val="both"/>
        <w:rPr>
          <w:rFonts w:ascii="CG Times" w:hAnsi="CG Times" w:cs="Arial"/>
          <w:color w:val="000000"/>
          <w:sz w:val="22"/>
          <w:szCs w:val="22"/>
        </w:rPr>
        <w:sectPr w:rsidR="004C53D8" w:rsidRPr="00B37C63" w:rsidSect="004C53D8">
          <w:type w:val="continuous"/>
          <w:pgSz w:w="12240" w:h="15840" w:code="1"/>
          <w:pgMar w:top="1440" w:right="720" w:bottom="720" w:left="720" w:header="432" w:footer="0" w:gutter="0"/>
          <w:cols w:num="2" w:space="720" w:equalWidth="0">
            <w:col w:w="5040" w:space="720"/>
            <w:col w:w="5040"/>
          </w:cols>
          <w:docGrid w:linePitch="360"/>
        </w:sectPr>
      </w:pPr>
    </w:p>
    <w:p w:rsidR="004C53D8" w:rsidRPr="00B37C63" w:rsidRDefault="004C53D8" w:rsidP="00BE06CA">
      <w:pPr>
        <w:pStyle w:val="KapitulliNr"/>
      </w:pPr>
      <w:bookmarkStart w:id="65" w:name="_Toc154204967"/>
      <w:bookmarkStart w:id="66" w:name="_Toc174767328"/>
      <w:bookmarkStart w:id="67" w:name="_Toc174767782"/>
      <w:r w:rsidRPr="00B37C63">
        <w:t xml:space="preserve">KAPITULLI </w:t>
      </w:r>
      <w:bookmarkEnd w:id="65"/>
      <w:r w:rsidRPr="00B37C63">
        <w:t>4</w:t>
      </w:r>
      <w:bookmarkEnd w:id="66"/>
      <w:bookmarkEnd w:id="67"/>
    </w:p>
    <w:p w:rsidR="004C53D8" w:rsidRPr="00B37C63" w:rsidRDefault="004C53D8" w:rsidP="004C53D8">
      <w:pPr>
        <w:jc w:val="both"/>
        <w:rPr>
          <w:rFonts w:ascii="CG Times" w:hAnsi="CG Times" w:cs="Arial"/>
          <w:color w:val="000000"/>
          <w:sz w:val="22"/>
          <w:szCs w:val="22"/>
        </w:rPr>
      </w:pPr>
    </w:p>
    <w:p w:rsidR="004C53D8" w:rsidRPr="00B37C63" w:rsidRDefault="004C53D8" w:rsidP="004C53D8">
      <w:pPr>
        <w:jc w:val="both"/>
        <w:rPr>
          <w:rFonts w:ascii="CG Times" w:hAnsi="CG Times" w:cs="Arial"/>
          <w:color w:val="000000"/>
          <w:sz w:val="22"/>
          <w:szCs w:val="22"/>
        </w:rPr>
      </w:pPr>
    </w:p>
    <w:p w:rsidR="004C53D8" w:rsidRPr="00B37C63" w:rsidRDefault="004C53D8" w:rsidP="004C53D8">
      <w:pPr>
        <w:jc w:val="both"/>
        <w:rPr>
          <w:rFonts w:ascii="CG Times" w:hAnsi="CG Times" w:cs="Arial"/>
          <w:color w:val="000000"/>
          <w:sz w:val="22"/>
          <w:szCs w:val="22"/>
        </w:rPr>
        <w:sectPr w:rsidR="004C53D8" w:rsidRPr="00B37C63" w:rsidSect="004C53D8">
          <w:type w:val="continuous"/>
          <w:pgSz w:w="12240" w:h="15840" w:code="1"/>
          <w:pgMar w:top="1440" w:right="720" w:bottom="720" w:left="720" w:header="432" w:footer="0" w:gutter="0"/>
          <w:cols w:space="720"/>
          <w:docGrid w:linePitch="360"/>
        </w:sectPr>
      </w:pPr>
    </w:p>
    <w:p w:rsidR="004C53D8" w:rsidRPr="00BE06CA" w:rsidRDefault="004C53D8" w:rsidP="00BE06CA">
      <w:pPr>
        <w:pStyle w:val="Paragrafi"/>
        <w:rPr>
          <w:b/>
        </w:rPr>
      </w:pPr>
      <w:bookmarkStart w:id="68" w:name="_Toc154204968"/>
      <w:bookmarkStart w:id="69" w:name="_Toc174767329"/>
      <w:bookmarkStart w:id="70" w:name="_Toc174767783"/>
      <w:r w:rsidRPr="00BE06CA">
        <w:rPr>
          <w:b/>
        </w:rPr>
        <w:t>Kuadri institucional</w:t>
      </w:r>
      <w:bookmarkEnd w:id="68"/>
      <w:bookmarkEnd w:id="69"/>
      <w:bookmarkEnd w:id="70"/>
    </w:p>
    <w:p w:rsidR="004C53D8" w:rsidRPr="00B37C63" w:rsidRDefault="004C53D8" w:rsidP="00BE06CA">
      <w:pPr>
        <w:pStyle w:val="Paragrafi"/>
        <w:rPr>
          <w:rFonts w:cs="Arial"/>
        </w:rPr>
      </w:pPr>
    </w:p>
    <w:p w:rsidR="004C53D8" w:rsidRPr="00B37C63" w:rsidRDefault="004C53D8" w:rsidP="00BE06CA">
      <w:pPr>
        <w:pStyle w:val="Paragrafi"/>
        <w:rPr>
          <w:rFonts w:cs="Arial"/>
        </w:rPr>
      </w:pPr>
      <w:r w:rsidRPr="00B37C63">
        <w:rPr>
          <w:rFonts w:cs="Arial"/>
        </w:rPr>
        <w:t xml:space="preserve">Shqipëria ishte e para ndër vendet e Ballkanit që kaloi përgjegjësitë për kontrollin e kufirit të gjelbër nga strukturat ushtarake në ato civile.  Kjo ndodhi në vitin 2000.  </w:t>
      </w:r>
    </w:p>
    <w:p w:rsidR="004C53D8" w:rsidRPr="00B37C63" w:rsidRDefault="004C53D8" w:rsidP="00BE06CA">
      <w:pPr>
        <w:pStyle w:val="Paragrafi"/>
        <w:rPr>
          <w:rFonts w:cs="Arial"/>
        </w:rPr>
      </w:pPr>
    </w:p>
    <w:p w:rsidR="004C53D8" w:rsidRPr="00B37C63" w:rsidRDefault="002A118B" w:rsidP="00BE06CA">
      <w:pPr>
        <w:pStyle w:val="Paragrafi"/>
        <w:rPr>
          <w:rFonts w:cs="Arial"/>
        </w:rPr>
      </w:pPr>
      <w:r>
        <w:rPr>
          <w:rFonts w:cs="Arial"/>
        </w:rPr>
        <w:t>Agjenc</w:t>
      </w:r>
      <w:r w:rsidR="004C53D8" w:rsidRPr="00B37C63">
        <w:rPr>
          <w:rFonts w:cs="Arial"/>
        </w:rPr>
        <w:t>itë kryesore shte</w:t>
      </w:r>
      <w:r>
        <w:rPr>
          <w:rFonts w:cs="Arial"/>
        </w:rPr>
        <w:t>tërore që operojnë në kufi janë:</w:t>
      </w:r>
    </w:p>
    <w:p w:rsidR="004C53D8" w:rsidRPr="00B37C63" w:rsidRDefault="004C53D8" w:rsidP="00BE06CA">
      <w:pPr>
        <w:pStyle w:val="Paragrafi"/>
        <w:rPr>
          <w:rFonts w:cs="Arial"/>
        </w:rPr>
      </w:pPr>
    </w:p>
    <w:p w:rsidR="004C53D8" w:rsidRPr="00B37C63" w:rsidRDefault="004C53D8" w:rsidP="00BE06CA">
      <w:pPr>
        <w:pStyle w:val="Paragrafi"/>
        <w:numPr>
          <w:ilvl w:val="0"/>
          <w:numId w:val="5"/>
        </w:numPr>
        <w:rPr>
          <w:rFonts w:cs="Arial"/>
        </w:rPr>
      </w:pPr>
      <w:r w:rsidRPr="00B37C63">
        <w:rPr>
          <w:rFonts w:cs="Arial"/>
        </w:rPr>
        <w:t>PKM</w:t>
      </w:r>
    </w:p>
    <w:p w:rsidR="004C53D8" w:rsidRPr="00B37C63" w:rsidRDefault="004C53D8" w:rsidP="00BE06CA">
      <w:pPr>
        <w:pStyle w:val="Paragrafi"/>
        <w:numPr>
          <w:ilvl w:val="0"/>
          <w:numId w:val="5"/>
        </w:numPr>
        <w:rPr>
          <w:rFonts w:cs="Arial"/>
        </w:rPr>
      </w:pPr>
      <w:r w:rsidRPr="00B37C63">
        <w:rPr>
          <w:rFonts w:cs="Arial"/>
        </w:rPr>
        <w:t>SHDSH</w:t>
      </w:r>
    </w:p>
    <w:p w:rsidR="004C53D8" w:rsidRPr="00B37C63" w:rsidRDefault="004C53D8" w:rsidP="00BE06CA">
      <w:pPr>
        <w:pStyle w:val="Paragrafi"/>
        <w:numPr>
          <w:ilvl w:val="0"/>
          <w:numId w:val="5"/>
        </w:numPr>
        <w:rPr>
          <w:rFonts w:cs="Arial"/>
        </w:rPr>
      </w:pPr>
      <w:r w:rsidRPr="00B37C63">
        <w:rPr>
          <w:rFonts w:cs="Arial"/>
        </w:rPr>
        <w:t>SHFS</w:t>
      </w:r>
    </w:p>
    <w:p w:rsidR="004C53D8" w:rsidRPr="00B37C63" w:rsidRDefault="002A118B" w:rsidP="00BE06CA">
      <w:pPr>
        <w:pStyle w:val="Paragrafi"/>
        <w:numPr>
          <w:ilvl w:val="0"/>
          <w:numId w:val="5"/>
        </w:numPr>
        <w:rPr>
          <w:rFonts w:cs="Arial"/>
        </w:rPr>
      </w:pPr>
      <w:r>
        <w:rPr>
          <w:rFonts w:cs="Arial"/>
        </w:rPr>
        <w:t>Shërbimi v</w:t>
      </w:r>
      <w:r w:rsidR="004C53D8" w:rsidRPr="00B37C63">
        <w:rPr>
          <w:rFonts w:cs="Arial"/>
        </w:rPr>
        <w:t>eterinar</w:t>
      </w:r>
      <w:r>
        <w:rPr>
          <w:rFonts w:cs="Arial"/>
        </w:rPr>
        <w:t>.</w:t>
      </w:r>
    </w:p>
    <w:p w:rsidR="004C53D8" w:rsidRPr="00B37C63" w:rsidRDefault="004C53D8" w:rsidP="00BE06CA">
      <w:pPr>
        <w:pStyle w:val="Paragrafi"/>
        <w:rPr>
          <w:rFonts w:cs="Arial"/>
        </w:rPr>
      </w:pPr>
    </w:p>
    <w:p w:rsidR="004C53D8" w:rsidRPr="00BE06CA" w:rsidRDefault="004C53D8" w:rsidP="00BE06CA">
      <w:pPr>
        <w:pStyle w:val="Paragrafi"/>
        <w:rPr>
          <w:b/>
        </w:rPr>
      </w:pPr>
      <w:bookmarkStart w:id="71" w:name="_Toc154204969"/>
      <w:bookmarkStart w:id="72" w:name="_Toc174767330"/>
      <w:bookmarkStart w:id="73" w:name="_Toc174767784"/>
      <w:r w:rsidRPr="00BE06CA">
        <w:rPr>
          <w:b/>
        </w:rPr>
        <w:t>Ministria e Brendshme</w:t>
      </w:r>
      <w:bookmarkEnd w:id="71"/>
      <w:bookmarkEnd w:id="72"/>
      <w:bookmarkEnd w:id="73"/>
    </w:p>
    <w:p w:rsidR="004C53D8" w:rsidRPr="00B37C63" w:rsidRDefault="004C53D8" w:rsidP="00BE06CA">
      <w:pPr>
        <w:pStyle w:val="Paragrafi"/>
        <w:rPr>
          <w:rFonts w:cs="Arial"/>
        </w:rPr>
      </w:pPr>
    </w:p>
    <w:p w:rsidR="004C53D8" w:rsidRPr="00B37C63" w:rsidRDefault="004C53D8" w:rsidP="00BE06CA">
      <w:pPr>
        <w:pStyle w:val="Paragrafi"/>
        <w:rPr>
          <w:rFonts w:cs="Arial"/>
        </w:rPr>
      </w:pPr>
      <w:r w:rsidRPr="00B37C63">
        <w:rPr>
          <w:rFonts w:cs="Arial"/>
        </w:rPr>
        <w:t xml:space="preserve">Bazuar në strukturën aktuale dhe detyrat e secilit prej shërbimeve me kompetencat e tyre në kufijtë shtetërore, duhet të theksohet se ndryshimet organizative në shërbime dhe efektet e tyre në shërbimet e tjera duhet të merren parasysh gjatë zbatimit të kësaj Strategjie/Planit të Veprimit dhe përmirësimit të Planit të Veprimit. </w:t>
      </w:r>
    </w:p>
    <w:p w:rsidR="00645401" w:rsidRDefault="00645401" w:rsidP="00645401">
      <w:pPr>
        <w:pStyle w:val="Paragrafi"/>
        <w:ind w:firstLine="0"/>
        <w:rPr>
          <w:rFonts w:cs="Arial"/>
          <w:lang w:val="sq-AL"/>
        </w:rPr>
      </w:pPr>
    </w:p>
    <w:p w:rsidR="004C53D8" w:rsidRPr="00B37C63" w:rsidRDefault="004C53D8" w:rsidP="00645401">
      <w:pPr>
        <w:pStyle w:val="Paragrafi"/>
        <w:ind w:firstLine="0"/>
        <w:rPr>
          <w:rFonts w:cs="Arial"/>
          <w:b/>
          <w:lang w:val="sq-AL"/>
        </w:rPr>
      </w:pPr>
      <w:r w:rsidRPr="00B37C63">
        <w:rPr>
          <w:rFonts w:cs="Arial"/>
          <w:b/>
          <w:lang w:val="sq-AL"/>
        </w:rPr>
        <w:t xml:space="preserve">Policia Kufitare dhe </w:t>
      </w:r>
      <w:r w:rsidR="00C620E0">
        <w:rPr>
          <w:rFonts w:cs="Arial"/>
          <w:b/>
          <w:lang w:val="sq-AL"/>
        </w:rPr>
        <w:t xml:space="preserve">e </w:t>
      </w:r>
      <w:r w:rsidRPr="00B37C63">
        <w:rPr>
          <w:rFonts w:cs="Arial"/>
          <w:b/>
          <w:lang w:val="sq-AL"/>
        </w:rPr>
        <w:t>Migracionit (PKM)</w:t>
      </w:r>
    </w:p>
    <w:p w:rsidR="004C53D8" w:rsidRPr="00B37C63" w:rsidRDefault="004C53D8" w:rsidP="00BE06CA">
      <w:pPr>
        <w:pStyle w:val="Paragrafi"/>
        <w:rPr>
          <w:rFonts w:cs="Arial"/>
          <w:lang w:val="sq-AL"/>
        </w:rPr>
      </w:pPr>
    </w:p>
    <w:p w:rsidR="004C53D8" w:rsidRPr="00B37C63" w:rsidRDefault="004C53D8" w:rsidP="00BE06CA">
      <w:pPr>
        <w:pStyle w:val="Paragrafi"/>
        <w:rPr>
          <w:rFonts w:cs="Arial"/>
          <w:lang w:val="sq-AL"/>
        </w:rPr>
      </w:pPr>
      <w:r w:rsidRPr="00B37C63">
        <w:rPr>
          <w:rFonts w:cs="Arial"/>
          <w:lang w:val="sq-AL"/>
        </w:rPr>
        <w:t xml:space="preserve">Policia Kufitare dhe </w:t>
      </w:r>
      <w:r w:rsidR="00A267C8">
        <w:rPr>
          <w:rFonts w:cs="Arial"/>
          <w:lang w:val="sq-AL"/>
        </w:rPr>
        <w:t xml:space="preserve">e </w:t>
      </w:r>
      <w:r w:rsidRPr="00B37C63">
        <w:rPr>
          <w:rFonts w:cs="Arial"/>
          <w:lang w:val="sq-AL"/>
        </w:rPr>
        <w:t xml:space="preserve">Migracionit është pjesë përbërëse e Policisë së Shtetit. </w:t>
      </w:r>
    </w:p>
    <w:p w:rsidR="004C53D8" w:rsidRPr="00B37C63" w:rsidRDefault="004C53D8" w:rsidP="00BE06CA">
      <w:pPr>
        <w:pStyle w:val="Paragrafi"/>
        <w:rPr>
          <w:rFonts w:cs="Arial"/>
          <w:lang w:val="sq-AL"/>
        </w:rPr>
      </w:pPr>
      <w:r w:rsidRPr="00B37C63">
        <w:rPr>
          <w:rFonts w:cs="Arial"/>
          <w:lang w:val="sq-AL"/>
        </w:rPr>
        <w:t xml:space="preserve">Policia Kufitare dhe </w:t>
      </w:r>
      <w:r w:rsidR="00A267C8">
        <w:rPr>
          <w:rFonts w:cs="Arial"/>
          <w:lang w:val="sq-AL"/>
        </w:rPr>
        <w:t xml:space="preserve">e </w:t>
      </w:r>
      <w:r w:rsidRPr="00B37C63">
        <w:rPr>
          <w:rFonts w:cs="Arial"/>
          <w:lang w:val="sq-AL"/>
        </w:rPr>
        <w:t>Migracionit merret me detyrat e kontrollit të kufirit që përfshin kontrollet dhe mbik</w:t>
      </w:r>
      <w:r w:rsidR="00A267C8">
        <w:rPr>
          <w:rFonts w:cs="Arial"/>
          <w:lang w:val="sq-AL"/>
        </w:rPr>
        <w:t>ë</w:t>
      </w:r>
      <w:r w:rsidRPr="00B37C63">
        <w:rPr>
          <w:rFonts w:cs="Arial"/>
          <w:lang w:val="sq-AL"/>
        </w:rPr>
        <w:t>qyrjen e kufirit.  Kontrollet në kufi do të thotë kontrollet e kryera në PKK me qëllimin që të sigurohet që personat, duke përfshirë mjetet e tyre të transportit dhe sendet që ata kanë me vete, janë të autorizuar të hyjnë në Shqipëri ose të largohen prej saj. Mbik</w:t>
      </w:r>
      <w:r w:rsidR="00B74278">
        <w:rPr>
          <w:rFonts w:cs="Arial"/>
          <w:lang w:val="sq-AL"/>
        </w:rPr>
        <w:t>ë</w:t>
      </w:r>
      <w:r w:rsidRPr="00B37C63">
        <w:rPr>
          <w:rFonts w:cs="Arial"/>
          <w:lang w:val="sq-AL"/>
        </w:rPr>
        <w:t>qyrja e kufirit do të thotë mbik</w:t>
      </w:r>
      <w:r w:rsidR="00126628">
        <w:rPr>
          <w:rFonts w:cs="Arial"/>
          <w:lang w:val="sq-AL"/>
        </w:rPr>
        <w:t>ë</w:t>
      </w:r>
      <w:r w:rsidRPr="00B37C63">
        <w:rPr>
          <w:rFonts w:cs="Arial"/>
          <w:lang w:val="sq-AL"/>
        </w:rPr>
        <w:t>qyrja e kufirit ndërmjet PKK-ve dhe mbik</w:t>
      </w:r>
      <w:r w:rsidR="00126628">
        <w:rPr>
          <w:rFonts w:cs="Arial"/>
          <w:lang w:val="sq-AL"/>
        </w:rPr>
        <w:t>ë</w:t>
      </w:r>
      <w:r w:rsidRPr="00B37C63">
        <w:rPr>
          <w:rFonts w:cs="Arial"/>
          <w:lang w:val="sq-AL"/>
        </w:rPr>
        <w:t xml:space="preserve">qyrja e PKK-ve jashtë orareve zyrtare të punës, në mënyrë që të parandalohet që personat të evitojnë kontrollet kufitare.  </w:t>
      </w:r>
    </w:p>
    <w:p w:rsidR="004C53D8" w:rsidRDefault="004C53D8" w:rsidP="00BE06CA">
      <w:pPr>
        <w:pStyle w:val="Paragrafi"/>
        <w:rPr>
          <w:rFonts w:cs="Arial"/>
          <w:lang w:val="sq-AL"/>
        </w:rPr>
      </w:pPr>
    </w:p>
    <w:p w:rsidR="00BE06CA" w:rsidRDefault="00BE06CA" w:rsidP="00BE06CA">
      <w:pPr>
        <w:pStyle w:val="Paragrafi"/>
        <w:rPr>
          <w:rFonts w:cs="Arial"/>
          <w:lang w:val="sq-AL"/>
        </w:rPr>
      </w:pPr>
    </w:p>
    <w:p w:rsidR="00BE06CA" w:rsidRDefault="00BE06CA" w:rsidP="00BE06CA">
      <w:pPr>
        <w:pStyle w:val="Paragrafi"/>
        <w:rPr>
          <w:rFonts w:cs="Arial"/>
          <w:lang w:val="sq-AL"/>
        </w:rPr>
      </w:pPr>
    </w:p>
    <w:p w:rsidR="00BE06CA" w:rsidRDefault="00BE06CA" w:rsidP="00BE06CA">
      <w:pPr>
        <w:pStyle w:val="Paragrafi"/>
        <w:rPr>
          <w:rFonts w:cs="Arial"/>
          <w:lang w:val="sq-AL"/>
        </w:rPr>
      </w:pPr>
    </w:p>
    <w:p w:rsidR="00BE06CA" w:rsidRPr="00B37C63" w:rsidRDefault="00BE06CA" w:rsidP="00BE06CA">
      <w:pPr>
        <w:pStyle w:val="Paragrafi"/>
        <w:rPr>
          <w:rFonts w:cs="Arial"/>
          <w:lang w:val="sq-AL"/>
        </w:rPr>
      </w:pPr>
    </w:p>
    <w:p w:rsidR="00645401" w:rsidRDefault="00645401" w:rsidP="00BE06CA">
      <w:pPr>
        <w:pStyle w:val="Paragrafi"/>
        <w:rPr>
          <w:rFonts w:cs="Arial"/>
          <w:lang w:val="sq-AL"/>
        </w:rPr>
      </w:pPr>
    </w:p>
    <w:p w:rsidR="004C53D8" w:rsidRDefault="004C53D8" w:rsidP="00BE06CA">
      <w:pPr>
        <w:pStyle w:val="Paragrafi"/>
        <w:rPr>
          <w:rFonts w:cs="Arial"/>
          <w:lang w:val="sq-AL"/>
        </w:rPr>
      </w:pPr>
      <w:r w:rsidRPr="00B37C63">
        <w:rPr>
          <w:rFonts w:cs="Arial"/>
          <w:lang w:val="sq-AL"/>
        </w:rPr>
        <w:t xml:space="preserve">Detyrat kryesore të Policisë Kufitare </w:t>
      </w:r>
      <w:r w:rsidR="00645401">
        <w:rPr>
          <w:rFonts w:cs="Arial"/>
          <w:lang w:val="sq-AL"/>
        </w:rPr>
        <w:tab/>
      </w:r>
      <w:r w:rsidR="00645401">
        <w:rPr>
          <w:rFonts w:cs="Arial"/>
          <w:lang w:val="sq-AL"/>
        </w:rPr>
        <w:tab/>
      </w:r>
      <w:r w:rsidRPr="00B37C63">
        <w:rPr>
          <w:rFonts w:cs="Arial"/>
          <w:lang w:val="sq-AL"/>
        </w:rPr>
        <w:t>dh</w:t>
      </w:r>
      <w:r w:rsidR="005322C1">
        <w:rPr>
          <w:rFonts w:cs="Arial"/>
          <w:lang w:val="sq-AL"/>
        </w:rPr>
        <w:t>e Migracionit janë si më poshtë:</w:t>
      </w:r>
    </w:p>
    <w:p w:rsidR="004C53D8" w:rsidRPr="00B37C63" w:rsidRDefault="004C53D8" w:rsidP="00BE06CA">
      <w:pPr>
        <w:pStyle w:val="Paragrafi"/>
        <w:numPr>
          <w:ilvl w:val="0"/>
          <w:numId w:val="7"/>
        </w:numPr>
        <w:rPr>
          <w:rFonts w:cs="Arial"/>
          <w:lang w:val="sq-AL"/>
        </w:rPr>
      </w:pPr>
      <w:r w:rsidRPr="00B37C63">
        <w:rPr>
          <w:rFonts w:cs="Arial"/>
          <w:lang w:val="sq-AL"/>
        </w:rPr>
        <w:t>Kontrollon dhe mbik</w:t>
      </w:r>
      <w:r w:rsidR="005322C1">
        <w:rPr>
          <w:rFonts w:cs="Arial"/>
          <w:lang w:val="sq-AL"/>
        </w:rPr>
        <w:t>ë</w:t>
      </w:r>
      <w:r w:rsidRPr="00B37C63">
        <w:rPr>
          <w:rFonts w:cs="Arial"/>
          <w:lang w:val="sq-AL"/>
        </w:rPr>
        <w:t>qyr Kufirin Shtetëror të Republikës së Shqipërisë;</w:t>
      </w:r>
    </w:p>
    <w:p w:rsidR="004C53D8" w:rsidRPr="00B37C63" w:rsidRDefault="004C53D8" w:rsidP="001F3957">
      <w:pPr>
        <w:pStyle w:val="Paragrafi"/>
        <w:numPr>
          <w:ilvl w:val="0"/>
          <w:numId w:val="6"/>
        </w:numPr>
        <w:tabs>
          <w:tab w:val="clear" w:pos="1440"/>
          <w:tab w:val="num" w:pos="1080"/>
        </w:tabs>
        <w:ind w:left="1080"/>
        <w:rPr>
          <w:lang w:val="sq-AL"/>
        </w:rPr>
      </w:pPr>
      <w:r w:rsidRPr="00B37C63">
        <w:rPr>
          <w:lang w:val="sq-AL"/>
        </w:rPr>
        <w:t>Kontr</w:t>
      </w:r>
      <w:r w:rsidR="005322C1">
        <w:rPr>
          <w:lang w:val="sq-AL"/>
        </w:rPr>
        <w:t>ollon identitetin dhe shtetësinë</w:t>
      </w:r>
      <w:r w:rsidRPr="00B37C63">
        <w:rPr>
          <w:lang w:val="sq-AL"/>
        </w:rPr>
        <w:t xml:space="preserve"> e shtetasve shqiptarë/të huaj dhe mjeteve gjat</w:t>
      </w:r>
      <w:r w:rsidR="005322C1">
        <w:rPr>
          <w:lang w:val="sq-AL"/>
        </w:rPr>
        <w:t>ë kalimit nga/në territorin e R</w:t>
      </w:r>
      <w:r w:rsidRPr="00B37C63">
        <w:rPr>
          <w:lang w:val="sq-AL"/>
        </w:rPr>
        <w:t>SH;</w:t>
      </w:r>
    </w:p>
    <w:p w:rsidR="004C53D8" w:rsidRPr="00B37C63" w:rsidRDefault="005322C1" w:rsidP="001F3957">
      <w:pPr>
        <w:pStyle w:val="Paragrafi"/>
        <w:numPr>
          <w:ilvl w:val="0"/>
          <w:numId w:val="6"/>
        </w:numPr>
        <w:tabs>
          <w:tab w:val="clear" w:pos="1440"/>
          <w:tab w:val="num" w:pos="1080"/>
        </w:tabs>
        <w:ind w:left="1080"/>
        <w:rPr>
          <w:lang w:val="sq-AL"/>
        </w:rPr>
      </w:pPr>
      <w:r>
        <w:rPr>
          <w:lang w:val="sq-AL"/>
        </w:rPr>
        <w:t>Kontrollon vlefshmërinë</w:t>
      </w:r>
      <w:r w:rsidR="004C53D8" w:rsidRPr="00B37C63">
        <w:rPr>
          <w:lang w:val="sq-AL"/>
        </w:rPr>
        <w:t xml:space="preserve"> </w:t>
      </w:r>
      <w:r w:rsidR="00824983">
        <w:rPr>
          <w:lang w:val="sq-AL"/>
        </w:rPr>
        <w:t>e dokumente</w:t>
      </w:r>
      <w:r>
        <w:rPr>
          <w:lang w:val="sq-AL"/>
        </w:rPr>
        <w:t>ve të udhëtimit në PK</w:t>
      </w:r>
      <w:r w:rsidR="004C53D8" w:rsidRPr="00B37C63">
        <w:rPr>
          <w:lang w:val="sq-AL"/>
        </w:rPr>
        <w:t>K;</w:t>
      </w:r>
    </w:p>
    <w:p w:rsidR="004C53D8" w:rsidRPr="00B37C63" w:rsidRDefault="00824983" w:rsidP="001F3957">
      <w:pPr>
        <w:pStyle w:val="Paragrafi"/>
        <w:numPr>
          <w:ilvl w:val="0"/>
          <w:numId w:val="6"/>
        </w:numPr>
        <w:tabs>
          <w:tab w:val="clear" w:pos="1440"/>
          <w:tab w:val="num" w:pos="1080"/>
        </w:tabs>
        <w:ind w:left="1080"/>
        <w:rPr>
          <w:lang w:val="sq-AL"/>
        </w:rPr>
      </w:pPr>
      <w:r>
        <w:rPr>
          <w:lang w:val="sq-AL"/>
        </w:rPr>
        <w:t>Kontrollon në PKK</w:t>
      </w:r>
      <w:r w:rsidR="004C53D8" w:rsidRPr="00B37C63">
        <w:rPr>
          <w:lang w:val="sq-AL"/>
        </w:rPr>
        <w:t xml:space="preserve"> lejet e armëve të gjahut dh</w:t>
      </w:r>
      <w:r>
        <w:rPr>
          <w:lang w:val="sq-AL"/>
        </w:rPr>
        <w:t>e ato sportive, si dhe dokumente</w:t>
      </w:r>
      <w:r w:rsidR="004C53D8" w:rsidRPr="00B37C63">
        <w:rPr>
          <w:lang w:val="sq-AL"/>
        </w:rPr>
        <w:t xml:space="preserve"> të tjera vetjake që i perkasin trafikut kufitar;</w:t>
      </w:r>
    </w:p>
    <w:p w:rsidR="004C53D8" w:rsidRPr="00B37C63" w:rsidRDefault="004C53D8" w:rsidP="001F3957">
      <w:pPr>
        <w:pStyle w:val="Paragrafi"/>
        <w:numPr>
          <w:ilvl w:val="0"/>
          <w:numId w:val="6"/>
        </w:numPr>
        <w:tabs>
          <w:tab w:val="clear" w:pos="1440"/>
          <w:tab w:val="num" w:pos="1080"/>
        </w:tabs>
        <w:ind w:left="1080"/>
        <w:rPr>
          <w:lang w:val="sq-AL"/>
        </w:rPr>
      </w:pPr>
      <w:r w:rsidRPr="00B37C63">
        <w:rPr>
          <w:lang w:val="sq-AL"/>
        </w:rPr>
        <w:t>Ndalon hyrje</w:t>
      </w:r>
      <w:r w:rsidR="00824983">
        <w:rPr>
          <w:lang w:val="sq-AL"/>
        </w:rPr>
        <w:t>n e personave të cilët nuk plotë</w:t>
      </w:r>
      <w:r w:rsidRPr="00B37C63">
        <w:rPr>
          <w:lang w:val="sq-AL"/>
        </w:rPr>
        <w:t>sojnë kushtet për të kaluar kufirin shtetëror;</w:t>
      </w:r>
    </w:p>
    <w:p w:rsidR="004C53D8" w:rsidRPr="00B37C63" w:rsidRDefault="004C53D8" w:rsidP="001F3957">
      <w:pPr>
        <w:pStyle w:val="Paragrafi"/>
        <w:numPr>
          <w:ilvl w:val="0"/>
          <w:numId w:val="6"/>
        </w:numPr>
        <w:tabs>
          <w:tab w:val="clear" w:pos="1440"/>
          <w:tab w:val="num" w:pos="1080"/>
        </w:tabs>
        <w:ind w:left="1080"/>
        <w:rPr>
          <w:lang w:val="sq-AL"/>
        </w:rPr>
      </w:pPr>
      <w:r w:rsidRPr="00B37C63">
        <w:rPr>
          <w:lang w:val="sq-AL"/>
        </w:rPr>
        <w:t xml:space="preserve">Kontrollon lëvizjen e njerëzve dhe mjeteve në kufirin shtetëror; </w:t>
      </w:r>
    </w:p>
    <w:p w:rsidR="004C53D8" w:rsidRPr="00B37C63" w:rsidRDefault="004C53D8" w:rsidP="001F3957">
      <w:pPr>
        <w:pStyle w:val="Paragrafi"/>
        <w:numPr>
          <w:ilvl w:val="0"/>
          <w:numId w:val="6"/>
        </w:numPr>
        <w:tabs>
          <w:tab w:val="clear" w:pos="1440"/>
          <w:tab w:val="num" w:pos="1080"/>
        </w:tabs>
        <w:ind w:left="1080"/>
        <w:rPr>
          <w:lang w:val="sq-AL"/>
        </w:rPr>
      </w:pPr>
      <w:r w:rsidRPr="00B37C63">
        <w:rPr>
          <w:lang w:val="sq-AL"/>
        </w:rPr>
        <w:t>Parandalon kalimet e paligjshme të kufirit shtetëror jashtë P.K.K të caktuara; parandalon hyrjen dhe zbulon qëndrimin e paligjshëm të personave;</w:t>
      </w:r>
    </w:p>
    <w:p w:rsidR="004C53D8" w:rsidRPr="00B37C63" w:rsidRDefault="004C53D8" w:rsidP="001F3957">
      <w:pPr>
        <w:pStyle w:val="Paragrafi"/>
        <w:numPr>
          <w:ilvl w:val="0"/>
          <w:numId w:val="6"/>
        </w:numPr>
        <w:tabs>
          <w:tab w:val="clear" w:pos="1440"/>
          <w:tab w:val="num" w:pos="1080"/>
        </w:tabs>
        <w:ind w:left="1080"/>
        <w:rPr>
          <w:lang w:val="sq-AL"/>
        </w:rPr>
      </w:pPr>
      <w:r w:rsidRPr="00B37C63">
        <w:rPr>
          <w:lang w:val="sq-AL"/>
        </w:rPr>
        <w:t>Garanton jetën dhe pronën e shtetasve që banojnë ose ushtrojnë veprimtari pranë vijës së kufirit;</w:t>
      </w:r>
    </w:p>
    <w:p w:rsidR="004C53D8" w:rsidRPr="00B37C63" w:rsidRDefault="004C53D8" w:rsidP="001F3957">
      <w:pPr>
        <w:pStyle w:val="Paragrafi"/>
        <w:numPr>
          <w:ilvl w:val="0"/>
          <w:numId w:val="6"/>
        </w:numPr>
        <w:tabs>
          <w:tab w:val="clear" w:pos="1440"/>
          <w:tab w:val="num" w:pos="1080"/>
        </w:tabs>
        <w:ind w:left="1080"/>
        <w:rPr>
          <w:lang w:val="it-IT"/>
        </w:rPr>
      </w:pPr>
      <w:r w:rsidRPr="00B37C63">
        <w:rPr>
          <w:lang w:val="it-IT"/>
        </w:rPr>
        <w:t>Parandalon incidentet dhe provokimet kufitare;</w:t>
      </w:r>
    </w:p>
    <w:p w:rsidR="004C53D8" w:rsidRPr="00B37C63" w:rsidRDefault="00824983" w:rsidP="001F3957">
      <w:pPr>
        <w:pStyle w:val="Paragrafi"/>
        <w:numPr>
          <w:ilvl w:val="0"/>
          <w:numId w:val="6"/>
        </w:numPr>
        <w:tabs>
          <w:tab w:val="clear" w:pos="1440"/>
          <w:tab w:val="num" w:pos="1080"/>
        </w:tabs>
        <w:ind w:left="1080"/>
        <w:rPr>
          <w:lang w:val="it-IT"/>
        </w:rPr>
      </w:pPr>
      <w:r>
        <w:rPr>
          <w:lang w:val="it-IT"/>
        </w:rPr>
        <w:t>Kontrollon ligjshmërinë e lëshimit të</w:t>
      </w:r>
      <w:r w:rsidR="004C53D8" w:rsidRPr="00B37C63">
        <w:rPr>
          <w:lang w:val="it-IT"/>
        </w:rPr>
        <w:t xml:space="preserve"> vizave 72 – orëshe dhe konfirmon lëshimin e vizave në kufi me Ministrinë e Punëve të Jashtme;</w:t>
      </w:r>
    </w:p>
    <w:p w:rsidR="004C53D8" w:rsidRPr="00B37C63" w:rsidRDefault="004C53D8" w:rsidP="001F3957">
      <w:pPr>
        <w:pStyle w:val="Paragrafi"/>
        <w:numPr>
          <w:ilvl w:val="0"/>
          <w:numId w:val="6"/>
        </w:numPr>
        <w:tabs>
          <w:tab w:val="clear" w:pos="1440"/>
          <w:tab w:val="num" w:pos="1080"/>
        </w:tabs>
        <w:ind w:left="1080"/>
        <w:rPr>
          <w:lang w:val="it-IT"/>
        </w:rPr>
      </w:pPr>
      <w:r w:rsidRPr="00B37C63">
        <w:rPr>
          <w:lang w:val="it-IT"/>
        </w:rPr>
        <w:t>Kontrollon hapësiren ujore, aktivitetin e mjeteve lundruese që lëvizin në ujerat e brendshme e territo</w:t>
      </w:r>
      <w:r w:rsidR="00824983">
        <w:rPr>
          <w:lang w:val="it-IT"/>
        </w:rPr>
        <w:t>riale, si dhe pasuritë nënujore;</w:t>
      </w:r>
    </w:p>
    <w:p w:rsidR="004C53D8" w:rsidRPr="00B37C63" w:rsidRDefault="004C53D8" w:rsidP="001F3957">
      <w:pPr>
        <w:pStyle w:val="Paragrafi"/>
        <w:numPr>
          <w:ilvl w:val="0"/>
          <w:numId w:val="6"/>
        </w:numPr>
        <w:tabs>
          <w:tab w:val="clear" w:pos="1440"/>
          <w:tab w:val="num" w:pos="1080"/>
        </w:tabs>
        <w:ind w:left="1080"/>
        <w:rPr>
          <w:lang w:val="it-IT"/>
        </w:rPr>
      </w:pPr>
      <w:r w:rsidRPr="00B37C63">
        <w:rPr>
          <w:lang w:val="it-IT"/>
        </w:rPr>
        <w:t>Bashkëpunon me subjek</w:t>
      </w:r>
      <w:r w:rsidR="00824983">
        <w:rPr>
          <w:lang w:val="it-IT"/>
        </w:rPr>
        <w:t>te që kryejnë aktivitet në vend</w:t>
      </w:r>
      <w:r w:rsidRPr="00B37C63">
        <w:rPr>
          <w:lang w:val="it-IT"/>
        </w:rPr>
        <w:t>dislokimet e saj dhe që kanë lidhje me regjimin e kufirit;</w:t>
      </w:r>
    </w:p>
    <w:p w:rsidR="004C53D8" w:rsidRDefault="004C53D8" w:rsidP="001F3957">
      <w:pPr>
        <w:pStyle w:val="Paragrafi"/>
        <w:numPr>
          <w:ilvl w:val="0"/>
          <w:numId w:val="6"/>
        </w:numPr>
        <w:tabs>
          <w:tab w:val="clear" w:pos="1440"/>
          <w:tab w:val="num" w:pos="1080"/>
        </w:tabs>
        <w:ind w:left="1080"/>
        <w:rPr>
          <w:lang w:val="it-IT"/>
        </w:rPr>
      </w:pPr>
      <w:r w:rsidRPr="00B37C63">
        <w:rPr>
          <w:lang w:val="it-IT"/>
        </w:rPr>
        <w:t>Zbaton detyrimet që rrjedhin nga marrëve</w:t>
      </w:r>
      <w:r w:rsidR="00824983">
        <w:rPr>
          <w:lang w:val="it-IT"/>
        </w:rPr>
        <w:t>shjet e ripranimit dy ose shume</w:t>
      </w:r>
      <w:r w:rsidRPr="00B37C63">
        <w:rPr>
          <w:lang w:val="it-IT"/>
        </w:rPr>
        <w:t>palëshe dhe protokollet e tyre përkatëse;</w:t>
      </w:r>
    </w:p>
    <w:p w:rsidR="006F77D5" w:rsidRPr="00B37C63" w:rsidRDefault="006F77D5" w:rsidP="006F77D5">
      <w:pPr>
        <w:pStyle w:val="Paragrafi"/>
        <w:ind w:left="720" w:firstLine="0"/>
        <w:rPr>
          <w:lang w:val="it-IT"/>
        </w:rPr>
      </w:pPr>
    </w:p>
    <w:p w:rsidR="004C53D8" w:rsidRPr="00B37C63" w:rsidRDefault="004C53D8" w:rsidP="001F3957">
      <w:pPr>
        <w:pStyle w:val="Paragrafi"/>
        <w:numPr>
          <w:ilvl w:val="0"/>
          <w:numId w:val="6"/>
        </w:numPr>
        <w:tabs>
          <w:tab w:val="clear" w:pos="1440"/>
          <w:tab w:val="num" w:pos="1080"/>
        </w:tabs>
        <w:ind w:left="1080"/>
        <w:rPr>
          <w:lang w:val="it-IT"/>
        </w:rPr>
      </w:pPr>
      <w:r w:rsidRPr="00B37C63">
        <w:rPr>
          <w:lang w:val="it-IT"/>
        </w:rPr>
        <w:t>Traj</w:t>
      </w:r>
      <w:r w:rsidR="006F77D5">
        <w:rPr>
          <w:lang w:val="it-IT"/>
        </w:rPr>
        <w:t>ton pajisjen, kufizimin dhe anu</w:t>
      </w:r>
      <w:r w:rsidRPr="00B37C63">
        <w:rPr>
          <w:lang w:val="it-IT"/>
        </w:rPr>
        <w:t>limin e lejeve</w:t>
      </w:r>
      <w:r w:rsidR="006F77D5">
        <w:rPr>
          <w:lang w:val="it-IT"/>
        </w:rPr>
        <w:t xml:space="preserve"> të qëndrimit të të huajve në RSH;</w:t>
      </w:r>
    </w:p>
    <w:p w:rsidR="004C53D8" w:rsidRPr="00B37C63" w:rsidRDefault="004C53D8" w:rsidP="001F3957">
      <w:pPr>
        <w:pStyle w:val="Paragrafi"/>
        <w:numPr>
          <w:ilvl w:val="0"/>
          <w:numId w:val="6"/>
        </w:numPr>
        <w:tabs>
          <w:tab w:val="clear" w:pos="1440"/>
          <w:tab w:val="num" w:pos="1080"/>
        </w:tabs>
        <w:ind w:left="1080"/>
        <w:rPr>
          <w:lang w:val="it-IT"/>
        </w:rPr>
      </w:pPr>
      <w:r w:rsidRPr="00B37C63">
        <w:rPr>
          <w:lang w:val="it-IT"/>
        </w:rPr>
        <w:t>Trajton hyrje-daljet e të huajve dhe të ripranuarve, pranon ose refuzon hyrje-daljen e tyre dhe vlerëson kërkesat paraprake të personave (të të dhënave të tyre) që kërkojnë të hyjnë apo garantojnë hyrjen e t</w:t>
      </w:r>
      <w:r w:rsidR="003A0CB2">
        <w:rPr>
          <w:lang w:val="it-IT"/>
        </w:rPr>
        <w:t>ë huajve në RSH;</w:t>
      </w:r>
    </w:p>
    <w:p w:rsidR="004C53D8" w:rsidRPr="00B37C63" w:rsidRDefault="004C53D8" w:rsidP="001F3957">
      <w:pPr>
        <w:pStyle w:val="Paragrafi"/>
        <w:numPr>
          <w:ilvl w:val="0"/>
          <w:numId w:val="6"/>
        </w:numPr>
        <w:tabs>
          <w:tab w:val="clear" w:pos="1440"/>
          <w:tab w:val="num" w:pos="1080"/>
        </w:tabs>
        <w:ind w:left="1080"/>
        <w:rPr>
          <w:lang w:val="it-IT"/>
        </w:rPr>
      </w:pPr>
      <w:r w:rsidRPr="00B37C63">
        <w:rPr>
          <w:lang w:val="it-IT"/>
        </w:rPr>
        <w:t>Kontrollon respektimin e ligjeve në fuqi</w:t>
      </w:r>
      <w:r w:rsidR="003A0CB2">
        <w:rPr>
          <w:lang w:val="it-IT"/>
        </w:rPr>
        <w:t xml:space="preserve"> nga të huajt në territorin e R</w:t>
      </w:r>
      <w:r w:rsidRPr="00B37C63">
        <w:rPr>
          <w:lang w:val="it-IT"/>
        </w:rPr>
        <w:t>SH</w:t>
      </w:r>
      <w:r w:rsidR="003A0CB2">
        <w:rPr>
          <w:lang w:val="it-IT"/>
        </w:rPr>
        <w:t>;</w:t>
      </w:r>
      <w:r w:rsidRPr="00B37C63">
        <w:rPr>
          <w:lang w:val="it-IT"/>
        </w:rPr>
        <w:t xml:space="preserve"> </w:t>
      </w:r>
    </w:p>
    <w:p w:rsidR="004C53D8" w:rsidRPr="00B37C63" w:rsidRDefault="004C53D8" w:rsidP="001F3957">
      <w:pPr>
        <w:pStyle w:val="Paragrafi"/>
        <w:numPr>
          <w:ilvl w:val="0"/>
          <w:numId w:val="6"/>
        </w:numPr>
        <w:tabs>
          <w:tab w:val="clear" w:pos="1440"/>
          <w:tab w:val="num" w:pos="1080"/>
        </w:tabs>
        <w:ind w:left="1080"/>
        <w:rPr>
          <w:lang w:val="it-IT"/>
        </w:rPr>
      </w:pPr>
      <w:r w:rsidRPr="00B37C63">
        <w:rPr>
          <w:lang w:val="it-IT"/>
        </w:rPr>
        <w:t xml:space="preserve">Administron </w:t>
      </w:r>
      <w:r w:rsidR="003A0CB2">
        <w:rPr>
          <w:lang w:val="it-IT"/>
        </w:rPr>
        <w:t>dhe kontrollon regjistrimin e të</w:t>
      </w:r>
      <w:r w:rsidRPr="00B37C63">
        <w:rPr>
          <w:lang w:val="it-IT"/>
        </w:rPr>
        <w:t xml:space="preserve"> dhënave për të huajt, Regjistrin Kombëtar të Info</w:t>
      </w:r>
      <w:r w:rsidR="003A0CB2">
        <w:rPr>
          <w:lang w:val="it-IT"/>
        </w:rPr>
        <w:t>rmatizuar për ta, për shtetësinë e tyre, ripranimet etj.;</w:t>
      </w:r>
    </w:p>
    <w:p w:rsidR="004C53D8" w:rsidRPr="00B37C63" w:rsidRDefault="004C53D8" w:rsidP="001F3957">
      <w:pPr>
        <w:pStyle w:val="Paragrafi"/>
        <w:numPr>
          <w:ilvl w:val="0"/>
          <w:numId w:val="6"/>
        </w:numPr>
        <w:tabs>
          <w:tab w:val="clear" w:pos="1440"/>
          <w:tab w:val="num" w:pos="1080"/>
        </w:tabs>
        <w:ind w:left="1080"/>
        <w:rPr>
          <w:rFonts w:cs="Arial"/>
          <w:color w:val="000000"/>
          <w:szCs w:val="22"/>
          <w:lang w:val="it-IT"/>
        </w:rPr>
      </w:pPr>
      <w:r w:rsidRPr="00B37C63">
        <w:rPr>
          <w:rFonts w:cs="Arial"/>
          <w:color w:val="000000"/>
          <w:szCs w:val="22"/>
          <w:lang w:val="it-IT"/>
        </w:rPr>
        <w:t>Vendos sank</w:t>
      </w:r>
      <w:r w:rsidR="003A0CB2">
        <w:rPr>
          <w:rFonts w:cs="Arial"/>
          <w:color w:val="000000"/>
          <w:szCs w:val="22"/>
          <w:lang w:val="it-IT"/>
        </w:rPr>
        <w:t>sione pë</w:t>
      </w:r>
      <w:r w:rsidRPr="00B37C63">
        <w:rPr>
          <w:rFonts w:cs="Arial"/>
          <w:color w:val="000000"/>
          <w:szCs w:val="22"/>
          <w:lang w:val="it-IT"/>
        </w:rPr>
        <w:t>r shkelësit e akteve ligjore dhe n</w:t>
      </w:r>
      <w:r w:rsidR="003A0CB2">
        <w:rPr>
          <w:rFonts w:cs="Arial"/>
          <w:color w:val="000000"/>
          <w:szCs w:val="22"/>
          <w:lang w:val="it-IT"/>
        </w:rPr>
        <w:t>ënligjore që normojnë punën e PK</w:t>
      </w:r>
      <w:r w:rsidRPr="00B37C63">
        <w:rPr>
          <w:rFonts w:cs="Arial"/>
          <w:color w:val="000000"/>
          <w:szCs w:val="22"/>
          <w:lang w:val="it-IT"/>
        </w:rPr>
        <w:t>M;</w:t>
      </w:r>
    </w:p>
    <w:p w:rsidR="004C53D8" w:rsidRPr="00B37C63" w:rsidRDefault="003A0CB2" w:rsidP="001F3957">
      <w:pPr>
        <w:pStyle w:val="Paragrafi"/>
        <w:numPr>
          <w:ilvl w:val="0"/>
          <w:numId w:val="6"/>
        </w:numPr>
        <w:tabs>
          <w:tab w:val="clear" w:pos="1440"/>
          <w:tab w:val="num" w:pos="1080"/>
        </w:tabs>
        <w:ind w:left="1080"/>
        <w:rPr>
          <w:rFonts w:cs="Arial"/>
          <w:color w:val="000000"/>
          <w:szCs w:val="22"/>
          <w:lang w:val="it-IT"/>
        </w:rPr>
      </w:pPr>
      <w:r>
        <w:rPr>
          <w:rFonts w:cs="Arial"/>
          <w:color w:val="000000"/>
          <w:szCs w:val="22"/>
          <w:lang w:val="it-IT"/>
        </w:rPr>
        <w:t>Lëshon viza në PK</w:t>
      </w:r>
      <w:r w:rsidR="004C53D8" w:rsidRPr="00B37C63">
        <w:rPr>
          <w:rFonts w:cs="Arial"/>
          <w:color w:val="000000"/>
          <w:szCs w:val="22"/>
          <w:lang w:val="it-IT"/>
        </w:rPr>
        <w:t>K për ra</w:t>
      </w:r>
      <w:smartTag w:uri="urn:schemas-microsoft-com:office:smarttags" w:element="PersonName">
        <w:r w:rsidR="004C53D8" w:rsidRPr="00B37C63">
          <w:rPr>
            <w:rFonts w:cs="Arial"/>
            <w:color w:val="000000"/>
            <w:szCs w:val="22"/>
            <w:lang w:val="it-IT"/>
          </w:rPr>
          <w:t>ste</w:t>
        </w:r>
      </w:smartTag>
      <w:r w:rsidR="004C53D8" w:rsidRPr="00B37C63">
        <w:rPr>
          <w:rFonts w:cs="Arial"/>
          <w:color w:val="000000"/>
          <w:szCs w:val="22"/>
          <w:lang w:val="it-IT"/>
        </w:rPr>
        <w:t xml:space="preserve"> të veçanta dhe kur ekzistojnë marrëveshje dypalëshe dhe shumëpalëshe.</w:t>
      </w:r>
    </w:p>
    <w:p w:rsidR="004C53D8" w:rsidRPr="00B37C63" w:rsidRDefault="004C53D8" w:rsidP="001F3957">
      <w:pPr>
        <w:pStyle w:val="Paragrafi"/>
        <w:numPr>
          <w:ilvl w:val="0"/>
          <w:numId w:val="6"/>
        </w:numPr>
        <w:tabs>
          <w:tab w:val="clear" w:pos="1440"/>
          <w:tab w:val="num" w:pos="1080"/>
        </w:tabs>
        <w:ind w:left="1080"/>
        <w:rPr>
          <w:rFonts w:cs="Arial"/>
          <w:color w:val="000000"/>
          <w:szCs w:val="22"/>
          <w:lang w:val="it-IT"/>
        </w:rPr>
      </w:pPr>
      <w:r w:rsidRPr="00B37C63">
        <w:rPr>
          <w:rFonts w:cs="Arial"/>
          <w:color w:val="000000"/>
          <w:szCs w:val="22"/>
          <w:lang w:val="it-IT"/>
        </w:rPr>
        <w:t>Lufton migracionin e paligjshëm ashtu sikurse dhe krime të tjera të cilat mu</w:t>
      </w:r>
      <w:r w:rsidR="003A0CB2">
        <w:rPr>
          <w:rFonts w:cs="Arial"/>
          <w:color w:val="000000"/>
          <w:szCs w:val="22"/>
          <w:lang w:val="it-IT"/>
        </w:rPr>
        <w:t>nd të ndodhin në PKK dhe përgjatë vijës kufitare;</w:t>
      </w:r>
    </w:p>
    <w:p w:rsidR="004C53D8" w:rsidRPr="00B37C63" w:rsidRDefault="004C53D8" w:rsidP="001F3957">
      <w:pPr>
        <w:pStyle w:val="Paragrafi"/>
        <w:numPr>
          <w:ilvl w:val="0"/>
          <w:numId w:val="6"/>
        </w:numPr>
        <w:tabs>
          <w:tab w:val="clear" w:pos="1440"/>
          <w:tab w:val="num" w:pos="1080"/>
        </w:tabs>
        <w:ind w:left="1080"/>
        <w:rPr>
          <w:rFonts w:cs="Arial"/>
          <w:color w:val="000000"/>
          <w:szCs w:val="22"/>
          <w:lang w:val="it-IT"/>
        </w:rPr>
      </w:pPr>
      <w:r w:rsidRPr="00B37C63">
        <w:rPr>
          <w:rFonts w:cs="Arial"/>
          <w:color w:val="000000"/>
          <w:szCs w:val="22"/>
          <w:lang w:val="it-IT"/>
        </w:rPr>
        <w:t xml:space="preserve">Parandalon dhunimin e kufirit shtetëror në mënyrë të pavarur ose në bashkëpunim me </w:t>
      </w:r>
      <w:r w:rsidR="003A0CB2">
        <w:rPr>
          <w:rFonts w:cs="Arial"/>
          <w:color w:val="000000"/>
          <w:szCs w:val="22"/>
          <w:lang w:val="it-IT"/>
        </w:rPr>
        <w:t>Ministrinë e Punëve të Jashtme;</w:t>
      </w:r>
      <w:r w:rsidRPr="00B37C63">
        <w:rPr>
          <w:rFonts w:cs="Arial"/>
          <w:color w:val="000000"/>
          <w:szCs w:val="22"/>
          <w:lang w:val="it-IT"/>
        </w:rPr>
        <w:t xml:space="preserve"> </w:t>
      </w:r>
    </w:p>
    <w:p w:rsidR="004C53D8" w:rsidRPr="00B37C63" w:rsidRDefault="004C53D8" w:rsidP="001F3957">
      <w:pPr>
        <w:pStyle w:val="Paragrafi"/>
        <w:numPr>
          <w:ilvl w:val="0"/>
          <w:numId w:val="6"/>
        </w:numPr>
        <w:tabs>
          <w:tab w:val="clear" w:pos="1440"/>
          <w:tab w:val="num" w:pos="1080"/>
        </w:tabs>
        <w:ind w:left="1080"/>
        <w:rPr>
          <w:rFonts w:cs="Arial"/>
          <w:color w:val="000000"/>
          <w:szCs w:val="22"/>
          <w:lang w:val="it-IT"/>
        </w:rPr>
      </w:pPr>
      <w:r w:rsidRPr="00B37C63">
        <w:rPr>
          <w:rFonts w:cs="Arial"/>
          <w:color w:val="000000"/>
          <w:szCs w:val="22"/>
          <w:lang w:val="it-IT"/>
        </w:rPr>
        <w:t>Zbaton objek</w:t>
      </w:r>
      <w:r w:rsidR="003A0CB2">
        <w:rPr>
          <w:rFonts w:cs="Arial"/>
          <w:color w:val="000000"/>
          <w:szCs w:val="22"/>
          <w:lang w:val="it-IT"/>
        </w:rPr>
        <w:t>tivat e Strategjive Kombëtare “Për m</w:t>
      </w:r>
      <w:r w:rsidRPr="00B37C63">
        <w:rPr>
          <w:rFonts w:cs="Arial"/>
          <w:color w:val="000000"/>
          <w:szCs w:val="22"/>
          <w:lang w:val="it-IT"/>
        </w:rPr>
        <w:t xml:space="preserve">igracionin” dhe “Për Kontrollin e Kufirit dhe Menaxhimin e Integruar të tij”; </w:t>
      </w:r>
    </w:p>
    <w:p w:rsidR="004C53D8" w:rsidRPr="003A0CB2" w:rsidRDefault="004C53D8" w:rsidP="001F3957">
      <w:pPr>
        <w:pStyle w:val="Paragrafi"/>
        <w:numPr>
          <w:ilvl w:val="0"/>
          <w:numId w:val="6"/>
        </w:numPr>
        <w:tabs>
          <w:tab w:val="clear" w:pos="1440"/>
          <w:tab w:val="num" w:pos="1080"/>
        </w:tabs>
        <w:ind w:left="1080"/>
        <w:rPr>
          <w:rFonts w:cs="Arial"/>
          <w:color w:val="000000"/>
          <w:szCs w:val="22"/>
          <w:lang w:val="en-GB"/>
        </w:rPr>
      </w:pPr>
      <w:r w:rsidRPr="003A0CB2">
        <w:rPr>
          <w:rFonts w:cs="Arial"/>
          <w:color w:val="000000"/>
          <w:szCs w:val="22"/>
          <w:lang w:val="en-GB"/>
        </w:rPr>
        <w:t xml:space="preserve">Harton </w:t>
      </w:r>
      <w:r w:rsidR="003A0CB2" w:rsidRPr="003A0CB2">
        <w:rPr>
          <w:rFonts w:cs="Arial"/>
          <w:color w:val="000000"/>
          <w:szCs w:val="22"/>
          <w:lang w:val="en-GB"/>
        </w:rPr>
        <w:t>p</w:t>
      </w:r>
      <w:r w:rsidRPr="003A0CB2">
        <w:rPr>
          <w:rFonts w:cs="Arial"/>
          <w:color w:val="000000"/>
          <w:szCs w:val="22"/>
          <w:lang w:val="en-GB"/>
        </w:rPr>
        <w:t>rojektligje dhe akte nënligjore sipas nevojës.</w:t>
      </w:r>
    </w:p>
    <w:p w:rsidR="004C53D8" w:rsidRPr="003A0CB2" w:rsidRDefault="004C53D8" w:rsidP="00BE06CA">
      <w:pPr>
        <w:pStyle w:val="Paragrafi"/>
        <w:rPr>
          <w:rFonts w:cs="Arial"/>
          <w:color w:val="000000"/>
          <w:sz w:val="8"/>
          <w:szCs w:val="22"/>
          <w:lang w:val="en-GB"/>
        </w:rPr>
      </w:pPr>
    </w:p>
    <w:p w:rsidR="004C53D8" w:rsidRPr="00B37C63" w:rsidRDefault="004C53D8" w:rsidP="00BE06CA">
      <w:pPr>
        <w:pStyle w:val="Paragrafi"/>
      </w:pPr>
      <w:r w:rsidRPr="003A0CB2">
        <w:rPr>
          <w:lang w:val="en-GB"/>
        </w:rPr>
        <w:t>Në varësi të Drejto</w:t>
      </w:r>
      <w:r w:rsidR="003A0CB2" w:rsidRPr="003A0CB2">
        <w:rPr>
          <w:lang w:val="en-GB"/>
        </w:rPr>
        <w:t>risë së Përgjithshme të Policis</w:t>
      </w:r>
      <w:r w:rsidR="003A0CB2">
        <w:rPr>
          <w:lang w:val="en-GB"/>
        </w:rPr>
        <w:t>ë</w:t>
      </w:r>
      <w:r w:rsidRPr="003A0CB2">
        <w:rPr>
          <w:lang w:val="en-GB"/>
        </w:rPr>
        <w:t xml:space="preserve"> në Ministrinë e Brendshme, Drejtoria e Policisë Kufitare dhe M</w:t>
      </w:r>
      <w:r w:rsidR="003A0CB2">
        <w:rPr>
          <w:lang w:val="en-GB"/>
        </w:rPr>
        <w:t>igracionit, është krijuar për të</w:t>
      </w:r>
      <w:r w:rsidRPr="003A0CB2">
        <w:rPr>
          <w:lang w:val="en-GB"/>
        </w:rPr>
        <w:t xml:space="preserve"> plotësuar detyrën e koordinimit të aktiviteteve përsa i përket kontrollit të kufijve. </w:t>
      </w:r>
      <w:r w:rsidR="003A0CB2">
        <w:t>Ajo ka 3 një</w:t>
      </w:r>
      <w:r w:rsidRPr="00B37C63">
        <w:t>si organizative</w:t>
      </w:r>
      <w:r w:rsidRPr="003A0CB2">
        <w:rPr>
          <w:vertAlign w:val="superscript"/>
        </w:rPr>
        <w:footnoteReference w:id="2"/>
      </w:r>
      <w:r w:rsidRPr="00B37C63">
        <w:t>:</w:t>
      </w:r>
    </w:p>
    <w:p w:rsidR="004C53D8" w:rsidRPr="00B37C63" w:rsidRDefault="004C53D8" w:rsidP="00BE06CA">
      <w:pPr>
        <w:pStyle w:val="Paragrafi"/>
      </w:pPr>
    </w:p>
    <w:p w:rsidR="004C53D8" w:rsidRPr="00B37C63" w:rsidRDefault="004C53D8" w:rsidP="00BE06CA">
      <w:pPr>
        <w:pStyle w:val="Paragrafi"/>
        <w:numPr>
          <w:ilvl w:val="0"/>
          <w:numId w:val="8"/>
        </w:numPr>
        <w:rPr>
          <w:lang w:val="da-DK"/>
        </w:rPr>
      </w:pPr>
      <w:r w:rsidRPr="00B37C63">
        <w:rPr>
          <w:lang w:val="da-DK"/>
        </w:rPr>
        <w:t>Sektori i Shërbimeve të PKM-së</w:t>
      </w:r>
      <w:r w:rsidR="003A0CB2">
        <w:rPr>
          <w:lang w:val="da-DK"/>
        </w:rPr>
        <w:t>;</w:t>
      </w:r>
    </w:p>
    <w:p w:rsidR="004C53D8" w:rsidRPr="00B37C63" w:rsidRDefault="004C53D8" w:rsidP="00BE06CA">
      <w:pPr>
        <w:pStyle w:val="Paragrafi"/>
        <w:numPr>
          <w:ilvl w:val="0"/>
          <w:numId w:val="8"/>
        </w:numPr>
      </w:pPr>
      <w:r w:rsidRPr="00B37C63">
        <w:t>Sektori i Migracionit</w:t>
      </w:r>
      <w:r w:rsidR="003A0CB2">
        <w:t>;</w:t>
      </w:r>
    </w:p>
    <w:p w:rsidR="004C53D8" w:rsidRPr="003A0CB2" w:rsidRDefault="004C53D8" w:rsidP="00BE06CA">
      <w:pPr>
        <w:pStyle w:val="Paragrafi"/>
        <w:numPr>
          <w:ilvl w:val="0"/>
          <w:numId w:val="8"/>
        </w:numPr>
        <w:rPr>
          <w:lang w:val="it-IT"/>
        </w:rPr>
      </w:pPr>
      <w:r w:rsidRPr="003A0CB2">
        <w:rPr>
          <w:lang w:val="it-IT"/>
        </w:rPr>
        <w:t>Sektori i MIK dhe Trajnimeve</w:t>
      </w:r>
      <w:r w:rsidR="003A0CB2" w:rsidRPr="003A0CB2">
        <w:rPr>
          <w:lang w:val="it-IT"/>
        </w:rPr>
        <w:t>.</w:t>
      </w:r>
    </w:p>
    <w:p w:rsidR="004C53D8" w:rsidRPr="003A0CB2" w:rsidRDefault="004C53D8" w:rsidP="00BE06CA">
      <w:pPr>
        <w:pStyle w:val="Paragrafi"/>
        <w:rPr>
          <w:lang w:val="it-IT"/>
        </w:rPr>
      </w:pPr>
    </w:p>
    <w:p w:rsidR="004C53D8" w:rsidRPr="00B37C63" w:rsidRDefault="004C53D8" w:rsidP="00BE06CA">
      <w:pPr>
        <w:pStyle w:val="Paragrafi"/>
      </w:pPr>
      <w:r w:rsidRPr="003A0CB2">
        <w:rPr>
          <w:lang w:val="it-IT"/>
        </w:rPr>
        <w:t>Në nivelin rajonal ka një</w:t>
      </w:r>
      <w:r w:rsidR="003A0CB2" w:rsidRPr="003A0CB2">
        <w:rPr>
          <w:lang w:val="it-IT"/>
        </w:rPr>
        <w:t xml:space="preserve"> sektor të PKM brenda Drejtoris</w:t>
      </w:r>
      <w:r w:rsidR="003A0CB2">
        <w:rPr>
          <w:lang w:val="it-IT"/>
        </w:rPr>
        <w:t>ë</w:t>
      </w:r>
      <w:r w:rsidRPr="003A0CB2">
        <w:rPr>
          <w:lang w:val="it-IT"/>
        </w:rPr>
        <w:t xml:space="preserve"> së Policisë së Qarkut dhe një seksion të PKM brenda Komisariateve të Policisë. </w:t>
      </w:r>
      <w:r w:rsidRPr="00B37C63">
        <w:t xml:space="preserve">Çdo seksion ka nën varësi Grupe Operacionale Speciale (GOS) pra trupë të lëvizshme, Stacione të Mjeteve Lundruese (SML) dhe Pikat e Kalimit Kufitare (PKK). </w:t>
      </w:r>
    </w:p>
    <w:p w:rsidR="004C53D8" w:rsidRPr="00B37C63" w:rsidRDefault="004C53D8" w:rsidP="00BE06CA">
      <w:pPr>
        <w:pStyle w:val="Paragrafi"/>
      </w:pPr>
      <w:r w:rsidRPr="00B37C63">
        <w:t xml:space="preserve">Parashikohet që struktura aktuale e PKM do të ndryshojnë në mënyrë që të menaxhohen më mirë burimet e Policimit Kufitar.  </w:t>
      </w:r>
    </w:p>
    <w:p w:rsidR="004C53D8" w:rsidRPr="00B37C63" w:rsidRDefault="004C53D8" w:rsidP="004C53D8">
      <w:pPr>
        <w:jc w:val="both"/>
        <w:rPr>
          <w:rFonts w:ascii="CG Times" w:hAnsi="CG Times" w:cs="Arial"/>
          <w:color w:val="000000"/>
          <w:sz w:val="22"/>
          <w:szCs w:val="22"/>
          <w:lang w:val="sq-AL"/>
        </w:rPr>
      </w:pPr>
    </w:p>
    <w:p w:rsidR="004C53D8" w:rsidRPr="008F5039" w:rsidRDefault="004C53D8" w:rsidP="00BE06CA">
      <w:pPr>
        <w:pStyle w:val="Paragrafi"/>
        <w:rPr>
          <w:b/>
          <w:u w:val="single"/>
          <w:lang w:val="sq-AL"/>
        </w:rPr>
      </w:pPr>
      <w:r w:rsidRPr="008F5039">
        <w:rPr>
          <w:b/>
          <w:u w:val="single"/>
          <w:lang w:val="sq-AL"/>
        </w:rPr>
        <w:t>E ardhmja</w:t>
      </w:r>
    </w:p>
    <w:p w:rsidR="004C53D8" w:rsidRPr="00B37C63" w:rsidRDefault="004C53D8" w:rsidP="00BE06CA">
      <w:pPr>
        <w:pStyle w:val="Paragrafi"/>
        <w:rPr>
          <w:lang w:val="sq-AL"/>
        </w:rPr>
      </w:pPr>
    </w:p>
    <w:p w:rsidR="004C53D8" w:rsidRPr="00B37C63" w:rsidRDefault="004C53D8" w:rsidP="00BE06CA">
      <w:pPr>
        <w:pStyle w:val="Paragrafi"/>
        <w:rPr>
          <w:lang w:val="sq-AL"/>
        </w:rPr>
      </w:pPr>
      <w:r w:rsidRPr="00B37C63">
        <w:rPr>
          <w:lang w:val="sq-AL"/>
        </w:rPr>
        <w:t xml:space="preserve">Ndryshimet e ardhshme strukturore janë përshkruar më poshtë në tri nivele: </w:t>
      </w:r>
    </w:p>
    <w:p w:rsidR="004C53D8" w:rsidRPr="00B37C63" w:rsidRDefault="004C53D8" w:rsidP="00BE06CA">
      <w:pPr>
        <w:pStyle w:val="Paragrafi"/>
        <w:rPr>
          <w:lang w:val="sq-AL"/>
        </w:rPr>
      </w:pPr>
    </w:p>
    <w:p w:rsidR="004C53D8" w:rsidRPr="00B37C63" w:rsidRDefault="003A0CB2" w:rsidP="008F5039">
      <w:pPr>
        <w:pStyle w:val="Paragrafi"/>
        <w:numPr>
          <w:ilvl w:val="0"/>
          <w:numId w:val="9"/>
        </w:numPr>
        <w:rPr>
          <w:lang w:val="sq-AL"/>
        </w:rPr>
      </w:pPr>
      <w:r>
        <w:rPr>
          <w:lang w:val="sq-AL"/>
        </w:rPr>
        <w:t>Niveli qendror:</w:t>
      </w:r>
      <w:r w:rsidR="004C53D8" w:rsidRPr="00B37C63">
        <w:rPr>
          <w:lang w:val="sq-AL"/>
        </w:rPr>
        <w:t xml:space="preserve"> Departamenti i PKM përbëhet nga tri drejtori (Operacionet,</w:t>
      </w:r>
      <w:r>
        <w:rPr>
          <w:lang w:val="sq-AL"/>
        </w:rPr>
        <w:t xml:space="preserve"> Migracioni</w:t>
      </w:r>
      <w:r w:rsidR="004C53D8" w:rsidRPr="00B37C63">
        <w:rPr>
          <w:lang w:val="sq-AL"/>
        </w:rPr>
        <w:t xml:space="preserve"> dhe Ripranimet e Administrata). Gjithashtu është përfshirë edhe një sektor për Analizën e Riskut.  </w:t>
      </w:r>
    </w:p>
    <w:p w:rsidR="004C53D8" w:rsidRPr="00B37C63" w:rsidRDefault="00004CE3" w:rsidP="008F5039">
      <w:pPr>
        <w:pStyle w:val="Paragrafi"/>
        <w:numPr>
          <w:ilvl w:val="0"/>
          <w:numId w:val="9"/>
        </w:numPr>
        <w:rPr>
          <w:lang w:val="sq-AL"/>
        </w:rPr>
      </w:pPr>
      <w:r>
        <w:rPr>
          <w:lang w:val="sq-AL"/>
        </w:rPr>
        <w:t>Niveli rajonal:</w:t>
      </w:r>
      <w:r w:rsidR="004C53D8" w:rsidRPr="00B37C63">
        <w:rPr>
          <w:lang w:val="sq-AL"/>
        </w:rPr>
        <w:t xml:space="preserve"> Në nivel rajonal do të ketë Drejtori dhe Komisariate të PKM.  Territori që do të mbulojë secila prej Drejtorive/Komisariateve do të përcaktohet nëpërmjet Analizës së Riskut.</w:t>
      </w:r>
    </w:p>
    <w:p w:rsidR="004C53D8" w:rsidRPr="00B37C63" w:rsidRDefault="00004CE3" w:rsidP="008F5039">
      <w:pPr>
        <w:pStyle w:val="Paragrafi"/>
        <w:numPr>
          <w:ilvl w:val="0"/>
          <w:numId w:val="9"/>
        </w:numPr>
        <w:rPr>
          <w:lang w:val="sq-AL"/>
        </w:rPr>
      </w:pPr>
      <w:r>
        <w:rPr>
          <w:lang w:val="sq-AL"/>
        </w:rPr>
        <w:t>Niveli lokal:</w:t>
      </w:r>
      <w:r w:rsidR="004C53D8" w:rsidRPr="00B37C63">
        <w:rPr>
          <w:lang w:val="sq-AL"/>
        </w:rPr>
        <w:t xml:space="preserve"> Do të organizohet në formën e Stacioneve të PKM.</w:t>
      </w:r>
    </w:p>
    <w:p w:rsidR="004C53D8" w:rsidRPr="00B37C63" w:rsidRDefault="004C53D8" w:rsidP="008F5039">
      <w:pPr>
        <w:pStyle w:val="Paragrafi"/>
        <w:rPr>
          <w:lang w:val="sq-AL"/>
        </w:rPr>
      </w:pPr>
    </w:p>
    <w:p w:rsidR="004C53D8" w:rsidRPr="00B37C63" w:rsidRDefault="004C53D8" w:rsidP="008F5039">
      <w:pPr>
        <w:pStyle w:val="Paragrafi"/>
        <w:rPr>
          <w:lang w:val="sq-AL"/>
        </w:rPr>
      </w:pPr>
      <w:r w:rsidRPr="00B37C63">
        <w:rPr>
          <w:lang w:val="sq-AL"/>
        </w:rPr>
        <w:t>Ndryshimet e mësipërme do të garantojnë që PKM të dalë jashtë komandës dhe kontrollit operacional të Drejtorive të Qarkut të PSHSH dhe të raportojë si D</w:t>
      </w:r>
      <w:r w:rsidR="00004CE3">
        <w:rPr>
          <w:lang w:val="sq-AL"/>
        </w:rPr>
        <w:t>epartament te</w:t>
      </w:r>
      <w:r w:rsidRPr="00B37C63">
        <w:rPr>
          <w:lang w:val="sq-AL"/>
        </w:rPr>
        <w:t xml:space="preserve"> Drejtori i Përgjithshëm.  Kjo do të sigurojë që burimet e Policisë Kufitare të menaxhohen në bazë të nevojave objektive të kufirit.</w:t>
      </w:r>
    </w:p>
    <w:p w:rsidR="008F5039" w:rsidRDefault="008F5039" w:rsidP="008F5039">
      <w:pPr>
        <w:pStyle w:val="Paragrafi"/>
        <w:rPr>
          <w:lang w:val="sq-AL"/>
        </w:rPr>
      </w:pPr>
      <w:bookmarkStart w:id="74" w:name="_Toc154204970"/>
      <w:bookmarkStart w:id="75" w:name="_Toc174767331"/>
      <w:bookmarkStart w:id="76" w:name="_Toc174767785"/>
    </w:p>
    <w:p w:rsidR="00C50B57" w:rsidRDefault="00C50B57" w:rsidP="008F5039">
      <w:pPr>
        <w:pStyle w:val="Paragrafi"/>
        <w:rPr>
          <w:b/>
          <w:lang w:val="sq-AL"/>
        </w:rPr>
      </w:pPr>
    </w:p>
    <w:p w:rsidR="00C50B57" w:rsidRDefault="00C50B57" w:rsidP="008F5039">
      <w:pPr>
        <w:pStyle w:val="Paragrafi"/>
        <w:rPr>
          <w:b/>
          <w:lang w:val="sq-AL"/>
        </w:rPr>
      </w:pPr>
    </w:p>
    <w:p w:rsidR="00C50B57" w:rsidRDefault="00C50B57" w:rsidP="008F5039">
      <w:pPr>
        <w:pStyle w:val="Paragrafi"/>
        <w:rPr>
          <w:b/>
          <w:lang w:val="sq-AL"/>
        </w:rPr>
      </w:pPr>
    </w:p>
    <w:p w:rsidR="00004CE3" w:rsidRDefault="00004CE3" w:rsidP="008F5039">
      <w:pPr>
        <w:pStyle w:val="Paragrafi"/>
        <w:rPr>
          <w:b/>
          <w:lang w:val="sq-AL"/>
        </w:rPr>
      </w:pPr>
    </w:p>
    <w:p w:rsidR="004C53D8" w:rsidRPr="008F5039" w:rsidRDefault="004C53D8" w:rsidP="008F5039">
      <w:pPr>
        <w:pStyle w:val="Paragrafi"/>
        <w:rPr>
          <w:b/>
          <w:lang w:val="sq-AL"/>
        </w:rPr>
      </w:pPr>
      <w:r w:rsidRPr="008F5039">
        <w:rPr>
          <w:b/>
          <w:lang w:val="sq-AL"/>
        </w:rPr>
        <w:t>Ministria e Financave (MF)/Shërbimi Doganor Shqiptar (SHDSH)</w:t>
      </w:r>
      <w:bookmarkEnd w:id="74"/>
      <w:bookmarkEnd w:id="75"/>
      <w:bookmarkEnd w:id="76"/>
    </w:p>
    <w:p w:rsidR="008F5039" w:rsidRPr="00B37C63" w:rsidRDefault="008F5039" w:rsidP="008F5039">
      <w:pPr>
        <w:pStyle w:val="Paragrafi"/>
        <w:rPr>
          <w:lang w:val="sq-AL"/>
        </w:rPr>
      </w:pPr>
    </w:p>
    <w:p w:rsidR="004C53D8" w:rsidRPr="00B37C63" w:rsidRDefault="004C53D8" w:rsidP="008F5039">
      <w:pPr>
        <w:pStyle w:val="Paragrafi"/>
        <w:rPr>
          <w:rFonts w:cs="Arial"/>
          <w:lang w:val="sq-AL"/>
        </w:rPr>
      </w:pPr>
      <w:r w:rsidRPr="00B37C63">
        <w:rPr>
          <w:rFonts w:cs="Arial"/>
          <w:lang w:val="sq-AL"/>
        </w:rPr>
        <w:t xml:space="preserve">SHDSH synon pozicionimin e vetvetes si partner kompetent dhe të barabartë, me të </w:t>
      </w:r>
      <w:r w:rsidR="005D07FE">
        <w:rPr>
          <w:rFonts w:cs="Arial"/>
          <w:lang w:val="sq-AL"/>
        </w:rPr>
        <w:t>gjithë palët e përfshira në proc</w:t>
      </w:r>
      <w:r w:rsidRPr="00B37C63">
        <w:rPr>
          <w:rFonts w:cs="Arial"/>
          <w:lang w:val="sq-AL"/>
        </w:rPr>
        <w:t xml:space="preserve">edurat kufitare. </w:t>
      </w:r>
    </w:p>
    <w:p w:rsidR="004C53D8" w:rsidRPr="00B37C63" w:rsidRDefault="004C53D8" w:rsidP="008F5039">
      <w:pPr>
        <w:pStyle w:val="Paragrafi"/>
        <w:rPr>
          <w:rFonts w:cs="Arial"/>
          <w:lang w:val="sq-AL"/>
        </w:rPr>
      </w:pPr>
      <w:r w:rsidRPr="00B37C63">
        <w:rPr>
          <w:rFonts w:cs="Arial"/>
          <w:lang w:val="sq-AL"/>
        </w:rPr>
        <w:t>SHDSH po përpiqet për kufij gjithnjë e më të kontrolluar dhe të sigurtë, me qëllim sigurimin e mbrojtjes së ekonomisë, tregut dhe popullsisë, në përmbushjen e detyrave të saj për identifikimin dhe parandalimin e importit të mallrave të paligjshëm, si edhe për mbrojtjen e trashëgimisë kulturore dhe bimëve dhe kafshëve të mbrojtura nga eksporti i paligjshëm.</w:t>
      </w:r>
    </w:p>
    <w:p w:rsidR="004C53D8" w:rsidRPr="00B37C63" w:rsidRDefault="004C53D8" w:rsidP="008F5039">
      <w:pPr>
        <w:pStyle w:val="Paragrafi"/>
        <w:rPr>
          <w:rFonts w:cs="Arial"/>
          <w:lang w:val="sq-AL"/>
        </w:rPr>
      </w:pPr>
      <w:r w:rsidRPr="00B37C63">
        <w:rPr>
          <w:rFonts w:cs="Arial"/>
          <w:lang w:val="sq-AL"/>
        </w:rPr>
        <w:t>SHDSH është njësi administrative në varësi të Ministrisë së Financave të Republikës së Shqipërise</w:t>
      </w:r>
      <w:r w:rsidR="005D07FE">
        <w:rPr>
          <w:rFonts w:cs="Arial"/>
          <w:lang w:val="sq-AL"/>
        </w:rPr>
        <w:t>.  Kompetencat dhe përgjegjësitë</w:t>
      </w:r>
      <w:r w:rsidRPr="00B37C63">
        <w:rPr>
          <w:rFonts w:cs="Arial"/>
          <w:lang w:val="sq-AL"/>
        </w:rPr>
        <w:t xml:space="preserve"> e Drejtorisë së Përgjithshme të Doganave dhe nëpunësve doganorë përkufizohen në Kodin Doganor, rregulloret në fuqi për administratën shtetërore dhe rregulloret e brendshme të SHDSH.  </w:t>
      </w:r>
    </w:p>
    <w:p w:rsidR="00C50B57" w:rsidRPr="00C50B57" w:rsidRDefault="00C50B57" w:rsidP="00C50B57">
      <w:pPr>
        <w:pStyle w:val="Paragrafi"/>
        <w:ind w:firstLine="0"/>
        <w:rPr>
          <w:sz w:val="14"/>
          <w:lang w:val="sq-AL"/>
        </w:rPr>
      </w:pPr>
    </w:p>
    <w:p w:rsidR="004C53D8" w:rsidRPr="00B37C63" w:rsidRDefault="004C53D8" w:rsidP="00C50B57">
      <w:pPr>
        <w:pStyle w:val="Paragrafi"/>
        <w:ind w:firstLine="0"/>
        <w:rPr>
          <w:lang w:val="it-IT"/>
        </w:rPr>
      </w:pPr>
      <w:r w:rsidRPr="00B37C63">
        <w:rPr>
          <w:lang w:val="it-IT"/>
        </w:rPr>
        <w:t xml:space="preserve">Struktura e SHDSH organizohet në tre nivele: </w:t>
      </w:r>
    </w:p>
    <w:p w:rsidR="004C53D8" w:rsidRPr="00B37C63" w:rsidRDefault="004C53D8" w:rsidP="008F5039">
      <w:pPr>
        <w:pStyle w:val="Paragrafi"/>
        <w:rPr>
          <w:color w:val="000000"/>
          <w:szCs w:val="22"/>
          <w:lang w:val="it-IT"/>
        </w:rPr>
      </w:pPr>
      <w:r w:rsidRPr="00B37C63">
        <w:rPr>
          <w:color w:val="000000"/>
          <w:szCs w:val="22"/>
          <w:lang w:val="it-IT"/>
        </w:rPr>
        <w:t xml:space="preserve"> </w:t>
      </w:r>
    </w:p>
    <w:p w:rsidR="00645401" w:rsidRDefault="005D07FE" w:rsidP="001F3957">
      <w:pPr>
        <w:pStyle w:val="Paragrafi"/>
        <w:numPr>
          <w:ilvl w:val="0"/>
          <w:numId w:val="10"/>
        </w:numPr>
        <w:tabs>
          <w:tab w:val="clear" w:pos="1440"/>
          <w:tab w:val="num" w:pos="360"/>
        </w:tabs>
        <w:ind w:left="360"/>
        <w:rPr>
          <w:color w:val="000000"/>
          <w:szCs w:val="22"/>
        </w:rPr>
      </w:pPr>
      <w:r>
        <w:rPr>
          <w:color w:val="000000"/>
          <w:szCs w:val="22"/>
        </w:rPr>
        <w:t>Nivel q</w:t>
      </w:r>
      <w:r w:rsidR="004C53D8" w:rsidRPr="00B37C63">
        <w:rPr>
          <w:color w:val="000000"/>
          <w:szCs w:val="22"/>
        </w:rPr>
        <w:t>endror</w:t>
      </w:r>
      <w:r>
        <w:rPr>
          <w:color w:val="000000"/>
          <w:szCs w:val="22"/>
        </w:rPr>
        <w:t>:</w:t>
      </w:r>
      <w:r w:rsidR="004C53D8" w:rsidRPr="00B37C63">
        <w:rPr>
          <w:color w:val="000000"/>
          <w:szCs w:val="22"/>
        </w:rPr>
        <w:t xml:space="preserve"> </w:t>
      </w:r>
      <w:r w:rsidRPr="00645401">
        <w:rPr>
          <w:color w:val="000000"/>
          <w:szCs w:val="22"/>
          <w:lang w:val="it-IT"/>
        </w:rPr>
        <w:t>Drejtoria e Përgjithshme</w:t>
      </w:r>
      <w:r w:rsidR="004C53D8" w:rsidRPr="00B37C63">
        <w:rPr>
          <w:color w:val="000000"/>
          <w:szCs w:val="22"/>
        </w:rPr>
        <w:tab/>
      </w:r>
    </w:p>
    <w:p w:rsidR="004C53D8" w:rsidRPr="00645401" w:rsidRDefault="004C53D8" w:rsidP="005D07FE">
      <w:pPr>
        <w:pStyle w:val="Paragrafi"/>
        <w:ind w:firstLine="0"/>
        <w:rPr>
          <w:color w:val="000000"/>
          <w:szCs w:val="22"/>
          <w:lang w:val="it-IT"/>
        </w:rPr>
      </w:pPr>
      <w:r w:rsidRPr="00645401">
        <w:rPr>
          <w:color w:val="000000"/>
          <w:szCs w:val="22"/>
          <w:lang w:val="it-IT"/>
        </w:rPr>
        <w:t>e Doganave</w:t>
      </w:r>
    </w:p>
    <w:p w:rsidR="004C53D8" w:rsidRPr="00B37C63" w:rsidRDefault="005D07FE" w:rsidP="001F3957">
      <w:pPr>
        <w:pStyle w:val="Paragrafi"/>
        <w:numPr>
          <w:ilvl w:val="0"/>
          <w:numId w:val="10"/>
        </w:numPr>
        <w:tabs>
          <w:tab w:val="clear" w:pos="1440"/>
          <w:tab w:val="num" w:pos="360"/>
        </w:tabs>
        <w:ind w:left="360"/>
        <w:rPr>
          <w:color w:val="000000"/>
          <w:szCs w:val="22"/>
        </w:rPr>
      </w:pPr>
      <w:r>
        <w:rPr>
          <w:color w:val="000000"/>
          <w:szCs w:val="22"/>
        </w:rPr>
        <w:t xml:space="preserve">Nivel rajonal: </w:t>
      </w:r>
      <w:r w:rsidR="004C53D8" w:rsidRPr="00B37C63">
        <w:rPr>
          <w:color w:val="000000"/>
          <w:szCs w:val="22"/>
        </w:rPr>
        <w:t>Drejtoritë Rajonale</w:t>
      </w:r>
    </w:p>
    <w:p w:rsidR="004C53D8" w:rsidRPr="00B37C63" w:rsidRDefault="005D07FE" w:rsidP="001F3957">
      <w:pPr>
        <w:pStyle w:val="Paragrafi"/>
        <w:numPr>
          <w:ilvl w:val="0"/>
          <w:numId w:val="10"/>
        </w:numPr>
        <w:tabs>
          <w:tab w:val="clear" w:pos="1440"/>
          <w:tab w:val="num" w:pos="360"/>
        </w:tabs>
        <w:ind w:left="360"/>
        <w:rPr>
          <w:color w:val="000000"/>
          <w:szCs w:val="22"/>
        </w:rPr>
      </w:pPr>
      <w:r>
        <w:rPr>
          <w:color w:val="000000"/>
          <w:szCs w:val="22"/>
        </w:rPr>
        <w:t xml:space="preserve">Nivel lokal: </w:t>
      </w:r>
      <w:r w:rsidR="004C53D8" w:rsidRPr="00B37C63">
        <w:rPr>
          <w:color w:val="000000"/>
          <w:szCs w:val="22"/>
        </w:rPr>
        <w:t xml:space="preserve">Degët Doganore </w:t>
      </w:r>
    </w:p>
    <w:p w:rsidR="00C50B57" w:rsidRPr="00C50B57" w:rsidRDefault="00C50B57" w:rsidP="00C50B57">
      <w:pPr>
        <w:pStyle w:val="Paragrafi"/>
        <w:ind w:firstLine="0"/>
        <w:rPr>
          <w:color w:val="000000"/>
          <w:sz w:val="12"/>
          <w:szCs w:val="22"/>
        </w:rPr>
      </w:pPr>
    </w:p>
    <w:p w:rsidR="004C53D8" w:rsidRPr="00B37C63" w:rsidRDefault="004C53D8" w:rsidP="00C50B57">
      <w:pPr>
        <w:pStyle w:val="Paragrafi"/>
        <w:ind w:firstLine="0"/>
        <w:rPr>
          <w:color w:val="000000"/>
          <w:szCs w:val="22"/>
          <w:lang w:val="it-IT"/>
        </w:rPr>
      </w:pPr>
      <w:r w:rsidRPr="00B37C63">
        <w:rPr>
          <w:color w:val="000000"/>
          <w:szCs w:val="22"/>
          <w:lang w:val="it-IT"/>
        </w:rPr>
        <w:t>Aktualisht, Drejtoria e Përgjith</w:t>
      </w:r>
      <w:r w:rsidR="005D07FE">
        <w:rPr>
          <w:color w:val="000000"/>
          <w:szCs w:val="22"/>
          <w:lang w:val="it-IT"/>
        </w:rPr>
        <w:t>shme e Doganave organizohet në t</w:t>
      </w:r>
      <w:r w:rsidRPr="00B37C63">
        <w:rPr>
          <w:color w:val="000000"/>
          <w:szCs w:val="22"/>
          <w:lang w:val="it-IT"/>
        </w:rPr>
        <w:t>re departamente</w:t>
      </w:r>
      <w:r w:rsidRPr="005D07FE">
        <w:rPr>
          <w:color w:val="000000"/>
          <w:szCs w:val="22"/>
          <w:vertAlign w:val="superscript"/>
        </w:rPr>
        <w:footnoteReference w:id="3"/>
      </w:r>
      <w:r w:rsidRPr="00B37C63">
        <w:rPr>
          <w:color w:val="000000"/>
          <w:szCs w:val="22"/>
          <w:lang w:val="it-IT"/>
        </w:rPr>
        <w:t xml:space="preserve"> </w:t>
      </w:r>
    </w:p>
    <w:p w:rsidR="004C53D8" w:rsidRPr="00C50B57" w:rsidRDefault="004C53D8" w:rsidP="00506511">
      <w:pPr>
        <w:pStyle w:val="Paragrafi"/>
        <w:rPr>
          <w:color w:val="000000"/>
          <w:sz w:val="14"/>
          <w:szCs w:val="22"/>
          <w:lang w:val="it-IT"/>
        </w:rPr>
      </w:pPr>
    </w:p>
    <w:p w:rsidR="004C53D8" w:rsidRPr="00506511" w:rsidRDefault="004C53D8" w:rsidP="00506511">
      <w:pPr>
        <w:pStyle w:val="Paragrafi"/>
        <w:numPr>
          <w:ilvl w:val="0"/>
          <w:numId w:val="11"/>
        </w:numPr>
        <w:rPr>
          <w:color w:val="000000"/>
          <w:szCs w:val="22"/>
          <w:lang w:val="it-IT"/>
        </w:rPr>
      </w:pPr>
      <w:r w:rsidRPr="00506511">
        <w:rPr>
          <w:color w:val="000000"/>
          <w:szCs w:val="22"/>
          <w:lang w:val="it-IT"/>
        </w:rPr>
        <w:t xml:space="preserve">Departamenti </w:t>
      </w:r>
      <w:r w:rsidR="005D07FE">
        <w:rPr>
          <w:color w:val="000000"/>
          <w:szCs w:val="22"/>
          <w:lang w:val="it-IT"/>
        </w:rPr>
        <w:t>t</w:t>
      </w:r>
      <w:r w:rsidRPr="00506511">
        <w:rPr>
          <w:color w:val="000000"/>
          <w:szCs w:val="22"/>
          <w:lang w:val="it-IT"/>
        </w:rPr>
        <w:t>eknik</w:t>
      </w:r>
      <w:r w:rsidR="005D07FE">
        <w:rPr>
          <w:color w:val="000000"/>
          <w:szCs w:val="22"/>
          <w:lang w:val="it-IT"/>
        </w:rPr>
        <w:t>;</w:t>
      </w:r>
    </w:p>
    <w:p w:rsidR="004C53D8" w:rsidRPr="00506511" w:rsidRDefault="005D07FE" w:rsidP="00506511">
      <w:pPr>
        <w:pStyle w:val="Paragrafi"/>
        <w:numPr>
          <w:ilvl w:val="0"/>
          <w:numId w:val="11"/>
        </w:numPr>
        <w:rPr>
          <w:color w:val="000000"/>
          <w:szCs w:val="22"/>
          <w:lang w:val="it-IT"/>
        </w:rPr>
      </w:pPr>
      <w:r>
        <w:rPr>
          <w:color w:val="000000"/>
          <w:szCs w:val="22"/>
          <w:lang w:val="it-IT"/>
        </w:rPr>
        <w:t>Departamenti a</w:t>
      </w:r>
      <w:r w:rsidR="004C53D8" w:rsidRPr="00506511">
        <w:rPr>
          <w:color w:val="000000"/>
          <w:szCs w:val="22"/>
          <w:lang w:val="it-IT"/>
        </w:rPr>
        <w:t>dministrativ</w:t>
      </w:r>
      <w:r>
        <w:rPr>
          <w:color w:val="000000"/>
          <w:szCs w:val="22"/>
          <w:lang w:val="it-IT"/>
        </w:rPr>
        <w:t>;</w:t>
      </w:r>
    </w:p>
    <w:p w:rsidR="004C53D8" w:rsidRPr="00506511" w:rsidRDefault="005D07FE" w:rsidP="00506511">
      <w:pPr>
        <w:pStyle w:val="Paragrafi"/>
        <w:numPr>
          <w:ilvl w:val="0"/>
          <w:numId w:val="11"/>
        </w:numPr>
        <w:rPr>
          <w:color w:val="000000"/>
          <w:szCs w:val="22"/>
          <w:lang w:val="it-IT"/>
        </w:rPr>
      </w:pPr>
      <w:r>
        <w:rPr>
          <w:color w:val="000000"/>
          <w:szCs w:val="22"/>
          <w:lang w:val="it-IT"/>
        </w:rPr>
        <w:t>Departamenti operativ h</w:t>
      </w:r>
      <w:r w:rsidR="004C53D8" w:rsidRPr="00506511">
        <w:rPr>
          <w:color w:val="000000"/>
          <w:szCs w:val="22"/>
          <w:lang w:val="it-IT"/>
        </w:rPr>
        <w:t>etimor</w:t>
      </w:r>
      <w:r>
        <w:rPr>
          <w:color w:val="000000"/>
          <w:szCs w:val="22"/>
          <w:lang w:val="it-IT"/>
        </w:rPr>
        <w:t>;</w:t>
      </w:r>
    </w:p>
    <w:p w:rsidR="004C53D8" w:rsidRPr="00506511" w:rsidRDefault="005D07FE" w:rsidP="00506511">
      <w:pPr>
        <w:pStyle w:val="Paragrafi"/>
        <w:numPr>
          <w:ilvl w:val="0"/>
          <w:numId w:val="11"/>
        </w:numPr>
        <w:rPr>
          <w:color w:val="000000"/>
          <w:szCs w:val="22"/>
          <w:lang w:val="it-IT"/>
        </w:rPr>
      </w:pPr>
      <w:r>
        <w:rPr>
          <w:color w:val="000000"/>
          <w:szCs w:val="22"/>
          <w:lang w:val="it-IT"/>
        </w:rPr>
        <w:t>S</w:t>
      </w:r>
      <w:r w:rsidR="004C53D8" w:rsidRPr="00506511">
        <w:rPr>
          <w:color w:val="000000"/>
          <w:szCs w:val="22"/>
          <w:lang w:val="it-IT"/>
        </w:rPr>
        <w:t xml:space="preserve">HDSH aktualisht përbëhet nga 1040 nëpunës. </w:t>
      </w:r>
    </w:p>
    <w:p w:rsidR="004C53D8" w:rsidRPr="00506511" w:rsidRDefault="004C53D8" w:rsidP="008F5039">
      <w:pPr>
        <w:pStyle w:val="Paragrafi"/>
        <w:rPr>
          <w:color w:val="000000"/>
          <w:szCs w:val="22"/>
          <w:lang w:val="it-IT"/>
        </w:rPr>
      </w:pPr>
    </w:p>
    <w:p w:rsidR="00C50B57" w:rsidRPr="00C50B57" w:rsidRDefault="004C53D8" w:rsidP="00C50B57">
      <w:pPr>
        <w:pStyle w:val="Paragrafi"/>
        <w:rPr>
          <w:color w:val="000000"/>
          <w:szCs w:val="22"/>
          <w:lang w:val="it-IT"/>
        </w:rPr>
      </w:pPr>
      <w:r w:rsidRPr="00C50B57">
        <w:rPr>
          <w:color w:val="000000"/>
          <w:szCs w:val="22"/>
          <w:lang w:val="it-IT"/>
        </w:rPr>
        <w:t>Për të siguruar përdorim efikas të burimeve të sipërpërmendura</w:t>
      </w:r>
      <w:r w:rsidR="005D07FE">
        <w:rPr>
          <w:color w:val="000000"/>
          <w:szCs w:val="22"/>
          <w:lang w:val="it-IT"/>
        </w:rPr>
        <w:t>,</w:t>
      </w:r>
      <w:r w:rsidRPr="00C50B57">
        <w:rPr>
          <w:color w:val="000000"/>
          <w:szCs w:val="22"/>
          <w:lang w:val="it-IT"/>
        </w:rPr>
        <w:t xml:space="preserve"> si dhe për të rishikuar punën e punonjësve të doganave, ne strukturen e Drejtorisë së Përgjithshme të Dog</w:t>
      </w:r>
      <w:r w:rsidR="005D07FE">
        <w:rPr>
          <w:color w:val="000000"/>
          <w:szCs w:val="22"/>
          <w:lang w:val="it-IT"/>
        </w:rPr>
        <w:t>anave ka strukturë të posaçme që</w:t>
      </w:r>
      <w:r w:rsidRPr="00C50B57">
        <w:rPr>
          <w:color w:val="000000"/>
          <w:szCs w:val="22"/>
          <w:lang w:val="it-IT"/>
        </w:rPr>
        <w:t xml:space="preserve"> kryen kontroll të brendshëm, të efektshëm dhe të pavarur duke përdorur n</w:t>
      </w:r>
      <w:r w:rsidR="005D07FE">
        <w:rPr>
          <w:color w:val="000000"/>
          <w:szCs w:val="22"/>
          <w:lang w:val="it-IT"/>
        </w:rPr>
        <w:t>j</w:t>
      </w:r>
      <w:r w:rsidRPr="00C50B57">
        <w:rPr>
          <w:color w:val="000000"/>
          <w:szCs w:val="22"/>
          <w:lang w:val="it-IT"/>
        </w:rPr>
        <w:t>ë si</w:t>
      </w:r>
      <w:smartTag w:uri="urn:schemas-microsoft-com:office:smarttags" w:element="PersonName">
        <w:r w:rsidRPr="00C50B57">
          <w:rPr>
            <w:color w:val="000000"/>
            <w:szCs w:val="22"/>
            <w:lang w:val="it-IT"/>
          </w:rPr>
          <w:t>ste</w:t>
        </w:r>
      </w:smartTag>
      <w:r w:rsidRPr="00C50B57">
        <w:rPr>
          <w:color w:val="000000"/>
          <w:szCs w:val="22"/>
          <w:lang w:val="it-IT"/>
        </w:rPr>
        <w:t xml:space="preserve">m cilësor </w:t>
      </w:r>
      <w:r w:rsidR="00C50B57" w:rsidRPr="00C50B57">
        <w:rPr>
          <w:color w:val="000000"/>
          <w:szCs w:val="22"/>
          <w:lang w:val="it-IT"/>
        </w:rPr>
        <w:t>menaxhimi.  Kontrolli i Brendshëm është drejtori në varësi të Drejtorit të Përgjithshëm.</w:t>
      </w:r>
    </w:p>
    <w:p w:rsidR="00C50B57" w:rsidRPr="00C50B57" w:rsidRDefault="00C50B57" w:rsidP="008F5039">
      <w:pPr>
        <w:pStyle w:val="Paragrafi"/>
        <w:rPr>
          <w:color w:val="000000"/>
          <w:szCs w:val="22"/>
          <w:lang w:val="it-IT"/>
        </w:rPr>
      </w:pPr>
    </w:p>
    <w:p w:rsidR="00C50B57" w:rsidRPr="00C50B57" w:rsidRDefault="00C50B57" w:rsidP="00C21756">
      <w:pPr>
        <w:pStyle w:val="Paragrafi"/>
        <w:ind w:firstLine="0"/>
        <w:rPr>
          <w:color w:val="000000"/>
          <w:szCs w:val="22"/>
          <w:lang w:val="it-IT"/>
        </w:rPr>
      </w:pPr>
    </w:p>
    <w:p w:rsidR="004C53D8" w:rsidRPr="00B37C63" w:rsidRDefault="004C53D8" w:rsidP="008F5039">
      <w:pPr>
        <w:pStyle w:val="Paragrafi"/>
        <w:rPr>
          <w:color w:val="000000"/>
          <w:szCs w:val="22"/>
        </w:rPr>
      </w:pPr>
      <w:r w:rsidRPr="00B37C63">
        <w:rPr>
          <w:color w:val="000000"/>
          <w:szCs w:val="22"/>
        </w:rPr>
        <w:t>SHDSH është përgjegjës për:</w:t>
      </w:r>
    </w:p>
    <w:p w:rsidR="004C53D8" w:rsidRPr="00B37C63" w:rsidRDefault="004C53D8" w:rsidP="00965147">
      <w:pPr>
        <w:pStyle w:val="Paragrafi"/>
        <w:numPr>
          <w:ilvl w:val="0"/>
          <w:numId w:val="12"/>
        </w:numPr>
        <w:rPr>
          <w:color w:val="000000"/>
          <w:szCs w:val="22"/>
        </w:rPr>
      </w:pPr>
      <w:r w:rsidRPr="00B37C63">
        <w:rPr>
          <w:color w:val="000000"/>
          <w:szCs w:val="22"/>
        </w:rPr>
        <w:t>kryerjen e të gjitha formaliteteve të përcaktuara në Kodin Doganor për mal</w:t>
      </w:r>
      <w:r w:rsidR="00C21756">
        <w:rPr>
          <w:color w:val="000000"/>
          <w:szCs w:val="22"/>
        </w:rPr>
        <w:t>lrat në hyrje në dalje ose trans</w:t>
      </w:r>
      <w:r w:rsidRPr="00B37C63">
        <w:rPr>
          <w:color w:val="000000"/>
          <w:szCs w:val="22"/>
        </w:rPr>
        <w:t>it të territorit doganor shqiptar, sipas rregullave të parashikuara n</w:t>
      </w:r>
      <w:r w:rsidR="00C21756">
        <w:rPr>
          <w:color w:val="000000"/>
          <w:szCs w:val="22"/>
        </w:rPr>
        <w:t>ë dispozitat zbatuese të Kodit D</w:t>
      </w:r>
      <w:r w:rsidRPr="00B37C63">
        <w:rPr>
          <w:color w:val="000000"/>
          <w:szCs w:val="22"/>
        </w:rPr>
        <w:t>oganor;</w:t>
      </w:r>
    </w:p>
    <w:p w:rsidR="004C53D8" w:rsidRPr="00B37C63" w:rsidRDefault="004C53D8" w:rsidP="00965147">
      <w:pPr>
        <w:pStyle w:val="Paragrafi"/>
        <w:numPr>
          <w:ilvl w:val="0"/>
          <w:numId w:val="12"/>
        </w:numPr>
        <w:rPr>
          <w:color w:val="000000"/>
          <w:szCs w:val="22"/>
          <w:lang w:val="it-IT"/>
        </w:rPr>
      </w:pPr>
      <w:r w:rsidRPr="00B37C63">
        <w:rPr>
          <w:color w:val="000000"/>
          <w:szCs w:val="22"/>
          <w:lang w:val="it-IT"/>
        </w:rPr>
        <w:t>verifikimin dhe vjeljen e detyrimeve doganore që duhen paguar;</w:t>
      </w:r>
    </w:p>
    <w:p w:rsidR="004C53D8" w:rsidRPr="00B37C63" w:rsidRDefault="004C53D8" w:rsidP="00965147">
      <w:pPr>
        <w:pStyle w:val="Paragrafi"/>
        <w:numPr>
          <w:ilvl w:val="0"/>
          <w:numId w:val="12"/>
        </w:numPr>
        <w:rPr>
          <w:color w:val="000000"/>
          <w:szCs w:val="22"/>
          <w:lang w:val="it-IT"/>
        </w:rPr>
      </w:pPr>
      <w:r w:rsidRPr="00B37C63">
        <w:rPr>
          <w:color w:val="000000"/>
          <w:szCs w:val="22"/>
          <w:lang w:val="it-IT"/>
        </w:rPr>
        <w:t>parandalimin, verifikimin dhe luftën e veprimtarisë kontrabandë, të shkeljeve dhe të trafikut të paligjshëm të mallrave të ndaluara ose të kufizuara;</w:t>
      </w:r>
    </w:p>
    <w:p w:rsidR="004C53D8" w:rsidRPr="00B37C63" w:rsidRDefault="004C53D8" w:rsidP="00965147">
      <w:pPr>
        <w:pStyle w:val="Paragrafi"/>
        <w:numPr>
          <w:ilvl w:val="0"/>
          <w:numId w:val="12"/>
        </w:numPr>
        <w:rPr>
          <w:color w:val="000000"/>
          <w:szCs w:val="22"/>
          <w:lang w:val="it-IT"/>
        </w:rPr>
      </w:pPr>
      <w:r w:rsidRPr="00B37C63">
        <w:rPr>
          <w:color w:val="000000"/>
          <w:szCs w:val="22"/>
          <w:lang w:val="it-IT"/>
        </w:rPr>
        <w:t>konstatimin dhe verifikimin e shkeljeve të dispozitave të Kodit Doganor, të parashikura në pjesën VIII;</w:t>
      </w:r>
    </w:p>
    <w:p w:rsidR="004C53D8" w:rsidRPr="00B37C63" w:rsidRDefault="004C53D8" w:rsidP="00965147">
      <w:pPr>
        <w:pStyle w:val="Paragrafi"/>
        <w:numPr>
          <w:ilvl w:val="0"/>
          <w:numId w:val="12"/>
        </w:numPr>
        <w:rPr>
          <w:color w:val="000000"/>
          <w:szCs w:val="22"/>
          <w:lang w:val="it-IT"/>
        </w:rPr>
      </w:pPr>
      <w:r w:rsidRPr="00B37C63">
        <w:rPr>
          <w:color w:val="000000"/>
          <w:szCs w:val="22"/>
          <w:lang w:val="it-IT"/>
        </w:rPr>
        <w:t>përgatitjen dhe nënshkrimin e marrëveshjeve e të konventave ndërkombëtare në fushën doganore;</w:t>
      </w:r>
    </w:p>
    <w:p w:rsidR="004C53D8" w:rsidRPr="00B37C63" w:rsidRDefault="004C53D8" w:rsidP="00965147">
      <w:pPr>
        <w:pStyle w:val="Paragrafi"/>
        <w:numPr>
          <w:ilvl w:val="0"/>
          <w:numId w:val="12"/>
        </w:numPr>
        <w:rPr>
          <w:color w:val="000000"/>
          <w:szCs w:val="22"/>
          <w:lang w:val="it-IT"/>
        </w:rPr>
      </w:pPr>
      <w:r w:rsidRPr="00B37C63">
        <w:rPr>
          <w:color w:val="000000"/>
          <w:szCs w:val="22"/>
          <w:lang w:val="it-IT"/>
        </w:rPr>
        <w:t>përgatitjen, mbledhjen dhe, mbi bazën e një kërkese me shkrim, dërgimin e të dhënave statistikore të tregtisë së jashtme për Ministrinë e Tregtisë dhe për organet e tjera publike të parashikuara nga legjislacioni në fuqi;</w:t>
      </w:r>
    </w:p>
    <w:p w:rsidR="004C53D8" w:rsidRPr="00B37C63" w:rsidRDefault="00C21756" w:rsidP="00965147">
      <w:pPr>
        <w:pStyle w:val="Paragrafi"/>
        <w:numPr>
          <w:ilvl w:val="0"/>
          <w:numId w:val="12"/>
        </w:numPr>
        <w:rPr>
          <w:color w:val="000000"/>
          <w:szCs w:val="22"/>
          <w:lang w:val="it-IT"/>
        </w:rPr>
      </w:pPr>
      <w:r>
        <w:rPr>
          <w:color w:val="000000"/>
          <w:szCs w:val="22"/>
          <w:lang w:val="it-IT"/>
        </w:rPr>
        <w:t>m</w:t>
      </w:r>
      <w:r w:rsidR="004C53D8" w:rsidRPr="00B37C63">
        <w:rPr>
          <w:color w:val="000000"/>
          <w:szCs w:val="22"/>
          <w:lang w:val="it-IT"/>
        </w:rPr>
        <w:t>bik</w:t>
      </w:r>
      <w:r>
        <w:rPr>
          <w:color w:val="000000"/>
          <w:szCs w:val="22"/>
          <w:lang w:val="it-IT"/>
        </w:rPr>
        <w:t>ë</w:t>
      </w:r>
      <w:r w:rsidR="004C53D8" w:rsidRPr="00B37C63">
        <w:rPr>
          <w:color w:val="000000"/>
          <w:szCs w:val="22"/>
          <w:lang w:val="it-IT"/>
        </w:rPr>
        <w:t>qyrjen në të gjithë territorin doganor të Republikës së Shqipërisë të mallrave që i nënshtrohen mbik</w:t>
      </w:r>
      <w:r>
        <w:rPr>
          <w:color w:val="000000"/>
          <w:szCs w:val="22"/>
          <w:lang w:val="it-IT"/>
        </w:rPr>
        <w:t>ë</w:t>
      </w:r>
      <w:r w:rsidR="004C53D8" w:rsidRPr="00B37C63">
        <w:rPr>
          <w:color w:val="000000"/>
          <w:szCs w:val="22"/>
          <w:lang w:val="it-IT"/>
        </w:rPr>
        <w:t>qyrjes së autoriteteve doganore.</w:t>
      </w:r>
    </w:p>
    <w:p w:rsidR="004C53D8" w:rsidRPr="00B37C63" w:rsidRDefault="004C53D8" w:rsidP="008F5039">
      <w:pPr>
        <w:pStyle w:val="Paragrafi"/>
        <w:rPr>
          <w:color w:val="000000"/>
          <w:szCs w:val="22"/>
          <w:lang w:val="it-IT"/>
        </w:rPr>
      </w:pPr>
    </w:p>
    <w:p w:rsidR="00C50B57" w:rsidRPr="00B37C63" w:rsidRDefault="004C53D8" w:rsidP="00C50B57">
      <w:pPr>
        <w:pStyle w:val="Paragrafi"/>
        <w:rPr>
          <w:lang w:val="it-IT"/>
        </w:rPr>
      </w:pPr>
      <w:r w:rsidRPr="00B37C63">
        <w:rPr>
          <w:lang w:val="it-IT"/>
        </w:rPr>
        <w:t xml:space="preserve">Nga këndvështrimi i SHDSH dhe për mbrojtjen e interesit financiar të Republikës së Shqipërisë, kontrollet në kufi mbështeten nga kontrolle të lëvizshme në brendësi të territorit nga njësi të specializuara.  Aktualisht kjo është detyrë dhe përgjegjësi e Grupeve të Antikontrabandës. </w:t>
      </w:r>
    </w:p>
    <w:p w:rsidR="004C53D8" w:rsidRPr="00B37C63" w:rsidRDefault="004C53D8" w:rsidP="00A94B59">
      <w:pPr>
        <w:pStyle w:val="Paragrafi"/>
        <w:rPr>
          <w:lang w:val="it-IT"/>
        </w:rPr>
      </w:pPr>
      <w:r w:rsidRPr="00B37C63">
        <w:rPr>
          <w:lang w:val="it-IT"/>
        </w:rPr>
        <w:t>Për të siguruar respektimin e dispozitave të përcaktuara nga Kodi Doganor dhe nga akte të tjera ligjore dhe nënligjore (zbatimi i të cilave i është ngarkuar SHDSH), punonjësit e doganave ushtrojnë kontroll mbi të gjitha mallrat, mbi mjetet e transportit dhe udhëtarët që kalojnë vijën doganore në zo</w:t>
      </w:r>
      <w:r w:rsidR="00C21756">
        <w:rPr>
          <w:lang w:val="it-IT"/>
        </w:rPr>
        <w:t>nat doganore. Ky kontroll ushtro</w:t>
      </w:r>
      <w:r w:rsidRPr="00B37C63">
        <w:rPr>
          <w:lang w:val="it-IT"/>
        </w:rPr>
        <w:t>het edhe në kufirin e gjelbër dhe blu, si dhe në ujërat e brendshme dhe në hapësirën ajrore. Me qëllim që të rritet efikasiteti i kontrolleve, SHDSH mund të lidhë edhe marrëveshje për shkëmbim i</w:t>
      </w:r>
      <w:r w:rsidR="00C21756">
        <w:rPr>
          <w:lang w:val="it-IT"/>
        </w:rPr>
        <w:t>nformacioni me organizma publikë ose privatë</w:t>
      </w:r>
      <w:r w:rsidRPr="00B37C63">
        <w:rPr>
          <w:lang w:val="it-IT"/>
        </w:rPr>
        <w:t xml:space="preserve"> (shqiptare ose të huaja) të këtij sektori.</w:t>
      </w:r>
    </w:p>
    <w:p w:rsidR="004C53D8" w:rsidRPr="00B37C63" w:rsidRDefault="004C53D8" w:rsidP="00A94B59">
      <w:pPr>
        <w:pStyle w:val="Paragrafi"/>
        <w:rPr>
          <w:rFonts w:cs="Arial"/>
          <w:lang w:val="it-IT"/>
        </w:rPr>
      </w:pPr>
      <w:r w:rsidRPr="00B37C63">
        <w:rPr>
          <w:rFonts w:cs="Arial"/>
          <w:lang w:val="it-IT"/>
        </w:rPr>
        <w:t>Në pikat e kalimit të kufirit tokësor, ujor e në aeroporte, si edhe në dalje nga doganat e brendshme, organizohet kontrolli i mallrave dhe i mjeteve të transportit që dalin nga zonat doganore, për të verifikuar nëse cilësia dhe sasia e mallrave të transportuar</w:t>
      </w:r>
      <w:r w:rsidR="00C21756">
        <w:rPr>
          <w:rFonts w:cs="Arial"/>
          <w:lang w:val="it-IT"/>
        </w:rPr>
        <w:t>a janë në përputhje me dokumente</w:t>
      </w:r>
      <w:r w:rsidRPr="00B37C63">
        <w:rPr>
          <w:rFonts w:cs="Arial"/>
          <w:lang w:val="it-IT"/>
        </w:rPr>
        <w:t>t doganore shoqëruese. Nëse nuk rezultojnë mospërputhje, punonjësit e doganës që kryejnë këtë shërbim vendosin mbi dokument</w:t>
      </w:r>
      <w:r w:rsidR="00C21756">
        <w:rPr>
          <w:rFonts w:cs="Arial"/>
          <w:lang w:val="it-IT"/>
        </w:rPr>
        <w:t>e</w:t>
      </w:r>
      <w:r w:rsidRPr="00B37C63">
        <w:rPr>
          <w:rFonts w:cs="Arial"/>
          <w:lang w:val="it-IT"/>
        </w:rPr>
        <w:t>t doganore vulën e SHDSH që tregon se janë në rregull. Në rast të</w:t>
      </w:r>
      <w:r w:rsidR="00C21756">
        <w:rPr>
          <w:rFonts w:cs="Arial"/>
          <w:lang w:val="it-IT"/>
        </w:rPr>
        <w:t xml:space="preserve"> kundërt, ata përpilojnë proces</w:t>
      </w:r>
      <w:r w:rsidRPr="00B37C63">
        <w:rPr>
          <w:rFonts w:cs="Arial"/>
          <w:lang w:val="it-IT"/>
        </w:rPr>
        <w:t>verbalin</w:t>
      </w:r>
      <w:r w:rsidR="00C21756">
        <w:rPr>
          <w:rFonts w:cs="Arial"/>
          <w:lang w:val="it-IT"/>
        </w:rPr>
        <w:t xml:space="preserve"> përkatës, të cilin ia kalojnë k</w:t>
      </w:r>
      <w:r w:rsidRPr="00B37C63">
        <w:rPr>
          <w:rFonts w:cs="Arial"/>
          <w:lang w:val="it-IT"/>
        </w:rPr>
        <w:t>ryetarit të zyrës doganore për të kryer formalitetet e mëtejshme.</w:t>
      </w:r>
    </w:p>
    <w:p w:rsidR="004C53D8" w:rsidRPr="00B37C63" w:rsidRDefault="004C53D8" w:rsidP="00A94B59">
      <w:pPr>
        <w:pStyle w:val="Paragrafi"/>
        <w:rPr>
          <w:rFonts w:cs="Arial"/>
          <w:lang w:val="it-IT"/>
        </w:rPr>
      </w:pPr>
      <w:r w:rsidRPr="00B37C63">
        <w:rPr>
          <w:rFonts w:cs="Arial"/>
          <w:lang w:val="it-IT"/>
        </w:rPr>
        <w:t>Kur është e nevojshme, një shërbim i tillë kryhet nga SHDSH edhe nëpërmjet kontrollit të mjeteve të transportit përgjatë rrugëve të brendshme të lëvizjes së këtyre mjeteve. Në rast se nga kontrolli i bërë rezultojnë parregullsi, punonjësit e doganës e shoqërojnë automjetin pranë zyrës doganore më të afërt, k</w:t>
      </w:r>
      <w:r w:rsidR="00C21756">
        <w:rPr>
          <w:rFonts w:cs="Arial"/>
          <w:lang w:val="it-IT"/>
        </w:rPr>
        <w:t>u përpilojnë proces</w:t>
      </w:r>
      <w:r w:rsidRPr="00B37C63">
        <w:rPr>
          <w:rFonts w:cs="Arial"/>
          <w:lang w:val="it-IT"/>
        </w:rPr>
        <w:t>verbali</w:t>
      </w:r>
      <w:r w:rsidR="00C21756">
        <w:rPr>
          <w:rFonts w:cs="Arial"/>
          <w:lang w:val="it-IT"/>
        </w:rPr>
        <w:t>n përkatës, i cili i dorëzohet k</w:t>
      </w:r>
      <w:r w:rsidRPr="00B37C63">
        <w:rPr>
          <w:rFonts w:cs="Arial"/>
          <w:lang w:val="it-IT"/>
        </w:rPr>
        <w:t>ryetarit të zyrës doganore për të kryer formalitetet e mëtejshme.</w:t>
      </w:r>
    </w:p>
    <w:p w:rsidR="004C53D8" w:rsidRPr="00B37C63" w:rsidRDefault="004C53D8" w:rsidP="00A94B59">
      <w:pPr>
        <w:pStyle w:val="Paragrafi"/>
        <w:rPr>
          <w:rFonts w:cs="Arial"/>
          <w:lang w:val="it-IT"/>
        </w:rPr>
      </w:pPr>
      <w:r w:rsidRPr="00B37C63">
        <w:rPr>
          <w:rFonts w:cs="Arial"/>
          <w:lang w:val="it-IT"/>
        </w:rPr>
        <w:t>Me qëllim që të sigurohet zbatimi i legjislacionit doganor dhe i akteve të tjera ligjore dhe nënligjore, zbatimi i të cilave i është ngarkuar doganës, SHDSH mund të kryejë të gjitha k</w:t>
      </w:r>
      <w:r w:rsidR="00C21756">
        <w:rPr>
          <w:rFonts w:cs="Arial"/>
          <w:lang w:val="it-IT"/>
        </w:rPr>
        <w:t>ontrollet e nevojshme pranë ambienteve të deklaruesit ose të ç</w:t>
      </w:r>
      <w:r w:rsidRPr="00B37C63">
        <w:rPr>
          <w:rFonts w:cs="Arial"/>
          <w:lang w:val="it-IT"/>
        </w:rPr>
        <w:t>do personi tjetër që është përfshirë, në mënyrë direkte ose të tërthortë, në çlirimin e mallrave, sipas akteve nënligjore në zbatim të Kodit Doganor.</w:t>
      </w:r>
    </w:p>
    <w:p w:rsidR="004C53D8" w:rsidRPr="00B37C63" w:rsidRDefault="004C53D8" w:rsidP="00A94B59">
      <w:pPr>
        <w:pStyle w:val="Paragrafi"/>
        <w:rPr>
          <w:rFonts w:cs="Arial"/>
          <w:lang w:val="it-IT"/>
        </w:rPr>
      </w:pPr>
      <w:r w:rsidRPr="00B37C63">
        <w:rPr>
          <w:rFonts w:cs="Arial"/>
          <w:lang w:val="it-IT"/>
        </w:rPr>
        <w:t>Në ra</w:t>
      </w:r>
      <w:smartTag w:uri="urn:schemas-microsoft-com:office:smarttags" w:element="PersonName">
        <w:r w:rsidRPr="00B37C63">
          <w:rPr>
            <w:rFonts w:cs="Arial"/>
            <w:lang w:val="it-IT"/>
          </w:rPr>
          <w:t>ste</w:t>
        </w:r>
      </w:smartTag>
      <w:r w:rsidRPr="00B37C63">
        <w:rPr>
          <w:rFonts w:cs="Arial"/>
          <w:lang w:val="it-IT"/>
        </w:rPr>
        <w:t>t kur autoritetet e tjera që veprojnë në territorin doganor të Republikës së Shqipërisë kanë dyshime ose vihen në dijeni p</w:t>
      </w:r>
      <w:r w:rsidR="00C21756">
        <w:rPr>
          <w:rFonts w:cs="Arial"/>
          <w:lang w:val="it-IT"/>
        </w:rPr>
        <w:t>ër shkelje të normave të Kodit D</w:t>
      </w:r>
      <w:r w:rsidRPr="00B37C63">
        <w:rPr>
          <w:rFonts w:cs="Arial"/>
          <w:lang w:val="it-IT"/>
        </w:rPr>
        <w:t>oganor, dispozitave të tij zbatuese, si dhe të ligjeve të tjera, zbatimi i të cilave është detyrë e autoriteteve doganore, ato (autoritetet e tjera) njoftojnë menjëherë zyrën doganore që mbulon territorin në fjalë. Kjo e fundit kryen të gjitha verifikimet e formalitetet e rastit, përfshirë këtu edhe njoftimin e organeve gjyqësore, sipas pro</w:t>
      </w:r>
      <w:r w:rsidR="00C21756">
        <w:rPr>
          <w:rFonts w:cs="Arial"/>
          <w:lang w:val="it-IT"/>
        </w:rPr>
        <w:t>cedurave të parashikuara në pjesën VIII të Kodit D</w:t>
      </w:r>
      <w:r w:rsidRPr="00B37C63">
        <w:rPr>
          <w:rFonts w:cs="Arial"/>
          <w:lang w:val="it-IT"/>
        </w:rPr>
        <w:t>oganor.</w:t>
      </w:r>
    </w:p>
    <w:p w:rsidR="004C53D8" w:rsidRPr="00B37C63" w:rsidRDefault="004C53D8" w:rsidP="00A94B59">
      <w:pPr>
        <w:pStyle w:val="Paragrafi"/>
        <w:rPr>
          <w:rFonts w:cs="Arial"/>
          <w:lang w:val="it-IT"/>
        </w:rPr>
      </w:pPr>
      <w:r w:rsidRPr="00B37C63">
        <w:rPr>
          <w:rFonts w:cs="Arial"/>
          <w:lang w:val="it-IT"/>
        </w:rPr>
        <w:t>Kur ka dyshime të bazuara për kontrabandë droge, trafikim armësh ose për krime të tjera (me karakter ekonomik e financiar) autoritetet kompetente të PSHSH mund të ndalojnë automjetet që u nënshtrohen procedurave doganore dhe që janë të vulosura me plumbç prej autoriteteve doganore. Në këto ra</w:t>
      </w:r>
      <w:smartTag w:uri="urn:schemas-microsoft-com:office:smarttags" w:element="PersonName">
        <w:r w:rsidRPr="00B37C63">
          <w:rPr>
            <w:rFonts w:cs="Arial"/>
            <w:lang w:val="it-IT"/>
          </w:rPr>
          <w:t>ste</w:t>
        </w:r>
      </w:smartTag>
      <w:r w:rsidRPr="00B37C63">
        <w:rPr>
          <w:rFonts w:cs="Arial"/>
          <w:lang w:val="it-IT"/>
        </w:rPr>
        <w:t>, mjetet e transportit shoqërohen në zyrën doganore më të afërt që është kompetente territorialisht, ku hiqet vula dhe autoritetet e mësipërme të PSHS, në prani të autorite</w:t>
      </w:r>
      <w:r w:rsidR="00C21756">
        <w:rPr>
          <w:rFonts w:cs="Arial"/>
          <w:lang w:val="it-IT"/>
        </w:rPr>
        <w:t>teve doganore, kryejnë të gjitha</w:t>
      </w:r>
      <w:r w:rsidRPr="00B37C63">
        <w:rPr>
          <w:rFonts w:cs="Arial"/>
          <w:lang w:val="it-IT"/>
        </w:rPr>
        <w:t xml:space="preserve"> kontrollet që ato i konsiderojnë të nevojshme. Autoritetet policore, në bashkëpunim me autoritetet doganore, përgatisin një raport me shkrim, i cili, nëse është rasti, u dërgohet autoriteteve gjyqësore në përputhje me dispozitat e Kodit të Procedurës Penale.</w:t>
      </w:r>
    </w:p>
    <w:p w:rsidR="004C53D8" w:rsidRPr="00B37C63" w:rsidRDefault="004C53D8" w:rsidP="00A94B59">
      <w:pPr>
        <w:pStyle w:val="Paragrafi"/>
        <w:rPr>
          <w:rFonts w:cs="Arial"/>
          <w:lang w:val="sq-AL"/>
        </w:rPr>
      </w:pPr>
    </w:p>
    <w:p w:rsidR="004C53D8" w:rsidRPr="00B37C63" w:rsidRDefault="004C53D8" w:rsidP="00A94B59">
      <w:pPr>
        <w:pStyle w:val="Paragrafi"/>
        <w:rPr>
          <w:rFonts w:cs="Arial"/>
          <w:b/>
          <w:lang w:val="sq-AL"/>
        </w:rPr>
      </w:pPr>
      <w:r w:rsidRPr="00B37C63">
        <w:rPr>
          <w:rFonts w:cs="Arial"/>
          <w:b/>
          <w:lang w:val="sq-AL"/>
        </w:rPr>
        <w:t>Si</w:t>
      </w:r>
      <w:smartTag w:uri="urn:schemas-microsoft-com:office:smarttags" w:element="PersonName">
        <w:r w:rsidRPr="00B37C63">
          <w:rPr>
            <w:rFonts w:cs="Arial"/>
            <w:b/>
            <w:lang w:val="sq-AL"/>
          </w:rPr>
          <w:t>ste</w:t>
        </w:r>
      </w:smartTag>
      <w:r w:rsidR="00C21756">
        <w:rPr>
          <w:rFonts w:cs="Arial"/>
          <w:b/>
          <w:lang w:val="sq-AL"/>
        </w:rPr>
        <w:t>mi i automatizuar i përpunimit të të</w:t>
      </w:r>
      <w:r w:rsidRPr="00B37C63">
        <w:rPr>
          <w:rFonts w:cs="Arial"/>
          <w:b/>
          <w:lang w:val="sq-AL"/>
        </w:rPr>
        <w:t xml:space="preserve"> dhenave doganore ASYCUDA ++</w:t>
      </w:r>
    </w:p>
    <w:p w:rsidR="004C53D8" w:rsidRPr="00B37C63" w:rsidRDefault="004C53D8" w:rsidP="00A94B59">
      <w:pPr>
        <w:pStyle w:val="Paragrafi"/>
        <w:rPr>
          <w:rFonts w:cs="Arial"/>
          <w:lang w:val="sq-AL"/>
        </w:rPr>
      </w:pPr>
    </w:p>
    <w:p w:rsidR="004C53D8" w:rsidRPr="00B37C63" w:rsidRDefault="004C53D8" w:rsidP="00A94B59">
      <w:pPr>
        <w:pStyle w:val="Paragrafi"/>
        <w:rPr>
          <w:rFonts w:cs="Arial"/>
          <w:lang w:val="sq-AL"/>
        </w:rPr>
      </w:pPr>
      <w:r w:rsidRPr="00B37C63">
        <w:rPr>
          <w:rFonts w:cs="Arial"/>
          <w:lang w:val="sq-AL"/>
        </w:rPr>
        <w:t>Si</w:t>
      </w:r>
      <w:smartTag w:uri="urn:schemas-microsoft-com:office:smarttags" w:element="PersonName">
        <w:r w:rsidRPr="00B37C63">
          <w:rPr>
            <w:rFonts w:cs="Arial"/>
            <w:lang w:val="sq-AL"/>
          </w:rPr>
          <w:t>ste</w:t>
        </w:r>
      </w:smartTag>
      <w:r w:rsidR="00C21756">
        <w:rPr>
          <w:rFonts w:cs="Arial"/>
          <w:lang w:val="sq-AL"/>
        </w:rPr>
        <w:t>mi i automatizuar i përpunimit të të dhë</w:t>
      </w:r>
      <w:r w:rsidRPr="00B37C63">
        <w:rPr>
          <w:rFonts w:cs="Arial"/>
          <w:lang w:val="sq-AL"/>
        </w:rPr>
        <w:t>nave doganore ASYCUDA ++ është një program kompjuterik i zhvilluar nga UNCTAD (Konferenca e Kombeve të Bashkuara për Tregti dhe Zhvillim), që përdoret aktualisht në mbi 80 vende të botës.</w:t>
      </w:r>
    </w:p>
    <w:p w:rsidR="004C53D8" w:rsidRPr="00B37C63" w:rsidRDefault="00C21756" w:rsidP="00A94B59">
      <w:pPr>
        <w:pStyle w:val="Paragrafi"/>
        <w:rPr>
          <w:rFonts w:cs="Arial"/>
          <w:lang w:val="sq-AL"/>
        </w:rPr>
      </w:pPr>
      <w:r>
        <w:rPr>
          <w:rFonts w:cs="Arial"/>
          <w:lang w:val="sq-AL"/>
        </w:rPr>
        <w:t>Projekti është</w:t>
      </w:r>
      <w:r w:rsidR="004C53D8" w:rsidRPr="00B37C63">
        <w:rPr>
          <w:rFonts w:cs="Arial"/>
          <w:lang w:val="sq-AL"/>
        </w:rPr>
        <w:t xml:space="preserve"> financuar nga Dele</w:t>
      </w:r>
      <w:r>
        <w:rPr>
          <w:rFonts w:cs="Arial"/>
          <w:lang w:val="sq-AL"/>
        </w:rPr>
        <w:t>gacioni i Komisionit Europian në</w:t>
      </w:r>
      <w:r w:rsidR="004C53D8" w:rsidRPr="00B37C63">
        <w:rPr>
          <w:rFonts w:cs="Arial"/>
          <w:lang w:val="sq-AL"/>
        </w:rPr>
        <w:t xml:space="preserve"> Shqipëri, nëpërmjet Programit CARDS.</w:t>
      </w:r>
    </w:p>
    <w:p w:rsidR="004C53D8" w:rsidRPr="00B37C63" w:rsidRDefault="00C21756" w:rsidP="00A94B59">
      <w:pPr>
        <w:pStyle w:val="Paragrafi"/>
        <w:rPr>
          <w:rFonts w:cs="Arial"/>
          <w:lang w:val="sq-AL"/>
        </w:rPr>
      </w:pPr>
      <w:r>
        <w:rPr>
          <w:rFonts w:cs="Arial"/>
          <w:lang w:val="sq-AL"/>
        </w:rPr>
        <w:t>Ndërtimi i WAN (Rrjeti i Gjerë</w:t>
      </w:r>
      <w:r w:rsidR="004C53D8" w:rsidRPr="00B37C63">
        <w:rPr>
          <w:rFonts w:cs="Arial"/>
          <w:lang w:val="sq-AL"/>
        </w:rPr>
        <w:t xml:space="preserve"> i Komunikimit) është fi</w:t>
      </w:r>
      <w:r>
        <w:rPr>
          <w:rFonts w:cs="Arial"/>
          <w:lang w:val="sq-AL"/>
        </w:rPr>
        <w:t>nancuar nga Banka Botërore nëpërmjet Programit TTFSE (Lehtë</w:t>
      </w:r>
      <w:r w:rsidR="004C53D8" w:rsidRPr="00B37C63">
        <w:rPr>
          <w:rFonts w:cs="Arial"/>
          <w:lang w:val="sq-AL"/>
        </w:rPr>
        <w:t>simi i tregtisë dhe i Transportit në Europën Juglindore).  Mon</w:t>
      </w:r>
      <w:r>
        <w:rPr>
          <w:rFonts w:cs="Arial"/>
          <w:lang w:val="sq-AL"/>
        </w:rPr>
        <w:t>itorimi i ecurisë seëprojektit është bërë</w:t>
      </w:r>
      <w:r w:rsidR="004C53D8" w:rsidRPr="00B37C63">
        <w:rPr>
          <w:rFonts w:cs="Arial"/>
          <w:lang w:val="sq-AL"/>
        </w:rPr>
        <w:t xml:space="preserve"> nga EU CAFAO- Albania.</w:t>
      </w:r>
    </w:p>
    <w:p w:rsidR="00645401" w:rsidRPr="00C50B57" w:rsidRDefault="004C53D8" w:rsidP="00C50B57">
      <w:pPr>
        <w:pStyle w:val="Paragrafi"/>
        <w:rPr>
          <w:rFonts w:cs="Arial"/>
          <w:lang w:val="sq-AL"/>
        </w:rPr>
      </w:pPr>
      <w:r w:rsidRPr="00B37C63">
        <w:rPr>
          <w:rFonts w:cs="Arial"/>
          <w:lang w:val="sq-AL"/>
        </w:rPr>
        <w:t>Organi drejtues i projektit është Komiteti Drejtues (KD) i përbërë</w:t>
      </w:r>
      <w:r w:rsidR="00C21756">
        <w:rPr>
          <w:rFonts w:cs="Arial"/>
          <w:lang w:val="sq-AL"/>
        </w:rPr>
        <w:t xml:space="preserve"> </w:t>
      </w:r>
      <w:r w:rsidRPr="00B37C63">
        <w:rPr>
          <w:rFonts w:cs="Arial"/>
          <w:lang w:val="sq-AL"/>
        </w:rPr>
        <w:t xml:space="preserve">nga përfaqësuesit e të gjitha palëve të përfshira me kryetar Drejtorin e Përgjithshëm të Doganave. KD mblidhet në momente të rëndësishme për të analizuar dhe diskutuar çështje të ecurisë dhe për të përcaktuar politikat që do të ndiqen. </w:t>
      </w:r>
    </w:p>
    <w:p w:rsidR="004C53D8" w:rsidRPr="00B37C63" w:rsidRDefault="004C53D8" w:rsidP="00C97AA9">
      <w:pPr>
        <w:pStyle w:val="Paragrafi"/>
        <w:rPr>
          <w:lang w:val="sq-AL"/>
        </w:rPr>
      </w:pPr>
      <w:r w:rsidRPr="00B37C63">
        <w:rPr>
          <w:lang w:val="sq-AL"/>
        </w:rPr>
        <w:t>Avantazhet e si</w:t>
      </w:r>
      <w:smartTag w:uri="urn:schemas-microsoft-com:office:smarttags" w:element="PersonName">
        <w:r w:rsidRPr="00B37C63">
          <w:rPr>
            <w:lang w:val="sq-AL"/>
          </w:rPr>
          <w:t>ste</w:t>
        </w:r>
      </w:smartTag>
      <w:r w:rsidRPr="00B37C63">
        <w:rPr>
          <w:lang w:val="sq-AL"/>
        </w:rPr>
        <w:t>mit q</w:t>
      </w:r>
      <w:r w:rsidR="00C60FA1">
        <w:rPr>
          <w:lang w:val="sq-AL"/>
        </w:rPr>
        <w:t>ëndrojnë në</w:t>
      </w:r>
      <w:r w:rsidRPr="00B37C63">
        <w:rPr>
          <w:lang w:val="sq-AL"/>
        </w:rPr>
        <w:t xml:space="preserve"> përpunimin automatik të deklarata</w:t>
      </w:r>
      <w:r w:rsidR="00C60FA1">
        <w:rPr>
          <w:lang w:val="sq-AL"/>
        </w:rPr>
        <w:t>ve doganore, që nga momenti i r</w:t>
      </w:r>
      <w:r w:rsidRPr="00B37C63">
        <w:rPr>
          <w:lang w:val="sq-AL"/>
        </w:rPr>
        <w:t xml:space="preserve">egjistrimit dhe deri në momentin e bërjes së pagesës.  Procedurat unike doganore në çdo degë doganore janë të lidhura elektronikisht me qendrën. Kjo mundëson mbylljen elektronike </w:t>
      </w:r>
      <w:r w:rsidR="00C60FA1">
        <w:rPr>
          <w:lang w:val="sq-AL"/>
        </w:rPr>
        <w:t>të trans</w:t>
      </w:r>
      <w:r w:rsidRPr="00B37C63">
        <w:rPr>
          <w:lang w:val="sq-AL"/>
        </w:rPr>
        <w:t>iteve, përpunimin e një numri shumë të madh të dhën</w:t>
      </w:r>
      <w:r w:rsidR="000E1078">
        <w:rPr>
          <w:lang w:val="sq-AL"/>
        </w:rPr>
        <w:t>ash dhe prodhimin e raporteve më të gjera statistikore.</w:t>
      </w:r>
      <w:r w:rsidRPr="00B37C63">
        <w:rPr>
          <w:lang w:val="sq-AL"/>
        </w:rPr>
        <w:t xml:space="preserve">Rezultatet përfshijnë përpunimin më të shpejtë të ngarkesave, kontroll më të mirë mbi të ardhurat dhe informacion më të saktë dhe të përditësuar mbi mallrat që shkëmbehen.  </w:t>
      </w:r>
    </w:p>
    <w:p w:rsidR="00A94B59" w:rsidRPr="00C97AA9" w:rsidRDefault="00A94B59" w:rsidP="00C97AA9">
      <w:pPr>
        <w:pStyle w:val="Paragrafi"/>
        <w:rPr>
          <w:sz w:val="18"/>
          <w:lang w:val="sq-AL"/>
        </w:rPr>
      </w:pPr>
    </w:p>
    <w:p w:rsidR="004C53D8" w:rsidRPr="00B37C63" w:rsidRDefault="004C53D8" w:rsidP="00C97AA9">
      <w:pPr>
        <w:pStyle w:val="Paragrafi"/>
        <w:rPr>
          <w:lang w:val="sq-AL"/>
        </w:rPr>
      </w:pPr>
      <w:r w:rsidRPr="00B37C63">
        <w:rPr>
          <w:lang w:val="sq-AL"/>
        </w:rPr>
        <w:t>Rezultatet kryesore janë renditur</w:t>
      </w:r>
      <w:r w:rsidR="001F5DDE">
        <w:rPr>
          <w:lang w:val="sq-AL"/>
        </w:rPr>
        <w:t>,</w:t>
      </w:r>
      <w:r w:rsidRPr="00B37C63">
        <w:rPr>
          <w:lang w:val="sq-AL"/>
        </w:rPr>
        <w:t xml:space="preserve"> më poshtë: </w:t>
      </w:r>
    </w:p>
    <w:p w:rsidR="004C53D8" w:rsidRPr="00C97AA9" w:rsidRDefault="004C53D8" w:rsidP="00C97AA9">
      <w:pPr>
        <w:pStyle w:val="Paragrafi"/>
        <w:rPr>
          <w:sz w:val="16"/>
          <w:lang w:val="sq-AL"/>
        </w:rPr>
      </w:pPr>
    </w:p>
    <w:p w:rsidR="004C53D8" w:rsidRPr="00B37C63" w:rsidRDefault="001F5DDE" w:rsidP="00C97AA9">
      <w:pPr>
        <w:pStyle w:val="Paragrafi"/>
        <w:numPr>
          <w:ilvl w:val="0"/>
          <w:numId w:val="13"/>
        </w:numPr>
        <w:rPr>
          <w:lang w:val="it-IT"/>
        </w:rPr>
      </w:pPr>
      <w:r>
        <w:rPr>
          <w:lang w:val="it-IT"/>
        </w:rPr>
        <w:t>10 degë doganore të lidhura në si</w:t>
      </w:r>
      <w:r w:rsidR="004C53D8" w:rsidRPr="00B37C63">
        <w:rPr>
          <w:lang w:val="it-IT"/>
        </w:rPr>
        <w:t>stem;</w:t>
      </w:r>
    </w:p>
    <w:p w:rsidR="004C53D8" w:rsidRPr="00B37C63" w:rsidRDefault="001F5DDE" w:rsidP="00C97AA9">
      <w:pPr>
        <w:pStyle w:val="Paragrafi"/>
        <w:numPr>
          <w:ilvl w:val="0"/>
          <w:numId w:val="13"/>
        </w:numPr>
      </w:pPr>
      <w:r>
        <w:t>88.4% e deklaratave plotë</w:t>
      </w:r>
      <w:r w:rsidR="004C53D8" w:rsidRPr="00B37C63">
        <w:t>sohen on line;</w:t>
      </w:r>
    </w:p>
    <w:p w:rsidR="004C53D8" w:rsidRPr="00B37C63" w:rsidRDefault="004C53D8" w:rsidP="00C97AA9">
      <w:pPr>
        <w:pStyle w:val="Paragrafi"/>
        <w:numPr>
          <w:ilvl w:val="0"/>
          <w:numId w:val="13"/>
        </w:numPr>
      </w:pPr>
      <w:r w:rsidRPr="00B37C63">
        <w:t>90 % e detyrimeve mblidhet on line;</w:t>
      </w:r>
    </w:p>
    <w:p w:rsidR="004C53D8" w:rsidRPr="00B37C63" w:rsidRDefault="001F5DDE" w:rsidP="00C97AA9">
      <w:pPr>
        <w:pStyle w:val="Paragrafi"/>
        <w:numPr>
          <w:ilvl w:val="0"/>
          <w:numId w:val="13"/>
        </w:numPr>
        <w:rPr>
          <w:lang w:val="da-DK"/>
        </w:rPr>
      </w:pPr>
      <w:r>
        <w:rPr>
          <w:lang w:val="da-DK"/>
        </w:rPr>
        <w:t>100 % e deklaratave ndodhen në si</w:t>
      </w:r>
      <w:r w:rsidR="004C53D8" w:rsidRPr="00B37C63">
        <w:rPr>
          <w:lang w:val="da-DK"/>
        </w:rPr>
        <w:t>stem.</w:t>
      </w:r>
    </w:p>
    <w:p w:rsidR="004C53D8" w:rsidRPr="00C97AA9" w:rsidRDefault="004C53D8" w:rsidP="00C97AA9">
      <w:pPr>
        <w:pStyle w:val="Paragrafi"/>
        <w:rPr>
          <w:sz w:val="16"/>
          <w:lang w:val="da-DK"/>
        </w:rPr>
      </w:pPr>
    </w:p>
    <w:p w:rsidR="004C53D8" w:rsidRPr="00B37C63" w:rsidRDefault="004C53D8" w:rsidP="00C97AA9">
      <w:pPr>
        <w:pStyle w:val="Paragrafi"/>
        <w:rPr>
          <w:b/>
          <w:lang w:val="da-DK"/>
        </w:rPr>
      </w:pPr>
      <w:r w:rsidRPr="00B37C63">
        <w:rPr>
          <w:b/>
          <w:lang w:val="da-DK"/>
        </w:rPr>
        <w:t>Kompetencat dhe atributet e SHDSH</w:t>
      </w:r>
    </w:p>
    <w:p w:rsidR="004C53D8" w:rsidRPr="00C97AA9" w:rsidRDefault="004C53D8" w:rsidP="00C97AA9">
      <w:pPr>
        <w:pStyle w:val="Paragrafi"/>
        <w:rPr>
          <w:sz w:val="16"/>
          <w:lang w:val="da-DK"/>
        </w:rPr>
      </w:pPr>
    </w:p>
    <w:p w:rsidR="004C53D8" w:rsidRPr="00B37C63" w:rsidRDefault="004C53D8" w:rsidP="00C97AA9">
      <w:pPr>
        <w:pStyle w:val="Paragrafi"/>
        <w:rPr>
          <w:lang w:val="da-DK"/>
        </w:rPr>
      </w:pPr>
      <w:r w:rsidRPr="00B37C63">
        <w:rPr>
          <w:lang w:val="da-DK"/>
        </w:rPr>
        <w:t>Në strukturat e Drejtorisë së Përgjithshme të Doganave është krijuar organi i Luftës kundër Kontrabandës dhe Trafikut të Paligjshëm.</w:t>
      </w:r>
      <w:r w:rsidR="001F5DDE">
        <w:rPr>
          <w:lang w:val="da-DK"/>
        </w:rPr>
        <w:t xml:space="preserve"> Ky organ ushtron funksione të Policisë G</w:t>
      </w:r>
      <w:r w:rsidRPr="00B37C63">
        <w:rPr>
          <w:lang w:val="da-DK"/>
        </w:rPr>
        <w:t>jyqësore.</w:t>
      </w:r>
    </w:p>
    <w:p w:rsidR="004C53D8" w:rsidRPr="00B37C63" w:rsidRDefault="001F5DDE" w:rsidP="00C97AA9">
      <w:pPr>
        <w:pStyle w:val="Paragrafi"/>
        <w:rPr>
          <w:lang w:val="da-DK"/>
        </w:rPr>
      </w:pPr>
      <w:bookmarkStart w:id="77" w:name="_Toc154204971"/>
      <w:bookmarkStart w:id="78" w:name="_Toc174767332"/>
      <w:bookmarkStart w:id="79" w:name="_Toc174767786"/>
      <w:r>
        <w:rPr>
          <w:lang w:val="da-DK"/>
        </w:rPr>
        <w:t>Ministria e Bujqësisë</w:t>
      </w:r>
      <w:r w:rsidR="004C53D8" w:rsidRPr="00B37C63">
        <w:rPr>
          <w:lang w:val="da-DK"/>
        </w:rPr>
        <w:t>, Ushqimit dhe Mbrojtjes së Konsumatorit (MBUMK)</w:t>
      </w:r>
      <w:bookmarkEnd w:id="77"/>
      <w:bookmarkEnd w:id="78"/>
      <w:bookmarkEnd w:id="79"/>
    </w:p>
    <w:p w:rsidR="004C53D8" w:rsidRPr="00C97AA9" w:rsidRDefault="004C53D8" w:rsidP="00C97AA9">
      <w:pPr>
        <w:pStyle w:val="Paragrafi"/>
        <w:rPr>
          <w:sz w:val="18"/>
          <w:lang w:val="da-DK"/>
        </w:rPr>
      </w:pPr>
    </w:p>
    <w:p w:rsidR="004C53D8" w:rsidRPr="00B37C63" w:rsidRDefault="004C53D8" w:rsidP="00C97AA9">
      <w:pPr>
        <w:pStyle w:val="Paragrafi"/>
        <w:rPr>
          <w:b/>
          <w:lang w:val="da-DK"/>
        </w:rPr>
      </w:pPr>
      <w:r w:rsidRPr="00B37C63">
        <w:rPr>
          <w:b/>
          <w:lang w:val="da-DK"/>
        </w:rPr>
        <w:t xml:space="preserve">Inspektimi fitosanitar </w:t>
      </w:r>
    </w:p>
    <w:p w:rsidR="004C53D8" w:rsidRPr="00B37C63" w:rsidRDefault="004C53D8" w:rsidP="00C97AA9">
      <w:pPr>
        <w:pStyle w:val="Paragrafi"/>
        <w:rPr>
          <w:lang w:val="da-DK"/>
        </w:rPr>
      </w:pPr>
    </w:p>
    <w:p w:rsidR="004C53D8" w:rsidRPr="00B37C63" w:rsidRDefault="004C53D8" w:rsidP="00C97AA9">
      <w:pPr>
        <w:pStyle w:val="Paragrafi"/>
        <w:rPr>
          <w:lang w:val="da-DK"/>
        </w:rPr>
      </w:pPr>
      <w:r w:rsidRPr="00B37C63">
        <w:rPr>
          <w:lang w:val="da-DK"/>
        </w:rPr>
        <w:t>Shërbimi Fitosanitar (SHFS) është i organizuar në nivel që</w:t>
      </w:r>
      <w:r w:rsidR="001F5DDE">
        <w:rPr>
          <w:lang w:val="da-DK"/>
        </w:rPr>
        <w:t>ndror si Drejtori e Shërbimit të</w:t>
      </w:r>
      <w:r w:rsidRPr="00B37C63">
        <w:rPr>
          <w:lang w:val="da-DK"/>
        </w:rPr>
        <w:t xml:space="preserve"> Mbrojtjes së </w:t>
      </w:r>
      <w:r w:rsidR="001F5DDE">
        <w:rPr>
          <w:lang w:val="da-DK"/>
        </w:rPr>
        <w:t>Bimëve në Ministrinë e Bujqësisë</w:t>
      </w:r>
      <w:r w:rsidRPr="00B37C63">
        <w:rPr>
          <w:lang w:val="da-DK"/>
        </w:rPr>
        <w:t>, Ushqimit dhe Mbrojtjes së Konsumatorit. Në nivel rajonal, ky shërbim përfaqësohet nga kryeinspektori dhe në nivel lokal nga inspektorët e rretheve dhe inspek</w:t>
      </w:r>
      <w:r w:rsidR="001F5DDE">
        <w:rPr>
          <w:lang w:val="da-DK"/>
        </w:rPr>
        <w:t>torët e PKK-ve, të cilët janë në varësi të</w:t>
      </w:r>
      <w:r w:rsidRPr="00B37C63">
        <w:rPr>
          <w:lang w:val="da-DK"/>
        </w:rPr>
        <w:t xml:space="preserve"> Drejtorive Rajonale të Bujqësisë Ushqimit dhe Mbrojtjes së Konsumatorit (DRBUMK).</w:t>
      </w:r>
    </w:p>
    <w:p w:rsidR="004C53D8" w:rsidRPr="00B37C63" w:rsidRDefault="004C53D8" w:rsidP="00645401">
      <w:pPr>
        <w:pStyle w:val="Paragrafi"/>
        <w:ind w:firstLine="0"/>
        <w:rPr>
          <w:lang w:val="da-DK"/>
        </w:rPr>
      </w:pPr>
      <w:r w:rsidRPr="00B37C63">
        <w:rPr>
          <w:lang w:val="da-DK"/>
        </w:rPr>
        <w:t>SHFS kryen kontrollin e bimëve, produkteve bimore dhe objekteve të tjera të cilat janë bartëse potenciale të organizmave të dëmshëm të</w:t>
      </w:r>
      <w:r w:rsidR="001F5DDE">
        <w:rPr>
          <w:lang w:val="da-DK"/>
        </w:rPr>
        <w:t xml:space="preserve"> bimëve gjatë importit dhe trans</w:t>
      </w:r>
      <w:r w:rsidRPr="00B37C63">
        <w:rPr>
          <w:lang w:val="da-DK"/>
        </w:rPr>
        <w:t>itit, me qëllimin për të marrë masat për të parandaluar hyrjen dhe përhapjen e organizmave të dëmshëm për bimët dhe produktet bimore.</w:t>
      </w:r>
    </w:p>
    <w:p w:rsidR="004C53D8" w:rsidRPr="00B37C63" w:rsidRDefault="004C53D8" w:rsidP="00C97AA9">
      <w:pPr>
        <w:pStyle w:val="Paragrafi"/>
        <w:rPr>
          <w:lang w:val="da-DK"/>
        </w:rPr>
      </w:pPr>
      <w:r w:rsidRPr="00B37C63">
        <w:rPr>
          <w:lang w:val="da-DK"/>
        </w:rPr>
        <w:t xml:space="preserve">SHFS, gjithashtu, kontrollojnë bimët dhe produktet bimore, si dhe objekte të tjera në prodhimin, grumbullimin dhe mjetet e transportit për të parandaluar praninë dhe përhapjen e organizmave të dëmshëm për bimët dhe produktet bimore. </w:t>
      </w:r>
    </w:p>
    <w:p w:rsidR="00C97AA9" w:rsidRDefault="00C97AA9" w:rsidP="00C97AA9">
      <w:pPr>
        <w:pStyle w:val="Paragrafi"/>
        <w:rPr>
          <w:lang w:val="da-DK"/>
        </w:rPr>
      </w:pPr>
    </w:p>
    <w:p w:rsidR="004C53D8" w:rsidRPr="00B37C63" w:rsidRDefault="001F5DDE" w:rsidP="00C97AA9">
      <w:pPr>
        <w:pStyle w:val="Paragrafi"/>
        <w:rPr>
          <w:lang w:val="da-DK"/>
        </w:rPr>
      </w:pPr>
      <w:r>
        <w:rPr>
          <w:lang w:val="da-DK"/>
        </w:rPr>
        <w:t>Shë</w:t>
      </w:r>
      <w:r w:rsidR="004C53D8" w:rsidRPr="00B37C63">
        <w:rPr>
          <w:lang w:val="da-DK"/>
        </w:rPr>
        <w:t>rbimi Fitosanitar ka këto detyra kryesore:</w:t>
      </w:r>
    </w:p>
    <w:p w:rsidR="004C53D8" w:rsidRPr="00B37C63" w:rsidRDefault="004C53D8" w:rsidP="00C97AA9">
      <w:pPr>
        <w:pStyle w:val="Paragrafi"/>
        <w:rPr>
          <w:lang w:val="da-DK"/>
        </w:rPr>
      </w:pPr>
    </w:p>
    <w:p w:rsidR="004C53D8" w:rsidRPr="00B37C63" w:rsidRDefault="004C53D8" w:rsidP="00C97AA9">
      <w:pPr>
        <w:pStyle w:val="Paragrafi"/>
        <w:numPr>
          <w:ilvl w:val="0"/>
          <w:numId w:val="14"/>
        </w:numPr>
        <w:rPr>
          <w:lang w:val="da-DK"/>
        </w:rPr>
      </w:pPr>
      <w:r w:rsidRPr="00B37C63">
        <w:rPr>
          <w:lang w:val="da-DK"/>
        </w:rPr>
        <w:t xml:space="preserve">Kontolli fitosanitar i bimëve, produkteve </w:t>
      </w:r>
      <w:r w:rsidR="001F5DDE">
        <w:rPr>
          <w:lang w:val="da-DK"/>
        </w:rPr>
        <w:t>bimore dhe objekteve të tjera në trafikun kufitar ndërkombëtar (import, trans</w:t>
      </w:r>
      <w:r w:rsidRPr="00B37C63">
        <w:rPr>
          <w:lang w:val="da-DK"/>
        </w:rPr>
        <w:t>it, eksport);</w:t>
      </w:r>
    </w:p>
    <w:p w:rsidR="004C53D8" w:rsidRPr="00B37C63" w:rsidRDefault="001F5DDE" w:rsidP="00C97AA9">
      <w:pPr>
        <w:pStyle w:val="Paragrafi"/>
        <w:numPr>
          <w:ilvl w:val="0"/>
          <w:numId w:val="14"/>
        </w:numPr>
        <w:rPr>
          <w:lang w:val="da-DK"/>
        </w:rPr>
      </w:pPr>
      <w:r>
        <w:rPr>
          <w:lang w:val="da-DK"/>
        </w:rPr>
        <w:t>Lëshimi i c</w:t>
      </w:r>
      <w:r w:rsidR="004C53D8" w:rsidRPr="00B37C63">
        <w:rPr>
          <w:lang w:val="da-DK"/>
        </w:rPr>
        <w:t>ertifikatës fitosanitare për ngarkesat e bimëve dhe produ</w:t>
      </w:r>
      <w:r>
        <w:rPr>
          <w:lang w:val="da-DK"/>
        </w:rPr>
        <w:t>kteve bimore për eksport dhe ri</w:t>
      </w:r>
      <w:r w:rsidR="004C53D8" w:rsidRPr="00B37C63">
        <w:rPr>
          <w:lang w:val="da-DK"/>
        </w:rPr>
        <w:t>eksport;</w:t>
      </w:r>
    </w:p>
    <w:p w:rsidR="004C53D8" w:rsidRPr="00B37C63" w:rsidRDefault="004C53D8" w:rsidP="00C97AA9">
      <w:pPr>
        <w:pStyle w:val="Paragrafi"/>
        <w:numPr>
          <w:ilvl w:val="0"/>
          <w:numId w:val="14"/>
        </w:numPr>
        <w:rPr>
          <w:lang w:val="da-DK"/>
        </w:rPr>
      </w:pPr>
      <w:r w:rsidRPr="00B37C63">
        <w:rPr>
          <w:lang w:val="da-DK"/>
        </w:rPr>
        <w:t>Marrja e kampionëve për analizë nga bimët e produktet bimore për të përcaktuar praninë e parazitëve të dëmshëm;</w:t>
      </w:r>
    </w:p>
    <w:p w:rsidR="004C53D8" w:rsidRPr="00B37C63" w:rsidRDefault="004C53D8" w:rsidP="00C97AA9">
      <w:pPr>
        <w:pStyle w:val="Paragrafi"/>
        <w:numPr>
          <w:ilvl w:val="0"/>
          <w:numId w:val="14"/>
        </w:numPr>
        <w:rPr>
          <w:lang w:val="da-DK"/>
        </w:rPr>
      </w:pPr>
      <w:r w:rsidRPr="00B37C63">
        <w:rPr>
          <w:lang w:val="da-DK"/>
        </w:rPr>
        <w:t>Vendosja</w:t>
      </w:r>
      <w:r w:rsidR="004A0FB3">
        <w:rPr>
          <w:lang w:val="da-DK"/>
        </w:rPr>
        <w:t xml:space="preserve"> e masës fitosanitare (refuzim i hyrjes, trajtim, shkatërrim i</w:t>
      </w:r>
      <w:r w:rsidRPr="00B37C63">
        <w:rPr>
          <w:lang w:val="da-DK"/>
        </w:rPr>
        <w:t xml:space="preserve"> ngarkesës etj);</w:t>
      </w:r>
    </w:p>
    <w:p w:rsidR="004C53D8" w:rsidRPr="00B37C63" w:rsidRDefault="004C53D8" w:rsidP="00C97AA9">
      <w:pPr>
        <w:pStyle w:val="Paragrafi"/>
        <w:numPr>
          <w:ilvl w:val="0"/>
          <w:numId w:val="14"/>
        </w:numPr>
        <w:rPr>
          <w:lang w:val="da-DK"/>
        </w:rPr>
      </w:pPr>
      <w:r w:rsidRPr="00B37C63">
        <w:rPr>
          <w:lang w:val="da-DK"/>
        </w:rPr>
        <w:t>Kontrolli i zbatimit të masës fitosanitare të vendosur;</w:t>
      </w:r>
    </w:p>
    <w:p w:rsidR="004C53D8" w:rsidRPr="00B37C63" w:rsidRDefault="004C53D8" w:rsidP="00C97AA9">
      <w:pPr>
        <w:pStyle w:val="Paragrafi"/>
        <w:numPr>
          <w:ilvl w:val="0"/>
          <w:numId w:val="14"/>
        </w:numPr>
        <w:rPr>
          <w:lang w:val="it-IT"/>
        </w:rPr>
      </w:pPr>
      <w:r w:rsidRPr="00B37C63">
        <w:rPr>
          <w:lang w:val="it-IT"/>
        </w:rPr>
        <w:t>Kontrolli i importit të produkteve për mbrojtjen e bimëve.</w:t>
      </w:r>
    </w:p>
    <w:p w:rsidR="004C53D8" w:rsidRPr="00B37C63" w:rsidRDefault="004C53D8" w:rsidP="00C97AA9">
      <w:pPr>
        <w:pStyle w:val="Paragrafi"/>
        <w:rPr>
          <w:lang w:val="it-IT"/>
        </w:rPr>
      </w:pPr>
    </w:p>
    <w:p w:rsidR="004C53D8" w:rsidRPr="00B37C63" w:rsidRDefault="004C53D8" w:rsidP="00C97AA9">
      <w:pPr>
        <w:pStyle w:val="Paragrafi"/>
      </w:pPr>
      <w:r w:rsidRPr="00B37C63">
        <w:t>Inspektimi SHFS konsiston në:</w:t>
      </w:r>
    </w:p>
    <w:p w:rsidR="004C53D8" w:rsidRPr="00B37C63" w:rsidRDefault="004C53D8" w:rsidP="00C97AA9">
      <w:pPr>
        <w:pStyle w:val="Paragrafi"/>
      </w:pPr>
    </w:p>
    <w:p w:rsidR="004C53D8" w:rsidRPr="00B37C63" w:rsidRDefault="004A0FB3" w:rsidP="00C97AA9">
      <w:pPr>
        <w:pStyle w:val="Paragrafi"/>
        <w:numPr>
          <w:ilvl w:val="0"/>
          <w:numId w:val="15"/>
        </w:numPr>
      </w:pPr>
      <w:r>
        <w:t>Kontrollin e dokumente</w:t>
      </w:r>
      <w:r w:rsidR="004C53D8" w:rsidRPr="00B37C63">
        <w:t>ve që shoqërojnë ngarkesën;</w:t>
      </w:r>
    </w:p>
    <w:p w:rsidR="004C53D8" w:rsidRPr="00B37C63" w:rsidRDefault="004C53D8" w:rsidP="00C97AA9">
      <w:pPr>
        <w:pStyle w:val="Paragrafi"/>
        <w:numPr>
          <w:ilvl w:val="0"/>
          <w:numId w:val="15"/>
        </w:numPr>
        <w:rPr>
          <w:lang w:val="fi-FI"/>
        </w:rPr>
      </w:pPr>
      <w:r w:rsidRPr="00B37C63">
        <w:rPr>
          <w:lang w:val="fi-FI"/>
        </w:rPr>
        <w:t>Kontrollin e identitetit të ngarkesës;</w:t>
      </w:r>
    </w:p>
    <w:p w:rsidR="004C53D8" w:rsidRPr="00B37C63" w:rsidRDefault="004C53D8" w:rsidP="00C97AA9">
      <w:pPr>
        <w:pStyle w:val="Paragrafi"/>
        <w:numPr>
          <w:ilvl w:val="0"/>
          <w:numId w:val="15"/>
        </w:numPr>
      </w:pPr>
      <w:r w:rsidRPr="00B37C63">
        <w:t>Kontrolli fitosanitar i ngarkesës;</w:t>
      </w:r>
    </w:p>
    <w:p w:rsidR="004C53D8" w:rsidRPr="00B37C63" w:rsidRDefault="004C53D8" w:rsidP="00C97AA9">
      <w:pPr>
        <w:pStyle w:val="Paragrafi"/>
        <w:numPr>
          <w:ilvl w:val="0"/>
          <w:numId w:val="15"/>
        </w:numPr>
        <w:rPr>
          <w:lang w:val="it-IT"/>
        </w:rPr>
      </w:pPr>
      <w:r w:rsidRPr="00B37C63">
        <w:rPr>
          <w:lang w:val="it-IT"/>
        </w:rPr>
        <w:t>Kontrolli i ambalazheve dhe mjeteve të transportit;</w:t>
      </w:r>
    </w:p>
    <w:p w:rsidR="004C53D8" w:rsidRPr="00B37C63" w:rsidRDefault="004C53D8" w:rsidP="00C97AA9">
      <w:pPr>
        <w:pStyle w:val="Paragrafi"/>
        <w:numPr>
          <w:ilvl w:val="0"/>
          <w:numId w:val="15"/>
        </w:numPr>
        <w:rPr>
          <w:lang w:val="it-IT"/>
        </w:rPr>
      </w:pPr>
      <w:r w:rsidRPr="00B37C63">
        <w:rPr>
          <w:lang w:val="it-IT"/>
        </w:rPr>
        <w:t>Marrjen e kampionëve kur dyshohet për praninë e organizmave të dëmshëm;</w:t>
      </w:r>
    </w:p>
    <w:p w:rsidR="004C53D8" w:rsidRDefault="004C53D8" w:rsidP="00C97AA9">
      <w:pPr>
        <w:pStyle w:val="Paragrafi"/>
        <w:numPr>
          <w:ilvl w:val="0"/>
          <w:numId w:val="15"/>
        </w:numPr>
        <w:rPr>
          <w:lang w:val="it-IT"/>
        </w:rPr>
      </w:pPr>
      <w:r w:rsidRPr="00B37C63">
        <w:rPr>
          <w:lang w:val="it-IT"/>
        </w:rPr>
        <w:t>Vendosja dhe zbatimi i masave fitosanitare.</w:t>
      </w:r>
    </w:p>
    <w:p w:rsidR="00645401" w:rsidRDefault="00645401" w:rsidP="00645401">
      <w:pPr>
        <w:pStyle w:val="Paragrafi"/>
        <w:ind w:left="720" w:firstLine="0"/>
        <w:rPr>
          <w:lang w:val="it-IT"/>
        </w:rPr>
      </w:pPr>
    </w:p>
    <w:p w:rsidR="00C50B57" w:rsidRDefault="00C50B57" w:rsidP="00645401">
      <w:pPr>
        <w:pStyle w:val="Paragrafi"/>
        <w:ind w:left="720" w:firstLine="0"/>
        <w:rPr>
          <w:lang w:val="it-IT"/>
        </w:rPr>
      </w:pPr>
    </w:p>
    <w:p w:rsidR="00C50B57" w:rsidRDefault="00C50B57" w:rsidP="00645401">
      <w:pPr>
        <w:pStyle w:val="Paragrafi"/>
        <w:ind w:left="720" w:firstLine="0"/>
        <w:rPr>
          <w:lang w:val="it-IT"/>
        </w:rPr>
      </w:pPr>
    </w:p>
    <w:p w:rsidR="00C50B57" w:rsidRDefault="00C50B57" w:rsidP="00645401">
      <w:pPr>
        <w:pStyle w:val="Paragrafi"/>
        <w:ind w:left="720" w:firstLine="0"/>
        <w:rPr>
          <w:lang w:val="it-IT"/>
        </w:rPr>
      </w:pPr>
    </w:p>
    <w:p w:rsidR="001F5DDE" w:rsidRDefault="001F5DDE" w:rsidP="00C97AA9">
      <w:pPr>
        <w:pStyle w:val="Paragrafi"/>
        <w:rPr>
          <w:b/>
          <w:lang w:val="it-IT"/>
        </w:rPr>
      </w:pPr>
    </w:p>
    <w:p w:rsidR="001F5DDE" w:rsidRDefault="001F5DDE" w:rsidP="00C97AA9">
      <w:pPr>
        <w:pStyle w:val="Paragrafi"/>
        <w:rPr>
          <w:b/>
          <w:lang w:val="it-IT"/>
        </w:rPr>
      </w:pPr>
    </w:p>
    <w:p w:rsidR="004C53D8" w:rsidRPr="00C97AA9" w:rsidRDefault="004C53D8" w:rsidP="00C97AA9">
      <w:pPr>
        <w:pStyle w:val="Paragrafi"/>
        <w:rPr>
          <w:b/>
          <w:lang w:val="it-IT"/>
        </w:rPr>
      </w:pPr>
      <w:r w:rsidRPr="00C97AA9">
        <w:rPr>
          <w:b/>
          <w:lang w:val="it-IT"/>
        </w:rPr>
        <w:t>Inspektimi veterinar</w:t>
      </w:r>
    </w:p>
    <w:p w:rsidR="004C53D8" w:rsidRPr="00B37C63" w:rsidRDefault="004C53D8" w:rsidP="00C97AA9">
      <w:pPr>
        <w:pStyle w:val="Paragrafi"/>
        <w:rPr>
          <w:lang w:val="it-IT"/>
        </w:rPr>
      </w:pPr>
    </w:p>
    <w:p w:rsidR="004C53D8" w:rsidRPr="00B37C63" w:rsidRDefault="004A0FB3" w:rsidP="00C97AA9">
      <w:pPr>
        <w:pStyle w:val="Paragrafi"/>
        <w:rPr>
          <w:lang w:val="it-IT"/>
        </w:rPr>
      </w:pPr>
      <w:bookmarkStart w:id="80" w:name="_Toc37150229"/>
      <w:r>
        <w:rPr>
          <w:lang w:val="it-IT"/>
        </w:rPr>
        <w:t>Roli kryesor i</w:t>
      </w:r>
      <w:r w:rsidR="004C53D8" w:rsidRPr="00B37C63">
        <w:rPr>
          <w:lang w:val="it-IT"/>
        </w:rPr>
        <w:t xml:space="preserve"> strukturës së inspektimit kufitar veterinar është të inspektojë tregtimin ndërkombëtar</w:t>
      </w:r>
      <w:r>
        <w:rPr>
          <w:lang w:val="it-IT"/>
        </w:rPr>
        <w:t xml:space="preserve"> të kafshëve të gjalla, bio</w:t>
      </w:r>
      <w:r w:rsidR="004C53D8" w:rsidRPr="00B37C63">
        <w:rPr>
          <w:lang w:val="it-IT"/>
        </w:rPr>
        <w:t xml:space="preserve">produkteve, produkteve dhe nënprodukteve me origjinë blegtorale në mbrojtje të shëndetit publik dhe shëndetit të kafshëve. </w:t>
      </w:r>
    </w:p>
    <w:p w:rsidR="004C53D8" w:rsidRPr="00B37C63" w:rsidRDefault="004C53D8" w:rsidP="00C97AA9">
      <w:pPr>
        <w:pStyle w:val="Paragrafi"/>
        <w:rPr>
          <w:lang w:val="it-IT"/>
        </w:rPr>
      </w:pPr>
      <w:r w:rsidRPr="00B37C63">
        <w:rPr>
          <w:lang w:val="it-IT"/>
        </w:rPr>
        <w:t>Shërbimi dhe inspektimi veterinar shqiptar është organizuar në</w:t>
      </w:r>
      <w:r w:rsidR="004A0FB3">
        <w:rPr>
          <w:lang w:val="it-IT"/>
        </w:rPr>
        <w:t xml:space="preserve"> nivel qëndror si Drejtori e Shë</w:t>
      </w:r>
      <w:r w:rsidRPr="00B37C63">
        <w:rPr>
          <w:lang w:val="it-IT"/>
        </w:rPr>
        <w:t>rbimit dhe Inspektimit Veterinar pranë MBUMK.</w:t>
      </w:r>
    </w:p>
    <w:p w:rsidR="004C53D8" w:rsidRPr="00B37C63" w:rsidRDefault="004A0FB3" w:rsidP="00C97AA9">
      <w:pPr>
        <w:pStyle w:val="Paragrafi"/>
        <w:rPr>
          <w:lang w:val="it-IT"/>
        </w:rPr>
      </w:pPr>
      <w:r>
        <w:rPr>
          <w:lang w:val="it-IT"/>
        </w:rPr>
        <w:t>Në nivel rajonal përfaqë</w:t>
      </w:r>
      <w:r w:rsidR="004C53D8" w:rsidRPr="00B37C63">
        <w:rPr>
          <w:lang w:val="it-IT"/>
        </w:rPr>
        <w:t xml:space="preserve">sohet nga kryeinspektori veterinar i DRBUMK dhe në nivel lokal nga </w:t>
      </w:r>
      <w:r>
        <w:rPr>
          <w:lang w:val="it-IT"/>
        </w:rPr>
        <w:t>inspektori veterinar kufitar, të cilët janë në varësi të</w:t>
      </w:r>
      <w:r w:rsidR="004C53D8" w:rsidRPr="00B37C63">
        <w:rPr>
          <w:lang w:val="it-IT"/>
        </w:rPr>
        <w:t xml:space="preserve"> DRBUMK.</w:t>
      </w:r>
    </w:p>
    <w:p w:rsidR="004C53D8" w:rsidRPr="00B37C63" w:rsidRDefault="004A0FB3" w:rsidP="00C97AA9">
      <w:pPr>
        <w:pStyle w:val="Paragrafi"/>
        <w:rPr>
          <w:lang w:val="da-DK"/>
        </w:rPr>
      </w:pPr>
      <w:r>
        <w:rPr>
          <w:lang w:val="da-DK"/>
        </w:rPr>
        <w:t>Në</w:t>
      </w:r>
      <w:r w:rsidR="004C53D8" w:rsidRPr="00B37C63">
        <w:rPr>
          <w:lang w:val="da-DK"/>
        </w:rPr>
        <w:t xml:space="preserve"> piken e inspektimit kuf</w:t>
      </w:r>
      <w:r>
        <w:rPr>
          <w:lang w:val="da-DK"/>
        </w:rPr>
        <w:t>itar, inspektori veterinar ka pë</w:t>
      </w:r>
      <w:r w:rsidR="004C53D8" w:rsidRPr="00B37C63">
        <w:rPr>
          <w:lang w:val="da-DK"/>
        </w:rPr>
        <w:t>r dety</w:t>
      </w:r>
      <w:r>
        <w:rPr>
          <w:lang w:val="da-DK"/>
        </w:rPr>
        <w:t>rë</w:t>
      </w:r>
      <w:r w:rsidR="004C53D8" w:rsidRPr="00B37C63">
        <w:rPr>
          <w:lang w:val="da-DK"/>
        </w:rPr>
        <w:t>:</w:t>
      </w:r>
    </w:p>
    <w:p w:rsidR="004C53D8" w:rsidRPr="00B37C63" w:rsidRDefault="004C53D8" w:rsidP="00C97AA9">
      <w:pPr>
        <w:pStyle w:val="Paragrafi"/>
        <w:rPr>
          <w:lang w:val="da-DK"/>
        </w:rPr>
      </w:pPr>
    </w:p>
    <w:p w:rsidR="004C53D8" w:rsidRPr="00B37C63" w:rsidRDefault="004C53D8" w:rsidP="00C97AA9">
      <w:pPr>
        <w:pStyle w:val="Paragrafi"/>
        <w:numPr>
          <w:ilvl w:val="0"/>
          <w:numId w:val="16"/>
        </w:numPr>
        <w:rPr>
          <w:lang w:val="da-DK"/>
        </w:rPr>
      </w:pPr>
      <w:r w:rsidRPr="00B37C63">
        <w:rPr>
          <w:lang w:val="da-DK"/>
        </w:rPr>
        <w:t>Të bëjë inspektimin sanitaro-veterinar, si dhe kontrollin fizik të ngarkesa</w:t>
      </w:r>
      <w:r w:rsidR="004A0FB3">
        <w:rPr>
          <w:lang w:val="da-DK"/>
        </w:rPr>
        <w:t>ve për eksport, import dhe trans</w:t>
      </w:r>
      <w:r w:rsidRPr="00B37C63">
        <w:rPr>
          <w:lang w:val="da-DK"/>
        </w:rPr>
        <w:t>it së bashku me dokumentacionin shoqërues;</w:t>
      </w:r>
    </w:p>
    <w:p w:rsidR="004C53D8" w:rsidRPr="00B37C63" w:rsidRDefault="004C53D8" w:rsidP="00C97AA9">
      <w:pPr>
        <w:pStyle w:val="Paragrafi"/>
        <w:numPr>
          <w:ilvl w:val="0"/>
          <w:numId w:val="16"/>
        </w:numPr>
        <w:rPr>
          <w:lang w:val="da-DK"/>
        </w:rPr>
      </w:pPr>
      <w:r w:rsidRPr="00B37C63">
        <w:rPr>
          <w:lang w:val="da-DK"/>
        </w:rPr>
        <w:t>Të marrë kampione produktesh me origjinë shtazore, materialesh të papërpunuara, mbeturina dhe produkte për kafshë për analizë laboratorike kur është e nevojshme;</w:t>
      </w:r>
    </w:p>
    <w:p w:rsidR="004C53D8" w:rsidRPr="00B37C63" w:rsidRDefault="004A0FB3" w:rsidP="00C97AA9">
      <w:pPr>
        <w:pStyle w:val="Paragrafi"/>
        <w:numPr>
          <w:ilvl w:val="0"/>
          <w:numId w:val="16"/>
        </w:numPr>
        <w:rPr>
          <w:lang w:val="da-DK"/>
        </w:rPr>
      </w:pPr>
      <w:r>
        <w:rPr>
          <w:lang w:val="da-DK"/>
        </w:rPr>
        <w:t>Të regjistrojë</w:t>
      </w:r>
      <w:r w:rsidR="004C53D8" w:rsidRPr="00B37C63">
        <w:rPr>
          <w:lang w:val="da-DK"/>
        </w:rPr>
        <w:t xml:space="preserve"> ngarkesat</w:t>
      </w:r>
      <w:r>
        <w:rPr>
          <w:lang w:val="da-DK"/>
        </w:rPr>
        <w:t xml:space="preserve"> e eksportit, importit dhe trans</w:t>
      </w:r>
      <w:r w:rsidR="004C53D8" w:rsidRPr="00B37C63">
        <w:rPr>
          <w:lang w:val="da-DK"/>
        </w:rPr>
        <w:t>itit, të cilat kalojnë nëpër pikën e kalimit kufitar sipas përcaktimeve të bëra në ligj;</w:t>
      </w:r>
    </w:p>
    <w:p w:rsidR="004C53D8" w:rsidRPr="00B37C63" w:rsidRDefault="004C53D8" w:rsidP="00C97AA9">
      <w:pPr>
        <w:pStyle w:val="Paragrafi"/>
        <w:numPr>
          <w:ilvl w:val="0"/>
          <w:numId w:val="16"/>
        </w:numPr>
        <w:rPr>
          <w:lang w:val="da-DK"/>
        </w:rPr>
      </w:pPr>
      <w:r w:rsidRPr="00B37C63">
        <w:rPr>
          <w:lang w:val="da-DK"/>
        </w:rPr>
        <w:t>Të mbik</w:t>
      </w:r>
      <w:r w:rsidR="004A0FB3">
        <w:rPr>
          <w:lang w:val="da-DK"/>
        </w:rPr>
        <w:t>ë</w:t>
      </w:r>
      <w:r w:rsidRPr="00B37C63">
        <w:rPr>
          <w:lang w:val="da-DK"/>
        </w:rPr>
        <w:t>qyrë dezinfektimin dhe kushtet higjieno-sanitare të mjeteve të transportit dhe magazinave të SHDSH;</w:t>
      </w:r>
    </w:p>
    <w:p w:rsidR="004C53D8" w:rsidRPr="00B37C63" w:rsidRDefault="004C53D8" w:rsidP="00C97AA9">
      <w:pPr>
        <w:pStyle w:val="Paragrafi"/>
        <w:numPr>
          <w:ilvl w:val="0"/>
          <w:numId w:val="16"/>
        </w:numPr>
        <w:rPr>
          <w:lang w:val="da-DK"/>
        </w:rPr>
      </w:pPr>
      <w:r w:rsidRPr="00B37C63">
        <w:rPr>
          <w:lang w:val="da-DK"/>
        </w:rPr>
        <w:t>Të kryejë të gjitha veprimet e tjera që parashikon ligji dhe aktet e tjera nënligjore.</w:t>
      </w:r>
    </w:p>
    <w:p w:rsidR="004C53D8" w:rsidRPr="00B37C63" w:rsidRDefault="004C53D8" w:rsidP="00C97AA9">
      <w:pPr>
        <w:pStyle w:val="Paragrafi"/>
        <w:rPr>
          <w:lang w:val="da-DK"/>
        </w:rPr>
      </w:pPr>
    </w:p>
    <w:p w:rsidR="004C53D8" w:rsidRPr="00B37C63" w:rsidRDefault="004C53D8" w:rsidP="00C97AA9">
      <w:pPr>
        <w:pStyle w:val="Paragrafi"/>
        <w:rPr>
          <w:lang w:val="da-DK"/>
        </w:rPr>
      </w:pPr>
      <w:r w:rsidRPr="00B37C63">
        <w:rPr>
          <w:lang w:val="da-DK"/>
        </w:rPr>
        <w:t xml:space="preserve">Inspektimet veterinare </w:t>
      </w:r>
      <w:r w:rsidR="004A0FB3">
        <w:rPr>
          <w:lang w:val="da-DK"/>
        </w:rPr>
        <w:t>të importit, eksportit dhe trans</w:t>
      </w:r>
      <w:r w:rsidRPr="00B37C63">
        <w:rPr>
          <w:lang w:val="da-DK"/>
        </w:rPr>
        <w:t>itit p</w:t>
      </w:r>
      <w:r w:rsidR="004A0FB3">
        <w:rPr>
          <w:lang w:val="da-DK"/>
        </w:rPr>
        <w:t>ërfshijnë kontrollin e dokumente</w:t>
      </w:r>
      <w:r w:rsidRPr="00B37C63">
        <w:rPr>
          <w:lang w:val="da-DK"/>
        </w:rPr>
        <w:t>ve, origjinën e tyre, kontr</w:t>
      </w:r>
      <w:r w:rsidR="004A0FB3">
        <w:rPr>
          <w:lang w:val="da-DK"/>
        </w:rPr>
        <w:t>ollin fizik (në import dhe transit), i shoqëron ato me c</w:t>
      </w:r>
      <w:r w:rsidRPr="00B37C63">
        <w:rPr>
          <w:lang w:val="da-DK"/>
        </w:rPr>
        <w:t>ertifikaten veterinare përkatës</w:t>
      </w:r>
      <w:r w:rsidR="004A0FB3">
        <w:rPr>
          <w:lang w:val="da-DK"/>
        </w:rPr>
        <w:t>e (për import, eksport dhe trans</w:t>
      </w:r>
      <w:r w:rsidRPr="00B37C63">
        <w:rPr>
          <w:lang w:val="da-DK"/>
        </w:rPr>
        <w:t>itim) dhe i regjistron ato në regjistrin përkatës.</w:t>
      </w:r>
    </w:p>
    <w:p w:rsidR="004C53D8" w:rsidRPr="00B37C63" w:rsidRDefault="004C53D8" w:rsidP="00C97AA9">
      <w:pPr>
        <w:pStyle w:val="Paragrafi"/>
        <w:rPr>
          <w:lang w:val="da-DK"/>
        </w:rPr>
      </w:pPr>
    </w:p>
    <w:bookmarkEnd w:id="80"/>
    <w:p w:rsidR="004C53D8" w:rsidRPr="00B37C63" w:rsidRDefault="004A0FB3" w:rsidP="00C97AA9">
      <w:pPr>
        <w:pStyle w:val="Paragrafi"/>
        <w:rPr>
          <w:lang w:val="da-DK"/>
        </w:rPr>
      </w:pPr>
      <w:r>
        <w:rPr>
          <w:lang w:val="da-DK"/>
        </w:rPr>
        <w:t>Këto të dhëna i dërgohen a</w:t>
      </w:r>
      <w:r w:rsidR="004C53D8" w:rsidRPr="00B37C63">
        <w:rPr>
          <w:lang w:val="da-DK"/>
        </w:rPr>
        <w:t xml:space="preserve">utoritetit kompetent qëndror në Ministrinë e Bujqësisë, Ushqimit dhe Mbrojtjes së Konsumatorit. </w:t>
      </w:r>
    </w:p>
    <w:p w:rsidR="004C53D8" w:rsidRPr="00B37C63" w:rsidRDefault="004C53D8" w:rsidP="00C97AA9">
      <w:pPr>
        <w:pStyle w:val="Paragrafi"/>
        <w:rPr>
          <w:lang w:val="da-DK"/>
        </w:rPr>
      </w:pPr>
      <w:r w:rsidRPr="00B37C63">
        <w:rPr>
          <w:lang w:val="da-DK"/>
        </w:rPr>
        <w:t>Baz</w:t>
      </w:r>
      <w:r w:rsidR="004A0FB3">
        <w:rPr>
          <w:lang w:val="da-DK"/>
        </w:rPr>
        <w:t>uar në ligjin e lartpërmendur, k</w:t>
      </w:r>
      <w:r w:rsidRPr="00B37C63">
        <w:rPr>
          <w:lang w:val="da-DK"/>
        </w:rPr>
        <w:t>apitulli III “Organizimi i shërbimit veterinar” shërbimi veterinar shqiptar ka funksion të dyfishtë në lidhje me:</w:t>
      </w:r>
    </w:p>
    <w:p w:rsidR="004C53D8" w:rsidRPr="00B37C63" w:rsidRDefault="004C53D8" w:rsidP="00C97AA9">
      <w:pPr>
        <w:pStyle w:val="Paragrafi"/>
        <w:rPr>
          <w:lang w:val="da-DK"/>
        </w:rPr>
      </w:pPr>
    </w:p>
    <w:p w:rsidR="004C53D8" w:rsidRPr="00B37C63" w:rsidRDefault="004C53D8" w:rsidP="00C97AA9">
      <w:pPr>
        <w:pStyle w:val="Paragrafi"/>
        <w:numPr>
          <w:ilvl w:val="0"/>
          <w:numId w:val="17"/>
        </w:numPr>
      </w:pPr>
      <w:r w:rsidRPr="00B37C63">
        <w:t>Shëndetin e kafshëve;</w:t>
      </w:r>
    </w:p>
    <w:p w:rsidR="004C53D8" w:rsidRPr="00B37C63" w:rsidRDefault="004C53D8" w:rsidP="00C97AA9">
      <w:pPr>
        <w:pStyle w:val="Paragrafi"/>
        <w:numPr>
          <w:ilvl w:val="0"/>
          <w:numId w:val="17"/>
        </w:numPr>
      </w:pPr>
      <w:r w:rsidRPr="00B37C63">
        <w:t>Mirëqënien e kafshëve;</w:t>
      </w:r>
    </w:p>
    <w:p w:rsidR="004C53D8" w:rsidRPr="00B37C63" w:rsidRDefault="004C53D8" w:rsidP="00C97AA9">
      <w:pPr>
        <w:pStyle w:val="Paragrafi"/>
        <w:numPr>
          <w:ilvl w:val="0"/>
          <w:numId w:val="17"/>
        </w:numPr>
      </w:pPr>
      <w:r w:rsidRPr="00B37C63">
        <w:t>Shëndetin publik veterinar;</w:t>
      </w:r>
    </w:p>
    <w:p w:rsidR="004C53D8" w:rsidRPr="00B37C63" w:rsidRDefault="004C53D8" w:rsidP="00C97AA9">
      <w:pPr>
        <w:pStyle w:val="Paragrafi"/>
        <w:numPr>
          <w:ilvl w:val="0"/>
          <w:numId w:val="17"/>
        </w:numPr>
        <w:rPr>
          <w:lang w:val="it-IT"/>
        </w:rPr>
      </w:pPr>
      <w:r w:rsidRPr="00B37C63">
        <w:rPr>
          <w:lang w:val="it-IT"/>
        </w:rPr>
        <w:t>Kontrollin e produkteve mjekësore veterinare;</w:t>
      </w:r>
    </w:p>
    <w:p w:rsidR="004C53D8" w:rsidRPr="00B37C63" w:rsidRDefault="004C53D8" w:rsidP="00C97AA9">
      <w:pPr>
        <w:pStyle w:val="Paragrafi"/>
        <w:numPr>
          <w:ilvl w:val="0"/>
          <w:numId w:val="17"/>
        </w:numPr>
        <w:rPr>
          <w:lang w:val="it-IT"/>
        </w:rPr>
      </w:pPr>
      <w:r w:rsidRPr="00B37C63">
        <w:rPr>
          <w:lang w:val="it-IT"/>
        </w:rPr>
        <w:t>Marrëdhëniet ndërkombëtare në fushën e veterinarisë.</w:t>
      </w:r>
    </w:p>
    <w:p w:rsidR="004C53D8" w:rsidRPr="00B37C63" w:rsidRDefault="004C53D8" w:rsidP="00C97AA9">
      <w:pPr>
        <w:pStyle w:val="Paragrafi"/>
        <w:rPr>
          <w:lang w:val="it-IT"/>
        </w:rPr>
      </w:pPr>
    </w:p>
    <w:p w:rsidR="004C53D8" w:rsidRPr="00B37C63" w:rsidRDefault="004C53D8" w:rsidP="00C97AA9">
      <w:pPr>
        <w:pStyle w:val="Paragrafi"/>
        <w:rPr>
          <w:lang w:val="it-IT"/>
        </w:rPr>
      </w:pPr>
      <w:r w:rsidRPr="00B37C63">
        <w:rPr>
          <w:lang w:val="it-IT"/>
        </w:rPr>
        <w:t xml:space="preserve">Shqipëria është </w:t>
      </w:r>
      <w:r w:rsidR="004A0FB3">
        <w:rPr>
          <w:lang w:val="it-IT"/>
        </w:rPr>
        <w:t>anëtare e IOE-së (Zyra Ndërkombë</w:t>
      </w:r>
      <w:r w:rsidRPr="00B37C63">
        <w:rPr>
          <w:lang w:val="it-IT"/>
        </w:rPr>
        <w:t>tare e Epi</w:t>
      </w:r>
      <w:r w:rsidR="004A0FB3">
        <w:rPr>
          <w:lang w:val="it-IT"/>
        </w:rPr>
        <w:t>zootive) e cila është organizatë ndërkombëtare ndë</w:t>
      </w:r>
      <w:r w:rsidRPr="00B37C63">
        <w:rPr>
          <w:lang w:val="it-IT"/>
        </w:rPr>
        <w:t>rqeveritare për shëndetin e kafshëve.  Si organizatë  botërore për shëndetin e kafshëve IOE-ja ka këto tri detyra kryesore:</w:t>
      </w:r>
    </w:p>
    <w:p w:rsidR="004C53D8" w:rsidRPr="00B37C63" w:rsidRDefault="004C53D8" w:rsidP="00C97AA9">
      <w:pPr>
        <w:pStyle w:val="Paragrafi"/>
        <w:rPr>
          <w:lang w:val="it-IT"/>
        </w:rPr>
      </w:pPr>
    </w:p>
    <w:p w:rsidR="004C53D8" w:rsidRPr="00B37C63" w:rsidRDefault="004A0FB3" w:rsidP="00C97AA9">
      <w:pPr>
        <w:pStyle w:val="Paragrafi"/>
        <w:numPr>
          <w:ilvl w:val="0"/>
          <w:numId w:val="18"/>
        </w:numPr>
        <w:rPr>
          <w:lang w:val="it-IT"/>
        </w:rPr>
      </w:pPr>
      <w:r>
        <w:rPr>
          <w:lang w:val="it-IT"/>
        </w:rPr>
        <w:t>Të informojë Qeveritë</w:t>
      </w:r>
      <w:r w:rsidR="004C53D8" w:rsidRPr="00B37C63">
        <w:rPr>
          <w:lang w:val="it-IT"/>
        </w:rPr>
        <w:t xml:space="preserve"> e Shteteve Anëtare për ekzi</w:t>
      </w:r>
      <w:smartTag w:uri="urn:schemas-microsoft-com:office:smarttags" w:element="PersonName">
        <w:r w:rsidR="004C53D8" w:rsidRPr="00B37C63">
          <w:rPr>
            <w:lang w:val="it-IT"/>
          </w:rPr>
          <w:t>ste</w:t>
        </w:r>
      </w:smartTag>
      <w:r w:rsidR="004C53D8" w:rsidRPr="00B37C63">
        <w:rPr>
          <w:lang w:val="it-IT"/>
        </w:rPr>
        <w:t>ncën apo zhvillimin e sëmundjeve të kafshëve apo zoonozave në botë, si dhe mjetet e luftimit të tyre;</w:t>
      </w:r>
    </w:p>
    <w:p w:rsidR="004C53D8" w:rsidRPr="00B37C63" w:rsidRDefault="004C53D8" w:rsidP="00C97AA9">
      <w:pPr>
        <w:pStyle w:val="Paragrafi"/>
        <w:numPr>
          <w:ilvl w:val="0"/>
          <w:numId w:val="18"/>
        </w:numPr>
        <w:rPr>
          <w:lang w:val="it-IT"/>
        </w:rPr>
      </w:pPr>
      <w:r w:rsidRPr="00B37C63">
        <w:rPr>
          <w:lang w:val="it-IT"/>
        </w:rPr>
        <w:t>Të koordinojë në planin ndërkombëtar programet e veprimeve për mbikqyrjen dhe kontrollin e sëmundjeve të kafshëve dhe zoonozave;</w:t>
      </w:r>
    </w:p>
    <w:p w:rsidR="004C53D8" w:rsidRPr="00B37C63" w:rsidRDefault="004C53D8" w:rsidP="00C97AA9">
      <w:pPr>
        <w:pStyle w:val="Paragrafi"/>
        <w:numPr>
          <w:ilvl w:val="0"/>
          <w:numId w:val="18"/>
        </w:numPr>
        <w:rPr>
          <w:lang w:val="it-IT"/>
        </w:rPr>
      </w:pPr>
      <w:r w:rsidRPr="00B37C63">
        <w:rPr>
          <w:lang w:val="it-IT"/>
        </w:rPr>
        <w:t>Të vendosë rregullat që kanë të bëjnë me shkëmbimin e kafshëve dhe të produkteve me origjinë shtazore.</w:t>
      </w:r>
    </w:p>
    <w:p w:rsidR="004C53D8" w:rsidRPr="00B37C63" w:rsidRDefault="004C53D8" w:rsidP="00C97AA9">
      <w:pPr>
        <w:pStyle w:val="Paragrafi"/>
        <w:rPr>
          <w:lang w:val="it-IT"/>
        </w:rPr>
      </w:pPr>
    </w:p>
    <w:p w:rsidR="004C53D8" w:rsidRPr="00B37C63" w:rsidRDefault="004C53D8" w:rsidP="00C97AA9">
      <w:pPr>
        <w:pStyle w:val="Paragrafi"/>
        <w:rPr>
          <w:lang w:val="it-IT"/>
        </w:rPr>
      </w:pPr>
      <w:r w:rsidRPr="00B37C63">
        <w:rPr>
          <w:lang w:val="it-IT"/>
        </w:rPr>
        <w:t>Shqipëria është vend antar i IOE-s</w:t>
      </w:r>
      <w:r w:rsidR="004A0FB3">
        <w:rPr>
          <w:lang w:val="it-IT"/>
        </w:rPr>
        <w:t>ë</w:t>
      </w:r>
      <w:r w:rsidRPr="00B37C63">
        <w:rPr>
          <w:lang w:val="it-IT"/>
        </w:rPr>
        <w:t xml:space="preserve"> dhe përmbush detyrimet e saj si vend anëtar i kësaj organizate, dhe gjithashtu merr pjesë rregullisht në takimet që organizohen prej saj. Shqipëria mban kontakte dhe lidhje te rregullta me IOE-në nëpërmjet shkëmbimit të rregullt të informacionit veterinar.</w:t>
      </w:r>
    </w:p>
    <w:p w:rsidR="004C53D8" w:rsidRPr="00B37C63" w:rsidRDefault="004C53D8" w:rsidP="00C97AA9">
      <w:pPr>
        <w:pStyle w:val="Paragrafi"/>
        <w:rPr>
          <w:lang w:val="it-IT"/>
        </w:rPr>
      </w:pPr>
      <w:r w:rsidRPr="00B37C63">
        <w:rPr>
          <w:lang w:val="it-IT"/>
        </w:rPr>
        <w:t>Shqipëria ndjek udhëzimet dhe rekomandimet e IOE-së të përcaktuara në Kodin Ndërkombëtar të IOE-së për të zbatuar Str</w:t>
      </w:r>
      <w:r w:rsidR="004A0FB3">
        <w:rPr>
          <w:lang w:val="it-IT"/>
        </w:rPr>
        <w:t xml:space="preserve">ategjinë për Masat veterinare të Kontrollit të </w:t>
      </w:r>
      <w:r w:rsidRPr="00B37C63">
        <w:rPr>
          <w:lang w:val="it-IT"/>
        </w:rPr>
        <w:t>Sëmundjeve të Kafshëve.</w:t>
      </w:r>
    </w:p>
    <w:p w:rsidR="004C53D8" w:rsidRPr="00B37C63" w:rsidRDefault="004C53D8" w:rsidP="004A0FB3">
      <w:pPr>
        <w:ind w:firstLine="720"/>
        <w:jc w:val="both"/>
        <w:rPr>
          <w:rFonts w:ascii="CG Times" w:hAnsi="CG Times" w:cs="Arial"/>
          <w:color w:val="000000"/>
          <w:sz w:val="22"/>
          <w:szCs w:val="22"/>
          <w:lang w:val="it-IT"/>
        </w:rPr>
      </w:pPr>
      <w:r w:rsidRPr="00B37C63">
        <w:rPr>
          <w:rFonts w:ascii="CG Times" w:hAnsi="CG Times" w:cs="Arial"/>
          <w:color w:val="000000"/>
          <w:sz w:val="22"/>
          <w:szCs w:val="22"/>
          <w:lang w:val="it-IT"/>
        </w:rPr>
        <w:t>Organizata e Kombeve të Bashkuara për Asi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ncën Ushqimore (FAO) </w:t>
      </w:r>
      <w:r w:rsidR="004A0FB3">
        <w:rPr>
          <w:rFonts w:ascii="CG Times" w:hAnsi="CG Times" w:cs="Arial"/>
          <w:color w:val="000000"/>
          <w:sz w:val="22"/>
          <w:szCs w:val="22"/>
          <w:lang w:val="it-IT"/>
        </w:rPr>
        <w:t>është agjenc</w:t>
      </w:r>
      <w:r w:rsidRPr="00B37C63">
        <w:rPr>
          <w:rFonts w:ascii="CG Times" w:hAnsi="CG Times" w:cs="Arial"/>
          <w:color w:val="000000"/>
          <w:sz w:val="22"/>
          <w:szCs w:val="22"/>
          <w:lang w:val="it-IT"/>
        </w:rPr>
        <w:t>ia më e madhe e specializuar e cila vepron në fushën e bujqësisë, pyjeve, shërbimit dhe zhvillimit rural. FAO është organizatë ndërqeveritare e cila punon për lehtësimin e varfërisë dhe urisë duke zhvilluar bujqësinë, përmirësuar të ushqyerit dhe sigurinë ushqimore.</w:t>
      </w:r>
    </w:p>
    <w:p w:rsidR="004C53D8" w:rsidRPr="00B37C63" w:rsidRDefault="004C53D8" w:rsidP="004A0FB3">
      <w:pPr>
        <w:ind w:firstLine="720"/>
        <w:jc w:val="both"/>
        <w:rPr>
          <w:rFonts w:ascii="CG Times" w:hAnsi="CG Times" w:cs="Arial"/>
          <w:color w:val="000000"/>
          <w:sz w:val="22"/>
          <w:szCs w:val="22"/>
          <w:lang w:val="it-IT"/>
        </w:rPr>
      </w:pPr>
      <w:r w:rsidRPr="00B37C63">
        <w:rPr>
          <w:rFonts w:ascii="CG Times" w:hAnsi="CG Times" w:cs="Arial"/>
          <w:color w:val="000000"/>
          <w:sz w:val="22"/>
          <w:szCs w:val="22"/>
          <w:lang w:val="it-IT"/>
        </w:rPr>
        <w:t>Ndërmjet prioriteteve të FAO-s është nxitja e zhvillimit të qëndrueshëm të bujqësisë dhe zhvillimit rural, strategjitë për rritjen e prodhimit ushqimor, sigurisë ushqimore</w:t>
      </w:r>
      <w:r w:rsidR="004A0FB3">
        <w:rPr>
          <w:rFonts w:ascii="CG Times" w:hAnsi="CG Times" w:cs="Arial"/>
          <w:color w:val="000000"/>
          <w:sz w:val="22"/>
          <w:szCs w:val="22"/>
          <w:lang w:val="it-IT"/>
        </w:rPr>
        <w:t>,</w:t>
      </w:r>
      <w:r w:rsidRPr="00B37C63">
        <w:rPr>
          <w:rFonts w:ascii="CG Times" w:hAnsi="CG Times" w:cs="Arial"/>
          <w:color w:val="000000"/>
          <w:sz w:val="22"/>
          <w:szCs w:val="22"/>
          <w:lang w:val="it-IT"/>
        </w:rPr>
        <w:t xml:space="preserve"> si dhe ruajtja dhe administrimi i burimeve natyrore.</w:t>
      </w:r>
    </w:p>
    <w:p w:rsidR="004C53D8" w:rsidRPr="00B37C63" w:rsidRDefault="004C53D8" w:rsidP="004A0FB3">
      <w:pPr>
        <w:ind w:firstLine="720"/>
        <w:jc w:val="both"/>
        <w:rPr>
          <w:rFonts w:ascii="CG Times" w:hAnsi="CG Times" w:cs="Arial"/>
          <w:color w:val="000000"/>
          <w:sz w:val="22"/>
          <w:szCs w:val="22"/>
          <w:lang w:val="it-IT"/>
        </w:rPr>
      </w:pPr>
      <w:r w:rsidRPr="00B37C63">
        <w:rPr>
          <w:rFonts w:ascii="CG Times" w:hAnsi="CG Times" w:cs="Arial"/>
          <w:color w:val="000000"/>
          <w:sz w:val="22"/>
          <w:szCs w:val="22"/>
          <w:lang w:val="it-IT"/>
        </w:rPr>
        <w:t>Shqipëri</w:t>
      </w:r>
      <w:r w:rsidR="004A0FB3">
        <w:rPr>
          <w:rFonts w:ascii="CG Times" w:hAnsi="CG Times" w:cs="Arial"/>
          <w:color w:val="000000"/>
          <w:sz w:val="22"/>
          <w:szCs w:val="22"/>
          <w:lang w:val="it-IT"/>
        </w:rPr>
        <w:t>a është</w:t>
      </w:r>
      <w:r w:rsidRPr="00B37C63">
        <w:rPr>
          <w:rFonts w:ascii="CG Times" w:hAnsi="CG Times" w:cs="Arial"/>
          <w:color w:val="000000"/>
          <w:sz w:val="22"/>
          <w:szCs w:val="22"/>
          <w:lang w:val="it-IT"/>
        </w:rPr>
        <w:t xml:space="preserve"> an</w:t>
      </w:r>
      <w:r w:rsidR="004A0FB3">
        <w:rPr>
          <w:rFonts w:ascii="CG Times" w:hAnsi="CG Times" w:cs="Arial"/>
          <w:color w:val="000000"/>
          <w:sz w:val="22"/>
          <w:szCs w:val="22"/>
          <w:lang w:val="it-IT"/>
        </w:rPr>
        <w:t>ë</w:t>
      </w:r>
      <w:r w:rsidRPr="00B37C63">
        <w:rPr>
          <w:rFonts w:ascii="CG Times" w:hAnsi="CG Times" w:cs="Arial"/>
          <w:color w:val="000000"/>
          <w:sz w:val="22"/>
          <w:szCs w:val="22"/>
          <w:lang w:val="it-IT"/>
        </w:rPr>
        <w:t xml:space="preserve">tare e FAO-s që nga viti 1970 si dhe </w:t>
      </w:r>
      <w:r w:rsidR="004A0FB3">
        <w:rPr>
          <w:rFonts w:ascii="CG Times" w:hAnsi="CG Times" w:cs="Arial"/>
          <w:color w:val="000000"/>
          <w:sz w:val="22"/>
          <w:szCs w:val="22"/>
          <w:lang w:val="it-IT"/>
        </w:rPr>
        <w:t>anëtare e Komisionit Europian të</w:t>
      </w:r>
      <w:r w:rsidRPr="00B37C63">
        <w:rPr>
          <w:rFonts w:ascii="CG Times" w:hAnsi="CG Times" w:cs="Arial"/>
          <w:color w:val="000000"/>
          <w:sz w:val="22"/>
          <w:szCs w:val="22"/>
          <w:lang w:val="it-IT"/>
        </w:rPr>
        <w:t xml:space="preserve"> Aftës Epizootike të FAO-s.</w:t>
      </w: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sectPr w:rsidR="004C53D8" w:rsidRPr="00B37C63" w:rsidSect="00BE06CA">
          <w:type w:val="continuous"/>
          <w:pgSz w:w="12240" w:h="15840" w:code="1"/>
          <w:pgMar w:top="1418" w:right="1418" w:bottom="1418" w:left="1418" w:header="431" w:footer="0" w:gutter="0"/>
          <w:cols w:num="2" w:space="720" w:equalWidth="0">
            <w:col w:w="4342" w:space="720"/>
            <w:col w:w="4342"/>
          </w:cols>
          <w:docGrid w:linePitch="360"/>
        </w:sectPr>
      </w:pPr>
    </w:p>
    <w:p w:rsidR="004C53D8" w:rsidRPr="00B37C63" w:rsidRDefault="004C53D8" w:rsidP="00915B66">
      <w:pPr>
        <w:pStyle w:val="KapitulliNr"/>
      </w:pPr>
      <w:r w:rsidRPr="004A0FB3">
        <w:rPr>
          <w:lang w:val="it-IT"/>
        </w:rPr>
        <w:br w:type="page"/>
      </w:r>
      <w:bookmarkStart w:id="81" w:name="_Toc154204972"/>
      <w:bookmarkStart w:id="82" w:name="_Toc174767333"/>
      <w:bookmarkStart w:id="83" w:name="_Toc174767787"/>
      <w:r w:rsidRPr="00B37C63">
        <w:t xml:space="preserve">KAPITULLI </w:t>
      </w:r>
      <w:bookmarkEnd w:id="81"/>
      <w:r w:rsidRPr="00B37C63">
        <w:t>5</w:t>
      </w:r>
      <w:bookmarkEnd w:id="82"/>
      <w:bookmarkEnd w:id="83"/>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sectPr w:rsidR="004C53D8" w:rsidRPr="00B37C63" w:rsidSect="004C53D8">
          <w:type w:val="continuous"/>
          <w:pgSz w:w="12240" w:h="15840" w:code="1"/>
          <w:pgMar w:top="1440" w:right="720" w:bottom="720" w:left="720" w:header="432" w:footer="0" w:gutter="0"/>
          <w:cols w:space="720"/>
          <w:docGrid w:linePitch="360"/>
        </w:sectPr>
      </w:pPr>
    </w:p>
    <w:p w:rsidR="004C53D8" w:rsidRPr="00915B66" w:rsidRDefault="004C53D8" w:rsidP="00915B66">
      <w:pPr>
        <w:pStyle w:val="Paragrafi"/>
        <w:rPr>
          <w:b/>
          <w:lang w:val="sq-AL"/>
        </w:rPr>
      </w:pPr>
      <w:bookmarkStart w:id="84" w:name="_Toc154204973"/>
      <w:bookmarkStart w:id="85" w:name="_Toc174767334"/>
      <w:bookmarkStart w:id="86" w:name="_Toc174767788"/>
      <w:r w:rsidRPr="00915B66">
        <w:rPr>
          <w:b/>
          <w:lang w:val="sq-AL"/>
        </w:rPr>
        <w:t>Struktura koordinuese</w:t>
      </w:r>
      <w:bookmarkEnd w:id="84"/>
      <w:bookmarkEnd w:id="85"/>
      <w:bookmarkEnd w:id="86"/>
    </w:p>
    <w:p w:rsidR="004C53D8" w:rsidRPr="00B37C63" w:rsidRDefault="004C53D8" w:rsidP="00915B66">
      <w:pPr>
        <w:pStyle w:val="Paragrafi"/>
        <w:rPr>
          <w:rFonts w:cs="Arial"/>
          <w:highlight w:val="lightGray"/>
          <w:lang w:val="sq-AL"/>
        </w:rPr>
      </w:pPr>
    </w:p>
    <w:p w:rsidR="004C53D8" w:rsidRPr="00B37C63" w:rsidRDefault="004C53D8" w:rsidP="00915B66">
      <w:pPr>
        <w:pStyle w:val="Paragrafi"/>
        <w:rPr>
          <w:rFonts w:cs="Arial"/>
          <w:lang w:val="sq-AL"/>
        </w:rPr>
      </w:pPr>
      <w:r w:rsidRPr="00B37C63">
        <w:rPr>
          <w:rFonts w:cs="Arial"/>
          <w:lang w:val="sq-AL"/>
        </w:rPr>
        <w:t xml:space="preserve">Në mënyrë që të realizohet bashkërendim, mbështetje dhe drejtim gjatë gjithë zbatimit të Strategjisë MIK dhe Planit të saj të Veprimit do të krijohet një strukturë koordinuese. Kjo strukturë koordinuese do të mbledhë përfaqësues nga institucionet drejtpërdrejt të përfshira në menaxhimin e kufirit, me fuqi vendimmarrëse. </w:t>
      </w:r>
    </w:p>
    <w:p w:rsidR="004C53D8" w:rsidRPr="00B37C63" w:rsidRDefault="004C53D8" w:rsidP="00915B66">
      <w:pPr>
        <w:pStyle w:val="Paragrafi"/>
        <w:rPr>
          <w:rFonts w:cs="Arial"/>
          <w:lang w:val="sq-AL"/>
        </w:rPr>
      </w:pPr>
      <w:r w:rsidRPr="00B37C63">
        <w:rPr>
          <w:rFonts w:cs="Arial"/>
          <w:lang w:val="sq-AL"/>
        </w:rPr>
        <w:t>Struktura koordinuese do të ketë një Komitet Drejtues të kryesuar nga Ministri i Brendshëm, dhe të përbërë të paktën nga zv</w:t>
      </w:r>
      <w:r w:rsidR="00D23756">
        <w:rPr>
          <w:rFonts w:cs="Arial"/>
          <w:lang w:val="sq-AL"/>
        </w:rPr>
        <w:t>/ministri i Brendshëm, zv/ m</w:t>
      </w:r>
      <w:r w:rsidRPr="00B37C63">
        <w:rPr>
          <w:rFonts w:cs="Arial"/>
          <w:lang w:val="sq-AL"/>
        </w:rPr>
        <w:t>inistri i Financave, zv</w:t>
      </w:r>
      <w:r w:rsidR="00D23756">
        <w:rPr>
          <w:rFonts w:cs="Arial"/>
          <w:lang w:val="sq-AL"/>
        </w:rPr>
        <w:t>/m</w:t>
      </w:r>
      <w:r w:rsidRPr="00B37C63">
        <w:rPr>
          <w:rFonts w:cs="Arial"/>
          <w:lang w:val="sq-AL"/>
        </w:rPr>
        <w:t>inistri i Jashtëm, zv</w:t>
      </w:r>
      <w:r w:rsidR="00D23756">
        <w:rPr>
          <w:rFonts w:cs="Arial"/>
          <w:lang w:val="sq-AL"/>
        </w:rPr>
        <w:t>/m</w:t>
      </w:r>
      <w:r w:rsidRPr="00B37C63">
        <w:rPr>
          <w:rFonts w:cs="Arial"/>
          <w:lang w:val="sq-AL"/>
        </w:rPr>
        <w:t>inistri i Bujqësisë, Ushqimit, dhe Mbrojtjes se Konsumatorit, zv</w:t>
      </w:r>
      <w:r w:rsidR="00F873B5">
        <w:rPr>
          <w:rFonts w:cs="Arial"/>
          <w:lang w:val="sq-AL"/>
        </w:rPr>
        <w:t>/m</w:t>
      </w:r>
      <w:r w:rsidRPr="00B37C63">
        <w:rPr>
          <w:rFonts w:cs="Arial"/>
          <w:lang w:val="sq-AL"/>
        </w:rPr>
        <w:t>inistri i Integrimit Europian dhe një përfaqësues nga Departamenti i Bashkërendimit të Strategjive dhe Koordinimit të Ndihmës së Huaj.</w:t>
      </w:r>
    </w:p>
    <w:p w:rsidR="004C53D8" w:rsidRPr="00B37C63" w:rsidRDefault="004C53D8" w:rsidP="00915B66">
      <w:pPr>
        <w:pStyle w:val="Paragrafi"/>
        <w:rPr>
          <w:rFonts w:cs="Arial"/>
          <w:lang w:val="sq-AL"/>
        </w:rPr>
      </w:pPr>
      <w:r w:rsidRPr="00B37C63">
        <w:rPr>
          <w:rFonts w:cs="Arial"/>
          <w:lang w:val="sq-AL"/>
        </w:rPr>
        <w:t xml:space="preserve">Anëtarët e kësaj strukture do të jenë përfaqësues nga Ministritë e përfshira dhe agjensive të përfshira në menaxhimin e kufirit. </w:t>
      </w:r>
    </w:p>
    <w:p w:rsidR="004C53D8" w:rsidRPr="00B37C63" w:rsidRDefault="004C53D8" w:rsidP="00915B66">
      <w:pPr>
        <w:pStyle w:val="Paragrafi"/>
        <w:rPr>
          <w:rFonts w:cs="Arial"/>
          <w:lang w:val="sq-AL"/>
        </w:rPr>
      </w:pPr>
    </w:p>
    <w:p w:rsidR="004C53D8" w:rsidRPr="00B37C63" w:rsidRDefault="004C53D8" w:rsidP="00915B66">
      <w:pPr>
        <w:pStyle w:val="Paragrafi"/>
        <w:numPr>
          <w:ilvl w:val="0"/>
          <w:numId w:val="19"/>
        </w:numPr>
        <w:rPr>
          <w:rFonts w:cs="Arial"/>
        </w:rPr>
      </w:pPr>
      <w:r w:rsidRPr="00B37C63">
        <w:rPr>
          <w:rFonts w:cs="Arial"/>
        </w:rPr>
        <w:t>Drejtori i Përgjithshëm i SHDSH</w:t>
      </w:r>
      <w:r w:rsidR="00F873B5">
        <w:rPr>
          <w:rFonts w:cs="Arial"/>
        </w:rPr>
        <w:t>;</w:t>
      </w:r>
      <w:r w:rsidRPr="00B37C63">
        <w:rPr>
          <w:rFonts w:cs="Arial"/>
        </w:rPr>
        <w:t xml:space="preserve"> </w:t>
      </w:r>
    </w:p>
    <w:p w:rsidR="004C53D8" w:rsidRPr="00B37C63" w:rsidRDefault="00F873B5" w:rsidP="00915B66">
      <w:pPr>
        <w:pStyle w:val="Paragrafi"/>
        <w:numPr>
          <w:ilvl w:val="0"/>
          <w:numId w:val="19"/>
        </w:numPr>
        <w:rPr>
          <w:rFonts w:cs="Arial"/>
          <w:lang w:val="it-IT"/>
        </w:rPr>
      </w:pPr>
      <w:r>
        <w:rPr>
          <w:rFonts w:cs="Arial"/>
          <w:lang w:val="it-IT"/>
        </w:rPr>
        <w:t>Drejtori i Policisë</w:t>
      </w:r>
      <w:r w:rsidR="004C53D8" w:rsidRPr="00B37C63">
        <w:rPr>
          <w:rFonts w:cs="Arial"/>
          <w:lang w:val="it-IT"/>
        </w:rPr>
        <w:t xml:space="preserve"> Kufitare dhe Migracionit</w:t>
      </w:r>
      <w:r>
        <w:rPr>
          <w:rFonts w:cs="Arial"/>
          <w:lang w:val="it-IT"/>
        </w:rPr>
        <w:t>;</w:t>
      </w:r>
    </w:p>
    <w:p w:rsidR="004C53D8" w:rsidRPr="00B37C63" w:rsidRDefault="004C53D8" w:rsidP="00915B66">
      <w:pPr>
        <w:pStyle w:val="Paragrafi"/>
        <w:numPr>
          <w:ilvl w:val="0"/>
          <w:numId w:val="19"/>
        </w:numPr>
        <w:rPr>
          <w:rFonts w:cs="Arial"/>
          <w:lang w:val="it-IT"/>
        </w:rPr>
      </w:pPr>
      <w:r w:rsidRPr="00B37C63">
        <w:rPr>
          <w:rFonts w:cs="Arial"/>
          <w:lang w:val="it-IT"/>
        </w:rPr>
        <w:t>Drejtori i Drejtorisë së Mbrojtjes së Kafshëve dhe të Bimëve</w:t>
      </w:r>
      <w:r w:rsidR="00F873B5">
        <w:rPr>
          <w:rFonts w:cs="Arial"/>
          <w:lang w:val="it-IT"/>
        </w:rPr>
        <w:t>;</w:t>
      </w:r>
    </w:p>
    <w:p w:rsidR="004C53D8" w:rsidRPr="00B37C63" w:rsidRDefault="004C53D8" w:rsidP="00915B66">
      <w:pPr>
        <w:pStyle w:val="Paragrafi"/>
        <w:numPr>
          <w:ilvl w:val="0"/>
          <w:numId w:val="19"/>
        </w:numPr>
        <w:rPr>
          <w:rFonts w:cs="Arial"/>
          <w:lang w:val="it-IT"/>
        </w:rPr>
      </w:pPr>
      <w:r w:rsidRPr="00B37C63">
        <w:rPr>
          <w:rFonts w:cs="Arial"/>
          <w:lang w:val="it-IT"/>
        </w:rPr>
        <w:t>Drejtori i Drejtorisë së Mbrojtjes së Konsumatorit</w:t>
      </w:r>
      <w:r w:rsidR="00F873B5">
        <w:rPr>
          <w:rFonts w:cs="Arial"/>
          <w:lang w:val="it-IT"/>
        </w:rPr>
        <w:t>;</w:t>
      </w:r>
    </w:p>
    <w:p w:rsidR="004C53D8" w:rsidRPr="00B37C63" w:rsidRDefault="004C53D8" w:rsidP="00915B66">
      <w:pPr>
        <w:pStyle w:val="Paragrafi"/>
        <w:numPr>
          <w:ilvl w:val="0"/>
          <w:numId w:val="19"/>
        </w:numPr>
        <w:rPr>
          <w:rFonts w:cs="Arial"/>
          <w:lang w:val="it-IT"/>
        </w:rPr>
      </w:pPr>
      <w:r w:rsidRPr="00B37C63">
        <w:rPr>
          <w:rFonts w:cs="Arial"/>
          <w:lang w:val="it-IT"/>
        </w:rPr>
        <w:t>Drejtoria e Politikave Konsullore (MPJ)</w:t>
      </w:r>
      <w:r w:rsidR="00F873B5">
        <w:rPr>
          <w:rFonts w:cs="Arial"/>
          <w:lang w:val="it-IT"/>
        </w:rPr>
        <w:t>;</w:t>
      </w:r>
    </w:p>
    <w:p w:rsidR="004C53D8" w:rsidRPr="00B37C63" w:rsidRDefault="00F873B5" w:rsidP="00915B66">
      <w:pPr>
        <w:pStyle w:val="Paragrafi"/>
        <w:numPr>
          <w:ilvl w:val="0"/>
          <w:numId w:val="19"/>
        </w:numPr>
        <w:rPr>
          <w:rFonts w:cs="Arial"/>
          <w:lang w:val="it-IT"/>
        </w:rPr>
      </w:pPr>
      <w:r>
        <w:rPr>
          <w:rFonts w:cs="Arial"/>
          <w:lang w:val="it-IT"/>
        </w:rPr>
        <w:t>Koordinatori kombëtar për Shqipërinë pë</w:t>
      </w:r>
      <w:r w:rsidR="004C53D8" w:rsidRPr="00B37C63">
        <w:rPr>
          <w:rFonts w:cs="Arial"/>
          <w:lang w:val="it-IT"/>
        </w:rPr>
        <w:t xml:space="preserve">r </w:t>
      </w:r>
      <w:r>
        <w:rPr>
          <w:rFonts w:cs="Arial"/>
          <w:lang w:val="it-IT"/>
        </w:rPr>
        <w:t>Strategjinë</w:t>
      </w:r>
      <w:r w:rsidR="004C53D8" w:rsidRPr="00B37C63">
        <w:rPr>
          <w:rFonts w:cs="Arial"/>
          <w:lang w:val="it-IT"/>
        </w:rPr>
        <w:t xml:space="preserve"> MIK</w:t>
      </w:r>
      <w:r>
        <w:rPr>
          <w:rFonts w:cs="Arial"/>
          <w:lang w:val="it-IT"/>
        </w:rPr>
        <w:t>;</w:t>
      </w:r>
    </w:p>
    <w:p w:rsidR="004C53D8" w:rsidRPr="00B37C63" w:rsidRDefault="004C53D8" w:rsidP="00915B66">
      <w:pPr>
        <w:pStyle w:val="Paragrafi"/>
        <w:numPr>
          <w:ilvl w:val="0"/>
          <w:numId w:val="19"/>
        </w:numPr>
        <w:rPr>
          <w:rFonts w:cs="Arial"/>
        </w:rPr>
      </w:pPr>
      <w:r w:rsidRPr="00B37C63">
        <w:rPr>
          <w:rFonts w:cs="Arial"/>
        </w:rPr>
        <w:t>Drejtori i Kujdesit Shëndetësor Parësor</w:t>
      </w:r>
      <w:r w:rsidR="00F873B5">
        <w:rPr>
          <w:rFonts w:cs="Arial"/>
        </w:rPr>
        <w:t>;</w:t>
      </w:r>
    </w:p>
    <w:p w:rsidR="004C53D8" w:rsidRPr="00B37C63" w:rsidRDefault="004C53D8" w:rsidP="00915B66">
      <w:pPr>
        <w:pStyle w:val="Paragrafi"/>
        <w:numPr>
          <w:ilvl w:val="0"/>
          <w:numId w:val="19"/>
        </w:numPr>
        <w:rPr>
          <w:rFonts w:cs="Arial"/>
        </w:rPr>
      </w:pPr>
      <w:r w:rsidRPr="00B37C63">
        <w:rPr>
          <w:rFonts w:cs="Arial"/>
        </w:rPr>
        <w:t>Institucione të tjera sipas kërkesës</w:t>
      </w:r>
      <w:r w:rsidR="00F873B5">
        <w:rPr>
          <w:rFonts w:cs="Arial"/>
        </w:rPr>
        <w:t>.</w:t>
      </w:r>
    </w:p>
    <w:p w:rsidR="004C53D8" w:rsidRPr="00B37C63" w:rsidRDefault="004C53D8" w:rsidP="00915B66">
      <w:pPr>
        <w:pStyle w:val="Paragrafi"/>
        <w:rPr>
          <w:rFonts w:cs="Arial"/>
        </w:rPr>
      </w:pPr>
    </w:p>
    <w:p w:rsidR="004C53D8" w:rsidRPr="00B37C63" w:rsidRDefault="004C53D8" w:rsidP="00915B66">
      <w:pPr>
        <w:pStyle w:val="Paragrafi"/>
        <w:rPr>
          <w:rFonts w:cs="Arial"/>
        </w:rPr>
      </w:pPr>
      <w:r w:rsidRPr="00B37C63">
        <w:rPr>
          <w:rFonts w:cs="Arial"/>
        </w:rPr>
        <w:t xml:space="preserve">Sipas </w:t>
      </w:r>
      <w:r w:rsidR="00F873B5">
        <w:rPr>
          <w:rFonts w:cs="Arial"/>
        </w:rPr>
        <w:t>nevojave që lindin nga zbatimi i</w:t>
      </w:r>
      <w:r w:rsidRPr="00B37C63">
        <w:rPr>
          <w:rFonts w:cs="Arial"/>
        </w:rPr>
        <w:t xml:space="preserve"> Planit të </w:t>
      </w:r>
      <w:r w:rsidR="00F873B5">
        <w:rPr>
          <w:rFonts w:cs="Arial"/>
        </w:rPr>
        <w:t>Veprimit për secilën prej agjenc</w:t>
      </w:r>
      <w:r w:rsidRPr="00B37C63">
        <w:rPr>
          <w:rFonts w:cs="Arial"/>
        </w:rPr>
        <w:t>ive të përfshira, struktura koordinuese do të krijojë grupe pune. Përbërja e grupeve të punës dhe de</w:t>
      </w:r>
      <w:r w:rsidR="00F873B5">
        <w:rPr>
          <w:rFonts w:cs="Arial"/>
        </w:rPr>
        <w:t>tyrat që ata do të përmbushin pë</w:t>
      </w:r>
      <w:r w:rsidRPr="00B37C63">
        <w:rPr>
          <w:rFonts w:cs="Arial"/>
        </w:rPr>
        <w:t>rcakt</w:t>
      </w:r>
      <w:r w:rsidR="00F873B5">
        <w:rPr>
          <w:rFonts w:cs="Arial"/>
        </w:rPr>
        <w:t>ohen nga Komiteti Drejtues dhe ç</w:t>
      </w:r>
      <w:r w:rsidRPr="00B37C63">
        <w:rPr>
          <w:rFonts w:cs="Arial"/>
        </w:rPr>
        <w:t xml:space="preserve">ështjet që kërkojnë zgjidhje.  </w:t>
      </w:r>
    </w:p>
    <w:p w:rsidR="004C53D8" w:rsidRPr="00B37C63" w:rsidRDefault="004C53D8" w:rsidP="00915B66">
      <w:pPr>
        <w:pStyle w:val="Paragrafi"/>
        <w:rPr>
          <w:rFonts w:cs="Arial"/>
        </w:rPr>
      </w:pPr>
    </w:p>
    <w:p w:rsidR="004C53D8" w:rsidRPr="00B37C63" w:rsidRDefault="00F873B5" w:rsidP="00915B66">
      <w:pPr>
        <w:pStyle w:val="Paragrafi"/>
        <w:rPr>
          <w:rFonts w:cs="Arial"/>
          <w:lang w:val="de-DE"/>
        </w:rPr>
      </w:pPr>
      <w:r>
        <w:rPr>
          <w:rFonts w:cs="Arial"/>
          <w:lang w:val="de-DE"/>
        </w:rPr>
        <w:t>Detyrat kryesore të strukturë</w:t>
      </w:r>
      <w:r w:rsidR="004C53D8" w:rsidRPr="00B37C63">
        <w:rPr>
          <w:rFonts w:cs="Arial"/>
          <w:lang w:val="de-DE"/>
        </w:rPr>
        <w:t xml:space="preserve">s koordinuese janë: </w:t>
      </w:r>
    </w:p>
    <w:p w:rsidR="004C53D8" w:rsidRPr="00B37C63" w:rsidRDefault="004C53D8" w:rsidP="00915B66">
      <w:pPr>
        <w:pStyle w:val="Paragrafi"/>
        <w:rPr>
          <w:rFonts w:cs="Arial"/>
          <w:lang w:val="de-DE"/>
        </w:rPr>
      </w:pPr>
    </w:p>
    <w:p w:rsidR="004C53D8" w:rsidRPr="00B37C63" w:rsidRDefault="004C53D8" w:rsidP="00915B66">
      <w:pPr>
        <w:pStyle w:val="Paragrafi"/>
        <w:numPr>
          <w:ilvl w:val="0"/>
          <w:numId w:val="20"/>
        </w:numPr>
        <w:rPr>
          <w:rFonts w:cs="Arial"/>
          <w:lang w:val="de-DE"/>
        </w:rPr>
      </w:pPr>
      <w:r w:rsidRPr="00B37C63">
        <w:rPr>
          <w:rFonts w:cs="Arial"/>
          <w:lang w:val="de-DE"/>
        </w:rPr>
        <w:t xml:space="preserve">të ndjekë aktivitetet që kryhen në kuadrin e zbatimit të Strategjisë MIK dhe Planit </w:t>
      </w:r>
      <w:r w:rsidR="00F873B5">
        <w:rPr>
          <w:rFonts w:cs="Arial"/>
          <w:lang w:val="de-DE"/>
        </w:rPr>
        <w:t>të Veprimit;</w:t>
      </w:r>
    </w:p>
    <w:p w:rsidR="004C53D8" w:rsidRPr="00B37C63" w:rsidRDefault="004C53D8" w:rsidP="00915B66">
      <w:pPr>
        <w:pStyle w:val="Paragrafi"/>
        <w:numPr>
          <w:ilvl w:val="0"/>
          <w:numId w:val="20"/>
        </w:numPr>
        <w:rPr>
          <w:rFonts w:cs="Arial"/>
          <w:lang w:val="de-DE"/>
        </w:rPr>
      </w:pPr>
      <w:r w:rsidRPr="00B37C63">
        <w:rPr>
          <w:rFonts w:cs="Arial"/>
          <w:lang w:val="de-DE"/>
        </w:rPr>
        <w:t>të analiz</w:t>
      </w:r>
      <w:r w:rsidR="00F873B5">
        <w:rPr>
          <w:rFonts w:cs="Arial"/>
          <w:lang w:val="de-DE"/>
        </w:rPr>
        <w:t>ojë procedurat në kufi të agjenc</w:t>
      </w:r>
      <w:r w:rsidRPr="00B37C63">
        <w:rPr>
          <w:rFonts w:cs="Arial"/>
          <w:lang w:val="de-DE"/>
        </w:rPr>
        <w:t xml:space="preserve">ive që operojnë atje me qëllimin për të iniciuar ndryshimet e nevojshme me qëllimin për t’i harmonizuar ato me praktikat e mira të BE-së; </w:t>
      </w:r>
    </w:p>
    <w:p w:rsidR="004C53D8" w:rsidRPr="00B37C63" w:rsidRDefault="004C53D8" w:rsidP="00915B66">
      <w:pPr>
        <w:pStyle w:val="Paragrafi"/>
        <w:numPr>
          <w:ilvl w:val="0"/>
          <w:numId w:val="20"/>
        </w:numPr>
        <w:rPr>
          <w:rFonts w:cs="Arial"/>
          <w:lang w:val="de-DE"/>
        </w:rPr>
      </w:pPr>
      <w:r w:rsidRPr="00B37C63">
        <w:rPr>
          <w:rFonts w:cs="Arial"/>
          <w:lang w:val="de-DE"/>
        </w:rPr>
        <w:t>të vlerësojë zbatimin dhe të vendosë për hapat që duhet të ndërmerren;</w:t>
      </w:r>
    </w:p>
    <w:p w:rsidR="004C53D8" w:rsidRPr="00B37C63" w:rsidRDefault="004C53D8" w:rsidP="00915B66">
      <w:pPr>
        <w:pStyle w:val="Paragrafi"/>
        <w:numPr>
          <w:ilvl w:val="0"/>
          <w:numId w:val="20"/>
        </w:numPr>
        <w:rPr>
          <w:rFonts w:cs="Arial"/>
          <w:lang w:val="de-DE"/>
        </w:rPr>
      </w:pPr>
      <w:r w:rsidRPr="00B37C63">
        <w:rPr>
          <w:rFonts w:cs="Arial"/>
          <w:lang w:val="de-DE"/>
        </w:rPr>
        <w:t>të kryejë analiza të mangësive dhe nevojave në fushën e MIK dhe të marrë vendim për kryerjen e veprimeve të nevojshme si rezultat i këtyre studimeve;</w:t>
      </w:r>
    </w:p>
    <w:p w:rsidR="004C53D8" w:rsidRPr="00B37C63" w:rsidRDefault="004C53D8" w:rsidP="00915B66">
      <w:pPr>
        <w:pStyle w:val="Paragrafi"/>
        <w:numPr>
          <w:ilvl w:val="0"/>
          <w:numId w:val="20"/>
        </w:numPr>
        <w:rPr>
          <w:rFonts w:cs="Arial"/>
          <w:lang w:val="pt-BR"/>
        </w:rPr>
      </w:pPr>
      <w:r w:rsidRPr="00B37C63">
        <w:rPr>
          <w:rFonts w:cs="Arial"/>
          <w:lang w:val="pt-BR"/>
        </w:rPr>
        <w:t xml:space="preserve">të zgjidhë problemet në lidhje me qarkullimin kufitar; </w:t>
      </w:r>
    </w:p>
    <w:p w:rsidR="004C53D8" w:rsidRPr="00B37C63" w:rsidRDefault="004C53D8" w:rsidP="00915B66">
      <w:pPr>
        <w:pStyle w:val="Paragrafi"/>
        <w:numPr>
          <w:ilvl w:val="0"/>
          <w:numId w:val="20"/>
        </w:numPr>
        <w:rPr>
          <w:rFonts w:cs="Arial"/>
          <w:lang w:val="pt-BR"/>
        </w:rPr>
      </w:pPr>
      <w:r w:rsidRPr="00B37C63">
        <w:rPr>
          <w:rFonts w:cs="Arial"/>
          <w:lang w:val="pt-BR"/>
        </w:rPr>
        <w:t>të organizojë veprime të përbashkëta ndërm</w:t>
      </w:r>
      <w:r w:rsidR="00F873B5">
        <w:rPr>
          <w:rFonts w:cs="Arial"/>
          <w:lang w:val="pt-BR"/>
        </w:rPr>
        <w:t>jet agjenc</w:t>
      </w:r>
      <w:r w:rsidRPr="00B37C63">
        <w:rPr>
          <w:rFonts w:cs="Arial"/>
          <w:lang w:val="pt-BR"/>
        </w:rPr>
        <w:t xml:space="preserve">ive që operojnë në kufi; </w:t>
      </w:r>
    </w:p>
    <w:p w:rsidR="004C53D8" w:rsidRPr="00B37C63" w:rsidRDefault="004C53D8" w:rsidP="00915B66">
      <w:pPr>
        <w:pStyle w:val="Paragrafi"/>
        <w:numPr>
          <w:ilvl w:val="0"/>
          <w:numId w:val="20"/>
        </w:numPr>
        <w:rPr>
          <w:rFonts w:cs="Arial"/>
          <w:lang w:val="pt-BR"/>
        </w:rPr>
      </w:pPr>
      <w:r w:rsidRPr="00B37C63">
        <w:rPr>
          <w:rFonts w:cs="Arial"/>
          <w:lang w:val="pt-BR"/>
        </w:rPr>
        <w:t>t</w:t>
      </w:r>
      <w:r w:rsidR="00F873B5">
        <w:rPr>
          <w:rFonts w:cs="Arial"/>
          <w:lang w:val="pt-BR"/>
        </w:rPr>
        <w:t>ë forcojë bashkëpunimin e agjenc</w:t>
      </w:r>
      <w:r w:rsidRPr="00B37C63">
        <w:rPr>
          <w:rFonts w:cs="Arial"/>
          <w:lang w:val="pt-BR"/>
        </w:rPr>
        <w:t xml:space="preserve">ive që operojnë në kufi me organet qëndrore dhe lokale të administratës publike. </w:t>
      </w:r>
    </w:p>
    <w:p w:rsidR="004C53D8" w:rsidRPr="00B37C63" w:rsidRDefault="004C53D8" w:rsidP="00915B66">
      <w:pPr>
        <w:pStyle w:val="Paragrafi"/>
        <w:rPr>
          <w:rFonts w:cs="Arial"/>
          <w:lang w:val="pt-BR"/>
        </w:rPr>
      </w:pPr>
    </w:p>
    <w:p w:rsidR="004C53D8" w:rsidRPr="00B37C63" w:rsidRDefault="004C53D8" w:rsidP="00915B66">
      <w:pPr>
        <w:pStyle w:val="Paragrafi"/>
        <w:rPr>
          <w:rFonts w:cs="Arial"/>
          <w:lang w:val="pt-BR"/>
        </w:rPr>
      </w:pPr>
      <w:r w:rsidRPr="00B37C63">
        <w:rPr>
          <w:rFonts w:cs="Arial"/>
          <w:lang w:val="pt-BR"/>
        </w:rPr>
        <w:t>Përveç kësaj është e nevojshme që struktura koordinuese të monitorojë vazhdimisht zbatimin e Strategjisë Mik dhe Planit të Veprimit, të rishikojë rregullisht Strategjinë dhe Planin e Veprimit dhe të gjejë zgjidhje speci</w:t>
      </w:r>
      <w:r w:rsidR="00F873B5">
        <w:rPr>
          <w:rFonts w:cs="Arial"/>
          <w:lang w:val="pt-BR"/>
        </w:rPr>
        <w:t>fike për problemet që do të lind</w:t>
      </w:r>
      <w:r w:rsidRPr="00B37C63">
        <w:rPr>
          <w:rFonts w:cs="Arial"/>
          <w:lang w:val="pt-BR"/>
        </w:rPr>
        <w:t>in gjatë koordinimit. Rekomandohet</w:t>
      </w:r>
      <w:r w:rsidR="00F873B5">
        <w:rPr>
          <w:rFonts w:cs="Arial"/>
          <w:lang w:val="pt-BR"/>
        </w:rPr>
        <w:t xml:space="preserve"> që Strategjia Mik dhe Plani i V</w:t>
      </w:r>
      <w:r w:rsidRPr="00B37C63">
        <w:rPr>
          <w:rFonts w:cs="Arial"/>
          <w:lang w:val="pt-BR"/>
        </w:rPr>
        <w:t xml:space="preserve">eprimit të rishikohet çdo vit dhe të përditësohen kurdoherë që është e nevojshme.  </w:t>
      </w:r>
    </w:p>
    <w:p w:rsidR="004C53D8" w:rsidRPr="00B37C63" w:rsidRDefault="004C53D8" w:rsidP="00915B66">
      <w:pPr>
        <w:pStyle w:val="Paragrafi"/>
        <w:rPr>
          <w:rFonts w:cs="Arial"/>
          <w:lang w:val="sq-AL"/>
        </w:rPr>
      </w:pPr>
    </w:p>
    <w:p w:rsidR="004C53D8" w:rsidRPr="00915B66" w:rsidRDefault="004C53D8" w:rsidP="00915B66">
      <w:pPr>
        <w:pStyle w:val="Paragrafi"/>
        <w:rPr>
          <w:b/>
          <w:lang w:val="sq-AL"/>
        </w:rPr>
      </w:pPr>
      <w:bookmarkStart w:id="87" w:name="_Toc154204974"/>
      <w:bookmarkStart w:id="88" w:name="_Toc174767335"/>
      <w:bookmarkStart w:id="89" w:name="_Toc174767789"/>
      <w:r w:rsidRPr="00915B66">
        <w:rPr>
          <w:b/>
          <w:lang w:val="sq-AL"/>
        </w:rPr>
        <w:t>Angazhimet buxhetore</w:t>
      </w:r>
      <w:bookmarkEnd w:id="87"/>
      <w:bookmarkEnd w:id="88"/>
      <w:bookmarkEnd w:id="89"/>
    </w:p>
    <w:p w:rsidR="004C53D8" w:rsidRPr="00B37C63" w:rsidRDefault="004C53D8" w:rsidP="00915B66">
      <w:pPr>
        <w:pStyle w:val="Paragrafi"/>
        <w:rPr>
          <w:rFonts w:cs="Arial"/>
          <w:lang w:val="sq-AL"/>
        </w:rPr>
      </w:pPr>
    </w:p>
    <w:p w:rsidR="004C53D8" w:rsidRPr="00B37C63" w:rsidRDefault="004C53D8" w:rsidP="00915B66">
      <w:pPr>
        <w:pStyle w:val="Paragrafi"/>
        <w:rPr>
          <w:rFonts w:cs="Arial"/>
          <w:lang w:val="sq-AL"/>
        </w:rPr>
      </w:pPr>
      <w:r w:rsidRPr="00B37C63">
        <w:rPr>
          <w:rFonts w:cs="Arial"/>
          <w:lang w:val="sq-AL"/>
        </w:rPr>
        <w:t>Padyshim çështja e buxhetit është një prej faktorëve kryesorë që do të garantojë zbatimin e Strategjisë MIK. Duke p</w:t>
      </w:r>
      <w:r w:rsidR="00F873B5">
        <w:rPr>
          <w:rFonts w:cs="Arial"/>
          <w:lang w:val="sq-AL"/>
        </w:rPr>
        <w:t>asur parasysh se të katër agjenc</w:t>
      </w:r>
      <w:r w:rsidRPr="00B37C63">
        <w:rPr>
          <w:rFonts w:cs="Arial"/>
          <w:lang w:val="sq-AL"/>
        </w:rPr>
        <w:t>itë e përfsh</w:t>
      </w:r>
      <w:r w:rsidR="00F873B5">
        <w:rPr>
          <w:rFonts w:cs="Arial"/>
          <w:lang w:val="sq-AL"/>
        </w:rPr>
        <w:t>ira në MIK (PKM, Doganat, Agjenc</w:t>
      </w:r>
      <w:r w:rsidRPr="00B37C63">
        <w:rPr>
          <w:rFonts w:cs="Arial"/>
          <w:lang w:val="sq-AL"/>
        </w:rPr>
        <w:t>itë e Shërbimit Veterinar dhe Fitosanitar) është e qartë që të kërkohen detyrimisht disa angazhime buxhetore nga Qeveria dhe ministritë respektive.</w:t>
      </w:r>
    </w:p>
    <w:p w:rsidR="004C53D8" w:rsidRPr="00B37C63" w:rsidRDefault="00F873B5" w:rsidP="00915B66">
      <w:pPr>
        <w:pStyle w:val="Paragrafi"/>
        <w:rPr>
          <w:rFonts w:cs="Arial"/>
          <w:lang w:val="sq-AL"/>
        </w:rPr>
      </w:pPr>
      <w:r>
        <w:rPr>
          <w:rFonts w:cs="Arial"/>
          <w:lang w:val="sq-AL"/>
        </w:rPr>
        <w:t>Të gjitha agjenc</w:t>
      </w:r>
      <w:r w:rsidR="004C53D8" w:rsidRPr="00B37C63">
        <w:rPr>
          <w:rFonts w:cs="Arial"/>
          <w:lang w:val="sq-AL"/>
        </w:rPr>
        <w:t>i</w:t>
      </w:r>
      <w:r>
        <w:rPr>
          <w:rFonts w:cs="Arial"/>
          <w:lang w:val="sq-AL"/>
        </w:rPr>
        <w:t>të e përmendura financohen nga B</w:t>
      </w:r>
      <w:r w:rsidR="004C53D8" w:rsidRPr="00B37C63">
        <w:rPr>
          <w:rFonts w:cs="Arial"/>
          <w:lang w:val="sq-AL"/>
        </w:rPr>
        <w:t>uxheti i Republikës së Shqipërisë dhe kanë buxhetin e tyre të miratuar nga Parlamenti në fillim të çdo viti financiar. Në shumë ra</w:t>
      </w:r>
      <w:smartTag w:uri="urn:schemas-microsoft-com:office:smarttags" w:element="PersonName">
        <w:r w:rsidR="004C53D8" w:rsidRPr="00B37C63">
          <w:rPr>
            <w:rFonts w:cs="Arial"/>
            <w:lang w:val="sq-AL"/>
          </w:rPr>
          <w:t>ste</w:t>
        </w:r>
      </w:smartTag>
      <w:r>
        <w:rPr>
          <w:rFonts w:cs="Arial"/>
          <w:lang w:val="sq-AL"/>
        </w:rPr>
        <w:t xml:space="preserve"> agjenc</w:t>
      </w:r>
      <w:r w:rsidR="004C53D8" w:rsidRPr="00B37C63">
        <w:rPr>
          <w:rFonts w:cs="Arial"/>
          <w:lang w:val="sq-AL"/>
        </w:rPr>
        <w:t xml:space="preserve">itë e kufirit përballen me probleme financiare për shkak të paqartësisë së ndarjes së buxhetit ose sepse buxheti nuk shpenzohet për qëllimet e parashikuara.  </w:t>
      </w:r>
    </w:p>
    <w:p w:rsidR="004C53D8" w:rsidRPr="00B37C63" w:rsidRDefault="004C53D8" w:rsidP="00915B66">
      <w:pPr>
        <w:pStyle w:val="Paragrafi"/>
        <w:rPr>
          <w:lang w:val="sq-AL"/>
        </w:rPr>
      </w:pPr>
      <w:r w:rsidRPr="00B37C63">
        <w:rPr>
          <w:lang w:val="sq-AL"/>
        </w:rPr>
        <w:t>MIK kërkon bashkë</w:t>
      </w:r>
      <w:r w:rsidR="00F873B5">
        <w:rPr>
          <w:lang w:val="sq-AL"/>
        </w:rPr>
        <w:t>punimin e të gjitha agjenc</w:t>
      </w:r>
      <w:r w:rsidRPr="00B37C63">
        <w:rPr>
          <w:lang w:val="sq-AL"/>
        </w:rPr>
        <w:t>ive dhe në nivele të ndryshme.  Pasi MIK të jetë vënë në zbatim, disa prej shpenzimeve do të rriten dhe disa prej tyre do të reduktohen. Rritja e shpenzimit do të jetë kryesisht një pasojë e angazhimeve shtesë dhe detyrimeve që rrjedhin nga Strategjia MIK. Nga ana tjetër disa prej shpenzimeve do të shkurtohen (përdorimi i përbashkët i pajisjeve, grupet e përbashkë</w:t>
      </w:r>
      <w:r w:rsidR="00F873B5">
        <w:rPr>
          <w:lang w:val="sq-AL"/>
        </w:rPr>
        <w:t>ta, infrastruktura e përbashkët</w:t>
      </w:r>
      <w:r w:rsidRPr="00B37C63">
        <w:rPr>
          <w:lang w:val="sq-AL"/>
        </w:rPr>
        <w:t xml:space="preserve"> etj</w:t>
      </w:r>
      <w:r w:rsidR="00F873B5">
        <w:rPr>
          <w:lang w:val="sq-AL"/>
        </w:rPr>
        <w:t>.</w:t>
      </w:r>
      <w:r w:rsidRPr="00B37C63">
        <w:rPr>
          <w:lang w:val="sq-AL"/>
        </w:rPr>
        <w:t>) dhe ato mund të rishpërndahen për qëllime të tjera ose ku janë vënë re mangësi. Në</w:t>
      </w:r>
      <w:r w:rsidR="00F873B5">
        <w:rPr>
          <w:lang w:val="sq-AL"/>
        </w:rPr>
        <w:t xml:space="preserve"> ç</w:t>
      </w:r>
      <w:r w:rsidRPr="00B37C63">
        <w:rPr>
          <w:lang w:val="sq-AL"/>
        </w:rPr>
        <w:t>do rast, buxheti i parashikuar për MIK nuk duhet të përdoret për ndonjë qëllim tjetër përveç ra</w:t>
      </w:r>
      <w:smartTag w:uri="urn:schemas-microsoft-com:office:smarttags" w:element="PersonName">
        <w:r w:rsidRPr="00B37C63">
          <w:rPr>
            <w:lang w:val="sq-AL"/>
          </w:rPr>
          <w:t>ste</w:t>
        </w:r>
      </w:smartTag>
      <w:r w:rsidR="00F873B5">
        <w:rPr>
          <w:lang w:val="sq-AL"/>
        </w:rPr>
        <w:t>ve kur Qeveria S</w:t>
      </w:r>
      <w:r w:rsidRPr="00B37C63">
        <w:rPr>
          <w:lang w:val="sq-AL"/>
        </w:rPr>
        <w:t xml:space="preserve">hqiptare ose ministria e autorizuar vendosin ndryshe.  </w:t>
      </w:r>
    </w:p>
    <w:p w:rsidR="004C53D8" w:rsidRPr="00B37C63" w:rsidRDefault="004C53D8" w:rsidP="00915B66">
      <w:pPr>
        <w:pStyle w:val="Paragrafi"/>
        <w:rPr>
          <w:color w:val="000000"/>
          <w:szCs w:val="22"/>
          <w:lang w:val="sq-AL"/>
        </w:rPr>
      </w:pPr>
      <w:r w:rsidRPr="00B37C63">
        <w:rPr>
          <w:color w:val="000000"/>
          <w:szCs w:val="22"/>
          <w:lang w:val="sq-AL"/>
        </w:rPr>
        <w:t xml:space="preserve">Në mënyrë që të krijohet një buxhet për MIK Qeveria duhet të përcaktojë përparësi për veprimtaritë në fushën e MIK dhe të përcaktojë një zë në buxhet që të ketë fonde të mjaftueshme vetëm për MIK. Mënyra më e volitshme sidoqoftë do të ishte një zë në buxhet për MIK në nivel kombëtar dhe shpërndarje </w:t>
      </w:r>
      <w:r w:rsidR="00F873B5">
        <w:rPr>
          <w:color w:val="000000"/>
          <w:szCs w:val="22"/>
          <w:lang w:val="sq-AL"/>
        </w:rPr>
        <w:t>në nënzëra të buxhetit për çdo m</w:t>
      </w:r>
      <w:r w:rsidRPr="00B37C63">
        <w:rPr>
          <w:color w:val="000000"/>
          <w:szCs w:val="22"/>
          <w:lang w:val="sq-AL"/>
        </w:rPr>
        <w:t xml:space="preserve">inistri të përfshirë në MIK. </w:t>
      </w:r>
    </w:p>
    <w:p w:rsidR="004C53D8" w:rsidRPr="00B37C63" w:rsidRDefault="00F873B5" w:rsidP="00915B66">
      <w:pPr>
        <w:pStyle w:val="Paragrafi"/>
        <w:rPr>
          <w:color w:val="000000"/>
          <w:szCs w:val="22"/>
          <w:lang w:val="sq-AL"/>
        </w:rPr>
      </w:pPr>
      <w:r>
        <w:rPr>
          <w:color w:val="000000"/>
          <w:szCs w:val="22"/>
          <w:lang w:val="sq-AL"/>
        </w:rPr>
        <w:t>Gjithashtu çdo m</w:t>
      </w:r>
      <w:r w:rsidR="004C53D8" w:rsidRPr="00B37C63">
        <w:rPr>
          <w:color w:val="000000"/>
          <w:szCs w:val="22"/>
          <w:lang w:val="sq-AL"/>
        </w:rPr>
        <w:t>inistri do të ketë një buxhet të veçantë për</w:t>
      </w:r>
      <w:r>
        <w:rPr>
          <w:color w:val="000000"/>
          <w:szCs w:val="22"/>
          <w:lang w:val="sq-AL"/>
        </w:rPr>
        <w:t xml:space="preserve"> veprimtaritë e MIK që do t’i livrohet çdo agjenc</w:t>
      </w:r>
      <w:r w:rsidR="004C53D8" w:rsidRPr="00B37C63">
        <w:rPr>
          <w:color w:val="000000"/>
          <w:szCs w:val="22"/>
          <w:lang w:val="sq-AL"/>
        </w:rPr>
        <w:t xml:space="preserve">ie respektive në ministri. Zëri i Buxhetit të MIK duhet të ndahet nga buxheti kryesor i cili i caktohet çdo ministrie regullisht dhe në një kuadër të rregullt kohor.   </w:t>
      </w:r>
    </w:p>
    <w:p w:rsidR="004C53D8" w:rsidRPr="00B37C63" w:rsidRDefault="004C53D8" w:rsidP="00915B66">
      <w:pPr>
        <w:pStyle w:val="Paragrafi"/>
        <w:rPr>
          <w:color w:val="000000"/>
          <w:szCs w:val="22"/>
          <w:lang w:val="sq-AL"/>
        </w:rPr>
      </w:pPr>
      <w:r w:rsidRPr="00B37C63">
        <w:rPr>
          <w:color w:val="000000"/>
          <w:szCs w:val="22"/>
          <w:lang w:val="sq-AL"/>
        </w:rPr>
        <w:t>Përveç kësaj, shpenzimi i buxhetit MIK duhet të bashkërendohet në</w:t>
      </w:r>
      <w:r w:rsidR="00F873B5">
        <w:rPr>
          <w:color w:val="000000"/>
          <w:szCs w:val="22"/>
          <w:lang w:val="sq-AL"/>
        </w:rPr>
        <w:t xml:space="preserve"> marrëveshje me të gjitha agjenc</w:t>
      </w:r>
      <w:r w:rsidRPr="00B37C63">
        <w:rPr>
          <w:color w:val="000000"/>
          <w:szCs w:val="22"/>
          <w:lang w:val="sq-AL"/>
        </w:rPr>
        <w:t>itë. Për këtë qëllim një prej detyrave të Komitetit ndërministror të MIK është të marrë përsipër përgjegjësinë në lidhje me përdorimin e buxhetit për MIK (miratimi, shpërndarja dhe mbik</w:t>
      </w:r>
      <w:r w:rsidR="00F873B5">
        <w:rPr>
          <w:color w:val="000000"/>
          <w:szCs w:val="22"/>
          <w:lang w:val="sq-AL"/>
        </w:rPr>
        <w:t>ë</w:t>
      </w:r>
      <w:r w:rsidRPr="00B37C63">
        <w:rPr>
          <w:color w:val="000000"/>
          <w:szCs w:val="22"/>
          <w:lang w:val="sq-AL"/>
        </w:rPr>
        <w:t xml:space="preserve">qyrja).  </w:t>
      </w:r>
    </w:p>
    <w:p w:rsidR="004C53D8" w:rsidRPr="00B37C63" w:rsidRDefault="004C53D8" w:rsidP="00915B66">
      <w:pPr>
        <w:pStyle w:val="Paragrafi"/>
        <w:rPr>
          <w:color w:val="000000"/>
          <w:szCs w:val="22"/>
          <w:lang w:val="sq-AL"/>
        </w:rPr>
      </w:pPr>
      <w:r w:rsidRPr="00B37C63">
        <w:rPr>
          <w:color w:val="000000"/>
          <w:szCs w:val="22"/>
          <w:lang w:val="sq-AL"/>
        </w:rPr>
        <w:t>Pa angazhime buxhetore transparente dhe të përcaktuara qartë do të ishte e vështirë</w:t>
      </w:r>
      <w:r w:rsidR="00F873B5">
        <w:rPr>
          <w:color w:val="000000"/>
          <w:szCs w:val="22"/>
          <w:lang w:val="sq-AL"/>
        </w:rPr>
        <w:t>,</w:t>
      </w:r>
      <w:r w:rsidRPr="00B37C63">
        <w:rPr>
          <w:color w:val="000000"/>
          <w:szCs w:val="22"/>
          <w:lang w:val="sq-AL"/>
        </w:rPr>
        <w:t xml:space="preserve"> jo vetëm të vihej në zbatim</w:t>
      </w:r>
      <w:r w:rsidR="00F873B5">
        <w:rPr>
          <w:color w:val="000000"/>
          <w:szCs w:val="22"/>
          <w:lang w:val="sq-AL"/>
        </w:rPr>
        <w:t>,</w:t>
      </w:r>
      <w:r w:rsidRPr="00B37C63">
        <w:rPr>
          <w:color w:val="000000"/>
          <w:szCs w:val="22"/>
          <w:lang w:val="sq-AL"/>
        </w:rPr>
        <w:t xml:space="preserve"> jo vetëm Strategjia MIK dhe Plani i saj i Veprimit, por edhe garantimi i punës profesionale të të gjitha agjensive. </w:t>
      </w: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sectPr w:rsidR="004C53D8" w:rsidRPr="00B37C63" w:rsidSect="004C53D8">
          <w:type w:val="continuous"/>
          <w:pgSz w:w="12240" w:h="15840" w:code="1"/>
          <w:pgMar w:top="1440" w:right="720" w:bottom="720" w:left="720" w:header="432" w:footer="0" w:gutter="0"/>
          <w:cols w:num="2" w:space="720" w:equalWidth="0">
            <w:col w:w="5040" w:space="720"/>
            <w:col w:w="5040"/>
          </w:cols>
          <w:docGrid w:linePitch="360"/>
        </w:sect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center"/>
        <w:rPr>
          <w:rFonts w:ascii="CG Times" w:hAnsi="CG Times"/>
          <w:b/>
          <w:color w:val="000000"/>
          <w:sz w:val="22"/>
          <w:szCs w:val="22"/>
          <w:u w:val="single"/>
          <w:lang w:val="sq-AL"/>
        </w:rPr>
        <w:sectPr w:rsidR="004C53D8" w:rsidRPr="00B37C63" w:rsidSect="004C53D8">
          <w:type w:val="continuous"/>
          <w:pgSz w:w="12240" w:h="15840" w:code="1"/>
          <w:pgMar w:top="1440" w:right="720" w:bottom="720" w:left="720" w:header="432" w:footer="0" w:gutter="0"/>
          <w:cols w:num="2" w:space="720" w:equalWidth="0">
            <w:col w:w="5040" w:space="720"/>
            <w:col w:w="5040"/>
          </w:cols>
          <w:docGrid w:linePitch="360"/>
        </w:sectPr>
      </w:pPr>
    </w:p>
    <w:p w:rsidR="004C53D8" w:rsidRPr="007C697C" w:rsidRDefault="007C697C" w:rsidP="00915B66">
      <w:pPr>
        <w:pStyle w:val="TitulliTitull"/>
        <w:rPr>
          <w:b/>
          <w:lang w:val="sq-AL"/>
        </w:rPr>
      </w:pPr>
      <w:r w:rsidRPr="007C697C">
        <w:rPr>
          <w:b/>
          <w:lang w:val="sq-AL"/>
        </w:rPr>
        <w:t>TABELA PËRMBLEDHË</w:t>
      </w:r>
      <w:r w:rsidR="004C53D8" w:rsidRPr="007C697C">
        <w:rPr>
          <w:b/>
          <w:lang w:val="sq-AL"/>
        </w:rPr>
        <w:t>SE</w:t>
      </w:r>
    </w:p>
    <w:p w:rsidR="004C53D8" w:rsidRPr="007C697C" w:rsidRDefault="004C53D8" w:rsidP="00915B66">
      <w:pPr>
        <w:pStyle w:val="TitulliTitull"/>
        <w:rPr>
          <w:b/>
          <w:lang w:val="sq-AL"/>
        </w:rPr>
      </w:pPr>
      <w:r w:rsidRPr="007C697C">
        <w:rPr>
          <w:b/>
          <w:lang w:val="sq-AL"/>
        </w:rPr>
        <w:t>e kostos</w:t>
      </w:r>
      <w:r w:rsidR="007C697C" w:rsidRPr="007C697C">
        <w:rPr>
          <w:b/>
          <w:lang w:val="sq-AL"/>
        </w:rPr>
        <w:t xml:space="preserve"> sË StrategjisË NdËrsektoriale tË Menaxhimit t</w:t>
      </w:r>
      <w:r w:rsidR="007C697C">
        <w:rPr>
          <w:b/>
          <w:lang w:val="sq-AL"/>
        </w:rPr>
        <w:t>Ë Integruar tË Kufirit</w:t>
      </w:r>
    </w:p>
    <w:p w:rsidR="004C53D8" w:rsidRPr="007C697C" w:rsidRDefault="004C53D8" w:rsidP="00915B66">
      <w:pPr>
        <w:pStyle w:val="TitulliTitull"/>
        <w:rPr>
          <w:b/>
          <w:lang w:val="sq-AL"/>
        </w:rPr>
      </w:pPr>
    </w:p>
    <w:p w:rsidR="00915B66" w:rsidRPr="00915B66" w:rsidRDefault="007C697C" w:rsidP="00915B66">
      <w:pPr>
        <w:pStyle w:val="TitulliTitull"/>
        <w:rPr>
          <w:b/>
          <w:u w:val="single"/>
        </w:rPr>
      </w:pPr>
      <w:r>
        <w:rPr>
          <w:b/>
          <w:caps w:val="0"/>
          <w:u w:val="single"/>
        </w:rPr>
        <w:t>Bashkë</w:t>
      </w:r>
      <w:r w:rsidR="00915B66" w:rsidRPr="00915B66">
        <w:rPr>
          <w:b/>
          <w:caps w:val="0"/>
          <w:u w:val="single"/>
        </w:rPr>
        <w:t>punimi brenda agjencise</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4038"/>
        <w:gridCol w:w="3240"/>
        <w:gridCol w:w="2340"/>
      </w:tblGrid>
      <w:tr w:rsidR="004C53D8" w:rsidRPr="00B37C63" w:rsidTr="000567CF">
        <w:tc>
          <w:tcPr>
            <w:tcW w:w="570" w:type="dxa"/>
            <w:shd w:val="clear" w:color="auto" w:fill="auto"/>
          </w:tcPr>
          <w:p w:rsidR="004C53D8" w:rsidRPr="000567CF" w:rsidRDefault="004C53D8" w:rsidP="000567CF">
            <w:pPr>
              <w:pStyle w:val="Tabele"/>
              <w:jc w:val="center"/>
              <w:rPr>
                <w:b/>
              </w:rPr>
            </w:pPr>
          </w:p>
          <w:p w:rsidR="004C53D8" w:rsidRPr="000567CF" w:rsidRDefault="004C53D8" w:rsidP="000567CF">
            <w:pPr>
              <w:pStyle w:val="Tabele"/>
              <w:jc w:val="center"/>
              <w:rPr>
                <w:b/>
              </w:rPr>
            </w:pPr>
            <w:r w:rsidRPr="000567CF">
              <w:rPr>
                <w:b/>
              </w:rPr>
              <w:t>Nr.</w:t>
            </w:r>
          </w:p>
        </w:tc>
        <w:tc>
          <w:tcPr>
            <w:tcW w:w="4038" w:type="dxa"/>
            <w:shd w:val="clear" w:color="auto" w:fill="auto"/>
          </w:tcPr>
          <w:p w:rsidR="004C53D8" w:rsidRPr="000567CF" w:rsidRDefault="004C53D8" w:rsidP="000567CF">
            <w:pPr>
              <w:pStyle w:val="Tabele"/>
              <w:jc w:val="center"/>
              <w:rPr>
                <w:b/>
              </w:rPr>
            </w:pPr>
          </w:p>
          <w:p w:rsidR="004C53D8" w:rsidRPr="000567CF" w:rsidRDefault="004C53D8" w:rsidP="000567CF">
            <w:pPr>
              <w:pStyle w:val="Tabele"/>
              <w:jc w:val="center"/>
              <w:rPr>
                <w:b/>
              </w:rPr>
            </w:pPr>
            <w:r w:rsidRPr="000567CF">
              <w:rPr>
                <w:b/>
              </w:rPr>
              <w:t>Fushat</w:t>
            </w:r>
          </w:p>
        </w:tc>
        <w:tc>
          <w:tcPr>
            <w:tcW w:w="3240" w:type="dxa"/>
            <w:shd w:val="clear" w:color="auto" w:fill="auto"/>
          </w:tcPr>
          <w:p w:rsidR="004C53D8" w:rsidRPr="000567CF" w:rsidRDefault="004C53D8" w:rsidP="000567CF">
            <w:pPr>
              <w:pStyle w:val="Tabele"/>
              <w:jc w:val="center"/>
              <w:rPr>
                <w:b/>
              </w:rPr>
            </w:pPr>
          </w:p>
          <w:p w:rsidR="004C53D8" w:rsidRPr="000567CF" w:rsidRDefault="007C697C" w:rsidP="000567CF">
            <w:pPr>
              <w:pStyle w:val="Tabele"/>
              <w:jc w:val="center"/>
              <w:rPr>
                <w:b/>
              </w:rPr>
            </w:pPr>
            <w:r w:rsidRPr="000567CF">
              <w:rPr>
                <w:b/>
              </w:rPr>
              <w:t>Agjencia përgjegjë</w:t>
            </w:r>
            <w:r w:rsidR="004C53D8" w:rsidRPr="000567CF">
              <w:rPr>
                <w:b/>
              </w:rPr>
              <w:t>se</w:t>
            </w:r>
          </w:p>
        </w:tc>
        <w:tc>
          <w:tcPr>
            <w:tcW w:w="2340" w:type="dxa"/>
            <w:shd w:val="clear" w:color="auto" w:fill="auto"/>
          </w:tcPr>
          <w:p w:rsidR="004C53D8" w:rsidRPr="000567CF" w:rsidRDefault="004C53D8" w:rsidP="000567CF">
            <w:pPr>
              <w:pStyle w:val="Tabele"/>
              <w:jc w:val="center"/>
              <w:rPr>
                <w:b/>
              </w:rPr>
            </w:pPr>
            <w:r w:rsidRPr="000567CF">
              <w:rPr>
                <w:b/>
              </w:rPr>
              <w:t>Kosto e</w:t>
            </w:r>
          </w:p>
          <w:p w:rsidR="004C53D8" w:rsidRPr="000567CF" w:rsidRDefault="004C53D8" w:rsidP="000567CF">
            <w:pPr>
              <w:pStyle w:val="Tabele"/>
              <w:jc w:val="center"/>
              <w:rPr>
                <w:b/>
              </w:rPr>
            </w:pPr>
            <w:r w:rsidRPr="000567CF">
              <w:rPr>
                <w:b/>
              </w:rPr>
              <w:t>parashikuar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1</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Kuadri ligjor rregullator</w:t>
            </w:r>
          </w:p>
        </w:tc>
        <w:tc>
          <w:tcPr>
            <w:tcW w:w="32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Policia Kufitare &amp; Migracionit </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Kosto Adm+900 EUR </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2</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Menaxhimi dhe organizimi</w:t>
            </w:r>
          </w:p>
        </w:tc>
        <w:tc>
          <w:tcPr>
            <w:tcW w:w="32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Policia Kufitare &amp; Migracionit</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Buxheti i PSH</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3</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Procedurat</w:t>
            </w:r>
          </w:p>
        </w:tc>
        <w:tc>
          <w:tcPr>
            <w:tcW w:w="32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Policia Kufitare &amp; Migracionit</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Kosto Adm</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4</w:t>
            </w:r>
          </w:p>
        </w:tc>
        <w:tc>
          <w:tcPr>
            <w:tcW w:w="4038" w:type="dxa"/>
            <w:shd w:val="clear" w:color="auto" w:fill="auto"/>
          </w:tcPr>
          <w:p w:rsidR="004C53D8" w:rsidRPr="000567CF" w:rsidRDefault="007C697C" w:rsidP="00915B66">
            <w:pPr>
              <w:pStyle w:val="Tabele"/>
              <w:rPr>
                <w:rFonts w:cs="Arial"/>
                <w:color w:val="000000"/>
                <w:szCs w:val="22"/>
              </w:rPr>
            </w:pPr>
            <w:r w:rsidRPr="000567CF">
              <w:rPr>
                <w:rFonts w:cs="Arial"/>
                <w:color w:val="000000"/>
                <w:szCs w:val="22"/>
              </w:rPr>
              <w:t>Burimet njerë</w:t>
            </w:r>
            <w:r w:rsidR="004C53D8" w:rsidRPr="000567CF">
              <w:rPr>
                <w:rFonts w:cs="Arial"/>
                <w:color w:val="000000"/>
                <w:szCs w:val="22"/>
              </w:rPr>
              <w:t>zore dhe trajnimet</w:t>
            </w:r>
          </w:p>
        </w:tc>
        <w:tc>
          <w:tcPr>
            <w:tcW w:w="32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Policia Kufitare &amp; Migracionit</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700 000 EUR </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5</w:t>
            </w:r>
          </w:p>
        </w:tc>
        <w:tc>
          <w:tcPr>
            <w:tcW w:w="4038" w:type="dxa"/>
            <w:shd w:val="clear" w:color="auto" w:fill="auto"/>
          </w:tcPr>
          <w:p w:rsidR="004C53D8" w:rsidRPr="000567CF" w:rsidRDefault="007C697C" w:rsidP="00915B66">
            <w:pPr>
              <w:pStyle w:val="Tabele"/>
              <w:rPr>
                <w:rFonts w:cs="Arial"/>
                <w:color w:val="000000"/>
                <w:szCs w:val="22"/>
                <w:lang w:val="it-IT"/>
              </w:rPr>
            </w:pPr>
            <w:r w:rsidRPr="000567CF">
              <w:rPr>
                <w:rFonts w:cs="Arial"/>
                <w:color w:val="000000"/>
                <w:szCs w:val="22"/>
                <w:lang w:val="it-IT"/>
              </w:rPr>
              <w:t>Komunikimi dhe shkë</w:t>
            </w:r>
            <w:r w:rsidR="004C53D8" w:rsidRPr="000567CF">
              <w:rPr>
                <w:rFonts w:cs="Arial"/>
                <w:color w:val="000000"/>
                <w:szCs w:val="22"/>
                <w:lang w:val="it-IT"/>
              </w:rPr>
              <w:t>mbimi i</w:t>
            </w:r>
            <w:r w:rsidRPr="000567CF">
              <w:rPr>
                <w:rFonts w:cs="Arial"/>
                <w:color w:val="000000"/>
                <w:szCs w:val="22"/>
                <w:lang w:val="it-IT"/>
              </w:rPr>
              <w:t xml:space="preserve"> </w:t>
            </w:r>
            <w:r w:rsidR="004C53D8" w:rsidRPr="000567CF">
              <w:rPr>
                <w:rFonts w:cs="Arial"/>
                <w:color w:val="000000"/>
                <w:szCs w:val="22"/>
                <w:lang w:val="it-IT"/>
              </w:rPr>
              <w:t>informcionit</w:t>
            </w:r>
          </w:p>
        </w:tc>
        <w:tc>
          <w:tcPr>
            <w:tcW w:w="32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Policia Kufitare &amp; Migracionit</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16 000 EUR </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6</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Infrastruktura dhe pajisjet</w:t>
            </w:r>
          </w:p>
        </w:tc>
        <w:tc>
          <w:tcPr>
            <w:tcW w:w="32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Policia Kufitare &amp; Migracionit</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9 700 000 EUR </w:t>
            </w:r>
          </w:p>
        </w:tc>
      </w:tr>
      <w:tr w:rsidR="004C53D8" w:rsidRPr="000567CF" w:rsidTr="000567CF">
        <w:tc>
          <w:tcPr>
            <w:tcW w:w="570" w:type="dxa"/>
            <w:shd w:val="clear" w:color="auto" w:fill="auto"/>
          </w:tcPr>
          <w:p w:rsidR="004C53D8" w:rsidRPr="000567CF" w:rsidRDefault="004C53D8" w:rsidP="000567CF">
            <w:pPr>
              <w:pStyle w:val="Tabele"/>
              <w:jc w:val="center"/>
              <w:rPr>
                <w:rFonts w:cs="Arial"/>
                <w:b/>
                <w:color w:val="000000"/>
                <w:szCs w:val="22"/>
              </w:rPr>
            </w:pPr>
          </w:p>
          <w:p w:rsidR="004C53D8" w:rsidRPr="000567CF" w:rsidRDefault="004C53D8" w:rsidP="000567CF">
            <w:pPr>
              <w:pStyle w:val="Tabele"/>
              <w:jc w:val="center"/>
              <w:rPr>
                <w:rFonts w:cs="Arial"/>
                <w:b/>
                <w:color w:val="000000"/>
                <w:szCs w:val="22"/>
              </w:rPr>
            </w:pPr>
            <w:r w:rsidRPr="000567CF">
              <w:rPr>
                <w:rFonts w:cs="Arial"/>
                <w:b/>
                <w:color w:val="000000"/>
                <w:szCs w:val="22"/>
              </w:rPr>
              <w:t>Nr.</w:t>
            </w:r>
          </w:p>
        </w:tc>
        <w:tc>
          <w:tcPr>
            <w:tcW w:w="4038" w:type="dxa"/>
            <w:shd w:val="clear" w:color="auto" w:fill="auto"/>
          </w:tcPr>
          <w:p w:rsidR="004C53D8" w:rsidRPr="000567CF" w:rsidRDefault="004C53D8" w:rsidP="000567CF">
            <w:pPr>
              <w:pStyle w:val="Tabele"/>
              <w:jc w:val="center"/>
              <w:rPr>
                <w:rFonts w:cs="Arial"/>
                <w:b/>
                <w:color w:val="000000"/>
                <w:szCs w:val="22"/>
              </w:rPr>
            </w:pPr>
          </w:p>
          <w:p w:rsidR="004C53D8" w:rsidRPr="000567CF" w:rsidRDefault="004C53D8" w:rsidP="000567CF">
            <w:pPr>
              <w:pStyle w:val="Tabele"/>
              <w:jc w:val="center"/>
              <w:rPr>
                <w:rFonts w:cs="Arial"/>
                <w:b/>
                <w:color w:val="000000"/>
                <w:szCs w:val="22"/>
              </w:rPr>
            </w:pPr>
            <w:r w:rsidRPr="000567CF">
              <w:rPr>
                <w:rFonts w:cs="Arial"/>
                <w:b/>
                <w:color w:val="000000"/>
                <w:szCs w:val="22"/>
              </w:rPr>
              <w:t>Fushat</w:t>
            </w:r>
          </w:p>
        </w:tc>
        <w:tc>
          <w:tcPr>
            <w:tcW w:w="3240" w:type="dxa"/>
            <w:shd w:val="clear" w:color="auto" w:fill="auto"/>
          </w:tcPr>
          <w:p w:rsidR="004C53D8" w:rsidRPr="000567CF" w:rsidRDefault="004C53D8" w:rsidP="000567CF">
            <w:pPr>
              <w:pStyle w:val="Tabele"/>
              <w:jc w:val="center"/>
              <w:rPr>
                <w:rFonts w:cs="Arial"/>
                <w:b/>
                <w:color w:val="000000"/>
                <w:szCs w:val="22"/>
              </w:rPr>
            </w:pPr>
          </w:p>
          <w:p w:rsidR="004C53D8" w:rsidRPr="000567CF" w:rsidRDefault="00AA47E7" w:rsidP="000567CF">
            <w:pPr>
              <w:pStyle w:val="Tabele"/>
              <w:jc w:val="center"/>
              <w:rPr>
                <w:rFonts w:cs="Arial"/>
                <w:b/>
                <w:color w:val="000000"/>
                <w:szCs w:val="22"/>
              </w:rPr>
            </w:pPr>
            <w:r w:rsidRPr="000567CF">
              <w:rPr>
                <w:rFonts w:cs="Arial"/>
                <w:b/>
                <w:color w:val="000000"/>
                <w:szCs w:val="22"/>
              </w:rPr>
              <w:t>Agjencia përgjegjë</w:t>
            </w:r>
            <w:r w:rsidR="004C53D8" w:rsidRPr="000567CF">
              <w:rPr>
                <w:rFonts w:cs="Arial"/>
                <w:b/>
                <w:color w:val="000000"/>
                <w:szCs w:val="22"/>
              </w:rPr>
              <w:t>se</w:t>
            </w:r>
          </w:p>
        </w:tc>
        <w:tc>
          <w:tcPr>
            <w:tcW w:w="2340" w:type="dxa"/>
            <w:shd w:val="clear" w:color="auto" w:fill="auto"/>
          </w:tcPr>
          <w:p w:rsidR="004C53D8" w:rsidRPr="000567CF" w:rsidRDefault="004C53D8" w:rsidP="000567CF">
            <w:pPr>
              <w:pStyle w:val="Tabele"/>
              <w:jc w:val="center"/>
              <w:rPr>
                <w:rFonts w:cs="Arial"/>
                <w:b/>
                <w:color w:val="000000"/>
                <w:szCs w:val="22"/>
              </w:rPr>
            </w:pPr>
            <w:r w:rsidRPr="000567CF">
              <w:rPr>
                <w:rFonts w:cs="Arial"/>
                <w:b/>
                <w:color w:val="000000"/>
                <w:szCs w:val="22"/>
              </w:rPr>
              <w:t>Kosto e</w:t>
            </w:r>
          </w:p>
          <w:p w:rsidR="004C53D8" w:rsidRPr="000567CF" w:rsidRDefault="004C53D8" w:rsidP="000567CF">
            <w:pPr>
              <w:pStyle w:val="Tabele"/>
              <w:jc w:val="center"/>
              <w:rPr>
                <w:rFonts w:cs="Arial"/>
                <w:b/>
                <w:color w:val="000000"/>
                <w:szCs w:val="22"/>
              </w:rPr>
            </w:pPr>
            <w:r w:rsidRPr="000567CF">
              <w:rPr>
                <w:rFonts w:cs="Arial"/>
                <w:b/>
                <w:color w:val="000000"/>
                <w:szCs w:val="22"/>
              </w:rPr>
              <w:t>parashikuar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1</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Kuadri ligjor rregullator</w:t>
            </w:r>
          </w:p>
        </w:tc>
        <w:tc>
          <w:tcPr>
            <w:tcW w:w="3240" w:type="dxa"/>
            <w:shd w:val="clear" w:color="auto" w:fill="auto"/>
          </w:tcPr>
          <w:p w:rsidR="004C53D8" w:rsidRPr="000567CF" w:rsidRDefault="00AA47E7"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Doganor Shqiptar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170 000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2</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Menaxhimi dhe organizimi</w:t>
            </w:r>
          </w:p>
        </w:tc>
        <w:tc>
          <w:tcPr>
            <w:tcW w:w="3240" w:type="dxa"/>
            <w:shd w:val="clear" w:color="auto" w:fill="auto"/>
          </w:tcPr>
          <w:p w:rsidR="004C53D8" w:rsidRPr="000567CF" w:rsidRDefault="00AA47E7"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Doganor Shqiptar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720 000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3</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Procedurat</w:t>
            </w:r>
          </w:p>
        </w:tc>
        <w:tc>
          <w:tcPr>
            <w:tcW w:w="3240" w:type="dxa"/>
            <w:shd w:val="clear" w:color="auto" w:fill="auto"/>
          </w:tcPr>
          <w:p w:rsidR="004C53D8" w:rsidRPr="000567CF" w:rsidRDefault="00AA47E7"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Doganor Shqiptar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100 000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4</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Burimet njerezore dhe trajnimet</w:t>
            </w:r>
          </w:p>
        </w:tc>
        <w:tc>
          <w:tcPr>
            <w:tcW w:w="3240" w:type="dxa"/>
            <w:shd w:val="clear" w:color="auto" w:fill="auto"/>
          </w:tcPr>
          <w:p w:rsidR="004C53D8" w:rsidRPr="000567CF" w:rsidRDefault="00AA47E7"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Doganor Shqiptar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400 000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5</w:t>
            </w:r>
          </w:p>
        </w:tc>
        <w:tc>
          <w:tcPr>
            <w:tcW w:w="4038" w:type="dxa"/>
            <w:shd w:val="clear" w:color="auto" w:fill="auto"/>
          </w:tcPr>
          <w:p w:rsidR="004C53D8" w:rsidRPr="000567CF" w:rsidRDefault="004C53D8" w:rsidP="00915B66">
            <w:pPr>
              <w:pStyle w:val="Tabele"/>
              <w:rPr>
                <w:rFonts w:cs="Arial"/>
                <w:color w:val="000000"/>
                <w:szCs w:val="22"/>
                <w:lang w:val="it-IT"/>
              </w:rPr>
            </w:pPr>
            <w:r w:rsidRPr="000567CF">
              <w:rPr>
                <w:rFonts w:cs="Arial"/>
                <w:color w:val="000000"/>
                <w:szCs w:val="22"/>
                <w:lang w:val="it-IT"/>
              </w:rPr>
              <w:t>Komunikimi dhe shkembimi i</w:t>
            </w:r>
            <w:r w:rsidR="007C697C" w:rsidRPr="000567CF">
              <w:rPr>
                <w:rFonts w:cs="Arial"/>
                <w:color w:val="000000"/>
                <w:szCs w:val="22"/>
                <w:lang w:val="it-IT"/>
              </w:rPr>
              <w:t xml:space="preserve"> </w:t>
            </w:r>
            <w:r w:rsidRPr="000567CF">
              <w:rPr>
                <w:rFonts w:cs="Arial"/>
                <w:color w:val="000000"/>
                <w:szCs w:val="22"/>
                <w:lang w:val="it-IT"/>
              </w:rPr>
              <w:t>inform</w:t>
            </w:r>
            <w:r w:rsidR="007C697C" w:rsidRPr="000567CF">
              <w:rPr>
                <w:rFonts w:cs="Arial"/>
                <w:color w:val="000000"/>
                <w:szCs w:val="22"/>
                <w:lang w:val="it-IT"/>
              </w:rPr>
              <w:t>a</w:t>
            </w:r>
            <w:r w:rsidRPr="000567CF">
              <w:rPr>
                <w:rFonts w:cs="Arial"/>
                <w:color w:val="000000"/>
                <w:szCs w:val="22"/>
                <w:lang w:val="it-IT"/>
              </w:rPr>
              <w:t>cionit</w:t>
            </w:r>
          </w:p>
        </w:tc>
        <w:tc>
          <w:tcPr>
            <w:tcW w:w="3240" w:type="dxa"/>
            <w:shd w:val="clear" w:color="auto" w:fill="auto"/>
          </w:tcPr>
          <w:p w:rsidR="004C53D8" w:rsidRPr="000567CF" w:rsidRDefault="00AA47E7"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Doganor Shqiptar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330 000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6</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Infrastruktura dhe pajisjet</w:t>
            </w:r>
          </w:p>
        </w:tc>
        <w:tc>
          <w:tcPr>
            <w:tcW w:w="32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Sherbimi Doganor Shqiptar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1 000 000 EUR</w:t>
            </w:r>
          </w:p>
        </w:tc>
      </w:tr>
      <w:tr w:rsidR="004C53D8" w:rsidRPr="000567CF" w:rsidTr="000567CF">
        <w:tc>
          <w:tcPr>
            <w:tcW w:w="570" w:type="dxa"/>
            <w:shd w:val="clear" w:color="auto" w:fill="auto"/>
          </w:tcPr>
          <w:p w:rsidR="004C53D8" w:rsidRPr="000567CF" w:rsidRDefault="004C53D8" w:rsidP="000567CF">
            <w:pPr>
              <w:pStyle w:val="Tabele"/>
              <w:jc w:val="center"/>
              <w:rPr>
                <w:rFonts w:cs="Arial"/>
                <w:b/>
                <w:color w:val="000000"/>
                <w:szCs w:val="22"/>
              </w:rPr>
            </w:pPr>
          </w:p>
          <w:p w:rsidR="004C53D8" w:rsidRPr="000567CF" w:rsidRDefault="004C53D8" w:rsidP="000567CF">
            <w:pPr>
              <w:pStyle w:val="Tabele"/>
              <w:jc w:val="center"/>
              <w:rPr>
                <w:rFonts w:cs="Arial"/>
                <w:b/>
                <w:color w:val="000000"/>
                <w:szCs w:val="22"/>
              </w:rPr>
            </w:pPr>
            <w:r w:rsidRPr="000567CF">
              <w:rPr>
                <w:rFonts w:cs="Arial"/>
                <w:b/>
                <w:color w:val="000000"/>
                <w:szCs w:val="22"/>
              </w:rPr>
              <w:t>Nr.</w:t>
            </w:r>
          </w:p>
        </w:tc>
        <w:tc>
          <w:tcPr>
            <w:tcW w:w="4038" w:type="dxa"/>
            <w:shd w:val="clear" w:color="auto" w:fill="auto"/>
          </w:tcPr>
          <w:p w:rsidR="004C53D8" w:rsidRPr="000567CF" w:rsidRDefault="004C53D8" w:rsidP="000567CF">
            <w:pPr>
              <w:pStyle w:val="Tabele"/>
              <w:jc w:val="center"/>
              <w:rPr>
                <w:rFonts w:cs="Arial"/>
                <w:b/>
                <w:color w:val="000000"/>
                <w:szCs w:val="22"/>
              </w:rPr>
            </w:pPr>
          </w:p>
          <w:p w:rsidR="004C53D8" w:rsidRPr="000567CF" w:rsidRDefault="004C53D8" w:rsidP="000567CF">
            <w:pPr>
              <w:pStyle w:val="Tabele"/>
              <w:jc w:val="center"/>
              <w:rPr>
                <w:rFonts w:cs="Arial"/>
                <w:b/>
                <w:color w:val="000000"/>
                <w:szCs w:val="22"/>
              </w:rPr>
            </w:pPr>
            <w:r w:rsidRPr="000567CF">
              <w:rPr>
                <w:rFonts w:cs="Arial"/>
                <w:b/>
                <w:color w:val="000000"/>
                <w:szCs w:val="22"/>
              </w:rPr>
              <w:t>Fushat</w:t>
            </w:r>
          </w:p>
        </w:tc>
        <w:tc>
          <w:tcPr>
            <w:tcW w:w="3240" w:type="dxa"/>
            <w:shd w:val="clear" w:color="auto" w:fill="auto"/>
          </w:tcPr>
          <w:p w:rsidR="004C53D8" w:rsidRPr="000567CF" w:rsidRDefault="004C53D8" w:rsidP="000567CF">
            <w:pPr>
              <w:pStyle w:val="Tabele"/>
              <w:jc w:val="center"/>
              <w:rPr>
                <w:rFonts w:cs="Arial"/>
                <w:b/>
                <w:color w:val="000000"/>
                <w:szCs w:val="22"/>
              </w:rPr>
            </w:pPr>
          </w:p>
          <w:p w:rsidR="004C53D8" w:rsidRPr="000567CF" w:rsidRDefault="00AA47E7" w:rsidP="000567CF">
            <w:pPr>
              <w:pStyle w:val="Tabele"/>
              <w:jc w:val="center"/>
              <w:rPr>
                <w:rFonts w:cs="Arial"/>
                <w:b/>
                <w:color w:val="000000"/>
                <w:szCs w:val="22"/>
              </w:rPr>
            </w:pPr>
            <w:r w:rsidRPr="000567CF">
              <w:rPr>
                <w:rFonts w:cs="Arial"/>
                <w:b/>
                <w:color w:val="000000"/>
                <w:szCs w:val="22"/>
              </w:rPr>
              <w:t>Agjencia për</w:t>
            </w:r>
            <w:r w:rsidR="004C53D8" w:rsidRPr="000567CF">
              <w:rPr>
                <w:rFonts w:cs="Arial"/>
                <w:b/>
                <w:color w:val="000000"/>
                <w:szCs w:val="22"/>
              </w:rPr>
              <w:t>gjeg</w:t>
            </w:r>
            <w:r w:rsidRPr="000567CF">
              <w:rPr>
                <w:rFonts w:cs="Arial"/>
                <w:b/>
                <w:color w:val="000000"/>
                <w:szCs w:val="22"/>
              </w:rPr>
              <w:t>jë</w:t>
            </w:r>
            <w:r w:rsidR="004C53D8" w:rsidRPr="000567CF">
              <w:rPr>
                <w:rFonts w:cs="Arial"/>
                <w:b/>
                <w:color w:val="000000"/>
                <w:szCs w:val="22"/>
              </w:rPr>
              <w:t>se</w:t>
            </w:r>
          </w:p>
        </w:tc>
        <w:tc>
          <w:tcPr>
            <w:tcW w:w="2340" w:type="dxa"/>
            <w:shd w:val="clear" w:color="auto" w:fill="auto"/>
          </w:tcPr>
          <w:p w:rsidR="004C53D8" w:rsidRPr="000567CF" w:rsidRDefault="004C53D8" w:rsidP="000567CF">
            <w:pPr>
              <w:pStyle w:val="Tabele"/>
              <w:jc w:val="center"/>
              <w:rPr>
                <w:rFonts w:cs="Arial"/>
                <w:b/>
                <w:color w:val="000000"/>
                <w:szCs w:val="22"/>
              </w:rPr>
            </w:pPr>
            <w:r w:rsidRPr="000567CF">
              <w:rPr>
                <w:rFonts w:cs="Arial"/>
                <w:b/>
                <w:color w:val="000000"/>
                <w:szCs w:val="22"/>
              </w:rPr>
              <w:t>Kosto e</w:t>
            </w:r>
          </w:p>
          <w:p w:rsidR="004C53D8" w:rsidRPr="000567CF" w:rsidRDefault="004C53D8" w:rsidP="000567CF">
            <w:pPr>
              <w:pStyle w:val="Tabele"/>
              <w:jc w:val="center"/>
              <w:rPr>
                <w:rFonts w:cs="Arial"/>
                <w:b/>
                <w:color w:val="000000"/>
                <w:szCs w:val="22"/>
              </w:rPr>
            </w:pPr>
            <w:r w:rsidRPr="000567CF">
              <w:rPr>
                <w:rFonts w:cs="Arial"/>
                <w:b/>
                <w:color w:val="000000"/>
                <w:szCs w:val="22"/>
              </w:rPr>
              <w:t>parashikuar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1</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Kuadri ligjor rregullator</w:t>
            </w:r>
          </w:p>
        </w:tc>
        <w:tc>
          <w:tcPr>
            <w:tcW w:w="3240" w:type="dxa"/>
            <w:shd w:val="clear" w:color="auto" w:fill="auto"/>
          </w:tcPr>
          <w:p w:rsidR="004C53D8" w:rsidRPr="000567CF" w:rsidRDefault="00AA47E7"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Fito-Sanitar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20 000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2</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Menaxhimi dhe organizimi</w:t>
            </w:r>
          </w:p>
        </w:tc>
        <w:tc>
          <w:tcPr>
            <w:tcW w:w="3240" w:type="dxa"/>
            <w:shd w:val="clear" w:color="auto" w:fill="auto"/>
          </w:tcPr>
          <w:p w:rsidR="004C53D8" w:rsidRPr="000567CF" w:rsidRDefault="00AA47E7"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Fito-Sanitar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14 000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3</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Procedurat</w:t>
            </w:r>
          </w:p>
        </w:tc>
        <w:tc>
          <w:tcPr>
            <w:tcW w:w="3240" w:type="dxa"/>
            <w:shd w:val="clear" w:color="auto" w:fill="auto"/>
          </w:tcPr>
          <w:p w:rsidR="004C53D8" w:rsidRPr="000567CF" w:rsidRDefault="00AA47E7"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Fito-Sanitar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15 000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4</w:t>
            </w:r>
          </w:p>
        </w:tc>
        <w:tc>
          <w:tcPr>
            <w:tcW w:w="4038" w:type="dxa"/>
            <w:shd w:val="clear" w:color="auto" w:fill="auto"/>
          </w:tcPr>
          <w:p w:rsidR="004C53D8" w:rsidRPr="000567CF" w:rsidRDefault="007C697C" w:rsidP="00915B66">
            <w:pPr>
              <w:pStyle w:val="Tabele"/>
              <w:rPr>
                <w:rFonts w:cs="Arial"/>
                <w:color w:val="000000"/>
                <w:szCs w:val="22"/>
              </w:rPr>
            </w:pPr>
            <w:r w:rsidRPr="000567CF">
              <w:rPr>
                <w:rFonts w:cs="Arial"/>
                <w:color w:val="000000"/>
                <w:szCs w:val="22"/>
              </w:rPr>
              <w:t>Burimet njerë</w:t>
            </w:r>
            <w:r w:rsidR="004C53D8" w:rsidRPr="000567CF">
              <w:rPr>
                <w:rFonts w:cs="Arial"/>
                <w:color w:val="000000"/>
                <w:szCs w:val="22"/>
              </w:rPr>
              <w:t>zore dhe trajnimet</w:t>
            </w:r>
          </w:p>
        </w:tc>
        <w:tc>
          <w:tcPr>
            <w:tcW w:w="3240" w:type="dxa"/>
            <w:shd w:val="clear" w:color="auto" w:fill="auto"/>
          </w:tcPr>
          <w:p w:rsidR="004C53D8" w:rsidRPr="000567CF" w:rsidRDefault="00AA47E7"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Fito-Sanitar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11 000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5</w:t>
            </w:r>
          </w:p>
        </w:tc>
        <w:tc>
          <w:tcPr>
            <w:tcW w:w="4038" w:type="dxa"/>
            <w:shd w:val="clear" w:color="auto" w:fill="auto"/>
          </w:tcPr>
          <w:p w:rsidR="004C53D8" w:rsidRPr="000567CF" w:rsidRDefault="004C53D8" w:rsidP="00915B66">
            <w:pPr>
              <w:pStyle w:val="Tabele"/>
              <w:rPr>
                <w:rFonts w:cs="Arial"/>
                <w:color w:val="000000"/>
                <w:szCs w:val="22"/>
                <w:lang w:val="it-IT"/>
              </w:rPr>
            </w:pPr>
            <w:r w:rsidRPr="000567CF">
              <w:rPr>
                <w:rFonts w:cs="Arial"/>
                <w:color w:val="000000"/>
                <w:szCs w:val="22"/>
                <w:lang w:val="it-IT"/>
              </w:rPr>
              <w:t>Komunikimi dhe shkembimi i</w:t>
            </w:r>
            <w:r w:rsidR="007C697C" w:rsidRPr="000567CF">
              <w:rPr>
                <w:rFonts w:cs="Arial"/>
                <w:color w:val="000000"/>
                <w:szCs w:val="22"/>
                <w:lang w:val="it-IT"/>
              </w:rPr>
              <w:t xml:space="preserve"> </w:t>
            </w:r>
            <w:r w:rsidRPr="000567CF">
              <w:rPr>
                <w:rFonts w:cs="Arial"/>
                <w:color w:val="000000"/>
                <w:szCs w:val="22"/>
                <w:lang w:val="it-IT"/>
              </w:rPr>
              <w:t>inform</w:t>
            </w:r>
            <w:r w:rsidR="007C697C" w:rsidRPr="000567CF">
              <w:rPr>
                <w:rFonts w:cs="Arial"/>
                <w:color w:val="000000"/>
                <w:szCs w:val="22"/>
                <w:lang w:val="it-IT"/>
              </w:rPr>
              <w:t>a</w:t>
            </w:r>
            <w:r w:rsidRPr="000567CF">
              <w:rPr>
                <w:rFonts w:cs="Arial"/>
                <w:color w:val="000000"/>
                <w:szCs w:val="22"/>
                <w:lang w:val="it-IT"/>
              </w:rPr>
              <w:t>cionit</w:t>
            </w:r>
          </w:p>
        </w:tc>
        <w:tc>
          <w:tcPr>
            <w:tcW w:w="3240" w:type="dxa"/>
            <w:shd w:val="clear" w:color="auto" w:fill="auto"/>
          </w:tcPr>
          <w:p w:rsidR="004C53D8" w:rsidRPr="000567CF" w:rsidRDefault="00AA47E7"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Fito-Sanitar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35 000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6</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Infrastruktura dhe pajisjet</w:t>
            </w:r>
          </w:p>
        </w:tc>
        <w:tc>
          <w:tcPr>
            <w:tcW w:w="3240" w:type="dxa"/>
            <w:shd w:val="clear" w:color="auto" w:fill="auto"/>
          </w:tcPr>
          <w:p w:rsidR="004C53D8" w:rsidRPr="000567CF" w:rsidRDefault="00AA47E7"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Fito-Sanitar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30 000 EUR</w:t>
            </w:r>
          </w:p>
        </w:tc>
      </w:tr>
      <w:tr w:rsidR="004C53D8" w:rsidRPr="000567CF" w:rsidTr="000567CF">
        <w:tc>
          <w:tcPr>
            <w:tcW w:w="570" w:type="dxa"/>
            <w:shd w:val="clear" w:color="auto" w:fill="auto"/>
          </w:tcPr>
          <w:p w:rsidR="004C53D8" w:rsidRPr="000567CF" w:rsidRDefault="004C53D8" w:rsidP="000567CF">
            <w:pPr>
              <w:pStyle w:val="Tabele"/>
              <w:jc w:val="center"/>
              <w:rPr>
                <w:rFonts w:cs="Arial"/>
                <w:b/>
                <w:color w:val="000000"/>
                <w:szCs w:val="22"/>
              </w:rPr>
            </w:pPr>
            <w:r w:rsidRPr="000567CF">
              <w:rPr>
                <w:rFonts w:cs="Arial"/>
                <w:b/>
                <w:color w:val="000000"/>
                <w:szCs w:val="22"/>
              </w:rPr>
              <w:t>Nr.</w:t>
            </w:r>
          </w:p>
        </w:tc>
        <w:tc>
          <w:tcPr>
            <w:tcW w:w="4038" w:type="dxa"/>
            <w:shd w:val="clear" w:color="auto" w:fill="auto"/>
          </w:tcPr>
          <w:p w:rsidR="004C53D8" w:rsidRPr="000567CF" w:rsidRDefault="004C53D8" w:rsidP="000567CF">
            <w:pPr>
              <w:pStyle w:val="Tabele"/>
              <w:jc w:val="center"/>
              <w:rPr>
                <w:rFonts w:cs="Arial"/>
                <w:b/>
                <w:color w:val="000000"/>
                <w:szCs w:val="22"/>
              </w:rPr>
            </w:pPr>
            <w:r w:rsidRPr="000567CF">
              <w:rPr>
                <w:rFonts w:cs="Arial"/>
                <w:b/>
                <w:color w:val="000000"/>
                <w:szCs w:val="22"/>
              </w:rPr>
              <w:t>Fushat</w:t>
            </w:r>
          </w:p>
        </w:tc>
        <w:tc>
          <w:tcPr>
            <w:tcW w:w="3240" w:type="dxa"/>
            <w:shd w:val="clear" w:color="auto" w:fill="auto"/>
          </w:tcPr>
          <w:p w:rsidR="004C53D8" w:rsidRPr="000567CF" w:rsidRDefault="00C56322" w:rsidP="000567CF">
            <w:pPr>
              <w:pStyle w:val="Tabele"/>
              <w:jc w:val="center"/>
              <w:rPr>
                <w:rFonts w:cs="Arial"/>
                <w:b/>
                <w:color w:val="000000"/>
                <w:szCs w:val="22"/>
              </w:rPr>
            </w:pPr>
            <w:r w:rsidRPr="000567CF">
              <w:rPr>
                <w:rFonts w:cs="Arial"/>
                <w:b/>
                <w:color w:val="000000"/>
                <w:szCs w:val="22"/>
              </w:rPr>
              <w:t>Agjencia përgjegjë</w:t>
            </w:r>
            <w:r w:rsidR="004C53D8" w:rsidRPr="000567CF">
              <w:rPr>
                <w:rFonts w:cs="Arial"/>
                <w:b/>
                <w:color w:val="000000"/>
                <w:szCs w:val="22"/>
              </w:rPr>
              <w:t>se</w:t>
            </w:r>
          </w:p>
        </w:tc>
        <w:tc>
          <w:tcPr>
            <w:tcW w:w="2340" w:type="dxa"/>
            <w:shd w:val="clear" w:color="auto" w:fill="auto"/>
          </w:tcPr>
          <w:p w:rsidR="004C53D8" w:rsidRPr="000567CF" w:rsidRDefault="004C53D8" w:rsidP="000567CF">
            <w:pPr>
              <w:pStyle w:val="Tabele"/>
              <w:jc w:val="center"/>
              <w:rPr>
                <w:rFonts w:cs="Arial"/>
                <w:b/>
                <w:color w:val="000000"/>
                <w:szCs w:val="22"/>
              </w:rPr>
            </w:pPr>
            <w:r w:rsidRPr="000567CF">
              <w:rPr>
                <w:rFonts w:cs="Arial"/>
                <w:b/>
                <w:color w:val="000000"/>
                <w:szCs w:val="22"/>
              </w:rPr>
              <w:t>Kosto e</w:t>
            </w:r>
          </w:p>
          <w:p w:rsidR="004C53D8" w:rsidRPr="000567CF" w:rsidRDefault="004C53D8" w:rsidP="000567CF">
            <w:pPr>
              <w:pStyle w:val="Tabele"/>
              <w:jc w:val="center"/>
              <w:rPr>
                <w:rFonts w:cs="Arial"/>
                <w:b/>
                <w:color w:val="000000"/>
                <w:szCs w:val="22"/>
              </w:rPr>
            </w:pPr>
            <w:r w:rsidRPr="000567CF">
              <w:rPr>
                <w:rFonts w:cs="Arial"/>
                <w:b/>
                <w:color w:val="000000"/>
                <w:szCs w:val="22"/>
              </w:rPr>
              <w:t>parashikuar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1</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Kuadri ligjor rregullator</w:t>
            </w:r>
          </w:p>
        </w:tc>
        <w:tc>
          <w:tcPr>
            <w:tcW w:w="3240" w:type="dxa"/>
            <w:shd w:val="clear" w:color="auto" w:fill="auto"/>
          </w:tcPr>
          <w:p w:rsidR="004C53D8" w:rsidRPr="000567CF" w:rsidRDefault="00C56322"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Veterinar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Kosto adm</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2</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Menaxhimi dhe organizimi</w:t>
            </w:r>
          </w:p>
        </w:tc>
        <w:tc>
          <w:tcPr>
            <w:tcW w:w="3240" w:type="dxa"/>
            <w:shd w:val="clear" w:color="auto" w:fill="auto"/>
          </w:tcPr>
          <w:p w:rsidR="004C53D8" w:rsidRPr="000567CF" w:rsidRDefault="00C56322"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Veterinar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44 000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3</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Procedurat</w:t>
            </w:r>
          </w:p>
        </w:tc>
        <w:tc>
          <w:tcPr>
            <w:tcW w:w="3240" w:type="dxa"/>
            <w:shd w:val="clear" w:color="auto" w:fill="auto"/>
          </w:tcPr>
          <w:p w:rsidR="004C53D8" w:rsidRPr="000567CF" w:rsidRDefault="00C56322"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Veterinar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8 000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4</w:t>
            </w:r>
          </w:p>
        </w:tc>
        <w:tc>
          <w:tcPr>
            <w:tcW w:w="4038" w:type="dxa"/>
            <w:shd w:val="clear" w:color="auto" w:fill="auto"/>
          </w:tcPr>
          <w:p w:rsidR="004C53D8" w:rsidRPr="000567CF" w:rsidRDefault="00C56322" w:rsidP="00915B66">
            <w:pPr>
              <w:pStyle w:val="Tabele"/>
              <w:rPr>
                <w:rFonts w:cs="Arial"/>
                <w:color w:val="000000"/>
                <w:szCs w:val="22"/>
              </w:rPr>
            </w:pPr>
            <w:r w:rsidRPr="000567CF">
              <w:rPr>
                <w:rFonts w:cs="Arial"/>
                <w:color w:val="000000"/>
                <w:szCs w:val="22"/>
              </w:rPr>
              <w:t>Burimet njerë</w:t>
            </w:r>
            <w:r w:rsidR="004C53D8" w:rsidRPr="000567CF">
              <w:rPr>
                <w:rFonts w:cs="Arial"/>
                <w:color w:val="000000"/>
                <w:szCs w:val="22"/>
              </w:rPr>
              <w:t>zore dhe trajnimet</w:t>
            </w:r>
          </w:p>
        </w:tc>
        <w:tc>
          <w:tcPr>
            <w:tcW w:w="3240" w:type="dxa"/>
            <w:shd w:val="clear" w:color="auto" w:fill="auto"/>
          </w:tcPr>
          <w:p w:rsidR="004C53D8" w:rsidRPr="000567CF" w:rsidRDefault="00C56322"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Veterinar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28 000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5</w:t>
            </w:r>
          </w:p>
        </w:tc>
        <w:tc>
          <w:tcPr>
            <w:tcW w:w="4038" w:type="dxa"/>
            <w:shd w:val="clear" w:color="auto" w:fill="auto"/>
          </w:tcPr>
          <w:p w:rsidR="004C53D8" w:rsidRPr="000567CF" w:rsidRDefault="00C56322" w:rsidP="00915B66">
            <w:pPr>
              <w:pStyle w:val="Tabele"/>
              <w:rPr>
                <w:rFonts w:cs="Arial"/>
                <w:color w:val="000000"/>
                <w:szCs w:val="22"/>
              </w:rPr>
            </w:pPr>
            <w:r w:rsidRPr="000567CF">
              <w:rPr>
                <w:rFonts w:cs="Arial"/>
                <w:color w:val="000000"/>
                <w:szCs w:val="22"/>
              </w:rPr>
              <w:t>Komunikimi dhe shkë</w:t>
            </w:r>
            <w:r w:rsidR="004C53D8" w:rsidRPr="000567CF">
              <w:rPr>
                <w:rFonts w:cs="Arial"/>
                <w:color w:val="000000"/>
                <w:szCs w:val="22"/>
              </w:rPr>
              <w:t>mbimi iinform</w:t>
            </w:r>
            <w:r w:rsidRPr="000567CF">
              <w:rPr>
                <w:rFonts w:cs="Arial"/>
                <w:color w:val="000000"/>
                <w:szCs w:val="22"/>
              </w:rPr>
              <w:t>a</w:t>
            </w:r>
            <w:r w:rsidR="004C53D8" w:rsidRPr="000567CF">
              <w:rPr>
                <w:rFonts w:cs="Arial"/>
                <w:color w:val="000000"/>
                <w:szCs w:val="22"/>
              </w:rPr>
              <w:t>cionit</w:t>
            </w:r>
          </w:p>
        </w:tc>
        <w:tc>
          <w:tcPr>
            <w:tcW w:w="3240" w:type="dxa"/>
            <w:shd w:val="clear" w:color="auto" w:fill="auto"/>
          </w:tcPr>
          <w:p w:rsidR="004C53D8" w:rsidRPr="000567CF" w:rsidRDefault="00C56322"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Veterinar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40 000 EUR</w:t>
            </w:r>
          </w:p>
        </w:tc>
      </w:tr>
      <w:tr w:rsidR="004C53D8" w:rsidRPr="000567CF" w:rsidTr="000567CF">
        <w:tc>
          <w:tcPr>
            <w:tcW w:w="57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6</w:t>
            </w:r>
          </w:p>
        </w:tc>
        <w:tc>
          <w:tcPr>
            <w:tcW w:w="4038"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Infrastruktura dhe pajisjet</w:t>
            </w:r>
          </w:p>
        </w:tc>
        <w:tc>
          <w:tcPr>
            <w:tcW w:w="3240" w:type="dxa"/>
            <w:shd w:val="clear" w:color="auto" w:fill="auto"/>
          </w:tcPr>
          <w:p w:rsidR="004C53D8" w:rsidRPr="000567CF" w:rsidRDefault="00C56322" w:rsidP="00915B66">
            <w:pPr>
              <w:pStyle w:val="Tabele"/>
              <w:rPr>
                <w:rFonts w:cs="Arial"/>
                <w:color w:val="000000"/>
                <w:szCs w:val="22"/>
              </w:rPr>
            </w:pPr>
            <w:r w:rsidRPr="000567CF">
              <w:rPr>
                <w:rFonts w:cs="Arial"/>
                <w:color w:val="000000"/>
                <w:szCs w:val="22"/>
              </w:rPr>
              <w:t>Shë</w:t>
            </w:r>
            <w:r w:rsidR="004C53D8" w:rsidRPr="000567CF">
              <w:rPr>
                <w:rFonts w:cs="Arial"/>
                <w:color w:val="000000"/>
                <w:szCs w:val="22"/>
              </w:rPr>
              <w:t>rbimi Veterinar</w:t>
            </w:r>
          </w:p>
        </w:tc>
        <w:tc>
          <w:tcPr>
            <w:tcW w:w="2340" w:type="dxa"/>
            <w:shd w:val="clear" w:color="auto" w:fill="auto"/>
          </w:tcPr>
          <w:p w:rsidR="004C53D8" w:rsidRPr="000567CF" w:rsidRDefault="004C53D8" w:rsidP="00915B66">
            <w:pPr>
              <w:pStyle w:val="Tabele"/>
              <w:rPr>
                <w:rFonts w:cs="Arial"/>
                <w:color w:val="000000"/>
                <w:szCs w:val="22"/>
              </w:rPr>
            </w:pPr>
            <w:r w:rsidRPr="000567CF">
              <w:rPr>
                <w:rFonts w:cs="Arial"/>
                <w:color w:val="000000"/>
                <w:szCs w:val="22"/>
              </w:rPr>
              <w:t xml:space="preserve">   20 000 EUR</w:t>
            </w:r>
          </w:p>
        </w:tc>
      </w:tr>
    </w:tbl>
    <w:p w:rsidR="004C53D8" w:rsidRDefault="004C53D8" w:rsidP="004C53D8">
      <w:pPr>
        <w:ind w:left="540" w:hanging="540"/>
        <w:jc w:val="center"/>
        <w:rPr>
          <w:rFonts w:ascii="CG Times" w:hAnsi="CG Times" w:cs="Arial"/>
          <w:color w:val="000000"/>
          <w:sz w:val="22"/>
          <w:szCs w:val="22"/>
        </w:rPr>
      </w:pPr>
    </w:p>
    <w:p w:rsidR="007C697C" w:rsidRDefault="007C697C" w:rsidP="004C53D8">
      <w:pPr>
        <w:ind w:left="540" w:hanging="540"/>
        <w:jc w:val="center"/>
        <w:rPr>
          <w:rFonts w:ascii="CG Times" w:hAnsi="CG Times" w:cs="Arial"/>
          <w:color w:val="000000"/>
          <w:sz w:val="22"/>
          <w:szCs w:val="22"/>
        </w:rPr>
      </w:pPr>
    </w:p>
    <w:p w:rsidR="007C697C" w:rsidRDefault="007C697C" w:rsidP="004C53D8">
      <w:pPr>
        <w:ind w:left="540" w:hanging="540"/>
        <w:jc w:val="center"/>
        <w:rPr>
          <w:rFonts w:ascii="CG Times" w:hAnsi="CG Times" w:cs="Arial"/>
          <w:color w:val="000000"/>
          <w:sz w:val="22"/>
          <w:szCs w:val="22"/>
        </w:rPr>
      </w:pPr>
    </w:p>
    <w:p w:rsidR="007C697C" w:rsidRDefault="007C697C" w:rsidP="004C53D8">
      <w:pPr>
        <w:ind w:left="540" w:hanging="540"/>
        <w:jc w:val="center"/>
        <w:rPr>
          <w:rFonts w:ascii="CG Times" w:hAnsi="CG Times" w:cs="Arial"/>
          <w:color w:val="000000"/>
          <w:sz w:val="22"/>
          <w:szCs w:val="22"/>
        </w:rPr>
      </w:pPr>
    </w:p>
    <w:p w:rsidR="007C697C" w:rsidRDefault="007C697C" w:rsidP="004C53D8">
      <w:pPr>
        <w:ind w:left="540" w:hanging="540"/>
        <w:jc w:val="center"/>
        <w:rPr>
          <w:rFonts w:ascii="CG Times" w:hAnsi="CG Times" w:cs="Arial"/>
          <w:color w:val="000000"/>
          <w:sz w:val="22"/>
          <w:szCs w:val="22"/>
        </w:rPr>
      </w:pPr>
    </w:p>
    <w:p w:rsidR="007C697C" w:rsidRDefault="007C697C" w:rsidP="004C53D8">
      <w:pPr>
        <w:ind w:left="540" w:hanging="540"/>
        <w:jc w:val="center"/>
        <w:rPr>
          <w:rFonts w:ascii="CG Times" w:hAnsi="CG Times" w:cs="Arial"/>
          <w:color w:val="000000"/>
          <w:sz w:val="22"/>
          <w:szCs w:val="22"/>
        </w:rPr>
      </w:pPr>
    </w:p>
    <w:p w:rsidR="007C697C" w:rsidRDefault="007C697C" w:rsidP="004C53D8">
      <w:pPr>
        <w:ind w:left="540" w:hanging="540"/>
        <w:jc w:val="center"/>
        <w:rPr>
          <w:rFonts w:ascii="CG Times" w:hAnsi="CG Times" w:cs="Arial"/>
          <w:color w:val="000000"/>
          <w:sz w:val="22"/>
          <w:szCs w:val="22"/>
        </w:rPr>
      </w:pPr>
    </w:p>
    <w:p w:rsidR="007C697C" w:rsidRDefault="007C697C" w:rsidP="004C53D8">
      <w:pPr>
        <w:ind w:left="540" w:hanging="540"/>
        <w:jc w:val="center"/>
        <w:rPr>
          <w:rFonts w:ascii="CG Times" w:hAnsi="CG Times" w:cs="Arial"/>
          <w:color w:val="000000"/>
          <w:sz w:val="22"/>
          <w:szCs w:val="22"/>
        </w:rPr>
      </w:pPr>
    </w:p>
    <w:p w:rsidR="007C697C" w:rsidRDefault="007C697C" w:rsidP="004C53D8">
      <w:pPr>
        <w:ind w:left="540" w:hanging="540"/>
        <w:jc w:val="center"/>
        <w:rPr>
          <w:rFonts w:ascii="CG Times" w:hAnsi="CG Times" w:cs="Arial"/>
          <w:color w:val="000000"/>
          <w:sz w:val="22"/>
          <w:szCs w:val="22"/>
        </w:rPr>
      </w:pPr>
    </w:p>
    <w:p w:rsidR="007C697C" w:rsidRDefault="007C697C" w:rsidP="004C53D8">
      <w:pPr>
        <w:ind w:left="540" w:hanging="540"/>
        <w:jc w:val="center"/>
        <w:rPr>
          <w:rFonts w:ascii="CG Times" w:hAnsi="CG Times" w:cs="Arial"/>
          <w:color w:val="000000"/>
          <w:sz w:val="22"/>
          <w:szCs w:val="22"/>
        </w:rPr>
      </w:pPr>
    </w:p>
    <w:p w:rsidR="007C697C" w:rsidRPr="00B37C63" w:rsidRDefault="007C697C" w:rsidP="004C53D8">
      <w:pPr>
        <w:ind w:left="540" w:hanging="540"/>
        <w:jc w:val="center"/>
        <w:rPr>
          <w:rFonts w:ascii="CG Times" w:hAnsi="CG Times" w:cs="Arial"/>
          <w:color w:val="000000"/>
          <w:sz w:val="22"/>
          <w:szCs w:val="22"/>
        </w:rPr>
      </w:pPr>
    </w:p>
    <w:p w:rsidR="004C53D8" w:rsidRPr="00915B66" w:rsidRDefault="00C56322" w:rsidP="00915B66">
      <w:pPr>
        <w:pStyle w:val="TitulliTitull"/>
        <w:rPr>
          <w:b/>
          <w:bCs/>
          <w:u w:val="single"/>
        </w:rPr>
      </w:pPr>
      <w:r>
        <w:rPr>
          <w:b/>
          <w:bCs/>
          <w:caps w:val="0"/>
          <w:u w:val="single"/>
        </w:rPr>
        <w:t>Bashkëpunimi ndë</w:t>
      </w:r>
      <w:r w:rsidR="00915B66" w:rsidRPr="00915B66">
        <w:rPr>
          <w:b/>
          <w:bCs/>
          <w:caps w:val="0"/>
          <w:u w:val="single"/>
        </w:rPr>
        <w:t>rmjet agjencive</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4038"/>
        <w:gridCol w:w="3240"/>
        <w:gridCol w:w="2340"/>
      </w:tblGrid>
      <w:tr w:rsidR="004C53D8" w:rsidRPr="00B37C63" w:rsidTr="000567CF">
        <w:tc>
          <w:tcPr>
            <w:tcW w:w="570" w:type="dxa"/>
            <w:shd w:val="clear" w:color="auto" w:fill="auto"/>
          </w:tcPr>
          <w:p w:rsidR="004C53D8" w:rsidRPr="000567CF" w:rsidRDefault="004C53D8" w:rsidP="000567CF">
            <w:pPr>
              <w:pStyle w:val="Tabele"/>
              <w:jc w:val="center"/>
              <w:rPr>
                <w:b/>
              </w:rPr>
            </w:pPr>
          </w:p>
          <w:p w:rsidR="004C53D8" w:rsidRPr="000567CF" w:rsidRDefault="004C53D8" w:rsidP="000567CF">
            <w:pPr>
              <w:pStyle w:val="Tabele"/>
              <w:jc w:val="center"/>
              <w:rPr>
                <w:b/>
              </w:rPr>
            </w:pPr>
            <w:r w:rsidRPr="000567CF">
              <w:rPr>
                <w:b/>
              </w:rPr>
              <w:t>Nr.</w:t>
            </w:r>
          </w:p>
        </w:tc>
        <w:tc>
          <w:tcPr>
            <w:tcW w:w="4038" w:type="dxa"/>
            <w:shd w:val="clear" w:color="auto" w:fill="auto"/>
          </w:tcPr>
          <w:p w:rsidR="004C53D8" w:rsidRPr="000567CF" w:rsidRDefault="004C53D8" w:rsidP="000567CF">
            <w:pPr>
              <w:pStyle w:val="Tabele"/>
              <w:jc w:val="center"/>
              <w:rPr>
                <w:b/>
              </w:rPr>
            </w:pPr>
          </w:p>
          <w:p w:rsidR="004C53D8" w:rsidRPr="000567CF" w:rsidRDefault="004C53D8" w:rsidP="000567CF">
            <w:pPr>
              <w:pStyle w:val="Tabele"/>
              <w:jc w:val="center"/>
              <w:rPr>
                <w:b/>
              </w:rPr>
            </w:pPr>
            <w:r w:rsidRPr="000567CF">
              <w:rPr>
                <w:b/>
              </w:rPr>
              <w:t>Fushat</w:t>
            </w:r>
          </w:p>
        </w:tc>
        <w:tc>
          <w:tcPr>
            <w:tcW w:w="3240" w:type="dxa"/>
            <w:shd w:val="clear" w:color="auto" w:fill="auto"/>
          </w:tcPr>
          <w:p w:rsidR="004C53D8" w:rsidRPr="000567CF" w:rsidRDefault="004C53D8" w:rsidP="000567CF">
            <w:pPr>
              <w:pStyle w:val="Tabele"/>
              <w:jc w:val="center"/>
              <w:rPr>
                <w:b/>
              </w:rPr>
            </w:pPr>
          </w:p>
          <w:p w:rsidR="004C53D8" w:rsidRPr="000567CF" w:rsidRDefault="00C56322" w:rsidP="000567CF">
            <w:pPr>
              <w:pStyle w:val="Tabele"/>
              <w:jc w:val="center"/>
              <w:rPr>
                <w:b/>
              </w:rPr>
            </w:pPr>
            <w:r w:rsidRPr="000567CF">
              <w:rPr>
                <w:b/>
              </w:rPr>
              <w:t>Agjencia përgjegjë</w:t>
            </w:r>
            <w:r w:rsidR="004C53D8" w:rsidRPr="000567CF">
              <w:rPr>
                <w:b/>
              </w:rPr>
              <w:t>se</w:t>
            </w:r>
          </w:p>
        </w:tc>
        <w:tc>
          <w:tcPr>
            <w:tcW w:w="2340" w:type="dxa"/>
            <w:shd w:val="clear" w:color="auto" w:fill="auto"/>
          </w:tcPr>
          <w:p w:rsidR="004C53D8" w:rsidRPr="000567CF" w:rsidRDefault="004C53D8" w:rsidP="000567CF">
            <w:pPr>
              <w:pStyle w:val="Tabele"/>
              <w:jc w:val="center"/>
              <w:rPr>
                <w:b/>
              </w:rPr>
            </w:pPr>
            <w:r w:rsidRPr="000567CF">
              <w:rPr>
                <w:b/>
              </w:rPr>
              <w:t>Kosto e</w:t>
            </w:r>
          </w:p>
          <w:p w:rsidR="004C53D8" w:rsidRPr="000567CF" w:rsidRDefault="004C53D8" w:rsidP="000567CF">
            <w:pPr>
              <w:pStyle w:val="Tabele"/>
              <w:jc w:val="center"/>
              <w:rPr>
                <w:b/>
              </w:rPr>
            </w:pPr>
            <w:r w:rsidRPr="000567CF">
              <w:rPr>
                <w:b/>
              </w:rPr>
              <w:t>parashikuar</w:t>
            </w:r>
          </w:p>
        </w:tc>
      </w:tr>
      <w:tr w:rsidR="004C53D8" w:rsidRPr="00B37C63" w:rsidTr="000567CF">
        <w:tc>
          <w:tcPr>
            <w:tcW w:w="570" w:type="dxa"/>
            <w:shd w:val="clear" w:color="auto" w:fill="auto"/>
          </w:tcPr>
          <w:p w:rsidR="004C53D8" w:rsidRPr="00B37C63" w:rsidRDefault="004C53D8" w:rsidP="00915B66">
            <w:pPr>
              <w:pStyle w:val="Tabele"/>
            </w:pPr>
            <w:r w:rsidRPr="00B37C63">
              <w:t>1</w:t>
            </w:r>
          </w:p>
        </w:tc>
        <w:tc>
          <w:tcPr>
            <w:tcW w:w="4038" w:type="dxa"/>
            <w:shd w:val="clear" w:color="auto" w:fill="auto"/>
          </w:tcPr>
          <w:p w:rsidR="004C53D8" w:rsidRPr="00B37C63" w:rsidRDefault="004C53D8" w:rsidP="00915B66">
            <w:pPr>
              <w:pStyle w:val="Tabele"/>
            </w:pPr>
            <w:r w:rsidRPr="00B37C63">
              <w:t>Kuadri ligjor rregullator</w:t>
            </w:r>
          </w:p>
        </w:tc>
        <w:tc>
          <w:tcPr>
            <w:tcW w:w="3240" w:type="dxa"/>
            <w:shd w:val="clear" w:color="auto" w:fill="auto"/>
          </w:tcPr>
          <w:p w:rsidR="004C53D8" w:rsidRPr="000567CF" w:rsidRDefault="004C53D8" w:rsidP="00915B66">
            <w:pPr>
              <w:pStyle w:val="Tabele"/>
              <w:rPr>
                <w:lang w:val="it-IT"/>
              </w:rPr>
            </w:pPr>
            <w:r w:rsidRPr="000567CF">
              <w:rPr>
                <w:lang w:val="it-IT"/>
              </w:rPr>
              <w:t>Policia Kufitare &amp; Migracionit</w:t>
            </w:r>
          </w:p>
          <w:p w:rsidR="004C53D8" w:rsidRPr="000567CF" w:rsidRDefault="00C56322" w:rsidP="00915B66">
            <w:pPr>
              <w:pStyle w:val="Tabele"/>
              <w:rPr>
                <w:lang w:val="it-IT"/>
              </w:rPr>
            </w:pPr>
            <w:r w:rsidRPr="000567CF">
              <w:rPr>
                <w:lang w:val="it-IT"/>
              </w:rPr>
              <w:t>Shë</w:t>
            </w:r>
            <w:r w:rsidR="004C53D8" w:rsidRPr="000567CF">
              <w:rPr>
                <w:lang w:val="it-IT"/>
              </w:rPr>
              <w:t>rbimi Doganor Shqiptar</w:t>
            </w:r>
          </w:p>
          <w:p w:rsidR="004C53D8" w:rsidRPr="000567CF" w:rsidRDefault="004C53D8" w:rsidP="00915B66">
            <w:pPr>
              <w:pStyle w:val="Tabele"/>
              <w:rPr>
                <w:lang w:val="it-IT"/>
              </w:rPr>
            </w:pPr>
            <w:r w:rsidRPr="000567CF">
              <w:rPr>
                <w:lang w:val="it-IT"/>
              </w:rPr>
              <w:t>Sh</w:t>
            </w:r>
            <w:r w:rsidR="00C56322" w:rsidRPr="000567CF">
              <w:rPr>
                <w:lang w:val="it-IT"/>
              </w:rPr>
              <w:t>ë</w:t>
            </w:r>
            <w:r w:rsidRPr="000567CF">
              <w:rPr>
                <w:lang w:val="it-IT"/>
              </w:rPr>
              <w:t>rbimi Fito-Sanitar</w:t>
            </w:r>
          </w:p>
          <w:p w:rsidR="004C53D8" w:rsidRPr="000567CF" w:rsidRDefault="00C56322" w:rsidP="00915B66">
            <w:pPr>
              <w:pStyle w:val="Tabele"/>
              <w:rPr>
                <w:lang w:val="it-IT"/>
              </w:rPr>
            </w:pPr>
            <w:r w:rsidRPr="000567CF">
              <w:rPr>
                <w:lang w:val="it-IT"/>
              </w:rPr>
              <w:t>Shë</w:t>
            </w:r>
            <w:r w:rsidR="004C53D8" w:rsidRPr="000567CF">
              <w:rPr>
                <w:lang w:val="it-IT"/>
              </w:rPr>
              <w:t>rbimi Veterinar</w:t>
            </w:r>
          </w:p>
          <w:p w:rsidR="004C53D8" w:rsidRPr="000567CF" w:rsidRDefault="004C53D8" w:rsidP="00915B66">
            <w:pPr>
              <w:pStyle w:val="Tabele"/>
              <w:rPr>
                <w:lang w:val="it-IT"/>
              </w:rPr>
            </w:pPr>
            <w:r w:rsidRPr="000567CF">
              <w:rPr>
                <w:lang w:val="it-IT"/>
              </w:rPr>
              <w:t>Drejtoria Konsullore (MPJ)</w:t>
            </w:r>
          </w:p>
          <w:p w:rsidR="004C53D8" w:rsidRPr="00B37C63" w:rsidRDefault="004C53D8" w:rsidP="00915B66">
            <w:pPr>
              <w:pStyle w:val="Tabele"/>
            </w:pPr>
            <w:r w:rsidRPr="00B37C63">
              <w:t>Roja Bregdetare(MM)</w:t>
            </w:r>
          </w:p>
        </w:tc>
        <w:tc>
          <w:tcPr>
            <w:tcW w:w="2340" w:type="dxa"/>
            <w:shd w:val="clear" w:color="auto" w:fill="auto"/>
          </w:tcPr>
          <w:p w:rsidR="004C53D8" w:rsidRPr="00B37C63" w:rsidRDefault="004C53D8" w:rsidP="00915B66">
            <w:pPr>
              <w:pStyle w:val="Tabele"/>
            </w:pPr>
          </w:p>
          <w:p w:rsidR="004C53D8" w:rsidRPr="00B37C63" w:rsidRDefault="004C53D8" w:rsidP="00915B66">
            <w:pPr>
              <w:pStyle w:val="Tabele"/>
            </w:pPr>
          </w:p>
          <w:p w:rsidR="004C53D8" w:rsidRPr="00B37C63" w:rsidRDefault="004C53D8" w:rsidP="00915B66">
            <w:pPr>
              <w:pStyle w:val="Tabele"/>
            </w:pPr>
            <w:r w:rsidRPr="00B37C63">
              <w:t>280 000 EUR</w:t>
            </w:r>
          </w:p>
          <w:p w:rsidR="004C53D8" w:rsidRPr="00B37C63" w:rsidRDefault="004C53D8" w:rsidP="00915B66">
            <w:pPr>
              <w:pStyle w:val="Tabele"/>
            </w:pPr>
          </w:p>
        </w:tc>
      </w:tr>
      <w:tr w:rsidR="004C53D8" w:rsidRPr="00B37C63" w:rsidTr="000567CF">
        <w:tc>
          <w:tcPr>
            <w:tcW w:w="570" w:type="dxa"/>
            <w:shd w:val="clear" w:color="auto" w:fill="auto"/>
          </w:tcPr>
          <w:p w:rsidR="004C53D8" w:rsidRPr="00B37C63" w:rsidRDefault="004C53D8" w:rsidP="00915B66">
            <w:pPr>
              <w:pStyle w:val="Tabele"/>
            </w:pPr>
            <w:r w:rsidRPr="00B37C63">
              <w:t>2</w:t>
            </w:r>
          </w:p>
        </w:tc>
        <w:tc>
          <w:tcPr>
            <w:tcW w:w="4038" w:type="dxa"/>
            <w:shd w:val="clear" w:color="auto" w:fill="auto"/>
          </w:tcPr>
          <w:p w:rsidR="004C53D8" w:rsidRPr="00B37C63" w:rsidRDefault="004C53D8" w:rsidP="00915B66">
            <w:pPr>
              <w:pStyle w:val="Tabele"/>
            </w:pPr>
            <w:r w:rsidRPr="00B37C63">
              <w:t>Menaxhimi dhe organizimi</w:t>
            </w:r>
          </w:p>
        </w:tc>
        <w:tc>
          <w:tcPr>
            <w:tcW w:w="3240" w:type="dxa"/>
            <w:shd w:val="clear" w:color="auto" w:fill="auto"/>
          </w:tcPr>
          <w:p w:rsidR="004C53D8" w:rsidRPr="000567CF" w:rsidRDefault="004C53D8" w:rsidP="00915B66">
            <w:pPr>
              <w:pStyle w:val="Tabele"/>
              <w:rPr>
                <w:lang w:val="it-IT"/>
              </w:rPr>
            </w:pPr>
            <w:r w:rsidRPr="000567CF">
              <w:rPr>
                <w:lang w:val="it-IT"/>
              </w:rPr>
              <w:t>Policia Kufitare &amp; Migracionit</w:t>
            </w:r>
          </w:p>
          <w:p w:rsidR="004C53D8" w:rsidRPr="000567CF" w:rsidRDefault="00C56322" w:rsidP="00915B66">
            <w:pPr>
              <w:pStyle w:val="Tabele"/>
              <w:rPr>
                <w:lang w:val="it-IT"/>
              </w:rPr>
            </w:pPr>
            <w:r w:rsidRPr="000567CF">
              <w:rPr>
                <w:lang w:val="it-IT"/>
              </w:rPr>
              <w:t>Shë</w:t>
            </w:r>
            <w:r w:rsidR="004C53D8" w:rsidRPr="000567CF">
              <w:rPr>
                <w:lang w:val="it-IT"/>
              </w:rPr>
              <w:t>rbimi Doganor Shqiptar</w:t>
            </w:r>
          </w:p>
          <w:p w:rsidR="004C53D8" w:rsidRPr="000567CF" w:rsidRDefault="00C56322" w:rsidP="00915B66">
            <w:pPr>
              <w:pStyle w:val="Tabele"/>
              <w:rPr>
                <w:lang w:val="it-IT"/>
              </w:rPr>
            </w:pPr>
            <w:r w:rsidRPr="000567CF">
              <w:rPr>
                <w:lang w:val="it-IT"/>
              </w:rPr>
              <w:t>Shë</w:t>
            </w:r>
            <w:r w:rsidR="004C53D8" w:rsidRPr="000567CF">
              <w:rPr>
                <w:lang w:val="it-IT"/>
              </w:rPr>
              <w:t>rbimi Fito-Sanitar</w:t>
            </w:r>
          </w:p>
          <w:p w:rsidR="004C53D8" w:rsidRPr="000567CF" w:rsidRDefault="00C56322" w:rsidP="00915B66">
            <w:pPr>
              <w:pStyle w:val="Tabele"/>
              <w:rPr>
                <w:lang w:val="it-IT"/>
              </w:rPr>
            </w:pPr>
            <w:r w:rsidRPr="000567CF">
              <w:rPr>
                <w:lang w:val="it-IT"/>
              </w:rPr>
              <w:t>Shë</w:t>
            </w:r>
            <w:r w:rsidR="004C53D8" w:rsidRPr="000567CF">
              <w:rPr>
                <w:lang w:val="it-IT"/>
              </w:rPr>
              <w:t xml:space="preserve">rbimi Veterinar </w:t>
            </w:r>
          </w:p>
        </w:tc>
        <w:tc>
          <w:tcPr>
            <w:tcW w:w="2340" w:type="dxa"/>
            <w:shd w:val="clear" w:color="auto" w:fill="auto"/>
          </w:tcPr>
          <w:p w:rsidR="004C53D8" w:rsidRPr="000567CF" w:rsidRDefault="004C53D8" w:rsidP="00915B66">
            <w:pPr>
              <w:pStyle w:val="Tabele"/>
              <w:rPr>
                <w:lang w:val="it-IT"/>
              </w:rPr>
            </w:pPr>
          </w:p>
          <w:p w:rsidR="004C53D8" w:rsidRPr="00B37C63" w:rsidRDefault="004C53D8" w:rsidP="00915B66">
            <w:pPr>
              <w:pStyle w:val="Tabele"/>
            </w:pPr>
            <w:r w:rsidRPr="00B37C63">
              <w:t>1 060 000 EUR</w:t>
            </w:r>
          </w:p>
          <w:p w:rsidR="004C53D8" w:rsidRPr="00B37C63" w:rsidRDefault="004C53D8" w:rsidP="00915B66">
            <w:pPr>
              <w:pStyle w:val="Tabele"/>
            </w:pPr>
          </w:p>
        </w:tc>
      </w:tr>
      <w:tr w:rsidR="004C53D8" w:rsidRPr="00B37C63" w:rsidTr="000567CF">
        <w:tc>
          <w:tcPr>
            <w:tcW w:w="570" w:type="dxa"/>
            <w:shd w:val="clear" w:color="auto" w:fill="auto"/>
          </w:tcPr>
          <w:p w:rsidR="004C53D8" w:rsidRPr="00B37C63" w:rsidRDefault="004C53D8" w:rsidP="00915B66">
            <w:pPr>
              <w:pStyle w:val="Tabele"/>
            </w:pPr>
            <w:r w:rsidRPr="00B37C63">
              <w:t>3</w:t>
            </w:r>
          </w:p>
        </w:tc>
        <w:tc>
          <w:tcPr>
            <w:tcW w:w="4038" w:type="dxa"/>
            <w:shd w:val="clear" w:color="auto" w:fill="auto"/>
          </w:tcPr>
          <w:p w:rsidR="004C53D8" w:rsidRPr="00B37C63" w:rsidRDefault="004C53D8" w:rsidP="00915B66">
            <w:pPr>
              <w:pStyle w:val="Tabele"/>
            </w:pPr>
            <w:r w:rsidRPr="00B37C63">
              <w:t>Procedurat</w:t>
            </w:r>
          </w:p>
        </w:tc>
        <w:tc>
          <w:tcPr>
            <w:tcW w:w="3240" w:type="dxa"/>
            <w:shd w:val="clear" w:color="auto" w:fill="auto"/>
          </w:tcPr>
          <w:p w:rsidR="004C53D8" w:rsidRPr="000567CF" w:rsidRDefault="004C53D8" w:rsidP="00915B66">
            <w:pPr>
              <w:pStyle w:val="Tabele"/>
              <w:rPr>
                <w:lang w:val="it-IT"/>
              </w:rPr>
            </w:pPr>
            <w:r w:rsidRPr="000567CF">
              <w:rPr>
                <w:lang w:val="it-IT"/>
              </w:rPr>
              <w:t>Policia Kufitare &amp; Migracionit</w:t>
            </w:r>
          </w:p>
          <w:p w:rsidR="004C53D8" w:rsidRPr="000567CF" w:rsidRDefault="00C56322" w:rsidP="00915B66">
            <w:pPr>
              <w:pStyle w:val="Tabele"/>
              <w:rPr>
                <w:lang w:val="it-IT"/>
              </w:rPr>
            </w:pPr>
            <w:r w:rsidRPr="000567CF">
              <w:rPr>
                <w:lang w:val="it-IT"/>
              </w:rPr>
              <w:t>Shë</w:t>
            </w:r>
            <w:r w:rsidR="004C53D8" w:rsidRPr="000567CF">
              <w:rPr>
                <w:lang w:val="it-IT"/>
              </w:rPr>
              <w:t>rbimi Doganor Shqiptar</w:t>
            </w:r>
          </w:p>
          <w:p w:rsidR="004C53D8" w:rsidRPr="000567CF" w:rsidRDefault="00C56322" w:rsidP="00915B66">
            <w:pPr>
              <w:pStyle w:val="Tabele"/>
              <w:rPr>
                <w:lang w:val="it-IT"/>
              </w:rPr>
            </w:pPr>
            <w:r w:rsidRPr="000567CF">
              <w:rPr>
                <w:lang w:val="it-IT"/>
              </w:rPr>
              <w:t>Shë</w:t>
            </w:r>
            <w:r w:rsidR="004C53D8" w:rsidRPr="000567CF">
              <w:rPr>
                <w:lang w:val="it-IT"/>
              </w:rPr>
              <w:t>rbimi Fito-Sanitar</w:t>
            </w:r>
          </w:p>
          <w:p w:rsidR="004C53D8" w:rsidRPr="000567CF" w:rsidRDefault="00C56322" w:rsidP="00915B66">
            <w:pPr>
              <w:pStyle w:val="Tabele"/>
              <w:rPr>
                <w:lang w:val="it-IT"/>
              </w:rPr>
            </w:pPr>
            <w:r w:rsidRPr="000567CF">
              <w:rPr>
                <w:lang w:val="it-IT"/>
              </w:rPr>
              <w:t>Shë</w:t>
            </w:r>
            <w:r w:rsidR="004C53D8" w:rsidRPr="000567CF">
              <w:rPr>
                <w:lang w:val="it-IT"/>
              </w:rPr>
              <w:t>rbimi Veterinar</w:t>
            </w:r>
          </w:p>
        </w:tc>
        <w:tc>
          <w:tcPr>
            <w:tcW w:w="2340" w:type="dxa"/>
            <w:shd w:val="clear" w:color="auto" w:fill="auto"/>
          </w:tcPr>
          <w:p w:rsidR="004C53D8" w:rsidRPr="000567CF" w:rsidRDefault="004C53D8" w:rsidP="00915B66">
            <w:pPr>
              <w:pStyle w:val="Tabele"/>
              <w:rPr>
                <w:lang w:val="it-IT"/>
              </w:rPr>
            </w:pPr>
          </w:p>
          <w:p w:rsidR="004C53D8" w:rsidRPr="00B37C63" w:rsidRDefault="004C53D8" w:rsidP="00915B66">
            <w:pPr>
              <w:pStyle w:val="Tabele"/>
            </w:pPr>
            <w:r w:rsidRPr="00B37C63">
              <w:t>254 000 EUR</w:t>
            </w:r>
          </w:p>
          <w:p w:rsidR="004C53D8" w:rsidRPr="00B37C63" w:rsidRDefault="004C53D8" w:rsidP="00915B66">
            <w:pPr>
              <w:pStyle w:val="Tabele"/>
            </w:pPr>
          </w:p>
        </w:tc>
      </w:tr>
      <w:tr w:rsidR="004C53D8" w:rsidRPr="00B37C63" w:rsidTr="000567CF">
        <w:tc>
          <w:tcPr>
            <w:tcW w:w="570" w:type="dxa"/>
            <w:shd w:val="clear" w:color="auto" w:fill="auto"/>
          </w:tcPr>
          <w:p w:rsidR="004C53D8" w:rsidRPr="00B37C63" w:rsidRDefault="004C53D8" w:rsidP="00915B66">
            <w:pPr>
              <w:pStyle w:val="Tabele"/>
            </w:pPr>
            <w:r w:rsidRPr="00B37C63">
              <w:t>4</w:t>
            </w:r>
          </w:p>
        </w:tc>
        <w:tc>
          <w:tcPr>
            <w:tcW w:w="4038" w:type="dxa"/>
            <w:shd w:val="clear" w:color="auto" w:fill="auto"/>
          </w:tcPr>
          <w:p w:rsidR="004C53D8" w:rsidRPr="00B37C63" w:rsidRDefault="00C56322" w:rsidP="00915B66">
            <w:pPr>
              <w:pStyle w:val="Tabele"/>
            </w:pPr>
            <w:r>
              <w:t>Burimet njerë</w:t>
            </w:r>
            <w:r w:rsidR="004C53D8" w:rsidRPr="00B37C63">
              <w:t>zore dhe trajnimet</w:t>
            </w:r>
          </w:p>
        </w:tc>
        <w:tc>
          <w:tcPr>
            <w:tcW w:w="3240" w:type="dxa"/>
            <w:shd w:val="clear" w:color="auto" w:fill="auto"/>
          </w:tcPr>
          <w:p w:rsidR="004C53D8" w:rsidRPr="000567CF" w:rsidRDefault="004C53D8" w:rsidP="00915B66">
            <w:pPr>
              <w:pStyle w:val="Tabele"/>
              <w:rPr>
                <w:lang w:val="it-IT"/>
              </w:rPr>
            </w:pPr>
            <w:r w:rsidRPr="000567CF">
              <w:rPr>
                <w:lang w:val="it-IT"/>
              </w:rPr>
              <w:t>Policia Kufitare &amp; Migracionit</w:t>
            </w:r>
          </w:p>
          <w:p w:rsidR="004C53D8" w:rsidRPr="000567CF" w:rsidRDefault="00C56322" w:rsidP="00915B66">
            <w:pPr>
              <w:pStyle w:val="Tabele"/>
              <w:rPr>
                <w:lang w:val="it-IT"/>
              </w:rPr>
            </w:pPr>
            <w:r w:rsidRPr="000567CF">
              <w:rPr>
                <w:lang w:val="it-IT"/>
              </w:rPr>
              <w:t>Shë</w:t>
            </w:r>
            <w:r w:rsidR="004C53D8" w:rsidRPr="000567CF">
              <w:rPr>
                <w:lang w:val="it-IT"/>
              </w:rPr>
              <w:t>rbimi Doganor Shqiptar</w:t>
            </w:r>
          </w:p>
          <w:p w:rsidR="004C53D8" w:rsidRPr="000567CF" w:rsidRDefault="00C56322" w:rsidP="00915B66">
            <w:pPr>
              <w:pStyle w:val="Tabele"/>
              <w:rPr>
                <w:lang w:val="it-IT"/>
              </w:rPr>
            </w:pPr>
            <w:r w:rsidRPr="000567CF">
              <w:rPr>
                <w:lang w:val="it-IT"/>
              </w:rPr>
              <w:t>Shë</w:t>
            </w:r>
            <w:r w:rsidR="004C53D8" w:rsidRPr="000567CF">
              <w:rPr>
                <w:lang w:val="it-IT"/>
              </w:rPr>
              <w:t>rbimi Fito-Sanitar</w:t>
            </w:r>
          </w:p>
          <w:p w:rsidR="004C53D8" w:rsidRPr="000567CF" w:rsidRDefault="00C56322" w:rsidP="00915B66">
            <w:pPr>
              <w:pStyle w:val="Tabele"/>
              <w:rPr>
                <w:lang w:val="it-IT"/>
              </w:rPr>
            </w:pPr>
            <w:r w:rsidRPr="000567CF">
              <w:rPr>
                <w:lang w:val="it-IT"/>
              </w:rPr>
              <w:t>Shë</w:t>
            </w:r>
            <w:r w:rsidR="004C53D8" w:rsidRPr="000567CF">
              <w:rPr>
                <w:lang w:val="it-IT"/>
              </w:rPr>
              <w:t>rbimi Veterinar</w:t>
            </w:r>
          </w:p>
        </w:tc>
        <w:tc>
          <w:tcPr>
            <w:tcW w:w="2340" w:type="dxa"/>
            <w:shd w:val="clear" w:color="auto" w:fill="auto"/>
          </w:tcPr>
          <w:p w:rsidR="004C53D8" w:rsidRPr="000567CF" w:rsidRDefault="004C53D8" w:rsidP="00915B66">
            <w:pPr>
              <w:pStyle w:val="Tabele"/>
              <w:rPr>
                <w:lang w:val="it-IT"/>
              </w:rPr>
            </w:pPr>
          </w:p>
          <w:p w:rsidR="004C53D8" w:rsidRPr="00B37C63" w:rsidRDefault="004C53D8" w:rsidP="00915B66">
            <w:pPr>
              <w:pStyle w:val="Tabele"/>
            </w:pPr>
            <w:r w:rsidRPr="00B37C63">
              <w:t>103 000 EUR</w:t>
            </w:r>
          </w:p>
        </w:tc>
      </w:tr>
      <w:tr w:rsidR="004C53D8" w:rsidRPr="00B37C63" w:rsidTr="000567CF">
        <w:tc>
          <w:tcPr>
            <w:tcW w:w="570" w:type="dxa"/>
            <w:shd w:val="clear" w:color="auto" w:fill="auto"/>
          </w:tcPr>
          <w:p w:rsidR="004C53D8" w:rsidRPr="00B37C63" w:rsidRDefault="004C53D8" w:rsidP="00915B66">
            <w:pPr>
              <w:pStyle w:val="Tabele"/>
            </w:pPr>
            <w:r w:rsidRPr="00B37C63">
              <w:t>5</w:t>
            </w:r>
          </w:p>
        </w:tc>
        <w:tc>
          <w:tcPr>
            <w:tcW w:w="4038" w:type="dxa"/>
            <w:shd w:val="clear" w:color="auto" w:fill="auto"/>
          </w:tcPr>
          <w:p w:rsidR="004C53D8" w:rsidRPr="00B37C63" w:rsidRDefault="004C53D8" w:rsidP="00915B66">
            <w:pPr>
              <w:pStyle w:val="Tabele"/>
            </w:pPr>
            <w:r w:rsidRPr="00B37C63">
              <w:t>Komunikimi dhe shkembimi iinformcionit</w:t>
            </w:r>
          </w:p>
        </w:tc>
        <w:tc>
          <w:tcPr>
            <w:tcW w:w="3240" w:type="dxa"/>
            <w:shd w:val="clear" w:color="auto" w:fill="auto"/>
          </w:tcPr>
          <w:p w:rsidR="004C53D8" w:rsidRPr="000567CF" w:rsidRDefault="004C53D8" w:rsidP="00915B66">
            <w:pPr>
              <w:pStyle w:val="Tabele"/>
              <w:rPr>
                <w:lang w:val="it-IT"/>
              </w:rPr>
            </w:pPr>
            <w:r w:rsidRPr="000567CF">
              <w:rPr>
                <w:lang w:val="it-IT"/>
              </w:rPr>
              <w:t>Policia Kufitare &amp; Migracionit</w:t>
            </w:r>
          </w:p>
          <w:p w:rsidR="004C53D8" w:rsidRPr="000567CF" w:rsidRDefault="00C56322" w:rsidP="00915B66">
            <w:pPr>
              <w:pStyle w:val="Tabele"/>
              <w:rPr>
                <w:lang w:val="it-IT"/>
              </w:rPr>
            </w:pPr>
            <w:r w:rsidRPr="000567CF">
              <w:rPr>
                <w:lang w:val="it-IT"/>
              </w:rPr>
              <w:t>Shë</w:t>
            </w:r>
            <w:r w:rsidR="004C53D8" w:rsidRPr="000567CF">
              <w:rPr>
                <w:lang w:val="it-IT"/>
              </w:rPr>
              <w:t>rbimi Doganor Shqiptar</w:t>
            </w:r>
          </w:p>
          <w:p w:rsidR="004C53D8" w:rsidRPr="000567CF" w:rsidRDefault="00C56322" w:rsidP="00915B66">
            <w:pPr>
              <w:pStyle w:val="Tabele"/>
              <w:rPr>
                <w:lang w:val="it-IT"/>
              </w:rPr>
            </w:pPr>
            <w:r w:rsidRPr="000567CF">
              <w:rPr>
                <w:lang w:val="it-IT"/>
              </w:rPr>
              <w:t>Shë</w:t>
            </w:r>
            <w:r w:rsidR="004C53D8" w:rsidRPr="000567CF">
              <w:rPr>
                <w:lang w:val="it-IT"/>
              </w:rPr>
              <w:t>rbimi Fito-Sanitar</w:t>
            </w:r>
          </w:p>
          <w:p w:rsidR="004C53D8" w:rsidRPr="000567CF" w:rsidRDefault="00C56322" w:rsidP="00915B66">
            <w:pPr>
              <w:pStyle w:val="Tabele"/>
              <w:rPr>
                <w:lang w:val="it-IT"/>
              </w:rPr>
            </w:pPr>
            <w:r w:rsidRPr="000567CF">
              <w:rPr>
                <w:lang w:val="it-IT"/>
              </w:rPr>
              <w:t>Shë</w:t>
            </w:r>
            <w:r w:rsidR="004C53D8" w:rsidRPr="000567CF">
              <w:rPr>
                <w:lang w:val="it-IT"/>
              </w:rPr>
              <w:t>rbimi Veterinar</w:t>
            </w:r>
          </w:p>
        </w:tc>
        <w:tc>
          <w:tcPr>
            <w:tcW w:w="2340" w:type="dxa"/>
            <w:shd w:val="clear" w:color="auto" w:fill="auto"/>
          </w:tcPr>
          <w:p w:rsidR="004C53D8" w:rsidRPr="000567CF" w:rsidRDefault="004C53D8" w:rsidP="00915B66">
            <w:pPr>
              <w:pStyle w:val="Tabele"/>
              <w:rPr>
                <w:lang w:val="it-IT"/>
              </w:rPr>
            </w:pPr>
          </w:p>
          <w:p w:rsidR="004C53D8" w:rsidRPr="00B37C63" w:rsidRDefault="004C53D8" w:rsidP="00915B66">
            <w:pPr>
              <w:pStyle w:val="Tabele"/>
            </w:pPr>
            <w:r w:rsidRPr="00B37C63">
              <w:t>21 000 EUR</w:t>
            </w:r>
          </w:p>
        </w:tc>
      </w:tr>
      <w:tr w:rsidR="004C53D8" w:rsidRPr="000567CF" w:rsidTr="000567CF">
        <w:tc>
          <w:tcPr>
            <w:tcW w:w="570" w:type="dxa"/>
            <w:shd w:val="clear" w:color="auto" w:fill="auto"/>
          </w:tcPr>
          <w:p w:rsidR="004C53D8" w:rsidRPr="00B37C63" w:rsidRDefault="004C53D8" w:rsidP="00915B66">
            <w:pPr>
              <w:pStyle w:val="Tabele"/>
            </w:pPr>
            <w:r w:rsidRPr="00B37C63">
              <w:t>6</w:t>
            </w:r>
          </w:p>
        </w:tc>
        <w:tc>
          <w:tcPr>
            <w:tcW w:w="4038" w:type="dxa"/>
            <w:shd w:val="clear" w:color="auto" w:fill="auto"/>
          </w:tcPr>
          <w:p w:rsidR="004C53D8" w:rsidRPr="00B37C63" w:rsidRDefault="004C53D8" w:rsidP="00915B66">
            <w:pPr>
              <w:pStyle w:val="Tabele"/>
            </w:pPr>
            <w:r w:rsidRPr="00B37C63">
              <w:t>Infrastruktura dhe pajisjet</w:t>
            </w:r>
          </w:p>
        </w:tc>
        <w:tc>
          <w:tcPr>
            <w:tcW w:w="3240" w:type="dxa"/>
            <w:shd w:val="clear" w:color="auto" w:fill="auto"/>
          </w:tcPr>
          <w:p w:rsidR="004C53D8" w:rsidRPr="000567CF" w:rsidRDefault="004C53D8" w:rsidP="00915B66">
            <w:pPr>
              <w:pStyle w:val="Tabele"/>
              <w:rPr>
                <w:lang w:val="it-IT"/>
              </w:rPr>
            </w:pPr>
            <w:r w:rsidRPr="000567CF">
              <w:rPr>
                <w:lang w:val="it-IT"/>
              </w:rPr>
              <w:t>Policia Kufitare &amp; Migracionit</w:t>
            </w:r>
          </w:p>
          <w:p w:rsidR="004C53D8" w:rsidRPr="000567CF" w:rsidRDefault="00C56322" w:rsidP="00915B66">
            <w:pPr>
              <w:pStyle w:val="Tabele"/>
              <w:rPr>
                <w:lang w:val="it-IT"/>
              </w:rPr>
            </w:pPr>
            <w:r w:rsidRPr="000567CF">
              <w:rPr>
                <w:lang w:val="it-IT"/>
              </w:rPr>
              <w:t>Shë</w:t>
            </w:r>
            <w:r w:rsidR="004C53D8" w:rsidRPr="000567CF">
              <w:rPr>
                <w:lang w:val="it-IT"/>
              </w:rPr>
              <w:t>rbimi Doganor Shqiptar</w:t>
            </w:r>
          </w:p>
          <w:p w:rsidR="004C53D8" w:rsidRPr="000567CF" w:rsidRDefault="00C56322" w:rsidP="00915B66">
            <w:pPr>
              <w:pStyle w:val="Tabele"/>
              <w:rPr>
                <w:lang w:val="it-IT"/>
              </w:rPr>
            </w:pPr>
            <w:r w:rsidRPr="000567CF">
              <w:rPr>
                <w:lang w:val="it-IT"/>
              </w:rPr>
              <w:t>Shë</w:t>
            </w:r>
            <w:r w:rsidR="004C53D8" w:rsidRPr="000567CF">
              <w:rPr>
                <w:lang w:val="it-IT"/>
              </w:rPr>
              <w:t>rbimi Fito-Sanitar</w:t>
            </w:r>
          </w:p>
          <w:p w:rsidR="004C53D8" w:rsidRPr="000567CF" w:rsidRDefault="00C56322" w:rsidP="00915B66">
            <w:pPr>
              <w:pStyle w:val="Tabele"/>
              <w:rPr>
                <w:lang w:val="it-IT"/>
              </w:rPr>
            </w:pPr>
            <w:r w:rsidRPr="000567CF">
              <w:rPr>
                <w:lang w:val="it-IT"/>
              </w:rPr>
              <w:t>Shë</w:t>
            </w:r>
            <w:r w:rsidR="004C53D8" w:rsidRPr="000567CF">
              <w:rPr>
                <w:lang w:val="it-IT"/>
              </w:rPr>
              <w:t>rbimi Veterinar</w:t>
            </w:r>
          </w:p>
        </w:tc>
        <w:tc>
          <w:tcPr>
            <w:tcW w:w="2340" w:type="dxa"/>
            <w:shd w:val="clear" w:color="auto" w:fill="auto"/>
          </w:tcPr>
          <w:p w:rsidR="004C53D8" w:rsidRPr="000567CF" w:rsidRDefault="004C53D8" w:rsidP="00915B66">
            <w:pPr>
              <w:pStyle w:val="Tabele"/>
              <w:rPr>
                <w:lang w:val="it-IT"/>
              </w:rPr>
            </w:pPr>
            <w:r w:rsidRPr="000567CF">
              <w:rPr>
                <w:lang w:val="it-IT"/>
              </w:rPr>
              <w:t>5 000 EUR</w:t>
            </w:r>
          </w:p>
          <w:p w:rsidR="004C53D8" w:rsidRPr="000567CF" w:rsidRDefault="00C56322" w:rsidP="00915B66">
            <w:pPr>
              <w:pStyle w:val="Tabele"/>
              <w:rPr>
                <w:lang w:val="it-IT"/>
              </w:rPr>
            </w:pPr>
            <w:r w:rsidRPr="000567CF">
              <w:rPr>
                <w:lang w:val="it-IT"/>
              </w:rPr>
              <w:t>Dhe Master Plani pë</w:t>
            </w:r>
            <w:r w:rsidR="004C53D8" w:rsidRPr="000567CF">
              <w:rPr>
                <w:lang w:val="it-IT"/>
              </w:rPr>
              <w:t>r infrastrukturen e PKK-ve i miratuar dhe shpallur tenderi</w:t>
            </w:r>
          </w:p>
        </w:tc>
      </w:tr>
      <w:tr w:rsidR="004C53D8" w:rsidRPr="00B37C63" w:rsidTr="000567CF">
        <w:tc>
          <w:tcPr>
            <w:tcW w:w="570" w:type="dxa"/>
            <w:shd w:val="clear" w:color="auto" w:fill="auto"/>
          </w:tcPr>
          <w:p w:rsidR="004C53D8" w:rsidRPr="00B37C63" w:rsidRDefault="004C53D8" w:rsidP="00915B66">
            <w:pPr>
              <w:pStyle w:val="Tabele"/>
            </w:pPr>
            <w:r w:rsidRPr="00B37C63">
              <w:t xml:space="preserve">7 </w:t>
            </w:r>
          </w:p>
        </w:tc>
        <w:tc>
          <w:tcPr>
            <w:tcW w:w="4038" w:type="dxa"/>
            <w:shd w:val="clear" w:color="auto" w:fill="auto"/>
          </w:tcPr>
          <w:p w:rsidR="004C53D8" w:rsidRPr="000567CF" w:rsidRDefault="00C56322" w:rsidP="00915B66">
            <w:pPr>
              <w:pStyle w:val="Tabele"/>
              <w:rPr>
                <w:lang w:val="it-IT"/>
              </w:rPr>
            </w:pPr>
            <w:r w:rsidRPr="000567CF">
              <w:rPr>
                <w:lang w:val="it-IT"/>
              </w:rPr>
              <w:t>Bashkëpunimi në Fushë</w:t>
            </w:r>
            <w:r w:rsidR="004C53D8" w:rsidRPr="000567CF">
              <w:rPr>
                <w:lang w:val="it-IT"/>
              </w:rPr>
              <w:t>n e</w:t>
            </w:r>
            <w:r w:rsidRPr="000567CF">
              <w:rPr>
                <w:lang w:val="it-IT"/>
              </w:rPr>
              <w:t xml:space="preserve"> Vizave, Azilit dhe Migracionit</w:t>
            </w:r>
          </w:p>
        </w:tc>
        <w:tc>
          <w:tcPr>
            <w:tcW w:w="3240" w:type="dxa"/>
            <w:shd w:val="clear" w:color="auto" w:fill="auto"/>
          </w:tcPr>
          <w:p w:rsidR="004C53D8" w:rsidRPr="000567CF" w:rsidRDefault="004C53D8" w:rsidP="00915B66">
            <w:pPr>
              <w:pStyle w:val="Tabele"/>
              <w:rPr>
                <w:lang w:val="it-IT"/>
              </w:rPr>
            </w:pPr>
            <w:r w:rsidRPr="000567CF">
              <w:rPr>
                <w:lang w:val="it-IT"/>
              </w:rPr>
              <w:t>Policia Kufitare &amp; Migracionit</w:t>
            </w:r>
          </w:p>
          <w:p w:rsidR="004C53D8" w:rsidRPr="000567CF" w:rsidRDefault="004C53D8" w:rsidP="00915B66">
            <w:pPr>
              <w:pStyle w:val="Tabele"/>
              <w:rPr>
                <w:lang w:val="it-IT"/>
              </w:rPr>
            </w:pPr>
            <w:r w:rsidRPr="000567CF">
              <w:rPr>
                <w:lang w:val="it-IT"/>
              </w:rPr>
              <w:t>Drejtoria Konsullore(MPJ)</w:t>
            </w:r>
          </w:p>
        </w:tc>
        <w:tc>
          <w:tcPr>
            <w:tcW w:w="2340" w:type="dxa"/>
            <w:shd w:val="clear" w:color="auto" w:fill="auto"/>
          </w:tcPr>
          <w:p w:rsidR="004C53D8" w:rsidRPr="000567CF" w:rsidRDefault="004C53D8" w:rsidP="00915B66">
            <w:pPr>
              <w:pStyle w:val="Tabele"/>
              <w:rPr>
                <w:lang w:val="it-IT"/>
              </w:rPr>
            </w:pPr>
          </w:p>
          <w:p w:rsidR="004C53D8" w:rsidRPr="00B37C63" w:rsidRDefault="004C53D8" w:rsidP="00915B66">
            <w:pPr>
              <w:pStyle w:val="Tabele"/>
            </w:pPr>
            <w:r w:rsidRPr="00B37C63">
              <w:t>230 000 EUR</w:t>
            </w:r>
          </w:p>
        </w:tc>
      </w:tr>
      <w:tr w:rsidR="004C53D8" w:rsidRPr="00B37C63" w:rsidTr="000567CF">
        <w:tc>
          <w:tcPr>
            <w:tcW w:w="570" w:type="dxa"/>
            <w:shd w:val="clear" w:color="auto" w:fill="auto"/>
          </w:tcPr>
          <w:p w:rsidR="004C53D8" w:rsidRPr="00B37C63" w:rsidRDefault="004C53D8" w:rsidP="00915B66">
            <w:pPr>
              <w:pStyle w:val="Tabele"/>
            </w:pPr>
            <w:r w:rsidRPr="00B37C63">
              <w:t>8</w:t>
            </w:r>
          </w:p>
        </w:tc>
        <w:tc>
          <w:tcPr>
            <w:tcW w:w="4038" w:type="dxa"/>
            <w:shd w:val="clear" w:color="auto" w:fill="auto"/>
          </w:tcPr>
          <w:p w:rsidR="004C53D8" w:rsidRPr="000567CF" w:rsidRDefault="004C53D8" w:rsidP="00915B66">
            <w:pPr>
              <w:pStyle w:val="Tabele"/>
              <w:rPr>
                <w:lang w:val="it-IT"/>
              </w:rPr>
            </w:pPr>
            <w:r w:rsidRPr="000567CF">
              <w:rPr>
                <w:lang w:val="it-IT"/>
              </w:rPr>
              <w:t>Bashk</w:t>
            </w:r>
            <w:r w:rsidR="00C56322" w:rsidRPr="000567CF">
              <w:rPr>
                <w:lang w:val="it-IT"/>
              </w:rPr>
              <w:t>ëpunimi në Fushën e Kontrollit të Kufirit Detar</w:t>
            </w:r>
          </w:p>
        </w:tc>
        <w:tc>
          <w:tcPr>
            <w:tcW w:w="3240" w:type="dxa"/>
            <w:shd w:val="clear" w:color="auto" w:fill="auto"/>
          </w:tcPr>
          <w:p w:rsidR="004C53D8" w:rsidRPr="000567CF" w:rsidRDefault="004C53D8" w:rsidP="00915B66">
            <w:pPr>
              <w:pStyle w:val="Tabele"/>
              <w:rPr>
                <w:lang w:val="it-IT"/>
              </w:rPr>
            </w:pPr>
            <w:r w:rsidRPr="000567CF">
              <w:rPr>
                <w:lang w:val="it-IT"/>
              </w:rPr>
              <w:t>Policia Kufitare &amp; Migracionit</w:t>
            </w:r>
          </w:p>
          <w:p w:rsidR="004C53D8" w:rsidRPr="000567CF" w:rsidRDefault="004C53D8" w:rsidP="00915B66">
            <w:pPr>
              <w:pStyle w:val="Tabele"/>
              <w:rPr>
                <w:lang w:val="it-IT"/>
              </w:rPr>
            </w:pPr>
            <w:r w:rsidRPr="000567CF">
              <w:rPr>
                <w:lang w:val="it-IT"/>
              </w:rPr>
              <w:t>Roja Bregdetare</w:t>
            </w:r>
          </w:p>
          <w:p w:rsidR="004C53D8" w:rsidRPr="000567CF" w:rsidRDefault="00C56322" w:rsidP="00915B66">
            <w:pPr>
              <w:pStyle w:val="Tabele"/>
              <w:rPr>
                <w:lang w:val="it-IT"/>
              </w:rPr>
            </w:pPr>
            <w:r w:rsidRPr="000567CF">
              <w:rPr>
                <w:lang w:val="it-IT"/>
              </w:rPr>
              <w:t>Shë</w:t>
            </w:r>
            <w:r w:rsidR="004C53D8" w:rsidRPr="000567CF">
              <w:rPr>
                <w:lang w:val="it-IT"/>
              </w:rPr>
              <w:t>rbimi Doganor Shqiptar</w:t>
            </w:r>
          </w:p>
          <w:p w:rsidR="004C53D8" w:rsidRPr="000567CF" w:rsidRDefault="00C56322" w:rsidP="00915B66">
            <w:pPr>
              <w:pStyle w:val="Tabele"/>
              <w:rPr>
                <w:lang w:val="it-IT"/>
              </w:rPr>
            </w:pPr>
            <w:r w:rsidRPr="000567CF">
              <w:rPr>
                <w:lang w:val="it-IT"/>
              </w:rPr>
              <w:t>Shë</w:t>
            </w:r>
            <w:r w:rsidR="004C53D8" w:rsidRPr="000567CF">
              <w:rPr>
                <w:lang w:val="it-IT"/>
              </w:rPr>
              <w:t>rbimi Fito-Sanitar</w:t>
            </w:r>
          </w:p>
          <w:p w:rsidR="004C53D8" w:rsidRPr="00B37C63" w:rsidRDefault="00C56322" w:rsidP="00915B66">
            <w:pPr>
              <w:pStyle w:val="Tabele"/>
            </w:pPr>
            <w:r>
              <w:t>Shë</w:t>
            </w:r>
            <w:r w:rsidR="004C53D8" w:rsidRPr="00B37C63">
              <w:t>rbimi Veterinar</w:t>
            </w:r>
          </w:p>
        </w:tc>
        <w:tc>
          <w:tcPr>
            <w:tcW w:w="2340" w:type="dxa"/>
            <w:shd w:val="clear" w:color="auto" w:fill="auto"/>
          </w:tcPr>
          <w:p w:rsidR="004C53D8" w:rsidRPr="00B37C63" w:rsidRDefault="004C53D8" w:rsidP="00915B66">
            <w:pPr>
              <w:pStyle w:val="Tabele"/>
            </w:pPr>
          </w:p>
          <w:p w:rsidR="004C53D8" w:rsidRPr="00B37C63" w:rsidRDefault="004C53D8" w:rsidP="00915B66">
            <w:pPr>
              <w:pStyle w:val="Tabele"/>
            </w:pPr>
          </w:p>
          <w:p w:rsidR="004C53D8" w:rsidRPr="00B37C63" w:rsidRDefault="004C53D8" w:rsidP="00915B66">
            <w:pPr>
              <w:pStyle w:val="Tabele"/>
            </w:pPr>
            <w:r w:rsidRPr="00B37C63">
              <w:t>10 000 EUR</w:t>
            </w:r>
          </w:p>
        </w:tc>
      </w:tr>
      <w:tr w:rsidR="004C53D8" w:rsidRPr="000567CF" w:rsidTr="000567CF">
        <w:tc>
          <w:tcPr>
            <w:tcW w:w="570" w:type="dxa"/>
            <w:shd w:val="clear" w:color="auto" w:fill="auto"/>
          </w:tcPr>
          <w:p w:rsidR="004C53D8" w:rsidRPr="00B37C63" w:rsidRDefault="004C53D8" w:rsidP="00915B66">
            <w:pPr>
              <w:pStyle w:val="Tabele"/>
            </w:pPr>
            <w:r w:rsidRPr="00B37C63">
              <w:t>9</w:t>
            </w:r>
          </w:p>
        </w:tc>
        <w:tc>
          <w:tcPr>
            <w:tcW w:w="4038" w:type="dxa"/>
            <w:shd w:val="clear" w:color="auto" w:fill="auto"/>
          </w:tcPr>
          <w:p w:rsidR="004C53D8" w:rsidRPr="00C56322" w:rsidRDefault="00C56322" w:rsidP="00915B66">
            <w:pPr>
              <w:pStyle w:val="Tabele"/>
            </w:pPr>
            <w:r w:rsidRPr="00C56322">
              <w:t>Bashkëpunimi në fushën e pastrimit të minave në verilindje t</w:t>
            </w:r>
            <w:r>
              <w:t>ë</w:t>
            </w:r>
            <w:r w:rsidRPr="00C56322">
              <w:t xml:space="preserve"> S</w:t>
            </w:r>
            <w:r>
              <w:t>hqipëris2ë</w:t>
            </w:r>
          </w:p>
        </w:tc>
        <w:tc>
          <w:tcPr>
            <w:tcW w:w="3240" w:type="dxa"/>
            <w:shd w:val="clear" w:color="auto" w:fill="auto"/>
          </w:tcPr>
          <w:p w:rsidR="004C53D8" w:rsidRPr="00B37C63" w:rsidRDefault="004C53D8" w:rsidP="00915B66">
            <w:pPr>
              <w:pStyle w:val="Tabele"/>
            </w:pPr>
            <w:r w:rsidRPr="00B37C63">
              <w:t>Policia Kufitare &amp; Migracionit dhe</w:t>
            </w:r>
          </w:p>
          <w:p w:rsidR="004C53D8" w:rsidRPr="00B37C63" w:rsidRDefault="004C53D8" w:rsidP="00915B66">
            <w:pPr>
              <w:pStyle w:val="Tabele"/>
            </w:pPr>
            <w:r w:rsidRPr="00B37C63">
              <w:t>AMAE</w:t>
            </w:r>
          </w:p>
        </w:tc>
        <w:tc>
          <w:tcPr>
            <w:tcW w:w="2340" w:type="dxa"/>
            <w:shd w:val="clear" w:color="auto" w:fill="auto"/>
          </w:tcPr>
          <w:p w:rsidR="004C53D8" w:rsidRPr="000567CF" w:rsidRDefault="004C53D8" w:rsidP="00915B66">
            <w:pPr>
              <w:pStyle w:val="Tabele"/>
              <w:rPr>
                <w:lang w:val="it-IT"/>
              </w:rPr>
            </w:pPr>
            <w:r w:rsidRPr="000567CF">
              <w:rPr>
                <w:lang w:val="it-IT"/>
              </w:rPr>
              <w:t>3 044 000 EUR</w:t>
            </w:r>
          </w:p>
          <w:p w:rsidR="004C53D8" w:rsidRPr="000567CF" w:rsidRDefault="004C53D8" w:rsidP="00915B66">
            <w:pPr>
              <w:pStyle w:val="Tabele"/>
              <w:rPr>
                <w:lang w:val="it-IT"/>
              </w:rPr>
            </w:pPr>
            <w:r w:rsidRPr="000567CF">
              <w:rPr>
                <w:lang w:val="it-IT"/>
              </w:rPr>
              <w:t>donatoret + Min e Mbrojtjes</w:t>
            </w:r>
          </w:p>
        </w:tc>
      </w:tr>
    </w:tbl>
    <w:p w:rsidR="004C53D8" w:rsidRPr="00B37C63" w:rsidRDefault="004C53D8" w:rsidP="004C53D8">
      <w:pPr>
        <w:ind w:left="540" w:hanging="540"/>
        <w:jc w:val="center"/>
        <w:rPr>
          <w:rFonts w:ascii="CG Times" w:hAnsi="CG Times" w:cs="Arial"/>
          <w:color w:val="000000"/>
          <w:sz w:val="22"/>
          <w:szCs w:val="22"/>
          <w:lang w:val="it-IT"/>
        </w:rPr>
      </w:pPr>
    </w:p>
    <w:p w:rsidR="004C53D8" w:rsidRPr="00915B66" w:rsidRDefault="00D14662" w:rsidP="00915B66">
      <w:pPr>
        <w:pStyle w:val="TitulliTitull"/>
        <w:rPr>
          <w:b/>
          <w:bCs/>
          <w:u w:val="single"/>
        </w:rPr>
      </w:pPr>
      <w:r>
        <w:rPr>
          <w:b/>
          <w:bCs/>
          <w:caps w:val="0"/>
          <w:u w:val="single"/>
        </w:rPr>
        <w:t>Bashkëpunimi ndërkombë</w:t>
      </w:r>
      <w:r w:rsidR="00915B66" w:rsidRPr="00915B66">
        <w:rPr>
          <w:b/>
          <w:bCs/>
          <w:caps w:val="0"/>
          <w:u w:val="single"/>
        </w:rPr>
        <w:t>tar</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4038"/>
        <w:gridCol w:w="3240"/>
        <w:gridCol w:w="2340"/>
      </w:tblGrid>
      <w:tr w:rsidR="004C53D8" w:rsidRPr="00B37C63" w:rsidTr="000567CF">
        <w:tc>
          <w:tcPr>
            <w:tcW w:w="570" w:type="dxa"/>
            <w:shd w:val="clear" w:color="auto" w:fill="auto"/>
          </w:tcPr>
          <w:p w:rsidR="004C53D8" w:rsidRPr="000567CF" w:rsidRDefault="004C53D8" w:rsidP="000567CF">
            <w:pPr>
              <w:pStyle w:val="Tabele"/>
              <w:jc w:val="center"/>
              <w:rPr>
                <w:b/>
              </w:rPr>
            </w:pPr>
          </w:p>
          <w:p w:rsidR="004C53D8" w:rsidRPr="000567CF" w:rsidRDefault="004C53D8" w:rsidP="000567CF">
            <w:pPr>
              <w:pStyle w:val="Tabele"/>
              <w:jc w:val="center"/>
              <w:rPr>
                <w:b/>
              </w:rPr>
            </w:pPr>
            <w:r w:rsidRPr="000567CF">
              <w:rPr>
                <w:b/>
              </w:rPr>
              <w:t>Nr.</w:t>
            </w:r>
          </w:p>
        </w:tc>
        <w:tc>
          <w:tcPr>
            <w:tcW w:w="4038" w:type="dxa"/>
            <w:shd w:val="clear" w:color="auto" w:fill="auto"/>
          </w:tcPr>
          <w:p w:rsidR="004C53D8" w:rsidRPr="000567CF" w:rsidRDefault="004C53D8" w:rsidP="000567CF">
            <w:pPr>
              <w:pStyle w:val="Tabele"/>
              <w:jc w:val="center"/>
              <w:rPr>
                <w:b/>
              </w:rPr>
            </w:pPr>
          </w:p>
          <w:p w:rsidR="004C53D8" w:rsidRPr="000567CF" w:rsidRDefault="004C53D8" w:rsidP="000567CF">
            <w:pPr>
              <w:pStyle w:val="Tabele"/>
              <w:jc w:val="center"/>
              <w:rPr>
                <w:b/>
              </w:rPr>
            </w:pPr>
            <w:r w:rsidRPr="000567CF">
              <w:rPr>
                <w:b/>
              </w:rPr>
              <w:t>Fushat</w:t>
            </w:r>
          </w:p>
        </w:tc>
        <w:tc>
          <w:tcPr>
            <w:tcW w:w="3240" w:type="dxa"/>
            <w:shd w:val="clear" w:color="auto" w:fill="auto"/>
          </w:tcPr>
          <w:p w:rsidR="004C53D8" w:rsidRPr="000567CF" w:rsidRDefault="004C53D8" w:rsidP="000567CF">
            <w:pPr>
              <w:pStyle w:val="Tabele"/>
              <w:jc w:val="center"/>
              <w:rPr>
                <w:b/>
              </w:rPr>
            </w:pPr>
          </w:p>
          <w:p w:rsidR="004C53D8" w:rsidRPr="000567CF" w:rsidRDefault="001768C6" w:rsidP="000567CF">
            <w:pPr>
              <w:pStyle w:val="Tabele"/>
              <w:jc w:val="center"/>
              <w:rPr>
                <w:b/>
              </w:rPr>
            </w:pPr>
            <w:r w:rsidRPr="000567CF">
              <w:rPr>
                <w:b/>
              </w:rPr>
              <w:t>Agjencia për</w:t>
            </w:r>
            <w:r w:rsidR="004C53D8" w:rsidRPr="000567CF">
              <w:rPr>
                <w:b/>
              </w:rPr>
              <w:t>gjegjese</w:t>
            </w:r>
          </w:p>
        </w:tc>
        <w:tc>
          <w:tcPr>
            <w:tcW w:w="2340" w:type="dxa"/>
            <w:shd w:val="clear" w:color="auto" w:fill="auto"/>
          </w:tcPr>
          <w:p w:rsidR="004C53D8" w:rsidRPr="000567CF" w:rsidRDefault="004C53D8" w:rsidP="000567CF">
            <w:pPr>
              <w:pStyle w:val="Tabele"/>
              <w:jc w:val="center"/>
              <w:rPr>
                <w:b/>
              </w:rPr>
            </w:pPr>
            <w:r w:rsidRPr="000567CF">
              <w:rPr>
                <w:b/>
              </w:rPr>
              <w:t>Kosto e</w:t>
            </w:r>
          </w:p>
          <w:p w:rsidR="004C53D8" w:rsidRPr="000567CF" w:rsidRDefault="004C53D8" w:rsidP="000567CF">
            <w:pPr>
              <w:pStyle w:val="Tabele"/>
              <w:jc w:val="center"/>
              <w:rPr>
                <w:b/>
              </w:rPr>
            </w:pPr>
            <w:r w:rsidRPr="000567CF">
              <w:rPr>
                <w:b/>
              </w:rPr>
              <w:t>parashikuar</w:t>
            </w:r>
          </w:p>
        </w:tc>
      </w:tr>
      <w:tr w:rsidR="004C53D8" w:rsidRPr="00B37C63" w:rsidTr="000567CF">
        <w:tc>
          <w:tcPr>
            <w:tcW w:w="570" w:type="dxa"/>
            <w:shd w:val="clear" w:color="auto" w:fill="auto"/>
          </w:tcPr>
          <w:p w:rsidR="004C53D8" w:rsidRPr="00B37C63" w:rsidRDefault="004C53D8" w:rsidP="00915B66">
            <w:pPr>
              <w:pStyle w:val="Tabele"/>
            </w:pPr>
            <w:r w:rsidRPr="00B37C63">
              <w:t>1</w:t>
            </w:r>
          </w:p>
        </w:tc>
        <w:tc>
          <w:tcPr>
            <w:tcW w:w="4038" w:type="dxa"/>
            <w:shd w:val="clear" w:color="auto" w:fill="auto"/>
          </w:tcPr>
          <w:p w:rsidR="004C53D8" w:rsidRPr="00B37C63" w:rsidRDefault="004C53D8" w:rsidP="00915B66">
            <w:pPr>
              <w:pStyle w:val="Tabele"/>
            </w:pPr>
            <w:r w:rsidRPr="00B37C63">
              <w:t>Kuadri ligjor rregullator</w:t>
            </w:r>
          </w:p>
        </w:tc>
        <w:tc>
          <w:tcPr>
            <w:tcW w:w="3240" w:type="dxa"/>
            <w:shd w:val="clear" w:color="auto" w:fill="auto"/>
          </w:tcPr>
          <w:p w:rsidR="004C53D8" w:rsidRPr="00B37C63" w:rsidRDefault="004C53D8" w:rsidP="00915B66">
            <w:pPr>
              <w:pStyle w:val="Tabele"/>
            </w:pPr>
            <w:r w:rsidRPr="00B37C63">
              <w:t xml:space="preserve">Policia Kufitare &amp; Migracionit </w:t>
            </w:r>
          </w:p>
        </w:tc>
        <w:tc>
          <w:tcPr>
            <w:tcW w:w="2340" w:type="dxa"/>
            <w:shd w:val="clear" w:color="auto" w:fill="auto"/>
          </w:tcPr>
          <w:p w:rsidR="004C53D8" w:rsidRPr="00B37C63" w:rsidRDefault="004C53D8" w:rsidP="00915B66">
            <w:pPr>
              <w:pStyle w:val="Tabele"/>
            </w:pPr>
            <w:r w:rsidRPr="00B37C63">
              <w:t>Kosto adm.</w:t>
            </w:r>
          </w:p>
        </w:tc>
      </w:tr>
      <w:tr w:rsidR="004C53D8" w:rsidRPr="00B37C63" w:rsidTr="000567CF">
        <w:tc>
          <w:tcPr>
            <w:tcW w:w="570" w:type="dxa"/>
            <w:shd w:val="clear" w:color="auto" w:fill="auto"/>
          </w:tcPr>
          <w:p w:rsidR="004C53D8" w:rsidRPr="00B37C63" w:rsidRDefault="004C53D8" w:rsidP="00915B66">
            <w:pPr>
              <w:pStyle w:val="Tabele"/>
            </w:pPr>
            <w:r w:rsidRPr="00B37C63">
              <w:t>2</w:t>
            </w:r>
          </w:p>
        </w:tc>
        <w:tc>
          <w:tcPr>
            <w:tcW w:w="4038" w:type="dxa"/>
            <w:shd w:val="clear" w:color="auto" w:fill="auto"/>
          </w:tcPr>
          <w:p w:rsidR="004C53D8" w:rsidRPr="00B37C63" w:rsidRDefault="004C53D8" w:rsidP="00915B66">
            <w:pPr>
              <w:pStyle w:val="Tabele"/>
            </w:pPr>
            <w:r w:rsidRPr="00B37C63">
              <w:t>Menaxhimi dhe organizimi</w:t>
            </w:r>
          </w:p>
        </w:tc>
        <w:tc>
          <w:tcPr>
            <w:tcW w:w="3240" w:type="dxa"/>
            <w:shd w:val="clear" w:color="auto" w:fill="auto"/>
          </w:tcPr>
          <w:p w:rsidR="004C53D8" w:rsidRPr="00B37C63" w:rsidRDefault="004C53D8" w:rsidP="00915B66">
            <w:pPr>
              <w:pStyle w:val="Tabele"/>
            </w:pPr>
            <w:r w:rsidRPr="00B37C63">
              <w:t>Policia Kufitare &amp; Migracionit</w:t>
            </w:r>
          </w:p>
        </w:tc>
        <w:tc>
          <w:tcPr>
            <w:tcW w:w="2340" w:type="dxa"/>
            <w:shd w:val="clear" w:color="auto" w:fill="auto"/>
          </w:tcPr>
          <w:p w:rsidR="004C53D8" w:rsidRPr="00B37C63" w:rsidRDefault="004C53D8" w:rsidP="00915B66">
            <w:pPr>
              <w:pStyle w:val="Tabele"/>
            </w:pPr>
            <w:r w:rsidRPr="00B37C63">
              <w:t>800 000 EUR</w:t>
            </w:r>
          </w:p>
        </w:tc>
      </w:tr>
      <w:tr w:rsidR="004C53D8" w:rsidRPr="00B37C63" w:rsidTr="000567CF">
        <w:tc>
          <w:tcPr>
            <w:tcW w:w="570" w:type="dxa"/>
            <w:shd w:val="clear" w:color="auto" w:fill="auto"/>
          </w:tcPr>
          <w:p w:rsidR="004C53D8" w:rsidRPr="00B37C63" w:rsidRDefault="004C53D8" w:rsidP="00915B66">
            <w:pPr>
              <w:pStyle w:val="Tabele"/>
            </w:pPr>
            <w:r w:rsidRPr="00B37C63">
              <w:t>3</w:t>
            </w:r>
          </w:p>
        </w:tc>
        <w:tc>
          <w:tcPr>
            <w:tcW w:w="4038" w:type="dxa"/>
            <w:shd w:val="clear" w:color="auto" w:fill="auto"/>
          </w:tcPr>
          <w:p w:rsidR="004C53D8" w:rsidRPr="00B37C63" w:rsidRDefault="004C53D8" w:rsidP="00915B66">
            <w:pPr>
              <w:pStyle w:val="Tabele"/>
            </w:pPr>
            <w:r w:rsidRPr="00B37C63">
              <w:t>Procedurat</w:t>
            </w:r>
          </w:p>
        </w:tc>
        <w:tc>
          <w:tcPr>
            <w:tcW w:w="3240" w:type="dxa"/>
            <w:shd w:val="clear" w:color="auto" w:fill="auto"/>
          </w:tcPr>
          <w:p w:rsidR="004C53D8" w:rsidRPr="00B37C63" w:rsidRDefault="004C53D8" w:rsidP="00915B66">
            <w:pPr>
              <w:pStyle w:val="Tabele"/>
            </w:pPr>
            <w:r w:rsidRPr="00B37C63">
              <w:t>Policia Kufitare &amp; Migracionit</w:t>
            </w:r>
          </w:p>
        </w:tc>
        <w:tc>
          <w:tcPr>
            <w:tcW w:w="2340" w:type="dxa"/>
            <w:shd w:val="clear" w:color="auto" w:fill="auto"/>
          </w:tcPr>
          <w:p w:rsidR="004C53D8" w:rsidRPr="00B37C63" w:rsidRDefault="004C53D8" w:rsidP="00915B66">
            <w:pPr>
              <w:pStyle w:val="Tabele"/>
            </w:pPr>
            <w:r w:rsidRPr="00B37C63">
              <w:t>25 000 EUR</w:t>
            </w:r>
          </w:p>
        </w:tc>
      </w:tr>
      <w:tr w:rsidR="004C53D8" w:rsidRPr="00B37C63" w:rsidTr="000567CF">
        <w:tc>
          <w:tcPr>
            <w:tcW w:w="570" w:type="dxa"/>
            <w:shd w:val="clear" w:color="auto" w:fill="auto"/>
          </w:tcPr>
          <w:p w:rsidR="004C53D8" w:rsidRPr="00B37C63" w:rsidRDefault="004C53D8" w:rsidP="00915B66">
            <w:pPr>
              <w:pStyle w:val="Tabele"/>
            </w:pPr>
            <w:r w:rsidRPr="00B37C63">
              <w:t>4</w:t>
            </w:r>
          </w:p>
        </w:tc>
        <w:tc>
          <w:tcPr>
            <w:tcW w:w="4038" w:type="dxa"/>
            <w:shd w:val="clear" w:color="auto" w:fill="auto"/>
          </w:tcPr>
          <w:p w:rsidR="004C53D8" w:rsidRPr="00B37C63" w:rsidRDefault="001768C6" w:rsidP="00915B66">
            <w:pPr>
              <w:pStyle w:val="Tabele"/>
            </w:pPr>
            <w:r>
              <w:t>Burimet njerë</w:t>
            </w:r>
            <w:r w:rsidR="004C53D8" w:rsidRPr="00B37C63">
              <w:t>zore dhe trajnimet</w:t>
            </w:r>
          </w:p>
        </w:tc>
        <w:tc>
          <w:tcPr>
            <w:tcW w:w="3240" w:type="dxa"/>
            <w:shd w:val="clear" w:color="auto" w:fill="auto"/>
          </w:tcPr>
          <w:p w:rsidR="004C53D8" w:rsidRPr="00B37C63" w:rsidRDefault="004C53D8" w:rsidP="00915B66">
            <w:pPr>
              <w:pStyle w:val="Tabele"/>
            </w:pPr>
            <w:r w:rsidRPr="00B37C63">
              <w:t>Policia Kufitare &amp; Migracionit</w:t>
            </w:r>
          </w:p>
        </w:tc>
        <w:tc>
          <w:tcPr>
            <w:tcW w:w="2340" w:type="dxa"/>
            <w:shd w:val="clear" w:color="auto" w:fill="auto"/>
          </w:tcPr>
          <w:p w:rsidR="004C53D8" w:rsidRPr="00B37C63" w:rsidRDefault="004C53D8" w:rsidP="00915B66">
            <w:pPr>
              <w:pStyle w:val="Tabele"/>
            </w:pPr>
            <w:r w:rsidRPr="00B37C63">
              <w:t>50 000 EUR</w:t>
            </w:r>
          </w:p>
        </w:tc>
      </w:tr>
      <w:tr w:rsidR="004C53D8" w:rsidRPr="00B37C63" w:rsidTr="000567CF">
        <w:tc>
          <w:tcPr>
            <w:tcW w:w="570" w:type="dxa"/>
            <w:shd w:val="clear" w:color="auto" w:fill="auto"/>
          </w:tcPr>
          <w:p w:rsidR="004C53D8" w:rsidRPr="00B37C63" w:rsidRDefault="004C53D8" w:rsidP="00915B66">
            <w:pPr>
              <w:pStyle w:val="Tabele"/>
            </w:pPr>
            <w:r w:rsidRPr="00B37C63">
              <w:t>5</w:t>
            </w:r>
          </w:p>
        </w:tc>
        <w:tc>
          <w:tcPr>
            <w:tcW w:w="4038" w:type="dxa"/>
            <w:shd w:val="clear" w:color="auto" w:fill="auto"/>
          </w:tcPr>
          <w:p w:rsidR="004C53D8" w:rsidRPr="000567CF" w:rsidRDefault="001768C6" w:rsidP="00915B66">
            <w:pPr>
              <w:pStyle w:val="Tabele"/>
              <w:rPr>
                <w:lang w:val="it-IT"/>
              </w:rPr>
            </w:pPr>
            <w:r w:rsidRPr="000567CF">
              <w:rPr>
                <w:lang w:val="it-IT"/>
              </w:rPr>
              <w:t>Komunikimi dhe shkë</w:t>
            </w:r>
            <w:r w:rsidR="004C53D8" w:rsidRPr="000567CF">
              <w:rPr>
                <w:lang w:val="it-IT"/>
              </w:rPr>
              <w:t>mbimi i</w:t>
            </w:r>
            <w:r w:rsidRPr="000567CF">
              <w:rPr>
                <w:lang w:val="it-IT"/>
              </w:rPr>
              <w:t xml:space="preserve"> </w:t>
            </w:r>
            <w:r w:rsidR="004C53D8" w:rsidRPr="000567CF">
              <w:rPr>
                <w:lang w:val="it-IT"/>
              </w:rPr>
              <w:t>inform</w:t>
            </w:r>
            <w:r w:rsidRPr="000567CF">
              <w:rPr>
                <w:lang w:val="it-IT"/>
              </w:rPr>
              <w:t>a</w:t>
            </w:r>
            <w:r w:rsidR="004C53D8" w:rsidRPr="000567CF">
              <w:rPr>
                <w:lang w:val="it-IT"/>
              </w:rPr>
              <w:t>cionit</w:t>
            </w:r>
          </w:p>
        </w:tc>
        <w:tc>
          <w:tcPr>
            <w:tcW w:w="3240" w:type="dxa"/>
            <w:shd w:val="clear" w:color="auto" w:fill="auto"/>
          </w:tcPr>
          <w:p w:rsidR="004C53D8" w:rsidRPr="00B37C63" w:rsidRDefault="004C53D8" w:rsidP="00915B66">
            <w:pPr>
              <w:pStyle w:val="Tabele"/>
            </w:pPr>
            <w:r w:rsidRPr="00B37C63">
              <w:t>Policia Kufitare &amp; Migracionit</w:t>
            </w:r>
          </w:p>
        </w:tc>
        <w:tc>
          <w:tcPr>
            <w:tcW w:w="2340" w:type="dxa"/>
            <w:shd w:val="clear" w:color="auto" w:fill="auto"/>
          </w:tcPr>
          <w:p w:rsidR="004C53D8" w:rsidRPr="00B37C63" w:rsidRDefault="004C53D8" w:rsidP="00915B66">
            <w:pPr>
              <w:pStyle w:val="Tabele"/>
            </w:pPr>
            <w:r w:rsidRPr="00B37C63">
              <w:t>511 000 EUR</w:t>
            </w:r>
          </w:p>
        </w:tc>
      </w:tr>
      <w:tr w:rsidR="004C53D8" w:rsidRPr="00B37C63" w:rsidTr="000567CF">
        <w:tc>
          <w:tcPr>
            <w:tcW w:w="570" w:type="dxa"/>
            <w:shd w:val="clear" w:color="auto" w:fill="auto"/>
          </w:tcPr>
          <w:p w:rsidR="004C53D8" w:rsidRPr="00B37C63" w:rsidRDefault="004C53D8" w:rsidP="00915B66">
            <w:pPr>
              <w:pStyle w:val="Tabele"/>
            </w:pPr>
            <w:r w:rsidRPr="00B37C63">
              <w:t>6</w:t>
            </w:r>
          </w:p>
        </w:tc>
        <w:tc>
          <w:tcPr>
            <w:tcW w:w="4038" w:type="dxa"/>
            <w:shd w:val="clear" w:color="auto" w:fill="auto"/>
          </w:tcPr>
          <w:p w:rsidR="004C53D8" w:rsidRPr="00B37C63" w:rsidRDefault="004C53D8" w:rsidP="00915B66">
            <w:pPr>
              <w:pStyle w:val="Tabele"/>
            </w:pPr>
            <w:r w:rsidRPr="00B37C63">
              <w:t>Infrastruktura dhe pajisjet</w:t>
            </w:r>
          </w:p>
        </w:tc>
        <w:tc>
          <w:tcPr>
            <w:tcW w:w="3240" w:type="dxa"/>
            <w:shd w:val="clear" w:color="auto" w:fill="auto"/>
          </w:tcPr>
          <w:p w:rsidR="004C53D8" w:rsidRPr="00B37C63" w:rsidRDefault="004C53D8" w:rsidP="00915B66">
            <w:pPr>
              <w:pStyle w:val="Tabele"/>
            </w:pPr>
            <w:r w:rsidRPr="00B37C63">
              <w:t>Policia Kufitare &amp; Migracionit</w:t>
            </w:r>
          </w:p>
        </w:tc>
        <w:tc>
          <w:tcPr>
            <w:tcW w:w="2340" w:type="dxa"/>
            <w:shd w:val="clear" w:color="auto" w:fill="auto"/>
          </w:tcPr>
          <w:p w:rsidR="004C53D8" w:rsidRPr="00B37C63" w:rsidRDefault="004C53D8" w:rsidP="00915B66">
            <w:pPr>
              <w:pStyle w:val="Tabele"/>
            </w:pPr>
            <w:r w:rsidRPr="00B37C63">
              <w:t>2 500 000 EUR</w:t>
            </w:r>
          </w:p>
        </w:tc>
      </w:tr>
      <w:tr w:rsidR="004C53D8" w:rsidRPr="00B37C63" w:rsidTr="000567CF">
        <w:tc>
          <w:tcPr>
            <w:tcW w:w="570" w:type="dxa"/>
            <w:shd w:val="clear" w:color="auto" w:fill="auto"/>
          </w:tcPr>
          <w:p w:rsidR="004C53D8" w:rsidRPr="000567CF" w:rsidRDefault="004C53D8" w:rsidP="000567CF">
            <w:pPr>
              <w:pStyle w:val="Tabele"/>
              <w:jc w:val="center"/>
              <w:rPr>
                <w:b/>
              </w:rPr>
            </w:pPr>
          </w:p>
          <w:p w:rsidR="004C53D8" w:rsidRPr="000567CF" w:rsidRDefault="004C53D8" w:rsidP="000567CF">
            <w:pPr>
              <w:pStyle w:val="Tabele"/>
              <w:jc w:val="center"/>
              <w:rPr>
                <w:b/>
              </w:rPr>
            </w:pPr>
            <w:r w:rsidRPr="000567CF">
              <w:rPr>
                <w:b/>
              </w:rPr>
              <w:t>Nr.</w:t>
            </w:r>
          </w:p>
        </w:tc>
        <w:tc>
          <w:tcPr>
            <w:tcW w:w="4038" w:type="dxa"/>
            <w:shd w:val="clear" w:color="auto" w:fill="auto"/>
          </w:tcPr>
          <w:p w:rsidR="004C53D8" w:rsidRPr="000567CF" w:rsidRDefault="004C53D8" w:rsidP="000567CF">
            <w:pPr>
              <w:pStyle w:val="Tabele"/>
              <w:jc w:val="center"/>
              <w:rPr>
                <w:b/>
              </w:rPr>
            </w:pPr>
          </w:p>
          <w:p w:rsidR="004C53D8" w:rsidRPr="000567CF" w:rsidRDefault="004C53D8" w:rsidP="000567CF">
            <w:pPr>
              <w:pStyle w:val="Tabele"/>
              <w:jc w:val="center"/>
              <w:rPr>
                <w:b/>
              </w:rPr>
            </w:pPr>
            <w:r w:rsidRPr="000567CF">
              <w:rPr>
                <w:b/>
              </w:rPr>
              <w:t>Fushat</w:t>
            </w:r>
          </w:p>
        </w:tc>
        <w:tc>
          <w:tcPr>
            <w:tcW w:w="3240" w:type="dxa"/>
            <w:shd w:val="clear" w:color="auto" w:fill="auto"/>
          </w:tcPr>
          <w:p w:rsidR="004C53D8" w:rsidRPr="000567CF" w:rsidRDefault="004C53D8" w:rsidP="000567CF">
            <w:pPr>
              <w:pStyle w:val="Tabele"/>
              <w:jc w:val="center"/>
              <w:rPr>
                <w:b/>
              </w:rPr>
            </w:pPr>
          </w:p>
          <w:p w:rsidR="004C53D8" w:rsidRPr="000567CF" w:rsidRDefault="001768C6" w:rsidP="000567CF">
            <w:pPr>
              <w:pStyle w:val="Tabele"/>
              <w:jc w:val="center"/>
              <w:rPr>
                <w:b/>
              </w:rPr>
            </w:pPr>
            <w:r w:rsidRPr="000567CF">
              <w:rPr>
                <w:b/>
              </w:rPr>
              <w:t>Agjencia përgjegjë</w:t>
            </w:r>
            <w:r w:rsidR="004C53D8" w:rsidRPr="000567CF">
              <w:rPr>
                <w:b/>
              </w:rPr>
              <w:t>se</w:t>
            </w:r>
          </w:p>
        </w:tc>
        <w:tc>
          <w:tcPr>
            <w:tcW w:w="2340" w:type="dxa"/>
            <w:shd w:val="clear" w:color="auto" w:fill="auto"/>
          </w:tcPr>
          <w:p w:rsidR="004C53D8" w:rsidRPr="000567CF" w:rsidRDefault="004C53D8" w:rsidP="000567CF">
            <w:pPr>
              <w:pStyle w:val="Tabele"/>
              <w:jc w:val="center"/>
              <w:rPr>
                <w:b/>
              </w:rPr>
            </w:pPr>
            <w:r w:rsidRPr="000567CF">
              <w:rPr>
                <w:b/>
              </w:rPr>
              <w:t>Kosto e</w:t>
            </w:r>
          </w:p>
          <w:p w:rsidR="004C53D8" w:rsidRPr="000567CF" w:rsidRDefault="004C53D8" w:rsidP="000567CF">
            <w:pPr>
              <w:pStyle w:val="Tabele"/>
              <w:jc w:val="center"/>
              <w:rPr>
                <w:b/>
              </w:rPr>
            </w:pPr>
            <w:r w:rsidRPr="000567CF">
              <w:rPr>
                <w:b/>
              </w:rPr>
              <w:t>parashikuar</w:t>
            </w:r>
          </w:p>
        </w:tc>
      </w:tr>
      <w:tr w:rsidR="004C53D8" w:rsidRPr="00B37C63" w:rsidTr="000567CF">
        <w:tc>
          <w:tcPr>
            <w:tcW w:w="570" w:type="dxa"/>
            <w:shd w:val="clear" w:color="auto" w:fill="auto"/>
          </w:tcPr>
          <w:p w:rsidR="004C53D8" w:rsidRPr="00B37C63" w:rsidRDefault="004C53D8" w:rsidP="00915B66">
            <w:pPr>
              <w:pStyle w:val="Tabele"/>
            </w:pPr>
            <w:r w:rsidRPr="00B37C63">
              <w:t>1</w:t>
            </w:r>
          </w:p>
        </w:tc>
        <w:tc>
          <w:tcPr>
            <w:tcW w:w="4038" w:type="dxa"/>
            <w:shd w:val="clear" w:color="auto" w:fill="auto"/>
          </w:tcPr>
          <w:p w:rsidR="004C53D8" w:rsidRPr="00B37C63" w:rsidRDefault="004C53D8" w:rsidP="00915B66">
            <w:pPr>
              <w:pStyle w:val="Tabele"/>
            </w:pPr>
            <w:r w:rsidRPr="00B37C63">
              <w:t>Kuadri ligjor rregullator</w:t>
            </w:r>
          </w:p>
        </w:tc>
        <w:tc>
          <w:tcPr>
            <w:tcW w:w="3240" w:type="dxa"/>
            <w:shd w:val="clear" w:color="auto" w:fill="auto"/>
          </w:tcPr>
          <w:p w:rsidR="004C53D8" w:rsidRPr="00B37C63" w:rsidRDefault="001768C6" w:rsidP="00915B66">
            <w:pPr>
              <w:pStyle w:val="Tabele"/>
            </w:pPr>
            <w:r>
              <w:t>Shë</w:t>
            </w:r>
            <w:r w:rsidR="004C53D8" w:rsidRPr="00B37C63">
              <w:t>rbimi Doganor Shqiptar</w:t>
            </w:r>
          </w:p>
        </w:tc>
        <w:tc>
          <w:tcPr>
            <w:tcW w:w="2340" w:type="dxa"/>
            <w:shd w:val="clear" w:color="auto" w:fill="auto"/>
          </w:tcPr>
          <w:p w:rsidR="004C53D8" w:rsidRPr="00B37C63" w:rsidRDefault="004C53D8" w:rsidP="00915B66">
            <w:pPr>
              <w:pStyle w:val="Tabele"/>
            </w:pPr>
            <w:r w:rsidRPr="00B37C63">
              <w:t>100 000 EUR</w:t>
            </w:r>
          </w:p>
        </w:tc>
      </w:tr>
      <w:tr w:rsidR="004C53D8" w:rsidRPr="00B37C63" w:rsidTr="000567CF">
        <w:tc>
          <w:tcPr>
            <w:tcW w:w="570" w:type="dxa"/>
            <w:shd w:val="clear" w:color="auto" w:fill="auto"/>
          </w:tcPr>
          <w:p w:rsidR="004C53D8" w:rsidRPr="00B37C63" w:rsidRDefault="004C53D8" w:rsidP="00915B66">
            <w:pPr>
              <w:pStyle w:val="Tabele"/>
            </w:pPr>
            <w:r w:rsidRPr="00B37C63">
              <w:t>2</w:t>
            </w:r>
          </w:p>
        </w:tc>
        <w:tc>
          <w:tcPr>
            <w:tcW w:w="4038" w:type="dxa"/>
            <w:shd w:val="clear" w:color="auto" w:fill="auto"/>
          </w:tcPr>
          <w:p w:rsidR="004C53D8" w:rsidRPr="00B37C63" w:rsidRDefault="004C53D8" w:rsidP="00915B66">
            <w:pPr>
              <w:pStyle w:val="Tabele"/>
            </w:pPr>
            <w:r w:rsidRPr="00B37C63">
              <w:t>Menaxhimi dhe organizimi</w:t>
            </w:r>
          </w:p>
        </w:tc>
        <w:tc>
          <w:tcPr>
            <w:tcW w:w="3240" w:type="dxa"/>
            <w:shd w:val="clear" w:color="auto" w:fill="auto"/>
          </w:tcPr>
          <w:p w:rsidR="004C53D8" w:rsidRPr="00B37C63" w:rsidRDefault="001768C6" w:rsidP="00915B66">
            <w:pPr>
              <w:pStyle w:val="Tabele"/>
            </w:pPr>
            <w:r>
              <w:t>Shë</w:t>
            </w:r>
            <w:r w:rsidR="004C53D8" w:rsidRPr="00B37C63">
              <w:t>rbimi Doganor Shqiptar</w:t>
            </w:r>
          </w:p>
        </w:tc>
        <w:tc>
          <w:tcPr>
            <w:tcW w:w="2340" w:type="dxa"/>
            <w:shd w:val="clear" w:color="auto" w:fill="auto"/>
          </w:tcPr>
          <w:p w:rsidR="004C53D8" w:rsidRPr="00B37C63" w:rsidRDefault="004C53D8" w:rsidP="00915B66">
            <w:pPr>
              <w:pStyle w:val="Tabele"/>
            </w:pPr>
            <w:r w:rsidRPr="00B37C63">
              <w:t>525 000 EUR</w:t>
            </w:r>
          </w:p>
        </w:tc>
      </w:tr>
      <w:tr w:rsidR="004C53D8" w:rsidRPr="00B37C63" w:rsidTr="000567CF">
        <w:tc>
          <w:tcPr>
            <w:tcW w:w="570" w:type="dxa"/>
            <w:shd w:val="clear" w:color="auto" w:fill="auto"/>
          </w:tcPr>
          <w:p w:rsidR="004C53D8" w:rsidRPr="00B37C63" w:rsidRDefault="004C53D8" w:rsidP="00915B66">
            <w:pPr>
              <w:pStyle w:val="Tabele"/>
            </w:pPr>
            <w:r w:rsidRPr="00B37C63">
              <w:t>3</w:t>
            </w:r>
          </w:p>
        </w:tc>
        <w:tc>
          <w:tcPr>
            <w:tcW w:w="4038" w:type="dxa"/>
            <w:shd w:val="clear" w:color="auto" w:fill="auto"/>
          </w:tcPr>
          <w:p w:rsidR="004C53D8" w:rsidRPr="00B37C63" w:rsidRDefault="004C53D8" w:rsidP="00915B66">
            <w:pPr>
              <w:pStyle w:val="Tabele"/>
            </w:pPr>
            <w:r w:rsidRPr="00B37C63">
              <w:t>Procedurat</w:t>
            </w:r>
          </w:p>
        </w:tc>
        <w:tc>
          <w:tcPr>
            <w:tcW w:w="3240" w:type="dxa"/>
            <w:shd w:val="clear" w:color="auto" w:fill="auto"/>
          </w:tcPr>
          <w:p w:rsidR="004C53D8" w:rsidRPr="00B37C63" w:rsidRDefault="001768C6" w:rsidP="00915B66">
            <w:pPr>
              <w:pStyle w:val="Tabele"/>
            </w:pPr>
            <w:r>
              <w:t>Shë</w:t>
            </w:r>
            <w:r w:rsidR="004C53D8" w:rsidRPr="00B37C63">
              <w:t>rbimi Doganor Shqiptar</w:t>
            </w:r>
          </w:p>
        </w:tc>
        <w:tc>
          <w:tcPr>
            <w:tcW w:w="2340" w:type="dxa"/>
            <w:shd w:val="clear" w:color="auto" w:fill="auto"/>
          </w:tcPr>
          <w:p w:rsidR="004C53D8" w:rsidRPr="00B37C63" w:rsidRDefault="004C53D8" w:rsidP="00915B66">
            <w:pPr>
              <w:pStyle w:val="Tabele"/>
            </w:pPr>
            <w:r w:rsidRPr="00B37C63">
              <w:t>100 000 EUR</w:t>
            </w:r>
          </w:p>
        </w:tc>
      </w:tr>
      <w:tr w:rsidR="004C53D8" w:rsidRPr="00B37C63" w:rsidTr="000567CF">
        <w:tc>
          <w:tcPr>
            <w:tcW w:w="570" w:type="dxa"/>
            <w:shd w:val="clear" w:color="auto" w:fill="auto"/>
          </w:tcPr>
          <w:p w:rsidR="004C53D8" w:rsidRPr="00B37C63" w:rsidRDefault="004C53D8" w:rsidP="00915B66">
            <w:pPr>
              <w:pStyle w:val="Tabele"/>
            </w:pPr>
            <w:r w:rsidRPr="00B37C63">
              <w:t>4</w:t>
            </w:r>
          </w:p>
        </w:tc>
        <w:tc>
          <w:tcPr>
            <w:tcW w:w="4038" w:type="dxa"/>
            <w:shd w:val="clear" w:color="auto" w:fill="auto"/>
          </w:tcPr>
          <w:p w:rsidR="004C53D8" w:rsidRPr="00B37C63" w:rsidRDefault="001768C6" w:rsidP="00915B66">
            <w:pPr>
              <w:pStyle w:val="Tabele"/>
            </w:pPr>
            <w:r>
              <w:t>Burimet njerë</w:t>
            </w:r>
            <w:r w:rsidR="004C53D8" w:rsidRPr="00B37C63">
              <w:t>zore dhe trajnimet</w:t>
            </w:r>
          </w:p>
        </w:tc>
        <w:tc>
          <w:tcPr>
            <w:tcW w:w="3240" w:type="dxa"/>
            <w:shd w:val="clear" w:color="auto" w:fill="auto"/>
          </w:tcPr>
          <w:p w:rsidR="004C53D8" w:rsidRPr="00B37C63" w:rsidRDefault="001768C6" w:rsidP="00915B66">
            <w:pPr>
              <w:pStyle w:val="Tabele"/>
            </w:pPr>
            <w:r>
              <w:t>Shë</w:t>
            </w:r>
            <w:r w:rsidR="004C53D8" w:rsidRPr="00B37C63">
              <w:t>rbimi Doganor Shqiptar</w:t>
            </w:r>
          </w:p>
        </w:tc>
        <w:tc>
          <w:tcPr>
            <w:tcW w:w="2340" w:type="dxa"/>
            <w:shd w:val="clear" w:color="auto" w:fill="auto"/>
          </w:tcPr>
          <w:p w:rsidR="004C53D8" w:rsidRPr="00B37C63" w:rsidRDefault="004C53D8" w:rsidP="00915B66">
            <w:pPr>
              <w:pStyle w:val="Tabele"/>
            </w:pPr>
            <w:r w:rsidRPr="00B37C63">
              <w:t>190 000 EUR</w:t>
            </w:r>
          </w:p>
        </w:tc>
      </w:tr>
      <w:tr w:rsidR="004C53D8" w:rsidRPr="00B37C63" w:rsidTr="000567CF">
        <w:tc>
          <w:tcPr>
            <w:tcW w:w="570" w:type="dxa"/>
            <w:shd w:val="clear" w:color="auto" w:fill="auto"/>
          </w:tcPr>
          <w:p w:rsidR="004C53D8" w:rsidRPr="00B37C63" w:rsidRDefault="004C53D8" w:rsidP="00915B66">
            <w:pPr>
              <w:pStyle w:val="Tabele"/>
            </w:pPr>
            <w:r w:rsidRPr="00B37C63">
              <w:t>5</w:t>
            </w:r>
          </w:p>
        </w:tc>
        <w:tc>
          <w:tcPr>
            <w:tcW w:w="4038" w:type="dxa"/>
            <w:shd w:val="clear" w:color="auto" w:fill="auto"/>
          </w:tcPr>
          <w:p w:rsidR="004C53D8" w:rsidRPr="000567CF" w:rsidRDefault="001768C6" w:rsidP="00915B66">
            <w:pPr>
              <w:pStyle w:val="Tabele"/>
              <w:rPr>
                <w:lang w:val="it-IT"/>
              </w:rPr>
            </w:pPr>
            <w:r w:rsidRPr="000567CF">
              <w:rPr>
                <w:lang w:val="it-IT"/>
              </w:rPr>
              <w:t>Komunikimi dhe shkë</w:t>
            </w:r>
            <w:r w:rsidR="004C53D8" w:rsidRPr="000567CF">
              <w:rPr>
                <w:lang w:val="it-IT"/>
              </w:rPr>
              <w:t>mbimi i</w:t>
            </w:r>
            <w:r w:rsidRPr="000567CF">
              <w:rPr>
                <w:lang w:val="it-IT"/>
              </w:rPr>
              <w:t xml:space="preserve"> </w:t>
            </w:r>
            <w:r w:rsidR="004C53D8" w:rsidRPr="000567CF">
              <w:rPr>
                <w:lang w:val="it-IT"/>
              </w:rPr>
              <w:t>informcionit</w:t>
            </w:r>
          </w:p>
        </w:tc>
        <w:tc>
          <w:tcPr>
            <w:tcW w:w="3240" w:type="dxa"/>
            <w:shd w:val="clear" w:color="auto" w:fill="auto"/>
          </w:tcPr>
          <w:p w:rsidR="004C53D8" w:rsidRPr="00B37C63" w:rsidRDefault="001768C6" w:rsidP="00915B66">
            <w:pPr>
              <w:pStyle w:val="Tabele"/>
            </w:pPr>
            <w:r>
              <w:t>Shë</w:t>
            </w:r>
            <w:r w:rsidR="004C53D8" w:rsidRPr="00B37C63">
              <w:t>rbimi Doganor Shqiptar</w:t>
            </w:r>
          </w:p>
        </w:tc>
        <w:tc>
          <w:tcPr>
            <w:tcW w:w="2340" w:type="dxa"/>
            <w:shd w:val="clear" w:color="auto" w:fill="auto"/>
          </w:tcPr>
          <w:p w:rsidR="004C53D8" w:rsidRPr="00B37C63" w:rsidRDefault="004C53D8" w:rsidP="00915B66">
            <w:pPr>
              <w:pStyle w:val="Tabele"/>
            </w:pPr>
            <w:r w:rsidRPr="00B37C63">
              <w:t>880 000 EUR</w:t>
            </w:r>
          </w:p>
        </w:tc>
      </w:tr>
      <w:tr w:rsidR="004C53D8" w:rsidRPr="00B37C63" w:rsidTr="000567CF">
        <w:tc>
          <w:tcPr>
            <w:tcW w:w="570" w:type="dxa"/>
            <w:shd w:val="clear" w:color="auto" w:fill="auto"/>
          </w:tcPr>
          <w:p w:rsidR="004C53D8" w:rsidRPr="00B37C63" w:rsidRDefault="004C53D8" w:rsidP="00915B66">
            <w:pPr>
              <w:pStyle w:val="Tabele"/>
            </w:pPr>
            <w:r w:rsidRPr="00B37C63">
              <w:t>6</w:t>
            </w:r>
          </w:p>
        </w:tc>
        <w:tc>
          <w:tcPr>
            <w:tcW w:w="4038" w:type="dxa"/>
            <w:shd w:val="clear" w:color="auto" w:fill="auto"/>
          </w:tcPr>
          <w:p w:rsidR="004C53D8" w:rsidRPr="00B37C63" w:rsidRDefault="004C53D8" w:rsidP="00915B66">
            <w:pPr>
              <w:pStyle w:val="Tabele"/>
            </w:pPr>
            <w:r w:rsidRPr="00B37C63">
              <w:t>Infrastruktura dhe pajisjet</w:t>
            </w:r>
          </w:p>
        </w:tc>
        <w:tc>
          <w:tcPr>
            <w:tcW w:w="3240" w:type="dxa"/>
            <w:shd w:val="clear" w:color="auto" w:fill="auto"/>
          </w:tcPr>
          <w:p w:rsidR="004C53D8" w:rsidRPr="00B37C63" w:rsidRDefault="004C53D8" w:rsidP="00915B66">
            <w:pPr>
              <w:pStyle w:val="Tabele"/>
            </w:pPr>
            <w:r w:rsidRPr="00B37C63">
              <w:t>Sh</w:t>
            </w:r>
            <w:r w:rsidR="001768C6">
              <w:t>ë</w:t>
            </w:r>
            <w:r w:rsidRPr="00B37C63">
              <w:t>rbimi Doganor Shqiptar</w:t>
            </w:r>
          </w:p>
        </w:tc>
        <w:tc>
          <w:tcPr>
            <w:tcW w:w="2340" w:type="dxa"/>
            <w:shd w:val="clear" w:color="auto" w:fill="auto"/>
          </w:tcPr>
          <w:p w:rsidR="004C53D8" w:rsidRPr="00B37C63" w:rsidRDefault="004C53D8" w:rsidP="00915B66">
            <w:pPr>
              <w:pStyle w:val="Tabele"/>
            </w:pPr>
            <w:r w:rsidRPr="00B37C63">
              <w:t>34 000 EUR</w:t>
            </w:r>
          </w:p>
        </w:tc>
      </w:tr>
      <w:tr w:rsidR="004C53D8" w:rsidRPr="00B37C63" w:rsidTr="000567CF">
        <w:tc>
          <w:tcPr>
            <w:tcW w:w="570" w:type="dxa"/>
            <w:shd w:val="clear" w:color="auto" w:fill="auto"/>
          </w:tcPr>
          <w:p w:rsidR="004C53D8" w:rsidRPr="000567CF" w:rsidRDefault="004C53D8" w:rsidP="000567CF">
            <w:pPr>
              <w:pStyle w:val="Tabele"/>
              <w:jc w:val="center"/>
              <w:rPr>
                <w:b/>
              </w:rPr>
            </w:pPr>
          </w:p>
          <w:p w:rsidR="004C53D8" w:rsidRPr="000567CF" w:rsidRDefault="004C53D8" w:rsidP="000567CF">
            <w:pPr>
              <w:pStyle w:val="Tabele"/>
              <w:jc w:val="center"/>
              <w:rPr>
                <w:b/>
              </w:rPr>
            </w:pPr>
            <w:r w:rsidRPr="000567CF">
              <w:rPr>
                <w:b/>
              </w:rPr>
              <w:t>Nr.</w:t>
            </w:r>
          </w:p>
        </w:tc>
        <w:tc>
          <w:tcPr>
            <w:tcW w:w="4038" w:type="dxa"/>
            <w:shd w:val="clear" w:color="auto" w:fill="auto"/>
          </w:tcPr>
          <w:p w:rsidR="004C53D8" w:rsidRPr="000567CF" w:rsidRDefault="004C53D8" w:rsidP="000567CF">
            <w:pPr>
              <w:pStyle w:val="Tabele"/>
              <w:jc w:val="center"/>
              <w:rPr>
                <w:b/>
              </w:rPr>
            </w:pPr>
          </w:p>
          <w:p w:rsidR="004C53D8" w:rsidRPr="000567CF" w:rsidRDefault="004C53D8" w:rsidP="000567CF">
            <w:pPr>
              <w:pStyle w:val="Tabele"/>
              <w:jc w:val="center"/>
              <w:rPr>
                <w:b/>
              </w:rPr>
            </w:pPr>
            <w:r w:rsidRPr="000567CF">
              <w:rPr>
                <w:b/>
              </w:rPr>
              <w:t>Fushat</w:t>
            </w:r>
          </w:p>
        </w:tc>
        <w:tc>
          <w:tcPr>
            <w:tcW w:w="3240" w:type="dxa"/>
            <w:shd w:val="clear" w:color="auto" w:fill="auto"/>
          </w:tcPr>
          <w:p w:rsidR="004C53D8" w:rsidRPr="000567CF" w:rsidRDefault="004C53D8" w:rsidP="000567CF">
            <w:pPr>
              <w:pStyle w:val="Tabele"/>
              <w:jc w:val="center"/>
              <w:rPr>
                <w:b/>
              </w:rPr>
            </w:pPr>
          </w:p>
          <w:p w:rsidR="004C53D8" w:rsidRPr="000567CF" w:rsidRDefault="007F7AD7" w:rsidP="000567CF">
            <w:pPr>
              <w:pStyle w:val="Tabele"/>
              <w:jc w:val="center"/>
              <w:rPr>
                <w:b/>
              </w:rPr>
            </w:pPr>
            <w:r w:rsidRPr="000567CF">
              <w:rPr>
                <w:b/>
              </w:rPr>
              <w:t>Agjencia përgjegjë</w:t>
            </w:r>
            <w:r w:rsidR="004C53D8" w:rsidRPr="000567CF">
              <w:rPr>
                <w:b/>
              </w:rPr>
              <w:t>se</w:t>
            </w:r>
          </w:p>
        </w:tc>
        <w:tc>
          <w:tcPr>
            <w:tcW w:w="2340" w:type="dxa"/>
            <w:shd w:val="clear" w:color="auto" w:fill="auto"/>
          </w:tcPr>
          <w:p w:rsidR="004C53D8" w:rsidRPr="000567CF" w:rsidRDefault="004C53D8" w:rsidP="000567CF">
            <w:pPr>
              <w:pStyle w:val="Tabele"/>
              <w:jc w:val="center"/>
              <w:rPr>
                <w:b/>
              </w:rPr>
            </w:pPr>
            <w:r w:rsidRPr="000567CF">
              <w:rPr>
                <w:b/>
              </w:rPr>
              <w:t>Kosto e</w:t>
            </w:r>
          </w:p>
          <w:p w:rsidR="004C53D8" w:rsidRPr="000567CF" w:rsidRDefault="004C53D8" w:rsidP="000567CF">
            <w:pPr>
              <w:pStyle w:val="Tabele"/>
              <w:jc w:val="center"/>
              <w:rPr>
                <w:b/>
              </w:rPr>
            </w:pPr>
            <w:r w:rsidRPr="000567CF">
              <w:rPr>
                <w:b/>
              </w:rPr>
              <w:t>parashikuar</w:t>
            </w:r>
          </w:p>
        </w:tc>
      </w:tr>
      <w:tr w:rsidR="004C53D8" w:rsidRPr="00B37C63" w:rsidTr="000567CF">
        <w:tc>
          <w:tcPr>
            <w:tcW w:w="570" w:type="dxa"/>
            <w:shd w:val="clear" w:color="auto" w:fill="auto"/>
          </w:tcPr>
          <w:p w:rsidR="004C53D8" w:rsidRPr="00B37C63" w:rsidRDefault="004C53D8" w:rsidP="00915B66">
            <w:pPr>
              <w:pStyle w:val="Tabele"/>
            </w:pPr>
            <w:r w:rsidRPr="00B37C63">
              <w:t>1</w:t>
            </w:r>
          </w:p>
        </w:tc>
        <w:tc>
          <w:tcPr>
            <w:tcW w:w="4038" w:type="dxa"/>
            <w:shd w:val="clear" w:color="auto" w:fill="auto"/>
          </w:tcPr>
          <w:p w:rsidR="004C53D8" w:rsidRPr="00B37C63" w:rsidRDefault="004C53D8" w:rsidP="00915B66">
            <w:pPr>
              <w:pStyle w:val="Tabele"/>
            </w:pPr>
            <w:r w:rsidRPr="00B37C63">
              <w:t>Kuadri ligjor rregullator</w:t>
            </w:r>
          </w:p>
        </w:tc>
        <w:tc>
          <w:tcPr>
            <w:tcW w:w="3240" w:type="dxa"/>
            <w:shd w:val="clear" w:color="auto" w:fill="auto"/>
          </w:tcPr>
          <w:p w:rsidR="004C53D8" w:rsidRPr="00B37C63" w:rsidRDefault="007F7AD7" w:rsidP="00915B66">
            <w:pPr>
              <w:pStyle w:val="Tabele"/>
            </w:pPr>
            <w:r>
              <w:t>Shë</w:t>
            </w:r>
            <w:r w:rsidR="004C53D8" w:rsidRPr="00B37C63">
              <w:t>rbimi Fito-Sanitar</w:t>
            </w:r>
          </w:p>
        </w:tc>
        <w:tc>
          <w:tcPr>
            <w:tcW w:w="2340" w:type="dxa"/>
            <w:shd w:val="clear" w:color="auto" w:fill="auto"/>
          </w:tcPr>
          <w:p w:rsidR="004C53D8" w:rsidRPr="00B37C63" w:rsidRDefault="004C53D8" w:rsidP="00915B66">
            <w:pPr>
              <w:pStyle w:val="Tabele"/>
            </w:pPr>
            <w:r w:rsidRPr="00B37C63">
              <w:t>0</w:t>
            </w:r>
          </w:p>
        </w:tc>
      </w:tr>
      <w:tr w:rsidR="004C53D8" w:rsidRPr="00B37C63" w:rsidTr="000567CF">
        <w:tc>
          <w:tcPr>
            <w:tcW w:w="570" w:type="dxa"/>
            <w:shd w:val="clear" w:color="auto" w:fill="auto"/>
          </w:tcPr>
          <w:p w:rsidR="004C53D8" w:rsidRPr="00B37C63" w:rsidRDefault="004C53D8" w:rsidP="00915B66">
            <w:pPr>
              <w:pStyle w:val="Tabele"/>
            </w:pPr>
            <w:r w:rsidRPr="00B37C63">
              <w:t>2</w:t>
            </w:r>
          </w:p>
        </w:tc>
        <w:tc>
          <w:tcPr>
            <w:tcW w:w="4038" w:type="dxa"/>
            <w:shd w:val="clear" w:color="auto" w:fill="auto"/>
          </w:tcPr>
          <w:p w:rsidR="004C53D8" w:rsidRPr="00B37C63" w:rsidRDefault="004C53D8" w:rsidP="00915B66">
            <w:pPr>
              <w:pStyle w:val="Tabele"/>
            </w:pPr>
            <w:r w:rsidRPr="00B37C63">
              <w:t>Menaxhimi dhe organizimi</w:t>
            </w:r>
          </w:p>
        </w:tc>
        <w:tc>
          <w:tcPr>
            <w:tcW w:w="3240" w:type="dxa"/>
            <w:shd w:val="clear" w:color="auto" w:fill="auto"/>
          </w:tcPr>
          <w:p w:rsidR="004C53D8" w:rsidRPr="00B37C63" w:rsidRDefault="007F7AD7" w:rsidP="00915B66">
            <w:pPr>
              <w:pStyle w:val="Tabele"/>
            </w:pPr>
            <w:r>
              <w:t>Shë</w:t>
            </w:r>
            <w:r w:rsidR="004C53D8" w:rsidRPr="00B37C63">
              <w:t>rbimi Fito-Sanitar</w:t>
            </w:r>
          </w:p>
        </w:tc>
        <w:tc>
          <w:tcPr>
            <w:tcW w:w="2340" w:type="dxa"/>
            <w:shd w:val="clear" w:color="auto" w:fill="auto"/>
          </w:tcPr>
          <w:p w:rsidR="004C53D8" w:rsidRPr="00B37C63" w:rsidRDefault="004C53D8" w:rsidP="00915B66">
            <w:pPr>
              <w:pStyle w:val="Tabele"/>
            </w:pPr>
            <w:r w:rsidRPr="00B37C63">
              <w:t>10 000 EUR</w:t>
            </w:r>
          </w:p>
        </w:tc>
      </w:tr>
      <w:tr w:rsidR="004C53D8" w:rsidRPr="00B37C63" w:rsidTr="000567CF">
        <w:tc>
          <w:tcPr>
            <w:tcW w:w="570" w:type="dxa"/>
            <w:shd w:val="clear" w:color="auto" w:fill="auto"/>
          </w:tcPr>
          <w:p w:rsidR="004C53D8" w:rsidRPr="00B37C63" w:rsidRDefault="004C53D8" w:rsidP="00915B66">
            <w:pPr>
              <w:pStyle w:val="Tabele"/>
            </w:pPr>
            <w:r w:rsidRPr="00B37C63">
              <w:t>3</w:t>
            </w:r>
          </w:p>
        </w:tc>
        <w:tc>
          <w:tcPr>
            <w:tcW w:w="4038" w:type="dxa"/>
            <w:shd w:val="clear" w:color="auto" w:fill="auto"/>
          </w:tcPr>
          <w:p w:rsidR="004C53D8" w:rsidRPr="00B37C63" w:rsidRDefault="004C53D8" w:rsidP="00915B66">
            <w:pPr>
              <w:pStyle w:val="Tabele"/>
            </w:pPr>
            <w:r w:rsidRPr="00B37C63">
              <w:t>Procedurat</w:t>
            </w:r>
          </w:p>
        </w:tc>
        <w:tc>
          <w:tcPr>
            <w:tcW w:w="3240" w:type="dxa"/>
            <w:shd w:val="clear" w:color="auto" w:fill="auto"/>
          </w:tcPr>
          <w:p w:rsidR="004C53D8" w:rsidRPr="00B37C63" w:rsidRDefault="007F7AD7" w:rsidP="00915B66">
            <w:pPr>
              <w:pStyle w:val="Tabele"/>
            </w:pPr>
            <w:r>
              <w:t>Shë</w:t>
            </w:r>
            <w:r w:rsidR="004C53D8" w:rsidRPr="00B37C63">
              <w:t>rbimi Fito-Sanitar</w:t>
            </w:r>
          </w:p>
        </w:tc>
        <w:tc>
          <w:tcPr>
            <w:tcW w:w="2340" w:type="dxa"/>
            <w:shd w:val="clear" w:color="auto" w:fill="auto"/>
          </w:tcPr>
          <w:p w:rsidR="004C53D8" w:rsidRPr="00B37C63" w:rsidRDefault="004C53D8" w:rsidP="00915B66">
            <w:pPr>
              <w:pStyle w:val="Tabele"/>
            </w:pPr>
            <w:r w:rsidRPr="00B37C63">
              <w:t>5 000 EUR</w:t>
            </w:r>
          </w:p>
        </w:tc>
      </w:tr>
      <w:tr w:rsidR="004C53D8" w:rsidRPr="00B37C63" w:rsidTr="000567CF">
        <w:tc>
          <w:tcPr>
            <w:tcW w:w="570" w:type="dxa"/>
            <w:shd w:val="clear" w:color="auto" w:fill="auto"/>
          </w:tcPr>
          <w:p w:rsidR="004C53D8" w:rsidRPr="00B37C63" w:rsidRDefault="004C53D8" w:rsidP="00915B66">
            <w:pPr>
              <w:pStyle w:val="Tabele"/>
            </w:pPr>
            <w:r w:rsidRPr="00B37C63">
              <w:t>4</w:t>
            </w:r>
          </w:p>
        </w:tc>
        <w:tc>
          <w:tcPr>
            <w:tcW w:w="4038" w:type="dxa"/>
            <w:shd w:val="clear" w:color="auto" w:fill="auto"/>
          </w:tcPr>
          <w:p w:rsidR="004C53D8" w:rsidRPr="00B37C63" w:rsidRDefault="004C53D8" w:rsidP="00915B66">
            <w:pPr>
              <w:pStyle w:val="Tabele"/>
            </w:pPr>
            <w:r w:rsidRPr="00B37C63">
              <w:t>Buri</w:t>
            </w:r>
            <w:r w:rsidR="007F7AD7">
              <w:t>met njerë</w:t>
            </w:r>
            <w:r w:rsidRPr="00B37C63">
              <w:t>zore dhe trajnimet</w:t>
            </w:r>
          </w:p>
        </w:tc>
        <w:tc>
          <w:tcPr>
            <w:tcW w:w="3240" w:type="dxa"/>
            <w:shd w:val="clear" w:color="auto" w:fill="auto"/>
          </w:tcPr>
          <w:p w:rsidR="004C53D8" w:rsidRPr="00B37C63" w:rsidRDefault="007F7AD7" w:rsidP="00915B66">
            <w:pPr>
              <w:pStyle w:val="Tabele"/>
            </w:pPr>
            <w:r>
              <w:t>Shë</w:t>
            </w:r>
            <w:r w:rsidR="004C53D8" w:rsidRPr="00B37C63">
              <w:t>rbimi Fito-Sanitar</w:t>
            </w:r>
          </w:p>
        </w:tc>
        <w:tc>
          <w:tcPr>
            <w:tcW w:w="2340" w:type="dxa"/>
            <w:shd w:val="clear" w:color="auto" w:fill="auto"/>
          </w:tcPr>
          <w:p w:rsidR="004C53D8" w:rsidRPr="00B37C63" w:rsidRDefault="004C53D8" w:rsidP="00915B66">
            <w:pPr>
              <w:pStyle w:val="Tabele"/>
            </w:pPr>
            <w:r w:rsidRPr="00B37C63">
              <w:t>97 000 EUR</w:t>
            </w:r>
          </w:p>
        </w:tc>
      </w:tr>
      <w:tr w:rsidR="004C53D8" w:rsidRPr="00B37C63" w:rsidTr="000567CF">
        <w:tc>
          <w:tcPr>
            <w:tcW w:w="570" w:type="dxa"/>
            <w:shd w:val="clear" w:color="auto" w:fill="auto"/>
          </w:tcPr>
          <w:p w:rsidR="004C53D8" w:rsidRPr="00B37C63" w:rsidRDefault="004C53D8" w:rsidP="00915B66">
            <w:pPr>
              <w:pStyle w:val="Tabele"/>
            </w:pPr>
            <w:r w:rsidRPr="00B37C63">
              <w:t>5</w:t>
            </w:r>
          </w:p>
        </w:tc>
        <w:tc>
          <w:tcPr>
            <w:tcW w:w="4038" w:type="dxa"/>
            <w:shd w:val="clear" w:color="auto" w:fill="auto"/>
          </w:tcPr>
          <w:p w:rsidR="004C53D8" w:rsidRPr="000567CF" w:rsidRDefault="007F7AD7" w:rsidP="00915B66">
            <w:pPr>
              <w:pStyle w:val="Tabele"/>
              <w:rPr>
                <w:lang w:val="it-IT"/>
              </w:rPr>
            </w:pPr>
            <w:r w:rsidRPr="000567CF">
              <w:rPr>
                <w:lang w:val="it-IT"/>
              </w:rPr>
              <w:t>Komunikimi dhe shkë</w:t>
            </w:r>
            <w:r w:rsidR="004C53D8" w:rsidRPr="000567CF">
              <w:rPr>
                <w:lang w:val="it-IT"/>
              </w:rPr>
              <w:t>mbimi i</w:t>
            </w:r>
            <w:r w:rsidRPr="000567CF">
              <w:rPr>
                <w:lang w:val="it-IT"/>
              </w:rPr>
              <w:t xml:space="preserve"> </w:t>
            </w:r>
            <w:r w:rsidR="004C53D8" w:rsidRPr="000567CF">
              <w:rPr>
                <w:lang w:val="it-IT"/>
              </w:rPr>
              <w:t>informcionit</w:t>
            </w:r>
          </w:p>
        </w:tc>
        <w:tc>
          <w:tcPr>
            <w:tcW w:w="3240" w:type="dxa"/>
            <w:shd w:val="clear" w:color="auto" w:fill="auto"/>
          </w:tcPr>
          <w:p w:rsidR="004C53D8" w:rsidRPr="00B37C63" w:rsidRDefault="007F7AD7" w:rsidP="00915B66">
            <w:pPr>
              <w:pStyle w:val="Tabele"/>
            </w:pPr>
            <w:r>
              <w:t>Shë</w:t>
            </w:r>
            <w:r w:rsidR="004C53D8" w:rsidRPr="00B37C63">
              <w:t>rbimi Fito-Sanitar</w:t>
            </w:r>
          </w:p>
        </w:tc>
        <w:tc>
          <w:tcPr>
            <w:tcW w:w="2340" w:type="dxa"/>
            <w:shd w:val="clear" w:color="auto" w:fill="auto"/>
          </w:tcPr>
          <w:p w:rsidR="004C53D8" w:rsidRPr="00B37C63" w:rsidRDefault="004C53D8" w:rsidP="00915B66">
            <w:pPr>
              <w:pStyle w:val="Tabele"/>
            </w:pPr>
            <w:r w:rsidRPr="00B37C63">
              <w:t>9 500 EUR</w:t>
            </w:r>
          </w:p>
        </w:tc>
      </w:tr>
      <w:tr w:rsidR="004C53D8" w:rsidRPr="00B37C63" w:rsidTr="000567CF">
        <w:tc>
          <w:tcPr>
            <w:tcW w:w="570" w:type="dxa"/>
            <w:shd w:val="clear" w:color="auto" w:fill="auto"/>
          </w:tcPr>
          <w:p w:rsidR="004C53D8" w:rsidRPr="00B37C63" w:rsidRDefault="004C53D8" w:rsidP="00915B66">
            <w:pPr>
              <w:pStyle w:val="Tabele"/>
            </w:pPr>
            <w:r w:rsidRPr="00B37C63">
              <w:t>6</w:t>
            </w:r>
          </w:p>
        </w:tc>
        <w:tc>
          <w:tcPr>
            <w:tcW w:w="4038" w:type="dxa"/>
            <w:shd w:val="clear" w:color="auto" w:fill="auto"/>
          </w:tcPr>
          <w:p w:rsidR="004C53D8" w:rsidRPr="00B37C63" w:rsidRDefault="004C53D8" w:rsidP="00915B66">
            <w:pPr>
              <w:pStyle w:val="Tabele"/>
            </w:pPr>
            <w:r w:rsidRPr="00B37C63">
              <w:t>Infrastruktura dhe pajisjet</w:t>
            </w:r>
          </w:p>
        </w:tc>
        <w:tc>
          <w:tcPr>
            <w:tcW w:w="3240" w:type="dxa"/>
            <w:shd w:val="clear" w:color="auto" w:fill="auto"/>
          </w:tcPr>
          <w:p w:rsidR="004C53D8" w:rsidRPr="00B37C63" w:rsidRDefault="007F7AD7" w:rsidP="00915B66">
            <w:pPr>
              <w:pStyle w:val="Tabele"/>
            </w:pPr>
            <w:r>
              <w:t>Shë</w:t>
            </w:r>
            <w:r w:rsidR="004C53D8" w:rsidRPr="00B37C63">
              <w:t>rbimi Fito-Sanitar</w:t>
            </w:r>
          </w:p>
        </w:tc>
        <w:tc>
          <w:tcPr>
            <w:tcW w:w="2340" w:type="dxa"/>
            <w:shd w:val="clear" w:color="auto" w:fill="auto"/>
          </w:tcPr>
          <w:p w:rsidR="004C53D8" w:rsidRPr="00B37C63" w:rsidRDefault="004C53D8" w:rsidP="00915B66">
            <w:pPr>
              <w:pStyle w:val="Tabele"/>
            </w:pPr>
            <w:r w:rsidRPr="00B37C63">
              <w:t>0</w:t>
            </w:r>
          </w:p>
        </w:tc>
      </w:tr>
      <w:tr w:rsidR="004C53D8" w:rsidRPr="00B37C63" w:rsidTr="000567CF">
        <w:tc>
          <w:tcPr>
            <w:tcW w:w="570" w:type="dxa"/>
            <w:shd w:val="clear" w:color="auto" w:fill="auto"/>
          </w:tcPr>
          <w:p w:rsidR="004C53D8" w:rsidRPr="000567CF" w:rsidRDefault="004C53D8" w:rsidP="000567CF">
            <w:pPr>
              <w:pStyle w:val="Tabele"/>
              <w:jc w:val="center"/>
              <w:rPr>
                <w:b/>
              </w:rPr>
            </w:pPr>
          </w:p>
          <w:p w:rsidR="004C53D8" w:rsidRPr="000567CF" w:rsidRDefault="004C53D8" w:rsidP="000567CF">
            <w:pPr>
              <w:pStyle w:val="Tabele"/>
              <w:jc w:val="center"/>
              <w:rPr>
                <w:b/>
              </w:rPr>
            </w:pPr>
            <w:r w:rsidRPr="000567CF">
              <w:rPr>
                <w:b/>
              </w:rPr>
              <w:t>Nr.</w:t>
            </w:r>
          </w:p>
        </w:tc>
        <w:tc>
          <w:tcPr>
            <w:tcW w:w="4038" w:type="dxa"/>
            <w:shd w:val="clear" w:color="auto" w:fill="auto"/>
          </w:tcPr>
          <w:p w:rsidR="004C53D8" w:rsidRPr="000567CF" w:rsidRDefault="004C53D8" w:rsidP="000567CF">
            <w:pPr>
              <w:pStyle w:val="Tabele"/>
              <w:jc w:val="center"/>
              <w:rPr>
                <w:b/>
              </w:rPr>
            </w:pPr>
          </w:p>
          <w:p w:rsidR="004C53D8" w:rsidRPr="000567CF" w:rsidRDefault="004C53D8" w:rsidP="000567CF">
            <w:pPr>
              <w:pStyle w:val="Tabele"/>
              <w:jc w:val="center"/>
              <w:rPr>
                <w:b/>
              </w:rPr>
            </w:pPr>
            <w:r w:rsidRPr="000567CF">
              <w:rPr>
                <w:b/>
              </w:rPr>
              <w:t>Fushat</w:t>
            </w:r>
          </w:p>
        </w:tc>
        <w:tc>
          <w:tcPr>
            <w:tcW w:w="3240" w:type="dxa"/>
            <w:shd w:val="clear" w:color="auto" w:fill="auto"/>
          </w:tcPr>
          <w:p w:rsidR="004C53D8" w:rsidRPr="000567CF" w:rsidRDefault="004C53D8" w:rsidP="000567CF">
            <w:pPr>
              <w:pStyle w:val="Tabele"/>
              <w:jc w:val="center"/>
              <w:rPr>
                <w:b/>
              </w:rPr>
            </w:pPr>
          </w:p>
          <w:p w:rsidR="004C53D8" w:rsidRPr="000567CF" w:rsidRDefault="007F7AD7" w:rsidP="000567CF">
            <w:pPr>
              <w:pStyle w:val="Tabele"/>
              <w:jc w:val="center"/>
              <w:rPr>
                <w:b/>
              </w:rPr>
            </w:pPr>
            <w:r w:rsidRPr="000567CF">
              <w:rPr>
                <w:b/>
              </w:rPr>
              <w:t>Agjencia përgjegjë</w:t>
            </w:r>
            <w:r w:rsidR="004C53D8" w:rsidRPr="000567CF">
              <w:rPr>
                <w:b/>
              </w:rPr>
              <w:t>se</w:t>
            </w:r>
          </w:p>
        </w:tc>
        <w:tc>
          <w:tcPr>
            <w:tcW w:w="2340" w:type="dxa"/>
            <w:shd w:val="clear" w:color="auto" w:fill="auto"/>
          </w:tcPr>
          <w:p w:rsidR="004C53D8" w:rsidRPr="000567CF" w:rsidRDefault="004C53D8" w:rsidP="000567CF">
            <w:pPr>
              <w:pStyle w:val="Tabele"/>
              <w:jc w:val="center"/>
              <w:rPr>
                <w:b/>
              </w:rPr>
            </w:pPr>
            <w:r w:rsidRPr="000567CF">
              <w:rPr>
                <w:b/>
              </w:rPr>
              <w:t>Kosto e</w:t>
            </w:r>
          </w:p>
          <w:p w:rsidR="004C53D8" w:rsidRPr="000567CF" w:rsidRDefault="004C53D8" w:rsidP="000567CF">
            <w:pPr>
              <w:pStyle w:val="Tabele"/>
              <w:jc w:val="center"/>
              <w:rPr>
                <w:b/>
              </w:rPr>
            </w:pPr>
            <w:r w:rsidRPr="000567CF">
              <w:rPr>
                <w:b/>
              </w:rPr>
              <w:t>parashikuar</w:t>
            </w:r>
          </w:p>
        </w:tc>
      </w:tr>
      <w:tr w:rsidR="004C53D8" w:rsidRPr="00B37C63" w:rsidTr="000567CF">
        <w:tc>
          <w:tcPr>
            <w:tcW w:w="570" w:type="dxa"/>
            <w:shd w:val="clear" w:color="auto" w:fill="auto"/>
          </w:tcPr>
          <w:p w:rsidR="004C53D8" w:rsidRPr="00B37C63" w:rsidRDefault="004C53D8" w:rsidP="00915B66">
            <w:pPr>
              <w:pStyle w:val="Tabele"/>
            </w:pPr>
            <w:r w:rsidRPr="00B37C63">
              <w:t>1</w:t>
            </w:r>
          </w:p>
        </w:tc>
        <w:tc>
          <w:tcPr>
            <w:tcW w:w="4038" w:type="dxa"/>
            <w:shd w:val="clear" w:color="auto" w:fill="auto"/>
          </w:tcPr>
          <w:p w:rsidR="004C53D8" w:rsidRPr="00B37C63" w:rsidRDefault="004C53D8" w:rsidP="00915B66">
            <w:pPr>
              <w:pStyle w:val="Tabele"/>
            </w:pPr>
            <w:r w:rsidRPr="00B37C63">
              <w:t>Kuadri ligjor rregullator</w:t>
            </w:r>
          </w:p>
        </w:tc>
        <w:tc>
          <w:tcPr>
            <w:tcW w:w="3240" w:type="dxa"/>
            <w:shd w:val="clear" w:color="auto" w:fill="auto"/>
          </w:tcPr>
          <w:p w:rsidR="004C53D8" w:rsidRPr="00B37C63" w:rsidRDefault="007F7AD7" w:rsidP="00915B66">
            <w:pPr>
              <w:pStyle w:val="Tabele"/>
            </w:pPr>
            <w:r>
              <w:t>Shë</w:t>
            </w:r>
            <w:r w:rsidR="004C53D8" w:rsidRPr="00B37C63">
              <w:t>rbimi Veterinar</w:t>
            </w:r>
          </w:p>
        </w:tc>
        <w:tc>
          <w:tcPr>
            <w:tcW w:w="2340" w:type="dxa"/>
            <w:shd w:val="clear" w:color="auto" w:fill="auto"/>
          </w:tcPr>
          <w:p w:rsidR="004C53D8" w:rsidRPr="00B37C63" w:rsidRDefault="004C53D8" w:rsidP="00915B66">
            <w:pPr>
              <w:pStyle w:val="Tabele"/>
            </w:pPr>
            <w:r w:rsidRPr="00B37C63">
              <w:t>0</w:t>
            </w:r>
          </w:p>
        </w:tc>
      </w:tr>
      <w:tr w:rsidR="004C53D8" w:rsidRPr="00B37C63" w:rsidTr="000567CF">
        <w:tc>
          <w:tcPr>
            <w:tcW w:w="570" w:type="dxa"/>
            <w:shd w:val="clear" w:color="auto" w:fill="auto"/>
          </w:tcPr>
          <w:p w:rsidR="004C53D8" w:rsidRPr="00B37C63" w:rsidRDefault="004C53D8" w:rsidP="00915B66">
            <w:pPr>
              <w:pStyle w:val="Tabele"/>
            </w:pPr>
            <w:r w:rsidRPr="00B37C63">
              <w:t>2</w:t>
            </w:r>
          </w:p>
        </w:tc>
        <w:tc>
          <w:tcPr>
            <w:tcW w:w="4038" w:type="dxa"/>
            <w:shd w:val="clear" w:color="auto" w:fill="auto"/>
          </w:tcPr>
          <w:p w:rsidR="004C53D8" w:rsidRPr="00B37C63" w:rsidRDefault="004C53D8" w:rsidP="00915B66">
            <w:pPr>
              <w:pStyle w:val="Tabele"/>
            </w:pPr>
            <w:r w:rsidRPr="00B37C63">
              <w:t>Menaxhimi dhe organizimi</w:t>
            </w:r>
          </w:p>
        </w:tc>
        <w:tc>
          <w:tcPr>
            <w:tcW w:w="3240" w:type="dxa"/>
            <w:shd w:val="clear" w:color="auto" w:fill="auto"/>
          </w:tcPr>
          <w:p w:rsidR="004C53D8" w:rsidRPr="00B37C63" w:rsidRDefault="007F7AD7" w:rsidP="00915B66">
            <w:pPr>
              <w:pStyle w:val="Tabele"/>
            </w:pPr>
            <w:r>
              <w:t>Shë</w:t>
            </w:r>
            <w:r w:rsidR="004C53D8" w:rsidRPr="00B37C63">
              <w:t>rbimi Veterinar</w:t>
            </w:r>
          </w:p>
        </w:tc>
        <w:tc>
          <w:tcPr>
            <w:tcW w:w="2340" w:type="dxa"/>
            <w:shd w:val="clear" w:color="auto" w:fill="auto"/>
          </w:tcPr>
          <w:p w:rsidR="004C53D8" w:rsidRPr="00B37C63" w:rsidRDefault="004C53D8" w:rsidP="00915B66">
            <w:pPr>
              <w:pStyle w:val="Tabele"/>
            </w:pPr>
            <w:r w:rsidRPr="00B37C63">
              <w:t>10 000 EUR</w:t>
            </w:r>
          </w:p>
        </w:tc>
      </w:tr>
      <w:tr w:rsidR="004C53D8" w:rsidRPr="00B37C63" w:rsidTr="000567CF">
        <w:tc>
          <w:tcPr>
            <w:tcW w:w="570" w:type="dxa"/>
            <w:shd w:val="clear" w:color="auto" w:fill="auto"/>
          </w:tcPr>
          <w:p w:rsidR="004C53D8" w:rsidRPr="00B37C63" w:rsidRDefault="004C53D8" w:rsidP="00915B66">
            <w:pPr>
              <w:pStyle w:val="Tabele"/>
            </w:pPr>
            <w:r w:rsidRPr="00B37C63">
              <w:t>3</w:t>
            </w:r>
          </w:p>
        </w:tc>
        <w:tc>
          <w:tcPr>
            <w:tcW w:w="4038" w:type="dxa"/>
            <w:shd w:val="clear" w:color="auto" w:fill="auto"/>
          </w:tcPr>
          <w:p w:rsidR="004C53D8" w:rsidRPr="00B37C63" w:rsidRDefault="004C53D8" w:rsidP="00915B66">
            <w:pPr>
              <w:pStyle w:val="Tabele"/>
            </w:pPr>
            <w:r w:rsidRPr="00B37C63">
              <w:t>Procedurat</w:t>
            </w:r>
          </w:p>
        </w:tc>
        <w:tc>
          <w:tcPr>
            <w:tcW w:w="3240" w:type="dxa"/>
            <w:shd w:val="clear" w:color="auto" w:fill="auto"/>
          </w:tcPr>
          <w:p w:rsidR="004C53D8" w:rsidRPr="00B37C63" w:rsidRDefault="007F7AD7" w:rsidP="00915B66">
            <w:pPr>
              <w:pStyle w:val="Tabele"/>
            </w:pPr>
            <w:r>
              <w:t>Shë</w:t>
            </w:r>
            <w:r w:rsidR="004C53D8" w:rsidRPr="00B37C63">
              <w:t>rbimi Veterinar</w:t>
            </w:r>
          </w:p>
        </w:tc>
        <w:tc>
          <w:tcPr>
            <w:tcW w:w="2340" w:type="dxa"/>
            <w:shd w:val="clear" w:color="auto" w:fill="auto"/>
          </w:tcPr>
          <w:p w:rsidR="004C53D8" w:rsidRPr="00B37C63" w:rsidRDefault="004C53D8" w:rsidP="00915B66">
            <w:pPr>
              <w:pStyle w:val="Tabele"/>
            </w:pPr>
            <w:r w:rsidRPr="00B37C63">
              <w:t>5 000 EUR</w:t>
            </w:r>
          </w:p>
        </w:tc>
      </w:tr>
      <w:tr w:rsidR="004C53D8" w:rsidRPr="00B37C63" w:rsidTr="000567CF">
        <w:tc>
          <w:tcPr>
            <w:tcW w:w="570" w:type="dxa"/>
            <w:shd w:val="clear" w:color="auto" w:fill="auto"/>
          </w:tcPr>
          <w:p w:rsidR="004C53D8" w:rsidRPr="00B37C63" w:rsidRDefault="004C53D8" w:rsidP="00915B66">
            <w:pPr>
              <w:pStyle w:val="Tabele"/>
            </w:pPr>
            <w:r w:rsidRPr="00B37C63">
              <w:t>4</w:t>
            </w:r>
          </w:p>
        </w:tc>
        <w:tc>
          <w:tcPr>
            <w:tcW w:w="4038" w:type="dxa"/>
            <w:shd w:val="clear" w:color="auto" w:fill="auto"/>
          </w:tcPr>
          <w:p w:rsidR="004C53D8" w:rsidRPr="00B37C63" w:rsidRDefault="007F7AD7" w:rsidP="00915B66">
            <w:pPr>
              <w:pStyle w:val="Tabele"/>
            </w:pPr>
            <w:r>
              <w:t>Burimet njerë</w:t>
            </w:r>
            <w:r w:rsidR="004C53D8" w:rsidRPr="00B37C63">
              <w:t>zore dhe trajnimet</w:t>
            </w:r>
          </w:p>
        </w:tc>
        <w:tc>
          <w:tcPr>
            <w:tcW w:w="3240" w:type="dxa"/>
            <w:shd w:val="clear" w:color="auto" w:fill="auto"/>
          </w:tcPr>
          <w:p w:rsidR="004C53D8" w:rsidRPr="00B37C63" w:rsidRDefault="007F7AD7" w:rsidP="00915B66">
            <w:pPr>
              <w:pStyle w:val="Tabele"/>
            </w:pPr>
            <w:r>
              <w:t>Shë</w:t>
            </w:r>
            <w:r w:rsidR="004C53D8" w:rsidRPr="00B37C63">
              <w:t>rbimi Veterinar</w:t>
            </w:r>
          </w:p>
        </w:tc>
        <w:tc>
          <w:tcPr>
            <w:tcW w:w="2340" w:type="dxa"/>
            <w:shd w:val="clear" w:color="auto" w:fill="auto"/>
          </w:tcPr>
          <w:p w:rsidR="004C53D8" w:rsidRPr="00B37C63" w:rsidRDefault="004C53D8" w:rsidP="00915B66">
            <w:pPr>
              <w:pStyle w:val="Tabele"/>
            </w:pPr>
            <w:r w:rsidRPr="00B37C63">
              <w:t>97 000 EUR</w:t>
            </w:r>
          </w:p>
        </w:tc>
      </w:tr>
      <w:tr w:rsidR="004C53D8" w:rsidRPr="00B37C63" w:rsidTr="000567CF">
        <w:tc>
          <w:tcPr>
            <w:tcW w:w="570" w:type="dxa"/>
            <w:shd w:val="clear" w:color="auto" w:fill="auto"/>
          </w:tcPr>
          <w:p w:rsidR="004C53D8" w:rsidRPr="00B37C63" w:rsidRDefault="004C53D8" w:rsidP="00915B66">
            <w:pPr>
              <w:pStyle w:val="Tabele"/>
            </w:pPr>
            <w:r w:rsidRPr="00B37C63">
              <w:t>5</w:t>
            </w:r>
          </w:p>
        </w:tc>
        <w:tc>
          <w:tcPr>
            <w:tcW w:w="4038" w:type="dxa"/>
            <w:shd w:val="clear" w:color="auto" w:fill="auto"/>
          </w:tcPr>
          <w:p w:rsidR="004C53D8" w:rsidRPr="000567CF" w:rsidRDefault="007F7AD7" w:rsidP="00915B66">
            <w:pPr>
              <w:pStyle w:val="Tabele"/>
              <w:rPr>
                <w:lang w:val="it-IT"/>
              </w:rPr>
            </w:pPr>
            <w:r w:rsidRPr="000567CF">
              <w:rPr>
                <w:lang w:val="it-IT"/>
              </w:rPr>
              <w:t>Komunikimi dhe shkë</w:t>
            </w:r>
            <w:r w:rsidR="004C53D8" w:rsidRPr="000567CF">
              <w:rPr>
                <w:lang w:val="it-IT"/>
              </w:rPr>
              <w:t>mbimi i</w:t>
            </w:r>
            <w:r w:rsidRPr="000567CF">
              <w:rPr>
                <w:lang w:val="it-IT"/>
              </w:rPr>
              <w:t xml:space="preserve"> </w:t>
            </w:r>
            <w:r w:rsidR="004C53D8" w:rsidRPr="000567CF">
              <w:rPr>
                <w:lang w:val="it-IT"/>
              </w:rPr>
              <w:t>informcionit</w:t>
            </w:r>
          </w:p>
        </w:tc>
        <w:tc>
          <w:tcPr>
            <w:tcW w:w="3240" w:type="dxa"/>
            <w:shd w:val="clear" w:color="auto" w:fill="auto"/>
          </w:tcPr>
          <w:p w:rsidR="004C53D8" w:rsidRPr="00B37C63" w:rsidRDefault="007F7AD7" w:rsidP="00915B66">
            <w:pPr>
              <w:pStyle w:val="Tabele"/>
            </w:pPr>
            <w:r>
              <w:t>Shë</w:t>
            </w:r>
            <w:r w:rsidR="004C53D8" w:rsidRPr="00B37C63">
              <w:t>rbimi Veterinar</w:t>
            </w:r>
          </w:p>
        </w:tc>
        <w:tc>
          <w:tcPr>
            <w:tcW w:w="2340" w:type="dxa"/>
            <w:shd w:val="clear" w:color="auto" w:fill="auto"/>
          </w:tcPr>
          <w:p w:rsidR="004C53D8" w:rsidRPr="00B37C63" w:rsidRDefault="004C53D8" w:rsidP="00915B66">
            <w:pPr>
              <w:pStyle w:val="Tabele"/>
            </w:pPr>
            <w:r w:rsidRPr="00B37C63">
              <w:t>95 000 EUR</w:t>
            </w:r>
          </w:p>
        </w:tc>
      </w:tr>
      <w:tr w:rsidR="004C53D8" w:rsidRPr="00B37C63" w:rsidTr="000567CF">
        <w:tc>
          <w:tcPr>
            <w:tcW w:w="570" w:type="dxa"/>
            <w:shd w:val="clear" w:color="auto" w:fill="auto"/>
          </w:tcPr>
          <w:p w:rsidR="004C53D8" w:rsidRPr="00B37C63" w:rsidRDefault="004C53D8" w:rsidP="00915B66">
            <w:pPr>
              <w:pStyle w:val="Tabele"/>
            </w:pPr>
            <w:r w:rsidRPr="00B37C63">
              <w:t>6</w:t>
            </w:r>
          </w:p>
        </w:tc>
        <w:tc>
          <w:tcPr>
            <w:tcW w:w="4038" w:type="dxa"/>
            <w:shd w:val="clear" w:color="auto" w:fill="auto"/>
          </w:tcPr>
          <w:p w:rsidR="004C53D8" w:rsidRPr="00B37C63" w:rsidRDefault="004C53D8" w:rsidP="00915B66">
            <w:pPr>
              <w:pStyle w:val="Tabele"/>
            </w:pPr>
            <w:r w:rsidRPr="00B37C63">
              <w:t>Infrastruktura dhe pajisjet</w:t>
            </w:r>
          </w:p>
        </w:tc>
        <w:tc>
          <w:tcPr>
            <w:tcW w:w="3240" w:type="dxa"/>
            <w:shd w:val="clear" w:color="auto" w:fill="auto"/>
          </w:tcPr>
          <w:p w:rsidR="004C53D8" w:rsidRPr="00B37C63" w:rsidRDefault="007F7AD7" w:rsidP="00915B66">
            <w:pPr>
              <w:pStyle w:val="Tabele"/>
            </w:pPr>
            <w:r>
              <w:t>Shë</w:t>
            </w:r>
            <w:r w:rsidR="004C53D8" w:rsidRPr="00B37C63">
              <w:t>rbimi Veterinar</w:t>
            </w:r>
          </w:p>
        </w:tc>
        <w:tc>
          <w:tcPr>
            <w:tcW w:w="2340" w:type="dxa"/>
            <w:shd w:val="clear" w:color="auto" w:fill="auto"/>
          </w:tcPr>
          <w:p w:rsidR="004C53D8" w:rsidRPr="00B37C63" w:rsidRDefault="004C53D8" w:rsidP="00915B66">
            <w:pPr>
              <w:pStyle w:val="Tabele"/>
            </w:pPr>
            <w:r w:rsidRPr="00B37C63">
              <w:t>0</w:t>
            </w:r>
          </w:p>
        </w:tc>
      </w:tr>
    </w:tbl>
    <w:p w:rsidR="004C53D8" w:rsidRPr="00B37C63" w:rsidRDefault="004C53D8" w:rsidP="000A58B3">
      <w:pPr>
        <w:pStyle w:val="Paragrafi"/>
      </w:pPr>
    </w:p>
    <w:p w:rsidR="004C53D8" w:rsidRPr="00B37C63" w:rsidRDefault="00EF32B0" w:rsidP="000A58B3">
      <w:pPr>
        <w:pStyle w:val="Paragrafi"/>
        <w:rPr>
          <w:b/>
          <w:lang w:val="it-IT"/>
        </w:rPr>
      </w:pPr>
      <w:r>
        <w:rPr>
          <w:b/>
          <w:lang w:val="it-IT"/>
        </w:rPr>
        <w:t>Kosto e përllogaritur e kësaj strategjie është 24 452 800 e</w:t>
      </w:r>
      <w:r w:rsidR="004C53D8" w:rsidRPr="00B37C63">
        <w:rPr>
          <w:b/>
          <w:lang w:val="it-IT"/>
        </w:rPr>
        <w:t>uro.</w:t>
      </w:r>
    </w:p>
    <w:p w:rsidR="004C53D8" w:rsidRPr="00B37C63" w:rsidRDefault="00EF32B0" w:rsidP="000A58B3">
      <w:pPr>
        <w:pStyle w:val="Paragrafi"/>
        <w:rPr>
          <w:lang w:val="fi-FI"/>
        </w:rPr>
      </w:pPr>
      <w:r>
        <w:rPr>
          <w:lang w:val="fi-FI"/>
        </w:rPr>
        <w:t>Kohëzgjatja e zbatimit deri në</w:t>
      </w:r>
      <w:r w:rsidR="004C53D8" w:rsidRPr="00B37C63">
        <w:rPr>
          <w:lang w:val="fi-FI"/>
        </w:rPr>
        <w:t xml:space="preserve"> vitin 2014.</w:t>
      </w:r>
    </w:p>
    <w:p w:rsidR="004C53D8" w:rsidRDefault="00EF32B0" w:rsidP="000A58B3">
      <w:pPr>
        <w:pStyle w:val="Paragrafi"/>
        <w:rPr>
          <w:lang w:val="fi-FI"/>
        </w:rPr>
      </w:pPr>
      <w:r>
        <w:rPr>
          <w:lang w:val="fi-FI"/>
        </w:rPr>
        <w:t>Në kosto nuk janë</w:t>
      </w:r>
      <w:r w:rsidR="004C53D8" w:rsidRPr="00B37C63">
        <w:rPr>
          <w:lang w:val="fi-FI"/>
        </w:rPr>
        <w:t xml:space="preserve"> llogaritur kostot administrative.</w:t>
      </w:r>
    </w:p>
    <w:p w:rsidR="000A58B3" w:rsidRDefault="000A58B3" w:rsidP="000A58B3">
      <w:pPr>
        <w:pStyle w:val="Paragrafi"/>
        <w:rPr>
          <w:lang w:val="fi-FI"/>
        </w:rPr>
      </w:pPr>
    </w:p>
    <w:p w:rsidR="000A58B3" w:rsidRDefault="000A58B3" w:rsidP="000A58B3">
      <w:pPr>
        <w:pStyle w:val="Paragrafi"/>
        <w:rPr>
          <w:lang w:val="fi-FI"/>
        </w:rPr>
      </w:pPr>
    </w:p>
    <w:p w:rsidR="000A58B3" w:rsidRDefault="000A58B3" w:rsidP="004C53D8">
      <w:pPr>
        <w:ind w:left="540" w:hanging="540"/>
        <w:jc w:val="both"/>
        <w:rPr>
          <w:rFonts w:ascii="CG Times" w:hAnsi="CG Times" w:cs="Arial"/>
          <w:color w:val="000000"/>
          <w:sz w:val="22"/>
          <w:szCs w:val="22"/>
          <w:lang w:val="fi-FI"/>
        </w:rPr>
      </w:pPr>
    </w:p>
    <w:p w:rsidR="000A58B3" w:rsidRPr="00B37C63" w:rsidRDefault="000A58B3" w:rsidP="004C53D8">
      <w:pPr>
        <w:ind w:left="540" w:hanging="540"/>
        <w:jc w:val="both"/>
        <w:rPr>
          <w:rFonts w:ascii="CG Times" w:hAnsi="CG Times" w:cs="Arial"/>
          <w:color w:val="000000"/>
          <w:sz w:val="22"/>
          <w:szCs w:val="22"/>
          <w:lang w:val="fi-FI"/>
        </w:rPr>
      </w:pPr>
    </w:p>
    <w:p w:rsidR="004C53D8" w:rsidRPr="00B37C63" w:rsidRDefault="004C53D8" w:rsidP="004C53D8">
      <w:pPr>
        <w:pStyle w:val="Heading1"/>
        <w:rPr>
          <w:rFonts w:ascii="CG Times" w:hAnsi="CG Times"/>
          <w:color w:val="000000"/>
          <w:sz w:val="22"/>
          <w:szCs w:val="22"/>
          <w:lang w:val="fi-FI"/>
        </w:rPr>
        <w:sectPr w:rsidR="004C53D8" w:rsidRPr="00B37C63" w:rsidSect="004C53D8">
          <w:type w:val="continuous"/>
          <w:pgSz w:w="12240" w:h="15840" w:code="1"/>
          <w:pgMar w:top="1440" w:right="720" w:bottom="720" w:left="1260" w:header="432" w:footer="0" w:gutter="0"/>
          <w:cols w:space="720"/>
          <w:docGrid w:linePitch="360"/>
        </w:sectPr>
      </w:pPr>
      <w:bookmarkStart w:id="90" w:name="_Toc174767336"/>
      <w:bookmarkStart w:id="91" w:name="_Toc174767790"/>
    </w:p>
    <w:p w:rsidR="002E53F9" w:rsidRDefault="002E53F9" w:rsidP="002E53F9">
      <w:pPr>
        <w:pStyle w:val="Heading1"/>
        <w:keepNext w:val="0"/>
        <w:widowControl w:val="0"/>
        <w:rPr>
          <w:rFonts w:ascii="CG Times" w:hAnsi="CG Times"/>
          <w:b w:val="0"/>
          <w:color w:val="000000"/>
          <w:sz w:val="22"/>
          <w:szCs w:val="22"/>
          <w:lang w:val="sq-AL"/>
        </w:rPr>
      </w:pPr>
    </w:p>
    <w:p w:rsidR="002E53F9" w:rsidRDefault="002E53F9" w:rsidP="002E53F9">
      <w:pPr>
        <w:pStyle w:val="Heading1"/>
        <w:keepNext w:val="0"/>
        <w:widowControl w:val="0"/>
        <w:rPr>
          <w:rFonts w:ascii="CG Times" w:hAnsi="CG Times"/>
          <w:b w:val="0"/>
          <w:color w:val="000000"/>
          <w:sz w:val="22"/>
          <w:szCs w:val="22"/>
          <w:lang w:val="sq-AL"/>
        </w:rPr>
      </w:pPr>
    </w:p>
    <w:p w:rsidR="002E53F9" w:rsidRDefault="002E53F9" w:rsidP="002E53F9">
      <w:pPr>
        <w:pStyle w:val="Heading1"/>
        <w:keepNext w:val="0"/>
        <w:widowControl w:val="0"/>
        <w:rPr>
          <w:rFonts w:ascii="CG Times" w:hAnsi="CG Times"/>
          <w:b w:val="0"/>
          <w:color w:val="000000"/>
          <w:sz w:val="22"/>
          <w:szCs w:val="22"/>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2E53F9">
      <w:pPr>
        <w:pStyle w:val="Paragrafi"/>
        <w:rPr>
          <w:lang w:val="sq-AL"/>
        </w:rPr>
      </w:pPr>
    </w:p>
    <w:p w:rsidR="002E53F9" w:rsidRDefault="002E53F9" w:rsidP="00EF32B0">
      <w:pPr>
        <w:pStyle w:val="Paragrafi"/>
        <w:ind w:firstLine="0"/>
        <w:rPr>
          <w:lang w:val="sq-AL"/>
        </w:rPr>
      </w:pPr>
    </w:p>
    <w:p w:rsidR="002E53F9" w:rsidRDefault="002E53F9" w:rsidP="002E53F9">
      <w:pPr>
        <w:pStyle w:val="Paragrafi"/>
        <w:rPr>
          <w:lang w:val="sq-AL"/>
        </w:rPr>
      </w:pPr>
    </w:p>
    <w:p w:rsidR="00371601" w:rsidRDefault="00371601" w:rsidP="00645401">
      <w:pPr>
        <w:pStyle w:val="KapitulliNr"/>
        <w:ind w:left="3600"/>
        <w:jc w:val="right"/>
        <w:rPr>
          <w:lang w:val="it-IT"/>
        </w:rPr>
        <w:sectPr w:rsidR="00371601" w:rsidSect="004C53D8">
          <w:type w:val="continuous"/>
          <w:pgSz w:w="12240" w:h="15840" w:code="1"/>
          <w:pgMar w:top="1440" w:right="720" w:bottom="720" w:left="720" w:header="432" w:footer="0" w:gutter="0"/>
          <w:cols w:num="2" w:space="720" w:equalWidth="0">
            <w:col w:w="5040" w:space="720"/>
            <w:col w:w="5040"/>
          </w:cols>
          <w:docGrid w:linePitch="360"/>
        </w:sectPr>
      </w:pPr>
      <w:bookmarkStart w:id="92" w:name="_Toc174767337"/>
      <w:bookmarkStart w:id="93" w:name="_Toc174767791"/>
      <w:bookmarkEnd w:id="90"/>
      <w:bookmarkEnd w:id="91"/>
    </w:p>
    <w:p w:rsidR="00645401" w:rsidRPr="00B37C63" w:rsidRDefault="00645401" w:rsidP="00371601">
      <w:pPr>
        <w:pStyle w:val="KapitulliNr"/>
        <w:ind w:left="4320" w:firstLine="720"/>
        <w:jc w:val="left"/>
        <w:rPr>
          <w:lang w:val="fi-FI"/>
        </w:rPr>
      </w:pPr>
      <w:r w:rsidRPr="00645401">
        <w:rPr>
          <w:lang w:val="it-IT"/>
        </w:rPr>
        <w:t>KAPITULLI 6</w:t>
      </w:r>
    </w:p>
    <w:p w:rsidR="00371601" w:rsidRDefault="00371601" w:rsidP="00645401">
      <w:pPr>
        <w:pStyle w:val="Paragrafi"/>
        <w:ind w:firstLine="0"/>
        <w:rPr>
          <w:b/>
          <w:lang w:val="sq-AL"/>
        </w:rPr>
        <w:sectPr w:rsidR="00371601" w:rsidSect="00371601">
          <w:type w:val="continuous"/>
          <w:pgSz w:w="12240" w:h="15840" w:code="1"/>
          <w:pgMar w:top="1440" w:right="720" w:bottom="720" w:left="720" w:header="432" w:footer="0" w:gutter="0"/>
          <w:cols w:space="720"/>
          <w:docGrid w:linePitch="360"/>
        </w:sectPr>
      </w:pPr>
    </w:p>
    <w:p w:rsidR="00645401" w:rsidRDefault="00645401" w:rsidP="00645401">
      <w:pPr>
        <w:pStyle w:val="Paragrafi"/>
        <w:ind w:firstLine="0"/>
        <w:rPr>
          <w:b/>
          <w:lang w:val="sq-AL"/>
        </w:rPr>
      </w:pPr>
    </w:p>
    <w:p w:rsidR="004C53D8" w:rsidRPr="002E53F9" w:rsidRDefault="004C53D8" w:rsidP="002E53F9">
      <w:pPr>
        <w:pStyle w:val="Paragrafi"/>
        <w:rPr>
          <w:b/>
          <w:lang w:val="sq-AL"/>
        </w:rPr>
      </w:pPr>
      <w:r w:rsidRPr="002E53F9">
        <w:rPr>
          <w:b/>
          <w:lang w:val="sq-AL"/>
        </w:rPr>
        <w:t>Llogaridhënia, monitorimi dhe vlerësimi</w:t>
      </w:r>
      <w:bookmarkEnd w:id="92"/>
      <w:bookmarkEnd w:id="93"/>
      <w:r w:rsidRPr="002E53F9">
        <w:rPr>
          <w:b/>
          <w:lang w:val="sq-AL"/>
        </w:rPr>
        <w:t xml:space="preserve">  </w:t>
      </w:r>
    </w:p>
    <w:p w:rsidR="002E53F9" w:rsidRDefault="002E53F9" w:rsidP="002E53F9">
      <w:pPr>
        <w:pStyle w:val="Paragrafi"/>
        <w:rPr>
          <w:rFonts w:cs="Arial"/>
          <w:color w:val="000000"/>
          <w:szCs w:val="22"/>
          <w:lang w:val="fi-FI"/>
        </w:rPr>
      </w:pPr>
    </w:p>
    <w:p w:rsidR="004C53D8" w:rsidRPr="00B37C63" w:rsidRDefault="004C53D8" w:rsidP="002E53F9">
      <w:pPr>
        <w:pStyle w:val="Paragrafi"/>
        <w:rPr>
          <w:rFonts w:cs="Arial"/>
          <w:color w:val="000000"/>
          <w:szCs w:val="22"/>
          <w:lang w:val="fi-FI"/>
        </w:rPr>
      </w:pPr>
      <w:r w:rsidRPr="00B37C63">
        <w:rPr>
          <w:rFonts w:cs="Arial"/>
          <w:color w:val="000000"/>
          <w:szCs w:val="22"/>
          <w:lang w:val="fi-FI"/>
        </w:rPr>
        <w:t xml:space="preserve">Struktura koordinuese nëpërmjet instrumenteve të saj (Komitetit Drejtues, grupeve dhe nëngrupeve të ndryshme të punës) do të ketë përgjegjësinë për monitorimin e procesit të vënies në zbatim të Strategjisë MIK dhe Planit të saj të Veprimit.  Detyrat e strukturës koordinuese janë përcaktuar në Strategji dhe ajo do të monitorojë vazhdimisht zbatimin e tyre.  </w:t>
      </w:r>
    </w:p>
    <w:p w:rsidR="004C53D8" w:rsidRPr="00B37C63" w:rsidRDefault="004C53D8" w:rsidP="002E53F9">
      <w:pPr>
        <w:pStyle w:val="Paragrafi"/>
        <w:rPr>
          <w:rFonts w:cs="Arial"/>
          <w:color w:val="000000"/>
          <w:szCs w:val="22"/>
          <w:lang w:val="fi-FI"/>
        </w:rPr>
      </w:pPr>
    </w:p>
    <w:p w:rsidR="004C53D8" w:rsidRPr="00B37C63" w:rsidRDefault="004C53D8" w:rsidP="002E53F9">
      <w:pPr>
        <w:pStyle w:val="Paragrafi"/>
        <w:rPr>
          <w:rFonts w:cs="Arial"/>
          <w:i/>
          <w:color w:val="000000"/>
          <w:szCs w:val="22"/>
          <w:lang w:val="fi-FI"/>
        </w:rPr>
      </w:pPr>
      <w:r w:rsidRPr="00B37C63">
        <w:rPr>
          <w:rFonts w:cs="Arial"/>
          <w:b/>
          <w:color w:val="000000"/>
          <w:szCs w:val="22"/>
          <w:lang w:val="fi-FI"/>
        </w:rPr>
        <w:t>Përparësi:</w:t>
      </w:r>
      <w:r w:rsidRPr="00B37C63">
        <w:rPr>
          <w:rFonts w:cs="Arial"/>
          <w:i/>
          <w:color w:val="000000"/>
          <w:szCs w:val="22"/>
          <w:lang w:val="fi-FI"/>
        </w:rPr>
        <w:t xml:space="preserve"> </w:t>
      </w:r>
      <w:r w:rsidRPr="00B37C63">
        <w:rPr>
          <w:rFonts w:cs="Arial"/>
          <w:color w:val="000000"/>
          <w:szCs w:val="22"/>
          <w:lang w:val="fi-FI"/>
        </w:rPr>
        <w:t>Kuadri ligjor dhe rregullator</w:t>
      </w:r>
      <w:r w:rsidRPr="00B37C63">
        <w:rPr>
          <w:rFonts w:cs="Arial"/>
          <w:i/>
          <w:color w:val="000000"/>
          <w:szCs w:val="22"/>
          <w:lang w:val="fi-FI"/>
        </w:rPr>
        <w:t xml:space="preserve"> </w:t>
      </w:r>
    </w:p>
    <w:p w:rsidR="004C53D8" w:rsidRPr="00B37C63" w:rsidRDefault="004C53D8" w:rsidP="002E53F9">
      <w:pPr>
        <w:pStyle w:val="Paragrafi"/>
        <w:rPr>
          <w:rFonts w:cs="Arial"/>
          <w:i/>
          <w:color w:val="000000"/>
          <w:szCs w:val="22"/>
          <w:lang w:val="fi-FI"/>
        </w:rPr>
      </w:pPr>
    </w:p>
    <w:p w:rsidR="004C53D8" w:rsidRPr="00B37C63" w:rsidRDefault="004C53D8" w:rsidP="002E53F9">
      <w:pPr>
        <w:pStyle w:val="Paragrafi"/>
        <w:rPr>
          <w:rFonts w:cs="Arial"/>
          <w:color w:val="000000"/>
          <w:szCs w:val="22"/>
          <w:lang w:val="fi-FI"/>
        </w:rPr>
      </w:pPr>
      <w:r w:rsidRPr="00B37C63">
        <w:rPr>
          <w:rFonts w:cs="Arial"/>
          <w:i/>
          <w:color w:val="000000"/>
          <w:szCs w:val="22"/>
          <w:lang w:val="fi-FI"/>
        </w:rPr>
        <w:t>Treguesi kryesor</w:t>
      </w:r>
      <w:r w:rsidRPr="00B37C63">
        <w:rPr>
          <w:rFonts w:cs="Arial"/>
          <w:color w:val="000000"/>
          <w:szCs w:val="22"/>
          <w:lang w:val="fi-FI"/>
        </w:rPr>
        <w:t>: Projektet e rishikuara të m</w:t>
      </w:r>
      <w:r w:rsidR="00EF32B0">
        <w:rPr>
          <w:rFonts w:cs="Arial"/>
          <w:color w:val="000000"/>
          <w:szCs w:val="22"/>
          <w:lang w:val="fi-FI"/>
        </w:rPr>
        <w:t xml:space="preserve">iratuara dhe të vëna në zbatim </w:t>
      </w:r>
    </w:p>
    <w:p w:rsidR="004C53D8" w:rsidRPr="00B37C63" w:rsidRDefault="004C53D8" w:rsidP="002E53F9">
      <w:pPr>
        <w:pStyle w:val="Paragrafi"/>
        <w:rPr>
          <w:rFonts w:cs="Arial"/>
          <w:i/>
          <w:color w:val="000000"/>
          <w:szCs w:val="22"/>
          <w:lang w:val="fi-FI"/>
        </w:rPr>
      </w:pPr>
    </w:p>
    <w:p w:rsidR="004C53D8" w:rsidRPr="00B37C63" w:rsidRDefault="004C53D8" w:rsidP="002E53F9">
      <w:pPr>
        <w:pStyle w:val="Paragrafi"/>
        <w:rPr>
          <w:rFonts w:cs="Arial"/>
          <w:i/>
          <w:color w:val="000000"/>
          <w:szCs w:val="22"/>
          <w:lang w:val="fi-FI"/>
        </w:rPr>
      </w:pPr>
      <w:r w:rsidRPr="00B37C63">
        <w:rPr>
          <w:rFonts w:cs="Arial"/>
          <w:b/>
          <w:color w:val="000000"/>
          <w:szCs w:val="22"/>
          <w:lang w:val="fi-FI"/>
        </w:rPr>
        <w:t>Përparësi:</w:t>
      </w:r>
      <w:r w:rsidRPr="00B37C63">
        <w:rPr>
          <w:rFonts w:cs="Arial"/>
          <w:i/>
          <w:color w:val="000000"/>
          <w:szCs w:val="22"/>
          <w:lang w:val="fi-FI"/>
        </w:rPr>
        <w:t xml:space="preserve"> </w:t>
      </w:r>
      <w:r w:rsidRPr="00B37C63">
        <w:rPr>
          <w:rFonts w:cs="Arial"/>
          <w:color w:val="000000"/>
          <w:szCs w:val="22"/>
          <w:lang w:val="fi-FI"/>
        </w:rPr>
        <w:t>Menaxhimi dhe organizimi</w:t>
      </w:r>
      <w:r w:rsidRPr="00B37C63">
        <w:rPr>
          <w:rFonts w:cs="Arial"/>
          <w:i/>
          <w:color w:val="000000"/>
          <w:szCs w:val="22"/>
          <w:lang w:val="fi-FI"/>
        </w:rPr>
        <w:t xml:space="preserve"> </w:t>
      </w:r>
    </w:p>
    <w:p w:rsidR="004C53D8" w:rsidRPr="00B37C63" w:rsidRDefault="004C53D8" w:rsidP="002E53F9">
      <w:pPr>
        <w:pStyle w:val="Paragrafi"/>
        <w:rPr>
          <w:rFonts w:cs="Arial"/>
          <w:i/>
          <w:color w:val="000000"/>
          <w:szCs w:val="22"/>
          <w:lang w:val="fi-FI"/>
        </w:rPr>
      </w:pPr>
    </w:p>
    <w:p w:rsidR="004C53D8" w:rsidRPr="00B37C63" w:rsidRDefault="004C53D8" w:rsidP="002E53F9">
      <w:pPr>
        <w:pStyle w:val="Paragrafi"/>
        <w:rPr>
          <w:rFonts w:cs="Arial"/>
          <w:color w:val="000000"/>
          <w:szCs w:val="22"/>
          <w:lang w:val="fi-FI"/>
        </w:rPr>
      </w:pPr>
      <w:r w:rsidRPr="00B37C63">
        <w:rPr>
          <w:rFonts w:cs="Arial"/>
          <w:i/>
          <w:color w:val="000000"/>
          <w:szCs w:val="22"/>
          <w:lang w:val="fi-FI"/>
        </w:rPr>
        <w:t>Treguesi kryesor:</w:t>
      </w:r>
      <w:r w:rsidRPr="00B37C63">
        <w:rPr>
          <w:rFonts w:cs="Arial"/>
          <w:color w:val="000000"/>
          <w:szCs w:val="22"/>
          <w:lang w:val="fi-FI"/>
        </w:rPr>
        <w:t xml:space="preserve"> Strukturat organike të përgatitura dhe të vëna në zbatim në përputhje me ndryshimet në legjislacion.  </w:t>
      </w:r>
    </w:p>
    <w:p w:rsidR="004C53D8" w:rsidRPr="00B37C63" w:rsidRDefault="004C53D8" w:rsidP="002E53F9">
      <w:pPr>
        <w:pStyle w:val="Paragrafi"/>
        <w:rPr>
          <w:rFonts w:cs="Arial"/>
          <w:b/>
          <w:color w:val="000000"/>
          <w:szCs w:val="22"/>
          <w:lang w:val="fi-FI"/>
        </w:rPr>
      </w:pPr>
    </w:p>
    <w:p w:rsidR="004C53D8" w:rsidRPr="00B37C63" w:rsidRDefault="004C53D8" w:rsidP="002E53F9">
      <w:pPr>
        <w:pStyle w:val="Paragrafi"/>
        <w:rPr>
          <w:rFonts w:cs="Arial"/>
          <w:i/>
          <w:color w:val="000000"/>
          <w:szCs w:val="22"/>
          <w:lang w:val="fi-FI"/>
        </w:rPr>
      </w:pPr>
      <w:r w:rsidRPr="00B37C63">
        <w:rPr>
          <w:rFonts w:cs="Arial"/>
          <w:b/>
          <w:color w:val="000000"/>
          <w:szCs w:val="22"/>
          <w:lang w:val="fi-FI"/>
        </w:rPr>
        <w:t>Përparësi</w:t>
      </w:r>
      <w:r w:rsidRPr="00B37C63">
        <w:rPr>
          <w:rFonts w:cs="Arial"/>
          <w:color w:val="000000"/>
          <w:szCs w:val="22"/>
          <w:lang w:val="fi-FI"/>
        </w:rPr>
        <w:t>: Procedurat</w:t>
      </w:r>
    </w:p>
    <w:p w:rsidR="004C53D8" w:rsidRPr="00B37C63" w:rsidRDefault="004C53D8" w:rsidP="002E53F9">
      <w:pPr>
        <w:pStyle w:val="Paragrafi"/>
        <w:rPr>
          <w:rFonts w:cs="Arial"/>
          <w:i/>
          <w:color w:val="000000"/>
          <w:szCs w:val="22"/>
          <w:lang w:val="fi-FI"/>
        </w:rPr>
      </w:pPr>
    </w:p>
    <w:p w:rsidR="004C53D8" w:rsidRPr="00B37C63" w:rsidRDefault="004C53D8" w:rsidP="002E53F9">
      <w:pPr>
        <w:pStyle w:val="Paragrafi"/>
        <w:rPr>
          <w:rFonts w:cs="Arial"/>
          <w:color w:val="000000"/>
          <w:szCs w:val="22"/>
          <w:lang w:val="fi-FI"/>
        </w:rPr>
      </w:pPr>
      <w:r w:rsidRPr="00B37C63">
        <w:rPr>
          <w:rFonts w:cs="Arial"/>
          <w:i/>
          <w:color w:val="000000"/>
          <w:szCs w:val="22"/>
          <w:lang w:val="fi-FI"/>
        </w:rPr>
        <w:t>Treguesi kryesor</w:t>
      </w:r>
      <w:r w:rsidRPr="00B37C63">
        <w:rPr>
          <w:rFonts w:cs="Arial"/>
          <w:color w:val="000000"/>
          <w:szCs w:val="22"/>
          <w:lang w:val="fi-FI"/>
        </w:rPr>
        <w:t>: Rregulloret e brendshme të hartuara sigurojnë rr</w:t>
      </w:r>
      <w:r w:rsidR="00EF32B0">
        <w:rPr>
          <w:rFonts w:cs="Arial"/>
          <w:color w:val="000000"/>
          <w:szCs w:val="22"/>
          <w:lang w:val="fi-FI"/>
        </w:rPr>
        <w:t>egulla të detajuara, të standard</w:t>
      </w:r>
      <w:r w:rsidRPr="00B37C63">
        <w:rPr>
          <w:rFonts w:cs="Arial"/>
          <w:color w:val="000000"/>
          <w:szCs w:val="22"/>
          <w:lang w:val="fi-FI"/>
        </w:rPr>
        <w:t xml:space="preserve">izuara dhe të unifikuara për funksionimin e agjencive të kufirit.  </w:t>
      </w:r>
    </w:p>
    <w:p w:rsidR="002E53F9" w:rsidRDefault="002E53F9" w:rsidP="002E53F9">
      <w:pPr>
        <w:pStyle w:val="Paragrafi"/>
        <w:rPr>
          <w:rFonts w:cs="Arial"/>
          <w:b/>
          <w:color w:val="000000"/>
          <w:szCs w:val="22"/>
          <w:lang w:val="fi-FI"/>
        </w:rPr>
      </w:pPr>
    </w:p>
    <w:p w:rsidR="00645401" w:rsidRDefault="00645401" w:rsidP="002E53F9">
      <w:pPr>
        <w:pStyle w:val="Paragrafi"/>
        <w:rPr>
          <w:rFonts w:cs="Arial"/>
          <w:b/>
          <w:color w:val="000000"/>
          <w:szCs w:val="22"/>
          <w:lang w:val="fi-FI"/>
        </w:rPr>
      </w:pPr>
    </w:p>
    <w:p w:rsidR="00645401" w:rsidRDefault="00645401" w:rsidP="002E53F9">
      <w:pPr>
        <w:pStyle w:val="Paragrafi"/>
        <w:rPr>
          <w:rFonts w:cs="Arial"/>
          <w:b/>
          <w:color w:val="000000"/>
          <w:szCs w:val="22"/>
          <w:lang w:val="fi-FI"/>
        </w:rPr>
      </w:pPr>
    </w:p>
    <w:p w:rsidR="004C53D8" w:rsidRPr="00B37C63" w:rsidRDefault="004C53D8" w:rsidP="002E53F9">
      <w:pPr>
        <w:pStyle w:val="Paragrafi"/>
        <w:rPr>
          <w:rFonts w:cs="Arial"/>
          <w:i/>
          <w:color w:val="000000"/>
          <w:szCs w:val="22"/>
          <w:lang w:val="fi-FI"/>
        </w:rPr>
      </w:pPr>
      <w:r w:rsidRPr="00B37C63">
        <w:rPr>
          <w:rFonts w:cs="Arial"/>
          <w:b/>
          <w:color w:val="000000"/>
          <w:szCs w:val="22"/>
          <w:lang w:val="fi-FI"/>
        </w:rPr>
        <w:t>Përparësi</w:t>
      </w:r>
      <w:r w:rsidRPr="00B37C63">
        <w:rPr>
          <w:rFonts w:cs="Arial"/>
          <w:i/>
          <w:color w:val="000000"/>
          <w:szCs w:val="22"/>
          <w:lang w:val="fi-FI"/>
        </w:rPr>
        <w:t xml:space="preserve">: </w:t>
      </w:r>
      <w:r w:rsidRPr="00B37C63">
        <w:rPr>
          <w:rFonts w:cs="Arial"/>
          <w:color w:val="000000"/>
          <w:szCs w:val="22"/>
          <w:lang w:val="fi-FI"/>
        </w:rPr>
        <w:t>Burimet njerëzore dhe trajnimi</w:t>
      </w:r>
    </w:p>
    <w:p w:rsidR="004C53D8" w:rsidRPr="00B37C63" w:rsidRDefault="004C53D8" w:rsidP="002E53F9">
      <w:pPr>
        <w:pStyle w:val="Paragrafi"/>
        <w:rPr>
          <w:rFonts w:cs="Arial"/>
          <w:i/>
          <w:color w:val="000000"/>
          <w:szCs w:val="22"/>
          <w:lang w:val="fi-FI"/>
        </w:rPr>
      </w:pPr>
    </w:p>
    <w:p w:rsidR="004C53D8" w:rsidRPr="00B37C63" w:rsidRDefault="004C53D8" w:rsidP="002E53F9">
      <w:pPr>
        <w:pStyle w:val="Paragrafi"/>
        <w:rPr>
          <w:rFonts w:cs="Arial"/>
          <w:color w:val="000000"/>
          <w:szCs w:val="22"/>
          <w:lang w:val="fi-FI"/>
        </w:rPr>
      </w:pPr>
      <w:r w:rsidRPr="00B37C63">
        <w:rPr>
          <w:rFonts w:cs="Arial"/>
          <w:i/>
          <w:color w:val="000000"/>
          <w:szCs w:val="22"/>
          <w:lang w:val="fi-FI"/>
        </w:rPr>
        <w:t>Treguesi kryesor</w:t>
      </w:r>
      <w:r w:rsidRPr="00B37C63">
        <w:rPr>
          <w:rFonts w:cs="Arial"/>
          <w:color w:val="000000"/>
          <w:szCs w:val="22"/>
          <w:lang w:val="fi-FI"/>
        </w:rPr>
        <w:t xml:space="preserve">: Kriteret e përzgjedhjes dhe procedurat përkatëse për emërim janë hartuar dhe përdoren nga agjencitë e kufirit.  Sistemi arsimor garanton një trajnim të përshtatshëm profesional të bazuar në kurrikulën e përbashkët për trajnimin fillestar dhe të vazhduar.    </w:t>
      </w:r>
    </w:p>
    <w:p w:rsidR="004C53D8" w:rsidRPr="00B37C63" w:rsidRDefault="004C53D8" w:rsidP="002E53F9">
      <w:pPr>
        <w:pStyle w:val="Paragrafi"/>
        <w:rPr>
          <w:rFonts w:cs="Arial"/>
          <w:i/>
          <w:color w:val="000000"/>
          <w:szCs w:val="22"/>
          <w:lang w:val="fi-FI"/>
        </w:rPr>
      </w:pPr>
    </w:p>
    <w:p w:rsidR="004C53D8" w:rsidRPr="00B37C63" w:rsidRDefault="004C53D8" w:rsidP="002E53F9">
      <w:pPr>
        <w:pStyle w:val="Paragrafi"/>
        <w:rPr>
          <w:rFonts w:cs="Arial"/>
          <w:i/>
          <w:color w:val="000000"/>
          <w:szCs w:val="22"/>
          <w:lang w:val="fi-FI"/>
        </w:rPr>
      </w:pPr>
      <w:r w:rsidRPr="00B37C63">
        <w:rPr>
          <w:rFonts w:cs="Arial"/>
          <w:b/>
          <w:color w:val="000000"/>
          <w:szCs w:val="22"/>
          <w:lang w:val="fi-FI"/>
        </w:rPr>
        <w:t>Përparësi</w:t>
      </w:r>
      <w:r w:rsidRPr="00B37C63">
        <w:rPr>
          <w:rFonts w:cs="Arial"/>
          <w:i/>
          <w:color w:val="000000"/>
          <w:szCs w:val="22"/>
          <w:lang w:val="fi-FI"/>
        </w:rPr>
        <w:t xml:space="preserve">: </w:t>
      </w:r>
      <w:r w:rsidRPr="00B37C63">
        <w:rPr>
          <w:rFonts w:cs="Arial"/>
          <w:color w:val="000000"/>
          <w:szCs w:val="22"/>
          <w:lang w:val="fi-FI"/>
        </w:rPr>
        <w:t>Komunik</w:t>
      </w:r>
      <w:r w:rsidR="0074754F">
        <w:rPr>
          <w:rFonts w:cs="Arial"/>
          <w:color w:val="000000"/>
          <w:szCs w:val="22"/>
          <w:lang w:val="fi-FI"/>
        </w:rPr>
        <w:t>imi dhe shkëmbimi i</w:t>
      </w:r>
      <w:r w:rsidRPr="00B37C63">
        <w:rPr>
          <w:rFonts w:cs="Arial"/>
          <w:color w:val="000000"/>
          <w:szCs w:val="22"/>
          <w:lang w:val="fi-FI"/>
        </w:rPr>
        <w:t xml:space="preserve"> informacionit</w:t>
      </w:r>
      <w:r w:rsidRPr="00B37C63">
        <w:rPr>
          <w:rFonts w:cs="Arial"/>
          <w:i/>
          <w:color w:val="000000"/>
          <w:szCs w:val="22"/>
          <w:lang w:val="fi-FI"/>
        </w:rPr>
        <w:t xml:space="preserve"> </w:t>
      </w:r>
    </w:p>
    <w:p w:rsidR="004C53D8" w:rsidRPr="00B37C63" w:rsidRDefault="004C53D8" w:rsidP="002E53F9">
      <w:pPr>
        <w:pStyle w:val="Paragrafi"/>
        <w:rPr>
          <w:rFonts w:cs="Arial"/>
          <w:i/>
          <w:color w:val="000000"/>
          <w:szCs w:val="22"/>
          <w:lang w:val="fi-FI"/>
        </w:rPr>
      </w:pPr>
    </w:p>
    <w:p w:rsidR="004C53D8" w:rsidRPr="00B37C63" w:rsidRDefault="004C53D8" w:rsidP="002E53F9">
      <w:pPr>
        <w:pStyle w:val="Paragrafi"/>
        <w:rPr>
          <w:rFonts w:cs="Arial"/>
          <w:color w:val="000000"/>
          <w:szCs w:val="22"/>
          <w:lang w:val="fi-FI"/>
        </w:rPr>
      </w:pPr>
      <w:r w:rsidRPr="00B37C63">
        <w:rPr>
          <w:rFonts w:cs="Arial"/>
          <w:i/>
          <w:color w:val="000000"/>
          <w:szCs w:val="22"/>
          <w:lang w:val="fi-FI"/>
        </w:rPr>
        <w:t>Treguesi kryesor</w:t>
      </w:r>
      <w:r w:rsidR="0074754F">
        <w:rPr>
          <w:rFonts w:cs="Arial"/>
          <w:color w:val="000000"/>
          <w:szCs w:val="22"/>
          <w:lang w:val="fi-FI"/>
        </w:rPr>
        <w:t>: Sistemi i</w:t>
      </w:r>
      <w:r w:rsidRPr="00B37C63">
        <w:rPr>
          <w:rFonts w:cs="Arial"/>
          <w:color w:val="000000"/>
          <w:szCs w:val="22"/>
          <w:lang w:val="fi-FI"/>
        </w:rPr>
        <w:t xml:space="preserve"> komunikimit vertikal dhe horizontal ndërmjet agjencive të kufirit nxit shkëmbimin e informacionit duke përfshirë dhe analizën e riskut.</w:t>
      </w:r>
    </w:p>
    <w:p w:rsidR="004C53D8" w:rsidRPr="00B37C63" w:rsidRDefault="004C53D8" w:rsidP="002E53F9">
      <w:pPr>
        <w:pStyle w:val="Paragrafi"/>
        <w:rPr>
          <w:rFonts w:cs="Arial"/>
          <w:color w:val="000000"/>
          <w:szCs w:val="22"/>
          <w:lang w:val="fi-FI"/>
        </w:rPr>
      </w:pPr>
    </w:p>
    <w:p w:rsidR="004C53D8" w:rsidRPr="00B37C63" w:rsidRDefault="004C53D8" w:rsidP="002E53F9">
      <w:pPr>
        <w:pStyle w:val="Paragrafi"/>
        <w:rPr>
          <w:rFonts w:cs="Arial"/>
          <w:i/>
          <w:color w:val="000000"/>
          <w:szCs w:val="22"/>
          <w:lang w:val="fi-FI"/>
        </w:rPr>
      </w:pPr>
      <w:r w:rsidRPr="00B37C63">
        <w:rPr>
          <w:rFonts w:cs="Arial"/>
          <w:b/>
          <w:color w:val="000000"/>
          <w:szCs w:val="22"/>
          <w:lang w:val="fi-FI"/>
        </w:rPr>
        <w:t>Pëparësi</w:t>
      </w:r>
      <w:r w:rsidRPr="00B37C63">
        <w:rPr>
          <w:rFonts w:cs="Arial"/>
          <w:i/>
          <w:color w:val="000000"/>
          <w:szCs w:val="22"/>
          <w:lang w:val="fi-FI"/>
        </w:rPr>
        <w:t xml:space="preserve">: </w:t>
      </w:r>
      <w:r w:rsidR="0074754F">
        <w:rPr>
          <w:rFonts w:cs="Arial"/>
          <w:color w:val="000000"/>
          <w:szCs w:val="22"/>
          <w:lang w:val="fi-FI"/>
        </w:rPr>
        <w:t>Infrastruktura dhe p</w:t>
      </w:r>
      <w:r w:rsidRPr="00B37C63">
        <w:rPr>
          <w:rFonts w:cs="Arial"/>
          <w:color w:val="000000"/>
          <w:szCs w:val="22"/>
          <w:lang w:val="fi-FI"/>
        </w:rPr>
        <w:t>ajisjet</w:t>
      </w:r>
      <w:r w:rsidRPr="00B37C63">
        <w:rPr>
          <w:rFonts w:cs="Arial"/>
          <w:i/>
          <w:color w:val="000000"/>
          <w:szCs w:val="22"/>
          <w:lang w:val="fi-FI"/>
        </w:rPr>
        <w:t xml:space="preserve"> </w:t>
      </w:r>
    </w:p>
    <w:p w:rsidR="004C53D8" w:rsidRPr="00B37C63" w:rsidRDefault="004C53D8" w:rsidP="002E53F9">
      <w:pPr>
        <w:pStyle w:val="Paragrafi"/>
        <w:rPr>
          <w:rFonts w:cs="Arial"/>
          <w:i/>
          <w:color w:val="000000"/>
          <w:szCs w:val="22"/>
          <w:lang w:val="fi-FI"/>
        </w:rPr>
      </w:pPr>
    </w:p>
    <w:p w:rsidR="004C53D8" w:rsidRPr="00B37C63" w:rsidRDefault="004C53D8" w:rsidP="002E53F9">
      <w:pPr>
        <w:pStyle w:val="Paragrafi"/>
        <w:rPr>
          <w:rFonts w:cs="Arial"/>
          <w:color w:val="000000"/>
          <w:szCs w:val="22"/>
          <w:lang w:val="fi-FI"/>
        </w:rPr>
      </w:pPr>
      <w:r w:rsidRPr="00B37C63">
        <w:rPr>
          <w:rFonts w:cs="Arial"/>
          <w:i/>
          <w:color w:val="000000"/>
          <w:szCs w:val="22"/>
          <w:lang w:val="fi-FI"/>
        </w:rPr>
        <w:t>Treguesi kryesor</w:t>
      </w:r>
      <w:r w:rsidRPr="00B37C63">
        <w:rPr>
          <w:rFonts w:cs="Arial"/>
          <w:color w:val="000000"/>
          <w:szCs w:val="22"/>
          <w:lang w:val="fi-FI"/>
        </w:rPr>
        <w:t xml:space="preserve">: Agjencitë e kufirit janë të pajisura me pajisjet dhe infrastrukturën e përshtatshme.  </w:t>
      </w:r>
    </w:p>
    <w:p w:rsidR="004C53D8" w:rsidRDefault="004C53D8" w:rsidP="002E53F9">
      <w:pPr>
        <w:pStyle w:val="Paragrafi"/>
        <w:rPr>
          <w:b/>
          <w:color w:val="000000"/>
          <w:szCs w:val="22"/>
          <w:lang w:val="sq-AL"/>
        </w:rPr>
      </w:pPr>
    </w:p>
    <w:p w:rsidR="000A58B3" w:rsidRDefault="000A58B3" w:rsidP="000A58B3">
      <w:pPr>
        <w:rPr>
          <w:lang w:val="sq-AL"/>
        </w:rPr>
      </w:pPr>
    </w:p>
    <w:p w:rsidR="000A58B3" w:rsidRDefault="000A58B3" w:rsidP="000A58B3">
      <w:pPr>
        <w:rPr>
          <w:lang w:val="sq-AL"/>
        </w:rPr>
      </w:pPr>
    </w:p>
    <w:p w:rsidR="000A58B3" w:rsidRDefault="000A58B3" w:rsidP="000A58B3">
      <w:pPr>
        <w:rPr>
          <w:lang w:val="sq-AL"/>
        </w:rPr>
      </w:pPr>
    </w:p>
    <w:p w:rsidR="002E53F9" w:rsidRDefault="002E53F9" w:rsidP="000A58B3">
      <w:pPr>
        <w:rPr>
          <w:lang w:val="sq-AL"/>
        </w:rPr>
      </w:pPr>
    </w:p>
    <w:p w:rsidR="002E53F9" w:rsidRDefault="002E53F9" w:rsidP="000A58B3">
      <w:pPr>
        <w:rPr>
          <w:lang w:val="sq-AL"/>
        </w:rPr>
      </w:pPr>
    </w:p>
    <w:p w:rsidR="002E53F9" w:rsidRPr="000A58B3" w:rsidRDefault="002E53F9" w:rsidP="000A58B3">
      <w:pPr>
        <w:rPr>
          <w:lang w:val="sq-AL"/>
        </w:rPr>
        <w:sectPr w:rsidR="002E53F9" w:rsidRPr="000A58B3" w:rsidSect="004C53D8">
          <w:type w:val="continuous"/>
          <w:pgSz w:w="12240" w:h="15840" w:code="1"/>
          <w:pgMar w:top="1440" w:right="720" w:bottom="720" w:left="720" w:header="432" w:footer="0" w:gutter="0"/>
          <w:cols w:num="2" w:space="720" w:equalWidth="0">
            <w:col w:w="5040" w:space="720"/>
            <w:col w:w="5040"/>
          </w:cols>
          <w:docGrid w:linePitch="360"/>
        </w:sectPr>
      </w:pPr>
    </w:p>
    <w:p w:rsidR="004C53D8" w:rsidRPr="00B37C63" w:rsidRDefault="004C53D8" w:rsidP="00235865">
      <w:pPr>
        <w:pStyle w:val="KapitulliNr"/>
      </w:pPr>
      <w:r w:rsidRPr="00B37C63">
        <w:br w:type="page"/>
      </w:r>
      <w:bookmarkStart w:id="94" w:name="_Toc154204975"/>
      <w:bookmarkStart w:id="95" w:name="_Toc174767338"/>
      <w:bookmarkStart w:id="96" w:name="_Toc174767792"/>
      <w:r w:rsidRPr="00B37C63">
        <w:t xml:space="preserve">KAPITULLI </w:t>
      </w:r>
      <w:bookmarkEnd w:id="94"/>
      <w:r w:rsidRPr="00B37C63">
        <w:t>7</w:t>
      </w:r>
      <w:bookmarkEnd w:id="95"/>
      <w:bookmarkEnd w:id="96"/>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sectPr w:rsidR="004C53D8" w:rsidRPr="00B37C63" w:rsidSect="004C53D8">
          <w:type w:val="continuous"/>
          <w:pgSz w:w="12240" w:h="15840" w:code="1"/>
          <w:pgMar w:top="1440" w:right="720" w:bottom="720" w:left="720" w:header="432" w:footer="0" w:gutter="0"/>
          <w:cols w:space="720"/>
          <w:docGrid w:linePitch="360"/>
        </w:sectPr>
      </w:pPr>
    </w:p>
    <w:p w:rsidR="004C53D8" w:rsidRPr="00235865" w:rsidRDefault="004C53D8" w:rsidP="00645401">
      <w:pPr>
        <w:pStyle w:val="Paragrafi"/>
        <w:ind w:firstLine="0"/>
        <w:rPr>
          <w:b/>
          <w:lang w:val="sq-AL"/>
        </w:rPr>
      </w:pPr>
      <w:bookmarkStart w:id="97" w:name="_Toc154204976"/>
      <w:bookmarkStart w:id="98" w:name="_Toc174767339"/>
      <w:bookmarkStart w:id="99" w:name="_Toc174767793"/>
      <w:r w:rsidRPr="00235865">
        <w:rPr>
          <w:b/>
          <w:lang w:val="sq-AL"/>
        </w:rPr>
        <w:t>B</w:t>
      </w:r>
      <w:r w:rsidR="006E4E6B">
        <w:rPr>
          <w:b/>
          <w:lang w:val="sq-AL"/>
        </w:rPr>
        <w:t>ashkëpunimi dhe koordinimi i tri</w:t>
      </w:r>
      <w:r w:rsidRPr="00235865">
        <w:rPr>
          <w:b/>
          <w:lang w:val="sq-AL"/>
        </w:rPr>
        <w:t xml:space="preserve"> shtyllave të MIK</w:t>
      </w:r>
      <w:bookmarkEnd w:id="97"/>
      <w:bookmarkEnd w:id="98"/>
      <w:bookmarkEnd w:id="99"/>
    </w:p>
    <w:p w:rsidR="004C53D8" w:rsidRPr="00B37C63" w:rsidRDefault="004C53D8" w:rsidP="00235865">
      <w:pPr>
        <w:pStyle w:val="Paragrafi"/>
        <w:rPr>
          <w:rFonts w:cs="Arial"/>
          <w:lang w:val="sq-AL"/>
        </w:rPr>
      </w:pPr>
    </w:p>
    <w:p w:rsidR="004C53D8" w:rsidRPr="00B37C63" w:rsidRDefault="004C53D8" w:rsidP="00235865">
      <w:pPr>
        <w:pStyle w:val="Paragrafi"/>
        <w:rPr>
          <w:rFonts w:cs="Arial"/>
          <w:lang w:val="sq-AL"/>
        </w:rPr>
      </w:pPr>
      <w:r w:rsidRPr="00B37C63">
        <w:rPr>
          <w:rFonts w:cs="Arial"/>
          <w:lang w:val="sq-AL"/>
        </w:rPr>
        <w:t>Bazuar në konceptin e Menaxhimit të Integruar të Kufijve, ky kapitull jep sqarime për të gjitha agjencitë që kanë kompetenca në kufi përsa i përket tre niveleve të bashkëpunimit: b</w:t>
      </w:r>
      <w:r w:rsidR="006E4E6B">
        <w:rPr>
          <w:rFonts w:cs="Arial"/>
          <w:lang w:val="sq-AL"/>
        </w:rPr>
        <w:t>renda shërbimit, ndërmjet agjencive dhe atij ndërkombë</w:t>
      </w:r>
      <w:r w:rsidRPr="00B37C63">
        <w:rPr>
          <w:rFonts w:cs="Arial"/>
          <w:lang w:val="sq-AL"/>
        </w:rPr>
        <w:t>tar.</w:t>
      </w:r>
    </w:p>
    <w:p w:rsidR="004C53D8" w:rsidRPr="00B37C63" w:rsidRDefault="004C53D8" w:rsidP="00235865">
      <w:pPr>
        <w:pStyle w:val="Paragrafi"/>
        <w:rPr>
          <w:rFonts w:cs="Arial"/>
          <w:lang w:val="sq-AL"/>
        </w:rPr>
      </w:pPr>
      <w:r w:rsidRPr="00B37C63">
        <w:rPr>
          <w:rFonts w:cs="Arial"/>
          <w:lang w:val="sq-AL"/>
        </w:rPr>
        <w:t>Plotësimi i detyrave respektive të shërbimeve, është një kusht paraprak për të arritur qëllimin përfundimtar për një menaxhim të integruar të kufijve.</w:t>
      </w:r>
    </w:p>
    <w:p w:rsidR="004C53D8" w:rsidRPr="00B37C63" w:rsidRDefault="004C53D8" w:rsidP="00235865">
      <w:pPr>
        <w:pStyle w:val="Paragrafi"/>
        <w:rPr>
          <w:rFonts w:cs="Arial"/>
          <w:lang w:val="sq-AL"/>
        </w:rPr>
      </w:pPr>
    </w:p>
    <w:p w:rsidR="004C53D8" w:rsidRPr="00235865" w:rsidRDefault="004C53D8" w:rsidP="00235865">
      <w:pPr>
        <w:pStyle w:val="Paragrafi"/>
        <w:rPr>
          <w:b/>
          <w:lang w:val="sq-AL"/>
        </w:rPr>
      </w:pPr>
      <w:bookmarkStart w:id="100" w:name="_Toc154204977"/>
      <w:bookmarkStart w:id="101" w:name="_Toc174767340"/>
      <w:bookmarkStart w:id="102" w:name="_Toc174767794"/>
      <w:r w:rsidRPr="00235865">
        <w:rPr>
          <w:b/>
          <w:lang w:val="sq-AL"/>
        </w:rPr>
        <w:t>Bashkëpunimi brenda shërbimit</w:t>
      </w:r>
      <w:bookmarkEnd w:id="100"/>
      <w:bookmarkEnd w:id="101"/>
      <w:bookmarkEnd w:id="102"/>
    </w:p>
    <w:p w:rsidR="004C53D8" w:rsidRPr="00B37C63" w:rsidRDefault="004C53D8" w:rsidP="00235865">
      <w:pPr>
        <w:pStyle w:val="Paragrafi"/>
        <w:rPr>
          <w:rFonts w:cs="Arial"/>
          <w:lang w:val="sq-AL"/>
        </w:rPr>
      </w:pPr>
    </w:p>
    <w:p w:rsidR="004C53D8" w:rsidRPr="00B37C63" w:rsidRDefault="006E4E6B" w:rsidP="00235865">
      <w:pPr>
        <w:pStyle w:val="Paragrafi"/>
        <w:rPr>
          <w:rFonts w:cs="Arial"/>
          <w:lang w:val="sq-AL"/>
        </w:rPr>
      </w:pPr>
      <w:r>
        <w:rPr>
          <w:rFonts w:cs="Arial"/>
          <w:lang w:val="sq-AL"/>
        </w:rPr>
        <w:t>Bashkëpunimi brenda çdo agjenc</w:t>
      </w:r>
      <w:r w:rsidR="004C53D8" w:rsidRPr="00B37C63">
        <w:rPr>
          <w:rFonts w:cs="Arial"/>
          <w:lang w:val="sq-AL"/>
        </w:rPr>
        <w:t>ie që operon në kufi përfshin një strategji bashkëpunimi brendapërbren</w:t>
      </w:r>
      <w:r>
        <w:rPr>
          <w:rFonts w:cs="Arial"/>
          <w:lang w:val="sq-AL"/>
        </w:rPr>
        <w:t>da shërbimeve të të katër agjenc</w:t>
      </w:r>
      <w:r w:rsidR="004C53D8" w:rsidRPr="00B37C63">
        <w:rPr>
          <w:rFonts w:cs="Arial"/>
          <w:lang w:val="sq-AL"/>
        </w:rPr>
        <w:t>ive kryesore që operojnë në kufi: PKM, Doganave, Inspektimit Fitosanitar dhe Veterinar.</w:t>
      </w:r>
    </w:p>
    <w:p w:rsidR="004C53D8" w:rsidRPr="00B37C63" w:rsidRDefault="004C53D8" w:rsidP="00235865">
      <w:pPr>
        <w:pStyle w:val="Paragrafi"/>
        <w:rPr>
          <w:rFonts w:cs="Arial"/>
          <w:lang w:val="sq-AL"/>
        </w:rPr>
      </w:pPr>
      <w:r w:rsidRPr="00B37C63">
        <w:rPr>
          <w:rFonts w:cs="Arial"/>
          <w:lang w:val="sq-AL"/>
        </w:rPr>
        <w:t>Bashkëpunimi brenda shërbimit i referohet bashkëpunimit brenda organeve admi</w:t>
      </w:r>
      <w:r w:rsidR="006E4E6B">
        <w:rPr>
          <w:rFonts w:cs="Arial"/>
          <w:lang w:val="sq-AL"/>
        </w:rPr>
        <w:t>nistrative shtetërore dhe agjenc</w:t>
      </w:r>
      <w:r w:rsidRPr="00B37C63">
        <w:rPr>
          <w:rFonts w:cs="Arial"/>
          <w:lang w:val="sq-AL"/>
        </w:rPr>
        <w:t>ive përgjegjëse për detyrat e veçanta, si vertikalisht ndërmjet nivelit qëndror rajonal dhe lokal, ashtu edhe horizontalisht, ndërmjet PKK-ve të ndryshme dhe pikave të kontrollit në brendësi të territorit.</w:t>
      </w:r>
    </w:p>
    <w:p w:rsidR="004C53D8" w:rsidRPr="00B37C63" w:rsidRDefault="006E4E6B" w:rsidP="00235865">
      <w:pPr>
        <w:pStyle w:val="Paragrafi"/>
        <w:rPr>
          <w:rFonts w:cs="Arial"/>
          <w:lang w:val="sq-AL"/>
        </w:rPr>
      </w:pPr>
      <w:r>
        <w:rPr>
          <w:rFonts w:cs="Arial"/>
          <w:lang w:val="sq-AL"/>
        </w:rPr>
        <w:t>Arritja e kë</w:t>
      </w:r>
      <w:r w:rsidR="004C53D8" w:rsidRPr="00B37C63">
        <w:rPr>
          <w:rFonts w:cs="Arial"/>
          <w:lang w:val="sq-AL"/>
        </w:rPr>
        <w:t>tij bashkëpunimi bëhet duke përcaktuar qartë ndarjen e përgjegjësive dhe mënyrën e shkëmbimit të shpejtë të info</w:t>
      </w:r>
      <w:r>
        <w:rPr>
          <w:rFonts w:cs="Arial"/>
          <w:lang w:val="sq-AL"/>
        </w:rPr>
        <w:t>rmacionit në të gjitha nivelet:</w:t>
      </w:r>
      <w:r w:rsidR="004C53D8" w:rsidRPr="00B37C63">
        <w:rPr>
          <w:rFonts w:cs="Arial"/>
          <w:lang w:val="sq-AL"/>
        </w:rPr>
        <w:t xml:space="preserve">  </w:t>
      </w:r>
    </w:p>
    <w:p w:rsidR="004C53D8" w:rsidRPr="00B37C63" w:rsidRDefault="004C53D8" w:rsidP="00235865">
      <w:pPr>
        <w:pStyle w:val="Paragrafi"/>
        <w:rPr>
          <w:rFonts w:cs="Arial"/>
          <w:lang w:val="sq-AL"/>
        </w:rPr>
      </w:pPr>
    </w:p>
    <w:p w:rsidR="004C53D8" w:rsidRPr="00B37C63" w:rsidRDefault="004C53D8" w:rsidP="00235865">
      <w:pPr>
        <w:pStyle w:val="Paragrafi"/>
        <w:numPr>
          <w:ilvl w:val="0"/>
          <w:numId w:val="21"/>
        </w:numPr>
        <w:rPr>
          <w:rFonts w:cs="Arial"/>
          <w:lang w:val="sq-AL"/>
        </w:rPr>
      </w:pPr>
      <w:r w:rsidRPr="00B37C63">
        <w:rPr>
          <w:rFonts w:cs="Arial"/>
          <w:lang w:val="sq-AL"/>
        </w:rPr>
        <w:t>Bashkëpunimi brenda shërbimit garantohet nga dy elemente kryesore:</w:t>
      </w:r>
    </w:p>
    <w:p w:rsidR="004C53D8" w:rsidRPr="00B37C63" w:rsidRDefault="006E4E6B" w:rsidP="00235865">
      <w:pPr>
        <w:pStyle w:val="Paragrafi"/>
        <w:numPr>
          <w:ilvl w:val="0"/>
          <w:numId w:val="21"/>
        </w:numPr>
        <w:rPr>
          <w:rFonts w:cs="Arial"/>
          <w:lang w:val="sq-AL"/>
        </w:rPr>
      </w:pPr>
      <w:r>
        <w:rPr>
          <w:rFonts w:cs="Arial"/>
          <w:lang w:val="sq-AL"/>
        </w:rPr>
        <w:t>Procedura standard</w:t>
      </w:r>
      <w:r w:rsidR="004C53D8" w:rsidRPr="00B37C63">
        <w:rPr>
          <w:rFonts w:cs="Arial"/>
          <w:lang w:val="sq-AL"/>
        </w:rPr>
        <w:t>e për veprimtarinë e shërbimit dhe shkëmbimin e informacionit.</w:t>
      </w:r>
    </w:p>
    <w:p w:rsidR="004C53D8" w:rsidRPr="00B37C63" w:rsidRDefault="004C53D8" w:rsidP="00235865">
      <w:pPr>
        <w:pStyle w:val="Paragrafi"/>
        <w:numPr>
          <w:ilvl w:val="0"/>
          <w:numId w:val="21"/>
        </w:numPr>
        <w:rPr>
          <w:rFonts w:cs="Arial"/>
          <w:lang w:val="sq-AL"/>
        </w:rPr>
      </w:pPr>
      <w:r w:rsidRPr="00B37C63">
        <w:rPr>
          <w:rFonts w:cs="Arial"/>
          <w:lang w:val="sq-AL"/>
        </w:rPr>
        <w:t>Një teknologji me pajisj</w:t>
      </w:r>
      <w:r w:rsidR="006E4E6B">
        <w:rPr>
          <w:rFonts w:cs="Arial"/>
          <w:lang w:val="sq-AL"/>
        </w:rPr>
        <w:t>e të përshtatshme që lehtësojnë</w:t>
      </w:r>
      <w:r w:rsidRPr="00B37C63">
        <w:rPr>
          <w:rFonts w:cs="Arial"/>
          <w:lang w:val="sq-AL"/>
        </w:rPr>
        <w:t xml:space="preserve"> veprimtarinë e mësipërme.</w:t>
      </w:r>
    </w:p>
    <w:p w:rsidR="004C53D8" w:rsidRPr="00B37C63" w:rsidRDefault="004C53D8" w:rsidP="00235865">
      <w:pPr>
        <w:pStyle w:val="Paragrafi"/>
        <w:rPr>
          <w:rFonts w:cs="Arial"/>
          <w:lang w:val="sq-AL"/>
        </w:rPr>
      </w:pPr>
    </w:p>
    <w:p w:rsidR="004C53D8" w:rsidRPr="00235865" w:rsidRDefault="004C53D8" w:rsidP="00235865">
      <w:pPr>
        <w:pStyle w:val="Paragrafi"/>
        <w:rPr>
          <w:rFonts w:cs="Arial"/>
          <w:b/>
          <w:lang w:val="sq-AL"/>
        </w:rPr>
      </w:pPr>
      <w:r w:rsidRPr="00235865">
        <w:rPr>
          <w:rFonts w:cs="Arial"/>
          <w:b/>
          <w:lang w:val="sq-AL"/>
        </w:rPr>
        <w:t>Policia Kufitare dhe Migracionit</w:t>
      </w:r>
    </w:p>
    <w:p w:rsidR="004C53D8" w:rsidRPr="00235865" w:rsidRDefault="004C53D8" w:rsidP="00235865">
      <w:pPr>
        <w:pStyle w:val="Paragrafi"/>
        <w:rPr>
          <w:rFonts w:cs="Arial"/>
          <w:lang w:val="sq-AL"/>
        </w:rPr>
      </w:pPr>
    </w:p>
    <w:p w:rsidR="004C53D8" w:rsidRPr="00235865" w:rsidRDefault="00235865" w:rsidP="00235865">
      <w:pPr>
        <w:pStyle w:val="Paragrafi"/>
        <w:rPr>
          <w:rFonts w:cs="Arial"/>
          <w:i/>
          <w:iCs/>
          <w:lang w:val="sq-AL"/>
        </w:rPr>
      </w:pPr>
      <w:r w:rsidRPr="00235865">
        <w:rPr>
          <w:rFonts w:cs="Arial"/>
          <w:i/>
          <w:iCs/>
          <w:lang w:val="sq-AL"/>
        </w:rPr>
        <w:t xml:space="preserve">i. </w:t>
      </w:r>
      <w:r w:rsidR="004C53D8" w:rsidRPr="00235865">
        <w:rPr>
          <w:rFonts w:cs="Arial"/>
          <w:i/>
          <w:iCs/>
          <w:lang w:val="sq-AL"/>
        </w:rPr>
        <w:t>Gjendja aktuale</w:t>
      </w:r>
    </w:p>
    <w:p w:rsidR="004C53D8" w:rsidRPr="00235865" w:rsidRDefault="004C53D8" w:rsidP="00235865">
      <w:pPr>
        <w:pStyle w:val="Paragrafi"/>
        <w:rPr>
          <w:b/>
          <w:lang w:val="sq-AL"/>
        </w:rPr>
      </w:pPr>
    </w:p>
    <w:p w:rsidR="004C53D8" w:rsidRPr="00B37C63" w:rsidRDefault="004C53D8" w:rsidP="00235865">
      <w:pPr>
        <w:pStyle w:val="Paragrafi"/>
        <w:rPr>
          <w:rFonts w:cs="Arial"/>
        </w:rPr>
      </w:pPr>
      <w:r w:rsidRPr="00235865">
        <w:rPr>
          <w:rFonts w:cs="Arial"/>
          <w:lang w:val="sq-AL"/>
        </w:rPr>
        <w:t>Gjendja aktuale e Policisë Kufitare dhe Migracionit, megjithë zhvillim</w:t>
      </w:r>
      <w:r w:rsidR="006E4E6B">
        <w:rPr>
          <w:rFonts w:cs="Arial"/>
          <w:lang w:val="sq-AL"/>
        </w:rPr>
        <w:t>et e bëra, nuk është në standard</w:t>
      </w:r>
      <w:r w:rsidRPr="00235865">
        <w:rPr>
          <w:rFonts w:cs="Arial"/>
          <w:lang w:val="sq-AL"/>
        </w:rPr>
        <w:t xml:space="preserve">et e kërkuara. Kjo vjen </w:t>
      </w:r>
      <w:r w:rsidRPr="00B37C63">
        <w:rPr>
          <w:rFonts w:cs="Arial"/>
        </w:rPr>
        <w:t>kryesisht sepse asnjëherë struktura e PKM nuk është lejuar të komandojë dhe të kontrollojë drejtpërdrejt burimet e PKM. Aktualisht Drejtoritë e Policisë së Qarqeve janë përgjegjëse për menaxhimin</w:t>
      </w:r>
      <w:r w:rsidR="006E4E6B">
        <w:rPr>
          <w:rFonts w:cs="Arial"/>
        </w:rPr>
        <w:t xml:space="preserve"> e të gjitha burimeve materiale</w:t>
      </w:r>
      <w:r w:rsidRPr="00B37C63">
        <w:rPr>
          <w:rFonts w:cs="Arial"/>
        </w:rPr>
        <w:t xml:space="preserve"> dhe financiare duke përfshirë burimet e PKM.  Ndryshimet e shpeshta strukturore, transferimet e shpeshta dhe mangësitë në proce</w:t>
      </w:r>
      <w:r w:rsidR="006E4E6B">
        <w:rPr>
          <w:rFonts w:cs="Arial"/>
        </w:rPr>
        <w:t>sin e pë</w:t>
      </w:r>
      <w:r w:rsidRPr="00B37C63">
        <w:rPr>
          <w:rFonts w:cs="Arial"/>
        </w:rPr>
        <w:t xml:space="preserve">rzgjedhjes së personelit kanë kontribuar dukshëm në dobësitë e vëna re në përmbushjen e detyrave nga PKM.   </w:t>
      </w:r>
    </w:p>
    <w:p w:rsidR="004C53D8" w:rsidRPr="00B37C63" w:rsidRDefault="004C53D8" w:rsidP="00235865">
      <w:pPr>
        <w:pStyle w:val="Paragrafi"/>
        <w:rPr>
          <w:rFonts w:cs="Arial"/>
          <w:lang w:val="sq-AL"/>
        </w:rPr>
      </w:pPr>
      <w:r w:rsidRPr="00B37C63">
        <w:rPr>
          <w:rFonts w:cs="Arial"/>
        </w:rPr>
        <w:t>Përveç vështirësive strukturore të përshkruara më lart, nuk është dhënë as mbështetje logjistike dhe financiare në nivelin e duhur dhe në shumicën e ra</w:t>
      </w:r>
      <w:smartTag w:uri="urn:schemas-microsoft-com:office:smarttags" w:element="PersonName">
        <w:r w:rsidRPr="00B37C63">
          <w:rPr>
            <w:rFonts w:cs="Arial"/>
          </w:rPr>
          <w:t>ste</w:t>
        </w:r>
      </w:smartTag>
      <w:r w:rsidRPr="00B37C63">
        <w:rPr>
          <w:rFonts w:cs="Arial"/>
        </w:rPr>
        <w:t>ve pajisjet e dhëna nuk kanë qenë në sasinë e kërkuar. Vështirësitë strukturore kanë kontribuar në mangësi në informacionin e duhur për të drejtuar një shërbim bashkëkohor policor.</w:t>
      </w:r>
    </w:p>
    <w:p w:rsidR="004C53D8" w:rsidRPr="00B37C63" w:rsidRDefault="004C53D8" w:rsidP="00235865">
      <w:pPr>
        <w:pStyle w:val="Paragrafi"/>
        <w:rPr>
          <w:rFonts w:cs="Arial"/>
          <w:lang w:val="sq-AL"/>
        </w:rPr>
      </w:pPr>
    </w:p>
    <w:p w:rsidR="004C53D8" w:rsidRPr="00235865" w:rsidRDefault="00235865" w:rsidP="00235865">
      <w:pPr>
        <w:pStyle w:val="Paragrafi"/>
        <w:rPr>
          <w:rFonts w:cs="Arial"/>
          <w:i/>
          <w:iCs/>
          <w:lang w:val="sq-AL"/>
        </w:rPr>
      </w:pPr>
      <w:r w:rsidRPr="00235865">
        <w:rPr>
          <w:rFonts w:cs="Arial"/>
          <w:i/>
          <w:iCs/>
          <w:lang w:val="sq-AL"/>
        </w:rPr>
        <w:t xml:space="preserve">ii. </w:t>
      </w:r>
      <w:r w:rsidR="004C53D8" w:rsidRPr="00235865">
        <w:rPr>
          <w:rFonts w:cs="Arial"/>
          <w:i/>
          <w:iCs/>
          <w:lang w:val="sq-AL"/>
        </w:rPr>
        <w:t>Kuadri ligjor rregullator</w:t>
      </w:r>
    </w:p>
    <w:p w:rsidR="004C53D8" w:rsidRPr="00235865" w:rsidRDefault="004C53D8" w:rsidP="00235865">
      <w:pPr>
        <w:pStyle w:val="Paragrafi"/>
        <w:rPr>
          <w:rFonts w:cs="Arial"/>
          <w:i/>
          <w:lang w:val="sq-AL"/>
        </w:rPr>
      </w:pPr>
    </w:p>
    <w:p w:rsidR="004C53D8" w:rsidRPr="006E4E6B" w:rsidRDefault="004C53D8" w:rsidP="00235865">
      <w:pPr>
        <w:pStyle w:val="Paragrafi"/>
        <w:rPr>
          <w:rFonts w:cs="Arial"/>
          <w:lang w:val="sq-AL"/>
        </w:rPr>
      </w:pPr>
      <w:r w:rsidRPr="00235865">
        <w:rPr>
          <w:rFonts w:cs="Arial"/>
          <w:lang w:val="sq-AL"/>
        </w:rPr>
        <w:t xml:space="preserve">Kuadri ligjor për bashkëpunimin brenda shërbimit të PKM përbëhet nga ligji “Për Policinë e Shtetit”, ligji “Për ruajtjen dhe </w:t>
      </w:r>
      <w:r w:rsidR="006E4E6B">
        <w:rPr>
          <w:rFonts w:cs="Arial"/>
          <w:lang w:val="sq-AL"/>
        </w:rPr>
        <w:t>kontrollin e k</w:t>
      </w:r>
      <w:r w:rsidRPr="006E4E6B">
        <w:rPr>
          <w:rFonts w:cs="Arial"/>
          <w:lang w:val="sq-AL"/>
        </w:rPr>
        <w:t>ufirit Shtetëror”, ligji “Për të huajt”, ligji “Për kufirin shteteror” etj.</w:t>
      </w:r>
      <w:r w:rsidR="006E4E6B" w:rsidRPr="006E4E6B">
        <w:rPr>
          <w:rFonts w:cs="Arial"/>
          <w:lang w:val="sq-AL"/>
        </w:rPr>
        <w:t>,</w:t>
      </w:r>
      <w:r w:rsidRPr="006E4E6B">
        <w:rPr>
          <w:rFonts w:cs="Arial"/>
          <w:lang w:val="sq-AL"/>
        </w:rPr>
        <w:t xml:space="preserve"> si dhe nga një sërë aktesh nënligjore dhe rregullore.  Një listë e detajuar e këtyre akteve </w:t>
      </w:r>
      <w:r w:rsidR="006E4E6B" w:rsidRPr="006E4E6B">
        <w:rPr>
          <w:rFonts w:cs="Arial"/>
          <w:lang w:val="sq-AL"/>
        </w:rPr>
        <w:t>ligjore është bashkëngjitur si s</w:t>
      </w:r>
      <w:r w:rsidRPr="006E4E6B">
        <w:rPr>
          <w:rFonts w:cs="Arial"/>
          <w:lang w:val="sq-AL"/>
        </w:rPr>
        <w:t>htojca 2 e kësaj strategjie.</w:t>
      </w:r>
    </w:p>
    <w:p w:rsidR="004C53D8" w:rsidRPr="00B37C63" w:rsidRDefault="004C53D8" w:rsidP="00235865">
      <w:pPr>
        <w:pStyle w:val="Paragrafi"/>
        <w:rPr>
          <w:rFonts w:cs="Arial"/>
        </w:rPr>
      </w:pPr>
      <w:r w:rsidRPr="00B37C63">
        <w:rPr>
          <w:rFonts w:cs="Arial"/>
        </w:rPr>
        <w:t>Vlerësimet e organizatave të ndryshme ndërkombëtare në fushën ligjore identifikuan një sërë mangësish dhe kontradiktash në legjislacionin që rregullon policimin kufitar në Shqipëri. Për këtë është e nevojshme të ndryshohen dhe/ose amendohen gradualisht një sërë ligjesh</w:t>
      </w:r>
      <w:r w:rsidR="006E4E6B">
        <w:rPr>
          <w:rFonts w:cs="Arial"/>
        </w:rPr>
        <w:t>,</w:t>
      </w:r>
      <w:r w:rsidRPr="00B37C63">
        <w:rPr>
          <w:rFonts w:cs="Arial"/>
        </w:rPr>
        <w:t xml:space="preserve"> si dhe të hartohen ligje të reja në përputhje me </w:t>
      </w:r>
      <w:r w:rsidRPr="006E4E6B">
        <w:rPr>
          <w:rFonts w:cs="Arial"/>
          <w:i/>
        </w:rPr>
        <w:t>Acquis</w:t>
      </w:r>
      <w:r w:rsidRPr="00B37C63">
        <w:rPr>
          <w:rFonts w:cs="Arial"/>
        </w:rPr>
        <w:t xml:space="preserve"> e BE-së për t’i kapërcyer këto kontradikta dhe mangësi. </w:t>
      </w:r>
    </w:p>
    <w:p w:rsidR="004C53D8" w:rsidRPr="006E4E6B" w:rsidRDefault="004C53D8" w:rsidP="00235865">
      <w:pPr>
        <w:pStyle w:val="Paragrafi"/>
        <w:rPr>
          <w:lang w:val="it-IT"/>
        </w:rPr>
      </w:pPr>
      <w:r w:rsidRPr="00B37C63">
        <w:t>Një prej ligjeve që është i nevojshëm të ndry</w:t>
      </w:r>
      <w:r w:rsidR="006E4E6B">
        <w:t>shohet është l</w:t>
      </w:r>
      <w:r w:rsidRPr="00B37C63">
        <w:t xml:space="preserve">igji për Policinë e Shtetit.  Si ligji kryesor që rregullon veprimtarinë e të gjithë policisë duhet të rihartohet në mënyrë që të rritet autonomina e PKM. </w:t>
      </w:r>
      <w:r w:rsidRPr="006E4E6B">
        <w:rPr>
          <w:lang w:val="it-IT"/>
        </w:rPr>
        <w:t>Puna për të rihartuar këtë ligj ka  arritur stadin e marrjes së mendimeve nga instituci</w:t>
      </w:r>
      <w:r w:rsidR="006E4E6B" w:rsidRPr="006E4E6B">
        <w:rPr>
          <w:lang w:val="it-IT"/>
        </w:rPr>
        <w:t>onet e inte</w:t>
      </w:r>
      <w:r w:rsidRPr="006E4E6B">
        <w:rPr>
          <w:lang w:val="it-IT"/>
        </w:rPr>
        <w:t xml:space="preserve">resuara. </w:t>
      </w:r>
    </w:p>
    <w:p w:rsidR="004C53D8" w:rsidRPr="00040789" w:rsidRDefault="00040789" w:rsidP="00235865">
      <w:pPr>
        <w:pStyle w:val="Paragrafi"/>
        <w:rPr>
          <w:color w:val="000000"/>
          <w:szCs w:val="22"/>
          <w:lang w:val="it-IT"/>
        </w:rPr>
      </w:pPr>
      <w:r w:rsidRPr="00040789">
        <w:rPr>
          <w:color w:val="000000"/>
          <w:szCs w:val="22"/>
          <w:lang w:val="it-IT"/>
        </w:rPr>
        <w:t>Ligjet e tjera shtes</w:t>
      </w:r>
      <w:r>
        <w:rPr>
          <w:color w:val="000000"/>
          <w:szCs w:val="22"/>
          <w:lang w:val="it-IT"/>
        </w:rPr>
        <w:t>ë</w:t>
      </w:r>
      <w:r w:rsidR="004C53D8" w:rsidRPr="00040789">
        <w:rPr>
          <w:color w:val="000000"/>
          <w:szCs w:val="22"/>
          <w:lang w:val="it-IT"/>
        </w:rPr>
        <w:t xml:space="preserve"> duhet të rishikohen në mënyrë që të përputhen më mirë me këkresat e </w:t>
      </w:r>
      <w:r w:rsidR="004C53D8" w:rsidRPr="00040789">
        <w:rPr>
          <w:i/>
          <w:color w:val="000000"/>
          <w:szCs w:val="22"/>
          <w:lang w:val="it-IT"/>
        </w:rPr>
        <w:t>Acquis</w:t>
      </w:r>
      <w:r w:rsidR="004C53D8" w:rsidRPr="00040789">
        <w:rPr>
          <w:color w:val="000000"/>
          <w:szCs w:val="22"/>
          <w:lang w:val="it-IT"/>
        </w:rPr>
        <w:t xml:space="preserve"> së BE</w:t>
      </w:r>
      <w:r>
        <w:rPr>
          <w:color w:val="000000"/>
          <w:szCs w:val="22"/>
          <w:lang w:val="it-IT"/>
        </w:rPr>
        <w:t>,</w:t>
      </w:r>
      <w:r w:rsidR="004C53D8" w:rsidRPr="00040789">
        <w:rPr>
          <w:color w:val="000000"/>
          <w:szCs w:val="22"/>
          <w:lang w:val="it-IT"/>
        </w:rPr>
        <w:t xml:space="preserve"> si dhe për të aderuar në konceptin e komandës dhe kontrollit civil të burimeve të policimit kufitar: </w:t>
      </w:r>
    </w:p>
    <w:p w:rsidR="004C53D8" w:rsidRPr="00040789" w:rsidRDefault="004C53D8" w:rsidP="00235865">
      <w:pPr>
        <w:pStyle w:val="Paragrafi"/>
        <w:rPr>
          <w:color w:val="000000"/>
          <w:szCs w:val="22"/>
          <w:lang w:val="it-IT"/>
        </w:rPr>
      </w:pPr>
    </w:p>
    <w:p w:rsidR="004C53D8" w:rsidRPr="00B37C63" w:rsidRDefault="004C53D8" w:rsidP="00235865">
      <w:pPr>
        <w:pStyle w:val="Paragrafi"/>
        <w:numPr>
          <w:ilvl w:val="0"/>
          <w:numId w:val="22"/>
        </w:numPr>
        <w:rPr>
          <w:color w:val="000000"/>
          <w:szCs w:val="22"/>
        </w:rPr>
      </w:pPr>
      <w:r w:rsidRPr="00B37C63">
        <w:rPr>
          <w:color w:val="000000"/>
          <w:szCs w:val="22"/>
        </w:rPr>
        <w:t>Ligji për të huajt</w:t>
      </w:r>
      <w:r w:rsidR="00040789">
        <w:rPr>
          <w:color w:val="000000"/>
          <w:szCs w:val="22"/>
        </w:rPr>
        <w:t>;</w:t>
      </w:r>
    </w:p>
    <w:p w:rsidR="004C53D8" w:rsidRPr="00B37C63" w:rsidRDefault="004C53D8" w:rsidP="00235865">
      <w:pPr>
        <w:pStyle w:val="Paragrafi"/>
        <w:numPr>
          <w:ilvl w:val="0"/>
          <w:numId w:val="22"/>
        </w:numPr>
        <w:rPr>
          <w:color w:val="000000"/>
          <w:szCs w:val="22"/>
        </w:rPr>
      </w:pPr>
      <w:r w:rsidRPr="00B37C63">
        <w:rPr>
          <w:color w:val="000000"/>
          <w:szCs w:val="22"/>
        </w:rPr>
        <w:t xml:space="preserve">Ligji për </w:t>
      </w:r>
      <w:r w:rsidR="00040789">
        <w:rPr>
          <w:color w:val="000000"/>
          <w:szCs w:val="22"/>
        </w:rPr>
        <w:t>kufirin s</w:t>
      </w:r>
      <w:r w:rsidRPr="00B37C63">
        <w:rPr>
          <w:color w:val="000000"/>
          <w:szCs w:val="22"/>
        </w:rPr>
        <w:t>htetëror</w:t>
      </w:r>
      <w:r w:rsidR="00040789">
        <w:rPr>
          <w:color w:val="000000"/>
          <w:szCs w:val="22"/>
        </w:rPr>
        <w:t>;</w:t>
      </w:r>
    </w:p>
    <w:p w:rsidR="004C53D8" w:rsidRPr="00B37C63" w:rsidRDefault="00040789" w:rsidP="00235865">
      <w:pPr>
        <w:pStyle w:val="Paragrafi"/>
        <w:numPr>
          <w:ilvl w:val="0"/>
          <w:numId w:val="22"/>
        </w:numPr>
        <w:rPr>
          <w:color w:val="000000"/>
          <w:szCs w:val="22"/>
          <w:lang w:val="de-DE"/>
        </w:rPr>
      </w:pPr>
      <w:r>
        <w:rPr>
          <w:color w:val="000000"/>
          <w:szCs w:val="22"/>
          <w:lang w:val="de-DE"/>
        </w:rPr>
        <w:t>Ligji për ruajtjen dhe kontrollin e kufirit s</w:t>
      </w:r>
      <w:r w:rsidR="004C53D8" w:rsidRPr="00B37C63">
        <w:rPr>
          <w:color w:val="000000"/>
          <w:szCs w:val="22"/>
          <w:lang w:val="de-DE"/>
        </w:rPr>
        <w:t>htetëror</w:t>
      </w:r>
      <w:r>
        <w:rPr>
          <w:color w:val="000000"/>
          <w:szCs w:val="22"/>
          <w:lang w:val="de-DE"/>
        </w:rPr>
        <w:t>;</w:t>
      </w:r>
    </w:p>
    <w:p w:rsidR="004C53D8" w:rsidRPr="00B37C63" w:rsidRDefault="00040789" w:rsidP="00235865">
      <w:pPr>
        <w:pStyle w:val="Paragrafi"/>
        <w:numPr>
          <w:ilvl w:val="0"/>
          <w:numId w:val="22"/>
        </w:numPr>
        <w:rPr>
          <w:color w:val="000000"/>
          <w:szCs w:val="22"/>
        </w:rPr>
      </w:pPr>
      <w:r>
        <w:rPr>
          <w:color w:val="000000"/>
          <w:szCs w:val="22"/>
        </w:rPr>
        <w:t>Ligji për a</w:t>
      </w:r>
      <w:r w:rsidR="004C53D8" w:rsidRPr="00B37C63">
        <w:rPr>
          <w:color w:val="000000"/>
          <w:szCs w:val="22"/>
        </w:rPr>
        <w:t>zilin</w:t>
      </w:r>
      <w:r>
        <w:rPr>
          <w:color w:val="000000"/>
          <w:szCs w:val="22"/>
        </w:rPr>
        <w:t>;</w:t>
      </w:r>
    </w:p>
    <w:p w:rsidR="004C53D8" w:rsidRPr="00B37C63" w:rsidRDefault="00040789" w:rsidP="00235865">
      <w:pPr>
        <w:pStyle w:val="Paragrafi"/>
        <w:numPr>
          <w:ilvl w:val="0"/>
          <w:numId w:val="22"/>
        </w:numPr>
      </w:pPr>
      <w:r>
        <w:t>Ligji për rojen b</w:t>
      </w:r>
      <w:r w:rsidR="004C53D8" w:rsidRPr="00B37C63">
        <w:t>regdetare</w:t>
      </w:r>
      <w:r>
        <w:t>.</w:t>
      </w:r>
    </w:p>
    <w:p w:rsidR="004C53D8" w:rsidRPr="00B37C63" w:rsidRDefault="004C53D8" w:rsidP="00235865">
      <w:pPr>
        <w:pStyle w:val="Paragrafi"/>
      </w:pPr>
    </w:p>
    <w:p w:rsidR="00040789" w:rsidRDefault="00040789" w:rsidP="00235865">
      <w:pPr>
        <w:pStyle w:val="Paragrafi"/>
      </w:pPr>
    </w:p>
    <w:p w:rsidR="004C53D8" w:rsidRPr="00B37C63" w:rsidRDefault="004C53D8" w:rsidP="00235865">
      <w:pPr>
        <w:pStyle w:val="Paragrafi"/>
      </w:pPr>
      <w:r w:rsidRPr="00B37C63">
        <w:t xml:space="preserve">Gjithashtu aktet nënligjore dhe marrëveshjet dypalëshe duhet të rishikohen dhe të ndryshohen sipas nevojës. Konventat ndërkombëtare duhet të rishikohen dhe duhet të nënshkruhen dhe të ratifikohen sipas nevojës konventa të reja.  </w:t>
      </w:r>
    </w:p>
    <w:p w:rsidR="004C53D8" w:rsidRPr="00B37C63" w:rsidRDefault="004C53D8" w:rsidP="00235865">
      <w:pPr>
        <w:pStyle w:val="Paragrafi"/>
      </w:pPr>
      <w:r w:rsidRPr="00B37C63">
        <w:t>Ligji p</w:t>
      </w:r>
      <w:r w:rsidR="00040789">
        <w:t>ër Policinë e Shtetit nuk ka një</w:t>
      </w:r>
      <w:r w:rsidRPr="00B37C63">
        <w:t xml:space="preserve"> nen për bashkëpunimin brenda shërbimit, por ka dispozita të veçanta në akte nënligjore, rre</w:t>
      </w:r>
      <w:r w:rsidR="00040789">
        <w:t>gullore, urdhëra dhe udhëzime të</w:t>
      </w:r>
      <w:r w:rsidRPr="00B37C63">
        <w:t xml:space="preserve"> Ministrit, Drejtorit të Përgjithshëm, Drejtorit të Policisë Kufitare dhe Migracionit të cilat rregullojnë çështjet e bashkëpunimit. Për të siguruar efektshmërinë e PKM janë të nevojshme përshtatja dhe përditësimi i vazhdueshëm i akteve të sipërpërmendura. </w:t>
      </w:r>
    </w:p>
    <w:p w:rsidR="004C53D8" w:rsidRPr="00B37C63" w:rsidRDefault="004C53D8" w:rsidP="00235865">
      <w:pPr>
        <w:pStyle w:val="Paragrafi"/>
      </w:pPr>
      <w:r w:rsidRPr="00B37C63">
        <w:t>Aktet nënligjore, urdhërat dhe udhëzimet duhet të përqëndrohen kryesisht në forcimin e bashkëpunimit në nivelin qëndror, rajonal e lokal. Veçanërisht është e nevojshme që të përditësohen urdhërat e brendshëm për të rregulluar bashkëpunimin, shkëmbimin e informacionit, operacionet e përbashkëta, trajnimet dhe përdorimin e infrastrukturës dhe pajiseve. Të gjitha këto dokumente duhet të rregullojnë marr</w:t>
      </w:r>
      <w:r w:rsidR="00040789">
        <w:t>ëdheniet dhe procedurat e bashkë</w:t>
      </w:r>
      <w:r w:rsidRPr="00B37C63">
        <w:t xml:space="preserve">punimit mes strukturave të Policisë së Shtetit. </w:t>
      </w:r>
    </w:p>
    <w:p w:rsidR="004C53D8" w:rsidRPr="00B37C63" w:rsidRDefault="004C53D8" w:rsidP="00235865">
      <w:pPr>
        <w:pStyle w:val="Paragrafi"/>
      </w:pPr>
      <w:r w:rsidRPr="00B37C63">
        <w:t>Aktualisht, PKM është përqëndruar në bashkëpunimin me strukturat e tjera të PSHSH në fushat e mëposhtme:</w:t>
      </w:r>
    </w:p>
    <w:p w:rsidR="004C53D8" w:rsidRPr="00B37C63" w:rsidRDefault="004C53D8" w:rsidP="00235865">
      <w:pPr>
        <w:pStyle w:val="Paragrafi"/>
      </w:pPr>
    </w:p>
    <w:p w:rsidR="004C53D8" w:rsidRPr="00B37C63" w:rsidRDefault="004C53D8" w:rsidP="001F3957">
      <w:pPr>
        <w:pStyle w:val="Paragrafi"/>
        <w:numPr>
          <w:ilvl w:val="0"/>
          <w:numId w:val="23"/>
        </w:numPr>
        <w:tabs>
          <w:tab w:val="clear" w:pos="1440"/>
          <w:tab w:val="num" w:pos="1080"/>
        </w:tabs>
        <w:ind w:left="1080"/>
      </w:pPr>
      <w:r w:rsidRPr="00B37C63">
        <w:t>Për shkëmbim informacioni dhe të dhënash për veprimtaritë e kundërligjshme që zhvillo</w:t>
      </w:r>
      <w:r w:rsidR="00040789">
        <w:t>hen nëpërmjet kufirit shtetëror;</w:t>
      </w:r>
      <w:r w:rsidRPr="00B37C63">
        <w:t xml:space="preserve"> </w:t>
      </w:r>
    </w:p>
    <w:p w:rsidR="004C53D8" w:rsidRPr="00B37C63" w:rsidRDefault="004C53D8" w:rsidP="001F3957">
      <w:pPr>
        <w:pStyle w:val="Paragrafi"/>
        <w:numPr>
          <w:ilvl w:val="0"/>
          <w:numId w:val="23"/>
        </w:numPr>
        <w:tabs>
          <w:tab w:val="clear" w:pos="1440"/>
          <w:tab w:val="num" w:pos="1080"/>
        </w:tabs>
        <w:ind w:left="1080"/>
      </w:pPr>
      <w:r w:rsidRPr="00B37C63">
        <w:t>Për organizimin e masave të përbashkëta në parandalimin dhe kapjen e  elementeve të veçantë që kryejn</w:t>
      </w:r>
      <w:r w:rsidR="00040789">
        <w:t>ë veprimtari të kundërligjshme;</w:t>
      </w:r>
    </w:p>
    <w:p w:rsidR="004C53D8" w:rsidRPr="00B37C63" w:rsidRDefault="004C53D8" w:rsidP="001F3957">
      <w:pPr>
        <w:pStyle w:val="Paragrafi"/>
        <w:numPr>
          <w:ilvl w:val="0"/>
          <w:numId w:val="23"/>
        </w:numPr>
        <w:tabs>
          <w:tab w:val="clear" w:pos="1440"/>
          <w:tab w:val="num" w:pos="1080"/>
        </w:tabs>
        <w:ind w:left="1080"/>
        <w:rPr>
          <w:lang w:val="it-IT"/>
        </w:rPr>
      </w:pPr>
      <w:r w:rsidRPr="00B37C63">
        <w:rPr>
          <w:lang w:val="it-IT"/>
        </w:rPr>
        <w:t>Për organizimin e operacioneve të përbashkëta policore.</w:t>
      </w:r>
    </w:p>
    <w:p w:rsidR="004C53D8" w:rsidRPr="00B37C63" w:rsidRDefault="004C53D8" w:rsidP="00235865">
      <w:pPr>
        <w:pStyle w:val="Paragrafi"/>
        <w:rPr>
          <w:lang w:val="it-IT"/>
        </w:rPr>
      </w:pPr>
    </w:p>
    <w:p w:rsidR="004C53D8" w:rsidRPr="00645401" w:rsidRDefault="004C53D8" w:rsidP="00645401">
      <w:pPr>
        <w:pStyle w:val="Paragrafi"/>
        <w:rPr>
          <w:lang w:val="it-IT"/>
        </w:rPr>
      </w:pPr>
      <w:r w:rsidRPr="00B37C63">
        <w:rPr>
          <w:lang w:val="it-IT"/>
        </w:rPr>
        <w:t>Drejtoria e PKM synon të përshtasë më tej kuadrin ekzistues ligjor dhe rregullator për një shkëmbim me efikas të informacionit dhe të dhënave. Mbrojtja e të dhënave</w:t>
      </w:r>
      <w:r w:rsidR="00040789">
        <w:rPr>
          <w:lang w:val="it-IT"/>
        </w:rPr>
        <w:t>,</w:t>
      </w:r>
      <w:r w:rsidRPr="00B37C63">
        <w:rPr>
          <w:lang w:val="it-IT"/>
        </w:rPr>
        <w:t xml:space="preserve"> si dhe mënyra e administrimit të informacionit do të rregullohet me ligje dhe udhëzime përkatëse.</w:t>
      </w:r>
    </w:p>
    <w:p w:rsidR="00235865" w:rsidRDefault="00235865" w:rsidP="00235865">
      <w:pPr>
        <w:pStyle w:val="Paragrafi"/>
        <w:rPr>
          <w:lang w:val="sq-AL"/>
        </w:rPr>
      </w:pPr>
    </w:p>
    <w:p w:rsidR="004C53D8" w:rsidRPr="00B37C63" w:rsidRDefault="00040789" w:rsidP="00235865">
      <w:pPr>
        <w:numPr>
          <w:ilvl w:val="0"/>
          <w:numId w:val="24"/>
        </w:numPr>
        <w:jc w:val="both"/>
        <w:rPr>
          <w:rFonts w:ascii="CG Times" w:hAnsi="CG Times" w:cs="Arial"/>
          <w:i/>
          <w:iCs/>
          <w:color w:val="000000"/>
          <w:sz w:val="22"/>
          <w:szCs w:val="22"/>
        </w:rPr>
      </w:pPr>
      <w:r>
        <w:rPr>
          <w:rFonts w:ascii="CG Times" w:hAnsi="CG Times" w:cs="Arial"/>
          <w:i/>
          <w:iCs/>
          <w:color w:val="000000"/>
          <w:sz w:val="22"/>
          <w:szCs w:val="22"/>
        </w:rPr>
        <w:t>Menaxhimi dhe o</w:t>
      </w:r>
      <w:r w:rsidR="004C53D8" w:rsidRPr="00B37C63">
        <w:rPr>
          <w:rFonts w:ascii="CG Times" w:hAnsi="CG Times" w:cs="Arial"/>
          <w:i/>
          <w:iCs/>
          <w:color w:val="000000"/>
          <w:sz w:val="22"/>
          <w:szCs w:val="22"/>
        </w:rPr>
        <w:t>rganizimi</w:t>
      </w:r>
    </w:p>
    <w:p w:rsidR="004C53D8" w:rsidRPr="00B37C63" w:rsidRDefault="004C53D8" w:rsidP="004C53D8">
      <w:pPr>
        <w:jc w:val="both"/>
        <w:rPr>
          <w:rFonts w:ascii="CG Times" w:hAnsi="CG Times" w:cs="Arial"/>
          <w:color w:val="000000"/>
          <w:sz w:val="22"/>
          <w:szCs w:val="22"/>
        </w:rPr>
      </w:pPr>
    </w:p>
    <w:p w:rsidR="004C53D8" w:rsidRPr="00B37C63" w:rsidRDefault="004C53D8" w:rsidP="00235865">
      <w:pPr>
        <w:pStyle w:val="Paragrafi"/>
      </w:pPr>
      <w:r w:rsidRPr="00B37C63">
        <w:t>Struktura aktuale e PKM nuk garanton menaxhimin e duhur të burimeve njerëzore, financiare e logjistike, si dhe bashkëpunimin e kërkuar brenda saj dhe me struktura të tjera të Policisë së Shtetit.</w:t>
      </w:r>
    </w:p>
    <w:p w:rsidR="004C53D8" w:rsidRPr="00B37C63" w:rsidRDefault="004C53D8" w:rsidP="00235865">
      <w:pPr>
        <w:pStyle w:val="Paragrafi"/>
      </w:pPr>
      <w:r w:rsidRPr="00B37C63">
        <w:t xml:space="preserve">Është e rëndësishme të theksohet që nuk ka një linjë të drejtpërdrejtë komandimi nga Drejtoria e PKM mbi strukturat rajonale të PKM. Për shkak të kësaj, transmetimi i urdhërave dhe informacionit nuk shkon direkt nga struktura e nivelit qëndrore tek ato rajonale dhe lokale dhe anasjelltas. </w:t>
      </w:r>
    </w:p>
    <w:p w:rsidR="004C53D8" w:rsidRPr="00B37C63" w:rsidRDefault="004C53D8" w:rsidP="00235865">
      <w:pPr>
        <w:pStyle w:val="Paragrafi"/>
      </w:pPr>
      <w:r w:rsidRPr="00B37C63">
        <w:t>PKM po riorganizohet në kuadër të riorganizimit të pergjithshem të PSH.  Nevoja për të riorganizuar PKM në një stru</w:t>
      </w:r>
      <w:r w:rsidR="00040789">
        <w:t>kturë</w:t>
      </w:r>
      <w:r w:rsidRPr="00B37C63">
        <w:t xml:space="preserve"> operacion</w:t>
      </w:r>
      <w:r w:rsidR="00040789">
        <w:t>ale efikase rrjedh nga mangësitë</w:t>
      </w:r>
      <w:r w:rsidRPr="00B37C63">
        <w:t xml:space="preserve"> e vërejtura në kuadër të vlerësimit të bërë nga Drejtoria e PKM-2005, dhe nga kërkesat përkatëse t</w:t>
      </w:r>
      <w:r w:rsidR="00040789">
        <w:t>ë BE që duhen përmbushur nga një</w:t>
      </w:r>
      <w:r w:rsidRPr="00B37C63">
        <w:t xml:space="preserve"> si</w:t>
      </w:r>
      <w:smartTag w:uri="urn:schemas-microsoft-com:office:smarttags" w:element="PersonName">
        <w:r w:rsidRPr="00B37C63">
          <w:t>ste</w:t>
        </w:r>
      </w:smartTag>
      <w:r w:rsidRPr="00B37C63">
        <w:t>m i menaxhuar i kufirit, si dhe nga kërkesat që rrjedhin nga udhëzimet e</w:t>
      </w:r>
      <w:r w:rsidR="00040789">
        <w:t xml:space="preserve"> BE pë</w:t>
      </w:r>
      <w:r w:rsidRPr="00B37C63">
        <w:t>r MIK në vendet e Ballkanit Perëndimor, Ko</w:t>
      </w:r>
      <w:r w:rsidR="00040789">
        <w:t>nferenca Rajonale e Ohrit “Mbi sigurinë dhe menaxhimin e k</w:t>
      </w:r>
      <w:r w:rsidRPr="00B37C63">
        <w:t>ufirit” dhe nga syni</w:t>
      </w:r>
      <w:r w:rsidR="00040789">
        <w:t>met e partneritetit me NATO-n në</w:t>
      </w:r>
      <w:r w:rsidRPr="00B37C63">
        <w:t xml:space="preserve"> fushën e sigurisë së kufirit. </w:t>
      </w:r>
    </w:p>
    <w:p w:rsidR="004C53D8" w:rsidRPr="00B37C63" w:rsidRDefault="004C53D8" w:rsidP="00235865">
      <w:pPr>
        <w:pStyle w:val="Paragrafi"/>
      </w:pPr>
      <w:r w:rsidRPr="00B37C63">
        <w:t>Vlerësimi i Drejtorisë së PKM-2005 rekomandoi ristrukturimin e PKM në përputhje me objektivat dhe prioritetet themelore të mëposhtme:</w:t>
      </w:r>
    </w:p>
    <w:p w:rsidR="004C53D8" w:rsidRPr="00B37C63" w:rsidRDefault="004C53D8" w:rsidP="00235865">
      <w:pPr>
        <w:pStyle w:val="Paragrafi"/>
      </w:pPr>
    </w:p>
    <w:p w:rsidR="004C53D8" w:rsidRPr="00B37C63" w:rsidRDefault="004C53D8" w:rsidP="00235865">
      <w:pPr>
        <w:pStyle w:val="Paragrafi"/>
        <w:numPr>
          <w:ilvl w:val="0"/>
          <w:numId w:val="25"/>
        </w:numPr>
      </w:pPr>
      <w:r w:rsidRPr="00B37C63">
        <w:t>Forcimi i si</w:t>
      </w:r>
      <w:smartTag w:uri="urn:schemas-microsoft-com:office:smarttags" w:element="PersonName">
        <w:r w:rsidRPr="00B37C63">
          <w:t>ste</w:t>
        </w:r>
      </w:smartTag>
      <w:r w:rsidRPr="00B37C63">
        <w:t>mit të menaxhimit duke hequr linjën e dyfishtë të komandë-kontrollit;</w:t>
      </w:r>
    </w:p>
    <w:p w:rsidR="004C53D8" w:rsidRPr="00B37C63" w:rsidRDefault="00040789" w:rsidP="00235865">
      <w:pPr>
        <w:pStyle w:val="Paragrafi"/>
        <w:numPr>
          <w:ilvl w:val="0"/>
          <w:numId w:val="25"/>
        </w:numPr>
        <w:rPr>
          <w:lang w:val="de-DE"/>
        </w:rPr>
      </w:pPr>
      <w:r>
        <w:rPr>
          <w:lang w:val="de-DE"/>
        </w:rPr>
        <w:t>PKM-ja të ketë</w:t>
      </w:r>
      <w:r w:rsidR="004C53D8" w:rsidRPr="00B37C63">
        <w:rPr>
          <w:lang w:val="de-DE"/>
        </w:rPr>
        <w:t xml:space="preserve"> kompetencën për të menaxhuar vetë burimet e saj;</w:t>
      </w:r>
    </w:p>
    <w:p w:rsidR="004C53D8" w:rsidRPr="00B37C63" w:rsidRDefault="004C53D8" w:rsidP="00235865">
      <w:pPr>
        <w:pStyle w:val="Paragrafi"/>
        <w:numPr>
          <w:ilvl w:val="0"/>
          <w:numId w:val="25"/>
        </w:numPr>
        <w:rPr>
          <w:lang w:val="de-DE"/>
        </w:rPr>
      </w:pPr>
      <w:r w:rsidRPr="00B37C63">
        <w:rPr>
          <w:lang w:val="de-DE"/>
        </w:rPr>
        <w:t xml:space="preserve">Përfshirja e qëllimit dhe përmbajtjes </w:t>
      </w:r>
      <w:r w:rsidR="00040789">
        <w:rPr>
          <w:lang w:val="de-DE"/>
        </w:rPr>
        <w:t>së autonomisë në l</w:t>
      </w:r>
      <w:r w:rsidRPr="00B37C63">
        <w:rPr>
          <w:lang w:val="de-DE"/>
        </w:rPr>
        <w:t>igjin e ri për Policinë e Shtetit.</w:t>
      </w:r>
    </w:p>
    <w:p w:rsidR="004C53D8" w:rsidRPr="00B37C63" w:rsidRDefault="004C53D8" w:rsidP="00235865">
      <w:pPr>
        <w:pStyle w:val="Paragrafi"/>
        <w:rPr>
          <w:lang w:val="de-DE"/>
        </w:rPr>
      </w:pPr>
    </w:p>
    <w:p w:rsidR="004C53D8" w:rsidRPr="00040789" w:rsidRDefault="004C53D8" w:rsidP="00235865">
      <w:pPr>
        <w:pStyle w:val="Paragrafi"/>
        <w:rPr>
          <w:lang w:val="de-DE"/>
        </w:rPr>
      </w:pPr>
      <w:r w:rsidRPr="00B37C63">
        <w:rPr>
          <w:lang w:val="de-DE"/>
        </w:rPr>
        <w:t xml:space="preserve">Policia Kufitare dhe Migracionit në strukturën e re do të përbëhet nga tre nivele të cilat nuk ndjekin nivelet </w:t>
      </w:r>
      <w:r w:rsidR="00040789">
        <w:rPr>
          <w:lang w:val="de-DE"/>
        </w:rPr>
        <w:t>dhe organizimin e strukturave të tjera të</w:t>
      </w:r>
      <w:r w:rsidRPr="00B37C63">
        <w:rPr>
          <w:lang w:val="de-DE"/>
        </w:rPr>
        <w:t xml:space="preserve"> policisë për motivet e shprehuara më sipër. </w:t>
      </w:r>
      <w:r w:rsidRPr="00040789">
        <w:rPr>
          <w:lang w:val="de-DE"/>
        </w:rPr>
        <w:t xml:space="preserve">Këto </w:t>
      </w:r>
      <w:r w:rsidR="00040789">
        <w:rPr>
          <w:lang w:val="de-DE"/>
        </w:rPr>
        <w:t>nivele jane:</w:t>
      </w:r>
    </w:p>
    <w:p w:rsidR="004C53D8" w:rsidRPr="00040789" w:rsidRDefault="004C53D8" w:rsidP="00235865">
      <w:pPr>
        <w:pStyle w:val="Paragrafi"/>
        <w:rPr>
          <w:lang w:val="de-DE"/>
        </w:rPr>
      </w:pPr>
    </w:p>
    <w:p w:rsidR="004C53D8" w:rsidRPr="00B37C63" w:rsidRDefault="00040789" w:rsidP="001F3957">
      <w:pPr>
        <w:pStyle w:val="Paragrafi"/>
        <w:numPr>
          <w:ilvl w:val="0"/>
          <w:numId w:val="26"/>
        </w:numPr>
        <w:tabs>
          <w:tab w:val="clear" w:pos="1440"/>
          <w:tab w:val="num" w:pos="1080"/>
        </w:tabs>
        <w:ind w:left="1080"/>
        <w:rPr>
          <w:lang w:val="it-IT"/>
        </w:rPr>
      </w:pPr>
      <w:r>
        <w:rPr>
          <w:lang w:val="it-IT"/>
        </w:rPr>
        <w:t>Niveli qëndror:</w:t>
      </w:r>
      <w:r w:rsidR="004C53D8" w:rsidRPr="00B37C63">
        <w:rPr>
          <w:lang w:val="it-IT"/>
        </w:rPr>
        <w:t xml:space="preserve"> I cili quhet Departamenti i Kufirit dhe Migracionit.</w:t>
      </w:r>
    </w:p>
    <w:p w:rsidR="004C53D8" w:rsidRPr="00B37C63" w:rsidRDefault="00040789" w:rsidP="001F3957">
      <w:pPr>
        <w:pStyle w:val="Paragrafi"/>
        <w:numPr>
          <w:ilvl w:val="0"/>
          <w:numId w:val="26"/>
        </w:numPr>
        <w:tabs>
          <w:tab w:val="clear" w:pos="1440"/>
          <w:tab w:val="num" w:pos="1080"/>
        </w:tabs>
        <w:ind w:left="1080"/>
        <w:rPr>
          <w:lang w:val="it-IT"/>
        </w:rPr>
      </w:pPr>
      <w:r>
        <w:rPr>
          <w:lang w:val="it-IT"/>
        </w:rPr>
        <w:t>Niveli rajonal:</w:t>
      </w:r>
      <w:r w:rsidR="004C53D8" w:rsidRPr="00B37C63">
        <w:rPr>
          <w:lang w:val="it-IT"/>
        </w:rPr>
        <w:t xml:space="preserve"> I cili quhet Drejtoria Rajonale e PKM.</w:t>
      </w:r>
    </w:p>
    <w:p w:rsidR="004C53D8" w:rsidRPr="00B37C63" w:rsidRDefault="00040789" w:rsidP="001F3957">
      <w:pPr>
        <w:pStyle w:val="Paragrafi"/>
        <w:numPr>
          <w:ilvl w:val="0"/>
          <w:numId w:val="26"/>
        </w:numPr>
        <w:tabs>
          <w:tab w:val="clear" w:pos="1440"/>
          <w:tab w:val="num" w:pos="1080"/>
        </w:tabs>
        <w:ind w:left="1080"/>
        <w:rPr>
          <w:lang w:val="it-IT"/>
        </w:rPr>
      </w:pPr>
      <w:r>
        <w:rPr>
          <w:lang w:val="it-IT"/>
        </w:rPr>
        <w:t>Niveli lokal: I cili quhet s</w:t>
      </w:r>
      <w:r w:rsidR="004C53D8" w:rsidRPr="00B37C63">
        <w:rPr>
          <w:lang w:val="it-IT"/>
        </w:rPr>
        <w:t xml:space="preserve">tacion i PKM. </w:t>
      </w:r>
    </w:p>
    <w:p w:rsidR="004C53D8" w:rsidRPr="00B37C63" w:rsidRDefault="004C53D8" w:rsidP="00235865">
      <w:pPr>
        <w:pStyle w:val="Paragrafi"/>
        <w:rPr>
          <w:lang w:val="it-IT"/>
        </w:rPr>
      </w:pPr>
    </w:p>
    <w:p w:rsidR="00235865" w:rsidRDefault="00235865" w:rsidP="00235865">
      <w:pPr>
        <w:pStyle w:val="Paragrafi"/>
        <w:rPr>
          <w:lang w:val="it-IT"/>
        </w:rPr>
      </w:pPr>
    </w:p>
    <w:p w:rsidR="004C53D8" w:rsidRPr="00B37C63" w:rsidRDefault="004C53D8" w:rsidP="00235865">
      <w:pPr>
        <w:pStyle w:val="Paragrafi"/>
        <w:rPr>
          <w:lang w:val="it-IT"/>
        </w:rPr>
      </w:pPr>
      <w:r w:rsidRPr="00B37C63">
        <w:rPr>
          <w:lang w:val="it-IT"/>
        </w:rPr>
        <w:t xml:space="preserve">Në përgjithësi, një nga objektivat më thelbësore që duhet arritur nga PKM është përmirësimi i menaxhimit dhe drejtimit. </w:t>
      </w:r>
    </w:p>
    <w:p w:rsidR="00040789" w:rsidRDefault="00040789" w:rsidP="00235865">
      <w:pPr>
        <w:pStyle w:val="Paragrafi"/>
        <w:rPr>
          <w:lang w:val="it-IT"/>
        </w:rPr>
      </w:pPr>
    </w:p>
    <w:p w:rsidR="00040789" w:rsidRDefault="00040789" w:rsidP="00235865">
      <w:pPr>
        <w:pStyle w:val="Paragrafi"/>
        <w:rPr>
          <w:lang w:val="it-IT"/>
        </w:rPr>
      </w:pPr>
    </w:p>
    <w:p w:rsidR="00040789" w:rsidRDefault="00040789" w:rsidP="00235865">
      <w:pPr>
        <w:pStyle w:val="Paragrafi"/>
        <w:rPr>
          <w:lang w:val="it-IT"/>
        </w:rPr>
      </w:pPr>
    </w:p>
    <w:p w:rsidR="004C53D8" w:rsidRDefault="004C53D8" w:rsidP="00235865">
      <w:pPr>
        <w:pStyle w:val="Paragrafi"/>
        <w:rPr>
          <w:lang w:val="it-IT"/>
        </w:rPr>
      </w:pPr>
      <w:r w:rsidRPr="00B37C63">
        <w:rPr>
          <w:lang w:val="it-IT"/>
        </w:rPr>
        <w:t>Gjatë këtij procesi u mor parasysh një përcaktim i qartë i përgjegjesive të PKM si dhe të atyre të strukturave të tjera të PKM</w:t>
      </w:r>
      <w:r w:rsidR="00040789">
        <w:rPr>
          <w:lang w:val="it-IT"/>
        </w:rPr>
        <w:t>,</w:t>
      </w:r>
      <w:r w:rsidRPr="00B37C63">
        <w:rPr>
          <w:lang w:val="it-IT"/>
        </w:rPr>
        <w:t xml:space="preserve"> dhe përshkrimeve të punës të punonjësve të PKM-së.</w:t>
      </w:r>
    </w:p>
    <w:p w:rsidR="004C53D8" w:rsidRPr="00B37C63" w:rsidRDefault="004C53D8" w:rsidP="00235865">
      <w:pPr>
        <w:pStyle w:val="Paragrafi"/>
        <w:rPr>
          <w:lang w:val="it-IT"/>
        </w:rPr>
      </w:pPr>
      <w:r w:rsidRPr="00B37C63">
        <w:rPr>
          <w:lang w:val="it-IT"/>
        </w:rPr>
        <w:t>Kjo kërkon edhe përmirësime në si</w:t>
      </w:r>
      <w:smartTag w:uri="urn:schemas-microsoft-com:office:smarttags" w:element="PersonName">
        <w:r w:rsidRPr="00B37C63">
          <w:rPr>
            <w:lang w:val="it-IT"/>
          </w:rPr>
          <w:t>ste</w:t>
        </w:r>
      </w:smartTag>
      <w:r w:rsidRPr="00B37C63">
        <w:rPr>
          <w:lang w:val="it-IT"/>
        </w:rPr>
        <w:t xml:space="preserve">min aktual të planifikimit nga niveli qëndror në atë lokal, në mënyrë që të </w:t>
      </w:r>
      <w:r w:rsidR="00040789">
        <w:rPr>
          <w:lang w:val="it-IT"/>
        </w:rPr>
        <w:t>arrihen rezultate më të mira ope</w:t>
      </w:r>
      <w:r w:rsidRPr="00B37C63">
        <w:rPr>
          <w:lang w:val="it-IT"/>
        </w:rPr>
        <w:t>racionale. Zbatimi</w:t>
      </w:r>
      <w:r w:rsidR="00040789">
        <w:rPr>
          <w:lang w:val="it-IT"/>
        </w:rPr>
        <w:t xml:space="preserve"> i detyrave funksionale do të kërkojë</w:t>
      </w:r>
      <w:r w:rsidRPr="00B37C63">
        <w:rPr>
          <w:lang w:val="it-IT"/>
        </w:rPr>
        <w:t xml:space="preserve"> hartimin e udhëzimeve në PSHSH dhe PKM.</w:t>
      </w:r>
    </w:p>
    <w:p w:rsidR="004C53D8" w:rsidRPr="00B37C63" w:rsidRDefault="004C53D8" w:rsidP="00235865">
      <w:pPr>
        <w:pStyle w:val="Paragrafi"/>
        <w:rPr>
          <w:lang w:val="it-IT"/>
        </w:rPr>
      </w:pPr>
      <w:r w:rsidRPr="00B37C63">
        <w:rPr>
          <w:lang w:val="it-IT"/>
        </w:rPr>
        <w:t>Në kuadër të ristrukturimit të PKM do të krijohet një drejtori e veçantë admini</w:t>
      </w:r>
      <w:r w:rsidR="00040789">
        <w:rPr>
          <w:lang w:val="it-IT"/>
        </w:rPr>
        <w:t>strative brenda departamentit të</w:t>
      </w:r>
      <w:r w:rsidRPr="00B37C63">
        <w:rPr>
          <w:lang w:val="it-IT"/>
        </w:rPr>
        <w:t xml:space="preserve"> PKM për të traj</w:t>
      </w:r>
      <w:r w:rsidR="00040789">
        <w:rPr>
          <w:lang w:val="it-IT"/>
        </w:rPr>
        <w:t>tuar çështjet e personelit, traj</w:t>
      </w:r>
      <w:r w:rsidRPr="00B37C63">
        <w:rPr>
          <w:lang w:val="it-IT"/>
        </w:rPr>
        <w:t xml:space="preserve">nimit, logjistikës dhe buxhetit.  Kjo do të shtrihet dhe në drejtoritë rajonale të PKM në mënyrë që ato të menaxhojnë vetë burimet e tyre. </w:t>
      </w:r>
    </w:p>
    <w:p w:rsidR="004C53D8" w:rsidRPr="00B37C63" w:rsidRDefault="004C53D8" w:rsidP="00235865">
      <w:pPr>
        <w:pStyle w:val="Paragrafi"/>
        <w:rPr>
          <w:lang w:val="it-IT"/>
        </w:rPr>
      </w:pPr>
      <w:r w:rsidRPr="00B37C63">
        <w:rPr>
          <w:lang w:val="it-IT"/>
        </w:rPr>
        <w:t>Ristrukturimi gjithashtu përfshin krijimin e një sektori të analizës së riskut në nivelin qëndror, nën varësi të Drejtorit të Departamentit të PKM.</w:t>
      </w:r>
    </w:p>
    <w:p w:rsidR="004C53D8" w:rsidRPr="00B37C63" w:rsidRDefault="004C53D8" w:rsidP="00235865">
      <w:pPr>
        <w:pStyle w:val="Paragrafi"/>
        <w:rPr>
          <w:lang w:val="it-IT"/>
        </w:rPr>
      </w:pPr>
      <w:r w:rsidRPr="00B37C63">
        <w:rPr>
          <w:lang w:val="it-IT"/>
        </w:rPr>
        <w:t>Buxheti i PKM nuk është zë më vete në buxhetin e Drejtorisë së Përgjithshme të Policisë së Shtetit.  Përveç fondit të pagave dhe disa shërbimeve operative ky buxhet ka qenë shumë i ku</w:t>
      </w:r>
      <w:r w:rsidR="00040789">
        <w:rPr>
          <w:lang w:val="it-IT"/>
        </w:rPr>
        <w:t>fizuar në mbulimin e nevojave të PKM. Nga Buxheti i S</w:t>
      </w:r>
      <w:r w:rsidRPr="00B37C63">
        <w:rPr>
          <w:lang w:val="it-IT"/>
        </w:rPr>
        <w:t>htetit ak</w:t>
      </w:r>
      <w:r w:rsidR="00040789">
        <w:rPr>
          <w:lang w:val="it-IT"/>
        </w:rPr>
        <w:t>tualisht është mbuluar vetëm një</w:t>
      </w:r>
      <w:r w:rsidRPr="00B37C63">
        <w:rPr>
          <w:lang w:val="it-IT"/>
        </w:rPr>
        <w:t xml:space="preserve"> sasi e papërfillshme për investime, pajisje dhe mirëmbajtjen e pajisjeve. </w:t>
      </w:r>
    </w:p>
    <w:p w:rsidR="004C53D8" w:rsidRPr="00B37C63" w:rsidRDefault="004C53D8" w:rsidP="00235865">
      <w:pPr>
        <w:pStyle w:val="Paragrafi"/>
        <w:rPr>
          <w:lang w:val="it-IT"/>
        </w:rPr>
      </w:pPr>
      <w:r w:rsidRPr="00B37C63">
        <w:rPr>
          <w:lang w:val="it-IT"/>
        </w:rPr>
        <w:t>Rekomandohet që të krijohet një zë buxhetor më vete për PKM në buxhetin e</w:t>
      </w:r>
      <w:r w:rsidR="00040789">
        <w:rPr>
          <w:lang w:val="it-IT"/>
        </w:rPr>
        <w:t xml:space="preserve"> </w:t>
      </w:r>
      <w:r w:rsidRPr="00B37C63">
        <w:rPr>
          <w:lang w:val="it-IT"/>
        </w:rPr>
        <w:t>Drejtorisë së Përgjithshme të Policisë së Shtetit. PKM do të paraqesë propozime për planin financiar vjetor. Do të krijohet një strukturë në PKM</w:t>
      </w:r>
      <w:r w:rsidR="001C67CD">
        <w:rPr>
          <w:lang w:val="it-IT"/>
        </w:rPr>
        <w:t>,</w:t>
      </w:r>
      <w:r w:rsidRPr="00B37C63">
        <w:rPr>
          <w:lang w:val="it-IT"/>
        </w:rPr>
        <w:t xml:space="preserve"> e cila do të merret me menaxhimin e buxhetit të PKM.  </w:t>
      </w:r>
    </w:p>
    <w:p w:rsidR="004C53D8" w:rsidRPr="00B37C63" w:rsidRDefault="004C53D8" w:rsidP="00235865">
      <w:pPr>
        <w:pStyle w:val="Paragrafi"/>
        <w:rPr>
          <w:lang w:val="sq-AL"/>
        </w:rPr>
      </w:pPr>
    </w:p>
    <w:p w:rsidR="004C53D8" w:rsidRPr="00235865" w:rsidRDefault="00235865" w:rsidP="00235865">
      <w:pPr>
        <w:pStyle w:val="Paragrafi"/>
        <w:rPr>
          <w:i/>
          <w:iCs/>
          <w:lang w:val="sq-AL"/>
        </w:rPr>
      </w:pPr>
      <w:r w:rsidRPr="00235865">
        <w:rPr>
          <w:i/>
          <w:iCs/>
          <w:lang w:val="sq-AL"/>
        </w:rPr>
        <w:t xml:space="preserve">iv. </w:t>
      </w:r>
      <w:r w:rsidR="004C53D8" w:rsidRPr="00235865">
        <w:rPr>
          <w:i/>
          <w:iCs/>
          <w:lang w:val="sq-AL"/>
        </w:rPr>
        <w:t>Procedurat</w:t>
      </w:r>
    </w:p>
    <w:p w:rsidR="004C53D8" w:rsidRPr="00235865" w:rsidRDefault="004C53D8" w:rsidP="00235865">
      <w:pPr>
        <w:pStyle w:val="Paragrafi"/>
        <w:rPr>
          <w:lang w:val="sq-AL"/>
        </w:rPr>
      </w:pPr>
    </w:p>
    <w:p w:rsidR="004C53D8" w:rsidRPr="001C67CD" w:rsidRDefault="004C53D8" w:rsidP="00235865">
      <w:pPr>
        <w:pStyle w:val="Paragrafi"/>
        <w:rPr>
          <w:lang w:val="sq-AL"/>
        </w:rPr>
      </w:pPr>
      <w:r w:rsidRPr="00235865">
        <w:rPr>
          <w:lang w:val="sq-AL"/>
        </w:rPr>
        <w:t>Aktualisht procedurat që kryhen në kufi nga PKM bazohen në akte të ndrysh</w:t>
      </w:r>
      <w:r w:rsidR="001C67CD">
        <w:rPr>
          <w:lang w:val="sq-AL"/>
        </w:rPr>
        <w:t>me ligjore, nënligjore dhe urdh</w:t>
      </w:r>
      <w:r w:rsidRPr="00235865">
        <w:rPr>
          <w:lang w:val="sq-AL"/>
        </w:rPr>
        <w:t>ra e udhëzime, shum</w:t>
      </w:r>
      <w:r w:rsidRPr="001C67CD">
        <w:rPr>
          <w:lang w:val="sq-AL"/>
        </w:rPr>
        <w:t xml:space="preserve">ica e të cilave nuk janë të përditësuara dhe në përputhje me rekomandimet e BE/Shengen. </w:t>
      </w:r>
    </w:p>
    <w:p w:rsidR="004C53D8" w:rsidRPr="00B37C63" w:rsidRDefault="004C53D8" w:rsidP="00235865">
      <w:pPr>
        <w:pStyle w:val="Paragrafi"/>
      </w:pPr>
      <w:r w:rsidRPr="001C67CD">
        <w:rPr>
          <w:lang w:val="sq-AL"/>
        </w:rPr>
        <w:t>Si pjesë e ristrukturimit të PSHSH në përgjithësi dhe asaj të PKM në veçanti, pasi të bëhet e mundur ndarja e qartë e përgjegjësive të përg</w:t>
      </w:r>
      <w:r w:rsidR="001C67CD" w:rsidRPr="001C67CD">
        <w:rPr>
          <w:lang w:val="sq-AL"/>
        </w:rPr>
        <w:t>jithshme të personelit të agjenc</w:t>
      </w:r>
      <w:r w:rsidRPr="001C67CD">
        <w:rPr>
          <w:lang w:val="sq-AL"/>
        </w:rPr>
        <w:t>ive të ndryshme që operojnë në kufi, mund të hartohe</w:t>
      </w:r>
      <w:r w:rsidR="001C67CD">
        <w:rPr>
          <w:lang w:val="sq-AL"/>
        </w:rPr>
        <w:t>n procedura më të thjeshtuara të</w:t>
      </w:r>
      <w:r w:rsidRPr="001C67CD">
        <w:rPr>
          <w:lang w:val="sq-AL"/>
        </w:rPr>
        <w:t xml:space="preserve"> PKM, të bazuara mbi një analizë të situatës aktuale. </w:t>
      </w:r>
      <w:r w:rsidRPr="00B37C63">
        <w:t xml:space="preserve">Kjo do të përmirësojë rezultatet e PKM në PKK dhe në të njëjtën kohë do të lehtësojë qarkullimin e lirë të shtetasve dhe mallrave. </w:t>
      </w:r>
    </w:p>
    <w:p w:rsidR="004C53D8" w:rsidRPr="00B37C63" w:rsidRDefault="004C53D8" w:rsidP="00235865">
      <w:pPr>
        <w:pStyle w:val="Paragrafi"/>
      </w:pPr>
      <w:r w:rsidRPr="00B37C63">
        <w:t>Procedurat për kontrollin dhe vëzhgimin e kufirit</w:t>
      </w:r>
      <w:r w:rsidR="001C67CD">
        <w:t>,</w:t>
      </w:r>
      <w:r w:rsidRPr="00B37C63">
        <w:t xml:space="preserve"> si dhe trajtimin e të huajve duhet të rishikohen dhe përshtaten sipas kërkesave të BE. Du</w:t>
      </w:r>
      <w:r w:rsidR="001C67CD">
        <w:t>het të përgatitet dhe të përditësohet rregullisht një</w:t>
      </w:r>
      <w:r w:rsidRPr="00B37C63">
        <w:t xml:space="preserve"> Manual me</w:t>
      </w:r>
      <w:r w:rsidR="001C67CD">
        <w:t xml:space="preserve"> Procedura Operacionale Standard</w:t>
      </w:r>
      <w:r w:rsidRPr="00B37C63">
        <w:t xml:space="preserve">e për Policinë Kufitare dhe të Migracionit. Kjo do t’i jepte të gjithë personelit në të gjitha nivelet udhëzimet e nevojshme për të kryer detyrat e tyre në një mënyrë efikase, të unifikuar dhe profesionale dhe do të përmirësonte bashkëpunimin brenda PKM dhe me shërbimet e tjera të PSHSH dhe do të shmangin dublikimin e detyrave. </w:t>
      </w:r>
    </w:p>
    <w:p w:rsidR="004C53D8" w:rsidRPr="00B37C63" w:rsidRDefault="004C53D8" w:rsidP="00235865">
      <w:pPr>
        <w:pStyle w:val="Paragrafi"/>
        <w:rPr>
          <w:lang w:val="sq-AL"/>
        </w:rPr>
      </w:pPr>
    </w:p>
    <w:p w:rsidR="004C53D8" w:rsidRPr="00235865" w:rsidRDefault="00235865" w:rsidP="00235865">
      <w:pPr>
        <w:pStyle w:val="Paragrafi"/>
        <w:rPr>
          <w:i/>
          <w:iCs/>
          <w:lang w:val="sq-AL"/>
        </w:rPr>
      </w:pPr>
      <w:r w:rsidRPr="00235865">
        <w:rPr>
          <w:i/>
          <w:iCs/>
          <w:lang w:val="sq-AL"/>
        </w:rPr>
        <w:t xml:space="preserve">v. </w:t>
      </w:r>
      <w:r w:rsidR="001C67CD">
        <w:rPr>
          <w:i/>
          <w:iCs/>
          <w:lang w:val="sq-AL"/>
        </w:rPr>
        <w:t>Burimet njerëzore dhe traj</w:t>
      </w:r>
      <w:r w:rsidR="004C53D8" w:rsidRPr="00235865">
        <w:rPr>
          <w:i/>
          <w:iCs/>
          <w:lang w:val="sq-AL"/>
        </w:rPr>
        <w:t>nimet</w:t>
      </w:r>
    </w:p>
    <w:p w:rsidR="004C53D8" w:rsidRPr="00235865" w:rsidRDefault="004C53D8" w:rsidP="00235865">
      <w:pPr>
        <w:pStyle w:val="Paragrafi"/>
        <w:rPr>
          <w:lang w:val="sq-AL"/>
        </w:rPr>
      </w:pPr>
    </w:p>
    <w:p w:rsidR="004C53D8" w:rsidRPr="001C67CD" w:rsidRDefault="004C53D8" w:rsidP="00235865">
      <w:pPr>
        <w:pStyle w:val="Paragrafi"/>
        <w:rPr>
          <w:lang w:val="sq-AL"/>
        </w:rPr>
      </w:pPr>
      <w:r w:rsidRPr="00235865">
        <w:rPr>
          <w:lang w:val="sq-AL"/>
        </w:rPr>
        <w:t>Bur</w:t>
      </w:r>
      <w:r w:rsidR="001C67CD">
        <w:rPr>
          <w:lang w:val="sq-AL"/>
        </w:rPr>
        <w:t>imet njerëzore dhe traj</w:t>
      </w:r>
      <w:r w:rsidRPr="00235865">
        <w:rPr>
          <w:lang w:val="sq-AL"/>
        </w:rPr>
        <w:t>nimi i PKM nuk menaxhohen nga Drejtoria e PKM.  Gjendja e tanishme nuk është në përputhje me standa</w:t>
      </w:r>
      <w:r w:rsidR="001C67CD" w:rsidRPr="001C67CD">
        <w:rPr>
          <w:lang w:val="sq-AL"/>
        </w:rPr>
        <w:t>rd</w:t>
      </w:r>
      <w:r w:rsidRPr="001C67CD">
        <w:rPr>
          <w:lang w:val="sq-AL"/>
        </w:rPr>
        <w:t xml:space="preserve">et Shengen dhe nuk mbështet konceptin e MIK.  </w:t>
      </w:r>
    </w:p>
    <w:p w:rsidR="004C53D8" w:rsidRPr="001C67CD" w:rsidRDefault="001C67CD" w:rsidP="00235865">
      <w:pPr>
        <w:pStyle w:val="Paragrafi"/>
        <w:rPr>
          <w:lang w:val="sq-AL"/>
        </w:rPr>
      </w:pPr>
      <w:r w:rsidRPr="001C67CD">
        <w:rPr>
          <w:lang w:val="sq-AL"/>
        </w:rPr>
        <w:t>Aktualisht nuk bëhen traj</w:t>
      </w:r>
      <w:r w:rsidR="004C53D8" w:rsidRPr="001C67CD">
        <w:rPr>
          <w:lang w:val="sq-AL"/>
        </w:rPr>
        <w:t>nime për të nxitur bashkëpunimin brenda PKM dhe mes PKM dhe strukturave të tjera të PSH.</w:t>
      </w:r>
    </w:p>
    <w:p w:rsidR="004C53D8" w:rsidRPr="00B37C63" w:rsidRDefault="004C53D8" w:rsidP="00235865">
      <w:pPr>
        <w:pStyle w:val="Paragrafi"/>
      </w:pPr>
      <w:r w:rsidRPr="001C67CD">
        <w:rPr>
          <w:lang w:val="sq-AL"/>
        </w:rPr>
        <w:t>Akademia e Policisë është institucioni</w:t>
      </w:r>
      <w:r w:rsidR="001C67CD" w:rsidRPr="001C67CD">
        <w:rPr>
          <w:lang w:val="sq-AL"/>
        </w:rPr>
        <w:t xml:space="preserve"> përgjegjës për rekrutimin, traj</w:t>
      </w:r>
      <w:r w:rsidR="001C67CD">
        <w:rPr>
          <w:lang w:val="sq-AL"/>
        </w:rPr>
        <w:t>nimin dhe ritrajnimin e personelit të</w:t>
      </w:r>
      <w:r w:rsidRPr="001C67CD">
        <w:rPr>
          <w:lang w:val="sq-AL"/>
        </w:rPr>
        <w:t xml:space="preserve"> PSH, përfshirë PKM. Trajnimi mbi çështjet e policimit kufitar kryhet në një numër të kufizuar orësh mësimore (8 orë) g</w:t>
      </w:r>
      <w:r w:rsidR="001C67CD" w:rsidRPr="001C67CD">
        <w:rPr>
          <w:lang w:val="sq-AL"/>
        </w:rPr>
        <w:t>jatë një periudhe 3-vje</w:t>
      </w:r>
      <w:r w:rsidR="001C67CD">
        <w:rPr>
          <w:lang w:val="sq-AL"/>
        </w:rPr>
        <w:t>çare në kuadër të traj</w:t>
      </w:r>
      <w:r w:rsidRPr="001C67CD">
        <w:rPr>
          <w:lang w:val="sq-AL"/>
        </w:rPr>
        <w:t xml:space="preserve">nimit policor bazë.  </w:t>
      </w:r>
      <w:r w:rsidRPr="00B37C63">
        <w:t xml:space="preserve">Ky trajnim është kryesisht teorik.  </w:t>
      </w:r>
    </w:p>
    <w:p w:rsidR="004C53D8" w:rsidRPr="00B37C63" w:rsidRDefault="004C53D8" w:rsidP="00235865">
      <w:pPr>
        <w:pStyle w:val="Paragrafi"/>
      </w:pPr>
      <w:r w:rsidRPr="00B37C63">
        <w:t xml:space="preserve">Përveç kësaj Akademia e Policisë nuk siguron trajnim të specializuar ose trajnim në shërbim për oficerët e PKM.   </w:t>
      </w:r>
    </w:p>
    <w:p w:rsidR="004C53D8" w:rsidRPr="00B37C63" w:rsidRDefault="001C67CD" w:rsidP="00235865">
      <w:pPr>
        <w:pStyle w:val="Paragrafi"/>
      </w:pPr>
      <w:r>
        <w:t>Ri</w:t>
      </w:r>
      <w:r w:rsidR="004C53D8" w:rsidRPr="00B37C63">
        <w:t>organizimi i PSH dhe në mënyrë specifike i PKM ka p</w:t>
      </w:r>
      <w:r>
        <w:t>ër synim të korrigjojë mangësitë e mësipërme duke bërë Akademinë</w:t>
      </w:r>
      <w:r w:rsidR="004C53D8" w:rsidRPr="00B37C63">
        <w:t xml:space="preserve"> e Policisë burimin kryesor për trajnim bazë dhe trainim rifreskues për të gjithë punonjësit e saj. Parashikohet që punonjësit</w:t>
      </w:r>
      <w:r>
        <w:t xml:space="preserve"> e PKM, pasi të përfundojnë traj</w:t>
      </w:r>
      <w:r w:rsidR="004C53D8" w:rsidRPr="00B37C63">
        <w:t>nimin bazë policor të marrin trajnim shtesë të specializuar në përputhje me kërkesat e BE, dhe pasi të ca</w:t>
      </w:r>
      <w:r>
        <w:t>ktohen në detyra, të marrin traj</w:t>
      </w:r>
      <w:r w:rsidR="004C53D8" w:rsidRPr="00B37C63">
        <w:t xml:space="preserve">nime rifreskuese për të arritur shkallë të lartë profesionalizmi. </w:t>
      </w:r>
    </w:p>
    <w:p w:rsidR="004C53D8" w:rsidRPr="00B37C63" w:rsidRDefault="001C67CD" w:rsidP="00B06159">
      <w:pPr>
        <w:pStyle w:val="Paragrafi"/>
      </w:pPr>
      <w:r>
        <w:t>Janë përgatitur programe trajnimi pë</w:t>
      </w:r>
      <w:r w:rsidR="004C53D8" w:rsidRPr="00B37C63">
        <w:t>r PKM sipas kërkesave të BE të cilat i janë dorëzuar për miratim Akademisë së Policisë.</w:t>
      </w:r>
    </w:p>
    <w:p w:rsidR="004C53D8" w:rsidRPr="00B37C63" w:rsidRDefault="004C53D8" w:rsidP="00B06159">
      <w:pPr>
        <w:pStyle w:val="Paragrafi"/>
      </w:pPr>
      <w:r w:rsidRPr="00B37C63">
        <w:t xml:space="preserve">Rekomandohet që mekanizmi trajnues i të ardhmes i Akademisë së Policisë të koordinojë planet vjetore të trainimit me PKM brenda kuadrit të strukturës së re organizative </w:t>
      </w:r>
      <w:r w:rsidR="001C67CD">
        <w:t>të PSH.  Të gjithë planet e traj</w:t>
      </w:r>
      <w:r w:rsidRPr="00B37C63">
        <w:t>nimit duhet të hartohen me synimin për të nxitur bashkëpunimin</w:t>
      </w:r>
      <w:r w:rsidR="001D5F79">
        <w:t>,</w:t>
      </w:r>
      <w:r w:rsidRPr="00B37C63">
        <w:t xml:space="preserve"> brenda PKM dhe bashkëpunimin dhe bashkërendimin mes PKM dhe strukturave të tjera të PSH.</w:t>
      </w:r>
    </w:p>
    <w:p w:rsidR="004C53D8" w:rsidRPr="00B37C63" w:rsidRDefault="004C53D8" w:rsidP="00B06159">
      <w:pPr>
        <w:pStyle w:val="Paragrafi"/>
      </w:pPr>
      <w:r w:rsidRPr="00B37C63">
        <w:t>Aktualisht, menaxhimi i burimeve të PKM kontrollohet nga Drejtoritë e Qarqeve të PSHSH. Personeli bazë i PKM emërohet dhe transferohet nga Drejtorët e Drejtorive të Qarqeve. Në të njëjtën mënyrë, këta Drejtorë i rekomandojnë Drejtorit të Përgjithshëm të PSHSH transferimin e punonjësve të rolit të mesëm të PKM.  Transferimi i pakontrolluar i personelit brenda dhe j</w:t>
      </w:r>
      <w:r w:rsidR="001D5F79">
        <w:t>ashtë strukturës organizative të</w:t>
      </w:r>
      <w:r w:rsidRPr="00B37C63">
        <w:t xml:space="preserve"> PKM i shumëfishon problemet e pranishme për shkak të shkallës së dyfishtë të komandim-kontrollit.</w:t>
      </w:r>
    </w:p>
    <w:p w:rsidR="004C53D8" w:rsidRPr="001D5F79" w:rsidRDefault="004C53D8" w:rsidP="00B06159">
      <w:pPr>
        <w:pStyle w:val="Paragrafi"/>
        <w:rPr>
          <w:lang w:val="it-IT"/>
        </w:rPr>
      </w:pPr>
      <w:r w:rsidRPr="00B37C63">
        <w:t xml:space="preserve">Riorganizimi i PSH dhe ai i PKM do t’i japin PKM më shumë autonomi në menaxhimin e burimeve të saj njerëzore. </w:t>
      </w:r>
      <w:r w:rsidRPr="001D5F79">
        <w:rPr>
          <w:lang w:val="it-IT"/>
        </w:rPr>
        <w:t xml:space="preserve">Kjo do të </w:t>
      </w:r>
      <w:r w:rsidR="001D5F79" w:rsidRPr="001D5F79">
        <w:rPr>
          <w:lang w:val="it-IT"/>
        </w:rPr>
        <w:t>përfshij</w:t>
      </w:r>
      <w:r w:rsidR="001D5F79">
        <w:rPr>
          <w:lang w:val="it-IT"/>
        </w:rPr>
        <w:t>ë stacionet e Policise K</w:t>
      </w:r>
      <w:r w:rsidRPr="001D5F79">
        <w:rPr>
          <w:lang w:val="it-IT"/>
        </w:rPr>
        <w:t>ufitare, Drejtoritë Rajonale të PKM dhe Departamentin e PKM. Në nivelin qendror do të</w:t>
      </w:r>
      <w:r w:rsidR="001D5F79" w:rsidRPr="001D5F79">
        <w:rPr>
          <w:lang w:val="it-IT"/>
        </w:rPr>
        <w:t xml:space="preserve"> krijohet një drejtori e veçant</w:t>
      </w:r>
      <w:r w:rsidR="001D5F79">
        <w:rPr>
          <w:lang w:val="it-IT"/>
        </w:rPr>
        <w:t>ë</w:t>
      </w:r>
      <w:r w:rsidRPr="001D5F79">
        <w:rPr>
          <w:lang w:val="it-IT"/>
        </w:rPr>
        <w:t xml:space="preserve"> administrativ</w:t>
      </w:r>
      <w:r w:rsidR="001D5F79">
        <w:rPr>
          <w:lang w:val="it-IT"/>
        </w:rPr>
        <w:t>e, e cila do të përqëndrohet te burimet njerëzore dhe traj</w:t>
      </w:r>
      <w:r w:rsidRPr="001D5F79">
        <w:rPr>
          <w:lang w:val="it-IT"/>
        </w:rPr>
        <w:t>nimi. Kjo strukturë e re do të mundësojë PKM të menaxhojë personelin dhe të përgatisë përshkrime pune për çdo pozicion dhe kriteret përkatëse të vlerësimit të</w:t>
      </w:r>
      <w:r w:rsidR="001D5F79" w:rsidRPr="001D5F79">
        <w:rPr>
          <w:lang w:val="it-IT"/>
        </w:rPr>
        <w:t xml:space="preserve"> punës, në përputhje me standard</w:t>
      </w:r>
      <w:r w:rsidRPr="001D5F79">
        <w:rPr>
          <w:lang w:val="it-IT"/>
        </w:rPr>
        <w:t>et e BE.</w:t>
      </w:r>
    </w:p>
    <w:p w:rsidR="004C53D8" w:rsidRPr="00B37C63" w:rsidRDefault="004C53D8" w:rsidP="00B06159">
      <w:pPr>
        <w:pStyle w:val="Paragrafi"/>
      </w:pPr>
      <w:r w:rsidRPr="00B37C63">
        <w:t>Pas përfundimit të trajnimit fillesatar policor nuk përdoren kritere përzgjedhjeje në emërimin e personelit të PKM. Një prej rekomandimeve kryesore është përcaktimi i kritereve të përzgjedhjes për personelin e PKM.</w:t>
      </w:r>
    </w:p>
    <w:p w:rsidR="004C53D8" w:rsidRPr="00B37C63" w:rsidRDefault="004C53D8" w:rsidP="00B06159">
      <w:pPr>
        <w:pStyle w:val="Paragrafi"/>
        <w:rPr>
          <w:lang w:val="sq-AL"/>
        </w:rPr>
      </w:pPr>
    </w:p>
    <w:p w:rsidR="004C53D8" w:rsidRPr="00B06159" w:rsidRDefault="00B06159" w:rsidP="00B06159">
      <w:pPr>
        <w:pStyle w:val="Paragrafi"/>
        <w:rPr>
          <w:i/>
          <w:iCs/>
          <w:lang w:val="sq-AL"/>
        </w:rPr>
      </w:pPr>
      <w:r w:rsidRPr="00B06159">
        <w:rPr>
          <w:i/>
          <w:iCs/>
          <w:lang w:val="sq-AL"/>
        </w:rPr>
        <w:t xml:space="preserve">vi. </w:t>
      </w:r>
      <w:r w:rsidR="004C53D8" w:rsidRPr="00B06159">
        <w:rPr>
          <w:i/>
          <w:iCs/>
          <w:lang w:val="sq-AL"/>
        </w:rPr>
        <w:t>Komunikimi dhe shkëmbimi i informacionit</w:t>
      </w:r>
    </w:p>
    <w:p w:rsidR="004C53D8" w:rsidRPr="00B06159" w:rsidRDefault="004C53D8" w:rsidP="00B06159">
      <w:pPr>
        <w:pStyle w:val="Paragrafi"/>
        <w:rPr>
          <w:lang w:val="sq-AL"/>
        </w:rPr>
      </w:pPr>
    </w:p>
    <w:p w:rsidR="004C53D8" w:rsidRPr="00B37C63" w:rsidRDefault="004C53D8" w:rsidP="00B06159">
      <w:pPr>
        <w:pStyle w:val="Paragrafi"/>
        <w:rPr>
          <w:lang w:val="it-IT"/>
        </w:rPr>
      </w:pPr>
      <w:r w:rsidRPr="00B06159">
        <w:rPr>
          <w:lang w:val="sq-AL"/>
        </w:rPr>
        <w:t>Për shkak të strukturës organizative aktuale të PSHSH, informacioni kalon nëpërmjet Dr</w:t>
      </w:r>
      <w:r w:rsidR="001D5F79">
        <w:rPr>
          <w:lang w:val="sq-AL"/>
        </w:rPr>
        <w:t>ejtorive të Qarqeve të PSHSH te</w:t>
      </w:r>
      <w:r w:rsidRPr="00B06159">
        <w:rPr>
          <w:lang w:val="sq-AL"/>
        </w:rPr>
        <w:t xml:space="preserve"> Drejt</w:t>
      </w:r>
      <w:r w:rsidRPr="001D5F79">
        <w:rPr>
          <w:lang w:val="sq-AL"/>
        </w:rPr>
        <w:t xml:space="preserve">oria e Përgjithshme. </w:t>
      </w:r>
      <w:r w:rsidRPr="00B37C63">
        <w:rPr>
          <w:lang w:val="it-IT"/>
        </w:rPr>
        <w:t xml:space="preserve">Si rrjedhojë nuk ka një qarkullim të qëndrueshëm të informacionit drejt Drejtorisë së PKM. Për më tepër struktura e sipërpërmendur pengon komunikimin e drejtpërdrejtë horizontal dhe vertikal brenda PKM. </w:t>
      </w:r>
    </w:p>
    <w:p w:rsidR="004C53D8" w:rsidRPr="00B37C63" w:rsidRDefault="004C53D8" w:rsidP="00B06159">
      <w:pPr>
        <w:pStyle w:val="Paragrafi"/>
        <w:rPr>
          <w:lang w:val="it-IT"/>
        </w:rPr>
      </w:pPr>
      <w:r w:rsidRPr="00B37C63">
        <w:rPr>
          <w:lang w:val="it-IT"/>
        </w:rPr>
        <w:t>Vënia në zbatim e strukturës së re organizative të PSHSH dhe futja në përdorim e kapaciteteve shtesë të TI do të krijojnë kushte më të mira për komunikim brenda PKM dhe mes PKM e strukturave të tjera të PSHSH. Përmirësimet e mësipërme, së bashku me urdhëra shërbimi të PSHSH dhe ud</w:t>
      </w:r>
      <w:r w:rsidR="001D5F79">
        <w:rPr>
          <w:lang w:val="it-IT"/>
        </w:rPr>
        <w:t>hëzime brenda PKM do të krijojnë</w:t>
      </w:r>
      <w:r w:rsidRPr="00B37C63">
        <w:rPr>
          <w:lang w:val="it-IT"/>
        </w:rPr>
        <w:t xml:space="preserve"> kushtet e duhura që personeli të mbajë përgjegjësi për mbledhjen, shpërndarjen dhe ndjekjen e informacionit të lidh</w:t>
      </w:r>
      <w:r w:rsidR="001D5F79">
        <w:rPr>
          <w:lang w:val="it-IT"/>
        </w:rPr>
        <w:t>ur me luftën kundër krimit ndër</w:t>
      </w:r>
      <w:r w:rsidRPr="00B37C63">
        <w:rPr>
          <w:lang w:val="it-IT"/>
        </w:rPr>
        <w:t xml:space="preserve">kufitar. </w:t>
      </w:r>
    </w:p>
    <w:p w:rsidR="004C53D8" w:rsidRPr="00B37C63" w:rsidRDefault="004C53D8" w:rsidP="00B06159">
      <w:pPr>
        <w:pStyle w:val="Paragrafi"/>
        <w:rPr>
          <w:lang w:val="sq-AL"/>
        </w:rPr>
      </w:pPr>
    </w:p>
    <w:p w:rsidR="004C53D8" w:rsidRPr="00B06159" w:rsidRDefault="00B06159" w:rsidP="00B06159">
      <w:pPr>
        <w:pStyle w:val="Paragrafi"/>
        <w:rPr>
          <w:i/>
          <w:iCs/>
          <w:lang w:val="sq-AL"/>
        </w:rPr>
      </w:pPr>
      <w:r w:rsidRPr="00B06159">
        <w:rPr>
          <w:i/>
          <w:iCs/>
          <w:lang w:val="sq-AL"/>
        </w:rPr>
        <w:t xml:space="preserve">vii. </w:t>
      </w:r>
      <w:r w:rsidR="004C53D8" w:rsidRPr="00B06159">
        <w:rPr>
          <w:i/>
          <w:iCs/>
          <w:lang w:val="sq-AL"/>
        </w:rPr>
        <w:t>Sistemet e TI</w:t>
      </w:r>
    </w:p>
    <w:p w:rsidR="004C53D8" w:rsidRPr="00B06159" w:rsidRDefault="004C53D8" w:rsidP="00B06159">
      <w:pPr>
        <w:pStyle w:val="Paragrafi"/>
        <w:rPr>
          <w:lang w:val="sq-AL"/>
        </w:rPr>
      </w:pPr>
    </w:p>
    <w:p w:rsidR="004C53D8" w:rsidRPr="00B37C63" w:rsidRDefault="004C53D8" w:rsidP="00B06159">
      <w:pPr>
        <w:pStyle w:val="Paragrafi"/>
      </w:pPr>
      <w:r w:rsidRPr="00B06159">
        <w:rPr>
          <w:lang w:val="sq-AL"/>
        </w:rPr>
        <w:t>Nga analiza aktuale e nevojave të PKM për teknologji informacioni vërehet se kompletimi me pajisje i disa PKK-ve është në n</w:t>
      </w:r>
      <w:r w:rsidRPr="00B37C63">
        <w:t>ivel të kënaqshëm, por është e domosdoshme vendosja e një si</w:t>
      </w:r>
      <w:smartTag w:uri="urn:schemas-microsoft-com:office:smarttags" w:element="PersonName">
        <w:r w:rsidRPr="00B37C63">
          <w:t>ste</w:t>
        </w:r>
      </w:smartTag>
      <w:r w:rsidRPr="00B37C63">
        <w:t>mi më të shpejtë për transmetimin e të dhënave ndërmjet PKK-ve.</w:t>
      </w:r>
    </w:p>
    <w:p w:rsidR="004C53D8" w:rsidRPr="00B37C63" w:rsidRDefault="004C53D8" w:rsidP="00B06159">
      <w:pPr>
        <w:pStyle w:val="Paragrafi"/>
      </w:pPr>
      <w:r w:rsidRPr="00B37C63">
        <w:t xml:space="preserve">Duhet të merren masa edhe për të vendosur lidhje </w:t>
      </w:r>
      <w:r w:rsidR="001D5F79">
        <w:t>komunikimi me internet me agjenc</w:t>
      </w:r>
      <w:r w:rsidRPr="00B37C63">
        <w:t xml:space="preserve">itë vendase dhe ndërkombëtare me qëllimin e shkëmbimit dhe verifikimit të informacionit.  </w:t>
      </w:r>
    </w:p>
    <w:p w:rsidR="004C53D8" w:rsidRPr="00B37C63" w:rsidRDefault="004C53D8" w:rsidP="00B06159">
      <w:pPr>
        <w:pStyle w:val="Paragrafi"/>
      </w:pPr>
      <w:r w:rsidRPr="00B37C63">
        <w:t>Pas fazës fillestare të procesit të zbatimit të si</w:t>
      </w:r>
      <w:smartTag w:uri="urn:schemas-microsoft-com:office:smarttags" w:element="PersonName">
        <w:r w:rsidRPr="00B37C63">
          <w:t>ste</w:t>
        </w:r>
      </w:smartTag>
      <w:r w:rsidRPr="00B37C63">
        <w:t>mit TIMS, 10 PKK tashmë po regjistrojnë të gjithë personat dhe automjetet që hyjnë dhe dalin nga Shqipëria.  Si</w:t>
      </w:r>
      <w:smartTag w:uri="urn:schemas-microsoft-com:office:smarttags" w:element="PersonName">
        <w:r w:rsidRPr="00B37C63">
          <w:t>ste</w:t>
        </w:r>
      </w:smartTag>
      <w:r w:rsidRPr="00B37C63">
        <w:t>mi është i li</w:t>
      </w:r>
      <w:r w:rsidR="001D5F79">
        <w:t>dhur me bankën e të dhënave të P</w:t>
      </w:r>
      <w:r w:rsidRPr="00B37C63">
        <w:t>olicisë dhe Interpolit dhe bën të mundur që PKM të kryejë kontrollet për personat në kërkim dh</w:t>
      </w:r>
      <w:r w:rsidR="001D5F79">
        <w:t>e automjetet e vjedhura që hyjnë</w:t>
      </w:r>
      <w:r w:rsidRPr="00B37C63">
        <w:t xml:space="preserve"> dhe dalin nga Shqipëria.  </w:t>
      </w:r>
      <w:smartTag w:uri="urn:schemas-microsoft-com:office:smarttags" w:element="place">
        <w:r w:rsidRPr="00B37C63">
          <w:t>Po</w:t>
        </w:r>
      </w:smartTag>
      <w:r w:rsidR="001D5F79">
        <w:t xml:space="preserve"> kështu ka edhe mundësinë</w:t>
      </w:r>
      <w:r w:rsidRPr="00B37C63">
        <w:t xml:space="preserve"> për të asistuar në identifikimin e viktimave potenciale të trafikut.</w:t>
      </w:r>
    </w:p>
    <w:p w:rsidR="004C53D8" w:rsidRPr="00B37C63" w:rsidRDefault="001D5F79" w:rsidP="00B06159">
      <w:pPr>
        <w:pStyle w:val="Paragrafi"/>
      </w:pPr>
      <w:r>
        <w:t>Sistemi i Informacionit të kontrollit të k</w:t>
      </w:r>
      <w:r w:rsidR="004C53D8" w:rsidRPr="00B37C63">
        <w:t>ufirit BCIS pritet të jetë plotësisht operacional në të gjitha PKK-të në vitet e ardhshme. Kjo do të mundësoj</w:t>
      </w:r>
      <w:r>
        <w:t>ë</w:t>
      </w:r>
      <w:r w:rsidR="004C53D8" w:rsidRPr="00B37C63">
        <w:t xml:space="preserve"> regjistrimin e plotë të </w:t>
      </w:r>
      <w:r>
        <w:t>të gjitha</w:t>
      </w:r>
      <w:r w:rsidR="004C53D8" w:rsidRPr="00B37C63">
        <w:t xml:space="preserve"> automjeteve dhe personave që hyjnë e dalin nga Shqipëria nëpërmjet PKK-ve.  Informacioni i mbledhur nga BCIS do të jetë një instrument i shkëlqyer për PKM për t’u përdorur në Analizën e Riskut.</w:t>
      </w:r>
    </w:p>
    <w:p w:rsidR="004C53D8" w:rsidRPr="00B37C63" w:rsidRDefault="004C53D8" w:rsidP="00B06159">
      <w:pPr>
        <w:pStyle w:val="Paragrafi"/>
      </w:pPr>
      <w:r w:rsidRPr="00B37C63">
        <w:t>Përveç TIMS dhe BCIS një Si</w:t>
      </w:r>
      <w:smartTag w:uri="urn:schemas-microsoft-com:office:smarttags" w:element="PersonName">
        <w:r w:rsidRPr="00B37C63">
          <w:t>ste</w:t>
        </w:r>
      </w:smartTag>
      <w:r w:rsidRPr="00B37C63">
        <w:t>m Informacioni i Menaxhimit të Burimeve po zhvillohet për të menaxhuar të dhënat në lidhje me personelin dhe të gjitha burimet dhe pajisjet për PSHSH, duke përfshirë PKM.</w:t>
      </w:r>
    </w:p>
    <w:p w:rsidR="004C53D8" w:rsidRPr="00B37C63" w:rsidRDefault="004C53D8" w:rsidP="00B06159">
      <w:pPr>
        <w:pStyle w:val="Paragrafi"/>
        <w:rPr>
          <w:rFonts w:cs="Arial"/>
          <w:color w:val="000000"/>
          <w:szCs w:val="22"/>
        </w:rPr>
      </w:pPr>
      <w:r w:rsidRPr="00B37C63">
        <w:rPr>
          <w:rFonts w:cs="Arial"/>
          <w:color w:val="000000"/>
          <w:szCs w:val="22"/>
        </w:rPr>
        <w:t>Pas zbatimit gradual të TIMS, procedurat e komunikimit dhe të raportimit do të standa</w:t>
      </w:r>
      <w:r w:rsidR="001D5F79">
        <w:rPr>
          <w:rFonts w:cs="Arial"/>
          <w:color w:val="000000"/>
          <w:szCs w:val="22"/>
        </w:rPr>
        <w:t>rd</w:t>
      </w:r>
      <w:r w:rsidRPr="00B37C63">
        <w:rPr>
          <w:rFonts w:cs="Arial"/>
          <w:color w:val="000000"/>
          <w:szCs w:val="22"/>
        </w:rPr>
        <w:t>izohen gjithmonë e më shumë dhe do të jenë në dispozicion të personelit të autorizuar.</w:t>
      </w:r>
    </w:p>
    <w:p w:rsidR="004C53D8" w:rsidRPr="001D5F79" w:rsidRDefault="004C53D8" w:rsidP="00B06159">
      <w:pPr>
        <w:pStyle w:val="Paragrafi"/>
        <w:rPr>
          <w:rFonts w:cs="Arial"/>
          <w:color w:val="000000"/>
          <w:szCs w:val="22"/>
          <w:lang w:val="it-IT"/>
        </w:rPr>
      </w:pPr>
      <w:r w:rsidRPr="001D5F79">
        <w:rPr>
          <w:rFonts w:cs="Arial"/>
          <w:color w:val="000000"/>
          <w:szCs w:val="22"/>
          <w:lang w:val="it-IT"/>
        </w:rPr>
        <w:t>Struktura e re e PKM parashikon edhe krijimin</w:t>
      </w:r>
      <w:r w:rsidR="001D5F79" w:rsidRPr="001D5F79">
        <w:rPr>
          <w:rFonts w:cs="Arial"/>
          <w:color w:val="000000"/>
          <w:szCs w:val="22"/>
          <w:lang w:val="it-IT"/>
        </w:rPr>
        <w:t xml:space="preserve"> e sallave operative rajonale t</w:t>
      </w:r>
      <w:r w:rsidR="001D5F79">
        <w:rPr>
          <w:rFonts w:cs="Arial"/>
          <w:color w:val="000000"/>
          <w:szCs w:val="22"/>
          <w:lang w:val="it-IT"/>
        </w:rPr>
        <w:t>ë</w:t>
      </w:r>
      <w:r w:rsidRPr="001D5F79">
        <w:rPr>
          <w:rFonts w:cs="Arial"/>
          <w:color w:val="000000"/>
          <w:szCs w:val="22"/>
          <w:lang w:val="it-IT"/>
        </w:rPr>
        <w:t xml:space="preserve"> Policisë Kufitare dhe Migracionit të lidhura me sallën operacionale qëndrore.</w:t>
      </w:r>
    </w:p>
    <w:p w:rsidR="004C53D8" w:rsidRPr="00B37C63" w:rsidRDefault="004C53D8" w:rsidP="00B06159">
      <w:pPr>
        <w:pStyle w:val="Paragrafi"/>
        <w:rPr>
          <w:rFonts w:cs="Arial"/>
          <w:color w:val="000000"/>
          <w:szCs w:val="22"/>
        </w:rPr>
      </w:pPr>
      <w:r w:rsidRPr="00B37C63">
        <w:rPr>
          <w:rFonts w:cs="Arial"/>
          <w:color w:val="000000"/>
          <w:szCs w:val="22"/>
        </w:rPr>
        <w:t>Rekomandohet që TIMS dhe B</w:t>
      </w:r>
      <w:r w:rsidR="001D5F79">
        <w:rPr>
          <w:rFonts w:cs="Arial"/>
          <w:color w:val="000000"/>
          <w:szCs w:val="22"/>
        </w:rPr>
        <w:t>CIS të implementohen dhe të mirë</w:t>
      </w:r>
      <w:r w:rsidRPr="00B37C63">
        <w:rPr>
          <w:rFonts w:cs="Arial"/>
          <w:color w:val="000000"/>
          <w:szCs w:val="22"/>
        </w:rPr>
        <w:t>mbahen sipas planifikimit.</w:t>
      </w:r>
    </w:p>
    <w:p w:rsidR="004C53D8" w:rsidRPr="00B37C63" w:rsidRDefault="004C53D8" w:rsidP="00B06159">
      <w:pPr>
        <w:pStyle w:val="Paragrafi"/>
        <w:rPr>
          <w:rFonts w:cs="Arial"/>
          <w:color w:val="000000"/>
          <w:szCs w:val="22"/>
        </w:rPr>
      </w:pPr>
      <w:r w:rsidRPr="00B37C63">
        <w:rPr>
          <w:rFonts w:cs="Arial"/>
          <w:color w:val="000000"/>
          <w:szCs w:val="22"/>
        </w:rPr>
        <w:t>PKM duhet të pajiset me mjete të TI dhe pajisje të enkriptuara komunikimi në mënyrë që të garantohet komunikim i shpejtë dhe transmetim në kohë i urdhërave dhe udhëzimeve për situatat operacionale, masat e marra dhe procedurat e nisura.</w:t>
      </w:r>
    </w:p>
    <w:p w:rsidR="004C53D8" w:rsidRPr="00B37C63" w:rsidRDefault="004C53D8" w:rsidP="00B06159">
      <w:pPr>
        <w:pStyle w:val="Paragrafi"/>
        <w:rPr>
          <w:rFonts w:cs="Arial"/>
          <w:color w:val="000000"/>
          <w:szCs w:val="22"/>
          <w:lang w:val="sq-AL"/>
        </w:rPr>
      </w:pPr>
    </w:p>
    <w:p w:rsidR="004C53D8" w:rsidRPr="00B06159" w:rsidRDefault="00B06159" w:rsidP="00B06159">
      <w:pPr>
        <w:pStyle w:val="Paragrafi"/>
        <w:rPr>
          <w:rFonts w:cs="Arial"/>
          <w:i/>
          <w:iCs/>
          <w:color w:val="000000"/>
          <w:szCs w:val="22"/>
          <w:lang w:val="sq-AL"/>
        </w:rPr>
      </w:pPr>
      <w:r w:rsidRPr="00B06159">
        <w:rPr>
          <w:rFonts w:cs="Arial"/>
          <w:i/>
          <w:iCs/>
          <w:color w:val="000000"/>
          <w:szCs w:val="22"/>
          <w:lang w:val="sq-AL"/>
        </w:rPr>
        <w:t>vi</w:t>
      </w:r>
      <w:r w:rsidR="001D5F79">
        <w:rPr>
          <w:rFonts w:cs="Arial"/>
          <w:i/>
          <w:iCs/>
          <w:color w:val="000000"/>
          <w:szCs w:val="22"/>
          <w:lang w:val="sq-AL"/>
        </w:rPr>
        <w:t>i</w:t>
      </w:r>
      <w:r w:rsidRPr="00B06159">
        <w:rPr>
          <w:rFonts w:cs="Arial"/>
          <w:i/>
          <w:iCs/>
          <w:color w:val="000000"/>
          <w:szCs w:val="22"/>
          <w:lang w:val="sq-AL"/>
        </w:rPr>
        <w:t xml:space="preserve">i. </w:t>
      </w:r>
      <w:r w:rsidR="004C53D8" w:rsidRPr="00B06159">
        <w:rPr>
          <w:rFonts w:cs="Arial"/>
          <w:i/>
          <w:iCs/>
          <w:color w:val="000000"/>
          <w:szCs w:val="22"/>
          <w:lang w:val="sq-AL"/>
        </w:rPr>
        <w:t>Infrastruktura dhe pajisjet</w:t>
      </w:r>
    </w:p>
    <w:p w:rsidR="004C53D8" w:rsidRPr="00B06159" w:rsidRDefault="004C53D8" w:rsidP="00B06159">
      <w:pPr>
        <w:pStyle w:val="Paragrafi"/>
        <w:rPr>
          <w:rFonts w:cs="Arial"/>
          <w:color w:val="000000"/>
          <w:szCs w:val="22"/>
          <w:lang w:val="sq-AL"/>
        </w:rPr>
      </w:pPr>
    </w:p>
    <w:p w:rsidR="004C53D8" w:rsidRPr="00B37C63" w:rsidRDefault="004C53D8" w:rsidP="00B06159">
      <w:pPr>
        <w:pStyle w:val="Paragrafi"/>
        <w:rPr>
          <w:rFonts w:cs="Arial"/>
          <w:color w:val="000000"/>
          <w:szCs w:val="22"/>
          <w:lang w:val="it-IT"/>
        </w:rPr>
      </w:pPr>
      <w:r w:rsidRPr="00B06159">
        <w:rPr>
          <w:rFonts w:cs="Arial"/>
          <w:color w:val="000000"/>
          <w:szCs w:val="22"/>
          <w:lang w:val="sq-AL"/>
        </w:rPr>
        <w:t>Gjendja e infrastrukturës së PKM është përmirësuar gjatë viteve të fundit për shkak të asi</w:t>
      </w:r>
      <w:smartTag w:uri="urn:schemas-microsoft-com:office:smarttags" w:element="PersonName">
        <w:r w:rsidRPr="00B06159">
          <w:rPr>
            <w:rFonts w:cs="Arial"/>
            <w:color w:val="000000"/>
            <w:szCs w:val="22"/>
            <w:lang w:val="sq-AL"/>
          </w:rPr>
          <w:t>ste</w:t>
        </w:r>
      </w:smartTag>
      <w:r w:rsidRPr="00B06159">
        <w:rPr>
          <w:rFonts w:cs="Arial"/>
          <w:color w:val="000000"/>
          <w:szCs w:val="22"/>
          <w:lang w:val="sq-AL"/>
        </w:rPr>
        <w:t>ncës së dhënë nga komuniteti n</w:t>
      </w:r>
      <w:r w:rsidRPr="00B37C63">
        <w:rPr>
          <w:rFonts w:cs="Arial"/>
          <w:color w:val="000000"/>
          <w:szCs w:val="22"/>
        </w:rPr>
        <w:t>dë</w:t>
      </w:r>
      <w:r w:rsidR="001D5F79">
        <w:rPr>
          <w:rFonts w:cs="Arial"/>
          <w:color w:val="000000"/>
          <w:szCs w:val="22"/>
        </w:rPr>
        <w:t>rkombëtar në Shqipëri. Përveç këtyre pë</w:t>
      </w:r>
      <w:r w:rsidRPr="00B37C63">
        <w:rPr>
          <w:rFonts w:cs="Arial"/>
          <w:color w:val="000000"/>
          <w:szCs w:val="22"/>
        </w:rPr>
        <w:t>rmirësimeve, mbetet ende shumë për të bërë</w:t>
      </w:r>
      <w:r w:rsidR="001D5F79">
        <w:rPr>
          <w:rFonts w:cs="Arial"/>
          <w:color w:val="000000"/>
          <w:szCs w:val="22"/>
        </w:rPr>
        <w:t>.  Sipas studimit të nevojave të infrastrukturës së PKM, 65 % e mjediseve të GOS janë në kushte të këqija dhe kanë nevojë pë</w:t>
      </w:r>
      <w:r w:rsidRPr="00B37C63">
        <w:rPr>
          <w:rFonts w:cs="Arial"/>
          <w:color w:val="000000"/>
          <w:szCs w:val="22"/>
        </w:rPr>
        <w:t xml:space="preserve">r t’u riparuar.  </w:t>
      </w:r>
      <w:r w:rsidR="001D5F79">
        <w:rPr>
          <w:rFonts w:cs="Arial"/>
          <w:color w:val="000000"/>
          <w:szCs w:val="22"/>
          <w:lang w:val="it-IT"/>
        </w:rPr>
        <w:t>Vetem 35 % e tyre jane përmirësuar deri tani me fonde shtetë</w:t>
      </w:r>
      <w:r w:rsidRPr="00B37C63">
        <w:rPr>
          <w:rFonts w:cs="Arial"/>
          <w:color w:val="000000"/>
          <w:szCs w:val="22"/>
          <w:lang w:val="it-IT"/>
        </w:rPr>
        <w:t>rore. Nuk ka mj</w:t>
      </w:r>
      <w:r w:rsidR="001D5F79">
        <w:rPr>
          <w:rFonts w:cs="Arial"/>
          <w:color w:val="000000"/>
          <w:szCs w:val="22"/>
          <w:lang w:val="it-IT"/>
        </w:rPr>
        <w:t>edise në dispozicion të SML-ve.  Mjediset e PKK-ve janë vlerë</w:t>
      </w:r>
      <w:r w:rsidRPr="00B37C63">
        <w:rPr>
          <w:rFonts w:cs="Arial"/>
          <w:color w:val="000000"/>
          <w:szCs w:val="22"/>
          <w:lang w:val="it-IT"/>
        </w:rPr>
        <w:t>suar dhe 50% e tyre dhe struktura e përgjithshme u konsideruan si “mirë” kurse gjysma</w:t>
      </w:r>
      <w:r w:rsidR="001D5F79">
        <w:rPr>
          <w:rFonts w:cs="Arial"/>
          <w:color w:val="000000"/>
          <w:szCs w:val="22"/>
          <w:lang w:val="it-IT"/>
        </w:rPr>
        <w:t xml:space="preserve"> tjetër u konsiderua si standard</w:t>
      </w:r>
      <w:r w:rsidRPr="00B37C63">
        <w:rPr>
          <w:rFonts w:cs="Arial"/>
          <w:color w:val="000000"/>
          <w:szCs w:val="22"/>
          <w:lang w:val="it-IT"/>
        </w:rPr>
        <w:t>e.  Përveç kësaj hapësira për zyra për personelin e PKM është e kufizuar sepse aktualisht ndahet me organizatat e tjera.</w:t>
      </w:r>
    </w:p>
    <w:p w:rsidR="004C53D8" w:rsidRPr="00B37C63" w:rsidRDefault="004C53D8" w:rsidP="00B06159">
      <w:pPr>
        <w:pStyle w:val="Paragrafi"/>
        <w:rPr>
          <w:rFonts w:cs="Arial"/>
          <w:color w:val="000000"/>
          <w:szCs w:val="22"/>
          <w:lang w:val="it-IT"/>
        </w:rPr>
      </w:pPr>
      <w:r w:rsidRPr="00B37C63">
        <w:rPr>
          <w:rFonts w:cs="Arial"/>
          <w:color w:val="000000"/>
          <w:szCs w:val="22"/>
          <w:lang w:val="it-IT"/>
        </w:rPr>
        <w:t xml:space="preserve">Shumica e mjediseve ekzistuese të përdorura nga PKM nuk lehtëson bashkëpunimin.  Ndërtimi i </w:t>
      </w:r>
      <w:r w:rsidR="001D5F79">
        <w:rPr>
          <w:rFonts w:cs="Arial"/>
          <w:color w:val="000000"/>
          <w:szCs w:val="22"/>
          <w:lang w:val="it-IT"/>
        </w:rPr>
        <w:t>mjediseve të reja, ndryshimet në</w:t>
      </w:r>
      <w:r w:rsidRPr="00B37C63">
        <w:rPr>
          <w:rFonts w:cs="Arial"/>
          <w:color w:val="000000"/>
          <w:szCs w:val="22"/>
          <w:lang w:val="it-IT"/>
        </w:rPr>
        <w:t xml:space="preserve"> mjediset ekzistuese ose rishpërndarja e mjediseve duhet të marrin parasysh bashkëpunimin.  Bashkëpunimi duke përfshirë mjediset duhet t</w:t>
      </w:r>
      <w:r w:rsidR="001D5F79">
        <w:rPr>
          <w:rFonts w:cs="Arial"/>
          <w:color w:val="000000"/>
          <w:szCs w:val="22"/>
          <w:lang w:val="it-IT"/>
        </w:rPr>
        <w:t>ë mbështetet me lëshimin e urdh</w:t>
      </w:r>
      <w:r w:rsidRPr="00B37C63">
        <w:rPr>
          <w:rFonts w:cs="Arial"/>
          <w:color w:val="000000"/>
          <w:szCs w:val="22"/>
          <w:lang w:val="it-IT"/>
        </w:rPr>
        <w:t xml:space="preserve">rave të shërbimit.   </w:t>
      </w:r>
    </w:p>
    <w:p w:rsidR="004C53D8" w:rsidRPr="00B37C63" w:rsidRDefault="004C53D8" w:rsidP="00B06159">
      <w:pPr>
        <w:pStyle w:val="Paragrafi"/>
        <w:rPr>
          <w:rFonts w:cs="Arial"/>
          <w:color w:val="000000"/>
          <w:szCs w:val="22"/>
          <w:lang w:val="it-IT"/>
        </w:rPr>
      </w:pPr>
      <w:r w:rsidRPr="00B37C63">
        <w:rPr>
          <w:rFonts w:cs="Arial"/>
          <w:color w:val="000000"/>
          <w:szCs w:val="22"/>
          <w:lang w:val="it-IT"/>
        </w:rPr>
        <w:t>Gjatë viteve të fundit një sasi e konsiderueshme pajisjesh i janë dhënë për përdori</w:t>
      </w:r>
      <w:r w:rsidR="001D5F79">
        <w:rPr>
          <w:rFonts w:cs="Arial"/>
          <w:color w:val="000000"/>
          <w:szCs w:val="22"/>
          <w:lang w:val="it-IT"/>
        </w:rPr>
        <w:t>m PKM nga donatorë ndërkombëtarë</w:t>
      </w:r>
      <w:r w:rsidRPr="00B37C63">
        <w:rPr>
          <w:rFonts w:cs="Arial"/>
          <w:color w:val="000000"/>
          <w:szCs w:val="22"/>
          <w:lang w:val="it-IT"/>
        </w:rPr>
        <w:t xml:space="preserve">. Të 25 PKK janë pajisur me pajisje për </w:t>
      </w:r>
      <w:r w:rsidR="004876D4">
        <w:rPr>
          <w:rFonts w:cs="Arial"/>
          <w:color w:val="000000"/>
          <w:szCs w:val="22"/>
          <w:lang w:val="it-IT"/>
        </w:rPr>
        <w:t>ekzamiminim e dokumente</w:t>
      </w:r>
      <w:r w:rsidRPr="00B37C63">
        <w:rPr>
          <w:rFonts w:cs="Arial"/>
          <w:color w:val="000000"/>
          <w:szCs w:val="22"/>
          <w:lang w:val="it-IT"/>
        </w:rPr>
        <w:t>ve dhe përdoruesit e tyre janë trajnuar. Janë dhënë pajisje për inspektimin e automjeteve dhe për kontrollin kufitar, pajisje për mbik</w:t>
      </w:r>
      <w:r w:rsidR="004876D4">
        <w:rPr>
          <w:rFonts w:cs="Arial"/>
          <w:color w:val="000000"/>
          <w:szCs w:val="22"/>
          <w:lang w:val="it-IT"/>
        </w:rPr>
        <w:t>ë</w:t>
      </w:r>
      <w:r w:rsidRPr="00B37C63">
        <w:rPr>
          <w:rFonts w:cs="Arial"/>
          <w:color w:val="000000"/>
          <w:szCs w:val="22"/>
          <w:lang w:val="it-IT"/>
        </w:rPr>
        <w:t>qyrjen e k</w:t>
      </w:r>
      <w:r w:rsidR="004876D4">
        <w:rPr>
          <w:rFonts w:cs="Arial"/>
          <w:color w:val="000000"/>
          <w:szCs w:val="22"/>
          <w:lang w:val="it-IT"/>
        </w:rPr>
        <w:t>ufirit (kamera termike, dylbi për vëzhgim natë</w:t>
      </w:r>
      <w:r w:rsidRPr="00B37C63">
        <w:rPr>
          <w:rFonts w:cs="Arial"/>
          <w:color w:val="000000"/>
          <w:szCs w:val="22"/>
          <w:lang w:val="it-IT"/>
        </w:rPr>
        <w:t>n etj</w:t>
      </w:r>
      <w:r w:rsidR="004876D4">
        <w:rPr>
          <w:rFonts w:cs="Arial"/>
          <w:color w:val="000000"/>
          <w:szCs w:val="22"/>
          <w:lang w:val="it-IT"/>
        </w:rPr>
        <w:t>.), pajisje për pikat e lëvizshme të</w:t>
      </w:r>
      <w:r w:rsidRPr="00B37C63">
        <w:rPr>
          <w:rFonts w:cs="Arial"/>
          <w:color w:val="000000"/>
          <w:szCs w:val="22"/>
          <w:lang w:val="it-IT"/>
        </w:rPr>
        <w:t xml:space="preserve"> ko</w:t>
      </w:r>
      <w:r w:rsidR="004876D4">
        <w:rPr>
          <w:rFonts w:cs="Arial"/>
          <w:color w:val="000000"/>
          <w:szCs w:val="22"/>
          <w:lang w:val="it-IT"/>
        </w:rPr>
        <w:t>ntrollit kufitar dhe pajisje pë</w:t>
      </w:r>
      <w:r w:rsidRPr="00B37C63">
        <w:rPr>
          <w:rFonts w:cs="Arial"/>
          <w:color w:val="000000"/>
          <w:szCs w:val="22"/>
          <w:lang w:val="it-IT"/>
        </w:rPr>
        <w:t>r patrullimin kufitar (automjete 4X4).</w:t>
      </w:r>
    </w:p>
    <w:p w:rsidR="004C53D8" w:rsidRPr="00B37C63" w:rsidRDefault="004C53D8" w:rsidP="00B06159">
      <w:pPr>
        <w:pStyle w:val="Paragrafi"/>
        <w:rPr>
          <w:rFonts w:cs="Arial"/>
          <w:color w:val="000000"/>
          <w:szCs w:val="22"/>
          <w:lang w:val="it-IT"/>
        </w:rPr>
      </w:pPr>
      <w:r w:rsidRPr="00B37C63">
        <w:rPr>
          <w:rFonts w:cs="Arial"/>
          <w:color w:val="000000"/>
          <w:szCs w:val="22"/>
          <w:lang w:val="it-IT"/>
        </w:rPr>
        <w:t>Ndonëse janë dhënë donacione të shumta, PKM ka mangësi në pajisje moderne të mbik</w:t>
      </w:r>
      <w:r w:rsidR="004876D4">
        <w:rPr>
          <w:rFonts w:cs="Arial"/>
          <w:color w:val="000000"/>
          <w:szCs w:val="22"/>
          <w:lang w:val="it-IT"/>
        </w:rPr>
        <w:t>ëqyrjes së</w:t>
      </w:r>
      <w:r w:rsidRPr="00B37C63">
        <w:rPr>
          <w:rFonts w:cs="Arial"/>
          <w:color w:val="000000"/>
          <w:szCs w:val="22"/>
          <w:lang w:val="it-IT"/>
        </w:rPr>
        <w:t xml:space="preserve"> </w:t>
      </w:r>
      <w:r w:rsidR="004876D4">
        <w:rPr>
          <w:rFonts w:cs="Arial"/>
          <w:color w:val="000000"/>
          <w:szCs w:val="22"/>
          <w:lang w:val="it-IT"/>
        </w:rPr>
        <w:t>detit.  Pajisjet ekzistuese janë të vjetëruara dhe nuk plotë</w:t>
      </w:r>
      <w:r w:rsidRPr="00B37C63">
        <w:rPr>
          <w:rFonts w:cs="Arial"/>
          <w:color w:val="000000"/>
          <w:szCs w:val="22"/>
          <w:lang w:val="it-IT"/>
        </w:rPr>
        <w:t>sojnë nevojat për mbik</w:t>
      </w:r>
      <w:r w:rsidR="004876D4">
        <w:rPr>
          <w:rFonts w:cs="Arial"/>
          <w:color w:val="000000"/>
          <w:szCs w:val="22"/>
          <w:lang w:val="it-IT"/>
        </w:rPr>
        <w:t>ë</w:t>
      </w:r>
      <w:r w:rsidRPr="00B37C63">
        <w:rPr>
          <w:rFonts w:cs="Arial"/>
          <w:color w:val="000000"/>
          <w:szCs w:val="22"/>
          <w:lang w:val="it-IT"/>
        </w:rPr>
        <w:t>qyrjen e kufirit detar. Parashikohet që Programi CARDS i BE do të japë zgjidhje për nevojat për pajisje.</w:t>
      </w:r>
    </w:p>
    <w:p w:rsidR="004C53D8" w:rsidRPr="00B37C63" w:rsidRDefault="004C53D8" w:rsidP="00B06159">
      <w:pPr>
        <w:pStyle w:val="Paragrafi"/>
        <w:rPr>
          <w:rFonts w:cs="Arial"/>
          <w:color w:val="000000"/>
          <w:szCs w:val="22"/>
          <w:lang w:val="it-IT"/>
        </w:rPr>
      </w:pPr>
      <w:r w:rsidRPr="00B37C63">
        <w:rPr>
          <w:rFonts w:cs="Arial"/>
          <w:color w:val="000000"/>
          <w:szCs w:val="22"/>
          <w:lang w:val="it-IT"/>
        </w:rPr>
        <w:t xml:space="preserve">DPKM nuk kontrollon drejtpërsëdrejti pajisjet që i jepen PKM. Kjo për shkak të marrëdhënieve </w:t>
      </w:r>
      <w:r w:rsidR="004876D4">
        <w:rPr>
          <w:rFonts w:cs="Arial"/>
          <w:color w:val="000000"/>
          <w:szCs w:val="22"/>
          <w:lang w:val="it-IT"/>
        </w:rPr>
        <w:t>ndërmjet Drejtorisë së PKM dhe drejtorive të qarqeve të p</w:t>
      </w:r>
      <w:r w:rsidRPr="00B37C63">
        <w:rPr>
          <w:rFonts w:cs="Arial"/>
          <w:color w:val="000000"/>
          <w:szCs w:val="22"/>
          <w:lang w:val="it-IT"/>
        </w:rPr>
        <w:t xml:space="preserve">olicisë.  Si rezultat, PKM nuk mund të përdorë ashtu siç duhet të gjitha pajisjet që i janë caktuar asaj për kontroll dhe mbikqyrje të kufirit.  Në kuadrin e ristrukturimit të PSHSH dhe të PKM parashikohet krijimi i një drejtorie të veçantë në PKM për t’i dhënë zgjidhje përdorimit të përshtatshëm të pajisjeve. Ndërkohë do të jetë e nevojshme që të sigurohet mirëmbajtja e pajisjeve ekzistuese.  </w:t>
      </w:r>
    </w:p>
    <w:p w:rsidR="004C53D8" w:rsidRPr="00B37C63" w:rsidRDefault="004C53D8" w:rsidP="00B06159">
      <w:pPr>
        <w:pStyle w:val="Paragrafi"/>
        <w:rPr>
          <w:rFonts w:cs="Arial"/>
          <w:color w:val="000000"/>
          <w:szCs w:val="22"/>
          <w:lang w:val="it-IT"/>
        </w:rPr>
      </w:pPr>
      <w:r w:rsidRPr="00B37C63">
        <w:rPr>
          <w:rFonts w:cs="Arial"/>
          <w:color w:val="000000"/>
          <w:szCs w:val="22"/>
          <w:lang w:val="it-IT"/>
        </w:rPr>
        <w:t>Çdo analizë e ardhshme e nevojave për pajisje duhet të marrë parasysh pajisjet në dispozicion të strukturave të tjera të PSHSH. Çdo përdorim i përbashkët i pajisjeve të PSHSH/PKM duhet të përcaktohet me nxjerrjen e urdhërave të shërbimit.</w:t>
      </w:r>
    </w:p>
    <w:p w:rsidR="004C53D8" w:rsidRPr="00B37C63" w:rsidRDefault="004C53D8" w:rsidP="00B06159">
      <w:pPr>
        <w:pStyle w:val="Paragrafi"/>
        <w:rPr>
          <w:rFonts w:cs="Arial"/>
          <w:color w:val="000000"/>
          <w:szCs w:val="22"/>
          <w:lang w:val="sq-AL"/>
        </w:rPr>
      </w:pPr>
    </w:p>
    <w:p w:rsidR="004C53D8" w:rsidRPr="005A38C9" w:rsidRDefault="005A38C9" w:rsidP="00B06159">
      <w:pPr>
        <w:pStyle w:val="Paragrafi"/>
        <w:rPr>
          <w:rFonts w:cs="Arial"/>
          <w:b/>
          <w:color w:val="000000"/>
          <w:szCs w:val="22"/>
          <w:lang w:val="sq-AL"/>
        </w:rPr>
      </w:pPr>
      <w:r w:rsidRPr="005A38C9">
        <w:rPr>
          <w:rFonts w:cs="Arial"/>
          <w:b/>
          <w:color w:val="000000"/>
          <w:szCs w:val="22"/>
          <w:lang w:val="sq-AL"/>
        </w:rPr>
        <w:t>Shërbimi d</w:t>
      </w:r>
      <w:r w:rsidR="004C53D8" w:rsidRPr="005A38C9">
        <w:rPr>
          <w:rFonts w:cs="Arial"/>
          <w:b/>
          <w:color w:val="000000"/>
          <w:szCs w:val="22"/>
          <w:lang w:val="sq-AL"/>
        </w:rPr>
        <w:t>oganor</w:t>
      </w:r>
    </w:p>
    <w:p w:rsidR="004C53D8" w:rsidRPr="005A38C9" w:rsidRDefault="004C53D8" w:rsidP="00B06159">
      <w:pPr>
        <w:pStyle w:val="Paragrafi"/>
        <w:rPr>
          <w:rFonts w:cs="Arial"/>
          <w:i/>
          <w:iCs/>
          <w:color w:val="000000"/>
          <w:szCs w:val="22"/>
          <w:lang w:val="sq-AL"/>
        </w:rPr>
      </w:pPr>
    </w:p>
    <w:p w:rsidR="004C53D8" w:rsidRPr="005A38C9" w:rsidRDefault="00B06159" w:rsidP="00B06159">
      <w:pPr>
        <w:pStyle w:val="Paragrafi"/>
        <w:rPr>
          <w:rFonts w:cs="Arial"/>
          <w:i/>
          <w:iCs/>
          <w:color w:val="000000"/>
          <w:szCs w:val="22"/>
          <w:lang w:val="sq-AL"/>
        </w:rPr>
      </w:pPr>
      <w:r w:rsidRPr="005A38C9">
        <w:rPr>
          <w:rFonts w:cs="Arial"/>
          <w:i/>
          <w:iCs/>
          <w:color w:val="000000"/>
          <w:szCs w:val="22"/>
          <w:lang w:val="sq-AL"/>
        </w:rPr>
        <w:t xml:space="preserve">i. </w:t>
      </w:r>
      <w:r w:rsidR="004C53D8" w:rsidRPr="005A38C9">
        <w:rPr>
          <w:rFonts w:cs="Arial"/>
          <w:i/>
          <w:iCs/>
          <w:color w:val="000000"/>
          <w:szCs w:val="22"/>
          <w:lang w:val="sq-AL"/>
        </w:rPr>
        <w:t>Kuadri ligjor rregullator</w:t>
      </w:r>
    </w:p>
    <w:p w:rsidR="004C53D8" w:rsidRPr="005A38C9" w:rsidRDefault="004C53D8" w:rsidP="00B06159">
      <w:pPr>
        <w:pStyle w:val="Paragrafi"/>
        <w:rPr>
          <w:rFonts w:cs="Arial"/>
          <w:color w:val="000000"/>
          <w:szCs w:val="22"/>
          <w:lang w:val="sq-AL"/>
        </w:rPr>
      </w:pPr>
    </w:p>
    <w:p w:rsidR="004C53D8" w:rsidRPr="005A38C9" w:rsidRDefault="004C53D8" w:rsidP="00B06159">
      <w:pPr>
        <w:pStyle w:val="Paragrafi"/>
        <w:rPr>
          <w:rFonts w:cs="Arial"/>
          <w:color w:val="000000"/>
          <w:szCs w:val="22"/>
          <w:lang w:val="sq-AL"/>
        </w:rPr>
      </w:pPr>
      <w:r w:rsidRPr="005A38C9">
        <w:rPr>
          <w:rFonts w:cs="Arial"/>
          <w:color w:val="000000"/>
          <w:szCs w:val="22"/>
          <w:lang w:val="sq-AL"/>
        </w:rPr>
        <w:t xml:space="preserve">Veprimtaria e SHDSH siguron mbrojtjen e interesave të Republikës së Shqipërisë, që kanë të bëjnë </w:t>
      </w:r>
      <w:r w:rsidR="005A38C9" w:rsidRPr="005A38C9">
        <w:rPr>
          <w:rFonts w:cs="Arial"/>
          <w:color w:val="000000"/>
          <w:szCs w:val="22"/>
          <w:lang w:val="sq-AL"/>
        </w:rPr>
        <w:t>me importet, eksportet dhe trans</w:t>
      </w:r>
      <w:r w:rsidRPr="005A38C9">
        <w:rPr>
          <w:rFonts w:cs="Arial"/>
          <w:color w:val="000000"/>
          <w:szCs w:val="22"/>
          <w:lang w:val="sq-AL"/>
        </w:rPr>
        <w:t>itet e mallrave (pavarësisht nga mjetet e transportit) lidhur me dërgesat ndërkombëtare, me kalimin në pikat kufitare dhe me qarkullimin e lirë të mallrave, të personave dhe të bagazheve të tyre. Kuadri ligjor për bashk</w:t>
      </w:r>
      <w:r w:rsidR="005A38C9" w:rsidRPr="005A38C9">
        <w:rPr>
          <w:rFonts w:cs="Arial"/>
          <w:color w:val="000000"/>
          <w:szCs w:val="22"/>
          <w:lang w:val="sq-AL"/>
        </w:rPr>
        <w:t>ëpunimin brenda agjencisë në sh</w:t>
      </w:r>
      <w:r w:rsidR="005A38C9">
        <w:rPr>
          <w:rFonts w:cs="Arial"/>
          <w:color w:val="000000"/>
          <w:szCs w:val="22"/>
          <w:lang w:val="sq-AL"/>
        </w:rPr>
        <w:t>ë</w:t>
      </w:r>
      <w:r w:rsidRPr="005A38C9">
        <w:rPr>
          <w:rFonts w:cs="Arial"/>
          <w:color w:val="000000"/>
          <w:szCs w:val="22"/>
          <w:lang w:val="sq-AL"/>
        </w:rPr>
        <w:t xml:space="preserve">rbimin doganor përbëhet nga Kodi Doganor, dispozitat e tij zbatuese, MM me sektorë të tjerë të administratës </w:t>
      </w:r>
      <w:r w:rsidR="005A38C9">
        <w:rPr>
          <w:rFonts w:cs="Arial"/>
          <w:color w:val="000000"/>
          <w:szCs w:val="22"/>
          <w:lang w:val="sq-AL"/>
        </w:rPr>
        <w:t>shtetërore, me rregulloret për shërbimin c</w:t>
      </w:r>
      <w:r w:rsidRPr="005A38C9">
        <w:rPr>
          <w:rFonts w:cs="Arial"/>
          <w:color w:val="000000"/>
          <w:szCs w:val="22"/>
          <w:lang w:val="sq-AL"/>
        </w:rPr>
        <w:t xml:space="preserve">ivil, rregulloret e </w:t>
      </w:r>
      <w:r w:rsidR="005A38C9">
        <w:rPr>
          <w:rFonts w:cs="Arial"/>
          <w:color w:val="000000"/>
          <w:szCs w:val="22"/>
          <w:lang w:val="sq-AL"/>
        </w:rPr>
        <w:t>brendshme të sektorëve përkatës</w:t>
      </w:r>
      <w:r w:rsidRPr="005A38C9">
        <w:rPr>
          <w:rFonts w:cs="Arial"/>
          <w:color w:val="000000"/>
          <w:szCs w:val="22"/>
          <w:lang w:val="sq-AL"/>
        </w:rPr>
        <w:t xml:space="preserve"> dhe urdhërat dhe urdhëresat e Ministrit të Financave dhe Drejtorit të Përgjithshëm të Doganave. </w:t>
      </w:r>
    </w:p>
    <w:p w:rsidR="004C53D8" w:rsidRPr="00B37C63" w:rsidRDefault="005A38C9" w:rsidP="00B06159">
      <w:pPr>
        <w:pStyle w:val="Paragrafi"/>
        <w:rPr>
          <w:rFonts w:cs="Arial"/>
          <w:color w:val="000000"/>
          <w:szCs w:val="22"/>
        </w:rPr>
      </w:pPr>
      <w:r w:rsidRPr="005A38C9">
        <w:rPr>
          <w:rFonts w:cs="Arial"/>
          <w:color w:val="000000"/>
          <w:szCs w:val="22"/>
          <w:lang w:val="sq-AL"/>
        </w:rPr>
        <w:t>Kodi Doganor S</w:t>
      </w:r>
      <w:r w:rsidR="004C53D8" w:rsidRPr="005A38C9">
        <w:rPr>
          <w:rFonts w:cs="Arial"/>
          <w:color w:val="000000"/>
          <w:szCs w:val="22"/>
          <w:lang w:val="sq-AL"/>
        </w:rPr>
        <w:t xml:space="preserve">hqiptar është hartuar në përputhje me kërkesat e BE. </w:t>
      </w:r>
      <w:r w:rsidR="004C53D8" w:rsidRPr="00B37C63">
        <w:rPr>
          <w:rFonts w:cs="Arial"/>
          <w:color w:val="000000"/>
          <w:szCs w:val="22"/>
        </w:rPr>
        <w:t>Megjithatë, më shumë punë po bëhet për ta përditësuar atë që të jetë në përputhje me legjislacionin e ri doganor të BE.</w:t>
      </w:r>
    </w:p>
    <w:p w:rsidR="004C53D8" w:rsidRPr="00B37C63" w:rsidRDefault="004C53D8" w:rsidP="00B06159">
      <w:pPr>
        <w:pStyle w:val="Paragrafi"/>
        <w:rPr>
          <w:rFonts w:cs="Arial"/>
          <w:color w:val="000000"/>
          <w:szCs w:val="22"/>
        </w:rPr>
      </w:pPr>
      <w:r w:rsidRPr="00B37C63">
        <w:rPr>
          <w:rFonts w:cs="Arial"/>
          <w:color w:val="000000"/>
          <w:szCs w:val="22"/>
        </w:rPr>
        <w:t>SHDSH synon të përmirësojë bashkëpunimin brenda shërbimit në nivelin qëndror, rajonal e lokal. Për këtë është e nevojshme të përgatiten urdhëra te brendshëm për të normuar e rregulluar format e bashkëpunimit, shkëmbimit të informacionit</w:t>
      </w:r>
      <w:r w:rsidR="005A38C9">
        <w:rPr>
          <w:rFonts w:cs="Arial"/>
          <w:color w:val="000000"/>
          <w:szCs w:val="22"/>
        </w:rPr>
        <w:t>, traj</w:t>
      </w:r>
      <w:r w:rsidRPr="00B37C63">
        <w:rPr>
          <w:rFonts w:cs="Arial"/>
          <w:color w:val="000000"/>
          <w:szCs w:val="22"/>
        </w:rPr>
        <w:t>nimit dhe përdorimit të pajisjeve e infrastru</w:t>
      </w:r>
      <w:r w:rsidR="005A38C9">
        <w:rPr>
          <w:rFonts w:cs="Arial"/>
          <w:color w:val="000000"/>
          <w:szCs w:val="22"/>
        </w:rPr>
        <w:t>kturës. Të gjitha këto dokumente duhet të rregullojnë</w:t>
      </w:r>
      <w:r w:rsidRPr="00B37C63">
        <w:rPr>
          <w:rFonts w:cs="Arial"/>
          <w:color w:val="000000"/>
          <w:szCs w:val="22"/>
        </w:rPr>
        <w:t xml:space="preserve"> marrëdheniet dhe procedurat për bashkepunimin mes niveleve dhe strukturave të SHDSH. </w:t>
      </w:r>
    </w:p>
    <w:p w:rsidR="004C53D8" w:rsidRPr="00B37C63" w:rsidRDefault="004C53D8" w:rsidP="004C53D8">
      <w:pPr>
        <w:jc w:val="both"/>
        <w:rPr>
          <w:rFonts w:ascii="CG Times" w:hAnsi="CG Times" w:cs="Arial"/>
          <w:color w:val="000000"/>
          <w:sz w:val="22"/>
          <w:szCs w:val="22"/>
          <w:lang w:val="sq-AL"/>
        </w:rPr>
      </w:pPr>
    </w:p>
    <w:p w:rsidR="004C53D8" w:rsidRPr="00B06159" w:rsidRDefault="00B06159" w:rsidP="00B06159">
      <w:pPr>
        <w:pStyle w:val="Paragrafi"/>
        <w:rPr>
          <w:i/>
          <w:lang w:val="sq-AL"/>
        </w:rPr>
      </w:pPr>
      <w:r w:rsidRPr="00B06159">
        <w:rPr>
          <w:i/>
          <w:lang w:val="sq-AL"/>
        </w:rPr>
        <w:t xml:space="preserve">ii.  </w:t>
      </w:r>
      <w:r w:rsidR="005A38C9">
        <w:rPr>
          <w:i/>
          <w:lang w:val="sq-AL"/>
        </w:rPr>
        <w:t>Menaxhimi dhe o</w:t>
      </w:r>
      <w:r w:rsidR="004C53D8" w:rsidRPr="00B06159">
        <w:rPr>
          <w:i/>
          <w:lang w:val="sq-AL"/>
        </w:rPr>
        <w:t>rganizimi</w:t>
      </w:r>
    </w:p>
    <w:p w:rsidR="00B06159" w:rsidRDefault="00B06159" w:rsidP="00B06159">
      <w:pPr>
        <w:pStyle w:val="Paragrafi"/>
        <w:rPr>
          <w:lang w:val="sq-AL"/>
        </w:rPr>
      </w:pPr>
    </w:p>
    <w:p w:rsidR="004C53D8" w:rsidRPr="00B06159" w:rsidRDefault="004C53D8" w:rsidP="00B06159">
      <w:pPr>
        <w:pStyle w:val="Paragrafi"/>
        <w:rPr>
          <w:lang w:val="sq-AL"/>
        </w:rPr>
      </w:pPr>
      <w:r w:rsidRPr="00B06159">
        <w:rPr>
          <w:lang w:val="sq-AL"/>
        </w:rPr>
        <w:t>Shërbimi doganor si pjesë përbërëse e Ministrisë së Financave është një strukturë civile e cila ushtron aktivitetin e saj në përputhje me legjislacionin e Republikës së Shqipërisë.</w:t>
      </w:r>
    </w:p>
    <w:p w:rsidR="004C53D8" w:rsidRPr="00B06159" w:rsidRDefault="004C53D8" w:rsidP="00B06159">
      <w:pPr>
        <w:pStyle w:val="Paragrafi"/>
        <w:rPr>
          <w:lang w:val="sq-AL"/>
        </w:rPr>
      </w:pPr>
    </w:p>
    <w:p w:rsidR="004C53D8" w:rsidRPr="00B37C63" w:rsidRDefault="004C53D8" w:rsidP="00B06159">
      <w:pPr>
        <w:pStyle w:val="Paragrafi"/>
      </w:pPr>
      <w:r w:rsidRPr="00B37C63">
        <w:t xml:space="preserve">Plotësimi i strukturës së re dhe rregulloreve të brendshme janë pjesë e objektivave për përmirësim në menaxhimin dhe organizimin e SHDSH.  </w:t>
      </w:r>
    </w:p>
    <w:p w:rsidR="004C53D8" w:rsidRPr="00B37C63" w:rsidRDefault="004C53D8" w:rsidP="00B06159">
      <w:pPr>
        <w:pStyle w:val="Paragrafi"/>
      </w:pPr>
      <w:r w:rsidRPr="00B37C63">
        <w:t>Duke marrë parasysh infrastrukturën e nevojshme dhe burimet njerëzore, është objektiv i SHDSH të përshpejtojë qarkullimin e mallrave nëpërmjet kufijve shtetërorë. Kështu që është e nevojshme të sigurohen burimet, pajisjet dhe ekspertët e duhur, për përdorimin e këtyre pajisjeve, bazuar në planet e menaxhimit.</w:t>
      </w:r>
    </w:p>
    <w:p w:rsidR="004C53D8" w:rsidRPr="00B37C63" w:rsidRDefault="004C53D8" w:rsidP="00B06159">
      <w:pPr>
        <w:pStyle w:val="Paragrafi"/>
      </w:pPr>
      <w:r w:rsidRPr="00B37C63">
        <w:t>Pagat dhe pen</w:t>
      </w:r>
      <w:r w:rsidR="005A38C9">
        <w:t>sionet në SHDSH financohen nga Buxheti i S</w:t>
      </w:r>
      <w:r w:rsidRPr="00B37C63">
        <w:t>htetit. Për</w:t>
      </w:r>
      <w:r w:rsidR="00F662ED">
        <w:t xml:space="preserve"> çdo vit sipas legjislacionit në</w:t>
      </w:r>
      <w:r w:rsidRPr="00B37C63">
        <w:t xml:space="preserve"> fuqi për administratën shtetërore miratohet fondi i investimeve. Mangësitë në ligjin për prokurimet publike dhe ligjet e tjera në këtë fushë kanë dhënë rezultate të dobëta. SHDSH mund të përdorë për investime dhe shpenzime të tjera operacionale vetëm 2%</w:t>
      </w:r>
      <w:r w:rsidR="005A38C9">
        <w:t xml:space="preserve"> të të ardhurave që mbledh për Buxhetin e S</w:t>
      </w:r>
      <w:r w:rsidRPr="00B37C63">
        <w:t xml:space="preserve">htetit.  </w:t>
      </w:r>
    </w:p>
    <w:p w:rsidR="004C53D8" w:rsidRPr="00B37C63" w:rsidRDefault="004C53D8" w:rsidP="00B06159">
      <w:pPr>
        <w:pStyle w:val="Paragrafi"/>
        <w:rPr>
          <w:lang w:val="it-IT"/>
        </w:rPr>
      </w:pPr>
      <w:r w:rsidRPr="00B37C63">
        <w:rPr>
          <w:lang w:val="it-IT"/>
        </w:rPr>
        <w:t>Aktualisht nuk ka financime nga ag</w:t>
      </w:r>
      <w:r w:rsidR="00F662ED">
        <w:rPr>
          <w:lang w:val="it-IT"/>
        </w:rPr>
        <w:t>jenc</w:t>
      </w:r>
      <w:r w:rsidRPr="00B37C63">
        <w:rPr>
          <w:lang w:val="it-IT"/>
        </w:rPr>
        <w:t>i dhe programe të huaja.</w:t>
      </w:r>
    </w:p>
    <w:p w:rsidR="004C53D8" w:rsidRPr="00B37C63" w:rsidRDefault="004C53D8" w:rsidP="00B06159">
      <w:pPr>
        <w:pStyle w:val="Paragrafi"/>
        <w:rPr>
          <w:lang w:val="sq-AL"/>
        </w:rPr>
      </w:pPr>
    </w:p>
    <w:p w:rsidR="004C53D8" w:rsidRPr="00B06159" w:rsidRDefault="00B06159" w:rsidP="00B06159">
      <w:pPr>
        <w:pStyle w:val="Paragrafi"/>
        <w:rPr>
          <w:i/>
          <w:lang w:val="sq-AL"/>
        </w:rPr>
      </w:pPr>
      <w:r w:rsidRPr="00B06159">
        <w:rPr>
          <w:i/>
          <w:lang w:val="sq-AL"/>
        </w:rPr>
        <w:t xml:space="preserve">iii. </w:t>
      </w:r>
      <w:r w:rsidR="004C53D8" w:rsidRPr="00B06159">
        <w:rPr>
          <w:i/>
          <w:lang w:val="sq-AL"/>
        </w:rPr>
        <w:t>Procedurat</w:t>
      </w:r>
    </w:p>
    <w:p w:rsidR="004C53D8" w:rsidRPr="00B06159" w:rsidRDefault="004C53D8" w:rsidP="00B06159">
      <w:pPr>
        <w:pStyle w:val="Paragrafi"/>
        <w:rPr>
          <w:i/>
          <w:lang w:val="sq-AL"/>
        </w:rPr>
      </w:pPr>
    </w:p>
    <w:p w:rsidR="004C53D8" w:rsidRPr="00B37C63" w:rsidRDefault="004C53D8" w:rsidP="00B06159">
      <w:pPr>
        <w:pStyle w:val="Paragrafi"/>
      </w:pPr>
      <w:r w:rsidRPr="00B06159">
        <w:rPr>
          <w:lang w:val="sq-AL"/>
        </w:rPr>
        <w:t>Kompetencat dhe procedurat e SHDSH rregullohen nga Kodi Doganor dhe dispozitat e tij zbatuese.  Megjithatë për të rritur ef</w:t>
      </w:r>
      <w:r w:rsidRPr="00B37C63">
        <w:t xml:space="preserve">ikasitetin dhe uniformitetin e vënies së tyre në zbatim ka urdhra, urdhëresa dhe udhëzime të Drejtorit të Përgjithshëm. </w:t>
      </w:r>
    </w:p>
    <w:p w:rsidR="004C53D8" w:rsidRPr="00B37C63" w:rsidRDefault="00F662ED" w:rsidP="00B06159">
      <w:pPr>
        <w:pStyle w:val="Paragrafi"/>
      </w:pPr>
      <w:r>
        <w:t>Thjeshtëzimi dhe standard</w:t>
      </w:r>
      <w:r w:rsidR="004C53D8" w:rsidRPr="00B37C63">
        <w:t>izimi i procedurave doganore në pikat e kontrollit doganor është i nevojshëm për të zgjidhurt problemet në lehtësimin e tregtisë.  Lëhtësimi i tregtisë nëpërmjet thjeshtëzimit të procedurave është një problem për të gjithë rajonin.  Ai është rrjedhojë e rolit që si</w:t>
      </w:r>
      <w:smartTag w:uri="urn:schemas-microsoft-com:office:smarttags" w:element="PersonName">
        <w:r w:rsidR="004C53D8" w:rsidRPr="00B37C63">
          <w:t>ste</w:t>
        </w:r>
      </w:smartTag>
      <w:r w:rsidR="004C53D8" w:rsidRPr="00B37C63">
        <w:t xml:space="preserve">mi doganor luan në mbledhjen e të ardhurave.  </w:t>
      </w:r>
    </w:p>
    <w:p w:rsidR="004C53D8" w:rsidRPr="00B37C63" w:rsidRDefault="004C53D8" w:rsidP="00B06159">
      <w:pPr>
        <w:pStyle w:val="Paragrafi"/>
      </w:pPr>
      <w:r w:rsidRPr="00B37C63">
        <w:t>Thjeshtëzimi i procedurave për t’i përshpejtuar ato dhe për t’i bërë më efikase është një prej objektivave të SHDSH.  Për të përmbushur këtë qëllim do të përdoret një si</w:t>
      </w:r>
      <w:smartTag w:uri="urn:schemas-microsoft-com:office:smarttags" w:element="PersonName">
        <w:r w:rsidRPr="00B37C63">
          <w:t>ste</w:t>
        </w:r>
      </w:smartTag>
      <w:r w:rsidRPr="00B37C63">
        <w:t xml:space="preserve">m i analizës së riskut si bazë e vendimmarrjes në mënyrë që të zbatohen masat e kontrollit me përzgjedhje.  </w:t>
      </w:r>
    </w:p>
    <w:p w:rsidR="004C53D8" w:rsidRPr="00B37C63" w:rsidRDefault="00F662ED" w:rsidP="00B06159">
      <w:pPr>
        <w:pStyle w:val="Paragrafi"/>
        <w:rPr>
          <w:lang w:val="it-IT"/>
        </w:rPr>
      </w:pPr>
      <w:r>
        <w:rPr>
          <w:lang w:val="it-IT"/>
        </w:rPr>
        <w:t>Standard</w:t>
      </w:r>
      <w:r w:rsidR="004C53D8" w:rsidRPr="00B37C63">
        <w:rPr>
          <w:lang w:val="it-IT"/>
        </w:rPr>
        <w:t>izimi në zbatimin e procedurave doganore kërkon nxjerrjen e udhëzimeve të reja.  Në këtë drejtim janë hartu</w:t>
      </w:r>
      <w:r>
        <w:rPr>
          <w:lang w:val="it-IT"/>
        </w:rPr>
        <w:t>ar dhe shpërndarë udhëzime për degët d</w:t>
      </w:r>
      <w:r w:rsidR="004C53D8" w:rsidRPr="00B37C63">
        <w:rPr>
          <w:lang w:val="it-IT"/>
        </w:rPr>
        <w:t>oganore.</w:t>
      </w:r>
    </w:p>
    <w:p w:rsidR="004C53D8" w:rsidRDefault="004C53D8" w:rsidP="00B06159">
      <w:pPr>
        <w:pStyle w:val="Paragrafi"/>
        <w:rPr>
          <w:lang w:val="it-IT"/>
        </w:rPr>
      </w:pPr>
      <w:r w:rsidRPr="00B37C63">
        <w:rPr>
          <w:lang w:val="it-IT"/>
        </w:rPr>
        <w:t>Përveç udhëzimeve që gjejnë zbatim në rrethana normale, janë të nevojshme edhe planet e emergjencës për situatat e jashtëzakonshme të cilat vënë në rrezik jetën dhe shëndetin e njerëzve.</w:t>
      </w:r>
    </w:p>
    <w:p w:rsidR="00645401" w:rsidRPr="00B37C63" w:rsidRDefault="00645401" w:rsidP="00B06159">
      <w:pPr>
        <w:pStyle w:val="Paragrafi"/>
        <w:rPr>
          <w:lang w:val="it-IT"/>
        </w:rPr>
      </w:pPr>
    </w:p>
    <w:p w:rsidR="00F662ED" w:rsidRDefault="00F662ED" w:rsidP="00F662ED">
      <w:pPr>
        <w:pStyle w:val="Paragrafi"/>
        <w:ind w:firstLine="0"/>
        <w:rPr>
          <w:i/>
          <w:lang w:val="it-IT"/>
        </w:rPr>
      </w:pPr>
    </w:p>
    <w:p w:rsidR="00F662ED" w:rsidRDefault="00F662ED" w:rsidP="00F662ED">
      <w:pPr>
        <w:pStyle w:val="Paragrafi"/>
        <w:ind w:firstLine="0"/>
        <w:rPr>
          <w:i/>
          <w:lang w:val="it-IT"/>
        </w:rPr>
      </w:pPr>
    </w:p>
    <w:p w:rsidR="004C53D8" w:rsidRPr="00B06159" w:rsidRDefault="00B06159" w:rsidP="00F662ED">
      <w:pPr>
        <w:pStyle w:val="Paragrafi"/>
        <w:rPr>
          <w:i/>
          <w:lang w:val="it-IT"/>
        </w:rPr>
      </w:pPr>
      <w:r w:rsidRPr="00B06159">
        <w:rPr>
          <w:i/>
          <w:lang w:val="it-IT"/>
        </w:rPr>
        <w:t xml:space="preserve">iv. </w:t>
      </w:r>
      <w:r w:rsidR="00F662ED">
        <w:rPr>
          <w:i/>
          <w:lang w:val="it-IT"/>
        </w:rPr>
        <w:t>Burimet njerë</w:t>
      </w:r>
      <w:r w:rsidR="004C53D8" w:rsidRPr="00B06159">
        <w:rPr>
          <w:i/>
          <w:lang w:val="it-IT"/>
        </w:rPr>
        <w:t>zore dhe trajnimet</w:t>
      </w:r>
    </w:p>
    <w:p w:rsidR="004C53D8" w:rsidRPr="00B06159" w:rsidRDefault="004C53D8" w:rsidP="00B06159">
      <w:pPr>
        <w:pStyle w:val="Paragrafi"/>
        <w:rPr>
          <w:lang w:val="it-IT"/>
        </w:rPr>
      </w:pPr>
    </w:p>
    <w:p w:rsidR="004C53D8" w:rsidRPr="00F662ED" w:rsidRDefault="004C53D8" w:rsidP="00B06159">
      <w:pPr>
        <w:pStyle w:val="Paragrafi"/>
        <w:rPr>
          <w:lang w:val="it-IT"/>
        </w:rPr>
      </w:pPr>
      <w:r w:rsidRPr="00B06159">
        <w:rPr>
          <w:lang w:val="it-IT"/>
        </w:rPr>
        <w:t>Efikasiteti në kontrollin e kufirit m</w:t>
      </w:r>
      <w:r w:rsidR="00F662ED">
        <w:rPr>
          <w:lang w:val="it-IT"/>
        </w:rPr>
        <w:t>und të arrihet vetëm me plane të</w:t>
      </w:r>
      <w:r w:rsidRPr="00B06159">
        <w:rPr>
          <w:lang w:val="it-IT"/>
        </w:rPr>
        <w:t xml:space="preserve"> mira investimi në lidhje me përmirësimin e infrastrukt</w:t>
      </w:r>
      <w:r w:rsidR="00F662ED">
        <w:rPr>
          <w:lang w:val="it-IT"/>
        </w:rPr>
        <w:t>urës dhe të gjitha burimeve të</w:t>
      </w:r>
      <w:r w:rsidRPr="00F662ED">
        <w:rPr>
          <w:lang w:val="it-IT"/>
        </w:rPr>
        <w:t xml:space="preserve"> nevojshme, veçanërisht për një staf të mirëtrajnuar. Përmes arsimim</w:t>
      </w:r>
      <w:r w:rsidR="00F662ED" w:rsidRPr="00F662ED">
        <w:rPr>
          <w:lang w:val="it-IT"/>
        </w:rPr>
        <w:t>it dhe traj</w:t>
      </w:r>
      <w:r w:rsidRPr="00F662ED">
        <w:rPr>
          <w:lang w:val="it-IT"/>
        </w:rPr>
        <w:t xml:space="preserve">nimit të vazhdueshëm të stafit ekzistues dhe rekrutimit të specialistëve në fushat respektive, SHDSH duhet të jetë i aftë të ketë në mënyrë të përhershme një grup specialistësh të mirëtrajnuar.  </w:t>
      </w:r>
    </w:p>
    <w:p w:rsidR="004C53D8" w:rsidRPr="00B37C63" w:rsidRDefault="004C53D8" w:rsidP="00B06159">
      <w:pPr>
        <w:pStyle w:val="Paragrafi"/>
      </w:pPr>
      <w:r w:rsidRPr="00B37C63">
        <w:t xml:space="preserve">Hartimi i planeve të mira të investimit është përgjegjësi e Drejtorisë së Investimeve dhe Logjistikës dhe Drejtorisë së Trajnimit të Personelit dhe Administratës.    </w:t>
      </w:r>
    </w:p>
    <w:p w:rsidR="004C53D8" w:rsidRPr="00B37C63" w:rsidRDefault="004C53D8" w:rsidP="00B06159">
      <w:pPr>
        <w:pStyle w:val="Paragrafi"/>
        <w:rPr>
          <w:lang w:val="it-IT"/>
        </w:rPr>
      </w:pPr>
      <w:r w:rsidRPr="00B37C63">
        <w:rPr>
          <w:lang w:val="it-IT"/>
        </w:rPr>
        <w:t>Metodika e rekrutimit e hartuar me asi</w:t>
      </w:r>
      <w:smartTag w:uri="urn:schemas-microsoft-com:office:smarttags" w:element="PersonName">
        <w:r w:rsidRPr="00B37C63">
          <w:rPr>
            <w:lang w:val="it-IT"/>
          </w:rPr>
          <w:t>ste</w:t>
        </w:r>
      </w:smartTag>
      <w:r w:rsidRPr="00B37C63">
        <w:rPr>
          <w:lang w:val="it-IT"/>
        </w:rPr>
        <w:t>ncen e EU CAFAO–Albania është metodikë bashkëkohore dhe trasparente. Ajo është pjesë e Kodit Doganor së bashku me kriteret dhe kërkesat që duhet të plotësojnë kandidatët për nëpunës.  Përveç këtyre për motivimin e stafit dhe vlerësimin e stafit sipas rezultateve në punë është si</w:t>
      </w:r>
      <w:smartTag w:uri="urn:schemas-microsoft-com:office:smarttags" w:element="PersonName">
        <w:r w:rsidRPr="00B37C63">
          <w:rPr>
            <w:lang w:val="it-IT"/>
          </w:rPr>
          <w:t>ste</w:t>
        </w:r>
      </w:smartTag>
      <w:r w:rsidRPr="00B37C63">
        <w:rPr>
          <w:lang w:val="it-IT"/>
        </w:rPr>
        <w:t>mi i shpërblimeve.  Është i nevojshëm rishikimi i vazhdueshëm i këtij si</w:t>
      </w:r>
      <w:smartTag w:uri="urn:schemas-microsoft-com:office:smarttags" w:element="PersonName">
        <w:r w:rsidRPr="00B37C63">
          <w:rPr>
            <w:lang w:val="it-IT"/>
          </w:rPr>
          <w:t>ste</w:t>
        </w:r>
      </w:smartTag>
      <w:r w:rsidRPr="00B37C63">
        <w:rPr>
          <w:lang w:val="it-IT"/>
        </w:rPr>
        <w:t xml:space="preserve">mi. </w:t>
      </w:r>
    </w:p>
    <w:p w:rsidR="004C53D8" w:rsidRPr="00B37C63" w:rsidRDefault="004C53D8" w:rsidP="00B06159">
      <w:pPr>
        <w:pStyle w:val="Paragrafi"/>
        <w:rPr>
          <w:lang w:val="it-IT"/>
        </w:rPr>
      </w:pPr>
      <w:r w:rsidRPr="00B37C63">
        <w:rPr>
          <w:lang w:val="it-IT"/>
        </w:rPr>
        <w:t xml:space="preserve">Disa iniciativa për trajnim janë ndërmarrë në fusha të ndryshme ku është i përfshirë SHDSH.  Por duhet të ndryshohet planifikimi i këtyre trajnimeve në mënyrë që ato të bazohen në nevojat aktuale të shërbimit.  </w:t>
      </w:r>
    </w:p>
    <w:p w:rsidR="004C53D8" w:rsidRPr="00B37C63" w:rsidRDefault="004C53D8" w:rsidP="00B06159">
      <w:pPr>
        <w:pStyle w:val="Paragrafi"/>
        <w:rPr>
          <w:lang w:val="it-IT"/>
        </w:rPr>
      </w:pPr>
      <w:r w:rsidRPr="00B37C63">
        <w:rPr>
          <w:lang w:val="it-IT"/>
        </w:rPr>
        <w:t xml:space="preserve">Trajnimi për punonjësit e doganave programohet në lidhje me komunikimin me klientët dhe Kodin e Etikës Doganore.  </w:t>
      </w:r>
    </w:p>
    <w:p w:rsidR="004C53D8" w:rsidRPr="00B37C63" w:rsidRDefault="00F662ED" w:rsidP="00B06159">
      <w:pPr>
        <w:pStyle w:val="Paragrafi"/>
        <w:rPr>
          <w:lang w:val="it-IT"/>
        </w:rPr>
      </w:pPr>
      <w:r>
        <w:rPr>
          <w:lang w:val="it-IT"/>
        </w:rPr>
        <w:t>Aktualisht nuk bëhen traj</w:t>
      </w:r>
      <w:r w:rsidR="004C53D8" w:rsidRPr="00B37C63">
        <w:rPr>
          <w:lang w:val="it-IT"/>
        </w:rPr>
        <w:t>nime për të nxitur bashkëpunimin brenda SHDSH dhe mes struk</w:t>
      </w:r>
      <w:r>
        <w:rPr>
          <w:lang w:val="it-IT"/>
        </w:rPr>
        <w:t>turave të tjera të Ministrisë së</w:t>
      </w:r>
      <w:r w:rsidR="004C53D8" w:rsidRPr="00B37C63">
        <w:rPr>
          <w:lang w:val="it-IT"/>
        </w:rPr>
        <w:t xml:space="preserve"> Financave. Është e nevojshme të ndërmerren nisma te reja në këtë fushë.</w:t>
      </w:r>
    </w:p>
    <w:p w:rsidR="004C53D8" w:rsidRPr="00B37C63" w:rsidRDefault="004C53D8" w:rsidP="00B06159">
      <w:pPr>
        <w:pStyle w:val="Paragrafi"/>
        <w:rPr>
          <w:lang w:val="it-IT"/>
        </w:rPr>
      </w:pPr>
      <w:r w:rsidRPr="00B37C63">
        <w:rPr>
          <w:lang w:val="it-IT"/>
        </w:rPr>
        <w:t xml:space="preserve">Në përgjithësi, duhet krijuar një mjedis optimal pune me qëllim motivimin e punonjësve dhe për inkurajimin e punës në ekip. Një aspekt për arritjen e kësaj është përmirësimi i përcaktimit të përshkrimit të punës dhe detyrave për çdo post, dhe përcaktimit të përgjegjësive të qarta sipas kritereve objektive.  </w:t>
      </w:r>
    </w:p>
    <w:p w:rsidR="004C53D8" w:rsidRPr="00B37C63" w:rsidRDefault="004C53D8" w:rsidP="00B06159">
      <w:pPr>
        <w:pStyle w:val="Paragrafi"/>
        <w:rPr>
          <w:lang w:val="sq-AL"/>
        </w:rPr>
      </w:pPr>
    </w:p>
    <w:p w:rsidR="004C53D8" w:rsidRPr="00B06159" w:rsidRDefault="00B06159" w:rsidP="00B06159">
      <w:pPr>
        <w:pStyle w:val="Paragrafi"/>
        <w:rPr>
          <w:i/>
          <w:lang w:val="sq-AL"/>
        </w:rPr>
      </w:pPr>
      <w:r w:rsidRPr="00B06159">
        <w:rPr>
          <w:i/>
          <w:lang w:val="sq-AL"/>
        </w:rPr>
        <w:t xml:space="preserve">v. </w:t>
      </w:r>
      <w:r w:rsidR="004C53D8" w:rsidRPr="00B06159">
        <w:rPr>
          <w:i/>
          <w:lang w:val="sq-AL"/>
        </w:rPr>
        <w:t>Komunikimi dhe shkëmbimi i informacionit</w:t>
      </w:r>
    </w:p>
    <w:p w:rsidR="004C53D8" w:rsidRPr="00B06159" w:rsidRDefault="004C53D8" w:rsidP="00B06159">
      <w:pPr>
        <w:pStyle w:val="Paragrafi"/>
        <w:rPr>
          <w:lang w:val="sq-AL"/>
        </w:rPr>
      </w:pPr>
    </w:p>
    <w:p w:rsidR="004C53D8" w:rsidRPr="00B37C63" w:rsidRDefault="004C53D8" w:rsidP="00B06159">
      <w:pPr>
        <w:pStyle w:val="Paragrafi"/>
        <w:rPr>
          <w:lang w:val="it-IT"/>
        </w:rPr>
      </w:pPr>
      <w:r w:rsidRPr="00B06159">
        <w:rPr>
          <w:lang w:val="sq-AL"/>
        </w:rPr>
        <w:t>Komunikimi është në formë shkresore dhe verbale. Janë hedhur hapat e para në drejtim të komunikimit elektronik. Megjithatë ës</w:t>
      </w:r>
      <w:r w:rsidRPr="00B37C63">
        <w:rPr>
          <w:lang w:val="it-IT"/>
        </w:rPr>
        <w:t xml:space="preserve">htë i nevojshëm formalizimi i këtij lloj komunikimi. Komunikimi bëhet në linjë horizontale midis sektorëve të të njëjtit nivel. Në këtë komunikim praktika aktuale e informimit “për dijeni” të eprorit direkt ka dhënë rezultate të kënaqshme. Natyrisht komunikimi në linjë vertikale regullohet sipas detyrimeve që kanë sektorët apo nëpunësit sipas rregullave në fuqi. Komunikimi në drejtim horizontal nuk është në lartësinë e komunikimit vertikal. Për përmirësimin e tij është i nevojshëm përmirësimi i rregulloreve të sektorëve në veçanti por edhe të administratës doganore në përgjithësi. </w:t>
      </w:r>
    </w:p>
    <w:p w:rsidR="004C53D8" w:rsidRPr="00B37C63" w:rsidRDefault="004C53D8" w:rsidP="00B06159">
      <w:pPr>
        <w:pStyle w:val="Paragrafi"/>
        <w:rPr>
          <w:bCs/>
          <w:lang w:val="sq-AL"/>
        </w:rPr>
      </w:pPr>
      <w:r w:rsidRPr="00B37C63">
        <w:rPr>
          <w:lang w:val="it-IT"/>
        </w:rPr>
        <w:t>E njëjtë është situata edhe me shkëmbimin e informacionit.</w:t>
      </w:r>
      <w:r w:rsidR="00F662ED">
        <w:rPr>
          <w:lang w:val="it-IT"/>
        </w:rPr>
        <w:t xml:space="preserve"> Është i nevojshëm krijimi i një</w:t>
      </w:r>
      <w:r w:rsidRPr="00B37C63">
        <w:rPr>
          <w:lang w:val="it-IT"/>
        </w:rPr>
        <w:t xml:space="preserve"> praktike informimi periodike për Drejtorinë e Informacionit dhe për sektorin e analizës së riskut. Deri tani kjo është rregulluar me urdhra të brendshëm. Megjithatë efikase do të bëhej me përmirësimin e rregulloreve të sektorëve të Drejtorisë </w:t>
      </w:r>
      <w:r w:rsidR="00F662ED">
        <w:rPr>
          <w:lang w:val="it-IT"/>
        </w:rPr>
        <w:t>së Përgjitshme të Doganave, të drejtorive rajonale por edhe të degëve d</w:t>
      </w:r>
      <w:r w:rsidRPr="00B37C63">
        <w:rPr>
          <w:lang w:val="it-IT"/>
        </w:rPr>
        <w:t xml:space="preserve">oganore.  </w:t>
      </w:r>
    </w:p>
    <w:p w:rsidR="004C53D8" w:rsidRPr="00B37C63" w:rsidRDefault="004C53D8" w:rsidP="00B06159">
      <w:pPr>
        <w:pStyle w:val="Paragrafi"/>
        <w:rPr>
          <w:lang w:val="sq-AL"/>
        </w:rPr>
      </w:pPr>
    </w:p>
    <w:p w:rsidR="004C53D8" w:rsidRPr="00B06159" w:rsidRDefault="00B06159" w:rsidP="00B06159">
      <w:pPr>
        <w:pStyle w:val="Paragrafi"/>
        <w:rPr>
          <w:i/>
          <w:lang w:val="sq-AL"/>
        </w:rPr>
      </w:pPr>
      <w:r w:rsidRPr="00B06159">
        <w:rPr>
          <w:i/>
          <w:lang w:val="sq-AL"/>
        </w:rPr>
        <w:t xml:space="preserve">vi. </w:t>
      </w:r>
      <w:r w:rsidR="004C53D8" w:rsidRPr="00B06159">
        <w:rPr>
          <w:i/>
          <w:lang w:val="sq-AL"/>
        </w:rPr>
        <w:t>Infrastruktura dhe pajisjet</w:t>
      </w:r>
    </w:p>
    <w:p w:rsidR="004C53D8" w:rsidRPr="00B06159" w:rsidRDefault="004C53D8" w:rsidP="00B06159">
      <w:pPr>
        <w:pStyle w:val="Paragrafi"/>
        <w:rPr>
          <w:lang w:val="sq-AL"/>
        </w:rPr>
      </w:pPr>
    </w:p>
    <w:p w:rsidR="004C53D8" w:rsidRPr="00F662ED" w:rsidRDefault="004C53D8" w:rsidP="00B06159">
      <w:pPr>
        <w:pStyle w:val="Paragrafi"/>
        <w:rPr>
          <w:lang w:val="sq-AL"/>
        </w:rPr>
      </w:pPr>
      <w:bookmarkStart w:id="103" w:name="OLE_LINK1"/>
      <w:bookmarkStart w:id="104" w:name="OLE_LINK2"/>
      <w:r w:rsidRPr="00B06159">
        <w:rPr>
          <w:lang w:val="sq-AL"/>
        </w:rPr>
        <w:t>Shumica e mjediseve ekzistuese të PKM nuk lehtëson bashkëpunimin</w:t>
      </w:r>
      <w:r w:rsidR="00F662ED">
        <w:rPr>
          <w:lang w:val="sq-AL"/>
        </w:rPr>
        <w:t>,</w:t>
      </w:r>
      <w:r w:rsidRPr="00B06159">
        <w:rPr>
          <w:lang w:val="sq-AL"/>
        </w:rPr>
        <w:t xml:space="preserve"> dhe ndërtimi i mjediseve të reja duhet ta marrë këtë parasy</w:t>
      </w:r>
      <w:r w:rsidRPr="00F662ED">
        <w:rPr>
          <w:lang w:val="sq-AL"/>
        </w:rPr>
        <w:t>sh.</w:t>
      </w:r>
    </w:p>
    <w:bookmarkEnd w:id="103"/>
    <w:bookmarkEnd w:id="104"/>
    <w:p w:rsidR="004C53D8" w:rsidRPr="00F662ED" w:rsidRDefault="00F662ED" w:rsidP="00B06159">
      <w:pPr>
        <w:pStyle w:val="Paragrafi"/>
        <w:rPr>
          <w:lang w:val="sq-AL"/>
        </w:rPr>
      </w:pPr>
      <w:r w:rsidRPr="00F662ED">
        <w:rPr>
          <w:lang w:val="sq-AL"/>
        </w:rPr>
        <w:t>Gjithashtu është i nevojshëm nj</w:t>
      </w:r>
      <w:r>
        <w:rPr>
          <w:lang w:val="sq-AL"/>
        </w:rPr>
        <w:t>ë</w:t>
      </w:r>
      <w:r w:rsidR="004C53D8" w:rsidRPr="00F662ED">
        <w:rPr>
          <w:lang w:val="sq-AL"/>
        </w:rPr>
        <w:t xml:space="preserve"> rishikim i infrastrukturës jo vetëm në PKK, por edhe në Drejtorinë e Përgjithshme të Doganave dhe Drejtoritë Rajonale.</w:t>
      </w:r>
    </w:p>
    <w:p w:rsidR="004C53D8" w:rsidRPr="00B37C63" w:rsidRDefault="004C53D8" w:rsidP="00B06159">
      <w:pPr>
        <w:pStyle w:val="Paragrafi"/>
      </w:pPr>
      <w:r w:rsidRPr="00B37C63">
        <w:t>Duhet të hartohen plane reali</w:t>
      </w:r>
      <w:smartTag w:uri="urn:schemas-microsoft-com:office:smarttags" w:element="PersonName">
        <w:r w:rsidRPr="00B37C63">
          <w:t>ste</w:t>
        </w:r>
      </w:smartTag>
      <w:r w:rsidRPr="00B37C63">
        <w:t xml:space="preserve"> investimesh për të siguruar që infrastruktura dhe pajisjet e nevojshme të jenë të pranishme, kur për to të dalë nevoja. Këto plane duhet të hartohen për PKK, për infrastrukturën e SHDSH që të përfshihen dhoma për pushim dhe vende të caktuara parkimi. </w:t>
      </w:r>
    </w:p>
    <w:p w:rsidR="004C53D8" w:rsidRPr="00B37C63" w:rsidRDefault="004C53D8" w:rsidP="00B06159">
      <w:pPr>
        <w:pStyle w:val="Paragrafi"/>
      </w:pPr>
      <w:r w:rsidRPr="00B37C63">
        <w:t>Përsa i përket si</w:t>
      </w:r>
      <w:smartTag w:uri="urn:schemas-microsoft-com:office:smarttags" w:element="PersonName">
        <w:r w:rsidRPr="00B37C63">
          <w:t>ste</w:t>
        </w:r>
      </w:smartTag>
      <w:r w:rsidRPr="00B37C63">
        <w:t xml:space="preserve">mit ASYCUDA ++, ndërmjet objektivave që duhen realizuar janë ndërtimi i profileve efektive të riskut dhe përzgejdhja e dërgesave në mënyrë të automatizuar.  </w:t>
      </w:r>
    </w:p>
    <w:p w:rsidR="004C53D8" w:rsidRPr="00B37C63" w:rsidRDefault="004C53D8" w:rsidP="00B06159">
      <w:pPr>
        <w:pStyle w:val="Paragrafi"/>
        <w:rPr>
          <w:lang w:val="sq-AL"/>
        </w:rPr>
      </w:pPr>
    </w:p>
    <w:p w:rsidR="004C53D8" w:rsidRPr="00B06159" w:rsidRDefault="00F662ED" w:rsidP="00B06159">
      <w:pPr>
        <w:pStyle w:val="Paragrafi"/>
        <w:rPr>
          <w:b/>
          <w:lang w:val="it-IT"/>
        </w:rPr>
      </w:pPr>
      <w:r>
        <w:rPr>
          <w:b/>
          <w:lang w:val="it-IT"/>
        </w:rPr>
        <w:t>Inspektoriati Fitos</w:t>
      </w:r>
      <w:r w:rsidR="004C53D8" w:rsidRPr="00B06159">
        <w:rPr>
          <w:b/>
          <w:lang w:val="it-IT"/>
        </w:rPr>
        <w:t>anitar</w:t>
      </w:r>
    </w:p>
    <w:p w:rsidR="004C53D8" w:rsidRPr="00B06159" w:rsidRDefault="004C53D8" w:rsidP="00B06159">
      <w:pPr>
        <w:pStyle w:val="Paragrafi"/>
        <w:rPr>
          <w:lang w:val="it-IT"/>
        </w:rPr>
      </w:pPr>
    </w:p>
    <w:p w:rsidR="004C53D8" w:rsidRPr="00B06159" w:rsidRDefault="00B06159" w:rsidP="00B06159">
      <w:pPr>
        <w:pStyle w:val="Paragrafi"/>
        <w:rPr>
          <w:i/>
          <w:lang w:val="it-IT"/>
        </w:rPr>
      </w:pPr>
      <w:r w:rsidRPr="00B06159">
        <w:rPr>
          <w:i/>
          <w:lang w:val="it-IT"/>
        </w:rPr>
        <w:t xml:space="preserve">i. </w:t>
      </w:r>
      <w:r w:rsidR="004C53D8" w:rsidRPr="00B06159">
        <w:rPr>
          <w:i/>
          <w:lang w:val="it-IT"/>
        </w:rPr>
        <w:t>Gjendja aktuale</w:t>
      </w:r>
    </w:p>
    <w:p w:rsidR="004C53D8" w:rsidRPr="00B06159" w:rsidRDefault="004C53D8" w:rsidP="00B06159">
      <w:pPr>
        <w:pStyle w:val="Paragrafi"/>
        <w:rPr>
          <w:lang w:val="it-IT"/>
        </w:rPr>
      </w:pPr>
    </w:p>
    <w:p w:rsidR="004C53D8" w:rsidRPr="00B37C63" w:rsidRDefault="004C53D8" w:rsidP="00B06159">
      <w:pPr>
        <w:pStyle w:val="Paragrafi"/>
      </w:pPr>
      <w:r w:rsidRPr="00B37C63">
        <w:t>SHFS është në proces riorganizimi.  Objektivi i përgjithshëm i SHFS është përmirësimi i bashkëpunimit ndërmjet strukturave të shërbimit fitosanitar në planin horizontal dhe vertikal</w:t>
      </w:r>
      <w:r w:rsidR="00F662ED">
        <w:t>,</w:t>
      </w:r>
      <w:r w:rsidRPr="00B37C63">
        <w:t xml:space="preserve"> nëpërmjet plotësimit të nevojave të këtij shërbimi (me zyra, hapësira të nevojshme për re</w:t>
      </w:r>
      <w:r w:rsidR="00F662ED">
        <w:t>alizimin e inspektimit, standard</w:t>
      </w:r>
      <w:r w:rsidRPr="00B37C63">
        <w:t>iz</w:t>
      </w:r>
      <w:r w:rsidR="00F662ED">
        <w:t>imi i procedurave, pajisje, traj</w:t>
      </w:r>
      <w:r w:rsidRPr="00B37C63">
        <w:t>nim i stafit etj.)</w:t>
      </w:r>
      <w:r w:rsidR="00F662ED">
        <w:t>,</w:t>
      </w:r>
      <w:r w:rsidRPr="00B37C63">
        <w:t xml:space="preserve"> në të gjitha nivelet (qëndror, rajonal dhe PKK). Kjo do të mundësojë një kontroll më të shpejtë dhe efikas, marrjen e masave paraprake për të parandaluar hyrjen dhe përhapjen e organizmave të dëmshëm të bimë</w:t>
      </w:r>
      <w:r w:rsidR="00F662ED">
        <w:t>ve dhe produkteve bimore dhe eli</w:t>
      </w:r>
      <w:r w:rsidRPr="00B37C63">
        <w:t>minimin e pengesave të panevojshme në qarkullimin e tyre në tregun ndërkombëtar dhe në atë të brendshëm.</w:t>
      </w:r>
    </w:p>
    <w:p w:rsidR="004C53D8" w:rsidRPr="00B37C63" w:rsidRDefault="004C53D8" w:rsidP="00B06159">
      <w:pPr>
        <w:pStyle w:val="Paragrafi"/>
        <w:rPr>
          <w:lang w:val="sq-AL"/>
        </w:rPr>
      </w:pPr>
    </w:p>
    <w:p w:rsidR="004C53D8" w:rsidRPr="00B06159" w:rsidRDefault="00B06159" w:rsidP="00B06159">
      <w:pPr>
        <w:pStyle w:val="Paragrafi"/>
        <w:rPr>
          <w:i/>
          <w:lang w:val="sq-AL"/>
        </w:rPr>
      </w:pPr>
      <w:r w:rsidRPr="00B06159">
        <w:rPr>
          <w:i/>
          <w:lang w:val="sq-AL"/>
        </w:rPr>
        <w:t xml:space="preserve">ii. </w:t>
      </w:r>
      <w:r w:rsidR="004C53D8" w:rsidRPr="00B06159">
        <w:rPr>
          <w:i/>
          <w:lang w:val="sq-AL"/>
        </w:rPr>
        <w:t>Kuadri ligjor rregullator</w:t>
      </w:r>
    </w:p>
    <w:p w:rsidR="004C53D8" w:rsidRPr="00B06159" w:rsidRDefault="004C53D8" w:rsidP="00B06159">
      <w:pPr>
        <w:pStyle w:val="Paragrafi"/>
        <w:rPr>
          <w:i/>
          <w:lang w:val="sq-AL"/>
        </w:rPr>
      </w:pPr>
    </w:p>
    <w:p w:rsidR="004C53D8" w:rsidRPr="00B37C63" w:rsidRDefault="004C53D8" w:rsidP="00B06159">
      <w:pPr>
        <w:pStyle w:val="Paragrafi"/>
      </w:pPr>
      <w:r w:rsidRPr="00B06159">
        <w:rPr>
          <w:lang w:val="sq-AL"/>
        </w:rPr>
        <w:t>Kuadri ligjor b</w:t>
      </w:r>
      <w:r w:rsidR="00F662ED">
        <w:rPr>
          <w:lang w:val="sq-AL"/>
        </w:rPr>
        <w:t>azë, ligji nr.9362, datë 24.3.2005 “Për shërbimin e mbrojtjes së bimëve”, VKM nr.72, datë 6.</w:t>
      </w:r>
      <w:r w:rsidRPr="00B06159">
        <w:rPr>
          <w:lang w:val="sq-AL"/>
        </w:rPr>
        <w:t>2.2003 “Për mira</w:t>
      </w:r>
      <w:r w:rsidR="00F662ED">
        <w:rPr>
          <w:lang w:val="sq-AL"/>
        </w:rPr>
        <w:t>timin e rregullave të inspektimit karantinor f</w:t>
      </w:r>
      <w:r w:rsidRPr="00F662ED">
        <w:rPr>
          <w:lang w:val="sq-AL"/>
        </w:rPr>
        <w:t xml:space="preserve">itosanitar”, janë hartuar duke përdorur si model legjislacionin e disa vendeve të zhvilluara të BE </w:t>
      </w:r>
      <w:r w:rsidR="00F662ED">
        <w:rPr>
          <w:lang w:val="sq-AL"/>
        </w:rPr>
        <w:t>dhe përkatësisht direktivën 29/2000 EC dhe d</w:t>
      </w:r>
      <w:r w:rsidRPr="00F662ED">
        <w:rPr>
          <w:lang w:val="sq-AL"/>
        </w:rPr>
        <w:t xml:space="preserve">irektivën 91/414 EC. </w:t>
      </w:r>
      <w:r w:rsidRPr="00B37C63">
        <w:t xml:space="preserve">Ky legjislacion përcakton strukturën organizative të shërbimit dhe detyrat e përgjegjësitë kryesore teknike të këtyre strukturave në të gjitha nivelet. </w:t>
      </w:r>
    </w:p>
    <w:p w:rsidR="004C53D8" w:rsidRPr="00B37C63" w:rsidRDefault="00F662ED" w:rsidP="00B06159">
      <w:pPr>
        <w:pStyle w:val="Paragrafi"/>
      </w:pPr>
      <w:r>
        <w:t>Ligji për shërbimin e mbrojtjes së b</w:t>
      </w:r>
      <w:r w:rsidR="004C53D8" w:rsidRPr="00B37C63">
        <w:t>imëve nuk ka nene të veça</w:t>
      </w:r>
      <w:r>
        <w:t>nta për bashkëpunimin brenda shë</w:t>
      </w:r>
      <w:r w:rsidR="004C53D8" w:rsidRPr="00B37C63">
        <w:t>rbimit, por ka akte të tjera nënligjore të cilat rregullojnë çështjet e bashkëpunimit.</w:t>
      </w:r>
    </w:p>
    <w:p w:rsidR="004C53D8" w:rsidRPr="00B37C63" w:rsidRDefault="004C53D8" w:rsidP="00B06159">
      <w:pPr>
        <w:pStyle w:val="Paragrafi"/>
      </w:pPr>
      <w:r w:rsidRPr="00B37C63">
        <w:t xml:space="preserve">Për vënien në jetë të kërkesave të këtij legjislacioni është i domosdoshëm përmirësimi dhe plotësimi i tij me akte të tjera nënligjore të detajuara, të nevojshme për rregullimin e bashkëpunimit në të tre nivelet lidhur me komunikimin dhe shkëmbimin e </w:t>
      </w:r>
      <w:r w:rsidR="00F662ED">
        <w:t>informacionit në aktivitetin e shërbimit f</w:t>
      </w:r>
      <w:r w:rsidRPr="00B37C63">
        <w:t>itosanitar.</w:t>
      </w:r>
    </w:p>
    <w:p w:rsidR="004C53D8" w:rsidRPr="00B37C63" w:rsidRDefault="004C53D8" w:rsidP="00B06159">
      <w:pPr>
        <w:pStyle w:val="Paragrafi"/>
        <w:rPr>
          <w:lang w:val="sq-AL"/>
        </w:rPr>
      </w:pPr>
    </w:p>
    <w:p w:rsidR="004C53D8" w:rsidRPr="00B06159" w:rsidRDefault="00B06159" w:rsidP="00B06159">
      <w:pPr>
        <w:pStyle w:val="Paragrafi"/>
        <w:rPr>
          <w:i/>
          <w:lang w:val="sq-AL"/>
        </w:rPr>
      </w:pPr>
      <w:r w:rsidRPr="00B06159">
        <w:rPr>
          <w:i/>
          <w:lang w:val="sq-AL"/>
        </w:rPr>
        <w:t xml:space="preserve">iii. </w:t>
      </w:r>
      <w:r w:rsidR="004C53D8" w:rsidRPr="00B06159">
        <w:rPr>
          <w:i/>
          <w:lang w:val="sq-AL"/>
        </w:rPr>
        <w:t>Menaxhimi dhe organizimi</w:t>
      </w:r>
    </w:p>
    <w:p w:rsidR="004C53D8" w:rsidRPr="00B06159" w:rsidRDefault="004C53D8" w:rsidP="00B06159">
      <w:pPr>
        <w:pStyle w:val="Paragrafi"/>
        <w:rPr>
          <w:i/>
          <w:lang w:val="sq-AL"/>
        </w:rPr>
      </w:pPr>
    </w:p>
    <w:p w:rsidR="004C53D8" w:rsidRDefault="004C53D8" w:rsidP="00B06159">
      <w:pPr>
        <w:pStyle w:val="Paragrafi"/>
      </w:pPr>
      <w:r w:rsidRPr="00B06159">
        <w:rPr>
          <w:lang w:val="sq-AL"/>
        </w:rPr>
        <w:t xml:space="preserve">Në bazë të ligjit për “Shërbimin </w:t>
      </w:r>
      <w:r w:rsidR="00F662ED">
        <w:rPr>
          <w:lang w:val="sq-AL"/>
        </w:rPr>
        <w:t>e mbrojtjes së b</w:t>
      </w:r>
      <w:r w:rsidRPr="00B06159">
        <w:rPr>
          <w:lang w:val="sq-AL"/>
        </w:rPr>
        <w:t>imëve” ky shërbim drejtohet nga Ministri dhe përbëhet nga: Drejtoria e Mbr</w:t>
      </w:r>
      <w:r w:rsidRPr="00F662ED">
        <w:rPr>
          <w:lang w:val="sq-AL"/>
        </w:rPr>
        <w:t xml:space="preserve">ojtjes së Bimëve dhe Instituti i Mbrojtjes së Bimëve.  </w:t>
      </w:r>
      <w:r w:rsidRPr="00B37C63">
        <w:t>Drejtoria e Mbrojtjes së Bimëve është autoriteti kompetent që harton aktet ligjore dhe nënligjore për mbrojtjen e bimëve dhe kontrollon zbatimin e tyre në bashkëpunim me strukturat e shërbimit të mbrojtjes së bimëve në nivel rajonal (K/inspektorë, inspektorë, laborator i mbrojtjes së bimëve) dhe në pikat e inspektimit kufitar (inspektorë) të cilat janë në varësi të Drejtorive Rajonale të Bujqësisë, Ushqimit dhe Mbrojtjes së Konsumatorit.  Kapacitetet fitosanitare aktualisht nuk plotësojnë kërkesat e leg</w:t>
      </w:r>
      <w:r w:rsidR="00F662ED">
        <w:t>jislacionit në fuqi dhe standard</w:t>
      </w:r>
      <w:r w:rsidRPr="00B37C63">
        <w:t>et ndërkombëtare.</w:t>
      </w:r>
    </w:p>
    <w:p w:rsidR="00F662ED" w:rsidRPr="00B37C63" w:rsidRDefault="00F662ED" w:rsidP="00B06159">
      <w:pPr>
        <w:pStyle w:val="Paragrafi"/>
      </w:pPr>
    </w:p>
    <w:p w:rsidR="004C53D8" w:rsidRPr="00B37C63" w:rsidRDefault="004C53D8" w:rsidP="00B06159">
      <w:pPr>
        <w:pStyle w:val="Paragrafi"/>
      </w:pPr>
      <w:r w:rsidRPr="00B37C63">
        <w:t>Ekspertët e BE-së kanë vlerësuar strukturën e shërbimeve zyrtare përgjegjëse për shëndetin bimor (kuarantina) në kuadër të programit CARDS 2001. Mbi bazën e analizës së kryer, ata gjithashtu përgatitën rekomandimet për të ardhmen e organizimit të shërbimit të inspektimit fitosanitar dhe sferën e tij të punës, të cilat janë përdorur si udhëzues në përcaktimin e qëllimeve strategjike. Një prej qëllimeve kryesore strategjike është riorganizimi i shërbimit fitosanitar dhe vendosja e një si</w:t>
      </w:r>
      <w:smartTag w:uri="urn:schemas-microsoft-com:office:smarttags" w:element="PersonName">
        <w:r w:rsidRPr="00B37C63">
          <w:t>ste</w:t>
        </w:r>
      </w:smartTag>
      <w:r w:rsidRPr="00B37C63">
        <w:t xml:space="preserve">mi më efikas administrativ dhe menaxhimi, i cili do të mundësojë shërbimin e inspektimit fitosanitar të kryejë me sukses kontrollin shëndetësor të bimëve dhe </w:t>
      </w:r>
      <w:r w:rsidR="00F662ED">
        <w:t>prodhimeve bimore sipas standard</w:t>
      </w:r>
      <w:r w:rsidRPr="00B37C63">
        <w:t xml:space="preserve">eve të BE-së.  Është gjithashtu e rëndësishme të përcaktohen më qartë përgjegjësitë e shërbimit të inspektimit fitosanitar dhe të shërbimeve të tjera që kryejnë detyra në fushën e kontrollit shëndetësor bimor. </w:t>
      </w:r>
    </w:p>
    <w:p w:rsidR="004C53D8" w:rsidRPr="00B37C63" w:rsidRDefault="004C53D8" w:rsidP="00B06159">
      <w:pPr>
        <w:pStyle w:val="Paragrafi"/>
      </w:pPr>
      <w:r w:rsidRPr="00B37C63">
        <w:t xml:space="preserve">Për më tepër, duhet të zgjerohet fusha e përgjegjësisë së shërbimit të inspektimit. Për këtë arsye, është i nevojshëm ndërtimi i kapacitetit të shërbimit, me qëllim që ai të jetë në gjendje të kryejë jo vetëm kontrollin shëndetësor të bimëve dhe prodhimeve bimore në tregëtinë ndërkombëtare, por gjithashtu edhe inspektimin fitosanitar të specieve të veçanta bimore dhe prodhimeve bimore në tregun e brendshëm. </w:t>
      </w:r>
    </w:p>
    <w:p w:rsidR="004C53D8" w:rsidRPr="00B37C63" w:rsidRDefault="004C53D8" w:rsidP="00B06159">
      <w:pPr>
        <w:pStyle w:val="Paragrafi"/>
      </w:pPr>
      <w:r w:rsidRPr="00B37C63">
        <w:t xml:space="preserve">Aktualisht, shërbimi i kontrollit fitosanitar është i pranishëm në 14 PKK. Bazuar në fluksin e trafikut të bimëve, produkteve bimore dhe objekteve të tjera në </w:t>
      </w:r>
      <w:r w:rsidR="00F662ED">
        <w:t>PKK, është e nevojshme që të ri</w:t>
      </w:r>
      <w:r w:rsidRPr="00B37C63">
        <w:t>përcaktohen PKK-të.  Sipas ligjit im</w:t>
      </w:r>
      <w:r w:rsidR="00F662ED">
        <w:t>porti, eksporti dhe kalimi transit në</w:t>
      </w:r>
      <w:r w:rsidRPr="00B37C63">
        <w:t xml:space="preserve"> territorin e RSH i bimëve, produkteve bimore dhe i objekteve të tjera bëhet në pikat doganore të</w:t>
      </w:r>
      <w:r w:rsidR="00F662ED">
        <w:t xml:space="preserve"> hyrjes ku funksionon inspektor</w:t>
      </w:r>
      <w:r w:rsidRPr="00B37C63">
        <w:t xml:space="preserve">ati karantinor fitosanitar dhe i nënshtrohen këtij inspektimi. Në PKK ku ky shërbim nuk është i pranishëm, për kontrollin fitosanitar është e nevojshme përgatitja e memorandumeve të mirëkuptimit me SHDSH. </w:t>
      </w:r>
    </w:p>
    <w:p w:rsidR="004C53D8" w:rsidRPr="00B06159" w:rsidRDefault="004C53D8" w:rsidP="00B06159">
      <w:pPr>
        <w:pStyle w:val="Paragrafi"/>
        <w:rPr>
          <w:i/>
          <w:lang w:val="sq-AL"/>
        </w:rPr>
      </w:pPr>
    </w:p>
    <w:p w:rsidR="004C53D8" w:rsidRPr="00B06159" w:rsidRDefault="00B06159" w:rsidP="00B06159">
      <w:pPr>
        <w:pStyle w:val="Paragrafi"/>
        <w:rPr>
          <w:i/>
          <w:lang w:val="sq-AL"/>
        </w:rPr>
      </w:pPr>
      <w:r w:rsidRPr="00B06159">
        <w:rPr>
          <w:i/>
          <w:lang w:val="sq-AL"/>
        </w:rPr>
        <w:t xml:space="preserve">iv. </w:t>
      </w:r>
      <w:r w:rsidR="004C53D8" w:rsidRPr="00B06159">
        <w:rPr>
          <w:i/>
          <w:lang w:val="sq-AL"/>
        </w:rPr>
        <w:t>Procedurat</w:t>
      </w:r>
    </w:p>
    <w:p w:rsidR="004C53D8" w:rsidRPr="00B06159" w:rsidRDefault="004C53D8" w:rsidP="00B06159">
      <w:pPr>
        <w:pStyle w:val="Paragrafi"/>
        <w:rPr>
          <w:lang w:val="sq-AL"/>
        </w:rPr>
      </w:pPr>
    </w:p>
    <w:p w:rsidR="004C53D8" w:rsidRPr="00B37C63" w:rsidRDefault="004C53D8" w:rsidP="00B06159">
      <w:pPr>
        <w:pStyle w:val="Paragrafi"/>
      </w:pPr>
      <w:r w:rsidRPr="00B06159">
        <w:rPr>
          <w:lang w:val="sq-AL"/>
        </w:rPr>
        <w:t xml:space="preserve">Procedurat e përgjithshme në lidhje me inspektimet e shëndetit të bimëve e produkteve bimore dhe objekteve të tjera që kryhen </w:t>
      </w:r>
      <w:r w:rsidRPr="00B37C63">
        <w:t>nga inspektorët fitosanitarë janë të rregulluara nga aktet nënligjore.  Bazuar në këto akte nënligjore, do të hartohen</w:t>
      </w:r>
      <w:r w:rsidR="00F662ED">
        <w:t xml:space="preserve"> procedura operacionale standard</w:t>
      </w:r>
      <w:r w:rsidRPr="00B37C63">
        <w:t>e për kontrollin fitosanitar, të cilat do të përmirësojnë të gjitha format e bashkëpunimit.  Është e nevojshme që të përgatiten dhe të shpërndahen manuale me procedura ope</w:t>
      </w:r>
      <w:r w:rsidR="00F662ED">
        <w:t>racionale standard</w:t>
      </w:r>
      <w:r w:rsidRPr="00B37C63">
        <w:t xml:space="preserve">e për inspektorët e të gjitha niveleve. </w:t>
      </w:r>
    </w:p>
    <w:p w:rsidR="004C53D8" w:rsidRPr="00B37C63" w:rsidRDefault="004C53D8" w:rsidP="00B06159">
      <w:pPr>
        <w:pStyle w:val="Paragrafi"/>
      </w:pPr>
      <w:r w:rsidRPr="00B37C63">
        <w:t>Për të realizuar një kontroll fitosanitar të shpejtë dhe cilësor është e nevojshme të zbatohen procedura të standardizuara, të thjeshta dhe të qarta.  Për këtë qëllim, krahas rishikimit dhe përmirësimit të normave ligjore ekzistuese për procedurat, duhet të hartohen manuale për in</w:t>
      </w:r>
      <w:r w:rsidR="00F662ED">
        <w:t>spektorë që të përshkruajnë procedura të</w:t>
      </w:r>
      <w:r w:rsidRPr="00B37C63">
        <w:t xml:space="preserve"> detajuara për inspektimet fitosanitar</w:t>
      </w:r>
      <w:r w:rsidR="00F662ED">
        <w:t>e bazuar në rekomandimet e BE-së</w:t>
      </w:r>
      <w:r w:rsidRPr="00B37C63">
        <w:t>. Në kuadrin e programit CARDS 2003 është planifikuar hartimi i këtyre manualeve me përshkrime t</w:t>
      </w:r>
      <w:r w:rsidR="00F662ED">
        <w:t>ë hollësishme për të gjitha proc</w:t>
      </w:r>
      <w:r w:rsidRPr="00B37C63">
        <w:t>edurat e inspektimit fitosanitar. Krahas hartimit të manualeve, z</w:t>
      </w:r>
      <w:r w:rsidR="00F662ED">
        <w:t>batimi i procedurave nuk mund të</w:t>
      </w:r>
      <w:r w:rsidRPr="00B37C63">
        <w:t xml:space="preserve"> realizohet pa krijimin e kapaciteteve të nevojshme të Shërbimit të Mbrojtjes së Bimëve.  </w:t>
      </w:r>
    </w:p>
    <w:p w:rsidR="004C53D8" w:rsidRPr="00B37C63" w:rsidRDefault="004C53D8" w:rsidP="00B06159">
      <w:pPr>
        <w:pStyle w:val="Paragrafi"/>
      </w:pPr>
      <w:r w:rsidRPr="00B37C63">
        <w:t xml:space="preserve">Këto manuale do të sigurojnë që inspektorët fitosanitarë </w:t>
      </w:r>
      <w:r w:rsidR="00F662ED">
        <w:t>të kontrollojnë shëndetin e bimë</w:t>
      </w:r>
      <w:r w:rsidRPr="00B37C63">
        <w:t xml:space="preserve">ve në mënyrë me uniforme dhe më të saktë. </w:t>
      </w:r>
    </w:p>
    <w:p w:rsidR="004C53D8" w:rsidRPr="00B37C63" w:rsidRDefault="004C53D8" w:rsidP="00B06159">
      <w:pPr>
        <w:pStyle w:val="Paragrafi"/>
        <w:rPr>
          <w:lang w:val="sq-AL"/>
        </w:rPr>
      </w:pPr>
    </w:p>
    <w:p w:rsidR="004C53D8" w:rsidRPr="00B06159" w:rsidRDefault="00B06159" w:rsidP="00B06159">
      <w:pPr>
        <w:pStyle w:val="Paragrafi"/>
        <w:rPr>
          <w:i/>
          <w:iCs/>
          <w:lang w:val="sq-AL"/>
        </w:rPr>
      </w:pPr>
      <w:r w:rsidRPr="00B06159">
        <w:rPr>
          <w:i/>
          <w:iCs/>
          <w:lang w:val="sq-AL"/>
        </w:rPr>
        <w:t xml:space="preserve">v. </w:t>
      </w:r>
      <w:r w:rsidR="004C53D8" w:rsidRPr="00B06159">
        <w:rPr>
          <w:i/>
          <w:iCs/>
          <w:lang w:val="sq-AL"/>
        </w:rPr>
        <w:t>Burimet njerëzore dhe trajnimi</w:t>
      </w:r>
    </w:p>
    <w:p w:rsidR="004C53D8" w:rsidRPr="00B06159" w:rsidRDefault="004C53D8" w:rsidP="00B06159">
      <w:pPr>
        <w:pStyle w:val="Paragrafi"/>
        <w:rPr>
          <w:lang w:val="sq-AL"/>
        </w:rPr>
      </w:pPr>
    </w:p>
    <w:p w:rsidR="004C53D8" w:rsidRPr="00B37C63" w:rsidRDefault="004C53D8" w:rsidP="00B06159">
      <w:pPr>
        <w:pStyle w:val="Paragrafi"/>
      </w:pPr>
      <w:r w:rsidRPr="00B06159">
        <w:rPr>
          <w:lang w:val="sq-AL"/>
        </w:rPr>
        <w:t>Ak</w:t>
      </w:r>
      <w:r w:rsidR="00F662ED">
        <w:rPr>
          <w:lang w:val="sq-AL"/>
        </w:rPr>
        <w:t>tualisht nuk ka një program traj</w:t>
      </w:r>
      <w:r w:rsidRPr="00B06159">
        <w:rPr>
          <w:lang w:val="sq-AL"/>
        </w:rPr>
        <w:t>nimi zyrtar për trajnimin e inspektorëve të SHFS. Megjithatë Drejtoria e Shërbimit Fitosani</w:t>
      </w:r>
      <w:r w:rsidRPr="00B37C63">
        <w:t>tar organizon takime periodike me inspektorët rajonalë dhe specialistë të Institutit të Mbrojtjes së Bimëve ku shkëmbehen eksperienca dhe trajtohen situatat fitosanitare.</w:t>
      </w:r>
    </w:p>
    <w:p w:rsidR="004C53D8" w:rsidRPr="00B37C63" w:rsidRDefault="004C53D8" w:rsidP="00B06159">
      <w:pPr>
        <w:pStyle w:val="Paragrafi"/>
      </w:pPr>
      <w:r w:rsidRPr="00B37C63">
        <w:t>Për kualifikimin e inspektorëve fitosanitarë lidhur me kryerjen e kontrolleve mbi shëndetin e bimëve dhe prodhimeve bimore në tregun ndërkombëtar dhe atë të brendshëm, është i nevojshëm zbatimi i një si</w:t>
      </w:r>
      <w:smartTag w:uri="urn:schemas-microsoft-com:office:smarttags" w:element="PersonName">
        <w:r w:rsidRPr="00B37C63">
          <w:t>ste</w:t>
        </w:r>
      </w:smartTag>
      <w:r w:rsidR="00F662ED">
        <w:t>mi të rregullt traj</w:t>
      </w:r>
      <w:r w:rsidRPr="00B37C63">
        <w:t xml:space="preserve">nimi sipas laneve dhe programeve të përcaktuara.  </w:t>
      </w:r>
    </w:p>
    <w:p w:rsidR="004C53D8" w:rsidRPr="00B37C63" w:rsidRDefault="004C53D8" w:rsidP="00B06159">
      <w:pPr>
        <w:pStyle w:val="Paragrafi"/>
      </w:pPr>
      <w:r w:rsidRPr="00B37C63">
        <w:t>Objektivi është zhvillimi i një programi tra</w:t>
      </w:r>
      <w:r w:rsidR="00F662ED">
        <w:t>j</w:t>
      </w:r>
      <w:r w:rsidRPr="00B37C63">
        <w:t>nimi për trainuesit, gjatë së cilit një numër i caktuar inspektorës</w:t>
      </w:r>
      <w:r w:rsidR="00F662ED">
        <w:t>h do të kualifikohen për të traj</w:t>
      </w:r>
      <w:r w:rsidRPr="00B37C63">
        <w:t>nuar inspektorët e tjerë të njësisë</w:t>
      </w:r>
      <w:r w:rsidR="00F662ED">
        <w:t xml:space="preserve"> fitosanitare. Manualet për traj</w:t>
      </w:r>
      <w:r w:rsidRPr="00B37C63">
        <w:t xml:space="preserve">nimin duhet të hartohen me qëllim sigurimin e cilësisë dhe uniformitetit në kryerjen e detyrës. Çdo trainim duhet të përfshijë informacion mbi përgjegjësitë brenda agjencisë dhe ato në lidhje me agjencitë e tjera. </w:t>
      </w:r>
    </w:p>
    <w:p w:rsidR="004C53D8" w:rsidRPr="00B37C63" w:rsidRDefault="004C53D8" w:rsidP="00B06159">
      <w:pPr>
        <w:pStyle w:val="Paragrafi"/>
        <w:rPr>
          <w:lang w:val="sq-AL"/>
        </w:rPr>
      </w:pPr>
    </w:p>
    <w:p w:rsidR="004C53D8" w:rsidRPr="00B06159" w:rsidRDefault="00B06159" w:rsidP="00B06159">
      <w:pPr>
        <w:pStyle w:val="Paragrafi"/>
        <w:rPr>
          <w:i/>
          <w:iCs/>
          <w:lang w:val="sq-AL"/>
        </w:rPr>
      </w:pPr>
      <w:r w:rsidRPr="00B06159">
        <w:rPr>
          <w:i/>
          <w:iCs/>
          <w:lang w:val="sq-AL"/>
        </w:rPr>
        <w:t xml:space="preserve">vi. </w:t>
      </w:r>
      <w:r w:rsidR="004C53D8" w:rsidRPr="00B06159">
        <w:rPr>
          <w:i/>
          <w:iCs/>
          <w:lang w:val="sq-AL"/>
        </w:rPr>
        <w:t>Komunikimi dhe shkëmbimi i informacionit</w:t>
      </w:r>
    </w:p>
    <w:p w:rsidR="004C53D8" w:rsidRPr="00B06159" w:rsidRDefault="004C53D8" w:rsidP="00B06159">
      <w:pPr>
        <w:pStyle w:val="Paragrafi"/>
        <w:rPr>
          <w:lang w:val="sq-AL"/>
        </w:rPr>
      </w:pPr>
    </w:p>
    <w:p w:rsidR="004C53D8" w:rsidRPr="00B37C63" w:rsidRDefault="004C53D8" w:rsidP="00B06159">
      <w:pPr>
        <w:pStyle w:val="Paragrafi"/>
        <w:rPr>
          <w:lang w:val="it-IT"/>
        </w:rPr>
      </w:pPr>
      <w:r w:rsidRPr="00B06159">
        <w:rPr>
          <w:lang w:val="sq-AL"/>
        </w:rPr>
        <w:t>Komunikimi brenda SHFS ndjek strukturën organizative të këtij shërbim</w:t>
      </w:r>
      <w:r w:rsidR="00F662ED">
        <w:rPr>
          <w:lang w:val="sq-AL"/>
        </w:rPr>
        <w:t>i</w:t>
      </w:r>
      <w:r w:rsidRPr="00B06159">
        <w:rPr>
          <w:lang w:val="sq-AL"/>
        </w:rPr>
        <w:t xml:space="preserve"> dhe bazohet në aktet nënligjore dhe udhëzimet e nxje</w:t>
      </w:r>
      <w:r w:rsidRPr="00F662ED">
        <w:rPr>
          <w:lang w:val="sq-AL"/>
        </w:rPr>
        <w:t>rra nga Ministria.  Komunikimi ndërmjet nivelit qendror dhe atij rajonal re</w:t>
      </w:r>
      <w:r w:rsidR="00F662ED" w:rsidRPr="00F662ED">
        <w:rPr>
          <w:lang w:val="sq-AL"/>
        </w:rPr>
        <w:t>alizohet kryesisht me telefon n</w:t>
      </w:r>
      <w:r w:rsidR="00F662ED">
        <w:rPr>
          <w:lang w:val="sq-AL"/>
        </w:rPr>
        <w:t>ëpë</w:t>
      </w:r>
      <w:r w:rsidRPr="00F662ED">
        <w:rPr>
          <w:lang w:val="sq-AL"/>
        </w:rPr>
        <w:t xml:space="preserve">rmjet zyrës së Drejtorit të Drejtorisë Rajonale të Bujqësisë, Ushqimit dhe Mbrojtjes së Konsumatorit, por ky komunikim mungon ndërmjet strukturave të shërbimit fitosanitar në nivel qarku dhe në nivel lokal (PKK). </w:t>
      </w:r>
      <w:r w:rsidRPr="00B37C63">
        <w:rPr>
          <w:lang w:val="it-IT"/>
        </w:rPr>
        <w:t>Shkëmbimi i informacionit periodik realizohet kryesisht me postë.  Ky nivel komunikimi dhe shkëmbimi informacioni nuk mund të sigurojë një bashkëpunim efikas brenda shërbimit.</w:t>
      </w:r>
    </w:p>
    <w:p w:rsidR="004C53D8" w:rsidRPr="00B37C63" w:rsidRDefault="004C53D8" w:rsidP="00B06159">
      <w:pPr>
        <w:pStyle w:val="Paragrafi"/>
        <w:rPr>
          <w:lang w:val="it-IT"/>
        </w:rPr>
      </w:pPr>
      <w:r w:rsidRPr="00B37C63">
        <w:rPr>
          <w:lang w:val="it-IT"/>
        </w:rPr>
        <w:t>Mungesa e pajisjeve të komunikimit dhe sidomos e teknologjisë së informacionit paraqet një pengesë për komunikimin e shpejtë dhe efikas, apo për shkëmbimin e informacionit ndërmjet vendinspektimeve kufitare, Ministrisë dhe shërbimeve të tjera përkatëse në fushën e mbrojtjes bimore.</w:t>
      </w:r>
    </w:p>
    <w:p w:rsidR="004C53D8" w:rsidRPr="00B37C63" w:rsidRDefault="004C53D8" w:rsidP="00B06159">
      <w:pPr>
        <w:pStyle w:val="Paragrafi"/>
        <w:rPr>
          <w:lang w:val="it-IT"/>
        </w:rPr>
      </w:pPr>
      <w:r w:rsidRPr="00B37C63">
        <w:rPr>
          <w:lang w:val="it-IT"/>
        </w:rPr>
        <w:t xml:space="preserve">Sigurimi i pajisjeve të përshtatshme për zyrat, që aktualisht është në zbatim e sipër, në kuadër të projektit “Pajisje për shërbimin fitosanitar”, CARDS 2001, do të përmirësojë ndjeshëm komunikimin dhe shkëmbimin e informacionit ndërmjet të gjithë subjekteve relevantë. </w:t>
      </w:r>
    </w:p>
    <w:p w:rsidR="004C53D8" w:rsidRPr="00B37C63" w:rsidRDefault="004C53D8" w:rsidP="00B06159">
      <w:pPr>
        <w:pStyle w:val="Paragrafi"/>
        <w:rPr>
          <w:lang w:val="it-IT"/>
        </w:rPr>
      </w:pPr>
      <w:r w:rsidRPr="00B37C63">
        <w:rPr>
          <w:lang w:val="it-IT"/>
        </w:rPr>
        <w:t>Aktualisht nuk ka një si</w:t>
      </w:r>
      <w:smartTag w:uri="urn:schemas-microsoft-com:office:smarttags" w:element="PersonName">
        <w:r w:rsidRPr="00B37C63">
          <w:rPr>
            <w:lang w:val="it-IT"/>
          </w:rPr>
          <w:t>ste</w:t>
        </w:r>
      </w:smartTag>
      <w:r w:rsidRPr="00B37C63">
        <w:rPr>
          <w:lang w:val="it-IT"/>
        </w:rPr>
        <w:t>m teknologjie informacioni të SHFS. Është e domosdoshme që të bëhet një analizë e nevojave organizative në lidhje me TI. Kjo analizë duhet të marrë parasysh edhe si</w:t>
      </w:r>
      <w:smartTag w:uri="urn:schemas-microsoft-com:office:smarttags" w:element="PersonName">
        <w:r w:rsidRPr="00B37C63">
          <w:rPr>
            <w:lang w:val="it-IT"/>
          </w:rPr>
          <w:t>ste</w:t>
        </w:r>
      </w:smartTag>
      <w:r w:rsidR="00F662ED">
        <w:rPr>
          <w:lang w:val="it-IT"/>
        </w:rPr>
        <w:t>me të tjera të TI të pë</w:t>
      </w:r>
      <w:r w:rsidRPr="00B37C63">
        <w:rPr>
          <w:lang w:val="it-IT"/>
        </w:rPr>
        <w:t>rdorura nga agjencitë e tjera që veprojnë në kufi. Në bazë të kësaj analize duhen siguruar</w:t>
      </w:r>
      <w:r w:rsidR="00F662ED">
        <w:rPr>
          <w:lang w:val="it-IT"/>
        </w:rPr>
        <w:t xml:space="preserve"> pajisjet e nevojshme. Kjo do të</w:t>
      </w:r>
      <w:r w:rsidRPr="00B37C63">
        <w:rPr>
          <w:lang w:val="it-IT"/>
        </w:rPr>
        <w:t xml:space="preserve"> mundësojë shkëmbim të shpejtë dhe efikas të informacionit ndërmjet të gjithë niveleve të shërbimit. Është e nevojs</w:t>
      </w:r>
      <w:r w:rsidR="00F662ED">
        <w:rPr>
          <w:lang w:val="it-IT"/>
        </w:rPr>
        <w:t>hme të zhvillohen programe të përshtat</w:t>
      </w:r>
      <w:r w:rsidRPr="00B37C63">
        <w:rPr>
          <w:lang w:val="it-IT"/>
        </w:rPr>
        <w:t>shme kompjuterike, si dhe banka të dhënash që do të lehtësojnë mbledhjen dhe përp</w:t>
      </w:r>
      <w:r w:rsidR="00F662ED">
        <w:rPr>
          <w:lang w:val="it-IT"/>
        </w:rPr>
        <w:t>unimin e të gjitha të dhënave të</w:t>
      </w:r>
      <w:r w:rsidRPr="00B37C63">
        <w:rPr>
          <w:lang w:val="it-IT"/>
        </w:rPr>
        <w:t xml:space="preserve"> shërbimit fitosanitar.</w:t>
      </w:r>
    </w:p>
    <w:p w:rsidR="004C53D8" w:rsidRPr="00B37C63" w:rsidRDefault="004C53D8" w:rsidP="00B06159">
      <w:pPr>
        <w:pStyle w:val="Paragrafi"/>
        <w:rPr>
          <w:lang w:val="it-IT"/>
        </w:rPr>
      </w:pPr>
      <w:r w:rsidRPr="00B37C63">
        <w:rPr>
          <w:lang w:val="it-IT"/>
        </w:rPr>
        <w:t>Pajisja me teknologji informacioni parashikohet brenda projektit të sipërpërmendur.  Krahas kesaj është i nevojshëm harmonizimi i rregullave për komunikim dhe s</w:t>
      </w:r>
      <w:r w:rsidR="00F662ED">
        <w:rPr>
          <w:lang w:val="it-IT"/>
        </w:rPr>
        <w:t>hkëmbim informacioni më standardet e BE-së dhe pë</w:t>
      </w:r>
      <w:r w:rsidRPr="00B37C63">
        <w:rPr>
          <w:lang w:val="it-IT"/>
        </w:rPr>
        <w:t>rshkrimi i tyre në manuale për inspektorët fitosanitarë. Takime të rregullta të të gjithë personelit në shërbim, si edhe trainimet e rregullta në të ardhmen për inspektorët fitosanitarë, gjithashtu do të përmirësojnë komunikimin.</w:t>
      </w:r>
    </w:p>
    <w:p w:rsidR="004C53D8" w:rsidRPr="00B37C63" w:rsidRDefault="004C53D8" w:rsidP="00B06159">
      <w:pPr>
        <w:pStyle w:val="Paragrafi"/>
        <w:rPr>
          <w:lang w:val="it-IT"/>
        </w:rPr>
      </w:pPr>
      <w:r w:rsidRPr="00B37C63">
        <w:rPr>
          <w:lang w:val="it-IT"/>
        </w:rPr>
        <w:t>Përveç sigurimit të pajisjeve të teknologjisë së informacionit, do të hartohen plane për zhvillimin e si</w:t>
      </w:r>
      <w:smartTag w:uri="urn:schemas-microsoft-com:office:smarttags" w:element="PersonName">
        <w:r w:rsidRPr="00B37C63">
          <w:rPr>
            <w:lang w:val="it-IT"/>
          </w:rPr>
          <w:t>ste</w:t>
        </w:r>
      </w:smartTag>
      <w:r w:rsidRPr="00B37C63">
        <w:rPr>
          <w:lang w:val="it-IT"/>
        </w:rPr>
        <w:t>mit të teknologjisë së informacionit që do të mundësojnë shkëmbim të shpejtë dhe efikas të informacionit ndërmjet të gjithë subjekteve të shërbimit. Do të zhvillo</w:t>
      </w:r>
      <w:r w:rsidR="00F662ED">
        <w:rPr>
          <w:lang w:val="it-IT"/>
        </w:rPr>
        <w:t>hen programe kompjuterike (software) të përshtat</w:t>
      </w:r>
      <w:r w:rsidRPr="00B37C63">
        <w:rPr>
          <w:lang w:val="it-IT"/>
        </w:rPr>
        <w:t>shme, si edhe banka të dhënash që do të lehtësojnë mbledhjen dhe përpunimin e të gjithë të dhënave në lidhje me shërbimin fitosanitar.</w:t>
      </w:r>
    </w:p>
    <w:p w:rsidR="004C53D8" w:rsidRPr="00B37C63" w:rsidRDefault="004C53D8" w:rsidP="00B06159">
      <w:pPr>
        <w:pStyle w:val="Paragrafi"/>
        <w:rPr>
          <w:lang w:val="it-IT"/>
        </w:rPr>
      </w:pPr>
      <w:r w:rsidRPr="00B37C63">
        <w:rPr>
          <w:lang w:val="it-IT"/>
        </w:rPr>
        <w:t>Është e nevojshme të harmonizohen rregullat për komunikimin dhe shkëmbimi</w:t>
      </w:r>
      <w:r w:rsidR="00F662ED">
        <w:rPr>
          <w:lang w:val="it-IT"/>
        </w:rPr>
        <w:t>n e informacionit sipas standard</w:t>
      </w:r>
      <w:r w:rsidRPr="00B37C63">
        <w:rPr>
          <w:lang w:val="it-IT"/>
        </w:rPr>
        <w:t>eve të BE-së dhe përshkrimit të tyre në manualet e inspektorëve të SHFS.  Takime të rregullta të të gjithë personelit të shërbimit</w:t>
      </w:r>
      <w:r w:rsidR="00F662ED">
        <w:rPr>
          <w:lang w:val="it-IT"/>
        </w:rPr>
        <w:t>,</w:t>
      </w:r>
      <w:r w:rsidRPr="00B37C63">
        <w:rPr>
          <w:lang w:val="it-IT"/>
        </w:rPr>
        <w:t xml:space="preserve"> si dhe takime të rregullta në të ardhmen për inspektorët e SHFS do të përmirësojnë komunikimin.</w:t>
      </w:r>
    </w:p>
    <w:p w:rsidR="004C53D8" w:rsidRPr="00B37C63" w:rsidRDefault="004C53D8" w:rsidP="00B06159">
      <w:pPr>
        <w:pStyle w:val="Paragrafi"/>
        <w:rPr>
          <w:lang w:val="sq-AL"/>
        </w:rPr>
      </w:pPr>
    </w:p>
    <w:p w:rsidR="004C53D8" w:rsidRPr="00B06159" w:rsidRDefault="00B06159" w:rsidP="00B06159">
      <w:pPr>
        <w:pStyle w:val="Paragrafi"/>
        <w:rPr>
          <w:i/>
          <w:iCs/>
          <w:lang w:val="sq-AL"/>
        </w:rPr>
      </w:pPr>
      <w:r w:rsidRPr="00B06159">
        <w:rPr>
          <w:i/>
          <w:iCs/>
          <w:lang w:val="sq-AL"/>
        </w:rPr>
        <w:t xml:space="preserve">vii. </w:t>
      </w:r>
      <w:r w:rsidR="004C53D8" w:rsidRPr="00B06159">
        <w:rPr>
          <w:i/>
          <w:iCs/>
          <w:lang w:val="sq-AL"/>
        </w:rPr>
        <w:t>Infrastruktura dhe pajisjet</w:t>
      </w:r>
    </w:p>
    <w:p w:rsidR="004C53D8" w:rsidRPr="00B06159" w:rsidRDefault="004C53D8" w:rsidP="00B06159">
      <w:pPr>
        <w:pStyle w:val="Paragrafi"/>
        <w:rPr>
          <w:lang w:val="sq-AL"/>
        </w:rPr>
      </w:pPr>
    </w:p>
    <w:p w:rsidR="004C53D8" w:rsidRPr="00B37C63" w:rsidRDefault="004C53D8" w:rsidP="00B06159">
      <w:pPr>
        <w:pStyle w:val="Paragrafi"/>
      </w:pPr>
      <w:r w:rsidRPr="00B06159">
        <w:rPr>
          <w:lang w:val="sq-AL"/>
        </w:rPr>
        <w:t xml:space="preserve">Shumica e mjediseve ekzistuese të SHFS nuk lehtëson bashkëpunimin dhe ky fakt duhet të merret parasysh kur të planifikohen </w:t>
      </w:r>
      <w:r w:rsidRPr="00B37C63">
        <w:t xml:space="preserve">ndërtime të reja. Sigurimi i pajisjeve të përshtatëshme duke filluar që nga zyra ku duhet të vendosen këto pajisje do të përmirësojë ndjeshëm komunikimin dhe shkëmbimin e informacionit ndërmjet të gjithë subjekteve përkatës.  </w:t>
      </w:r>
    </w:p>
    <w:p w:rsidR="004C53D8" w:rsidRPr="00B37C63" w:rsidRDefault="004C53D8" w:rsidP="00B06159">
      <w:pPr>
        <w:pStyle w:val="Paragrafi"/>
      </w:pPr>
      <w:r w:rsidRPr="00B37C63">
        <w:t xml:space="preserve">PKK të cilat kanë vëllimin më të madh të qarkullimit duhet të kenë investime më të mëdha me qëllim përmirësimin dhe forcimin e aftësive inspektuese </w:t>
      </w:r>
      <w:r w:rsidR="00F662ED">
        <w:t>të SHFS në përputhje me standard</w:t>
      </w:r>
      <w:r w:rsidRPr="00B37C63">
        <w:t>et e BE.</w:t>
      </w:r>
    </w:p>
    <w:p w:rsidR="004C53D8" w:rsidRPr="00B37C63" w:rsidRDefault="004C53D8" w:rsidP="00B06159">
      <w:pPr>
        <w:pStyle w:val="Paragrafi"/>
        <w:rPr>
          <w:lang w:val="sq-AL"/>
        </w:rPr>
      </w:pPr>
    </w:p>
    <w:p w:rsidR="004C53D8" w:rsidRPr="00B06159" w:rsidRDefault="00F662ED" w:rsidP="00B06159">
      <w:pPr>
        <w:pStyle w:val="Paragrafi"/>
        <w:rPr>
          <w:b/>
          <w:lang w:val="sq-AL"/>
        </w:rPr>
      </w:pPr>
      <w:r>
        <w:rPr>
          <w:b/>
          <w:lang w:val="sq-AL"/>
        </w:rPr>
        <w:t>Inspektor</w:t>
      </w:r>
      <w:r w:rsidR="004C53D8" w:rsidRPr="00B06159">
        <w:rPr>
          <w:b/>
          <w:lang w:val="sq-AL"/>
        </w:rPr>
        <w:t>ati Veterinar</w:t>
      </w:r>
    </w:p>
    <w:p w:rsidR="004C53D8" w:rsidRPr="00B06159" w:rsidRDefault="004C53D8" w:rsidP="00B06159">
      <w:pPr>
        <w:pStyle w:val="Paragrafi"/>
        <w:rPr>
          <w:lang w:val="sq-AL"/>
        </w:rPr>
      </w:pPr>
    </w:p>
    <w:p w:rsidR="004C53D8" w:rsidRPr="00B06159" w:rsidRDefault="00B06159" w:rsidP="00B06159">
      <w:pPr>
        <w:pStyle w:val="Paragrafi"/>
        <w:rPr>
          <w:i/>
          <w:iCs/>
          <w:lang w:val="sq-AL"/>
        </w:rPr>
      </w:pPr>
      <w:r w:rsidRPr="00B06159">
        <w:rPr>
          <w:i/>
          <w:iCs/>
          <w:lang w:val="sq-AL"/>
        </w:rPr>
        <w:t xml:space="preserve">i. </w:t>
      </w:r>
      <w:r w:rsidR="004C53D8" w:rsidRPr="00B06159">
        <w:rPr>
          <w:i/>
          <w:iCs/>
          <w:lang w:val="sq-AL"/>
        </w:rPr>
        <w:t>Gjendja aktuale</w:t>
      </w:r>
    </w:p>
    <w:p w:rsidR="004C53D8" w:rsidRPr="00B06159" w:rsidRDefault="004C53D8" w:rsidP="00B06159">
      <w:pPr>
        <w:pStyle w:val="Paragrafi"/>
        <w:rPr>
          <w:lang w:val="sq-AL"/>
        </w:rPr>
      </w:pPr>
    </w:p>
    <w:p w:rsidR="004C53D8" w:rsidRPr="00B37C63" w:rsidRDefault="004C53D8" w:rsidP="00B06159">
      <w:pPr>
        <w:pStyle w:val="Paragrafi"/>
      </w:pPr>
      <w:r w:rsidRPr="00B06159">
        <w:rPr>
          <w:lang w:val="sq-AL"/>
        </w:rPr>
        <w:t>Gjendja aktuale</w:t>
      </w:r>
      <w:r w:rsidR="00F662ED">
        <w:rPr>
          <w:lang w:val="sq-AL"/>
        </w:rPr>
        <w:t xml:space="preserve"> e shërbimit dhe inspektor</w:t>
      </w:r>
      <w:r w:rsidRPr="00B06159">
        <w:rPr>
          <w:lang w:val="sq-AL"/>
        </w:rPr>
        <w:t>atit veterinar kufitar, me gjithë ndryshimet e bëra herë pas here, nuk është në sta</w:t>
      </w:r>
      <w:r w:rsidR="00F662ED">
        <w:rPr>
          <w:lang w:val="sq-AL"/>
        </w:rPr>
        <w:t>ndard</w:t>
      </w:r>
      <w:r w:rsidRPr="00F662ED">
        <w:rPr>
          <w:lang w:val="sq-AL"/>
        </w:rPr>
        <w:t>et e kërkuara, kjo pasi struktura e saj asnjëherë nuk ka qenë e mirëorganizuar ndërmjet Ministrisë së Bujqësisë Ushqimit dhe M</w:t>
      </w:r>
      <w:r w:rsidR="00F662ED">
        <w:rPr>
          <w:lang w:val="sq-AL"/>
        </w:rPr>
        <w:t>brojtjes së Konsumatorit dhe drejtorive në q</w:t>
      </w:r>
      <w:r w:rsidRPr="00F662ED">
        <w:rPr>
          <w:lang w:val="sq-AL"/>
        </w:rPr>
        <w:t xml:space="preserve">arqe. </w:t>
      </w:r>
      <w:r w:rsidR="00F662ED" w:rsidRPr="00F662ED">
        <w:rPr>
          <w:lang w:val="sq-AL"/>
        </w:rPr>
        <w:t>Drejtoritë e q</w:t>
      </w:r>
      <w:r w:rsidRPr="00F662ED">
        <w:rPr>
          <w:lang w:val="sq-AL"/>
        </w:rPr>
        <w:t xml:space="preserve">arqeve janë përgjegjëse për menaxhimin e burimeve njerëzore, materiale dhe financiare. </w:t>
      </w:r>
      <w:r w:rsidRPr="00B37C63">
        <w:t xml:space="preserve">Ndryshimet e shpeshta strukturore, mungesa e një procesi përzgjedhjeje të personelit, krijojnë disavantazhe për shërbimin dhe inspektoriatin veterinar.     </w:t>
      </w:r>
    </w:p>
    <w:p w:rsidR="004C53D8" w:rsidRPr="00B37C63" w:rsidRDefault="004C53D8" w:rsidP="00B06159">
      <w:pPr>
        <w:pStyle w:val="Paragrafi"/>
      </w:pPr>
      <w:r w:rsidRPr="00B37C63">
        <w:t>Mbështetja logjistike dhe financiare ka qenë minimale duke e bërë këtë shërbim joefikas.</w:t>
      </w:r>
    </w:p>
    <w:p w:rsidR="004C53D8" w:rsidRDefault="004C53D8" w:rsidP="00B06159">
      <w:pPr>
        <w:pStyle w:val="Paragrafi"/>
        <w:rPr>
          <w:lang w:val="it-IT"/>
        </w:rPr>
      </w:pPr>
      <w:r w:rsidRPr="00B37C63">
        <w:rPr>
          <w:lang w:val="it-IT"/>
        </w:rPr>
        <w:t>Shkëmbimi i informacionit nuk është i shpejtë dhe në disa ra</w:t>
      </w:r>
      <w:smartTag w:uri="urn:schemas-microsoft-com:office:smarttags" w:element="PersonName">
        <w:r w:rsidRPr="00B37C63">
          <w:rPr>
            <w:lang w:val="it-IT"/>
          </w:rPr>
          <w:t>ste</w:t>
        </w:r>
      </w:smartTag>
      <w:r w:rsidRPr="00B37C63">
        <w:rPr>
          <w:lang w:val="it-IT"/>
        </w:rPr>
        <w:t xml:space="preserve"> jo i plotë. Kjo ndodh pasi organizimi aktual ka shumë hallka të cilat e vonojnë dhënien dhe transmetimin e informacionit.</w:t>
      </w:r>
    </w:p>
    <w:p w:rsidR="00F662ED" w:rsidRPr="00B37C63" w:rsidRDefault="00F662ED" w:rsidP="00B06159">
      <w:pPr>
        <w:pStyle w:val="Paragrafi"/>
        <w:rPr>
          <w:lang w:val="it-IT"/>
        </w:rPr>
      </w:pPr>
    </w:p>
    <w:p w:rsidR="004C53D8" w:rsidRPr="00B37C63" w:rsidRDefault="004C53D8" w:rsidP="00B06159">
      <w:pPr>
        <w:pStyle w:val="Paragrafi"/>
        <w:rPr>
          <w:lang w:val="it-IT"/>
        </w:rPr>
      </w:pPr>
      <w:r w:rsidRPr="00B37C63">
        <w:rPr>
          <w:lang w:val="it-IT"/>
        </w:rPr>
        <w:t>Rezultatet e arri</w:t>
      </w:r>
      <w:r w:rsidR="00F662ED">
        <w:rPr>
          <w:lang w:val="it-IT"/>
        </w:rPr>
        <w:t>tura nga shërbimi dhe inspektor</w:t>
      </w:r>
      <w:r w:rsidRPr="00B37C63">
        <w:rPr>
          <w:lang w:val="it-IT"/>
        </w:rPr>
        <w:t xml:space="preserve">ati veterinar në përpjekje për mbrojtjen e konsumatorit dhe shëndetin e kafshëve nuk janë vlerësuar deri tani. </w:t>
      </w:r>
    </w:p>
    <w:p w:rsidR="00645401" w:rsidRPr="00B37C63" w:rsidRDefault="00645401" w:rsidP="00F662ED">
      <w:pPr>
        <w:pStyle w:val="Paragrafi"/>
        <w:ind w:firstLine="0"/>
        <w:rPr>
          <w:lang w:val="sq-AL"/>
        </w:rPr>
      </w:pPr>
    </w:p>
    <w:p w:rsidR="004C53D8" w:rsidRPr="00B06159" w:rsidRDefault="00B06159" w:rsidP="00B06159">
      <w:pPr>
        <w:pStyle w:val="Paragrafi"/>
        <w:rPr>
          <w:i/>
          <w:iCs/>
          <w:lang w:val="sq-AL"/>
        </w:rPr>
      </w:pPr>
      <w:r>
        <w:rPr>
          <w:i/>
          <w:iCs/>
          <w:lang w:val="sq-AL"/>
        </w:rPr>
        <w:t xml:space="preserve">ii. </w:t>
      </w:r>
      <w:r w:rsidR="004C53D8" w:rsidRPr="00B06159">
        <w:rPr>
          <w:i/>
          <w:iCs/>
          <w:lang w:val="sq-AL"/>
        </w:rPr>
        <w:t>Kuadri ligjor rregullator</w:t>
      </w:r>
    </w:p>
    <w:p w:rsidR="004C53D8" w:rsidRPr="00B06159" w:rsidRDefault="004C53D8" w:rsidP="00B06159">
      <w:pPr>
        <w:pStyle w:val="Paragrafi"/>
        <w:rPr>
          <w:lang w:val="sq-AL"/>
        </w:rPr>
      </w:pPr>
    </w:p>
    <w:p w:rsidR="004C53D8" w:rsidRPr="00F662ED" w:rsidRDefault="004C53D8" w:rsidP="00B06159">
      <w:pPr>
        <w:pStyle w:val="Paragrafi"/>
        <w:rPr>
          <w:lang w:val="sq-AL"/>
        </w:rPr>
      </w:pPr>
      <w:r w:rsidRPr="00B06159">
        <w:rPr>
          <w:lang w:val="sq-AL"/>
        </w:rPr>
        <w:t>Bazuar në ligjin “Mbi shërbimin dh</w:t>
      </w:r>
      <w:r w:rsidR="00F662ED">
        <w:rPr>
          <w:lang w:val="sq-AL"/>
        </w:rPr>
        <w:t xml:space="preserve">e inspektoriatin veterinar” nr.9308, datë </w:t>
      </w:r>
      <w:r w:rsidRPr="00B06159">
        <w:rPr>
          <w:lang w:val="sq-AL"/>
        </w:rPr>
        <w:t>4.11.2004, në akte nënligjore, rregullore, urd</w:t>
      </w:r>
      <w:r w:rsidRPr="00F662ED">
        <w:rPr>
          <w:lang w:val="sq-AL"/>
        </w:rPr>
        <w:t>hëra ministri dhe manualin për PKK, Drejtoria e Veteri</w:t>
      </w:r>
      <w:r w:rsidR="00F662ED">
        <w:rPr>
          <w:lang w:val="sq-AL"/>
        </w:rPr>
        <w:t>narisë në Ministrinë e Bujqësisë</w:t>
      </w:r>
      <w:r w:rsidRPr="00F662ED">
        <w:rPr>
          <w:lang w:val="sq-AL"/>
        </w:rPr>
        <w:t xml:space="preserve"> Ushqimit dhe Mbrojtjes së Konsumatorit, ështe autoriteti kompetent qendror që mbulon veprimtarinë veterinare në shkallë vendi. </w:t>
      </w:r>
    </w:p>
    <w:p w:rsidR="004C53D8" w:rsidRPr="00B37C63" w:rsidRDefault="004C53D8" w:rsidP="00B06159">
      <w:pPr>
        <w:pStyle w:val="Paragrafi"/>
      </w:pPr>
      <w:r w:rsidRPr="00F662ED">
        <w:rPr>
          <w:lang w:val="sq-AL"/>
        </w:rPr>
        <w:t xml:space="preserve">Në ligjin e sipërpërmendur nuk </w:t>
      </w:r>
      <w:r w:rsidR="00F662ED" w:rsidRPr="00F662ED">
        <w:rPr>
          <w:lang w:val="sq-AL"/>
        </w:rPr>
        <w:t>ka nene specifike që rregullojn</w:t>
      </w:r>
      <w:r w:rsidR="00F662ED">
        <w:rPr>
          <w:lang w:val="sq-AL"/>
        </w:rPr>
        <w:t>ë</w:t>
      </w:r>
      <w:r w:rsidRPr="00F662ED">
        <w:rPr>
          <w:lang w:val="sq-AL"/>
        </w:rPr>
        <w:t xml:space="preserve"> drejtpërsëdrejti bashkëpunimin brenda shërbimit. Megjithatë bashkëpunimi brenda shërbimit rregullohet nëpërmjet rregulloreve të cilat përshkruajnë veprimtarinë e përditshme</w:t>
      </w:r>
      <w:r w:rsidR="00F662ED" w:rsidRPr="00F662ED">
        <w:rPr>
          <w:lang w:val="sq-AL"/>
        </w:rPr>
        <w:t>,</w:t>
      </w:r>
      <w:r w:rsidRPr="00F662ED">
        <w:rPr>
          <w:lang w:val="sq-AL"/>
        </w:rPr>
        <w:t xml:space="preserve"> si dhe veprimet që duhen ndërmarrë në ra</w:t>
      </w:r>
      <w:smartTag w:uri="urn:schemas-microsoft-com:office:smarttags" w:element="PersonName">
        <w:r w:rsidRPr="00F662ED">
          <w:rPr>
            <w:lang w:val="sq-AL"/>
          </w:rPr>
          <w:t>ste</w:t>
        </w:r>
      </w:smartTag>
      <w:r w:rsidRPr="00F662ED">
        <w:rPr>
          <w:lang w:val="sq-AL"/>
        </w:rPr>
        <w:t xml:space="preserve"> specifike në nivelin qëndror, rajonal dhe lokal. </w:t>
      </w:r>
      <w:r w:rsidRPr="00B37C63">
        <w:t>Përveç këtyre ka urdhëra dhe udhëzime të Ministrit të cilat gjithashtu përshkruajnë veprimet që duhen ndërmarrë, ku përfshihet bashkëpunimi horizontal dhe vertikal.</w:t>
      </w:r>
    </w:p>
    <w:p w:rsidR="004C53D8" w:rsidRPr="00B37C63" w:rsidRDefault="004C53D8" w:rsidP="00B06159">
      <w:pPr>
        <w:pStyle w:val="Paragrafi"/>
      </w:pPr>
      <w:r w:rsidRPr="00B37C63">
        <w:t>Në mënyrë që të sigurohet bashkëpunimi dhe bashkërendimi i brendshëm i Shërbimit Veterinar është e nevojshme të përshtaten dhe vihen në zbatim në vazhdimësi rregullore të reja, si dhe të nxirren urdhëra e udhëzime të reja.</w:t>
      </w:r>
    </w:p>
    <w:p w:rsidR="004C53D8" w:rsidRPr="00B37C63" w:rsidRDefault="00F662ED" w:rsidP="00B06159">
      <w:pPr>
        <w:pStyle w:val="Paragrafi"/>
      </w:pPr>
      <w:r>
        <w:t>Për plotësimin e standard</w:t>
      </w:r>
      <w:r w:rsidR="004C53D8" w:rsidRPr="00B37C63">
        <w:t>eve dhe rekomandimeve të B</w:t>
      </w:r>
      <w:r>
        <w:t>E-së dhe atyre që rrjedhin nga udhëzimet për MIK për v</w:t>
      </w:r>
      <w:r w:rsidR="004C53D8" w:rsidRPr="00B37C63">
        <w:t>endet e Ballkanit Perëndimor është e nevojshme të krijohet baza e detajuar ligjore. Aktualisht puna për amendime në ligjin “Për shërbimin dhe inspektoriatin veterinar” ka filluar.  Është e nevojshme që në përputhje me ndryshimet e bëra në ligj të nxirren aktet nënligjore përkatëse. Marrëveshjet veterinare ndërkombëtare ekzistuese duhet të rishikohen, të nënshkruhen dhe të ratifikohen marrëveshje të tjera sipas nevojës.</w:t>
      </w:r>
    </w:p>
    <w:p w:rsidR="00B06159" w:rsidRDefault="00B06159" w:rsidP="00B06159">
      <w:pPr>
        <w:pStyle w:val="Paragrafi"/>
        <w:rPr>
          <w:i/>
          <w:iCs/>
        </w:rPr>
      </w:pPr>
    </w:p>
    <w:p w:rsidR="004C53D8" w:rsidRPr="00B37C63" w:rsidRDefault="00B06159" w:rsidP="00B06159">
      <w:pPr>
        <w:pStyle w:val="Paragrafi"/>
        <w:rPr>
          <w:i/>
          <w:iCs/>
        </w:rPr>
      </w:pPr>
      <w:r>
        <w:rPr>
          <w:i/>
          <w:iCs/>
        </w:rPr>
        <w:t xml:space="preserve">iii. </w:t>
      </w:r>
      <w:r w:rsidR="004C53D8" w:rsidRPr="00B37C63">
        <w:rPr>
          <w:i/>
          <w:iCs/>
        </w:rPr>
        <w:t>Menaxhimi dhe organizimi</w:t>
      </w:r>
    </w:p>
    <w:p w:rsidR="004C53D8" w:rsidRPr="00B37C63" w:rsidRDefault="004C53D8" w:rsidP="00B06159">
      <w:pPr>
        <w:pStyle w:val="Paragrafi"/>
      </w:pPr>
    </w:p>
    <w:p w:rsidR="004C53D8" w:rsidRPr="00B37C63" w:rsidRDefault="004C53D8" w:rsidP="00B06159">
      <w:pPr>
        <w:pStyle w:val="Paragrafi"/>
      </w:pPr>
      <w:r w:rsidRPr="00B37C63">
        <w:t xml:space="preserve">Shërbimi dhe Inspektimi Veterinar Kufitar është pjesë përbërëse e Shërbimit dhe Inspektimit Veterinar Shtetëror. Ai është i organizuar si njësi në Drejtorinë e Veterinarisë pranë Ministrisë së Bujqësisë Ushqimit dhe Mbrojtjes së Konsumatorit.  </w:t>
      </w:r>
    </w:p>
    <w:p w:rsidR="00F662ED" w:rsidRDefault="00F662ED" w:rsidP="00B06159">
      <w:pPr>
        <w:pStyle w:val="Paragrafi"/>
      </w:pPr>
    </w:p>
    <w:p w:rsidR="004C53D8" w:rsidRPr="00B37C63" w:rsidRDefault="00F662ED" w:rsidP="00B06159">
      <w:pPr>
        <w:pStyle w:val="Paragrafi"/>
      </w:pPr>
      <w:r>
        <w:t>Në</w:t>
      </w:r>
      <w:r w:rsidR="004C53D8" w:rsidRPr="00B37C63">
        <w:t xml:space="preserve"> nivel rajonal kryeinspektorët veterinarë janë pjesë e Drejtorive Rajonale të Bujqësisë, Ushqimit dhe Mbrojtjes së Konsumatorit dhe kanë në varësi inspektimin veterinar kufitar.</w:t>
      </w:r>
    </w:p>
    <w:p w:rsidR="004C53D8" w:rsidRPr="00B37C63" w:rsidRDefault="004C53D8" w:rsidP="00B06159">
      <w:pPr>
        <w:pStyle w:val="Paragrafi"/>
      </w:pPr>
      <w:r w:rsidRPr="00B37C63">
        <w:t>Është e rëndësishme të përmendet se nuk ekziston një linjë e drejtpërdrejtë varësie nga Drejtoria e Veterinarisë në MBUMK mbi strukturat rajonale të inspektimit të PKK-ve. Për këtë arsye, transmetimi i urdhërave dhe informacioneve nuk shkon direkt nga struktura n</w:t>
      </w:r>
      <w:r w:rsidR="0032373A">
        <w:t>ë nivel qëndror tek ato rajonalë dhe lokalë</w:t>
      </w:r>
      <w:r w:rsidRPr="00B37C63">
        <w:t>.</w:t>
      </w:r>
    </w:p>
    <w:p w:rsidR="004C53D8" w:rsidRPr="00B37C63" w:rsidRDefault="0032373A" w:rsidP="00B06159">
      <w:pPr>
        <w:pStyle w:val="Paragrafi"/>
      </w:pPr>
      <w:r>
        <w:t>Struktura aktuale e i</w:t>
      </w:r>
      <w:r w:rsidR="004C53D8" w:rsidRPr="00B37C63">
        <w:t>nspektimit veterinar nuk garanton manaxhimin e duhur të burimeve njerëzore, financiare dhe logjistikës brenda shërbimit dhe me strukturat e t</w:t>
      </w:r>
      <w:r>
        <w:t>jera të shërbimit dhe inspektor</w:t>
      </w:r>
      <w:r w:rsidR="004C53D8" w:rsidRPr="00B37C63">
        <w:t xml:space="preserve">atit veterinar. Ministria e Bujqësise, Ushqimit dhe Mbrojtjes së Konsumatorit është aktualisht në procesin e ristrukturimit të strukturave për nivelet: qendror, rajonal dhe lokal. Në Drejtorinë e Veterinarisë pranë Ministrisë së Bujqësisë Ushqimit dhe Mbrojtjes së Konsumatorit duhet të krijohet një njësi e veçantë përgjegjëse për organizimin dhe menaxhimin më të mirë të inspektimit veterinar kufitar. </w:t>
      </w:r>
    </w:p>
    <w:p w:rsidR="004C53D8" w:rsidRPr="00B37C63" w:rsidRDefault="0032373A" w:rsidP="00B06159">
      <w:pPr>
        <w:pStyle w:val="Paragrafi"/>
      </w:pPr>
      <w:r>
        <w:t>Pjesë e këtij procesi do të jetë</w:t>
      </w:r>
      <w:r w:rsidR="004C53D8" w:rsidRPr="00B37C63">
        <w:t xml:space="preserve"> dhe përcaktimi i qartë i përgjegjësive të saj</w:t>
      </w:r>
      <w:r>
        <w:t>,</w:t>
      </w:r>
      <w:r w:rsidR="004C53D8" w:rsidRPr="00B37C63">
        <w:t xml:space="preserve"> si dhe të strukturave të tjera të shërbimit dhe inspektimit veterinar.  Në vazhdim do</w:t>
      </w:r>
      <w:r>
        <w:t xml:space="preserve"> të rishqyrtohen të gjithë urdh</w:t>
      </w:r>
      <w:r w:rsidR="004C53D8" w:rsidRPr="00B37C63">
        <w:t>rat, udhëzimet dhe r</w:t>
      </w:r>
      <w:r>
        <w:t>r</w:t>
      </w:r>
      <w:r w:rsidR="004C53D8" w:rsidRPr="00B37C63">
        <w:t>egulloret e inspektimit që përcaktojnë</w:t>
      </w:r>
      <w:r>
        <w:t xml:space="preserve"> bashkëpunimin brenda inspektor</w:t>
      </w:r>
      <w:r w:rsidR="004C53D8" w:rsidRPr="00B37C63">
        <w:t>atit veterinar kufitar dhe me strukt</w:t>
      </w:r>
      <w:r>
        <w:t>urat e tjera. Vëmendje e veçantë</w:t>
      </w:r>
      <w:r w:rsidR="004C53D8" w:rsidRPr="00B37C63">
        <w:t xml:space="preserve"> do t’i kushtohet menaxhimit te informacionit, rrjedhës së tij</w:t>
      </w:r>
      <w:r>
        <w:t>,</w:t>
      </w:r>
      <w:r w:rsidR="004C53D8" w:rsidRPr="00B37C63">
        <w:t xml:space="preserve"> si dhe analizës së riskut.</w:t>
      </w:r>
    </w:p>
    <w:p w:rsidR="004C53D8" w:rsidRPr="00B37C63" w:rsidRDefault="004C53D8" w:rsidP="00B06159">
      <w:pPr>
        <w:pStyle w:val="Paragrafi"/>
        <w:rPr>
          <w:rFonts w:cs="Arial"/>
          <w:color w:val="000000"/>
          <w:szCs w:val="22"/>
        </w:rPr>
      </w:pPr>
      <w:r w:rsidRPr="00B37C63">
        <w:rPr>
          <w:rFonts w:cs="Arial"/>
          <w:color w:val="000000"/>
          <w:szCs w:val="22"/>
        </w:rPr>
        <w:t>Vlerësimet e ekspertëve të huaj rekomand</w:t>
      </w:r>
      <w:r w:rsidR="0032373A">
        <w:rPr>
          <w:rFonts w:cs="Arial"/>
          <w:color w:val="000000"/>
          <w:szCs w:val="22"/>
        </w:rPr>
        <w:t>ojnë ristrukturimin e Inspektor</w:t>
      </w:r>
      <w:r w:rsidRPr="00B37C63">
        <w:rPr>
          <w:rFonts w:cs="Arial"/>
          <w:color w:val="000000"/>
          <w:szCs w:val="22"/>
        </w:rPr>
        <w:t>atit dhe Shërbimit Veterinar kufitar në përputhje me objektivat dhe prioritetet themelore të poshtëshënuara:</w:t>
      </w:r>
    </w:p>
    <w:p w:rsidR="004C53D8" w:rsidRPr="00B37C63" w:rsidRDefault="004C53D8" w:rsidP="00B06159">
      <w:pPr>
        <w:pStyle w:val="Paragrafi"/>
        <w:rPr>
          <w:rFonts w:cs="Arial"/>
          <w:color w:val="000000"/>
          <w:szCs w:val="22"/>
        </w:rPr>
      </w:pPr>
    </w:p>
    <w:p w:rsidR="004C53D8" w:rsidRPr="00B37C63" w:rsidRDefault="004C53D8" w:rsidP="00B06159">
      <w:pPr>
        <w:pStyle w:val="Paragrafi"/>
        <w:numPr>
          <w:ilvl w:val="0"/>
          <w:numId w:val="27"/>
        </w:numPr>
        <w:rPr>
          <w:rFonts w:cs="Arial"/>
          <w:color w:val="000000"/>
          <w:szCs w:val="22"/>
        </w:rPr>
      </w:pPr>
      <w:r w:rsidRPr="00B37C63">
        <w:rPr>
          <w:rFonts w:cs="Arial"/>
          <w:color w:val="000000"/>
          <w:szCs w:val="22"/>
        </w:rPr>
        <w:t>Forcimi i si</w:t>
      </w:r>
      <w:smartTag w:uri="urn:schemas-microsoft-com:office:smarttags" w:element="PersonName">
        <w:r w:rsidRPr="00B37C63">
          <w:rPr>
            <w:rFonts w:cs="Arial"/>
            <w:color w:val="000000"/>
            <w:szCs w:val="22"/>
          </w:rPr>
          <w:t>ste</w:t>
        </w:r>
      </w:smartTag>
      <w:r w:rsidRPr="00B37C63">
        <w:rPr>
          <w:rFonts w:cs="Arial"/>
          <w:color w:val="000000"/>
          <w:szCs w:val="22"/>
        </w:rPr>
        <w:t>mit të menaxhimit duke larguar nga ky si</w:t>
      </w:r>
      <w:smartTag w:uri="urn:schemas-microsoft-com:office:smarttags" w:element="PersonName">
        <w:r w:rsidRPr="00B37C63">
          <w:rPr>
            <w:rFonts w:cs="Arial"/>
            <w:color w:val="000000"/>
            <w:szCs w:val="22"/>
          </w:rPr>
          <w:t>ste</w:t>
        </w:r>
      </w:smartTag>
      <w:r w:rsidRPr="00B37C63">
        <w:rPr>
          <w:rFonts w:cs="Arial"/>
          <w:color w:val="000000"/>
          <w:szCs w:val="22"/>
        </w:rPr>
        <w:t>m hallkat e tepërta dhe mbivendosjet e kompetencave;</w:t>
      </w:r>
    </w:p>
    <w:p w:rsidR="004C53D8" w:rsidRPr="00B37C63" w:rsidRDefault="004C53D8" w:rsidP="00B06159">
      <w:pPr>
        <w:pStyle w:val="Paragrafi"/>
        <w:numPr>
          <w:ilvl w:val="0"/>
          <w:numId w:val="27"/>
        </w:numPr>
        <w:rPr>
          <w:rFonts w:cs="Arial"/>
          <w:color w:val="000000"/>
          <w:szCs w:val="22"/>
        </w:rPr>
      </w:pPr>
      <w:r w:rsidRPr="00B37C63">
        <w:rPr>
          <w:rFonts w:cs="Arial"/>
          <w:color w:val="000000"/>
          <w:szCs w:val="22"/>
        </w:rPr>
        <w:t>Drejtoria e Veterinarisë pra</w:t>
      </w:r>
      <w:r w:rsidR="0032373A">
        <w:rPr>
          <w:rFonts w:cs="Arial"/>
          <w:color w:val="000000"/>
          <w:szCs w:val="22"/>
        </w:rPr>
        <w:t>në MBUMK me njësinë e inspektor</w:t>
      </w:r>
      <w:r w:rsidRPr="00B37C63">
        <w:rPr>
          <w:rFonts w:cs="Arial"/>
          <w:color w:val="000000"/>
          <w:szCs w:val="22"/>
        </w:rPr>
        <w:t>atit veterinar kufitar duhet të ketë kompetenca për të menaxhuar vetë burimet e saj.</w:t>
      </w:r>
    </w:p>
    <w:p w:rsidR="004C53D8" w:rsidRPr="00B37C63" w:rsidRDefault="004C53D8" w:rsidP="00B06159">
      <w:pPr>
        <w:pStyle w:val="Paragrafi"/>
        <w:rPr>
          <w:rFonts w:cs="Arial"/>
          <w:color w:val="000000"/>
          <w:szCs w:val="22"/>
        </w:rPr>
      </w:pPr>
    </w:p>
    <w:p w:rsidR="004C53D8" w:rsidRPr="00B37C63" w:rsidRDefault="004C53D8" w:rsidP="00B06159">
      <w:pPr>
        <w:pStyle w:val="Paragrafi"/>
      </w:pPr>
      <w:r w:rsidRPr="00B37C63">
        <w:t>Këto dy pika duhet të pasqyroh</w:t>
      </w:r>
      <w:r w:rsidR="0032373A">
        <w:t>en dhe me amendime në pjesët e ligjit “Për shërbimin dhe inspektoriatin v</w:t>
      </w:r>
      <w:r w:rsidRPr="00B37C63">
        <w:t>eterinar” të cilat bien nde</w:t>
      </w:r>
      <w:r w:rsidR="0032373A">
        <w:t>sh me rekomandimet e BE-së dhe u</w:t>
      </w:r>
      <w:r w:rsidRPr="00B37C63">
        <w:t>dhëzimet e MIK.</w:t>
      </w:r>
    </w:p>
    <w:p w:rsidR="0032373A" w:rsidRDefault="0032373A" w:rsidP="00B06159">
      <w:pPr>
        <w:pStyle w:val="Paragrafi"/>
      </w:pPr>
    </w:p>
    <w:p w:rsidR="004C53D8" w:rsidRPr="00B37C63" w:rsidRDefault="004C53D8" w:rsidP="00B06159">
      <w:pPr>
        <w:pStyle w:val="Paragrafi"/>
      </w:pPr>
      <w:r w:rsidRPr="00B37C63">
        <w:t>Një nga objektivat më thelbësore që duhet arritur nga shërbimi dhe inspektorati veterinar kufitar është përmirësimi i menaxhimit dhe drejtimit si strukturë e veçantë.</w:t>
      </w:r>
    </w:p>
    <w:p w:rsidR="004C53D8" w:rsidRPr="0032373A" w:rsidRDefault="0032373A" w:rsidP="00B06159">
      <w:pPr>
        <w:pStyle w:val="Paragrafi"/>
        <w:rPr>
          <w:lang w:val="it-IT"/>
        </w:rPr>
      </w:pPr>
      <w:r w:rsidRPr="0032373A">
        <w:rPr>
          <w:lang w:val="it-IT"/>
        </w:rPr>
        <w:t>Kontrolli dhe inspektor</w:t>
      </w:r>
      <w:r w:rsidR="004C53D8" w:rsidRPr="0032373A">
        <w:rPr>
          <w:lang w:val="it-IT"/>
        </w:rPr>
        <w:t>ati veterinar kufitar në strukturën e re do të përbëhet nga tre nivele të cilat janë:</w:t>
      </w:r>
    </w:p>
    <w:p w:rsidR="004C53D8" w:rsidRPr="0032373A" w:rsidRDefault="004C53D8" w:rsidP="00B06159">
      <w:pPr>
        <w:pStyle w:val="Paragrafi"/>
        <w:rPr>
          <w:lang w:val="it-IT"/>
        </w:rPr>
      </w:pPr>
    </w:p>
    <w:p w:rsidR="004C53D8" w:rsidRPr="0032373A" w:rsidRDefault="004C53D8" w:rsidP="00B06159">
      <w:pPr>
        <w:pStyle w:val="Paragrafi"/>
        <w:numPr>
          <w:ilvl w:val="0"/>
          <w:numId w:val="28"/>
        </w:numPr>
        <w:rPr>
          <w:lang w:val="it-IT"/>
        </w:rPr>
      </w:pPr>
      <w:r w:rsidRPr="0032373A">
        <w:rPr>
          <w:lang w:val="it-IT"/>
        </w:rPr>
        <w:t>Niveli qendror - Njësia e Kufijve Drejtoria Veterinarisë në MBUMK</w:t>
      </w:r>
      <w:r w:rsidR="0032373A" w:rsidRPr="0032373A">
        <w:rPr>
          <w:lang w:val="it-IT"/>
        </w:rPr>
        <w:t>;</w:t>
      </w:r>
    </w:p>
    <w:p w:rsidR="004C53D8" w:rsidRPr="00B37C63" w:rsidRDefault="004C53D8" w:rsidP="00B06159">
      <w:pPr>
        <w:pStyle w:val="Paragrafi"/>
        <w:numPr>
          <w:ilvl w:val="0"/>
          <w:numId w:val="28"/>
        </w:numPr>
        <w:rPr>
          <w:lang w:val="da-DK"/>
        </w:rPr>
      </w:pPr>
      <w:r w:rsidRPr="00B37C63">
        <w:rPr>
          <w:lang w:val="da-DK"/>
        </w:rPr>
        <w:t>Nivel rajonal - Sektori i Veterinarisë në DRBUMK</w:t>
      </w:r>
      <w:r w:rsidR="0032373A">
        <w:rPr>
          <w:lang w:val="da-DK"/>
        </w:rPr>
        <w:t>;</w:t>
      </w:r>
      <w:r w:rsidRPr="00B37C63">
        <w:rPr>
          <w:lang w:val="da-DK"/>
        </w:rPr>
        <w:t xml:space="preserve"> </w:t>
      </w:r>
    </w:p>
    <w:p w:rsidR="004C53D8" w:rsidRPr="00B37C63" w:rsidRDefault="004C53D8" w:rsidP="00B06159">
      <w:pPr>
        <w:pStyle w:val="Paragrafi"/>
        <w:numPr>
          <w:ilvl w:val="0"/>
          <w:numId w:val="28"/>
        </w:numPr>
        <w:rPr>
          <w:lang w:val="da-DK"/>
        </w:rPr>
      </w:pPr>
      <w:r w:rsidRPr="00B37C63">
        <w:rPr>
          <w:lang w:val="da-DK"/>
        </w:rPr>
        <w:t>Nivel lokal - Inspektori veterinar në PKK.</w:t>
      </w:r>
    </w:p>
    <w:p w:rsidR="004C53D8" w:rsidRPr="00B37C63" w:rsidRDefault="004C53D8" w:rsidP="00B06159">
      <w:pPr>
        <w:pStyle w:val="Paragrafi"/>
        <w:rPr>
          <w:lang w:val="da-DK"/>
        </w:rPr>
      </w:pPr>
    </w:p>
    <w:p w:rsidR="004C53D8" w:rsidRPr="00B37C63" w:rsidRDefault="004C53D8" w:rsidP="00B06159">
      <w:pPr>
        <w:pStyle w:val="Paragrafi"/>
        <w:rPr>
          <w:lang w:val="da-DK"/>
        </w:rPr>
      </w:pPr>
      <w:r w:rsidRPr="00B37C63">
        <w:rPr>
          <w:lang w:val="da-DK"/>
        </w:rPr>
        <w:t>A</w:t>
      </w:r>
      <w:r w:rsidR="0032373A">
        <w:rPr>
          <w:lang w:val="da-DK"/>
        </w:rPr>
        <w:t>ktualisht buxheti për inspektor</w:t>
      </w:r>
      <w:r w:rsidRPr="00B37C63">
        <w:rPr>
          <w:lang w:val="da-DK"/>
        </w:rPr>
        <w:t>atin ve</w:t>
      </w:r>
      <w:r w:rsidR="0032373A">
        <w:rPr>
          <w:lang w:val="da-DK"/>
        </w:rPr>
        <w:t>terinar kufitar vjen i përbashkë</w:t>
      </w:r>
      <w:r w:rsidRPr="00B37C63">
        <w:rPr>
          <w:lang w:val="da-DK"/>
        </w:rPr>
        <w:t>t për të</w:t>
      </w:r>
      <w:r w:rsidR="0032373A">
        <w:rPr>
          <w:lang w:val="da-DK"/>
        </w:rPr>
        <w:t xml:space="preserve"> gjithë shërbimin dhe inspektor</w:t>
      </w:r>
      <w:r w:rsidRPr="00B37C63">
        <w:rPr>
          <w:lang w:val="da-DK"/>
        </w:rPr>
        <w:t>atin veterinar në MBUMK. Ky buxhet plotëson edhe nevojat e Drejtorive Rajonale të Bujqë</w:t>
      </w:r>
      <w:r w:rsidR="0032373A">
        <w:rPr>
          <w:lang w:val="da-DK"/>
        </w:rPr>
        <w:t>sisë Ushqimit dhe Mbrojtjes së K</w:t>
      </w:r>
      <w:r w:rsidRPr="00B37C63">
        <w:rPr>
          <w:lang w:val="da-DK"/>
        </w:rPr>
        <w:t>onsumatorit.</w:t>
      </w:r>
    </w:p>
    <w:p w:rsidR="004C53D8" w:rsidRPr="00B37C63" w:rsidRDefault="004C53D8" w:rsidP="00B06159">
      <w:pPr>
        <w:pStyle w:val="Paragrafi"/>
        <w:rPr>
          <w:lang w:val="da-DK"/>
        </w:rPr>
      </w:pPr>
      <w:r w:rsidRPr="00B37C63">
        <w:rPr>
          <w:lang w:val="da-DK"/>
        </w:rPr>
        <w:t>Mënyra e organizimit dhe shpërndarjes së buxhetit, mungesat në bazën ligjore dhe procedurave të nevoj</w:t>
      </w:r>
      <w:r w:rsidR="0032373A">
        <w:rPr>
          <w:lang w:val="da-DK"/>
        </w:rPr>
        <w:t>shme për shpërndarjen efikase të</w:t>
      </w:r>
      <w:r w:rsidRPr="00B37C63">
        <w:rPr>
          <w:lang w:val="da-DK"/>
        </w:rPr>
        <w:t xml:space="preserve"> tij, sjellin mosfinancimin e duhur të insp</w:t>
      </w:r>
      <w:r w:rsidR="0032373A">
        <w:rPr>
          <w:lang w:val="da-DK"/>
        </w:rPr>
        <w:t>ektor</w:t>
      </w:r>
      <w:r w:rsidRPr="00B37C63">
        <w:rPr>
          <w:lang w:val="da-DK"/>
        </w:rPr>
        <w:t>ati veterinar në të tre nivelet dhe mosgarantimin e zhvillimit të tij.</w:t>
      </w:r>
    </w:p>
    <w:p w:rsidR="004C53D8" w:rsidRPr="00B37C63" w:rsidRDefault="004C53D8" w:rsidP="00B06159">
      <w:pPr>
        <w:pStyle w:val="Paragrafi"/>
        <w:rPr>
          <w:lang w:val="da-DK"/>
        </w:rPr>
      </w:pPr>
      <w:r w:rsidRPr="00B37C63">
        <w:rPr>
          <w:lang w:val="da-DK"/>
        </w:rPr>
        <w:t>Në këtë kuadër do të rishikohet mënyra e shpërndarjes dhe përdorimit për të garantuar ristrukturimin dhe zhvill</w:t>
      </w:r>
      <w:r w:rsidR="0032373A">
        <w:rPr>
          <w:lang w:val="da-DK"/>
        </w:rPr>
        <w:t>imin në vazhdimesi të inspektor</w:t>
      </w:r>
      <w:r w:rsidRPr="00B37C63">
        <w:rPr>
          <w:lang w:val="da-DK"/>
        </w:rPr>
        <w:t>atit veterinar. Kjo do të mbështetet në konceptimin dhe hartimin e akteve dhe rregulloreve që do të garantojnë shpërndarjen dhe përdorimin efikas të buxhetit. Do të hartohen plane financiare të menaxhimit të buxhetit dhe do të gjenden burime të tjera financiare për të mundësuar riorganizimin dhe zbatimin e tij, trajnimin e burimeve njerëzore dhe zhvillimin e infrastrukturës.</w:t>
      </w:r>
    </w:p>
    <w:p w:rsidR="004C53D8" w:rsidRPr="00B37C63" w:rsidRDefault="004C53D8" w:rsidP="00B06159">
      <w:pPr>
        <w:pStyle w:val="Paragrafi"/>
        <w:rPr>
          <w:lang w:val="sq-AL"/>
        </w:rPr>
      </w:pPr>
    </w:p>
    <w:p w:rsidR="004C53D8" w:rsidRPr="00B06159" w:rsidRDefault="00B06159" w:rsidP="00B06159">
      <w:pPr>
        <w:pStyle w:val="Paragrafi"/>
        <w:rPr>
          <w:i/>
          <w:iCs/>
          <w:lang w:val="sq-AL"/>
        </w:rPr>
      </w:pPr>
      <w:r w:rsidRPr="00B06159">
        <w:rPr>
          <w:i/>
          <w:iCs/>
          <w:lang w:val="sq-AL"/>
        </w:rPr>
        <w:t xml:space="preserve">iv. </w:t>
      </w:r>
      <w:r w:rsidR="004C53D8" w:rsidRPr="00B06159">
        <w:rPr>
          <w:i/>
          <w:iCs/>
          <w:lang w:val="sq-AL"/>
        </w:rPr>
        <w:t xml:space="preserve">Procedurat  </w:t>
      </w:r>
    </w:p>
    <w:p w:rsidR="004C53D8" w:rsidRPr="00B06159" w:rsidRDefault="004C53D8" w:rsidP="00B06159">
      <w:pPr>
        <w:pStyle w:val="Paragrafi"/>
        <w:rPr>
          <w:lang w:val="sq-AL"/>
        </w:rPr>
      </w:pPr>
    </w:p>
    <w:p w:rsidR="004C53D8" w:rsidRPr="0032373A" w:rsidRDefault="004C53D8" w:rsidP="00B06159">
      <w:pPr>
        <w:pStyle w:val="Paragrafi"/>
        <w:rPr>
          <w:lang w:val="sq-AL"/>
        </w:rPr>
      </w:pPr>
      <w:r w:rsidRPr="00B06159">
        <w:rPr>
          <w:lang w:val="sq-AL"/>
        </w:rPr>
        <w:t xml:space="preserve">Aktualisht procedurat </w:t>
      </w:r>
      <w:r w:rsidR="0032373A">
        <w:rPr>
          <w:lang w:val="sq-AL"/>
        </w:rPr>
        <w:t>që kryhen në kufi nga inspektor</w:t>
      </w:r>
      <w:r w:rsidRPr="00B06159">
        <w:rPr>
          <w:lang w:val="sq-AL"/>
        </w:rPr>
        <w:t>ati veterinar kufitar bazohen në akte ligjore, nënligjore, urdhëra, ud</w:t>
      </w:r>
      <w:r w:rsidRPr="0032373A">
        <w:rPr>
          <w:lang w:val="sq-AL"/>
        </w:rPr>
        <w:t>hëzime dhe manualin e inspektimit të PKK, të cilat kanë nevojë për përditësim dhe plotësim të vazhdueshëm në përputhje me rekomandimet e BE-së.</w:t>
      </w:r>
    </w:p>
    <w:p w:rsidR="004C53D8" w:rsidRPr="00B37C63" w:rsidRDefault="004C53D8" w:rsidP="00B06159">
      <w:pPr>
        <w:pStyle w:val="Paragrafi"/>
        <w:rPr>
          <w:lang w:val="it-IT"/>
        </w:rPr>
      </w:pPr>
      <w:r w:rsidRPr="00B37C63">
        <w:rPr>
          <w:lang w:val="it-IT"/>
        </w:rPr>
        <w:t>Praktikat e deritanishme kanë treguar mangësi në procedurat e bashkëpunimit në të tri nivelet e orgnizimit.  Në këtë kuadër do të përgatite</w:t>
      </w:r>
      <w:r w:rsidR="0032373A">
        <w:rPr>
          <w:lang w:val="it-IT"/>
        </w:rPr>
        <w:t>n procedura</w:t>
      </w:r>
      <w:r w:rsidRPr="00B37C63">
        <w:rPr>
          <w:lang w:val="it-IT"/>
        </w:rPr>
        <w:t xml:space="preserve"> dhe do të hartohen rregullore dhe akte të tjera nënligjore për të përmirësuar bashkëpunimin. Këto do të marrin parasysh strukturën e re të shërbimit veterinar.</w:t>
      </w:r>
    </w:p>
    <w:p w:rsidR="004C53D8" w:rsidRPr="00B37C63" w:rsidRDefault="004C53D8" w:rsidP="00B06159">
      <w:pPr>
        <w:pStyle w:val="Paragrafi"/>
        <w:rPr>
          <w:lang w:val="it-IT"/>
        </w:rPr>
      </w:pPr>
      <w:r w:rsidRPr="00B37C63">
        <w:rPr>
          <w:lang w:val="it-IT"/>
        </w:rPr>
        <w:t xml:space="preserve">Pasi të bëhet e mundur </w:t>
      </w:r>
      <w:r w:rsidR="0032373A">
        <w:rPr>
          <w:lang w:val="it-IT"/>
        </w:rPr>
        <w:t>ndarja e përgjegjësive të agjenc</w:t>
      </w:r>
      <w:r w:rsidRPr="00B37C63">
        <w:rPr>
          <w:lang w:val="it-IT"/>
        </w:rPr>
        <w:t xml:space="preserve">ive të ndryshme që operojnë në kufi, duhet të hartohen procedura </w:t>
      </w:r>
      <w:r w:rsidR="0032373A">
        <w:rPr>
          <w:lang w:val="it-IT"/>
        </w:rPr>
        <w:t>më të thjeshtuara për inspektor</w:t>
      </w:r>
      <w:r w:rsidRPr="00B37C63">
        <w:rPr>
          <w:lang w:val="it-IT"/>
        </w:rPr>
        <w:t>atin veterinar kufitar, të bazuara mbi një analizë të situatës aktuale. Kjo do të përm</w:t>
      </w:r>
      <w:r w:rsidR="0032373A">
        <w:rPr>
          <w:lang w:val="it-IT"/>
        </w:rPr>
        <w:t>irësonte rezultatet e inspektor</w:t>
      </w:r>
      <w:r w:rsidRPr="00B37C63">
        <w:rPr>
          <w:lang w:val="it-IT"/>
        </w:rPr>
        <w:t>atit veterinar kufitar në PKK dhe në të njëjtën kohë do të lehtësonte qarkullimin e lirë të shtetasve dhe mallrave.</w:t>
      </w:r>
    </w:p>
    <w:p w:rsidR="004C53D8" w:rsidRPr="00B37C63" w:rsidRDefault="004C53D8" w:rsidP="00B06159">
      <w:pPr>
        <w:pStyle w:val="Paragrafi"/>
        <w:rPr>
          <w:lang w:val="sq-AL"/>
        </w:rPr>
      </w:pPr>
      <w:r w:rsidRPr="00B37C63">
        <w:rPr>
          <w:lang w:val="it-IT"/>
        </w:rPr>
        <w:t>Procedurat e kontrollit dhe inspektimit veterinar kufitar duhet të rishikohen në vazhdimësi dhe në përshtatje me kërkesat e BE-së. Është i nevojshëm të përgatitet dhe përditësohet një manual me procedura stand</w:t>
      </w:r>
      <w:r w:rsidR="0032373A">
        <w:rPr>
          <w:lang w:val="it-IT"/>
        </w:rPr>
        <w:t>arde për inspektor</w:t>
      </w:r>
      <w:r w:rsidRPr="00B37C63">
        <w:rPr>
          <w:lang w:val="it-IT"/>
        </w:rPr>
        <w:t xml:space="preserve">atin veterinar kufitar. Kjo do të siguronte për personelin në të gjitha nivelet udhëzime të nevojshme për të kryer detyrat në mënyrë të unifikuar dhe profesionale.   </w:t>
      </w:r>
    </w:p>
    <w:p w:rsidR="004C53D8" w:rsidRPr="00B37C63" w:rsidRDefault="004C53D8" w:rsidP="00B06159">
      <w:pPr>
        <w:pStyle w:val="Paragrafi"/>
        <w:rPr>
          <w:lang w:val="sq-AL"/>
        </w:rPr>
      </w:pPr>
    </w:p>
    <w:p w:rsidR="004C53D8" w:rsidRPr="00B06159" w:rsidRDefault="00B06159" w:rsidP="00B06159">
      <w:pPr>
        <w:pStyle w:val="Paragrafi"/>
        <w:rPr>
          <w:i/>
          <w:iCs/>
          <w:lang w:val="sq-AL"/>
        </w:rPr>
      </w:pPr>
      <w:r w:rsidRPr="00B06159">
        <w:rPr>
          <w:i/>
          <w:iCs/>
          <w:lang w:val="sq-AL"/>
        </w:rPr>
        <w:t xml:space="preserve">v. </w:t>
      </w:r>
      <w:r w:rsidR="0032373A">
        <w:rPr>
          <w:i/>
          <w:iCs/>
          <w:lang w:val="sq-AL"/>
        </w:rPr>
        <w:t>Burimet njerëzore dhe traj</w:t>
      </w:r>
      <w:r w:rsidR="004C53D8" w:rsidRPr="00B06159">
        <w:rPr>
          <w:i/>
          <w:iCs/>
          <w:lang w:val="sq-AL"/>
        </w:rPr>
        <w:t>nimi</w:t>
      </w:r>
    </w:p>
    <w:p w:rsidR="004C53D8" w:rsidRPr="00B06159" w:rsidRDefault="004C53D8" w:rsidP="00B06159">
      <w:pPr>
        <w:pStyle w:val="Paragrafi"/>
        <w:rPr>
          <w:lang w:val="sq-AL"/>
        </w:rPr>
      </w:pPr>
    </w:p>
    <w:p w:rsidR="004C53D8" w:rsidRPr="002A3828" w:rsidRDefault="004C53D8" w:rsidP="00B06159">
      <w:pPr>
        <w:pStyle w:val="Paragrafi"/>
        <w:rPr>
          <w:lang w:val="sq-AL"/>
        </w:rPr>
      </w:pPr>
      <w:r w:rsidRPr="00B06159">
        <w:rPr>
          <w:lang w:val="sq-AL"/>
        </w:rPr>
        <w:t xml:space="preserve">Shërbimi dhe inspektimi kufitar veterinar ushtron detyrën që i ngarkon ligji në 25 PKK. 29 inspektorë punojnë në këto PKK, pa </w:t>
      </w:r>
      <w:r w:rsidRPr="002A3828">
        <w:rPr>
          <w:lang w:val="sq-AL"/>
        </w:rPr>
        <w:t>përfshirë këtu at</w:t>
      </w:r>
      <w:r w:rsidR="002A3828" w:rsidRPr="002A3828">
        <w:rPr>
          <w:lang w:val="sq-AL"/>
        </w:rPr>
        <w:t>a të cilët angazhohen me kohë t</w:t>
      </w:r>
      <w:r w:rsidR="002A3828">
        <w:rPr>
          <w:lang w:val="sq-AL"/>
        </w:rPr>
        <w:t>ë</w:t>
      </w:r>
      <w:r w:rsidRPr="002A3828">
        <w:rPr>
          <w:lang w:val="sq-AL"/>
        </w:rPr>
        <w:t xml:space="preserve"> pjesshme kur kërkohen. </w:t>
      </w:r>
    </w:p>
    <w:p w:rsidR="004C53D8" w:rsidRPr="00B37C63" w:rsidRDefault="004C53D8" w:rsidP="00B06159">
      <w:pPr>
        <w:pStyle w:val="Paragrafi"/>
      </w:pPr>
      <w:r w:rsidRPr="002A3828">
        <w:rPr>
          <w:lang w:val="sq-AL"/>
        </w:rPr>
        <w:t>Burimet nje</w:t>
      </w:r>
      <w:r w:rsidR="002A3828" w:rsidRPr="002A3828">
        <w:rPr>
          <w:lang w:val="sq-AL"/>
        </w:rPr>
        <w:t>rëzore dhe trajnimi i inspektor</w:t>
      </w:r>
      <w:r w:rsidRPr="002A3828">
        <w:rPr>
          <w:lang w:val="sq-AL"/>
        </w:rPr>
        <w:t xml:space="preserve">atit veterinar kufitar nuk menaxhohet nga Drejtoria e Veterinarisë pranë MBUMK. </w:t>
      </w:r>
      <w:r w:rsidRPr="00B37C63">
        <w:t>Gjendja aktuale nuk është në përputhje me kërkesat e BE-së dhe nuk mbështet konceptin e MIK. Lëvizjet e pakontrolluara të personelit i shumëfishojnë problemet e pranishme për shkak të varësisë së dyfishtë.</w:t>
      </w:r>
    </w:p>
    <w:p w:rsidR="004C53D8" w:rsidRPr="00B37C63" w:rsidRDefault="004C53D8" w:rsidP="00B06159">
      <w:pPr>
        <w:pStyle w:val="Paragrafi"/>
      </w:pPr>
      <w:r w:rsidRPr="00B37C63">
        <w:t xml:space="preserve">Drejtoria e Veterinarisë pranë MBUMK duhet të jetë përgjegjëse për rekrutimin, trajnimin dhe ritrajnimin e personelit të inspektimit veterinar kufitar.  Një nga rekomandimet kryesore është vendosja e kritereve dhe respektimi i tyre në përzgjedhjen e inspektorëve veterinarë në PKK.  </w:t>
      </w:r>
    </w:p>
    <w:p w:rsidR="004C53D8" w:rsidRPr="00B37C63" w:rsidRDefault="004C53D8" w:rsidP="00B06159">
      <w:pPr>
        <w:pStyle w:val="Paragrafi"/>
      </w:pPr>
      <w:r w:rsidRPr="00B37C63">
        <w:t xml:space="preserve">Nga DRBUMK nuk janë bërë trajnime dhe nuk janë përdorur kritere përzgjedhjeje për të emëruar personelin në PKK. Në të kaluarën disa organizata ndërkombëtare kanë dhënë trajnime specifike të pakta mbi tema të lidhura me inspektimin veterinar kufitar. </w:t>
      </w:r>
    </w:p>
    <w:p w:rsidR="004C53D8" w:rsidRPr="00B37C63" w:rsidRDefault="004C53D8" w:rsidP="00B06159">
      <w:pPr>
        <w:pStyle w:val="Paragrafi"/>
      </w:pPr>
      <w:r w:rsidRPr="00B37C63">
        <w:t>Mungojnë strukturat, programet dhe praktikat trajnuese që do të mundësonin përditësimin e vazhdueshëm të njohurive të inspektorëve veterinarë që shërbejnë në PKK.</w:t>
      </w:r>
    </w:p>
    <w:p w:rsidR="004C53D8" w:rsidRDefault="004C53D8" w:rsidP="00B06159">
      <w:pPr>
        <w:pStyle w:val="Paragrafi"/>
      </w:pPr>
      <w:r w:rsidRPr="00B37C63">
        <w:t>Trajnimet duhet të organizohen nga Drejtoria e Veterinarisë pranë Minist</w:t>
      </w:r>
      <w:r w:rsidR="002A3828">
        <w:t>risë së Bujqë</w:t>
      </w:r>
      <w:r w:rsidRPr="00B37C63">
        <w:t>sisë Ushqimit dhe Mbrojtjes së Konsumatorit dhe të përfshijnë organizimin e trajnimeve fillestare dhe ritra</w:t>
      </w:r>
      <w:r w:rsidR="002A3828">
        <w:t>jnimeve bazë dhe atyre specifikë</w:t>
      </w:r>
      <w:r w:rsidRPr="00B37C63">
        <w:t xml:space="preserve"> në përputhjet me kërkesat e BE-së.  Pasi caktohen në detyra, inspektorët veterinarë duhet të marrin trajnime rifreskuese për të arritur shkallë më të lartë profesionalizmi.</w:t>
      </w:r>
    </w:p>
    <w:p w:rsidR="004C53D8" w:rsidRPr="00B37C63" w:rsidRDefault="004C53D8" w:rsidP="00B06159">
      <w:pPr>
        <w:pStyle w:val="Paragrafi"/>
      </w:pPr>
      <w:r w:rsidRPr="00B37C63">
        <w:t>Rekrutimi i personelit duhet realizuar në bazë të ligjit “Për shërbimin civil” në mënyrë që të shmangen lëvizjet e papërshtatshme të inspektorëve të kufirit.</w:t>
      </w:r>
    </w:p>
    <w:p w:rsidR="004C53D8" w:rsidRPr="00B37C63" w:rsidRDefault="004C53D8" w:rsidP="00B06159">
      <w:pPr>
        <w:pStyle w:val="Paragrafi"/>
      </w:pPr>
      <w:r w:rsidRPr="00B37C63">
        <w:t>Gjatë procesit të planifikuar të riorganizimit është e nevojshme të menaxhohen burimet njerëzore. Kjo kërkon përmirësimin e si</w:t>
      </w:r>
      <w:smartTag w:uri="urn:schemas-microsoft-com:office:smarttags" w:element="PersonName">
        <w:r w:rsidRPr="00B37C63">
          <w:t>ste</w:t>
        </w:r>
      </w:smartTag>
      <w:r w:rsidRPr="00B37C63">
        <w:t>mit aktu</w:t>
      </w:r>
      <w:r w:rsidR="002A3828">
        <w:t>al të planifikimit nga niveli qe</w:t>
      </w:r>
      <w:r w:rsidRPr="00B37C63">
        <w:t xml:space="preserve">ndror në atë lokal në mënyrë që të arrihen rezultate më të mira. </w:t>
      </w:r>
    </w:p>
    <w:p w:rsidR="004C53D8" w:rsidRPr="00B37C63" w:rsidRDefault="004C53D8" w:rsidP="00B06159">
      <w:pPr>
        <w:pStyle w:val="Paragrafi"/>
      </w:pPr>
      <w:r w:rsidRPr="00B37C63">
        <w:t>Kjo strukturë e re do të menaxhojë personelin dhe do të përgatisë përshkrime pune për çdo pozicion dhe kriteret përkatëse të vlerësimit të</w:t>
      </w:r>
      <w:r w:rsidR="002A3828">
        <w:t xml:space="preserve"> punës, në përputhje me standard</w:t>
      </w:r>
      <w:r w:rsidRPr="00B37C63">
        <w:t>et e BE-së. Kjo duhet të përfshijë dhe struk</w:t>
      </w:r>
      <w:r w:rsidR="002A3828">
        <w:t>turën përgjegjëse për inspektor</w:t>
      </w:r>
      <w:r w:rsidRPr="00B37C63">
        <w:t xml:space="preserve">atin veterinar kufitar në qark. </w:t>
      </w:r>
    </w:p>
    <w:p w:rsidR="004C53D8" w:rsidRPr="00B37C63" w:rsidRDefault="004C53D8" w:rsidP="00B06159">
      <w:pPr>
        <w:pStyle w:val="Paragrafi"/>
      </w:pPr>
      <w:r w:rsidRPr="00B37C63">
        <w:t>Në kuadrin e ristrukturimit të kontrolli</w:t>
      </w:r>
      <w:r w:rsidR="002A3828">
        <w:t>t dhe inspektor</w:t>
      </w:r>
      <w:r w:rsidRPr="00B37C63">
        <w:t>atit veterinar kufitar, Drejtoria e Veterinarisë në MBUMK do të organizojë një proces përzgjedhjeje të personelit, trajnimi dhe mbështetjeje logjistike</w:t>
      </w:r>
      <w:r w:rsidR="002A3828">
        <w:t>,</w:t>
      </w:r>
      <w:r w:rsidRPr="00B37C63">
        <w:t xml:space="preserve"> si dhe administrim më të mirë të buxhetit.</w:t>
      </w:r>
    </w:p>
    <w:p w:rsidR="004C53D8" w:rsidRPr="00B37C63" w:rsidRDefault="004C53D8" w:rsidP="00B06159">
      <w:pPr>
        <w:pStyle w:val="Paragrafi"/>
        <w:rPr>
          <w:lang w:val="sq-AL"/>
        </w:rPr>
      </w:pPr>
    </w:p>
    <w:p w:rsidR="004C53D8" w:rsidRPr="00B06159" w:rsidRDefault="00B06159" w:rsidP="00B06159">
      <w:pPr>
        <w:pStyle w:val="Paragrafi"/>
        <w:rPr>
          <w:i/>
          <w:iCs/>
          <w:lang w:val="it-IT"/>
        </w:rPr>
      </w:pPr>
      <w:r>
        <w:rPr>
          <w:i/>
          <w:iCs/>
          <w:lang w:val="it-IT"/>
        </w:rPr>
        <w:t xml:space="preserve">vi. </w:t>
      </w:r>
      <w:r w:rsidR="004C53D8" w:rsidRPr="00B06159">
        <w:rPr>
          <w:i/>
          <w:iCs/>
          <w:lang w:val="it-IT"/>
        </w:rPr>
        <w:t>Komunikimi dhe shkëmbimi i informacionit</w:t>
      </w:r>
    </w:p>
    <w:p w:rsidR="004C53D8" w:rsidRPr="00B37C63" w:rsidRDefault="004C53D8" w:rsidP="00B06159">
      <w:pPr>
        <w:pStyle w:val="Paragrafi"/>
        <w:rPr>
          <w:lang w:val="it-IT"/>
        </w:rPr>
      </w:pPr>
    </w:p>
    <w:p w:rsidR="004C53D8" w:rsidRPr="00B37C63" w:rsidRDefault="002A3828" w:rsidP="00B06159">
      <w:pPr>
        <w:pStyle w:val="Paragrafi"/>
        <w:rPr>
          <w:lang w:val="it-IT"/>
        </w:rPr>
      </w:pPr>
      <w:r>
        <w:rPr>
          <w:lang w:val="it-IT"/>
        </w:rPr>
        <w:t>Aktualisht inspektor</w:t>
      </w:r>
      <w:r w:rsidR="004C53D8" w:rsidRPr="00B37C63">
        <w:rPr>
          <w:lang w:val="it-IT"/>
        </w:rPr>
        <w:t>ati veterinar kufitar nuk disponon një si</w:t>
      </w:r>
      <w:smartTag w:uri="urn:schemas-microsoft-com:office:smarttags" w:element="PersonName">
        <w:r w:rsidR="004C53D8" w:rsidRPr="00B37C63">
          <w:rPr>
            <w:lang w:val="it-IT"/>
          </w:rPr>
          <w:t>ste</w:t>
        </w:r>
      </w:smartTag>
      <w:r w:rsidR="004C53D8" w:rsidRPr="00B37C63">
        <w:rPr>
          <w:lang w:val="it-IT"/>
        </w:rPr>
        <w:t>m informativ komunikimi</w:t>
      </w:r>
      <w:r>
        <w:rPr>
          <w:lang w:val="it-IT"/>
        </w:rPr>
        <w:t>,</w:t>
      </w:r>
      <w:r w:rsidR="004C53D8" w:rsidRPr="00B37C63">
        <w:rPr>
          <w:lang w:val="it-IT"/>
        </w:rPr>
        <w:t xml:space="preserve"> i cili do ta ndihmonte në komunikim dhe shkëmbim informacioni vertikal dhe horizontal.  Pë</w:t>
      </w:r>
      <w:r>
        <w:rPr>
          <w:lang w:val="it-IT"/>
        </w:rPr>
        <w:t>r monitorimin e ngarkesave trans</w:t>
      </w:r>
      <w:r w:rsidR="004C53D8" w:rsidRPr="00B37C63">
        <w:rPr>
          <w:lang w:val="it-IT"/>
        </w:rPr>
        <w:t>it, si</w:t>
      </w:r>
      <w:smartTag w:uri="urn:schemas-microsoft-com:office:smarttags" w:element="PersonName">
        <w:r w:rsidR="004C53D8" w:rsidRPr="00B37C63">
          <w:rPr>
            <w:lang w:val="it-IT"/>
          </w:rPr>
          <w:t>ste</w:t>
        </w:r>
      </w:smartTag>
      <w:r w:rsidR="004C53D8" w:rsidRPr="00B37C63">
        <w:rPr>
          <w:lang w:val="it-IT"/>
        </w:rPr>
        <w:t>mi i informimit duhet të mundësojë</w:t>
      </w:r>
      <w:r>
        <w:rPr>
          <w:lang w:val="it-IT"/>
        </w:rPr>
        <w:t xml:space="preserve"> vend</w:t>
      </w:r>
      <w:r w:rsidR="004C53D8" w:rsidRPr="00B37C63">
        <w:rPr>
          <w:lang w:val="it-IT"/>
        </w:rPr>
        <w:t>inspektimin kuf</w:t>
      </w:r>
      <w:r>
        <w:rPr>
          <w:lang w:val="it-IT"/>
        </w:rPr>
        <w:t>itar në hyrje të lajmërojë vend</w:t>
      </w:r>
      <w:r w:rsidR="004C53D8" w:rsidRPr="00B37C63">
        <w:rPr>
          <w:lang w:val="it-IT"/>
        </w:rPr>
        <w:t xml:space="preserve">inspektimin kufitar në dalje.  </w:t>
      </w:r>
    </w:p>
    <w:p w:rsidR="004C53D8" w:rsidRPr="00B37C63" w:rsidRDefault="004C53D8" w:rsidP="00B06159">
      <w:pPr>
        <w:pStyle w:val="Paragrafi"/>
        <w:rPr>
          <w:lang w:val="it-IT"/>
        </w:rPr>
      </w:pPr>
      <w:r w:rsidRPr="00B37C63">
        <w:rPr>
          <w:lang w:val="it-IT"/>
        </w:rPr>
        <w:t>Strukturat paralele dhe mungesa e pa</w:t>
      </w:r>
      <w:r w:rsidR="0041487B">
        <w:rPr>
          <w:lang w:val="it-IT"/>
        </w:rPr>
        <w:t>j</w:t>
      </w:r>
      <w:r w:rsidRPr="00B37C63">
        <w:rPr>
          <w:lang w:val="it-IT"/>
        </w:rPr>
        <w:t>isjeve e përkeqëson situatën brenda PKK-ve, ndërmjet PKK-ve, strukturave të tjera të shërbimit dhe inspektimit veterinar</w:t>
      </w:r>
      <w:r w:rsidR="0041487B">
        <w:rPr>
          <w:lang w:val="it-IT"/>
        </w:rPr>
        <w:t xml:space="preserve"> dhe agjenc</w:t>
      </w:r>
      <w:r w:rsidRPr="00B37C63">
        <w:rPr>
          <w:lang w:val="it-IT"/>
        </w:rPr>
        <w:t xml:space="preserve">ive të tjera që operojnë në kufi.  </w:t>
      </w:r>
    </w:p>
    <w:p w:rsidR="004C53D8" w:rsidRPr="00B37C63" w:rsidRDefault="0041487B" w:rsidP="00B06159">
      <w:pPr>
        <w:pStyle w:val="Paragrafi"/>
        <w:rPr>
          <w:lang w:val="it-IT"/>
        </w:rPr>
      </w:pPr>
      <w:r>
        <w:rPr>
          <w:lang w:val="it-IT"/>
        </w:rPr>
        <w:t>Vend</w:t>
      </w:r>
      <w:r w:rsidR="004C53D8" w:rsidRPr="00B37C63">
        <w:rPr>
          <w:lang w:val="it-IT"/>
        </w:rPr>
        <w:t xml:space="preserve">inspektimet veterinare </w:t>
      </w:r>
      <w:r w:rsidR="001E2F90">
        <w:rPr>
          <w:lang w:val="it-IT"/>
        </w:rPr>
        <w:t>kufitare, për një periudhë afat</w:t>
      </w:r>
      <w:r w:rsidR="004C53D8" w:rsidRPr="00B37C63">
        <w:rPr>
          <w:lang w:val="it-IT"/>
        </w:rPr>
        <w:t>mesme do të kenë akses në një rrjet të teknologjisë së informacionit dhe në intranet. Gjithashtu duhet të ngrihet një bankë të dhënash në nivel qendror që të ruajë informaci</w:t>
      </w:r>
      <w:r w:rsidR="001E2F90">
        <w:rPr>
          <w:lang w:val="it-IT"/>
        </w:rPr>
        <w:t>onin e marrë në lidhje me: vend</w:t>
      </w:r>
      <w:r w:rsidR="004C53D8" w:rsidRPr="00B37C63">
        <w:rPr>
          <w:lang w:val="it-IT"/>
        </w:rPr>
        <w:t>inspektimet kufitare, si</w:t>
      </w:r>
      <w:smartTag w:uri="urn:schemas-microsoft-com:office:smarttags" w:element="PersonName">
        <w:r w:rsidR="004C53D8" w:rsidRPr="00B37C63">
          <w:rPr>
            <w:lang w:val="it-IT"/>
          </w:rPr>
          <w:t>ste</w:t>
        </w:r>
      </w:smartTag>
      <w:r w:rsidR="004C53D8" w:rsidRPr="00B37C63">
        <w:rPr>
          <w:lang w:val="it-IT"/>
        </w:rPr>
        <w:t>m</w:t>
      </w:r>
      <w:r w:rsidR="001E2F90">
        <w:rPr>
          <w:lang w:val="it-IT"/>
        </w:rPr>
        <w:t>in e shpejtë të alarmit të BE-së</w:t>
      </w:r>
      <w:r w:rsidR="004C53D8" w:rsidRPr="00B37C63">
        <w:rPr>
          <w:lang w:val="it-IT"/>
        </w:rPr>
        <w:t xml:space="preserve"> dhe v</w:t>
      </w:r>
      <w:r w:rsidR="001E2F90">
        <w:rPr>
          <w:lang w:val="it-IT"/>
        </w:rPr>
        <w:t>endeve të tjera, legjislacionin</w:t>
      </w:r>
      <w:r w:rsidR="004C53D8" w:rsidRPr="00B37C63">
        <w:rPr>
          <w:lang w:val="it-IT"/>
        </w:rPr>
        <w:t xml:space="preserve"> etj. Ky si</w:t>
      </w:r>
      <w:smartTag w:uri="urn:schemas-microsoft-com:office:smarttags" w:element="PersonName">
        <w:r w:rsidR="004C53D8" w:rsidRPr="00B37C63">
          <w:rPr>
            <w:lang w:val="it-IT"/>
          </w:rPr>
          <w:t>ste</w:t>
        </w:r>
      </w:smartTag>
      <w:r w:rsidR="004C53D8" w:rsidRPr="00B37C63">
        <w:rPr>
          <w:lang w:val="it-IT"/>
        </w:rPr>
        <w:t>m teknologjik i përparuar do të mundësoje në një fazë të dytë përdorimin e si</w:t>
      </w:r>
      <w:smartTag w:uri="urn:schemas-microsoft-com:office:smarttags" w:element="PersonName">
        <w:r w:rsidR="004C53D8" w:rsidRPr="00B37C63">
          <w:rPr>
            <w:lang w:val="it-IT"/>
          </w:rPr>
          <w:t>ste</w:t>
        </w:r>
      </w:smartTag>
      <w:r w:rsidR="004C53D8" w:rsidRPr="00B37C63">
        <w:rPr>
          <w:lang w:val="it-IT"/>
        </w:rPr>
        <w:t>mit informativ TRACES.</w:t>
      </w:r>
    </w:p>
    <w:p w:rsidR="004C53D8" w:rsidRPr="00B37C63" w:rsidRDefault="004C53D8" w:rsidP="00B06159">
      <w:pPr>
        <w:pStyle w:val="Paragrafi"/>
        <w:rPr>
          <w:lang w:val="it-IT"/>
        </w:rPr>
      </w:pPr>
      <w:r w:rsidRPr="00B37C63">
        <w:rPr>
          <w:lang w:val="it-IT"/>
        </w:rPr>
        <w:t>Deri në prezantimin e si</w:t>
      </w:r>
      <w:smartTag w:uri="urn:schemas-microsoft-com:office:smarttags" w:element="PersonName">
        <w:r w:rsidRPr="00B37C63">
          <w:rPr>
            <w:lang w:val="it-IT"/>
          </w:rPr>
          <w:t>ste</w:t>
        </w:r>
      </w:smartTag>
      <w:r w:rsidRPr="00B37C63">
        <w:rPr>
          <w:lang w:val="it-IT"/>
        </w:rPr>
        <w:t>mit TRACES, duhet të ngrihet një bankë të d</w:t>
      </w:r>
      <w:r w:rsidR="001E2F90">
        <w:rPr>
          <w:lang w:val="it-IT"/>
        </w:rPr>
        <w:t>hënash në nivel qendror që të pë</w:t>
      </w:r>
      <w:r w:rsidRPr="00B37C63">
        <w:rPr>
          <w:lang w:val="it-IT"/>
        </w:rPr>
        <w:t>rmbajë informaci</w:t>
      </w:r>
      <w:r w:rsidR="001E2F90">
        <w:rPr>
          <w:lang w:val="it-IT"/>
        </w:rPr>
        <w:t>onin e marrë në lidhje me: vend</w:t>
      </w:r>
      <w:r w:rsidRPr="00B37C63">
        <w:rPr>
          <w:lang w:val="it-IT"/>
        </w:rPr>
        <w:t>inspektimet kufitare, si</w:t>
      </w:r>
      <w:smartTag w:uri="urn:schemas-microsoft-com:office:smarttags" w:element="PersonName">
        <w:r w:rsidRPr="00B37C63">
          <w:rPr>
            <w:lang w:val="it-IT"/>
          </w:rPr>
          <w:t>ste</w:t>
        </w:r>
      </w:smartTag>
      <w:r w:rsidRPr="00B37C63">
        <w:rPr>
          <w:lang w:val="it-IT"/>
        </w:rPr>
        <w:t>min e shpejtë të alarmit të BE-së dhe vendeve të tjera, legjisl</w:t>
      </w:r>
      <w:r w:rsidR="001E2F90">
        <w:rPr>
          <w:lang w:val="it-IT"/>
        </w:rPr>
        <w:t>acionin</w:t>
      </w:r>
      <w:r w:rsidRPr="00B37C63">
        <w:rPr>
          <w:lang w:val="it-IT"/>
        </w:rPr>
        <w:t xml:space="preserve"> etj. </w:t>
      </w:r>
    </w:p>
    <w:p w:rsidR="004C53D8" w:rsidRPr="00B37C63" w:rsidRDefault="004C53D8" w:rsidP="00B06159">
      <w:pPr>
        <w:pStyle w:val="Paragrafi"/>
        <w:rPr>
          <w:lang w:val="it-IT"/>
        </w:rPr>
      </w:pPr>
      <w:r w:rsidRPr="00B37C63">
        <w:rPr>
          <w:lang w:val="it-IT"/>
        </w:rPr>
        <w:t>Duhet të hartohen plane afatgjatë dhe të vihet në zbatim si</w:t>
      </w:r>
      <w:smartTag w:uri="urn:schemas-microsoft-com:office:smarttags" w:element="PersonName">
        <w:r w:rsidRPr="00B37C63">
          <w:rPr>
            <w:lang w:val="it-IT"/>
          </w:rPr>
          <w:t>ste</w:t>
        </w:r>
      </w:smartTag>
      <w:r w:rsidRPr="00B37C63">
        <w:rPr>
          <w:lang w:val="it-IT"/>
        </w:rPr>
        <w:t>mi informativ TRACES, pasi ai</w:t>
      </w:r>
      <w:r w:rsidR="001E2F90">
        <w:rPr>
          <w:lang w:val="it-IT"/>
        </w:rPr>
        <w:t xml:space="preserve"> mundëson manaxhimin e dokumente</w:t>
      </w:r>
      <w:r w:rsidRPr="00B37C63">
        <w:rPr>
          <w:lang w:val="it-IT"/>
        </w:rPr>
        <w:t>ve elektronike të informacionit vertikalisht dhe horizontalisht në formë të lehtë dhe të besueshme, duke siguruar të dhëna të përditë</w:t>
      </w:r>
      <w:r w:rsidR="001E2F90">
        <w:rPr>
          <w:lang w:val="it-IT"/>
        </w:rPr>
        <w:t>suara si një bazë për vendim</w:t>
      </w:r>
      <w:r w:rsidRPr="00B37C63">
        <w:rPr>
          <w:lang w:val="it-IT"/>
        </w:rPr>
        <w:t>marrje.</w:t>
      </w:r>
    </w:p>
    <w:p w:rsidR="004C53D8" w:rsidRPr="00B37C63" w:rsidRDefault="004C53D8" w:rsidP="00B06159">
      <w:pPr>
        <w:pStyle w:val="Paragrafi"/>
        <w:rPr>
          <w:lang w:val="it-IT"/>
        </w:rPr>
      </w:pPr>
      <w:r w:rsidRPr="00B37C63">
        <w:rPr>
          <w:lang w:val="it-IT"/>
        </w:rPr>
        <w:t>Është e rëndësishme që Drejtoria e Veterinarisë të krijojë udhëzues ose manuale për komunikimin dhe shkëmbimin e informacionit ndërmjet strukturave të inspektimit veterinar.</w:t>
      </w:r>
    </w:p>
    <w:p w:rsidR="004C53D8" w:rsidRPr="00B37C63" w:rsidRDefault="004C53D8" w:rsidP="00B06159">
      <w:pPr>
        <w:pStyle w:val="Paragrafi"/>
        <w:rPr>
          <w:lang w:val="de-DE"/>
        </w:rPr>
      </w:pPr>
      <w:r w:rsidRPr="00B37C63">
        <w:rPr>
          <w:lang w:val="de-DE"/>
        </w:rPr>
        <w:t>Aktualisht nuk ka si</w:t>
      </w:r>
      <w:smartTag w:uri="urn:schemas-microsoft-com:office:smarttags" w:element="PersonName">
        <w:r w:rsidRPr="00B37C63">
          <w:rPr>
            <w:lang w:val="de-DE"/>
          </w:rPr>
          <w:t>ste</w:t>
        </w:r>
      </w:smartTag>
      <w:r w:rsidRPr="00B37C63">
        <w:rPr>
          <w:lang w:val="de-DE"/>
        </w:rPr>
        <w:t xml:space="preserve">m elektronik komunikimi midis strukturave të inspektimit veterinar.  </w:t>
      </w:r>
    </w:p>
    <w:p w:rsidR="004C53D8" w:rsidRPr="00B37C63" w:rsidRDefault="001E2F90" w:rsidP="00B06159">
      <w:pPr>
        <w:pStyle w:val="Paragrafi"/>
        <w:rPr>
          <w:lang w:val="sq-AL"/>
        </w:rPr>
      </w:pPr>
      <w:r>
        <w:rPr>
          <w:lang w:val="de-DE"/>
        </w:rPr>
        <w:t>Në një periudhë afat</w:t>
      </w:r>
      <w:r w:rsidR="004C53D8" w:rsidRPr="00B37C63">
        <w:rPr>
          <w:lang w:val="de-DE"/>
        </w:rPr>
        <w:t>mesme do të ngrihet një rrjet i përbashkët i teknologjisë s</w:t>
      </w:r>
      <w:r>
        <w:rPr>
          <w:lang w:val="de-DE"/>
        </w:rPr>
        <w:t>ë informacionit. Të gjitha vend</w:t>
      </w:r>
      <w:r w:rsidR="004C53D8" w:rsidRPr="00B37C63">
        <w:rPr>
          <w:lang w:val="de-DE"/>
        </w:rPr>
        <w:t>inspektimet kufitare veterinare do të kenë akses në këtë si</w:t>
      </w:r>
      <w:smartTag w:uri="urn:schemas-microsoft-com:office:smarttags" w:element="PersonName">
        <w:r w:rsidR="004C53D8" w:rsidRPr="00B37C63">
          <w:rPr>
            <w:lang w:val="de-DE"/>
          </w:rPr>
          <w:t>ste</w:t>
        </w:r>
      </w:smartTag>
      <w:r w:rsidR="004C53D8" w:rsidRPr="00B37C63">
        <w:rPr>
          <w:lang w:val="de-DE"/>
        </w:rPr>
        <w:t>m dhe në intranet.  Ky si</w:t>
      </w:r>
      <w:smartTag w:uri="urn:schemas-microsoft-com:office:smarttags" w:element="PersonName">
        <w:r w:rsidR="004C53D8" w:rsidRPr="00B37C63">
          <w:rPr>
            <w:lang w:val="de-DE"/>
          </w:rPr>
          <w:t>ste</w:t>
        </w:r>
      </w:smartTag>
      <w:r w:rsidR="004C53D8" w:rsidRPr="00B37C63">
        <w:rPr>
          <w:lang w:val="de-DE"/>
        </w:rPr>
        <w:t>m teknologjik do të jetë i përparuar për të mundësuar në të ardhmen përdorimin e si</w:t>
      </w:r>
      <w:smartTag w:uri="urn:schemas-microsoft-com:office:smarttags" w:element="PersonName">
        <w:r w:rsidR="004C53D8" w:rsidRPr="00B37C63">
          <w:rPr>
            <w:lang w:val="de-DE"/>
          </w:rPr>
          <w:t>ste</w:t>
        </w:r>
      </w:smartTag>
      <w:r>
        <w:rPr>
          <w:lang w:val="de-DE"/>
        </w:rPr>
        <w:t>mit TRACES në një fazë të dytë</w:t>
      </w:r>
      <w:r w:rsidR="004C53D8" w:rsidRPr="00B37C63">
        <w:rPr>
          <w:lang w:val="de-DE"/>
        </w:rPr>
        <w:t>.</w:t>
      </w:r>
    </w:p>
    <w:p w:rsidR="004C53D8" w:rsidRPr="00B37C63" w:rsidRDefault="004C53D8" w:rsidP="00B06159">
      <w:pPr>
        <w:pStyle w:val="Paragrafi"/>
        <w:rPr>
          <w:lang w:val="sq-AL"/>
        </w:rPr>
      </w:pPr>
    </w:p>
    <w:p w:rsidR="004C53D8" w:rsidRPr="00B06159" w:rsidRDefault="00B06159" w:rsidP="00B06159">
      <w:pPr>
        <w:pStyle w:val="Paragrafi"/>
        <w:rPr>
          <w:i/>
          <w:iCs/>
          <w:lang w:val="sq-AL"/>
        </w:rPr>
      </w:pPr>
      <w:r w:rsidRPr="00B06159">
        <w:rPr>
          <w:i/>
          <w:iCs/>
          <w:lang w:val="sq-AL"/>
        </w:rPr>
        <w:t xml:space="preserve">vii. </w:t>
      </w:r>
      <w:r w:rsidR="004C53D8" w:rsidRPr="00B06159">
        <w:rPr>
          <w:i/>
          <w:iCs/>
          <w:lang w:val="sq-AL"/>
        </w:rPr>
        <w:t>Infrastruktura dhe pa</w:t>
      </w:r>
      <w:r w:rsidR="001E2F90">
        <w:rPr>
          <w:i/>
          <w:iCs/>
          <w:lang w:val="sq-AL"/>
        </w:rPr>
        <w:t>j</w:t>
      </w:r>
      <w:r w:rsidR="004C53D8" w:rsidRPr="00B06159">
        <w:rPr>
          <w:i/>
          <w:iCs/>
          <w:lang w:val="sq-AL"/>
        </w:rPr>
        <w:t>isjet</w:t>
      </w:r>
    </w:p>
    <w:p w:rsidR="004C53D8" w:rsidRPr="00B06159" w:rsidRDefault="004C53D8" w:rsidP="00B06159">
      <w:pPr>
        <w:pStyle w:val="Paragrafi"/>
        <w:rPr>
          <w:lang w:val="sq-AL"/>
        </w:rPr>
      </w:pPr>
    </w:p>
    <w:p w:rsidR="004C53D8" w:rsidRPr="00B37C63" w:rsidRDefault="004C53D8" w:rsidP="00B06159">
      <w:pPr>
        <w:pStyle w:val="Paragrafi"/>
      </w:pPr>
      <w:r w:rsidRPr="00B06159">
        <w:rPr>
          <w:lang w:val="sq-AL"/>
        </w:rPr>
        <w:t xml:space="preserve">Gjendja e infrastrukturës në PKK veterinare është përmirësuar minimalisht kohët e fundit.  Aktualisht në të gjitha PKK nuk </w:t>
      </w:r>
      <w:r w:rsidRPr="00B37C63">
        <w:t>ekzistojnë mjedise të përshtatshme për realizimin e inspektimit veterinar sipas legjislacionit veterinar ekzistues dhe kërkesave të BE-së. Ato gjithashtu nuk krijojnë kushte për bashkëpunimin brendapërbrenda shërbimit dhe me agj</w:t>
      </w:r>
      <w:r w:rsidR="008013BE">
        <w:t>enc</w:t>
      </w:r>
      <w:r w:rsidRPr="00B37C63">
        <w:t>itë e tjera.</w:t>
      </w:r>
    </w:p>
    <w:p w:rsidR="004C53D8" w:rsidRPr="00B37C63" w:rsidRDefault="008013BE" w:rsidP="00B06159">
      <w:pPr>
        <w:pStyle w:val="Paragrafi"/>
      </w:pPr>
      <w:r>
        <w:t>Kjo situatë</w:t>
      </w:r>
      <w:r w:rsidR="004C53D8" w:rsidRPr="00B37C63">
        <w:t xml:space="preserve"> pritet të përmirësohet në vazhdim në kuadër të programeve të ndryshme duke synuar që në një fazë të dytë kushtet e punës të përputhen me kërkesat e BE-së.  Buxheti i shtetit duhet të mbështesë zhvillimin e infrastrukturës së inspektimit veterinar kufitar. </w:t>
      </w:r>
    </w:p>
    <w:p w:rsidR="004C53D8" w:rsidRPr="00B37C63" w:rsidRDefault="004C53D8" w:rsidP="008013BE">
      <w:pPr>
        <w:pStyle w:val="Paragrafi"/>
      </w:pPr>
      <w:r w:rsidRPr="00B37C63">
        <w:t>Aktualisht pa</w:t>
      </w:r>
      <w:r w:rsidR="008013BE">
        <w:t>j</w:t>
      </w:r>
      <w:r w:rsidRPr="00B37C63">
        <w:t>isjet e inspektimit veterina</w:t>
      </w:r>
      <w:r w:rsidR="008013BE">
        <w:t xml:space="preserve">r kufitar mungojnë plotësisht. </w:t>
      </w:r>
      <w:r w:rsidRPr="00B37C63">
        <w:t>Drejtoria e Veterinarisë nuk kontrollon në mënyrë të drejtpërdrejtë infrastrukturën dhe pa</w:t>
      </w:r>
      <w:r w:rsidR="008013BE">
        <w:t>j</w:t>
      </w:r>
      <w:r w:rsidRPr="00B37C63">
        <w:t>is</w:t>
      </w:r>
      <w:r w:rsidR="008013BE">
        <w:t>jet të cilat janë në varësi të drejtorive rajonale të b</w:t>
      </w:r>
      <w:r w:rsidRPr="00B37C63">
        <w:t>ujqësisë, dhe kjo situatë ka sjellë mangësi të mëdha në inspektimin veterinar kufitar. Njësia përgjegjëse për menaxhimin dhe organizimin e inspektimit veterinar pranë Drejtorisë së Veterinarisë do të sigurojë kontroll të drejtpërdrejtë të infrastrukturës dhe pa</w:t>
      </w:r>
      <w:r w:rsidR="008013BE">
        <w:t>j</w:t>
      </w:r>
      <w:r w:rsidRPr="00B37C63">
        <w:t xml:space="preserve">isjeve dhe do të përcaktojë mënyrën e bashkëpunimit për përdorimin e përbashkët të kësaj infrastrukture dhe pajisjeve. </w:t>
      </w:r>
    </w:p>
    <w:p w:rsidR="004C53D8" w:rsidRPr="00B37C63" w:rsidRDefault="004C53D8" w:rsidP="00B06159">
      <w:pPr>
        <w:pStyle w:val="Paragrafi"/>
      </w:pPr>
      <w:r w:rsidRPr="00B37C63">
        <w:t xml:space="preserve">Ndërkohë, kjo strukturë do të mundësojë mirëmbajtjen e vazhdueshme të të gjithë infrastrukturës dhe mjeteve në dispozicion. </w:t>
      </w:r>
    </w:p>
    <w:p w:rsidR="00B06159" w:rsidRPr="003312C0" w:rsidRDefault="00B06159" w:rsidP="00B06159">
      <w:pPr>
        <w:pStyle w:val="Paragrafi"/>
        <w:rPr>
          <w:sz w:val="14"/>
          <w:lang w:val="sq-AL"/>
        </w:rPr>
      </w:pPr>
      <w:bookmarkStart w:id="105" w:name="_Toc154204978"/>
      <w:bookmarkStart w:id="106" w:name="_Toc174767341"/>
      <w:bookmarkStart w:id="107" w:name="_Toc174767795"/>
    </w:p>
    <w:p w:rsidR="004C53D8" w:rsidRPr="00B06159" w:rsidRDefault="004C53D8" w:rsidP="00B06159">
      <w:pPr>
        <w:pStyle w:val="Paragrafi"/>
        <w:rPr>
          <w:b/>
          <w:lang w:val="sq-AL"/>
        </w:rPr>
      </w:pPr>
      <w:r w:rsidRPr="00B06159">
        <w:rPr>
          <w:b/>
          <w:lang w:val="sq-AL"/>
        </w:rPr>
        <w:t>Bashkëpunimi ndërmjet agjencive</w:t>
      </w:r>
      <w:bookmarkEnd w:id="105"/>
      <w:bookmarkEnd w:id="106"/>
      <w:bookmarkEnd w:id="107"/>
    </w:p>
    <w:p w:rsidR="004C53D8" w:rsidRPr="003312C0" w:rsidRDefault="004C53D8" w:rsidP="00B06159">
      <w:pPr>
        <w:pStyle w:val="Paragrafi"/>
        <w:rPr>
          <w:sz w:val="12"/>
          <w:lang w:val="sq-AL"/>
        </w:rPr>
      </w:pPr>
    </w:p>
    <w:p w:rsidR="004C53D8" w:rsidRPr="00B37C63" w:rsidRDefault="004C53D8" w:rsidP="00B06159">
      <w:pPr>
        <w:pStyle w:val="Paragrafi"/>
        <w:rPr>
          <w:lang w:val="sq-AL"/>
        </w:rPr>
      </w:pPr>
      <w:r w:rsidRPr="00B37C63">
        <w:rPr>
          <w:lang w:val="sq-AL"/>
        </w:rPr>
        <w:t>Është e nevojshme që të përmirësohet bashkëpunimi ndërmjet strukturave të PSHSH dhe autoriteteve të tjera që kanë përgjegjësi në kufirin shtetëror. Aktualisht bashkëpunimi ndërmjet agjencive të përfshira në menaxhimin e kufirit shtetëror nuk është në nivelin e duhur dhe</w:t>
      </w:r>
      <w:r w:rsidR="008013BE">
        <w:rPr>
          <w:lang w:val="sq-AL"/>
        </w:rPr>
        <w:t xml:space="preserve"> duhet përmirësuar në nivelin qe</w:t>
      </w:r>
      <w:r w:rsidRPr="00B37C63">
        <w:rPr>
          <w:lang w:val="sq-AL"/>
        </w:rPr>
        <w:t>ndror, rajonal dhe lokal.</w:t>
      </w:r>
    </w:p>
    <w:p w:rsidR="004C53D8" w:rsidRPr="00B37C63" w:rsidRDefault="004C53D8" w:rsidP="00B06159">
      <w:pPr>
        <w:pStyle w:val="Paragrafi"/>
        <w:rPr>
          <w:lang w:val="sq-AL"/>
        </w:rPr>
      </w:pPr>
      <w:r w:rsidRPr="00B37C63">
        <w:rPr>
          <w:lang w:val="sq-AL"/>
        </w:rPr>
        <w:t>Në mënyrë që të rritet efikasiteti i procedurave në kufi, duhen riparë marrëveshjet ekzistuese të bashkëpun</w:t>
      </w:r>
      <w:r w:rsidR="008013BE">
        <w:rPr>
          <w:lang w:val="sq-AL"/>
        </w:rPr>
        <w:t>imit që të përputhen me standard</w:t>
      </w:r>
      <w:r w:rsidRPr="00B37C63">
        <w:rPr>
          <w:lang w:val="sq-AL"/>
        </w:rPr>
        <w:t>et e BE, si dhe duhen hartuar, miratuar e zbatuar marrëveshje të reja. Të gjitha marrëveshjet duhet të përcaktojnë qartë dhe të formalizojnë linja të qarta kompetencash dhe fushash të përgjegjësive operacionale në kufi.</w:t>
      </w:r>
    </w:p>
    <w:p w:rsidR="004C53D8" w:rsidRPr="00B37C63" w:rsidRDefault="004C53D8" w:rsidP="00B06159">
      <w:pPr>
        <w:pStyle w:val="Paragrafi"/>
        <w:rPr>
          <w:lang w:val="sq-AL"/>
        </w:rPr>
      </w:pPr>
    </w:p>
    <w:p w:rsidR="004C53D8" w:rsidRPr="00B37C63" w:rsidRDefault="004C53D8" w:rsidP="00B06159">
      <w:pPr>
        <w:pStyle w:val="Paragrafi"/>
        <w:rPr>
          <w:b/>
          <w:lang w:val="sq-AL"/>
        </w:rPr>
      </w:pPr>
      <w:r w:rsidRPr="00B37C63">
        <w:rPr>
          <w:b/>
          <w:lang w:val="sq-AL"/>
        </w:rPr>
        <w:t>Kuadri ligjor rregullator</w:t>
      </w:r>
    </w:p>
    <w:p w:rsidR="004C53D8" w:rsidRPr="00B37C63" w:rsidRDefault="004C53D8" w:rsidP="00B06159">
      <w:pPr>
        <w:pStyle w:val="Paragrafi"/>
        <w:rPr>
          <w:lang w:val="sq-AL"/>
        </w:rPr>
      </w:pPr>
    </w:p>
    <w:p w:rsidR="004C53D8" w:rsidRPr="00B37C63" w:rsidRDefault="004C53D8" w:rsidP="00B06159">
      <w:pPr>
        <w:pStyle w:val="Paragrafi"/>
        <w:rPr>
          <w:lang w:val="sq-AL"/>
        </w:rPr>
      </w:pPr>
      <w:r w:rsidRPr="00B37C63">
        <w:rPr>
          <w:lang w:val="sq-AL"/>
        </w:rPr>
        <w:t>Bazuar në legjislacionin ekzistues bashkëpun</w:t>
      </w:r>
      <w:r w:rsidR="008013BE">
        <w:rPr>
          <w:lang w:val="sq-AL"/>
        </w:rPr>
        <w:t>imi ndëragjenc</w:t>
      </w:r>
      <w:r w:rsidRPr="00B37C63">
        <w:rPr>
          <w:lang w:val="sq-AL"/>
        </w:rPr>
        <w:t>i rregullohet deri në një nivel të ca</w:t>
      </w:r>
      <w:r w:rsidR="008013BE">
        <w:rPr>
          <w:lang w:val="sq-AL"/>
        </w:rPr>
        <w:t>ktuar në ligjet e secilës agjenc</w:t>
      </w:r>
      <w:r w:rsidRPr="00B37C63">
        <w:rPr>
          <w:lang w:val="sq-AL"/>
        </w:rPr>
        <w:t>i. Aktualisht nuk ekzistojnë mekanizma ligjorë që të përmbajnë modalitetet e bashkëpunimit.  Rekomandohet të hartohet një kuadër ligjor bazë për bashkëpunimin</w:t>
      </w:r>
      <w:r w:rsidR="008013BE">
        <w:rPr>
          <w:lang w:val="sq-AL"/>
        </w:rPr>
        <w:t xml:space="preserve"> ndërmjet agjenc</w:t>
      </w:r>
      <w:r w:rsidRPr="00B37C63">
        <w:rPr>
          <w:lang w:val="sq-AL"/>
        </w:rPr>
        <w:t xml:space="preserve">ive në mënyrë që të parashikohen detyrat respektive </w:t>
      </w:r>
      <w:r w:rsidR="008013BE">
        <w:rPr>
          <w:lang w:val="sq-AL"/>
        </w:rPr>
        <w:t>dhe kompetencat e secilës agjenc</w:t>
      </w:r>
      <w:r w:rsidRPr="00B37C63">
        <w:rPr>
          <w:lang w:val="sq-AL"/>
        </w:rPr>
        <w:t xml:space="preserve">i.   </w:t>
      </w:r>
    </w:p>
    <w:p w:rsidR="004C53D8" w:rsidRPr="00B37C63" w:rsidRDefault="004C53D8" w:rsidP="00B06159">
      <w:pPr>
        <w:pStyle w:val="Paragrafi"/>
        <w:rPr>
          <w:lang w:val="sq-AL"/>
        </w:rPr>
      </w:pPr>
      <w:r w:rsidRPr="00B37C63">
        <w:rPr>
          <w:lang w:val="sq-AL"/>
        </w:rPr>
        <w:t>Në mënyrë që të realizohet rekomandimi i mësipërm është i nevojshëm analizimi dhe harmonizimi i ligjeve, akteve nënligjore dhe marrëveshjeve sipas kërkesave të BE-së, me qëllim sigurimin dhe lehtësimin</w:t>
      </w:r>
      <w:r w:rsidR="008013BE">
        <w:rPr>
          <w:lang w:val="sq-AL"/>
        </w:rPr>
        <w:t xml:space="preserve"> e bashkëpunimit ndërmjet agjenc</w:t>
      </w:r>
      <w:r w:rsidRPr="00B37C63">
        <w:rPr>
          <w:lang w:val="sq-AL"/>
        </w:rPr>
        <w:t>ive në të gjitha nivelet, unifikimin e kontrollit në kufijtë e Shqipërisë dhe mbulimin e të paktën këtyre çështjeve:</w:t>
      </w:r>
    </w:p>
    <w:p w:rsidR="004C53D8" w:rsidRPr="00B37C63" w:rsidRDefault="004C53D8" w:rsidP="00B06159">
      <w:pPr>
        <w:pStyle w:val="Paragrafi"/>
        <w:rPr>
          <w:lang w:val="sq-AL"/>
        </w:rPr>
      </w:pPr>
    </w:p>
    <w:p w:rsidR="004C53D8" w:rsidRPr="008013BE" w:rsidRDefault="008013BE" w:rsidP="00CF4F34">
      <w:pPr>
        <w:pStyle w:val="Paragrafi"/>
        <w:numPr>
          <w:ilvl w:val="0"/>
          <w:numId w:val="29"/>
        </w:numPr>
        <w:rPr>
          <w:lang w:val="it-IT"/>
        </w:rPr>
      </w:pPr>
      <w:r w:rsidRPr="008013BE">
        <w:rPr>
          <w:lang w:val="it-IT"/>
        </w:rPr>
        <w:t>n</w:t>
      </w:r>
      <w:r w:rsidR="004C53D8" w:rsidRPr="008013BE">
        <w:rPr>
          <w:lang w:val="it-IT"/>
        </w:rPr>
        <w:t>darje e qartë e përgjegjësive</w:t>
      </w:r>
      <w:r>
        <w:rPr>
          <w:lang w:val="it-IT"/>
        </w:rPr>
        <w:t>;</w:t>
      </w:r>
    </w:p>
    <w:p w:rsidR="004C53D8" w:rsidRPr="008013BE" w:rsidRDefault="008013BE" w:rsidP="00CF4F34">
      <w:pPr>
        <w:pStyle w:val="Paragrafi"/>
        <w:numPr>
          <w:ilvl w:val="0"/>
          <w:numId w:val="29"/>
        </w:numPr>
        <w:rPr>
          <w:lang w:val="it-IT"/>
        </w:rPr>
      </w:pPr>
      <w:r w:rsidRPr="008013BE">
        <w:rPr>
          <w:lang w:val="it-IT"/>
        </w:rPr>
        <w:t>t</w:t>
      </w:r>
      <w:r w:rsidR="004C53D8" w:rsidRPr="008013BE">
        <w:rPr>
          <w:lang w:val="it-IT"/>
        </w:rPr>
        <w:t>hjeshtimi dhe harmonizimi i procedurave</w:t>
      </w:r>
      <w:r>
        <w:rPr>
          <w:lang w:val="it-IT"/>
        </w:rPr>
        <w:t>;</w:t>
      </w:r>
    </w:p>
    <w:p w:rsidR="004C53D8" w:rsidRPr="008013BE" w:rsidRDefault="008013BE" w:rsidP="00CF4F34">
      <w:pPr>
        <w:pStyle w:val="Paragrafi"/>
        <w:numPr>
          <w:ilvl w:val="0"/>
          <w:numId w:val="29"/>
        </w:numPr>
        <w:rPr>
          <w:lang w:val="it-IT"/>
        </w:rPr>
      </w:pPr>
      <w:r w:rsidRPr="008013BE">
        <w:rPr>
          <w:lang w:val="it-IT"/>
        </w:rPr>
        <w:t>v</w:t>
      </w:r>
      <w:r w:rsidR="004C53D8" w:rsidRPr="008013BE">
        <w:rPr>
          <w:lang w:val="it-IT"/>
        </w:rPr>
        <w:t>eprimtari dhe kontrolle të përbashkëta</w:t>
      </w:r>
      <w:r>
        <w:rPr>
          <w:lang w:val="it-IT"/>
        </w:rPr>
        <w:t>;</w:t>
      </w:r>
    </w:p>
    <w:p w:rsidR="004C53D8" w:rsidRPr="008013BE" w:rsidRDefault="008013BE" w:rsidP="00CF4F34">
      <w:pPr>
        <w:pStyle w:val="Paragrafi"/>
        <w:numPr>
          <w:ilvl w:val="0"/>
          <w:numId w:val="29"/>
        </w:numPr>
        <w:rPr>
          <w:lang w:val="it-IT"/>
        </w:rPr>
      </w:pPr>
      <w:r w:rsidRPr="008013BE">
        <w:rPr>
          <w:lang w:val="it-IT"/>
        </w:rPr>
        <w:t>s</w:t>
      </w:r>
      <w:r w:rsidR="004C53D8" w:rsidRPr="008013BE">
        <w:rPr>
          <w:lang w:val="it-IT"/>
        </w:rPr>
        <w:t>hkëmbim informacioni dhe të dhënash</w:t>
      </w:r>
      <w:r>
        <w:rPr>
          <w:lang w:val="it-IT"/>
        </w:rPr>
        <w:t>;</w:t>
      </w:r>
    </w:p>
    <w:p w:rsidR="004C53D8" w:rsidRPr="008013BE" w:rsidRDefault="008013BE" w:rsidP="00CF4F34">
      <w:pPr>
        <w:pStyle w:val="Paragrafi"/>
        <w:numPr>
          <w:ilvl w:val="0"/>
          <w:numId w:val="29"/>
        </w:numPr>
        <w:rPr>
          <w:lang w:val="it-IT"/>
        </w:rPr>
      </w:pPr>
      <w:r w:rsidRPr="008013BE">
        <w:rPr>
          <w:lang w:val="it-IT"/>
        </w:rPr>
        <w:t>p</w:t>
      </w:r>
      <w:r w:rsidR="004C53D8" w:rsidRPr="008013BE">
        <w:rPr>
          <w:lang w:val="it-IT"/>
        </w:rPr>
        <w:t>ërdorim i përbashkët i ndërtesave dhe pa</w:t>
      </w:r>
      <w:r w:rsidRPr="008013BE">
        <w:rPr>
          <w:lang w:val="it-IT"/>
        </w:rPr>
        <w:t>j</w:t>
      </w:r>
      <w:r w:rsidR="004C53D8" w:rsidRPr="008013BE">
        <w:rPr>
          <w:lang w:val="it-IT"/>
        </w:rPr>
        <w:t>isjeve</w:t>
      </w:r>
      <w:r w:rsidRPr="008013BE">
        <w:rPr>
          <w:lang w:val="it-IT"/>
        </w:rPr>
        <w:t>;</w:t>
      </w:r>
    </w:p>
    <w:p w:rsidR="004C53D8" w:rsidRPr="00B37C63" w:rsidRDefault="008013BE" w:rsidP="00CF4F34">
      <w:pPr>
        <w:pStyle w:val="Paragrafi"/>
        <w:numPr>
          <w:ilvl w:val="0"/>
          <w:numId w:val="29"/>
        </w:numPr>
      </w:pPr>
      <w:r>
        <w:t>traj</w:t>
      </w:r>
      <w:r w:rsidR="004C53D8" w:rsidRPr="00B37C63">
        <w:t>nime të përbashkëta</w:t>
      </w:r>
      <w:r>
        <w:t>;</w:t>
      </w:r>
    </w:p>
    <w:p w:rsidR="004C53D8" w:rsidRPr="00B37C63" w:rsidRDefault="008013BE" w:rsidP="00CF4F34">
      <w:pPr>
        <w:pStyle w:val="Paragrafi"/>
        <w:numPr>
          <w:ilvl w:val="0"/>
          <w:numId w:val="29"/>
        </w:numPr>
      </w:pPr>
      <w:r>
        <w:t>p</w:t>
      </w:r>
      <w:r w:rsidR="004C53D8" w:rsidRPr="00B37C63">
        <w:t>lane të përbashkëta emergjence dhe kontigjence</w:t>
      </w:r>
      <w:r>
        <w:t>;</w:t>
      </w:r>
    </w:p>
    <w:p w:rsidR="004C53D8" w:rsidRPr="00B37C63" w:rsidRDefault="008013BE" w:rsidP="00CF4F34">
      <w:pPr>
        <w:pStyle w:val="Paragrafi"/>
        <w:numPr>
          <w:ilvl w:val="0"/>
          <w:numId w:val="29"/>
        </w:numPr>
      </w:pPr>
      <w:r>
        <w:t>m</w:t>
      </w:r>
      <w:r w:rsidR="004C53D8" w:rsidRPr="00B37C63">
        <w:t>ënyra e trajtimit të mallrave të sekuestruara/të konfiskuara</w:t>
      </w:r>
      <w:r>
        <w:t>.</w:t>
      </w:r>
    </w:p>
    <w:p w:rsidR="00CF4F34" w:rsidRPr="00B37C63" w:rsidRDefault="00CF4F34" w:rsidP="008013BE">
      <w:pPr>
        <w:pStyle w:val="Paragrafi"/>
        <w:ind w:firstLine="0"/>
      </w:pPr>
    </w:p>
    <w:p w:rsidR="004C53D8" w:rsidRPr="00B37C63" w:rsidRDefault="008013BE" w:rsidP="00B06159">
      <w:pPr>
        <w:pStyle w:val="Paragrafi"/>
      </w:pPr>
      <w:r>
        <w:t>Qëllimi i ç</w:t>
      </w:r>
      <w:r w:rsidR="004C53D8" w:rsidRPr="00B37C63">
        <w:t xml:space="preserve">do kuadri ligjor rregullator duhet të jetë përcaktimi i qartë i kompetencave dhe parimeve </w:t>
      </w:r>
      <w:r w:rsidR="00FF2D54">
        <w:t>të bashkëpunimit ndërmjet agjenc</w:t>
      </w:r>
      <w:r w:rsidR="004C53D8" w:rsidRPr="00B37C63">
        <w:t>ive</w:t>
      </w:r>
      <w:r w:rsidR="00FF2D54">
        <w:t xml:space="preserve"> të ndryshme shtetërore, drejtpërdrejt ose jodrejtpë</w:t>
      </w:r>
      <w:r w:rsidR="004C53D8" w:rsidRPr="00B37C63">
        <w:t>rdrejt të përfshirë në menaxhimin e kufijve për të shmangur çdo lloj paqartësie, konfuzioni ose konflikti.</w:t>
      </w:r>
    </w:p>
    <w:p w:rsidR="004C53D8" w:rsidRPr="00B37C63" w:rsidRDefault="004C53D8" w:rsidP="00B06159">
      <w:pPr>
        <w:pStyle w:val="Paragrafi"/>
        <w:rPr>
          <w:b/>
          <w:lang w:val="sq-AL"/>
        </w:rPr>
      </w:pPr>
    </w:p>
    <w:p w:rsidR="004C53D8" w:rsidRPr="00B37C63" w:rsidRDefault="004C53D8" w:rsidP="00B06159">
      <w:pPr>
        <w:pStyle w:val="Paragrafi"/>
        <w:rPr>
          <w:b/>
          <w:lang w:val="sq-AL"/>
        </w:rPr>
      </w:pPr>
      <w:r w:rsidRPr="00B37C63">
        <w:rPr>
          <w:b/>
          <w:lang w:val="sq-AL"/>
        </w:rPr>
        <w:t>Menaxhimi dhe organizimi</w:t>
      </w:r>
    </w:p>
    <w:p w:rsidR="004C53D8" w:rsidRPr="00B37C63" w:rsidRDefault="004C53D8" w:rsidP="00B06159">
      <w:pPr>
        <w:pStyle w:val="Paragrafi"/>
        <w:rPr>
          <w:lang w:val="sq-AL"/>
        </w:rPr>
      </w:pPr>
    </w:p>
    <w:p w:rsidR="004C53D8" w:rsidRPr="00B37C63" w:rsidRDefault="004C53D8" w:rsidP="00B06159">
      <w:pPr>
        <w:pStyle w:val="Paragrafi"/>
        <w:rPr>
          <w:lang w:val="sq-AL"/>
        </w:rPr>
      </w:pPr>
      <w:r w:rsidRPr="00B37C63">
        <w:rPr>
          <w:lang w:val="sq-AL"/>
        </w:rPr>
        <w:t>Për vënien në zbatim të</w:t>
      </w:r>
      <w:r w:rsidR="00FF2D54">
        <w:rPr>
          <w:lang w:val="sq-AL"/>
        </w:rPr>
        <w:t xml:space="preserve"> Strategjisë MIK dhe Planit të V</w:t>
      </w:r>
      <w:r w:rsidRPr="00B37C63">
        <w:rPr>
          <w:lang w:val="sq-AL"/>
        </w:rPr>
        <w:t>eprimit duhet të ngrihet një strukturë koordinuese e cila të mbik</w:t>
      </w:r>
      <w:r w:rsidR="00FF2D54">
        <w:rPr>
          <w:lang w:val="sq-AL"/>
        </w:rPr>
        <w:t>ë</w:t>
      </w:r>
      <w:r w:rsidRPr="00B37C63">
        <w:rPr>
          <w:lang w:val="sq-AL"/>
        </w:rPr>
        <w:t>qyrë dhe lehtëso</w:t>
      </w:r>
      <w:r w:rsidR="00FF2D54">
        <w:rPr>
          <w:lang w:val="sq-AL"/>
        </w:rPr>
        <w:t>jë bashkëpunimin ndërmjet agjenc</w:t>
      </w:r>
      <w:r w:rsidRPr="00B37C63">
        <w:rPr>
          <w:lang w:val="sq-AL"/>
        </w:rPr>
        <w:t>ive përgjegjëse për menaxhimin e kufijve.</w:t>
      </w:r>
    </w:p>
    <w:p w:rsidR="004C53D8" w:rsidRPr="00B37C63" w:rsidRDefault="004C53D8" w:rsidP="00B06159">
      <w:pPr>
        <w:pStyle w:val="Paragrafi"/>
        <w:rPr>
          <w:lang w:val="sq-AL"/>
        </w:rPr>
      </w:pPr>
      <w:r w:rsidRPr="00B37C63">
        <w:rPr>
          <w:lang w:val="sq-AL"/>
        </w:rPr>
        <w:t>Qëllimi i strukturës koordinuese të përfshirë në menaxhimin e kufirit duhet të jetë përmirësi</w:t>
      </w:r>
      <w:r w:rsidR="00FF2D54">
        <w:rPr>
          <w:lang w:val="sq-AL"/>
        </w:rPr>
        <w:t>mi i komunikimit ndërmjet agjenc</w:t>
      </w:r>
      <w:r w:rsidRPr="00B37C63">
        <w:rPr>
          <w:lang w:val="sq-AL"/>
        </w:rPr>
        <w:t xml:space="preserve">ive pjesëmarrëse, dhe sigurimi i bashkërendimit nëpërmjet zhvillimit të veprimtarive të reja dhe zhvillimit të infrastrukturës, dhe vënies në përdorim të energjive të përbashkëta në kuadrin e një strategjie të përbashkët të menaxhimit të kufijve shtetërorë. Struktura koordinuese duhet të ketë terma të qartë reference dhe duhet të jetë e nivelit të lartë në mënyrë që të ketë autoritetin e përshtatshëm vendimmarrës.  </w:t>
      </w:r>
    </w:p>
    <w:p w:rsidR="004C53D8" w:rsidRPr="00B37C63" w:rsidRDefault="004C53D8" w:rsidP="00B06159">
      <w:pPr>
        <w:pStyle w:val="Paragrafi"/>
        <w:rPr>
          <w:lang w:val="sq-AL"/>
        </w:rPr>
      </w:pPr>
      <w:r w:rsidRPr="00B37C63">
        <w:rPr>
          <w:lang w:val="sq-AL"/>
        </w:rPr>
        <w:t xml:space="preserve">Detyrat konkrete të strukturës koordinuese mund të përfshijnë ndërmjet të tjerave: </w:t>
      </w:r>
    </w:p>
    <w:p w:rsidR="004C53D8" w:rsidRPr="00B37C63" w:rsidRDefault="00FF2D54" w:rsidP="00B06159">
      <w:pPr>
        <w:pStyle w:val="Paragrafi"/>
        <w:rPr>
          <w:lang w:val="sq-AL"/>
        </w:rPr>
      </w:pPr>
      <w:r>
        <w:rPr>
          <w:lang w:val="sq-AL"/>
        </w:rPr>
        <w:t>Të garantohet që agjenc</w:t>
      </w:r>
      <w:r w:rsidR="004C53D8" w:rsidRPr="00B37C63">
        <w:rPr>
          <w:lang w:val="sq-AL"/>
        </w:rPr>
        <w:t xml:space="preserve">itë </w:t>
      </w:r>
      <w:r>
        <w:rPr>
          <w:lang w:val="sq-AL"/>
        </w:rPr>
        <w:t xml:space="preserve">të </w:t>
      </w:r>
      <w:r w:rsidR="004C53D8" w:rsidRPr="00B37C63">
        <w:rPr>
          <w:lang w:val="sq-AL"/>
        </w:rPr>
        <w:t>organizojnë mbledhje të rregullta në nivel qendror, rajonal dhe lokal me qëllim zgjidhjen e problemeve, dhënien e asi</w:t>
      </w:r>
      <w:smartTag w:uri="urn:schemas-microsoft-com:office:smarttags" w:element="PersonName">
        <w:r w:rsidR="004C53D8" w:rsidRPr="00B37C63">
          <w:rPr>
            <w:lang w:val="sq-AL"/>
          </w:rPr>
          <w:t>ste</w:t>
        </w:r>
      </w:smartTag>
      <w:r w:rsidR="004C53D8" w:rsidRPr="00B37C63">
        <w:rPr>
          <w:lang w:val="sq-AL"/>
        </w:rPr>
        <w:t>ncës reciproke në zbatimin e detyrave dhe kryerjen e veprimeve të përbashkëta;</w:t>
      </w:r>
    </w:p>
    <w:p w:rsidR="004C53D8" w:rsidRPr="00B37C63" w:rsidRDefault="00FF2D54" w:rsidP="00B06159">
      <w:pPr>
        <w:pStyle w:val="Paragrafi"/>
        <w:rPr>
          <w:lang w:val="sq-AL"/>
        </w:rPr>
      </w:pPr>
      <w:r>
        <w:rPr>
          <w:lang w:val="sq-AL"/>
        </w:rPr>
        <w:t>Të garantohet që strukturat e analizës së riskut të agjenc</w:t>
      </w:r>
      <w:r w:rsidR="004C53D8" w:rsidRPr="00B37C63">
        <w:rPr>
          <w:lang w:val="sq-AL"/>
        </w:rPr>
        <w:t>ive përgjegjëse në menaxhimin kufitar të shkëmbejnë informacione dhe të dhëna me interes të përbashkët</w:t>
      </w:r>
      <w:r>
        <w:rPr>
          <w:lang w:val="sq-AL"/>
        </w:rPr>
        <w:t>,</w:t>
      </w:r>
      <w:r w:rsidR="004C53D8" w:rsidRPr="00B37C63">
        <w:rPr>
          <w:lang w:val="sq-AL"/>
        </w:rPr>
        <w:t xml:space="preserve"> në p</w:t>
      </w:r>
      <w:r>
        <w:rPr>
          <w:lang w:val="sq-AL"/>
        </w:rPr>
        <w:t>erputhje me aktet ligjore dhe nën</w:t>
      </w:r>
      <w:r w:rsidR="004C53D8" w:rsidRPr="00B37C63">
        <w:rPr>
          <w:lang w:val="sq-AL"/>
        </w:rPr>
        <w:t>ligjore për mbrojtjen e të dhënave;</w:t>
      </w:r>
    </w:p>
    <w:p w:rsidR="004C53D8" w:rsidRDefault="004C53D8" w:rsidP="00B06159">
      <w:pPr>
        <w:pStyle w:val="Paragrafi"/>
        <w:rPr>
          <w:lang w:val="sq-AL"/>
        </w:rPr>
      </w:pPr>
      <w:r w:rsidRPr="00B37C63">
        <w:rPr>
          <w:lang w:val="sq-AL"/>
        </w:rPr>
        <w:t>Të garantohet që kategorizimi i PKK-ve b</w:t>
      </w:r>
      <w:r w:rsidR="00FF2D54">
        <w:rPr>
          <w:lang w:val="sq-AL"/>
        </w:rPr>
        <w:t>azohet në kritere të rëna dakord me agjenc</w:t>
      </w:r>
      <w:r w:rsidRPr="00B37C63">
        <w:rPr>
          <w:lang w:val="sq-AL"/>
        </w:rPr>
        <w:t>itë shtetërore dhe vendet fqinje. Ky kategorizim duhet të bazohet në situatën aktuale, parashikimet e ardhshme dhe kërkesat e BE-së.</w:t>
      </w:r>
    </w:p>
    <w:p w:rsidR="00E748EE" w:rsidRPr="00B37C63" w:rsidRDefault="00E748EE" w:rsidP="00B06159">
      <w:pPr>
        <w:pStyle w:val="Paragrafi"/>
        <w:rPr>
          <w:lang w:val="sq-AL"/>
        </w:rPr>
      </w:pPr>
    </w:p>
    <w:p w:rsidR="004C53D8" w:rsidRPr="00B37C63" w:rsidRDefault="004C53D8" w:rsidP="00B06159">
      <w:pPr>
        <w:pStyle w:val="Paragrafi"/>
        <w:rPr>
          <w:lang w:val="sq-AL"/>
        </w:rPr>
      </w:pPr>
      <w:r w:rsidRPr="00B37C63">
        <w:rPr>
          <w:lang w:val="sq-AL"/>
        </w:rPr>
        <w:t>Së fundmi, ndryshimet organizative brenda një shërbimi duhet të marrin në konsid</w:t>
      </w:r>
      <w:r w:rsidR="00E748EE">
        <w:rPr>
          <w:lang w:val="sq-AL"/>
        </w:rPr>
        <w:t>eratë ndikimin e tyre mbi agjenc</w:t>
      </w:r>
      <w:r w:rsidRPr="00B37C63">
        <w:rPr>
          <w:lang w:val="sq-AL"/>
        </w:rPr>
        <w:t xml:space="preserve">itë e tjera.  </w:t>
      </w:r>
    </w:p>
    <w:p w:rsidR="00CF4F34" w:rsidRDefault="00CF4F34" w:rsidP="003312C0">
      <w:pPr>
        <w:pStyle w:val="Paragrafi"/>
        <w:ind w:firstLine="0"/>
        <w:rPr>
          <w:b/>
          <w:lang w:val="sq-AL"/>
        </w:rPr>
      </w:pPr>
    </w:p>
    <w:p w:rsidR="004C53D8" w:rsidRPr="00B37C63" w:rsidRDefault="004C53D8" w:rsidP="00B06159">
      <w:pPr>
        <w:pStyle w:val="Paragrafi"/>
        <w:rPr>
          <w:b/>
          <w:lang w:val="sq-AL"/>
        </w:rPr>
      </w:pPr>
      <w:r w:rsidRPr="00B37C63">
        <w:rPr>
          <w:b/>
          <w:lang w:val="sq-AL"/>
        </w:rPr>
        <w:t>Procedurat</w:t>
      </w:r>
    </w:p>
    <w:p w:rsidR="004C53D8" w:rsidRPr="00B37C63" w:rsidRDefault="004C53D8" w:rsidP="00B06159">
      <w:pPr>
        <w:pStyle w:val="Paragrafi"/>
        <w:rPr>
          <w:lang w:val="sq-AL"/>
        </w:rPr>
      </w:pPr>
    </w:p>
    <w:p w:rsidR="004C53D8" w:rsidRPr="00B37C63" w:rsidRDefault="004C53D8" w:rsidP="00B06159">
      <w:pPr>
        <w:pStyle w:val="Paragrafi"/>
        <w:rPr>
          <w:lang w:val="sq-AL"/>
        </w:rPr>
      </w:pPr>
      <w:r w:rsidRPr="00B37C63">
        <w:rPr>
          <w:lang w:val="sq-AL"/>
        </w:rPr>
        <w:t>Pasi të jetë zhvilluar kuadri i nevojshëm ligjore (për një si</w:t>
      </w:r>
      <w:smartTag w:uri="urn:schemas-microsoft-com:office:smarttags" w:element="PersonName">
        <w:r w:rsidRPr="00B37C63">
          <w:rPr>
            <w:lang w:val="sq-AL"/>
          </w:rPr>
          <w:t>ste</w:t>
        </w:r>
      </w:smartTag>
      <w:r w:rsidRPr="00B37C63">
        <w:rPr>
          <w:lang w:val="sq-AL"/>
        </w:rPr>
        <w:t>m</w:t>
      </w:r>
      <w:r w:rsidR="00E748EE">
        <w:rPr>
          <w:lang w:val="sq-AL"/>
        </w:rPr>
        <w:t xml:space="preserve"> të përshtat</w:t>
      </w:r>
      <w:r w:rsidRPr="00B37C63">
        <w:rPr>
          <w:lang w:val="sq-AL"/>
        </w:rPr>
        <w:t>shëm të menaxhimit të integruar të kufirit) të gjitha autoritetet e përfshira në çështjet e kufirit duhet të bashkëpunojnë ngushtë në të gjitha nivelet</w:t>
      </w:r>
      <w:r w:rsidR="00E748EE">
        <w:rPr>
          <w:lang w:val="sq-AL"/>
        </w:rPr>
        <w:t>,</w:t>
      </w:r>
      <w:r w:rsidRPr="00B37C63">
        <w:rPr>
          <w:lang w:val="sq-AL"/>
        </w:rPr>
        <w:t xml:space="preserve"> duke ndjekur procedura të qarta. Të gjitha veprimtaritë e lidhura me këtë çështje do të bazohen në një analizë të plotë të procedurave aktuale dhe kohëve të përpunimit.  </w:t>
      </w:r>
    </w:p>
    <w:p w:rsidR="004C53D8" w:rsidRPr="00B37C63" w:rsidRDefault="00E748EE" w:rsidP="00B06159">
      <w:pPr>
        <w:pStyle w:val="Paragrafi"/>
        <w:rPr>
          <w:lang w:val="sq-AL"/>
        </w:rPr>
      </w:pPr>
      <w:r>
        <w:rPr>
          <w:lang w:val="sq-AL"/>
        </w:rPr>
        <w:t>Standard</w:t>
      </w:r>
      <w:r w:rsidR="004C53D8" w:rsidRPr="00B37C63">
        <w:rPr>
          <w:lang w:val="sq-AL"/>
        </w:rPr>
        <w:t>izimi dhe unifikimi i procedurave bëhet sipas kompetencave të përcaktu</w:t>
      </w:r>
      <w:r>
        <w:rPr>
          <w:lang w:val="sq-AL"/>
        </w:rPr>
        <w:t>ara me ligj dhe kategorizimit të</w:t>
      </w:r>
      <w:r w:rsidR="004C53D8" w:rsidRPr="00B37C63">
        <w:rPr>
          <w:lang w:val="sq-AL"/>
        </w:rPr>
        <w:t xml:space="preserve"> PKK-ve. Për këtë duhet të përgatitet një manual që do të përshkru</w:t>
      </w:r>
      <w:r>
        <w:rPr>
          <w:lang w:val="sq-AL"/>
        </w:rPr>
        <w:t>ajë</w:t>
      </w:r>
      <w:r w:rsidR="004C53D8" w:rsidRPr="00B37C63">
        <w:rPr>
          <w:lang w:val="sq-AL"/>
        </w:rPr>
        <w:t xml:space="preserve"> procedurat dhe radhën e veprimeve në përshtatje me natyrën e PKK-ve, kufirit jeshil dhe blu dhe krijimin e grupeve të lëvizshme të përbashkëta.</w:t>
      </w:r>
    </w:p>
    <w:p w:rsidR="004C53D8" w:rsidRPr="00B37C63" w:rsidRDefault="004C53D8" w:rsidP="00B06159">
      <w:pPr>
        <w:pStyle w:val="Paragrafi"/>
        <w:rPr>
          <w:lang w:val="sq-AL"/>
        </w:rPr>
      </w:pPr>
      <w:r w:rsidRPr="00B37C63">
        <w:rPr>
          <w:lang w:val="sq-AL"/>
        </w:rPr>
        <w:t>Strukutra koordinuese duhet të marrë përgjegjësinë për bashkërendimin e veprimtarive të agjen</w:t>
      </w:r>
      <w:r w:rsidR="00E748EE">
        <w:rPr>
          <w:lang w:val="sq-AL"/>
        </w:rPr>
        <w:t>c</w:t>
      </w:r>
      <w:r w:rsidRPr="00B37C63">
        <w:rPr>
          <w:lang w:val="sq-AL"/>
        </w:rPr>
        <w:t xml:space="preserve">ive të përfshira në MIK në nivel qendror dhe lokal. Struktura koordinuese duhet të ndjekë edhe ecurinë e këtij bashkërendimi. </w:t>
      </w:r>
    </w:p>
    <w:p w:rsidR="004C53D8" w:rsidRPr="00B37C63" w:rsidRDefault="00E748EE" w:rsidP="00B06159">
      <w:pPr>
        <w:pStyle w:val="Paragrafi"/>
        <w:rPr>
          <w:lang w:val="sq-AL"/>
        </w:rPr>
      </w:pPr>
      <w:r>
        <w:rPr>
          <w:lang w:val="sq-AL"/>
        </w:rPr>
        <w:t>Për të pas</w:t>
      </w:r>
      <w:r w:rsidR="004C53D8" w:rsidRPr="00B37C63">
        <w:rPr>
          <w:lang w:val="sq-AL"/>
        </w:rPr>
        <w:t>ur rezultat në luftën kundër krimit ndërku</w:t>
      </w:r>
      <w:r>
        <w:rPr>
          <w:lang w:val="sq-AL"/>
        </w:rPr>
        <w:t>fitar dhe aktiviteteve të kundër</w:t>
      </w:r>
      <w:r w:rsidR="004C53D8" w:rsidRPr="00B37C63">
        <w:rPr>
          <w:lang w:val="sq-AL"/>
        </w:rPr>
        <w:t>ligjshme duhet të organizohen dhe implementohen veprime të përbashkëta bazuar në analizën e riskut. Informacionet e marra nga si</w:t>
      </w:r>
      <w:smartTag w:uri="urn:schemas-microsoft-com:office:smarttags" w:element="PersonName">
        <w:r w:rsidR="004C53D8" w:rsidRPr="00B37C63">
          <w:rPr>
            <w:lang w:val="sq-AL"/>
          </w:rPr>
          <w:t>ste</w:t>
        </w:r>
      </w:smartTag>
      <w:r w:rsidR="004C53D8" w:rsidRPr="00B37C63">
        <w:rPr>
          <w:lang w:val="sq-AL"/>
        </w:rPr>
        <w:t xml:space="preserve">met e analizës së riskut mund të shërbejnë si bazë për kontrollet me përzgjedhje.  </w:t>
      </w:r>
    </w:p>
    <w:p w:rsidR="004C53D8" w:rsidRPr="00B37C63" w:rsidRDefault="004C53D8" w:rsidP="00B06159">
      <w:pPr>
        <w:pStyle w:val="Paragrafi"/>
        <w:rPr>
          <w:lang w:val="sq-AL"/>
        </w:rPr>
      </w:pPr>
      <w:r w:rsidRPr="00B37C63">
        <w:rPr>
          <w:lang w:val="sq-AL"/>
        </w:rPr>
        <w:t>Duhet të hartohen plane të përbashkëta të emergjencës, të përditësohen ato vazhdimisht (për të gjitha format e terrorizmit, epidemive, etj.). Për të mbështetur planet e përbashkëta, stafi i trajnuar duhet të jetë gjithmonë i gatshëm për t’u përgjigjur në kohë dhe me efektshmëri ndaj situatave të jashtëzakonshme.</w:t>
      </w:r>
    </w:p>
    <w:p w:rsidR="004C53D8" w:rsidRPr="00B37C63" w:rsidRDefault="004C53D8" w:rsidP="00B06159">
      <w:pPr>
        <w:pStyle w:val="Paragrafi"/>
        <w:rPr>
          <w:lang w:val="sq-AL"/>
        </w:rPr>
      </w:pPr>
      <w:r w:rsidRPr="00B37C63">
        <w:rPr>
          <w:lang w:val="sq-AL"/>
        </w:rPr>
        <w:t xml:space="preserve">Duhet të krijohen kushte për kryerjen e kontrolleve cilësore dhe implementimin e </w:t>
      </w:r>
      <w:r w:rsidR="00E748EE">
        <w:rPr>
          <w:lang w:val="sq-AL"/>
        </w:rPr>
        <w:t>rregulloreve përkatëse të agjenc</w:t>
      </w:r>
      <w:r w:rsidRPr="00B37C63">
        <w:rPr>
          <w:lang w:val="sq-AL"/>
        </w:rPr>
        <w:t xml:space="preserve">ive.  </w:t>
      </w:r>
    </w:p>
    <w:p w:rsidR="004C53D8" w:rsidRPr="00B37C63" w:rsidRDefault="004C53D8" w:rsidP="00B06159">
      <w:pPr>
        <w:pStyle w:val="Paragrafi"/>
        <w:rPr>
          <w:lang w:val="sq-AL"/>
        </w:rPr>
      </w:pPr>
    </w:p>
    <w:p w:rsidR="004C53D8" w:rsidRPr="00B37C63" w:rsidRDefault="00E748EE" w:rsidP="00B06159">
      <w:pPr>
        <w:pStyle w:val="Paragrafi"/>
        <w:rPr>
          <w:b/>
          <w:lang w:val="sq-AL"/>
        </w:rPr>
      </w:pPr>
      <w:r>
        <w:rPr>
          <w:b/>
          <w:lang w:val="sq-AL"/>
        </w:rPr>
        <w:t>Burimet njerëzore dhe traj</w:t>
      </w:r>
      <w:r w:rsidR="004C53D8" w:rsidRPr="00B37C63">
        <w:rPr>
          <w:b/>
          <w:lang w:val="sq-AL"/>
        </w:rPr>
        <w:t>nimet</w:t>
      </w:r>
    </w:p>
    <w:p w:rsidR="004C53D8" w:rsidRPr="00B37C63" w:rsidRDefault="004C53D8" w:rsidP="00B06159">
      <w:pPr>
        <w:pStyle w:val="Paragrafi"/>
        <w:rPr>
          <w:lang w:val="sq-AL"/>
        </w:rPr>
      </w:pPr>
    </w:p>
    <w:p w:rsidR="004C53D8" w:rsidRPr="00B37C63" w:rsidRDefault="004C53D8" w:rsidP="00B06159">
      <w:pPr>
        <w:pStyle w:val="Paragrafi"/>
        <w:rPr>
          <w:lang w:val="sq-AL"/>
        </w:rPr>
      </w:pPr>
      <w:r w:rsidRPr="00B37C63">
        <w:rPr>
          <w:lang w:val="sq-AL"/>
        </w:rPr>
        <w:t>Duhet të sigurohen burimet e mjaftueshme njerëzore me qëllim realizimin e ob</w:t>
      </w:r>
      <w:r w:rsidR="00E748EE">
        <w:rPr>
          <w:lang w:val="sq-AL"/>
        </w:rPr>
        <w:t>jektivave të strategjisë. Agjenc</w:t>
      </w:r>
      <w:r w:rsidRPr="00B37C63">
        <w:rPr>
          <w:lang w:val="sq-AL"/>
        </w:rPr>
        <w:t>itë përkatëse dueht të organizojnë trajnime bazuar në konceptin e menaxhimit të in</w:t>
      </w:r>
      <w:r w:rsidR="00E748EE">
        <w:rPr>
          <w:lang w:val="sq-AL"/>
        </w:rPr>
        <w:t>tegruar të kufijve. Trajnime reci</w:t>
      </w:r>
      <w:r w:rsidRPr="00B37C63">
        <w:rPr>
          <w:lang w:val="sq-AL"/>
        </w:rPr>
        <w:t>proke dhe të përbashkëta duhe</w:t>
      </w:r>
      <w:r w:rsidR="00C14532">
        <w:rPr>
          <w:lang w:val="sq-AL"/>
        </w:rPr>
        <w:t xml:space="preserve">t </w:t>
      </w:r>
      <w:r w:rsidRPr="00B37C63">
        <w:rPr>
          <w:lang w:val="sq-AL"/>
        </w:rPr>
        <w:t xml:space="preserve">të organizohen për të gjitha shërbimet për të vendosur një bazë të fortë për njohuri të përgjithshme për kufirin dhe për të garantuar mbështetjen reciproke.   </w:t>
      </w:r>
    </w:p>
    <w:p w:rsidR="004C53D8" w:rsidRPr="00B37C63" w:rsidRDefault="004C53D8" w:rsidP="00B06159">
      <w:pPr>
        <w:pStyle w:val="Paragrafi"/>
        <w:rPr>
          <w:lang w:val="sq-AL"/>
        </w:rPr>
      </w:pPr>
    </w:p>
    <w:p w:rsidR="004C53D8" w:rsidRPr="00B37C63" w:rsidRDefault="004C53D8" w:rsidP="00B06159">
      <w:pPr>
        <w:pStyle w:val="Paragrafi"/>
        <w:rPr>
          <w:b/>
          <w:lang w:val="sq-AL"/>
        </w:rPr>
      </w:pPr>
      <w:r w:rsidRPr="00B37C63">
        <w:rPr>
          <w:b/>
          <w:lang w:val="sq-AL"/>
        </w:rPr>
        <w:t>Komunikimi dhe shkëmbimi i informacionit</w:t>
      </w:r>
    </w:p>
    <w:p w:rsidR="00CF4F34" w:rsidRDefault="00CF4F34" w:rsidP="00B06159">
      <w:pPr>
        <w:pStyle w:val="Paragrafi"/>
        <w:rPr>
          <w:lang w:val="sq-AL"/>
        </w:rPr>
      </w:pPr>
    </w:p>
    <w:p w:rsidR="004C53D8" w:rsidRPr="00B37C63" w:rsidRDefault="004C53D8" w:rsidP="00B06159">
      <w:pPr>
        <w:pStyle w:val="Paragrafi"/>
        <w:rPr>
          <w:lang w:val="sq-AL"/>
        </w:rPr>
      </w:pPr>
      <w:r w:rsidRPr="00B37C63">
        <w:rPr>
          <w:lang w:val="sq-AL"/>
        </w:rPr>
        <w:t>Shëkëmbimi i rregullt i informacionit (duke përfshirë bashkëpunimin e përditshëm në PKK) është thelbësor për të kryer detyrat respektive të lidhura me menaxhimin e kufirit.</w:t>
      </w:r>
    </w:p>
    <w:p w:rsidR="004C53D8" w:rsidRPr="00B37C63" w:rsidRDefault="004C53D8" w:rsidP="00B06159">
      <w:pPr>
        <w:pStyle w:val="Paragrafi"/>
        <w:rPr>
          <w:lang w:val="sq-AL"/>
        </w:rPr>
      </w:pPr>
      <w:r w:rsidRPr="00B37C63">
        <w:rPr>
          <w:lang w:val="sq-AL"/>
        </w:rPr>
        <w:t>Suksesi i agjencive që operojnë në kufi do të varet nga cilësia dhe sas</w:t>
      </w:r>
      <w:r w:rsidR="00C14532">
        <w:rPr>
          <w:lang w:val="sq-AL"/>
        </w:rPr>
        <w:t>ia e informacionit të shkembyer</w:t>
      </w:r>
      <w:r w:rsidRPr="00B37C63">
        <w:rPr>
          <w:lang w:val="sq-AL"/>
        </w:rPr>
        <w:t xml:space="preserve"> dhe nga mënyra si analizohet i</w:t>
      </w:r>
      <w:r w:rsidR="00C14532">
        <w:rPr>
          <w:lang w:val="sq-AL"/>
        </w:rPr>
        <w:t>nformacioni. Të gjitha agjencitë</w:t>
      </w:r>
      <w:r w:rsidRPr="00B37C63">
        <w:rPr>
          <w:lang w:val="sq-AL"/>
        </w:rPr>
        <w:t xml:space="preserve"> e përfshira do të përcaktojnë informacionin që do të shkëmbehet, mënyrën si do të shkëmbehet dhe kohën.  Krahas takimeve të rregullta, duhet të inkurajohet çdo formë tjeter shkëmbimi informacioni ndërmjet agjensive.  Të gjith</w:t>
      </w:r>
      <w:r w:rsidR="00C14532">
        <w:rPr>
          <w:lang w:val="sq-AL"/>
        </w:rPr>
        <w:t>a të dhënat/informacioni që shkë</w:t>
      </w:r>
      <w:r w:rsidRPr="00B37C63">
        <w:rPr>
          <w:lang w:val="sq-AL"/>
        </w:rPr>
        <w:t>mbehet mes agjencive duhet të jetë në përputhje me legji</w:t>
      </w:r>
      <w:r w:rsidR="00C14532">
        <w:rPr>
          <w:lang w:val="sq-AL"/>
        </w:rPr>
        <w:t>slacionin për mbrojtjen e të dhë</w:t>
      </w:r>
      <w:r w:rsidRPr="00B37C63">
        <w:rPr>
          <w:lang w:val="sq-AL"/>
        </w:rPr>
        <w:t>nave dhe detyrimet ndërkombëtare.</w:t>
      </w:r>
    </w:p>
    <w:p w:rsidR="004C53D8" w:rsidRPr="00B37C63" w:rsidRDefault="004C53D8" w:rsidP="00B06159">
      <w:pPr>
        <w:pStyle w:val="Paragrafi"/>
        <w:rPr>
          <w:lang w:val="sq-AL"/>
        </w:rPr>
      </w:pPr>
      <w:r w:rsidRPr="00B37C63">
        <w:rPr>
          <w:lang w:val="sq-AL"/>
        </w:rPr>
        <w:t>Sa u tha më lart mund të arrihet nëpërmjet vendosjes së pikave të kontaktit, kontakteve joformale dhe takimeve të rregullta në të g</w:t>
      </w:r>
      <w:r w:rsidR="00C14532">
        <w:rPr>
          <w:lang w:val="sq-AL"/>
        </w:rPr>
        <w:t>jitha nivelet.  Të gjitha agjenc</w:t>
      </w:r>
      <w:r w:rsidRPr="00B37C63">
        <w:rPr>
          <w:lang w:val="sq-AL"/>
        </w:rPr>
        <w:t xml:space="preserve">itë duhet të publikojnë kërkesat dhe kufizimet në lidhje me kalimin e ligjshëm të kufirit.  Informacioni në lidhje me kërkesat për kalimin e kufirit duhet të jetë gjithmonë në dispozicion të publikut.  </w:t>
      </w:r>
    </w:p>
    <w:p w:rsidR="004C53D8" w:rsidRPr="00B37C63" w:rsidRDefault="004C53D8" w:rsidP="00B06159">
      <w:pPr>
        <w:pStyle w:val="Paragrafi"/>
        <w:rPr>
          <w:lang w:val="sq-AL"/>
        </w:rPr>
      </w:pPr>
    </w:p>
    <w:p w:rsidR="004C53D8" w:rsidRPr="00B37C63" w:rsidRDefault="004C53D8" w:rsidP="00B06159">
      <w:pPr>
        <w:pStyle w:val="Paragrafi"/>
        <w:rPr>
          <w:b/>
          <w:lang w:val="sq-AL"/>
        </w:rPr>
      </w:pPr>
      <w:r w:rsidRPr="00B37C63">
        <w:rPr>
          <w:b/>
          <w:lang w:val="sq-AL"/>
        </w:rPr>
        <w:t>Sistemet e TI</w:t>
      </w:r>
    </w:p>
    <w:p w:rsidR="004C53D8" w:rsidRPr="00B37C63" w:rsidRDefault="004C53D8" w:rsidP="00B06159">
      <w:pPr>
        <w:pStyle w:val="Paragrafi"/>
        <w:rPr>
          <w:lang w:val="sq-AL"/>
        </w:rPr>
      </w:pPr>
    </w:p>
    <w:p w:rsidR="004C53D8" w:rsidRPr="00B37C63" w:rsidRDefault="004C53D8" w:rsidP="00B06159">
      <w:pPr>
        <w:pStyle w:val="Paragrafi"/>
        <w:rPr>
          <w:lang w:val="sq-AL"/>
        </w:rPr>
      </w:pPr>
      <w:r w:rsidRPr="00B37C63">
        <w:rPr>
          <w:lang w:val="sq-AL"/>
        </w:rPr>
        <w:t>Aktualisht nuk ka një si</w:t>
      </w:r>
      <w:smartTag w:uri="urn:schemas-microsoft-com:office:smarttags" w:element="PersonName">
        <w:r w:rsidRPr="00B37C63">
          <w:rPr>
            <w:lang w:val="sq-AL"/>
          </w:rPr>
          <w:t>ste</w:t>
        </w:r>
      </w:smartTag>
      <w:r w:rsidRPr="00B37C63">
        <w:rPr>
          <w:lang w:val="sq-AL"/>
        </w:rPr>
        <w:t>m informacioni, i cili do të mundësonte komunikimin mes agjencive të përfshira në menaxhimin e</w:t>
      </w:r>
      <w:r w:rsidR="00C14532">
        <w:rPr>
          <w:lang w:val="sq-AL"/>
        </w:rPr>
        <w:t xml:space="preserve"> kufirit. Si rrjedhojë, ç</w:t>
      </w:r>
      <w:r w:rsidRPr="00B37C63">
        <w:rPr>
          <w:lang w:val="sq-AL"/>
        </w:rPr>
        <w:t>do agjenci ka si</w:t>
      </w:r>
      <w:smartTag w:uri="urn:schemas-microsoft-com:office:smarttags" w:element="PersonName">
        <w:r w:rsidRPr="00B37C63">
          <w:rPr>
            <w:lang w:val="sq-AL"/>
          </w:rPr>
          <w:t>ste</w:t>
        </w:r>
      </w:smartTag>
      <w:r w:rsidRPr="00B37C63">
        <w:rPr>
          <w:lang w:val="sq-AL"/>
        </w:rPr>
        <w:t>min e saj të komunikimit të brendshëm. Duhet të bëhen të gjitha përpjekjet për të integruar si</w:t>
      </w:r>
      <w:smartTag w:uri="urn:schemas-microsoft-com:office:smarttags" w:element="PersonName">
        <w:r w:rsidRPr="00B37C63">
          <w:rPr>
            <w:lang w:val="sq-AL"/>
          </w:rPr>
          <w:t>ste</w:t>
        </w:r>
      </w:smartTag>
      <w:r w:rsidRPr="00B37C63">
        <w:rPr>
          <w:lang w:val="sq-AL"/>
        </w:rPr>
        <w:t>met aktuale dhe ato që do të ngrihen në të ardhmen, në mënyrë që të bëhet një shkëmbim më efikas dhe me më pak shpenzime.  Duhet të ndërmerren të gjitha masat e nevojshme për mbrojtjen e si</w:t>
      </w:r>
      <w:smartTag w:uri="urn:schemas-microsoft-com:office:smarttags" w:element="PersonName">
        <w:r w:rsidRPr="00B37C63">
          <w:rPr>
            <w:lang w:val="sq-AL"/>
          </w:rPr>
          <w:t>ste</w:t>
        </w:r>
      </w:smartTag>
      <w:r w:rsidRPr="00B37C63">
        <w:rPr>
          <w:lang w:val="sq-AL"/>
        </w:rPr>
        <w:t>meve të TI.</w:t>
      </w:r>
    </w:p>
    <w:p w:rsidR="004C53D8" w:rsidRPr="00B37C63" w:rsidRDefault="004C53D8" w:rsidP="00B06159">
      <w:pPr>
        <w:pStyle w:val="Paragrafi"/>
        <w:rPr>
          <w:lang w:val="sq-AL"/>
        </w:rPr>
      </w:pPr>
      <w:r w:rsidRPr="00B37C63">
        <w:rPr>
          <w:lang w:val="sq-AL"/>
        </w:rPr>
        <w:t>PSHSH ka një si</w:t>
      </w:r>
      <w:smartTag w:uri="urn:schemas-microsoft-com:office:smarttags" w:element="PersonName">
        <w:r w:rsidRPr="00B37C63">
          <w:rPr>
            <w:lang w:val="sq-AL"/>
          </w:rPr>
          <w:t>ste</w:t>
        </w:r>
      </w:smartTag>
      <w:r w:rsidRPr="00B37C63">
        <w:rPr>
          <w:lang w:val="sq-AL"/>
        </w:rPr>
        <w:t>m komunikimi të brendshëm të quajtur TIMS, i cili ka një përbërës BCIS (Si</w:t>
      </w:r>
      <w:smartTag w:uri="urn:schemas-microsoft-com:office:smarttags" w:element="PersonName">
        <w:r w:rsidRPr="00B37C63">
          <w:rPr>
            <w:lang w:val="sq-AL"/>
          </w:rPr>
          <w:t>ste</w:t>
        </w:r>
      </w:smartTag>
      <w:r w:rsidRPr="00B37C63">
        <w:rPr>
          <w:lang w:val="sq-AL"/>
        </w:rPr>
        <w:t>m Informacioni për Kontrollin e Kufirit). BCIS është instaluar në 10 PKK në Shq</w:t>
      </w:r>
      <w:r w:rsidR="00C14532">
        <w:rPr>
          <w:lang w:val="sq-AL"/>
        </w:rPr>
        <w:t>iperi dhe do të shtrihet edhe në PKK-të</w:t>
      </w:r>
      <w:r w:rsidRPr="00B37C63">
        <w:rPr>
          <w:lang w:val="sq-AL"/>
        </w:rPr>
        <w:t xml:space="preserve"> e tjera. Si</w:t>
      </w:r>
      <w:smartTag w:uri="urn:schemas-microsoft-com:office:smarttags" w:element="PersonName">
        <w:r w:rsidRPr="00B37C63">
          <w:rPr>
            <w:lang w:val="sq-AL"/>
          </w:rPr>
          <w:t>ste</w:t>
        </w:r>
      </w:smartTag>
      <w:r w:rsidRPr="00B37C63">
        <w:rPr>
          <w:lang w:val="sq-AL"/>
        </w:rPr>
        <w:t>mi është i lidhur me qendrën dhe mundëson mbledhjen e të dhënave mbi njerëzit dhe mjetet. Gjithashtu është i lidhur me sektorët e regjis</w:t>
      </w:r>
      <w:r w:rsidR="00C14532">
        <w:rPr>
          <w:lang w:val="sq-AL"/>
        </w:rPr>
        <w:t>trimit të automjeteve dhe licenc</w:t>
      </w:r>
      <w:r w:rsidRPr="00B37C63">
        <w:rPr>
          <w:lang w:val="sq-AL"/>
        </w:rPr>
        <w:t>imin në Mini</w:t>
      </w:r>
      <w:r w:rsidR="00C14532">
        <w:rPr>
          <w:lang w:val="sq-AL"/>
        </w:rPr>
        <w:t>strinë</w:t>
      </w:r>
      <w:r w:rsidRPr="00B37C63">
        <w:rPr>
          <w:lang w:val="sq-AL"/>
        </w:rPr>
        <w:t xml:space="preserve"> e Transporteve, si dhe me bankën e të dhënave të INTERPOL-it.</w:t>
      </w:r>
    </w:p>
    <w:p w:rsidR="004C53D8" w:rsidRPr="00B37C63" w:rsidRDefault="004C53D8" w:rsidP="00B06159">
      <w:pPr>
        <w:pStyle w:val="Paragrafi"/>
        <w:rPr>
          <w:lang w:val="sq-AL"/>
        </w:rPr>
      </w:pPr>
      <w:r w:rsidRPr="00B37C63">
        <w:rPr>
          <w:lang w:val="sq-AL"/>
        </w:rPr>
        <w:t>Dogana shqiptare ka një si</w:t>
      </w:r>
      <w:smartTag w:uri="urn:schemas-microsoft-com:office:smarttags" w:element="PersonName">
        <w:r w:rsidRPr="00B37C63">
          <w:rPr>
            <w:lang w:val="sq-AL"/>
          </w:rPr>
          <w:t>ste</w:t>
        </w:r>
      </w:smartTag>
      <w:r w:rsidRPr="00B37C63">
        <w:rPr>
          <w:lang w:val="sq-AL"/>
        </w:rPr>
        <w:t>m të brendshëm komunikimi, të quajtur ASYCUDA++ i cili është instaluar ne 12 pika doganore.  Ky si</w:t>
      </w:r>
      <w:smartTag w:uri="urn:schemas-microsoft-com:office:smarttags" w:element="PersonName">
        <w:r w:rsidRPr="00B37C63">
          <w:rPr>
            <w:lang w:val="sq-AL"/>
          </w:rPr>
          <w:t>ste</w:t>
        </w:r>
      </w:smartTag>
      <w:r w:rsidRPr="00B37C63">
        <w:rPr>
          <w:lang w:val="sq-AL"/>
        </w:rPr>
        <w:t>m është i lidhur me Drejtorinë e Përgjithshme të Doganave ku bëhet grumbullimi dhe përpunimi i të dhënave. Në këtë si</w:t>
      </w:r>
      <w:smartTag w:uri="urn:schemas-microsoft-com:office:smarttags" w:element="PersonName">
        <w:r w:rsidRPr="00B37C63">
          <w:rPr>
            <w:lang w:val="sq-AL"/>
          </w:rPr>
          <w:t>ste</w:t>
        </w:r>
      </w:smartTag>
      <w:r w:rsidR="00C14532">
        <w:rPr>
          <w:lang w:val="sq-AL"/>
        </w:rPr>
        <w:t>m janë</w:t>
      </w:r>
      <w:r w:rsidRPr="00B37C63">
        <w:rPr>
          <w:lang w:val="sq-AL"/>
        </w:rPr>
        <w:t xml:space="preserve"> profilizuar deri tani 4 profile risku.</w:t>
      </w:r>
    </w:p>
    <w:p w:rsidR="004C53D8" w:rsidRPr="00B37C63" w:rsidRDefault="00C14532" w:rsidP="00B06159">
      <w:pPr>
        <w:pStyle w:val="Paragrafi"/>
        <w:rPr>
          <w:bCs/>
          <w:lang w:val="sq-AL"/>
        </w:rPr>
      </w:pPr>
      <w:r>
        <w:rPr>
          <w:lang w:val="sq-AL"/>
        </w:rPr>
        <w:t>Shërbimet</w:t>
      </w:r>
      <w:r w:rsidR="004C53D8" w:rsidRPr="00B37C63">
        <w:rPr>
          <w:lang w:val="sq-AL"/>
        </w:rPr>
        <w:t xml:space="preserve"> veterinar</w:t>
      </w:r>
      <w:r>
        <w:rPr>
          <w:lang w:val="sq-AL"/>
        </w:rPr>
        <w:t>e</w:t>
      </w:r>
      <w:r w:rsidR="004C53D8" w:rsidRPr="00B37C63">
        <w:rPr>
          <w:lang w:val="sq-AL"/>
        </w:rPr>
        <w:t xml:space="preserve"> dhe fitosanitar</w:t>
      </w:r>
      <w:r>
        <w:rPr>
          <w:lang w:val="sq-AL"/>
        </w:rPr>
        <w:t>e</w:t>
      </w:r>
      <w:r w:rsidR="004C53D8" w:rsidRPr="00B37C63">
        <w:rPr>
          <w:lang w:val="sq-AL"/>
        </w:rPr>
        <w:t xml:space="preserve"> aktualisht nuk kanë si</w:t>
      </w:r>
      <w:smartTag w:uri="urn:schemas-microsoft-com:office:smarttags" w:element="PersonName">
        <w:r w:rsidR="004C53D8" w:rsidRPr="00B37C63">
          <w:rPr>
            <w:lang w:val="sq-AL"/>
          </w:rPr>
          <w:t>ste</w:t>
        </w:r>
      </w:smartTag>
      <w:r w:rsidR="004C53D8" w:rsidRPr="00B37C63">
        <w:rPr>
          <w:lang w:val="sq-AL"/>
        </w:rPr>
        <w:t>m komunikimi të brendshëm. Mbledhja e informacionit realizohet me formularë dhe komunikim verbal. Krijimi i një si</w:t>
      </w:r>
      <w:smartTag w:uri="urn:schemas-microsoft-com:office:smarttags" w:element="PersonName">
        <w:r w:rsidR="004C53D8" w:rsidRPr="00B37C63">
          <w:rPr>
            <w:lang w:val="sq-AL"/>
          </w:rPr>
          <w:t>ste</w:t>
        </w:r>
      </w:smartTag>
      <w:r w:rsidR="004C53D8" w:rsidRPr="00B37C63">
        <w:rPr>
          <w:lang w:val="sq-AL"/>
        </w:rPr>
        <w:t>mi komunikimi për këto sherbime është në proces zhvillimi në kuadrin e Projektit CARDS 2003.</w:t>
      </w:r>
    </w:p>
    <w:p w:rsidR="004C53D8" w:rsidRPr="00B37C63" w:rsidRDefault="004C53D8" w:rsidP="00B06159">
      <w:pPr>
        <w:pStyle w:val="Paragrafi"/>
        <w:rPr>
          <w:lang w:val="sq-AL"/>
        </w:rPr>
      </w:pPr>
    </w:p>
    <w:p w:rsidR="004C53D8" w:rsidRPr="00B37C63" w:rsidRDefault="004C53D8" w:rsidP="00B06159">
      <w:pPr>
        <w:pStyle w:val="Paragrafi"/>
        <w:rPr>
          <w:b/>
          <w:lang w:val="sq-AL"/>
        </w:rPr>
      </w:pPr>
      <w:r w:rsidRPr="00B37C63">
        <w:rPr>
          <w:b/>
          <w:lang w:val="sq-AL"/>
        </w:rPr>
        <w:t>Infrastruktura dhe pajisjet</w:t>
      </w:r>
    </w:p>
    <w:p w:rsidR="004C53D8" w:rsidRPr="00B37C63" w:rsidRDefault="004C53D8" w:rsidP="00B06159">
      <w:pPr>
        <w:pStyle w:val="Paragrafi"/>
        <w:rPr>
          <w:lang w:val="sq-AL"/>
        </w:rPr>
      </w:pPr>
    </w:p>
    <w:p w:rsidR="004C53D8" w:rsidRPr="00B37C63" w:rsidRDefault="004C53D8" w:rsidP="00B06159">
      <w:pPr>
        <w:pStyle w:val="Paragrafi"/>
        <w:rPr>
          <w:lang w:val="sq-AL"/>
        </w:rPr>
      </w:pPr>
      <w:r w:rsidRPr="00B37C63">
        <w:rPr>
          <w:lang w:val="sq-AL"/>
        </w:rPr>
        <w:t xml:space="preserve">PKK-të duhet të ndërtohen dhe të </w:t>
      </w:r>
      <w:r w:rsidR="00C14532">
        <w:rPr>
          <w:lang w:val="sq-AL"/>
        </w:rPr>
        <w:t>jenë të pajisuara sipas standard</w:t>
      </w:r>
      <w:r w:rsidRPr="00B37C63">
        <w:rPr>
          <w:lang w:val="sq-AL"/>
        </w:rPr>
        <w:t>eve të BE-së për të siguruar qarkullimin dhe kontrollin kufitar.</w:t>
      </w:r>
    </w:p>
    <w:p w:rsidR="004C53D8" w:rsidRPr="00B37C63" w:rsidRDefault="004C53D8" w:rsidP="00B06159">
      <w:pPr>
        <w:pStyle w:val="Paragrafi"/>
        <w:rPr>
          <w:lang w:val="sq-AL"/>
        </w:rPr>
      </w:pPr>
      <w:r w:rsidRPr="00B37C63">
        <w:rPr>
          <w:lang w:val="sq-AL"/>
        </w:rPr>
        <w:t>Para projektimit të ndërtesave të reja në Pikat e Kalimit Kufitar ose rindërtimit të atyre ekzistuese, str</w:t>
      </w:r>
      <w:r w:rsidR="00C14532">
        <w:rPr>
          <w:lang w:val="sq-AL"/>
        </w:rPr>
        <w:t>uktura koordinuese duhet të konsultohet me të gjitha agjenc</w:t>
      </w:r>
      <w:r w:rsidRPr="00B37C63">
        <w:rPr>
          <w:lang w:val="sq-AL"/>
        </w:rPr>
        <w:t>itë e përfshira në kontrollin kufitar.</w:t>
      </w:r>
    </w:p>
    <w:p w:rsidR="004C53D8" w:rsidRPr="00B37C63" w:rsidRDefault="004C53D8" w:rsidP="00B06159">
      <w:pPr>
        <w:pStyle w:val="Paragrafi"/>
        <w:rPr>
          <w:lang w:val="sq-AL"/>
        </w:rPr>
      </w:pPr>
      <w:r w:rsidRPr="00B37C63">
        <w:rPr>
          <w:lang w:val="sq-AL"/>
        </w:rPr>
        <w:t>Duhet të ketë mjedise të përshtatshme dh</w:t>
      </w:r>
      <w:r w:rsidR="00C14532">
        <w:rPr>
          <w:lang w:val="sq-AL"/>
        </w:rPr>
        <w:t>e të standardizuara për veprimtarinë e të gj</w:t>
      </w:r>
      <w:r w:rsidRPr="00B37C63">
        <w:rPr>
          <w:lang w:val="sq-AL"/>
        </w:rPr>
        <w:t>i</w:t>
      </w:r>
      <w:r w:rsidR="00C14532">
        <w:rPr>
          <w:lang w:val="sq-AL"/>
        </w:rPr>
        <w:t>tha agjenc</w:t>
      </w:r>
      <w:r w:rsidRPr="00B37C63">
        <w:rPr>
          <w:lang w:val="sq-AL"/>
        </w:rPr>
        <w:t xml:space="preserve">ive që punojnë në PKK në përputhje me kërkesat e BE-së.  </w:t>
      </w:r>
    </w:p>
    <w:p w:rsidR="004C53D8" w:rsidRPr="00B37C63" w:rsidRDefault="004C53D8" w:rsidP="00B06159">
      <w:pPr>
        <w:pStyle w:val="Paragrafi"/>
        <w:rPr>
          <w:lang w:val="sq-AL"/>
        </w:rPr>
      </w:pPr>
      <w:r w:rsidRPr="00B37C63">
        <w:rPr>
          <w:lang w:val="sq-AL"/>
        </w:rPr>
        <w:t>Përveç kësaj është e nevo</w:t>
      </w:r>
      <w:r w:rsidR="00C14532">
        <w:rPr>
          <w:lang w:val="sq-AL"/>
        </w:rPr>
        <w:t>jshme që të përcaktohen standard</w:t>
      </w:r>
      <w:r w:rsidRPr="00B37C63">
        <w:rPr>
          <w:lang w:val="sq-AL"/>
        </w:rPr>
        <w:t>e dhe të bëhet e mundur përdorimi i pajisjeve teknike gjatë kryerjes së kontrolleve kufitare.</w:t>
      </w:r>
    </w:p>
    <w:p w:rsidR="004C53D8" w:rsidRPr="00B37C63" w:rsidRDefault="00C14532" w:rsidP="00B06159">
      <w:pPr>
        <w:pStyle w:val="Paragrafi"/>
        <w:rPr>
          <w:lang w:val="sq-AL"/>
        </w:rPr>
      </w:pPr>
      <w:r>
        <w:rPr>
          <w:lang w:val="sq-AL"/>
        </w:rPr>
        <w:t>Agjenc</w:t>
      </w:r>
      <w:r w:rsidR="004C53D8" w:rsidRPr="00B37C63">
        <w:rPr>
          <w:lang w:val="sq-AL"/>
        </w:rPr>
        <w:t>itë duhet të synojnë përdorimin e përbashkët të mjediseve të caktuara përveç përdorimit të përbashkët të pajisjeve teknike, me qëllimin e rritjes së nivelit të kryerjes së detyrave dhe reduktimit të kostove.</w:t>
      </w:r>
    </w:p>
    <w:p w:rsidR="004C53D8" w:rsidRPr="00B37C63" w:rsidRDefault="004C53D8" w:rsidP="00B06159">
      <w:pPr>
        <w:pStyle w:val="Paragrafi"/>
        <w:rPr>
          <w:lang w:val="sq-AL"/>
        </w:rPr>
      </w:pPr>
      <w:r w:rsidRPr="00B37C63">
        <w:rPr>
          <w:lang w:val="sq-AL"/>
        </w:rPr>
        <w:t>Shumica e rrugëve që të çojnë në PKK janë në gjendje të keqe.  Mungesa e fondeve financiare është arsyeja kryesore për zhvillimin e dobët të infrastrukturës kufitare në Shqipëri. Shumica e infrastrukturës ekzistuese në lidhje transportin rrugor nuk është në përputhje me kërkesat e BE (p</w:t>
      </w:r>
      <w:r w:rsidR="00C14532">
        <w:rPr>
          <w:lang w:val="sq-AL"/>
        </w:rPr>
        <w:t>.</w:t>
      </w:r>
      <w:r w:rsidRPr="00B37C63">
        <w:rPr>
          <w:lang w:val="sq-AL"/>
        </w:rPr>
        <w:t>sh</w:t>
      </w:r>
      <w:r w:rsidR="00C14532">
        <w:rPr>
          <w:lang w:val="sq-AL"/>
        </w:rPr>
        <w:t>.</w:t>
      </w:r>
      <w:r w:rsidRPr="00B37C63">
        <w:rPr>
          <w:lang w:val="sq-AL"/>
        </w:rPr>
        <w:t xml:space="preserve"> ndarja e trafikut, ndarja e zonës së kontrollit kufitar, vendosja e shenjave në PKK etj</w:t>
      </w:r>
      <w:r w:rsidR="00C14532">
        <w:rPr>
          <w:lang w:val="sq-AL"/>
        </w:rPr>
        <w:t>.</w:t>
      </w:r>
      <w:r w:rsidRPr="00B37C63">
        <w:rPr>
          <w:lang w:val="sq-AL"/>
        </w:rPr>
        <w:t xml:space="preserve">).  </w:t>
      </w:r>
    </w:p>
    <w:p w:rsidR="004C53D8" w:rsidRPr="00B37C63" w:rsidRDefault="004C53D8" w:rsidP="00B06159">
      <w:pPr>
        <w:pStyle w:val="Paragrafi"/>
        <w:rPr>
          <w:highlight w:val="yellow"/>
          <w:lang w:val="sq-AL"/>
        </w:rPr>
      </w:pPr>
    </w:p>
    <w:p w:rsidR="004C53D8" w:rsidRPr="00B37C63" w:rsidRDefault="004C53D8" w:rsidP="00B06159">
      <w:pPr>
        <w:pStyle w:val="Paragrafi"/>
        <w:rPr>
          <w:b/>
          <w:lang w:val="sq-AL"/>
        </w:rPr>
      </w:pPr>
      <w:r w:rsidRPr="00B37C63">
        <w:rPr>
          <w:b/>
          <w:lang w:val="sq-AL"/>
        </w:rPr>
        <w:t>Bashkëpunimi në fushën e vizave, azilit dhe migracionit</w:t>
      </w:r>
    </w:p>
    <w:p w:rsidR="00CF4F34" w:rsidRDefault="00CF4F34" w:rsidP="00B06159">
      <w:pPr>
        <w:pStyle w:val="Paragrafi"/>
        <w:rPr>
          <w:lang w:val="sq-AL"/>
        </w:rPr>
      </w:pPr>
    </w:p>
    <w:p w:rsidR="004C53D8" w:rsidRPr="00B37C63" w:rsidRDefault="004C53D8" w:rsidP="00B06159">
      <w:pPr>
        <w:pStyle w:val="Paragrafi"/>
        <w:rPr>
          <w:lang w:val="sq-AL"/>
        </w:rPr>
      </w:pPr>
      <w:r w:rsidRPr="00B37C63">
        <w:rPr>
          <w:lang w:val="sq-AL"/>
        </w:rPr>
        <w:t>Bashkëpunimi në fushën e vizave, azilit dhe migracionit përbën një nga fushat ku bashkëpunimi mundej të jetë sa i larmishëm edhe i rëndësishëm. PKM</w:t>
      </w:r>
      <w:r w:rsidR="0053347C">
        <w:rPr>
          <w:lang w:val="sq-AL"/>
        </w:rPr>
        <w:t>-së</w:t>
      </w:r>
      <w:r w:rsidRPr="00B37C63">
        <w:rPr>
          <w:lang w:val="sq-AL"/>
        </w:rPr>
        <w:t xml:space="preserve"> i kërkohet të marrë pjesë në të gjithë këto fusha, ndonëse me detyra dhe përgjegjësi të ndryshme. Gjithsesi, në parim, autoriteteve shqiptare që kanë përgjegjësi në fushën e vizave, azilit dhe migracionit, iu rekomandohet të zbatojnë sa më shumë që të jetë e mundur të ashtëquajturin Si</w:t>
      </w:r>
      <w:smartTag w:uri="urn:schemas-microsoft-com:office:smarttags" w:element="PersonName">
        <w:r w:rsidRPr="00B37C63">
          <w:rPr>
            <w:lang w:val="sq-AL"/>
          </w:rPr>
          <w:t>ste</w:t>
        </w:r>
      </w:smartTag>
      <w:r w:rsidRPr="00B37C63">
        <w:rPr>
          <w:lang w:val="sq-AL"/>
        </w:rPr>
        <w:t>m Katër Nivelesh (në lidhje me veprimtaritë në vendet e treta, bashkëpunimin kufitar ndërkombëtar, masat në kufijtë e jashtëm dhe veprimtaritë e tjera brenda territorit të shteteve Shengen dhe ndërmjet shteteve Shengen, sigurisht vetëm ato veprimtari të zbatueshme dhe të kufizuara për realitetin shqiptar (meqë Shqipëria, ende nuk është anëtare e Marrëveshjes së Shengen-it), siç përshkruhen në Manualin e Shengen-it mbi Kontrollin e Kufijve të Jashtëm, Largimin dhe Ripranimin.</w:t>
      </w:r>
    </w:p>
    <w:p w:rsidR="004C53D8" w:rsidRPr="00B37C63" w:rsidRDefault="004C53D8" w:rsidP="00B06159">
      <w:pPr>
        <w:pStyle w:val="Paragrafi"/>
        <w:rPr>
          <w:lang w:val="sq-AL"/>
        </w:rPr>
      </w:pPr>
      <w:r w:rsidRPr="00B37C63">
        <w:rPr>
          <w:lang w:val="sq-AL"/>
        </w:rPr>
        <w:t>Nga pikëpamja e sigurisë kombëtare, çështjet e politikës së vizave, azilit dhe migracionit përbëjnë mekanizma të rëndësishëm për kontrollin e drejtimeve dhe llojeve të ndryshme të migracionit, qoftë të ligjshme, apo të paligjshme, dhe si e tillë, duhet të konsiderohet si një çështje e rëndësishme që përmban disa veprimtari. Të gjitha institucionet e përfshira do të harmonizojnë politikat respektive me institucionet e tjera dhe do të bashkëpunojnë dh</w:t>
      </w:r>
      <w:r w:rsidR="0053347C">
        <w:rPr>
          <w:lang w:val="sq-AL"/>
        </w:rPr>
        <w:t>e informojnë një</w:t>
      </w:r>
      <w:r w:rsidRPr="00B37C63">
        <w:rPr>
          <w:lang w:val="sq-AL"/>
        </w:rPr>
        <w:t>ri-tjetrin në masën më të madhe të mundshme.</w:t>
      </w:r>
    </w:p>
    <w:p w:rsidR="004C53D8" w:rsidRPr="00B37C63" w:rsidRDefault="004C53D8" w:rsidP="00B06159">
      <w:pPr>
        <w:pStyle w:val="Paragrafi"/>
        <w:rPr>
          <w:lang w:val="sq-AL"/>
        </w:rPr>
      </w:pPr>
      <w:r w:rsidRPr="00B37C63">
        <w:rPr>
          <w:lang w:val="sq-AL"/>
        </w:rPr>
        <w:t>Një përqasje e harmonizuar dhe një mekanizëm i përbashkët mund të kontribuojë dukshëm me qëllim parandalimin e migracionit të paligjshëm, kontrollin e migracionit të ligjshëm dhe qëndrimin e të huajve në vend. Kjo mund të arrihet, pikësëpari, përmes mirat</w:t>
      </w:r>
      <w:r w:rsidR="0053347C">
        <w:rPr>
          <w:lang w:val="sq-AL"/>
        </w:rPr>
        <w:t>imit të një ligji të ri për të h</w:t>
      </w:r>
      <w:r w:rsidRPr="00B37C63">
        <w:rPr>
          <w:lang w:val="sq-AL"/>
        </w:rPr>
        <w:t>uajt, si dhe i akteve zbatuese të ligjit.</w:t>
      </w:r>
    </w:p>
    <w:p w:rsidR="004C53D8" w:rsidRPr="00B37C63" w:rsidRDefault="004C53D8" w:rsidP="00B06159">
      <w:pPr>
        <w:pStyle w:val="Paragrafi"/>
        <w:rPr>
          <w:lang w:val="sq-AL"/>
        </w:rPr>
      </w:pPr>
      <w:r w:rsidRPr="00B37C63">
        <w:rPr>
          <w:lang w:val="sq-AL"/>
        </w:rPr>
        <w:t xml:space="preserve">Në përputhje me përpjekjet për të plotësuar kërkesat e </w:t>
      </w:r>
      <w:r w:rsidRPr="0053347C">
        <w:rPr>
          <w:i/>
          <w:lang w:val="sq-AL"/>
        </w:rPr>
        <w:t>Acquis</w:t>
      </w:r>
      <w:r w:rsidRPr="00B37C63">
        <w:rPr>
          <w:lang w:val="sq-AL"/>
        </w:rPr>
        <w:t xml:space="preserve"> së BE-së, janë të nevojshme takime të rregullta të të gjitha autoriteteve k</w:t>
      </w:r>
      <w:r w:rsidR="0053347C">
        <w:rPr>
          <w:lang w:val="sq-AL"/>
        </w:rPr>
        <w:t>ompetente në nivel lok</w:t>
      </w:r>
      <w:r w:rsidRPr="00B37C63">
        <w:rPr>
          <w:lang w:val="sq-AL"/>
        </w:rPr>
        <w:t>al, rajonal, kombëtar dhe ndërkombëtar në mënyrë që të bashkërendohen detyrat e përbashkëta dhe të zgjidhen problemet në fushën e vizave, azilit dhe migracionit.</w:t>
      </w:r>
    </w:p>
    <w:p w:rsidR="004C53D8" w:rsidRPr="00B37C63" w:rsidRDefault="004C53D8" w:rsidP="00B06159">
      <w:pPr>
        <w:pStyle w:val="Paragrafi"/>
        <w:rPr>
          <w:lang w:val="sq-AL"/>
        </w:rPr>
      </w:pPr>
      <w:r w:rsidRPr="00B37C63">
        <w:rPr>
          <w:lang w:val="sq-AL"/>
        </w:rPr>
        <w:t xml:space="preserve">Duhet të përfundohen marrëveshje ripranimi sipas nevojës; marrëveshjet ekzistuese duhet të analizohen dhe nëse është e nevojshme të harmonizohen me rekomandimet e BE-së.   </w:t>
      </w:r>
    </w:p>
    <w:p w:rsidR="003312C0" w:rsidRDefault="0053347C" w:rsidP="00B06159">
      <w:pPr>
        <w:pStyle w:val="Paragrafi"/>
        <w:rPr>
          <w:lang w:val="sq-AL"/>
        </w:rPr>
      </w:pPr>
      <w:r>
        <w:rPr>
          <w:lang w:val="sq-AL"/>
        </w:rPr>
        <w:t>Duhet të miratohen proc</w:t>
      </w:r>
      <w:r w:rsidR="004C53D8" w:rsidRPr="00B37C63">
        <w:rPr>
          <w:lang w:val="sq-AL"/>
        </w:rPr>
        <w:t xml:space="preserve">edurat e bashkëpunimit ndërmjet autoriteteve kompetente në fushën e vizave, azilit dhe migracionit, duke marrë parasysh praktikat e </w:t>
      </w:r>
      <w:r>
        <w:rPr>
          <w:lang w:val="sq-AL"/>
        </w:rPr>
        <w:t>mira të BE-së. Procedurat e agjenc</w:t>
      </w:r>
      <w:r w:rsidR="004C53D8" w:rsidRPr="00B37C63">
        <w:rPr>
          <w:lang w:val="sq-AL"/>
        </w:rPr>
        <w:t>ive të veçanta duhet të rishi</w:t>
      </w:r>
      <w:r>
        <w:rPr>
          <w:lang w:val="sq-AL"/>
        </w:rPr>
        <w:t>kohen dhe të harmonizohen me një</w:t>
      </w:r>
      <w:r w:rsidR="004C53D8" w:rsidRPr="00B37C63">
        <w:rPr>
          <w:lang w:val="sq-AL"/>
        </w:rPr>
        <w:t xml:space="preserve">ra-tjetrën, me qëllim sigurimin e efikasitetit maksimal. </w:t>
      </w:r>
    </w:p>
    <w:p w:rsidR="004C53D8" w:rsidRPr="00B37C63" w:rsidRDefault="004C53D8" w:rsidP="00B06159">
      <w:pPr>
        <w:pStyle w:val="Paragrafi"/>
        <w:rPr>
          <w:lang w:val="sq-AL"/>
        </w:rPr>
      </w:pPr>
      <w:r w:rsidRPr="00B37C63">
        <w:rPr>
          <w:lang w:val="sq-AL"/>
        </w:rPr>
        <w:t xml:space="preserve"> Punonjësit e Policisë Kufitare dhe Migracionit, në nivel lokal, duhet të njihen mirë me rregulloret dhe proçedurat përkatëse në fushën e vizave, migracionit dhe azilit, sidomos me Manualin e Përbashkët për Bashkëpunimin në fushën e vizave, azilit dhe migracionit, Katalogët e Shengen</w:t>
      </w:r>
      <w:r w:rsidRPr="0053347C">
        <w:rPr>
          <w:vertAlign w:val="superscript"/>
        </w:rPr>
        <w:footnoteReference w:id="4"/>
      </w:r>
      <w:r w:rsidRPr="00B37C63">
        <w:rPr>
          <w:lang w:val="sq-AL"/>
        </w:rPr>
        <w:t>-it dhe Udhërrëfyesin</w:t>
      </w:r>
      <w:r w:rsidRPr="0053347C">
        <w:rPr>
          <w:vertAlign w:val="superscript"/>
        </w:rPr>
        <w:footnoteReference w:id="5"/>
      </w:r>
      <w:r w:rsidRPr="00B37C63">
        <w:rPr>
          <w:lang w:val="sq-AL"/>
        </w:rPr>
        <w:t xml:space="preserve"> (</w:t>
      </w:r>
      <w:r w:rsidRPr="00B37C63">
        <w:rPr>
          <w:i/>
          <w:lang w:val="sq-AL"/>
        </w:rPr>
        <w:t>roadmap</w:t>
      </w:r>
      <w:r w:rsidRPr="00B37C63">
        <w:rPr>
          <w:lang w:val="sq-AL"/>
        </w:rPr>
        <w:t>) për Menaxhimin e Integruar të Azilit, Migracionit dhe e Vizave.</w:t>
      </w:r>
    </w:p>
    <w:p w:rsidR="004C53D8" w:rsidRPr="00B37C63" w:rsidRDefault="004C53D8" w:rsidP="00B06159">
      <w:pPr>
        <w:pStyle w:val="Paragrafi"/>
        <w:rPr>
          <w:lang w:val="sq-AL"/>
        </w:rPr>
      </w:pPr>
      <w:r w:rsidRPr="00B37C63">
        <w:rPr>
          <w:lang w:val="sq-AL"/>
        </w:rPr>
        <w:t xml:space="preserve">Bazuar në legjislacionin ndërkombëtar dhe kombëtar, të dhënat përkatëse duhet të mblidhen në një nivel kombëtar dhe të shkëmbehen në nivel kombëtar dhe ndërkombëtar për analizë risku të cilësisë së lartë dhe lajmërimit të shpejtë në fushën e vizave, azilit dhe migracionit.  </w:t>
      </w:r>
    </w:p>
    <w:p w:rsidR="004C53D8" w:rsidRPr="00B37C63" w:rsidRDefault="004C53D8" w:rsidP="00B06159">
      <w:pPr>
        <w:pStyle w:val="Paragrafi"/>
        <w:rPr>
          <w:lang w:val="sq-AL"/>
        </w:rPr>
      </w:pPr>
      <w:r w:rsidRPr="00B37C63">
        <w:rPr>
          <w:lang w:val="sq-AL"/>
        </w:rPr>
        <w:t>Duhet të krijohet një si</w:t>
      </w:r>
      <w:smartTag w:uri="urn:schemas-microsoft-com:office:smarttags" w:element="PersonName">
        <w:r w:rsidRPr="00B37C63">
          <w:rPr>
            <w:lang w:val="sq-AL"/>
          </w:rPr>
          <w:t>ste</w:t>
        </w:r>
      </w:smartTag>
      <w:r w:rsidR="0053347C">
        <w:rPr>
          <w:lang w:val="sq-AL"/>
        </w:rPr>
        <w:t>m operativ i</w:t>
      </w:r>
      <w:r w:rsidRPr="00B37C63">
        <w:rPr>
          <w:lang w:val="sq-AL"/>
        </w:rPr>
        <w:t xml:space="preserve"> lajmërimit të shpejtë.  Një si</w:t>
      </w:r>
      <w:smartTag w:uri="urn:schemas-microsoft-com:office:smarttags" w:element="PersonName">
        <w:r w:rsidRPr="00B37C63">
          <w:rPr>
            <w:lang w:val="sq-AL"/>
          </w:rPr>
          <w:t>ste</w:t>
        </w:r>
      </w:smartTag>
      <w:r w:rsidR="0053347C">
        <w:rPr>
          <w:lang w:val="sq-AL"/>
        </w:rPr>
        <w:t>m i</w:t>
      </w:r>
      <w:r w:rsidRPr="00B37C63">
        <w:rPr>
          <w:lang w:val="sq-AL"/>
        </w:rPr>
        <w:t xml:space="preserve"> tillë duhet të transmetojë informacionin e përshtatshëm pa vonesë. </w:t>
      </w:r>
    </w:p>
    <w:p w:rsidR="004C53D8" w:rsidRPr="00B37C63" w:rsidRDefault="004C53D8" w:rsidP="00B06159">
      <w:pPr>
        <w:pStyle w:val="Paragrafi"/>
        <w:rPr>
          <w:lang w:val="sq-AL"/>
        </w:rPr>
      </w:pPr>
      <w:r w:rsidRPr="00B37C63">
        <w:rPr>
          <w:lang w:val="sq-AL"/>
        </w:rPr>
        <w:t>Të gjitha institucionet e përfshira në vizat, azilin dhe migracionin do të zhvillojnë politika të harmonizuara dhe do të zbato</w:t>
      </w:r>
      <w:r w:rsidR="0053347C">
        <w:rPr>
          <w:lang w:val="sq-AL"/>
        </w:rPr>
        <w:t>jnë procedura operative standard</w:t>
      </w:r>
      <w:r w:rsidRPr="00B37C63">
        <w:rPr>
          <w:lang w:val="sq-AL"/>
        </w:rPr>
        <w:t>e në mbështetje të këtyre politikave.</w:t>
      </w:r>
    </w:p>
    <w:p w:rsidR="004C53D8" w:rsidRPr="003312C0" w:rsidRDefault="004C53D8" w:rsidP="00B06159">
      <w:pPr>
        <w:pStyle w:val="Paragrafi"/>
        <w:rPr>
          <w:sz w:val="14"/>
          <w:lang w:val="sq-AL"/>
        </w:rPr>
      </w:pPr>
    </w:p>
    <w:p w:rsidR="004C53D8" w:rsidRPr="00B37C63" w:rsidRDefault="00CF4F34" w:rsidP="00B06159">
      <w:pPr>
        <w:pStyle w:val="Paragrafi"/>
        <w:rPr>
          <w:i/>
          <w:iCs/>
          <w:lang w:val="sq-AL"/>
        </w:rPr>
      </w:pPr>
      <w:r>
        <w:rPr>
          <w:i/>
          <w:iCs/>
          <w:lang w:val="sq-AL"/>
        </w:rPr>
        <w:t xml:space="preserve">i. </w:t>
      </w:r>
      <w:r w:rsidR="004C53D8" w:rsidRPr="00B37C63">
        <w:rPr>
          <w:i/>
          <w:iCs/>
          <w:lang w:val="sq-AL"/>
        </w:rPr>
        <w:t>Bashkëpunimi midis Ministrisë së Brendshme dhe Ministrisë së Punëve të Jashtme mbi vizat</w:t>
      </w:r>
    </w:p>
    <w:p w:rsidR="004C53D8" w:rsidRPr="003312C0" w:rsidRDefault="004C53D8" w:rsidP="00B06159">
      <w:pPr>
        <w:pStyle w:val="Paragrafi"/>
        <w:rPr>
          <w:sz w:val="16"/>
          <w:lang w:val="sq-AL"/>
        </w:rPr>
      </w:pPr>
    </w:p>
    <w:p w:rsidR="004C53D8" w:rsidRPr="00B37C63" w:rsidRDefault="004C53D8" w:rsidP="00B06159">
      <w:pPr>
        <w:pStyle w:val="Paragrafi"/>
        <w:rPr>
          <w:lang w:val="sq-AL"/>
        </w:rPr>
      </w:pPr>
      <w:r w:rsidRPr="00B37C63">
        <w:rPr>
          <w:lang w:val="sq-AL"/>
        </w:rPr>
        <w:t>Politika kombëtare e vizave përbën një nga mekanizmat për trajtimin e migracionit, ku Policia Kufitare dhe e Migracionit luan një rol të rëndësishëm në zbatimin e kësaj politike.</w:t>
      </w:r>
    </w:p>
    <w:p w:rsidR="004C53D8" w:rsidRPr="00B37C63" w:rsidRDefault="004C53D8" w:rsidP="00B06159">
      <w:pPr>
        <w:pStyle w:val="Paragrafi"/>
        <w:rPr>
          <w:lang w:val="sq-AL"/>
        </w:rPr>
      </w:pPr>
      <w:r w:rsidRPr="00B37C63">
        <w:rPr>
          <w:lang w:val="sq-AL"/>
        </w:rPr>
        <w:t>Përsa i përket zhvillimit të politikës së vizave, janë bërë përpjekje nga ana e Drejtorisë Konsullore në Ministrinë e Punëve të Jashtëme (MPJ) për ngritjen e</w:t>
      </w:r>
      <w:r w:rsidR="0053347C">
        <w:rPr>
          <w:lang w:val="sq-AL"/>
        </w:rPr>
        <w:t xml:space="preserve"> një rrjeti të centralizuar të teknologjisë së i</w:t>
      </w:r>
      <w:r w:rsidRPr="00B37C63">
        <w:rPr>
          <w:lang w:val="sq-AL"/>
        </w:rPr>
        <w:t>nformacionit dhe e një banke të dhëna</w:t>
      </w:r>
      <w:r w:rsidR="0053347C">
        <w:rPr>
          <w:lang w:val="sq-AL"/>
        </w:rPr>
        <w:t>sh që do të lehtësonte punën e zyrave konsullore s</w:t>
      </w:r>
      <w:r w:rsidRPr="00B37C63">
        <w:rPr>
          <w:lang w:val="sq-AL"/>
        </w:rPr>
        <w:t>hqiptare jashtë vendit. Aktualisht, nuk ekziston një si</w:t>
      </w:r>
      <w:smartTag w:uri="urn:schemas-microsoft-com:office:smarttags" w:element="PersonName">
        <w:r w:rsidRPr="00B37C63">
          <w:rPr>
            <w:lang w:val="sq-AL"/>
          </w:rPr>
          <w:t>ste</w:t>
        </w:r>
      </w:smartTag>
      <w:r w:rsidRPr="00B37C63">
        <w:rPr>
          <w:lang w:val="sq-AL"/>
        </w:rPr>
        <w:t>m i centralizuar dhe i gjithë informacioni përkatës shkëmbehet nëpërmjet postës elektronike në baza individuale.</w:t>
      </w:r>
    </w:p>
    <w:p w:rsidR="004C53D8" w:rsidRPr="00B37C63" w:rsidRDefault="004C53D8" w:rsidP="00B06159">
      <w:pPr>
        <w:pStyle w:val="Paragrafi"/>
        <w:rPr>
          <w:lang w:val="sq-AL"/>
        </w:rPr>
      </w:pPr>
      <w:r w:rsidRPr="00B37C63">
        <w:rPr>
          <w:lang w:val="sq-AL"/>
        </w:rPr>
        <w:t>Qysh më 1 korrik 2003, Drejtoria Konsul</w:t>
      </w:r>
      <w:r w:rsidR="0053347C">
        <w:rPr>
          <w:lang w:val="sq-AL"/>
        </w:rPr>
        <w:t>lore në MPJ, si edhe të gjitha zyrat k</w:t>
      </w:r>
      <w:r w:rsidRPr="00B37C63">
        <w:rPr>
          <w:lang w:val="sq-AL"/>
        </w:rPr>
        <w:t>onsullore shqiptare jashtë shtetit aplikojnë pulla për vizat, që zëvendësoi si</w:t>
      </w:r>
      <w:smartTag w:uri="urn:schemas-microsoft-com:office:smarttags" w:element="PersonName">
        <w:r w:rsidRPr="00B37C63">
          <w:rPr>
            <w:lang w:val="sq-AL"/>
          </w:rPr>
          <w:t>ste</w:t>
        </w:r>
      </w:smartTag>
      <w:r w:rsidRPr="00B37C63">
        <w:rPr>
          <w:lang w:val="sq-AL"/>
        </w:rPr>
        <w:t>min e vulave.</w:t>
      </w:r>
    </w:p>
    <w:p w:rsidR="0053347C" w:rsidRDefault="0053347C" w:rsidP="00B06159">
      <w:pPr>
        <w:pStyle w:val="Paragrafi"/>
        <w:rPr>
          <w:lang w:val="sq-AL"/>
        </w:rPr>
      </w:pPr>
    </w:p>
    <w:p w:rsidR="004C53D8" w:rsidRPr="00B37C63" w:rsidRDefault="004C53D8" w:rsidP="00B06159">
      <w:pPr>
        <w:pStyle w:val="Paragrafi"/>
        <w:rPr>
          <w:lang w:val="sq-AL"/>
        </w:rPr>
      </w:pPr>
      <w:r w:rsidRPr="00B37C63">
        <w:rPr>
          <w:lang w:val="sq-AL"/>
        </w:rPr>
        <w:t>Qeveria e Shqipërisë ka liberalizuar regjimin e saj të vizave për vendet e reja anëtare të BE-së, si edhe për Turqinë dhe Malajzinë.</w:t>
      </w:r>
    </w:p>
    <w:p w:rsidR="004C53D8" w:rsidRPr="00B37C63" w:rsidRDefault="004C53D8" w:rsidP="00B06159">
      <w:pPr>
        <w:pStyle w:val="Paragrafi"/>
        <w:rPr>
          <w:lang w:val="sq-AL"/>
        </w:rPr>
      </w:pPr>
      <w:r w:rsidRPr="00B37C63">
        <w:rPr>
          <w:lang w:val="sq-AL"/>
        </w:rPr>
        <w:t>Në lidhje me regjimin e vizave ndërmjet Shqipërisë dhe vendeve të Ballkanit Perëndimor, zbatohet parimi i reciprocitetit, me përjashtim të Kroacisë dhe Malit të Zi, qytetarëve të të cilave, nuk iu nevojitet vizë për të hyrë në Shqipëri, ndërsa qytetarëve shqiptarë nuk iu nevojitet vizë për të hyrë në Kroaci. Në të njëjtën mënyrë, qytetarëve të Serbisë dhe Bosnje Hercegovinës nuk iu nevojitet vizë për të hyrë në Shqipëri gjatë sezonit veror.</w:t>
      </w:r>
    </w:p>
    <w:p w:rsidR="004C53D8" w:rsidRPr="00B37C63" w:rsidRDefault="004C53D8" w:rsidP="00B06159">
      <w:pPr>
        <w:pStyle w:val="Paragrafi"/>
        <w:rPr>
          <w:lang w:val="sq-AL"/>
        </w:rPr>
      </w:pPr>
      <w:r w:rsidRPr="00B37C63">
        <w:rPr>
          <w:lang w:val="sq-AL"/>
        </w:rPr>
        <w:t>Qytetarët që iu nevojitet vizë për të hyrë në Shqipëri, mund të përftojnë vizë në çdo PKK.</w:t>
      </w:r>
    </w:p>
    <w:p w:rsidR="004C53D8" w:rsidRPr="00CF4F34" w:rsidRDefault="0053347C" w:rsidP="00B06159">
      <w:pPr>
        <w:pStyle w:val="Paragrafi"/>
        <w:rPr>
          <w:sz w:val="21"/>
          <w:szCs w:val="21"/>
          <w:lang w:val="sq-AL"/>
        </w:rPr>
      </w:pPr>
      <w:r>
        <w:rPr>
          <w:sz w:val="21"/>
          <w:szCs w:val="21"/>
          <w:lang w:val="sq-AL"/>
        </w:rPr>
        <w:t>Përgjegjësia kryesore</w:t>
      </w:r>
      <w:r w:rsidR="004C53D8" w:rsidRPr="00CF4F34">
        <w:rPr>
          <w:sz w:val="21"/>
          <w:szCs w:val="21"/>
          <w:lang w:val="sq-AL"/>
        </w:rPr>
        <w:t xml:space="preserve"> në lidhje me politikën e vizave i përket Ministrisë së Punëve të Jashtëme, kështu që nevojitet bashkëpunim intensiv midis dy ministrive, përkatësisht Departamentit Konsullor dhe Policisë Kufitare dhe të Migracionit. Në këtë rast, roli i Policisë Kufitare dhe të Migracionit, është më tepër i natyrës këshilluese, kështu që Policia Kufitare dhe e Migracionit duhet të kontrollojë të dhënat e sa</w:t>
      </w:r>
      <w:r>
        <w:rPr>
          <w:sz w:val="21"/>
          <w:szCs w:val="21"/>
          <w:lang w:val="sq-AL"/>
        </w:rPr>
        <w:t>j dhe t'i komunikojë gjetjet te</w:t>
      </w:r>
      <w:r w:rsidR="004C53D8" w:rsidRPr="00CF4F34">
        <w:rPr>
          <w:sz w:val="21"/>
          <w:szCs w:val="21"/>
          <w:lang w:val="sq-AL"/>
        </w:rPr>
        <w:t xml:space="preserve"> përfaqësuesit diplomatikë/</w:t>
      </w:r>
      <w:r w:rsidR="00CF4F34" w:rsidRPr="00CF4F34">
        <w:rPr>
          <w:sz w:val="21"/>
          <w:szCs w:val="21"/>
          <w:lang w:val="sq-AL"/>
        </w:rPr>
        <w:t xml:space="preserve"> </w:t>
      </w:r>
      <w:r w:rsidR="004C53D8" w:rsidRPr="00CF4F34">
        <w:rPr>
          <w:sz w:val="21"/>
          <w:szCs w:val="21"/>
          <w:lang w:val="sq-AL"/>
        </w:rPr>
        <w:t>konsullorë.</w:t>
      </w:r>
    </w:p>
    <w:p w:rsidR="004C53D8" w:rsidRPr="00B37C63" w:rsidRDefault="004C53D8" w:rsidP="00B06159">
      <w:pPr>
        <w:pStyle w:val="Paragrafi"/>
        <w:rPr>
          <w:lang w:val="sq-AL"/>
        </w:rPr>
      </w:pPr>
      <w:r w:rsidRPr="00B37C63">
        <w:rPr>
          <w:lang w:val="sq-AL"/>
        </w:rPr>
        <w:t xml:space="preserve">Në këtë mënyrë do të përmirësohet kontrolli përpara </w:t>
      </w:r>
      <w:r w:rsidR="0053347C">
        <w:rPr>
          <w:lang w:val="sq-AL"/>
        </w:rPr>
        <w:t>hyrjes dhe do të lehtësohen proc</w:t>
      </w:r>
      <w:r w:rsidRPr="00B37C63">
        <w:rPr>
          <w:lang w:val="sq-AL"/>
        </w:rPr>
        <w:t>edurat në kufi, si edhe do të minimizohet numri i vizave të lëshuara nga MPJ, personave që më tej mund t'iu refuzohet hyrja në kufi.</w:t>
      </w:r>
    </w:p>
    <w:p w:rsidR="004C53D8" w:rsidRPr="00B37C63" w:rsidRDefault="0053347C" w:rsidP="00B06159">
      <w:pPr>
        <w:pStyle w:val="Paragrafi"/>
        <w:rPr>
          <w:lang w:val="sq-AL"/>
        </w:rPr>
      </w:pPr>
      <w:r>
        <w:rPr>
          <w:lang w:val="sq-AL"/>
        </w:rPr>
        <w:t>Rekomandohet që i gjithë stafi konsullor shqiptar të jetë i</w:t>
      </w:r>
      <w:r w:rsidR="004C53D8" w:rsidRPr="00B37C63">
        <w:rPr>
          <w:lang w:val="sq-AL"/>
        </w:rPr>
        <w:t xml:space="preserve"> trajnuar në lëshimin e vizave për të huajt që do të hyjnë në Shqipëri.</w:t>
      </w:r>
    </w:p>
    <w:p w:rsidR="004C53D8" w:rsidRPr="00B37C63" w:rsidRDefault="004C53D8" w:rsidP="00B06159">
      <w:pPr>
        <w:pStyle w:val="Paragrafi"/>
        <w:rPr>
          <w:lang w:val="sq-AL"/>
        </w:rPr>
      </w:pPr>
      <w:r w:rsidRPr="00B37C63">
        <w:rPr>
          <w:lang w:val="sq-AL"/>
        </w:rPr>
        <w:t xml:space="preserve">Rekomandohet që të </w:t>
      </w:r>
      <w:r w:rsidR="0053347C">
        <w:rPr>
          <w:lang w:val="sq-AL"/>
        </w:rPr>
        <w:t>gjitha ambasadat/konsullatat s</w:t>
      </w:r>
      <w:r w:rsidRPr="00B37C63">
        <w:rPr>
          <w:lang w:val="sq-AL"/>
        </w:rPr>
        <w:t>hqiptare të pajisen me teknologjinë e përshtatshme, të përputhshme dhe të sigurt për të lëshuar vizat në kohë d</w:t>
      </w:r>
      <w:r w:rsidR="0053347C">
        <w:rPr>
          <w:lang w:val="sq-AL"/>
        </w:rPr>
        <w:t>he për të identifikuar dokumentet false</w:t>
      </w:r>
      <w:r w:rsidRPr="00B37C63">
        <w:rPr>
          <w:lang w:val="sq-AL"/>
        </w:rPr>
        <w:t>.  Duhet të krijohet edhe një bankë të dhënash për vizat.</w:t>
      </w:r>
    </w:p>
    <w:p w:rsidR="004C53D8" w:rsidRPr="00B37C63" w:rsidRDefault="004C53D8" w:rsidP="00B06159">
      <w:pPr>
        <w:pStyle w:val="Paragrafi"/>
        <w:rPr>
          <w:lang w:val="sq-AL"/>
        </w:rPr>
      </w:pPr>
      <w:r w:rsidRPr="00B37C63">
        <w:rPr>
          <w:lang w:val="sq-AL"/>
        </w:rPr>
        <w:t>Oficerët e PKM duhet të kenë akses në versionet elektronike të manualeve të dokumenteve të udhëtimit që të kenë shembuj të dokumenteve të pranuar për hyrjen në vende të ndryshme (ose në të cilat mund të ngjitet viza).</w:t>
      </w:r>
    </w:p>
    <w:p w:rsidR="004C53D8" w:rsidRPr="00B37C63" w:rsidRDefault="004C53D8" w:rsidP="00B06159">
      <w:pPr>
        <w:pStyle w:val="Paragrafi"/>
        <w:rPr>
          <w:lang w:val="sq-AL"/>
        </w:rPr>
      </w:pPr>
      <w:r w:rsidRPr="00B37C63">
        <w:rPr>
          <w:lang w:val="sq-AL"/>
        </w:rPr>
        <w:t>Rekomandohet që të përmirësohet regjimi ekzistues kombët</w:t>
      </w:r>
      <w:r w:rsidR="0053347C">
        <w:rPr>
          <w:lang w:val="sq-AL"/>
        </w:rPr>
        <w:t>ar i</w:t>
      </w:r>
      <w:r w:rsidRPr="00B37C63">
        <w:rPr>
          <w:lang w:val="sq-AL"/>
        </w:rPr>
        <w:t xml:space="preserve"> vizave për ta bërë atë më të përputhshëm me </w:t>
      </w:r>
      <w:r w:rsidRPr="0053347C">
        <w:rPr>
          <w:i/>
          <w:lang w:val="sq-AL"/>
        </w:rPr>
        <w:t>Acquis</w:t>
      </w:r>
      <w:r w:rsidRPr="00B37C63">
        <w:rPr>
          <w:lang w:val="sq-AL"/>
        </w:rPr>
        <w:t xml:space="preserve"> BE/Shengen.</w:t>
      </w:r>
    </w:p>
    <w:p w:rsidR="0053347C" w:rsidRDefault="004C53D8" w:rsidP="00B06159">
      <w:pPr>
        <w:pStyle w:val="Paragrafi"/>
        <w:rPr>
          <w:lang w:val="sq-AL"/>
        </w:rPr>
      </w:pPr>
      <w:r w:rsidRPr="00B37C63">
        <w:rPr>
          <w:lang w:val="sq-AL"/>
        </w:rPr>
        <w:t>Rekom</w:t>
      </w:r>
      <w:r w:rsidR="0053347C">
        <w:rPr>
          <w:lang w:val="sq-AL"/>
        </w:rPr>
        <w:t>andohet që të ndalohet lëshimi i</w:t>
      </w:r>
      <w:r w:rsidRPr="00B37C63">
        <w:rPr>
          <w:lang w:val="sq-AL"/>
        </w:rPr>
        <w:t xml:space="preserve"> vizave në PKK në përgj</w:t>
      </w:r>
      <w:r w:rsidR="0053347C">
        <w:rPr>
          <w:lang w:val="sq-AL"/>
        </w:rPr>
        <w:t>ithësi, por të lejohet lëshimi i</w:t>
      </w:r>
      <w:r w:rsidRPr="00B37C63">
        <w:rPr>
          <w:lang w:val="sq-AL"/>
        </w:rPr>
        <w:t xml:space="preserve"> vizave me periudhë të shkurtër vlefshmërie në ra</w:t>
      </w:r>
      <w:smartTag w:uri="urn:schemas-microsoft-com:office:smarttags" w:element="PersonName">
        <w:r w:rsidRPr="00B37C63">
          <w:rPr>
            <w:lang w:val="sq-AL"/>
          </w:rPr>
          <w:t>ste</w:t>
        </w:r>
      </w:smartTag>
      <w:r w:rsidRPr="00B37C63">
        <w:rPr>
          <w:lang w:val="sq-AL"/>
        </w:rPr>
        <w:t xml:space="preserve"> përjashtimore, shumë mirë të përcaktuara (kryesisht humanitare). Kërkohet trajnim i specializuar për nëpunësit në mënyrë që të garantohet saktësia e vendimeve të tyre në këtë drejtim. </w:t>
      </w:r>
    </w:p>
    <w:p w:rsidR="004C53D8" w:rsidRPr="00B37C63" w:rsidRDefault="004C53D8" w:rsidP="00B06159">
      <w:pPr>
        <w:pStyle w:val="Paragrafi"/>
        <w:rPr>
          <w:lang w:val="sq-AL"/>
        </w:rPr>
      </w:pPr>
      <w:r w:rsidRPr="00B37C63">
        <w:rPr>
          <w:lang w:val="sq-AL"/>
        </w:rPr>
        <w:t xml:space="preserve"> </w:t>
      </w:r>
    </w:p>
    <w:p w:rsidR="004C53D8" w:rsidRPr="00CF4F34" w:rsidRDefault="00CF4F34" w:rsidP="00B06159">
      <w:pPr>
        <w:pStyle w:val="Paragrafi"/>
        <w:rPr>
          <w:i/>
          <w:iCs/>
          <w:lang w:val="sq-AL"/>
        </w:rPr>
      </w:pPr>
      <w:r w:rsidRPr="00CF4F34">
        <w:rPr>
          <w:i/>
          <w:iCs/>
          <w:lang w:val="sq-AL"/>
        </w:rPr>
        <w:t xml:space="preserve">ii. </w:t>
      </w:r>
      <w:r w:rsidR="0053347C">
        <w:rPr>
          <w:i/>
          <w:iCs/>
          <w:lang w:val="sq-AL"/>
        </w:rPr>
        <w:t>Bashkëpunimi ndërmjet agjenc</w:t>
      </w:r>
      <w:r w:rsidR="004C53D8" w:rsidRPr="00CF4F34">
        <w:rPr>
          <w:i/>
          <w:iCs/>
          <w:lang w:val="sq-AL"/>
        </w:rPr>
        <w:t>ive për azilin</w:t>
      </w:r>
    </w:p>
    <w:p w:rsidR="004C53D8" w:rsidRPr="00CF4F34" w:rsidRDefault="004C53D8" w:rsidP="00B06159">
      <w:pPr>
        <w:pStyle w:val="Paragrafi"/>
        <w:rPr>
          <w:lang w:val="sq-AL"/>
        </w:rPr>
      </w:pPr>
    </w:p>
    <w:p w:rsidR="004C53D8" w:rsidRPr="00B26796" w:rsidRDefault="004C53D8" w:rsidP="00B06159">
      <w:pPr>
        <w:pStyle w:val="Paragrafi"/>
        <w:rPr>
          <w:lang w:val="sq-AL"/>
        </w:rPr>
      </w:pPr>
      <w:r w:rsidRPr="00CF4F34">
        <w:rPr>
          <w:lang w:val="sq-AL"/>
        </w:rPr>
        <w:t xml:space="preserve">Megjithëse punonjësve të policisë kufitare i bie shumë rrallë të </w:t>
      </w:r>
      <w:r w:rsidR="00B26796">
        <w:rPr>
          <w:lang w:val="sq-AL"/>
        </w:rPr>
        <w:t>merret me azil</w:t>
      </w:r>
      <w:r w:rsidRPr="00CF4F34">
        <w:rPr>
          <w:lang w:val="sq-AL"/>
        </w:rPr>
        <w:t xml:space="preserve">kërkuesit, ndodh mjaft shpesh që PKM është e </w:t>
      </w:r>
      <w:r w:rsidRPr="00B26796">
        <w:rPr>
          <w:lang w:val="sq-AL"/>
        </w:rPr>
        <w:t>para që bie në kontakt me një person që kërkon azil. Kështu që, aktualisht në Shqipëri, ka mjaft mundësi që punonjësit e policisë kufitare të jenë në kontakt të drejtpërdrejtë më az</w:t>
      </w:r>
      <w:r w:rsidR="00B26796" w:rsidRPr="00B26796">
        <w:rPr>
          <w:lang w:val="sq-AL"/>
        </w:rPr>
        <w:t>il</w:t>
      </w:r>
      <w:r w:rsidRPr="00B26796">
        <w:rPr>
          <w:lang w:val="sq-AL"/>
        </w:rPr>
        <w:t>kërkuesit, si</w:t>
      </w:r>
      <w:r w:rsidR="00B26796">
        <w:rPr>
          <w:lang w:val="sq-AL"/>
        </w:rPr>
        <w:t>domos në zonat kufitare dhe në pikë kalimet k</w:t>
      </w:r>
      <w:r w:rsidRPr="00B26796">
        <w:rPr>
          <w:lang w:val="sq-AL"/>
        </w:rPr>
        <w:t>ufitare.</w:t>
      </w:r>
    </w:p>
    <w:p w:rsidR="004C53D8" w:rsidRPr="00B26796" w:rsidRDefault="004C53D8" w:rsidP="00B06159">
      <w:pPr>
        <w:pStyle w:val="Paragrafi"/>
        <w:rPr>
          <w:lang w:val="sq-AL"/>
        </w:rPr>
      </w:pPr>
      <w:r w:rsidRPr="00B26796">
        <w:rPr>
          <w:lang w:val="sq-AL"/>
        </w:rPr>
        <w:t xml:space="preserve">PKM është përgjegjëse për identifikimin e azilkërkuesve, duke lëshuar leje </w:t>
      </w:r>
      <w:r w:rsidR="00B26796" w:rsidRPr="00B26796">
        <w:rPr>
          <w:lang w:val="sq-AL"/>
        </w:rPr>
        <w:t>qëndrimi të përkohshme për azil</w:t>
      </w:r>
      <w:r w:rsidRPr="00B26796">
        <w:rPr>
          <w:lang w:val="sq-AL"/>
        </w:rPr>
        <w:t xml:space="preserve">kërkuesit dhe leje qëndrimi për personat që kanë përfituar azil.  </w:t>
      </w:r>
    </w:p>
    <w:p w:rsidR="004C53D8" w:rsidRPr="00B26796" w:rsidRDefault="004C53D8" w:rsidP="00B06159">
      <w:pPr>
        <w:pStyle w:val="Paragrafi"/>
        <w:rPr>
          <w:lang w:val="sq-AL"/>
        </w:rPr>
      </w:pPr>
      <w:r w:rsidRPr="00B26796">
        <w:rPr>
          <w:lang w:val="sq-AL"/>
        </w:rPr>
        <w:t>Nevojitet tr</w:t>
      </w:r>
      <w:r w:rsidR="00B26796" w:rsidRPr="00B26796">
        <w:rPr>
          <w:lang w:val="sq-AL"/>
        </w:rPr>
        <w:t>aj</w:t>
      </w:r>
      <w:r w:rsidRPr="00B26796">
        <w:rPr>
          <w:lang w:val="sq-AL"/>
        </w:rPr>
        <w:t>nim i duhur për punonjësit e PK</w:t>
      </w:r>
      <w:r w:rsidR="00B26796">
        <w:rPr>
          <w:lang w:val="sq-AL"/>
        </w:rPr>
        <w:t>M, në lidhje me pranimin e azil</w:t>
      </w:r>
      <w:r w:rsidRPr="00B26796">
        <w:rPr>
          <w:lang w:val="sq-AL"/>
        </w:rPr>
        <w:t xml:space="preserve">kërkuesve. </w:t>
      </w:r>
      <w:r w:rsidR="00B26796" w:rsidRPr="00B26796">
        <w:rPr>
          <w:lang w:val="sq-AL"/>
        </w:rPr>
        <w:t>Ky traj</w:t>
      </w:r>
      <w:r w:rsidRPr="00B26796">
        <w:rPr>
          <w:lang w:val="sq-AL"/>
        </w:rPr>
        <w:t>nim duhet të marrë parasy</w:t>
      </w:r>
      <w:r w:rsidR="00B26796">
        <w:rPr>
          <w:lang w:val="sq-AL"/>
        </w:rPr>
        <w:t>sh "Listën e kontrollit për traj</w:t>
      </w:r>
      <w:r w:rsidRPr="00B26796">
        <w:rPr>
          <w:lang w:val="sq-AL"/>
        </w:rPr>
        <w:t>ni</w:t>
      </w:r>
      <w:r w:rsidR="00136581">
        <w:rPr>
          <w:lang w:val="sq-AL"/>
        </w:rPr>
        <w:t>min e punonjësve që presin azil</w:t>
      </w:r>
      <w:r w:rsidRPr="00B26796">
        <w:rPr>
          <w:lang w:val="sq-AL"/>
        </w:rPr>
        <w:t>kërkuesit" e UNHCR (Shiko hartën e rrugës për Menaxhimin e Integruar të  Azilit, Migracionit dhe Vizave në Ballkanin Perëndimor).</w:t>
      </w:r>
    </w:p>
    <w:p w:rsidR="004C53D8" w:rsidRPr="00F073EA" w:rsidRDefault="00136581" w:rsidP="00B06159">
      <w:pPr>
        <w:pStyle w:val="Paragrafi"/>
        <w:rPr>
          <w:lang w:val="sq-AL"/>
        </w:rPr>
      </w:pPr>
      <w:r w:rsidRPr="00136581">
        <w:rPr>
          <w:lang w:val="sq-AL"/>
        </w:rPr>
        <w:t>Portet, kufijtë, zonat e trans</w:t>
      </w:r>
      <w:r w:rsidR="004C53D8" w:rsidRPr="00136581">
        <w:rPr>
          <w:lang w:val="sq-AL"/>
        </w:rPr>
        <w:t xml:space="preserve">itit, apo vende të tjera në brendësi të territorit ku afrohen persona që kërkojnë aplikim për azil, duhet të plotësojnë nevojat minimale dhe të të ruajnë dinjitetin, privatësinë </w:t>
      </w:r>
      <w:r>
        <w:rPr>
          <w:lang w:val="sq-AL"/>
        </w:rPr>
        <w:t>dhe sigurinë e azil</w:t>
      </w:r>
      <w:r w:rsidR="004C53D8" w:rsidRPr="00136581">
        <w:rPr>
          <w:lang w:val="sq-AL"/>
        </w:rPr>
        <w:t xml:space="preserve">kërkuesve, si edhe unitetin e familjes. </w:t>
      </w:r>
      <w:r w:rsidR="004C53D8" w:rsidRPr="00F073EA">
        <w:rPr>
          <w:lang w:val="sq-AL"/>
        </w:rPr>
        <w:t>Kështu që, nevo</w:t>
      </w:r>
      <w:r w:rsidR="00F073EA" w:rsidRPr="00F073EA">
        <w:rPr>
          <w:lang w:val="sq-AL"/>
        </w:rPr>
        <w:t>jitet strehim i duhur që në PKK</w:t>
      </w:r>
      <w:r w:rsidR="004C53D8" w:rsidRPr="00F073EA">
        <w:rPr>
          <w:lang w:val="sq-AL"/>
        </w:rPr>
        <w:t xml:space="preserve"> ose në një largësi të arësyeshme. Kur kët</w:t>
      </w:r>
      <w:r w:rsidRPr="00F073EA">
        <w:rPr>
          <w:lang w:val="sq-AL"/>
        </w:rPr>
        <w:t>o nuk ekzistojnë, duhet që azil</w:t>
      </w:r>
      <w:r w:rsidR="004C53D8" w:rsidRPr="00F073EA">
        <w:rPr>
          <w:lang w:val="sq-AL"/>
        </w:rPr>
        <w:t>k</w:t>
      </w:r>
      <w:r w:rsidR="00F073EA" w:rsidRPr="00F073EA">
        <w:rPr>
          <w:lang w:val="sq-AL"/>
        </w:rPr>
        <w:t>ërkuesit t'i dorëzohen policisë</w:t>
      </w:r>
      <w:r w:rsidR="004C53D8" w:rsidRPr="00F073EA">
        <w:rPr>
          <w:lang w:val="sq-AL"/>
        </w:rPr>
        <w:t xml:space="preserve"> ose ndonjë organizate tjetër, e cila është në gjendje të sigurojë nevojat për strehim</w:t>
      </w:r>
    </w:p>
    <w:p w:rsidR="004C53D8" w:rsidRPr="00B37C63" w:rsidRDefault="004C53D8" w:rsidP="00B06159">
      <w:pPr>
        <w:pStyle w:val="Paragrafi"/>
      </w:pPr>
      <w:r w:rsidRPr="00B37C63">
        <w:t>Në ra</w:t>
      </w:r>
      <w:smartTag w:uri="urn:schemas-microsoft-com:office:smarttags" w:element="PersonName">
        <w:r w:rsidRPr="00B37C63">
          <w:t>ste</w:t>
        </w:r>
      </w:smartTag>
      <w:r w:rsidRPr="00B37C63">
        <w:t>t kur këtyre qytetarëve nuk iu jepet azil, lëshohet urdhëri i largimit. PKM merr të gjitha masat për ekzekutimin e këtij urdhëri.</w:t>
      </w:r>
    </w:p>
    <w:p w:rsidR="004C53D8" w:rsidRPr="00B37C63" w:rsidRDefault="00F073EA" w:rsidP="00B06159">
      <w:pPr>
        <w:pStyle w:val="Paragrafi"/>
      </w:pPr>
      <w:r>
        <w:t>Gjatë zbatimit të proc</w:t>
      </w:r>
      <w:r w:rsidR="004C53D8" w:rsidRPr="00B37C63">
        <w:t>edurave të azilit, Drejtoria e PKM bashkëpunon ngushtë me Drejtorinë për Refugjatët pranë Ministrisë së Brendshme.</w:t>
      </w:r>
    </w:p>
    <w:p w:rsidR="004C53D8" w:rsidRPr="00B37C63" w:rsidRDefault="004C53D8" w:rsidP="00B06159">
      <w:pPr>
        <w:pStyle w:val="Paragrafi"/>
      </w:pPr>
      <w:r w:rsidRPr="00B37C63">
        <w:t xml:space="preserve">Duke përmendur çështjet e renditura në paragrafët e </w:t>
      </w:r>
      <w:r w:rsidR="00F073EA">
        <w:t>mëparshëm, është e qartë që proc</w:t>
      </w:r>
      <w:r w:rsidRPr="00B37C63">
        <w:t>edurat duhet të bashkërendohen ndërmjet institucioneve përkatëse dhe megjithëse Policia Kufitare dhe Migracionit nuk është agjen</w:t>
      </w:r>
      <w:r w:rsidR="00F073EA">
        <w:t>ci që përgjigjet vetëm për azil</w:t>
      </w:r>
      <w:r w:rsidRPr="00B37C63">
        <w:t>kërkuesit, do të vendoset trajtimi i azilkërkuesve të mundshëm. Për më tepër, Policia Kufitare dhe Migracionit duhet të këshillohet nga institucion</w:t>
      </w:r>
      <w:r w:rsidR="00F073EA">
        <w:t>et respektive, në lidhje me proc</w:t>
      </w:r>
      <w:r w:rsidRPr="00B37C63">
        <w:t>edurat e sakta që duhet të respektohen kur një person identifikohet si një azil-kërkues dhe</w:t>
      </w:r>
      <w:r w:rsidR="00F073EA">
        <w:t xml:space="preserve"> si dhe kur t'i dorëzojë ato te</w:t>
      </w:r>
      <w:r w:rsidRPr="00B37C63">
        <w:t xml:space="preserve"> zyrtarët, ose institucionet/o</w:t>
      </w:r>
      <w:r w:rsidR="00F073EA">
        <w:t>rganizatat përgjegjëse për azil</w:t>
      </w:r>
      <w:r w:rsidRPr="00B37C63">
        <w:t>kërkuesit.</w:t>
      </w:r>
    </w:p>
    <w:p w:rsidR="004C53D8" w:rsidRPr="00B37C63" w:rsidRDefault="004C53D8" w:rsidP="00B06159">
      <w:pPr>
        <w:pStyle w:val="Paragrafi"/>
      </w:pPr>
      <w:r w:rsidRPr="00B37C63">
        <w:t>Çështjet në lidhje</w:t>
      </w:r>
      <w:r w:rsidR="00F073EA">
        <w:t xml:space="preserve"> me kërkesat për azil parashikua</w:t>
      </w:r>
      <w:r w:rsidRPr="00B37C63">
        <w:t xml:space="preserve">r në Planin e Veprmit për Azilin.  Ky plan përcakton strukturat përgegjëse dhe procedurat për trajtimin e kërkesave për azil. Siç u tha më lart PKM ka një rol të kufizuar në trajtimin e kërkesave për azil.  Për qëllime të kësaj strategjie, është nxjerrë një udhëzim i Ministrit të Brendshëm </w:t>
      </w:r>
      <w:r w:rsidR="00F073EA">
        <w:t>i datës 12 q</w:t>
      </w:r>
      <w:r w:rsidRPr="00B37C63">
        <w:t xml:space="preserve">ershor 2006 në lidhje me procesin e përzgejdhjes dhe rolin e PKM në këtë proces.  </w:t>
      </w:r>
    </w:p>
    <w:p w:rsidR="004C53D8" w:rsidRPr="00B37C63" w:rsidRDefault="004C53D8" w:rsidP="00B06159">
      <w:pPr>
        <w:pStyle w:val="Paragrafi"/>
        <w:rPr>
          <w:lang w:val="sq-AL"/>
        </w:rPr>
      </w:pPr>
    </w:p>
    <w:p w:rsidR="004C53D8" w:rsidRPr="00CF4F34" w:rsidRDefault="00CF4F34" w:rsidP="00B06159">
      <w:pPr>
        <w:pStyle w:val="Paragrafi"/>
        <w:rPr>
          <w:i/>
          <w:iCs/>
          <w:lang w:val="sq-AL"/>
        </w:rPr>
      </w:pPr>
      <w:r w:rsidRPr="00CF4F34">
        <w:rPr>
          <w:i/>
          <w:iCs/>
          <w:lang w:val="sq-AL"/>
        </w:rPr>
        <w:t xml:space="preserve">iii. </w:t>
      </w:r>
      <w:r w:rsidR="00F073EA">
        <w:rPr>
          <w:i/>
          <w:iCs/>
          <w:lang w:val="sq-AL"/>
        </w:rPr>
        <w:t>Bashkëpunimi ndërmjet agjenc</w:t>
      </w:r>
      <w:r w:rsidR="004C53D8" w:rsidRPr="00CF4F34">
        <w:rPr>
          <w:i/>
          <w:iCs/>
          <w:lang w:val="sq-AL"/>
        </w:rPr>
        <w:t>ive për migracionin</w:t>
      </w:r>
    </w:p>
    <w:p w:rsidR="004C53D8" w:rsidRPr="00B37C63" w:rsidRDefault="004C53D8" w:rsidP="00B06159">
      <w:pPr>
        <w:pStyle w:val="Paragrafi"/>
        <w:rPr>
          <w:lang w:val="sq-AL"/>
        </w:rPr>
      </w:pPr>
    </w:p>
    <w:p w:rsidR="004C53D8" w:rsidRPr="00B37C63" w:rsidRDefault="004C53D8" w:rsidP="00B06159">
      <w:pPr>
        <w:pStyle w:val="Paragrafi"/>
        <w:rPr>
          <w:lang w:val="sq-AL"/>
        </w:rPr>
      </w:pPr>
      <w:r w:rsidRPr="00B37C63">
        <w:rPr>
          <w:lang w:val="sq-AL"/>
        </w:rPr>
        <w:t>Kontrolli i të huajve është një prej detyrave thelbësore të PKM. Përsa i përket migracionit, veprimtaritë e PKM përcaktoh</w:t>
      </w:r>
      <w:r w:rsidR="006C57F7">
        <w:rPr>
          <w:lang w:val="sq-AL"/>
        </w:rPr>
        <w:t>en në ligjin për të h</w:t>
      </w:r>
      <w:r w:rsidRPr="00B37C63">
        <w:rPr>
          <w:lang w:val="sq-AL"/>
        </w:rPr>
        <w:t xml:space="preserve">uajt, i cili është në proces rishikimi.  </w:t>
      </w:r>
    </w:p>
    <w:p w:rsidR="004C53D8" w:rsidRPr="00B37C63" w:rsidRDefault="004C53D8" w:rsidP="00B06159">
      <w:pPr>
        <w:pStyle w:val="Paragrafi"/>
        <w:rPr>
          <w:lang w:val="sq-AL"/>
        </w:rPr>
      </w:pPr>
      <w:r w:rsidRPr="00B37C63">
        <w:rPr>
          <w:lang w:val="sq-AL"/>
        </w:rPr>
        <w:t>Në këtë drejtim PKM bashkëpunon me homologët e saj kombëtarë dhe ndërkombëtarë. Aktualisht PKM bashkëpunon ngushtësisht me Ministrinë e Brendshme, Ministrinë e Punëve të Jashtme, Ministrinë e Punës, Çështjeve Sociale dhe Shanseve të Barabarta dhe Shërbimin Informativ Shtetëror. Ndërmjet homologëve ndërkombëtarë, bashkëpunimi dhë shkëmbimi i informacionit në lidhje me rrjedhën e migracionit me IOM dhe UNHCR është i kënaqshëm, sidoqoftë ka ende vend për përmirësim.  Shqipëria ka përfunduar marrëveshje ripranimi me BE</w:t>
      </w:r>
      <w:r w:rsidR="006C57F7">
        <w:rPr>
          <w:lang w:val="sq-AL"/>
        </w:rPr>
        <w:t>-në</w:t>
      </w:r>
      <w:r w:rsidRPr="00B37C63">
        <w:rPr>
          <w:lang w:val="sq-AL"/>
        </w:rPr>
        <w:t xml:space="preserve"> dhe vendet e tjera Europiane, kurse marrëveshje ripranimi me vendet e origjinës duhet ende të nënshkruhen.  Protokolle në lidhje me marrëveshjet e ripranimit duhet të përmirësohen ose të </w:t>
      </w:r>
      <w:r w:rsidR="006C57F7">
        <w:rPr>
          <w:lang w:val="sq-AL"/>
        </w:rPr>
        <w:t>hartohen. Shih rekomandimet në k</w:t>
      </w:r>
      <w:r w:rsidRPr="00B37C63">
        <w:rPr>
          <w:lang w:val="sq-AL"/>
        </w:rPr>
        <w:t xml:space="preserve">apitullin </w:t>
      </w:r>
      <w:r w:rsidR="006C57F7">
        <w:rPr>
          <w:lang w:val="sq-AL"/>
        </w:rPr>
        <w:t>për bashkëpunimin ndërkombëtar/kuadri l</w:t>
      </w:r>
      <w:r w:rsidRPr="00B37C63">
        <w:rPr>
          <w:lang w:val="sq-AL"/>
        </w:rPr>
        <w:t>igjor rregullator. Çështjet e trajnimit dhe koordinimit janë trajtuar në k</w:t>
      </w:r>
      <w:r w:rsidR="006C57F7">
        <w:rPr>
          <w:lang w:val="sq-AL"/>
        </w:rPr>
        <w:t>apitullin: Bashkëpunimi brenda shërbimit/seksionet për procedurat, trajnimet dhe s</w:t>
      </w:r>
      <w:r w:rsidRPr="00B37C63">
        <w:rPr>
          <w:lang w:val="sq-AL"/>
        </w:rPr>
        <w:t>hkëmbimin e Informacionit.</w:t>
      </w:r>
    </w:p>
    <w:p w:rsidR="004C53D8" w:rsidRPr="00B37C63" w:rsidRDefault="004C53D8" w:rsidP="00B06159">
      <w:pPr>
        <w:pStyle w:val="Paragrafi"/>
        <w:rPr>
          <w:lang w:val="sq-AL"/>
        </w:rPr>
      </w:pPr>
      <w:r w:rsidRPr="00B37C63">
        <w:rPr>
          <w:lang w:val="sq-AL"/>
        </w:rPr>
        <w:t>Sugjerohet që të krijohet një bankë të dhënash për të huajt</w:t>
      </w:r>
      <w:r w:rsidR="006C57F7">
        <w:rPr>
          <w:lang w:val="sq-AL"/>
        </w:rPr>
        <w:t>,</w:t>
      </w:r>
      <w:r w:rsidRPr="00B37C63">
        <w:rPr>
          <w:lang w:val="sq-AL"/>
        </w:rPr>
        <w:t xml:space="preserve"> si dhe procedura specifike. Sugjerohet më tej që kjo bankë të dhënash të integrohet me MB, MPJ, MPÇSSHB dhe bankat e të dhënave të strukturave përkatëse. Qëllimi i kësaj banke të dhënash është të identifikohen më mirë të huajt që qëndrojnë në Shqipëri dhe të marrin masat përkatëse për të siguruar ligjshmërinë e statusit.</w:t>
      </w:r>
    </w:p>
    <w:p w:rsidR="004C53D8" w:rsidRPr="00B37C63" w:rsidRDefault="004C53D8" w:rsidP="00B06159">
      <w:pPr>
        <w:pStyle w:val="Paragrafi"/>
        <w:rPr>
          <w:lang w:val="sq-AL"/>
        </w:rPr>
      </w:pPr>
    </w:p>
    <w:p w:rsidR="004C53D8" w:rsidRPr="00B37C63" w:rsidRDefault="004C53D8" w:rsidP="00B06159">
      <w:pPr>
        <w:pStyle w:val="Paragrafi"/>
        <w:rPr>
          <w:b/>
          <w:lang w:val="sq-AL"/>
        </w:rPr>
      </w:pPr>
      <w:r w:rsidRPr="00B37C63">
        <w:rPr>
          <w:b/>
          <w:lang w:val="sq-AL"/>
        </w:rPr>
        <w:t>Bashkëpunimi në fushën e kontrollit detar</w:t>
      </w:r>
    </w:p>
    <w:p w:rsidR="004C53D8" w:rsidRPr="00B37C63" w:rsidRDefault="004C53D8" w:rsidP="00B06159">
      <w:pPr>
        <w:pStyle w:val="Paragrafi"/>
        <w:rPr>
          <w:lang w:val="sq-AL"/>
        </w:rPr>
      </w:pPr>
    </w:p>
    <w:p w:rsidR="004C53D8" w:rsidRPr="00B37C63" w:rsidRDefault="00842693" w:rsidP="00B06159">
      <w:pPr>
        <w:pStyle w:val="Paragrafi"/>
        <w:rPr>
          <w:lang w:val="sq-AL"/>
        </w:rPr>
      </w:pPr>
      <w:r>
        <w:rPr>
          <w:lang w:val="sq-AL"/>
        </w:rPr>
        <w:t>Aktualisht janë disa agjenc</w:t>
      </w:r>
      <w:r w:rsidR="004C53D8" w:rsidRPr="00B37C63">
        <w:rPr>
          <w:lang w:val="sq-AL"/>
        </w:rPr>
        <w:t>i shqiptare që kanë përgjegjësi për kontrollin dhe mbik</w:t>
      </w:r>
      <w:r>
        <w:rPr>
          <w:lang w:val="sq-AL"/>
        </w:rPr>
        <w:t>ë</w:t>
      </w:r>
      <w:r w:rsidR="004C53D8" w:rsidRPr="00B37C63">
        <w:rPr>
          <w:lang w:val="sq-AL"/>
        </w:rPr>
        <w:t xml:space="preserve">qyrjen e </w:t>
      </w:r>
      <w:r>
        <w:rPr>
          <w:lang w:val="sq-AL"/>
        </w:rPr>
        <w:t>kufijve detarë shqiptarë: PKM, kapiteneria e portit dhe sektori  i sigurise në porte dhe a</w:t>
      </w:r>
      <w:r w:rsidR="004C53D8" w:rsidRPr="00B37C63">
        <w:rPr>
          <w:lang w:val="sq-AL"/>
        </w:rPr>
        <w:t>nije (Ministria e Transportit), SHDSH dhe Roja Bregdetare S</w:t>
      </w:r>
      <w:r>
        <w:rPr>
          <w:lang w:val="sq-AL"/>
        </w:rPr>
        <w:t>hqiptare.  Të gjitha këto agjenc</w:t>
      </w:r>
      <w:r w:rsidR="004C53D8" w:rsidRPr="00B37C63">
        <w:rPr>
          <w:lang w:val="sq-AL"/>
        </w:rPr>
        <w:t>i janë</w:t>
      </w:r>
      <w:r>
        <w:rPr>
          <w:lang w:val="sq-AL"/>
        </w:rPr>
        <w:t xml:space="preserve"> të përfshira në shkallë të ndry</w:t>
      </w:r>
      <w:r w:rsidR="004C53D8" w:rsidRPr="00B37C63">
        <w:rPr>
          <w:lang w:val="sq-AL"/>
        </w:rPr>
        <w:t>shme në kontroll ose mbik</w:t>
      </w:r>
      <w:r>
        <w:rPr>
          <w:lang w:val="sq-AL"/>
        </w:rPr>
        <w:t>ëqyrje.  PKM, kapiteneria e p</w:t>
      </w:r>
      <w:r w:rsidR="004C53D8" w:rsidRPr="00B37C63">
        <w:rPr>
          <w:lang w:val="sq-AL"/>
        </w:rPr>
        <w:t xml:space="preserve">ortit dhe SHDSH janë të gjitha nën kontrollin civil kurse Roja Bregdetare Shqiptare është nën një autoritet ushtarak.  </w:t>
      </w:r>
    </w:p>
    <w:p w:rsidR="004C53D8" w:rsidRPr="00B37C63" w:rsidRDefault="004C53D8" w:rsidP="00B06159">
      <w:pPr>
        <w:pStyle w:val="Paragrafi"/>
        <w:rPr>
          <w:lang w:val="sq-AL"/>
        </w:rPr>
      </w:pPr>
      <w:r w:rsidRPr="00B37C63">
        <w:rPr>
          <w:lang w:val="sq-AL"/>
        </w:rPr>
        <w:t>Pas një analize të bërë, u arrit në përfundimin se Roja Bregdetare Shqiptare, e cila është aktualisht nën autoritetin ushtarak si pjesë e marinës shqiptare, ka shumë përgjegjësi në kontrollin e ku</w:t>
      </w:r>
      <w:r w:rsidR="00842693">
        <w:rPr>
          <w:lang w:val="sq-AL"/>
        </w:rPr>
        <w:t>firit, madje dhe kompetenca të Policisë G</w:t>
      </w:r>
      <w:r w:rsidRPr="00B37C63">
        <w:rPr>
          <w:lang w:val="sq-AL"/>
        </w:rPr>
        <w:t xml:space="preserve">jyqësore, të cilat sipas angazhimeve të marra në Konferencën e Ohrit për Sigurinë e Kufirit duhet të kryhen vetëm nga autoritete civile.  </w:t>
      </w:r>
    </w:p>
    <w:p w:rsidR="004C53D8" w:rsidRPr="00B37C63" w:rsidRDefault="004C53D8" w:rsidP="00B06159">
      <w:pPr>
        <w:pStyle w:val="Paragrafi"/>
        <w:rPr>
          <w:lang w:val="sq-AL"/>
        </w:rPr>
      </w:pPr>
      <w:r w:rsidRPr="00B37C63">
        <w:rPr>
          <w:lang w:val="sq-AL"/>
        </w:rPr>
        <w:t>Një tjetër çështje që duhet të zgjidhet është munge</w:t>
      </w:r>
      <w:r w:rsidR="00842693">
        <w:rPr>
          <w:lang w:val="sq-AL"/>
        </w:rPr>
        <w:t>sa e bashkëpunimit në fushën e kontrollit d</w:t>
      </w:r>
      <w:r w:rsidRPr="00B37C63">
        <w:rPr>
          <w:lang w:val="sq-AL"/>
        </w:rPr>
        <w:t>et</w:t>
      </w:r>
      <w:r w:rsidR="00842693">
        <w:rPr>
          <w:lang w:val="sq-AL"/>
        </w:rPr>
        <w:t>ar. Bashkëpunimi ndërmjet agjenc</w:t>
      </w:r>
      <w:r w:rsidRPr="00B37C63">
        <w:rPr>
          <w:lang w:val="sq-AL"/>
        </w:rPr>
        <w:t>ive që</w:t>
      </w:r>
      <w:r w:rsidR="00842693">
        <w:rPr>
          <w:lang w:val="sq-AL"/>
        </w:rPr>
        <w:t xml:space="preserve"> kryejnë detyra në fushën respek</w:t>
      </w:r>
      <w:r w:rsidRPr="00B37C63">
        <w:rPr>
          <w:lang w:val="sq-AL"/>
        </w:rPr>
        <w:t xml:space="preserve">tive, për shkak të arsyeve të ndryshme mungon dhe duhet të përmirësohet.  </w:t>
      </w:r>
    </w:p>
    <w:p w:rsidR="004C53D8" w:rsidRPr="00B37C63" w:rsidRDefault="00842693" w:rsidP="00B06159">
      <w:pPr>
        <w:pStyle w:val="Paragrafi"/>
        <w:rPr>
          <w:lang w:val="sq-AL"/>
        </w:rPr>
      </w:pPr>
      <w:r>
        <w:rPr>
          <w:lang w:val="sq-AL"/>
        </w:rPr>
        <w:t>Në mënyrë që t’i</w:t>
      </w:r>
      <w:r w:rsidR="004C53D8" w:rsidRPr="00B37C63">
        <w:rPr>
          <w:lang w:val="sq-AL"/>
        </w:rPr>
        <w:t xml:space="preserve"> jepet zgjidhje çështjes së kontrollit civil dhe të përfor</w:t>
      </w:r>
      <w:r>
        <w:rPr>
          <w:lang w:val="sq-AL"/>
        </w:rPr>
        <w:t>cohet bashkëpunimi në fushën e kontrollit detar, Shefi i</w:t>
      </w:r>
      <w:r w:rsidR="004C53D8" w:rsidRPr="00B37C63">
        <w:rPr>
          <w:lang w:val="sq-AL"/>
        </w:rPr>
        <w:t xml:space="preserve"> Delegacionit të KE në Tiranë rekomandoi krijimin e një Grupi Ndërministror Pune.  </w:t>
      </w:r>
    </w:p>
    <w:p w:rsidR="004C53D8" w:rsidRPr="00B37C63" w:rsidRDefault="00842693" w:rsidP="00B06159">
      <w:pPr>
        <w:pStyle w:val="Paragrafi"/>
        <w:rPr>
          <w:lang w:val="sq-AL"/>
        </w:rPr>
      </w:pPr>
      <w:r>
        <w:rPr>
          <w:lang w:val="sq-AL"/>
        </w:rPr>
        <w:t>Kryeministri i</w:t>
      </w:r>
      <w:r w:rsidR="004C53D8" w:rsidRPr="00B37C63">
        <w:rPr>
          <w:lang w:val="sq-AL"/>
        </w:rPr>
        <w:t xml:space="preserve"> Shqipërisë nënshkroi nj</w:t>
      </w:r>
      <w:r>
        <w:rPr>
          <w:lang w:val="sq-AL"/>
        </w:rPr>
        <w:t>ë urdhër për krijimin e një grupi p</w:t>
      </w:r>
      <w:r w:rsidR="004C53D8" w:rsidRPr="00B37C63">
        <w:rPr>
          <w:lang w:val="sq-AL"/>
        </w:rPr>
        <w:t>une ndërministror për t’i</w:t>
      </w:r>
      <w:r>
        <w:rPr>
          <w:lang w:val="sq-AL"/>
        </w:rPr>
        <w:t xml:space="preserve"> dhënë zgjidhje çështjes së rojë</w:t>
      </w:r>
      <w:r w:rsidR="004C53D8" w:rsidRPr="00B37C63">
        <w:rPr>
          <w:lang w:val="sq-AL"/>
        </w:rPr>
        <w:t>s bregdetare dhe kontrollit civil</w:t>
      </w:r>
      <w:r>
        <w:rPr>
          <w:lang w:val="sq-AL"/>
        </w:rPr>
        <w:t>,</w:t>
      </w:r>
      <w:r w:rsidR="004C53D8" w:rsidRPr="00B37C63">
        <w:rPr>
          <w:lang w:val="sq-AL"/>
        </w:rPr>
        <w:t xml:space="preserve"> si dhe bashkëpunimit në fushën e kontrollit detar. Ky grup pune ka zhvilluar disa takime dhe ka propozuar amendime </w:t>
      </w:r>
      <w:r>
        <w:rPr>
          <w:lang w:val="sq-AL"/>
        </w:rPr>
        <w:t>për ligjin për rojën b</w:t>
      </w:r>
      <w:r w:rsidR="004C53D8" w:rsidRPr="00B37C63">
        <w:rPr>
          <w:lang w:val="sq-AL"/>
        </w:rPr>
        <w:t>regde</w:t>
      </w:r>
      <w:r>
        <w:rPr>
          <w:lang w:val="sq-AL"/>
        </w:rPr>
        <w:t>tare si dhe për krijimin e një qendre të përbashkët pperacionale d</w:t>
      </w:r>
      <w:r w:rsidR="004C53D8" w:rsidRPr="00B37C63">
        <w:rPr>
          <w:lang w:val="sq-AL"/>
        </w:rPr>
        <w:t xml:space="preserve">etare.  </w:t>
      </w:r>
    </w:p>
    <w:p w:rsidR="004C53D8" w:rsidRPr="00B37C63" w:rsidRDefault="004C53D8" w:rsidP="00B06159">
      <w:pPr>
        <w:pStyle w:val="Paragrafi"/>
        <w:rPr>
          <w:lang w:val="sq-AL"/>
        </w:rPr>
      </w:pPr>
      <w:r w:rsidRPr="00B37C63">
        <w:rPr>
          <w:lang w:val="sq-AL"/>
        </w:rPr>
        <w:t>Rekomandohet që ky grup pune të vazhdojë takimet dhe të paraqesë rekomandimet për ndryshime në legjislacionin bazë</w:t>
      </w:r>
      <w:r w:rsidR="00842693">
        <w:rPr>
          <w:lang w:val="sq-AL"/>
        </w:rPr>
        <w:t>,</w:t>
      </w:r>
      <w:r w:rsidRPr="00B37C63">
        <w:rPr>
          <w:lang w:val="sq-AL"/>
        </w:rPr>
        <w:t xml:space="preserve"> si dhe propozime për krjimin e qendrës operacionale të sipërpërmendur. </w:t>
      </w:r>
    </w:p>
    <w:p w:rsidR="004C53D8" w:rsidRPr="00B37C63" w:rsidRDefault="004C53D8" w:rsidP="00B06159">
      <w:pPr>
        <w:pStyle w:val="Paragrafi"/>
        <w:rPr>
          <w:lang w:val="sq-AL"/>
        </w:rPr>
      </w:pPr>
    </w:p>
    <w:p w:rsidR="004C53D8" w:rsidRPr="00B37C63" w:rsidRDefault="004C53D8" w:rsidP="00B06159">
      <w:pPr>
        <w:pStyle w:val="Paragrafi"/>
        <w:rPr>
          <w:b/>
          <w:lang w:val="sq-AL"/>
        </w:rPr>
      </w:pPr>
      <w:r w:rsidRPr="00B37C63">
        <w:rPr>
          <w:b/>
          <w:lang w:val="sq-AL"/>
        </w:rPr>
        <w:t>Bashkëpunimi në fushën çminimit</w:t>
      </w:r>
    </w:p>
    <w:p w:rsidR="004C53D8" w:rsidRPr="00B37C63" w:rsidRDefault="004C53D8" w:rsidP="00B06159">
      <w:pPr>
        <w:pStyle w:val="Paragrafi"/>
        <w:rPr>
          <w:b/>
          <w:lang w:val="sq-AL"/>
        </w:rPr>
      </w:pPr>
    </w:p>
    <w:p w:rsidR="004C53D8" w:rsidRDefault="00842693" w:rsidP="00B06159">
      <w:pPr>
        <w:pStyle w:val="Paragrafi"/>
        <w:rPr>
          <w:lang w:val="sq-AL"/>
        </w:rPr>
      </w:pPr>
      <w:r>
        <w:rPr>
          <w:lang w:val="sq-AL"/>
        </w:rPr>
        <w:t>Aktualisht është një agjenc</w:t>
      </w:r>
      <w:r w:rsidR="004C53D8" w:rsidRPr="00B37C63">
        <w:rPr>
          <w:lang w:val="sq-AL"/>
        </w:rPr>
        <w:t>i per koordinimin dhe monitorimin e aktiviteteve te programit kunder minave ne Shqiperi.</w:t>
      </w:r>
    </w:p>
    <w:p w:rsidR="00842693" w:rsidRPr="00B37C63" w:rsidRDefault="00842693" w:rsidP="00B06159">
      <w:pPr>
        <w:pStyle w:val="Paragrafi"/>
        <w:rPr>
          <w:lang w:val="sq-AL"/>
        </w:rPr>
      </w:pPr>
    </w:p>
    <w:p w:rsidR="004C53D8" w:rsidRPr="00B37C63" w:rsidRDefault="00842693" w:rsidP="00B06159">
      <w:pPr>
        <w:pStyle w:val="Paragrafi"/>
        <w:rPr>
          <w:lang w:val="sq-AL"/>
        </w:rPr>
      </w:pPr>
      <w:r>
        <w:rPr>
          <w:lang w:val="sq-AL"/>
        </w:rPr>
        <w:t>Pas një analize që iu bë situatës aktuale të zonave të minuara përgjatë</w:t>
      </w:r>
      <w:r w:rsidR="004C53D8" w:rsidRPr="00B37C63">
        <w:rPr>
          <w:lang w:val="sq-AL"/>
        </w:rPr>
        <w:t xml:space="preserve"> kufirit me Kosov</w:t>
      </w:r>
      <w:r>
        <w:rPr>
          <w:lang w:val="sq-AL"/>
        </w:rPr>
        <w:t>ën, rezultojnë akoma sipërfaqe të minuara që pengojnë aktivitetin ekonomik dhe të</w:t>
      </w:r>
      <w:r w:rsidR="004C53D8" w:rsidRPr="00B37C63">
        <w:rPr>
          <w:lang w:val="sq-AL"/>
        </w:rPr>
        <w:t xml:space="preserve"> mbik</w:t>
      </w:r>
      <w:r>
        <w:rPr>
          <w:lang w:val="sq-AL"/>
        </w:rPr>
        <w:t>ëqyrjes dhe kontrollit të kufirit shtetë</w:t>
      </w:r>
      <w:r w:rsidR="004C53D8" w:rsidRPr="00B37C63">
        <w:rPr>
          <w:lang w:val="sq-AL"/>
        </w:rPr>
        <w:t>ror.</w:t>
      </w:r>
    </w:p>
    <w:p w:rsidR="004C53D8" w:rsidRPr="00B37C63" w:rsidRDefault="00842693" w:rsidP="00B06159">
      <w:pPr>
        <w:pStyle w:val="Paragrafi"/>
        <w:rPr>
          <w:lang w:val="sq-AL"/>
        </w:rPr>
      </w:pPr>
      <w:r>
        <w:rPr>
          <w:lang w:val="sq-AL"/>
        </w:rPr>
        <w:t>Në mënyrë që të zgjidhet ky problem kërkohet bashk2punim ndërmjet Policisë Shtetit/Policisë</w:t>
      </w:r>
      <w:r w:rsidR="004C53D8" w:rsidRPr="00B37C63">
        <w:rPr>
          <w:lang w:val="sq-AL"/>
        </w:rPr>
        <w:t xml:space="preserve"> Kufitare &amp; Migracionit dhe struktur</w:t>
      </w:r>
      <w:r>
        <w:rPr>
          <w:lang w:val="sq-AL"/>
        </w:rPr>
        <w:t>ave eksiztuese që</w:t>
      </w:r>
      <w:r w:rsidR="004C53D8" w:rsidRPr="00B37C63">
        <w:rPr>
          <w:lang w:val="sq-AL"/>
        </w:rPr>
        <w:t xml:space="preserve"> merren m</w:t>
      </w:r>
      <w:r>
        <w:rPr>
          <w:lang w:val="sq-AL"/>
        </w:rPr>
        <w:t>e pastrimin e minave-AMAE, e mbështetur nga donatorë</w:t>
      </w:r>
      <w:r w:rsidR="004C53D8" w:rsidRPr="00B37C63">
        <w:rPr>
          <w:lang w:val="sq-AL"/>
        </w:rPr>
        <w:t>t.</w:t>
      </w:r>
    </w:p>
    <w:p w:rsidR="004C53D8" w:rsidRPr="00B37C63" w:rsidRDefault="00842693" w:rsidP="00B06159">
      <w:pPr>
        <w:pStyle w:val="Paragrafi"/>
        <w:rPr>
          <w:lang w:val="sq-AL"/>
        </w:rPr>
      </w:pPr>
      <w:r>
        <w:rPr>
          <w:lang w:val="sq-AL"/>
        </w:rPr>
        <w:t>Rekomandohet që ky bashkë</w:t>
      </w:r>
      <w:r w:rsidR="004C53D8" w:rsidRPr="00B37C63">
        <w:rPr>
          <w:lang w:val="sq-AL"/>
        </w:rPr>
        <w:t>punim të va</w:t>
      </w:r>
      <w:r>
        <w:rPr>
          <w:lang w:val="sq-AL"/>
        </w:rPr>
        <w:t>zhdojë dhe të paraqiten plane të përbashkëta dhe propozime konkrete për zgjidhjen e situatave që mund të</w:t>
      </w:r>
      <w:r w:rsidR="004C53D8" w:rsidRPr="00B37C63">
        <w:rPr>
          <w:lang w:val="sq-AL"/>
        </w:rPr>
        <w:t xml:space="preserve"> krijohen.</w:t>
      </w:r>
    </w:p>
    <w:p w:rsidR="004C53D8" w:rsidRPr="00B37C63" w:rsidRDefault="004C53D8" w:rsidP="00B06159">
      <w:pPr>
        <w:pStyle w:val="Paragrafi"/>
        <w:rPr>
          <w:lang w:val="sq-AL"/>
        </w:rPr>
      </w:pPr>
      <w:r w:rsidRPr="00B37C63">
        <w:rPr>
          <w:lang w:val="sq-AL"/>
        </w:rPr>
        <w:t xml:space="preserve">Misioni i programit AMAE (Qendra Shqiptare e Veprimit </w:t>
      </w:r>
      <w:r w:rsidR="00842693">
        <w:rPr>
          <w:lang w:val="sq-AL"/>
        </w:rPr>
        <w:t>ndaj Minave)  duhet ta deklarojë Shqipërinë të lirë</w:t>
      </w:r>
      <w:r w:rsidRPr="00B37C63">
        <w:rPr>
          <w:lang w:val="sq-AL"/>
        </w:rPr>
        <w:t xml:space="preserve"> </w:t>
      </w:r>
      <w:r w:rsidR="00842693">
        <w:rPr>
          <w:lang w:val="sq-AL"/>
        </w:rPr>
        <w:t>nga minat, brenda vitit 2010, në përputhje me detyrimet e Konventës së Otavë</w:t>
      </w:r>
      <w:r w:rsidRPr="00B37C63">
        <w:rPr>
          <w:lang w:val="sq-AL"/>
        </w:rPr>
        <w:t>s.</w:t>
      </w:r>
    </w:p>
    <w:p w:rsidR="00CF4F34" w:rsidRDefault="00CF4F34" w:rsidP="00B06159">
      <w:pPr>
        <w:pStyle w:val="Paragrafi"/>
        <w:rPr>
          <w:lang w:val="sq-AL"/>
        </w:rPr>
      </w:pPr>
      <w:bookmarkStart w:id="108" w:name="_Toc154204979"/>
      <w:bookmarkStart w:id="109" w:name="_Toc174767342"/>
      <w:bookmarkStart w:id="110" w:name="_Toc174767796"/>
    </w:p>
    <w:p w:rsidR="004C53D8" w:rsidRPr="00CF4F34" w:rsidRDefault="004C53D8" w:rsidP="00B06159">
      <w:pPr>
        <w:pStyle w:val="Paragrafi"/>
        <w:rPr>
          <w:b/>
          <w:lang w:val="sq-AL"/>
        </w:rPr>
      </w:pPr>
      <w:r w:rsidRPr="00CF4F34">
        <w:rPr>
          <w:b/>
          <w:lang w:val="sq-AL"/>
        </w:rPr>
        <w:t>Bashkëpunimi Ndërkombëtar</w:t>
      </w:r>
      <w:bookmarkEnd w:id="108"/>
      <w:bookmarkEnd w:id="109"/>
      <w:bookmarkEnd w:id="110"/>
    </w:p>
    <w:p w:rsidR="004C53D8" w:rsidRPr="00B37C63" w:rsidRDefault="004C53D8" w:rsidP="00B06159">
      <w:pPr>
        <w:pStyle w:val="Paragrafi"/>
        <w:rPr>
          <w:lang w:val="sq-AL"/>
        </w:rPr>
      </w:pPr>
    </w:p>
    <w:p w:rsidR="004C53D8" w:rsidRPr="00B37C63" w:rsidRDefault="004C53D8" w:rsidP="00B06159">
      <w:pPr>
        <w:pStyle w:val="Paragrafi"/>
        <w:rPr>
          <w:lang w:val="sq-AL"/>
        </w:rPr>
      </w:pPr>
      <w:r w:rsidRPr="00B37C63">
        <w:rPr>
          <w:lang w:val="sq-AL"/>
        </w:rPr>
        <w:t>Në kuadrin e kësaj strategjie, termi “Bashkëpunimi Ndërkombëtar” i referohet:</w:t>
      </w:r>
    </w:p>
    <w:p w:rsidR="004C53D8" w:rsidRPr="00B37C63" w:rsidRDefault="004C53D8" w:rsidP="00B06159">
      <w:pPr>
        <w:pStyle w:val="Paragrafi"/>
        <w:rPr>
          <w:lang w:val="sq-AL"/>
        </w:rPr>
      </w:pPr>
    </w:p>
    <w:p w:rsidR="004C53D8" w:rsidRPr="00B37C63" w:rsidRDefault="004C53D8" w:rsidP="001F3957">
      <w:pPr>
        <w:pStyle w:val="Paragrafi"/>
        <w:numPr>
          <w:ilvl w:val="0"/>
          <w:numId w:val="30"/>
        </w:numPr>
        <w:tabs>
          <w:tab w:val="clear" w:pos="1440"/>
          <w:tab w:val="num" w:pos="1080"/>
        </w:tabs>
        <w:ind w:left="1080"/>
        <w:rPr>
          <w:lang w:val="sq-AL"/>
        </w:rPr>
      </w:pPr>
      <w:r w:rsidRPr="00B37C63">
        <w:rPr>
          <w:lang w:val="sq-AL"/>
        </w:rPr>
        <w:t>Bashkëpunimit lokal operacional ndërmjet zyta</w:t>
      </w:r>
      <w:r w:rsidR="00842693">
        <w:rPr>
          <w:lang w:val="sq-AL"/>
        </w:rPr>
        <w:t>rëve në të dyja anët e kufirit;</w:t>
      </w:r>
    </w:p>
    <w:p w:rsidR="004C53D8" w:rsidRPr="00B37C63" w:rsidRDefault="004C53D8" w:rsidP="001F3957">
      <w:pPr>
        <w:pStyle w:val="Paragrafi"/>
        <w:numPr>
          <w:ilvl w:val="0"/>
          <w:numId w:val="30"/>
        </w:numPr>
        <w:tabs>
          <w:tab w:val="clear" w:pos="1440"/>
          <w:tab w:val="num" w:pos="1080"/>
        </w:tabs>
        <w:ind w:left="1080"/>
        <w:rPr>
          <w:lang w:val="sq-AL"/>
        </w:rPr>
      </w:pPr>
      <w:r w:rsidRPr="00B37C63">
        <w:rPr>
          <w:lang w:val="sq-AL"/>
        </w:rPr>
        <w:t>Bashkëpunimit operacional ndërmjet rajoneve kufitare;</w:t>
      </w:r>
    </w:p>
    <w:p w:rsidR="004C53D8" w:rsidRPr="00B37C63" w:rsidRDefault="004C53D8" w:rsidP="001F3957">
      <w:pPr>
        <w:pStyle w:val="Paragrafi"/>
        <w:numPr>
          <w:ilvl w:val="0"/>
          <w:numId w:val="30"/>
        </w:numPr>
        <w:tabs>
          <w:tab w:val="clear" w:pos="1440"/>
          <w:tab w:val="num" w:pos="1080"/>
        </w:tabs>
        <w:ind w:left="1080"/>
        <w:rPr>
          <w:lang w:val="sq-AL"/>
        </w:rPr>
      </w:pPr>
      <w:r w:rsidRPr="00B37C63">
        <w:rPr>
          <w:lang w:val="sq-AL"/>
        </w:rPr>
        <w:t>Bashkëpunimit forma</w:t>
      </w:r>
      <w:r w:rsidR="00842693">
        <w:rPr>
          <w:lang w:val="sq-AL"/>
        </w:rPr>
        <w:t>l dypalësh midis vendeve fqinje;</w:t>
      </w:r>
      <w:r w:rsidRPr="00B37C63">
        <w:rPr>
          <w:lang w:val="sq-AL"/>
        </w:rPr>
        <w:t xml:space="preserve"> </w:t>
      </w:r>
    </w:p>
    <w:p w:rsidR="004C53D8" w:rsidRPr="00B37C63" w:rsidRDefault="004C53D8" w:rsidP="001F3957">
      <w:pPr>
        <w:pStyle w:val="Paragrafi"/>
        <w:numPr>
          <w:ilvl w:val="0"/>
          <w:numId w:val="30"/>
        </w:numPr>
        <w:tabs>
          <w:tab w:val="clear" w:pos="1440"/>
          <w:tab w:val="num" w:pos="1080"/>
        </w:tabs>
        <w:ind w:left="1080"/>
        <w:rPr>
          <w:lang w:val="sq-AL"/>
        </w:rPr>
      </w:pPr>
      <w:r w:rsidRPr="00B37C63">
        <w:rPr>
          <w:lang w:val="sq-AL"/>
        </w:rPr>
        <w:t>Bashkëpunimit shumëkombësh që përqëndrohet në çështjet e menaxhimit kufitar.</w:t>
      </w:r>
    </w:p>
    <w:p w:rsidR="004C53D8" w:rsidRPr="00B37C63" w:rsidRDefault="004C53D8" w:rsidP="00CF4F34">
      <w:pPr>
        <w:pStyle w:val="Paragrafi"/>
        <w:rPr>
          <w:lang w:val="sq-AL"/>
        </w:rPr>
      </w:pPr>
    </w:p>
    <w:p w:rsidR="004C53D8" w:rsidRPr="00B37C63" w:rsidRDefault="004C53D8" w:rsidP="00B06159">
      <w:pPr>
        <w:pStyle w:val="Paragrafi"/>
        <w:rPr>
          <w:lang w:val="sq-AL"/>
        </w:rPr>
      </w:pPr>
      <w:r w:rsidRPr="00B37C63">
        <w:rPr>
          <w:lang w:val="sq-AL"/>
        </w:rPr>
        <w:t>Bashkëpun</w:t>
      </w:r>
      <w:r w:rsidR="00842693">
        <w:rPr>
          <w:lang w:val="sq-AL"/>
        </w:rPr>
        <w:t>imi ndërkombëtar ndërmjet agjenc</w:t>
      </w:r>
      <w:r w:rsidRPr="00B37C63">
        <w:rPr>
          <w:lang w:val="sq-AL"/>
        </w:rPr>
        <w:t>ive që operojnë në kufi, qoftë në nivel qendror, rajonal dhe lokal është shumë i rëndësishëm dhe është një</w:t>
      </w:r>
      <w:r w:rsidR="00842693">
        <w:rPr>
          <w:lang w:val="sq-AL"/>
        </w:rPr>
        <w:t xml:space="preserve"> mjet efektiv për të rritur efiç</w:t>
      </w:r>
      <w:r w:rsidRPr="00B37C63">
        <w:rPr>
          <w:lang w:val="sq-AL"/>
        </w:rPr>
        <w:t>encën në fushën e menaxhimit të kufirit. Në mënyrë që të krijohen mekanizma të përshtatshëm pune për shkëmbimin e informacionit, për hetime të përbashkëta, pika kontakt</w:t>
      </w:r>
      <w:r w:rsidR="00842693">
        <w:rPr>
          <w:lang w:val="sq-AL"/>
        </w:rPr>
        <w:t>i, oficerë kontakti, etj. agjenc</w:t>
      </w:r>
      <w:r w:rsidRPr="00B37C63">
        <w:rPr>
          <w:lang w:val="sq-AL"/>
        </w:rPr>
        <w:t>itë që operojnë në kufi i realizojnë këto aktivitete nëpërmjet marrëveshjeve të përbashkëta dhe takimeve të rregullta.</w:t>
      </w:r>
    </w:p>
    <w:p w:rsidR="003312C0" w:rsidRDefault="00842693" w:rsidP="00B06159">
      <w:pPr>
        <w:pStyle w:val="Paragrafi"/>
        <w:rPr>
          <w:lang w:val="sq-AL"/>
        </w:rPr>
      </w:pPr>
      <w:r>
        <w:rPr>
          <w:lang w:val="sq-AL"/>
        </w:rPr>
        <w:t>Personeli i agjenc</w:t>
      </w:r>
      <w:r w:rsidR="004C53D8" w:rsidRPr="00B37C63">
        <w:rPr>
          <w:lang w:val="sq-AL"/>
        </w:rPr>
        <w:t xml:space="preserve">ive që operojnë në kufi i përfshirë në bashkëpunim ndërkombëtar duhet të jetë i trajnuar profesionalisht, të ketë aftësi komunikimi dhe njohuri të përshtatshme </w:t>
      </w:r>
      <w:r>
        <w:rPr>
          <w:lang w:val="sq-AL"/>
        </w:rPr>
        <w:t>gjuhësore. Pajisjet teknike, veç</w:t>
      </w:r>
      <w:r w:rsidR="004C53D8" w:rsidRPr="00B37C63">
        <w:rPr>
          <w:lang w:val="sq-AL"/>
        </w:rPr>
        <w:t xml:space="preserve">anërisht teknologjia e informacionit duhet të jetë sa më shumë e përputhshme me teknologjinë e përdorur </w:t>
      </w:r>
      <w:r>
        <w:rPr>
          <w:lang w:val="sq-AL"/>
        </w:rPr>
        <w:t>nga agjenc</w:t>
      </w:r>
      <w:r w:rsidR="004C53D8" w:rsidRPr="00B37C63">
        <w:rPr>
          <w:lang w:val="sq-AL"/>
        </w:rPr>
        <w:t xml:space="preserve">itë e tjera të kufirit. </w:t>
      </w:r>
    </w:p>
    <w:p w:rsidR="004C53D8" w:rsidRPr="00B37C63" w:rsidRDefault="004C53D8" w:rsidP="00B06159">
      <w:pPr>
        <w:pStyle w:val="Paragrafi"/>
        <w:rPr>
          <w:lang w:val="sq-AL"/>
        </w:rPr>
      </w:pPr>
      <w:r w:rsidRPr="00B37C63">
        <w:rPr>
          <w:lang w:val="sq-AL"/>
        </w:rPr>
        <w:t xml:space="preserve"> Kriteret e përdorura për kategorizimin e PKK-ve duhet </w:t>
      </w:r>
      <w:r w:rsidR="00842693">
        <w:rPr>
          <w:lang w:val="sq-AL"/>
        </w:rPr>
        <w:t>të negociohen jo vetëm me agjenc</w:t>
      </w:r>
      <w:r w:rsidRPr="00B37C63">
        <w:rPr>
          <w:lang w:val="sq-AL"/>
        </w:rPr>
        <w:t>itë kufitare të interesuara, por edhe me shtetet kufitare, përfshirë këtu edhe harmonizimin e punës dhe praktikës së përditshme në PKK.</w:t>
      </w:r>
    </w:p>
    <w:p w:rsidR="004C53D8" w:rsidRPr="00B37C63" w:rsidRDefault="004C53D8" w:rsidP="00B06159">
      <w:pPr>
        <w:pStyle w:val="Paragrafi"/>
        <w:rPr>
          <w:lang w:val="sq-AL"/>
        </w:rPr>
      </w:pPr>
      <w:r w:rsidRPr="00B37C63">
        <w:rPr>
          <w:lang w:val="sq-AL"/>
        </w:rPr>
        <w:t>Bashkëpunimi ndërkombëtar përfshin edhe shkëmbimin e informacion</w:t>
      </w:r>
      <w:r w:rsidR="00842693">
        <w:rPr>
          <w:lang w:val="sq-AL"/>
        </w:rPr>
        <w:t>it, e personelit dhe trajnime të</w:t>
      </w:r>
      <w:r w:rsidRPr="00B37C63">
        <w:rPr>
          <w:lang w:val="sq-AL"/>
        </w:rPr>
        <w:t xml:space="preserve"> përbashkëta</w:t>
      </w:r>
      <w:r w:rsidR="00842693">
        <w:rPr>
          <w:lang w:val="sq-AL"/>
        </w:rPr>
        <w:t>.  Kudo që është e mundur agjencitë që operojnë në</w:t>
      </w:r>
      <w:r w:rsidRPr="00B37C63">
        <w:rPr>
          <w:lang w:val="sq-AL"/>
        </w:rPr>
        <w:t xml:space="preserve"> kufi do të bien </w:t>
      </w:r>
      <w:r w:rsidR="00842693">
        <w:rPr>
          <w:lang w:val="sq-AL"/>
        </w:rPr>
        <w:t>dakord</w:t>
      </w:r>
      <w:r w:rsidRPr="00B37C63">
        <w:rPr>
          <w:lang w:val="sq-AL"/>
        </w:rPr>
        <w:t xml:space="preserve"> për përdorimin e përbashkët të mjediseve dhe pajisjeve. </w:t>
      </w:r>
    </w:p>
    <w:p w:rsidR="004C53D8" w:rsidRPr="00B37C63" w:rsidRDefault="004C53D8" w:rsidP="00B06159">
      <w:pPr>
        <w:pStyle w:val="Paragrafi"/>
        <w:rPr>
          <w:lang w:val="sq-AL"/>
        </w:rPr>
      </w:pPr>
      <w:r w:rsidRPr="00B37C63">
        <w:rPr>
          <w:lang w:val="sq-AL"/>
        </w:rPr>
        <w:t>Marrëdhëniet e mira me vendet fqinje</w:t>
      </w:r>
      <w:r w:rsidR="00842693">
        <w:rPr>
          <w:lang w:val="sq-AL"/>
        </w:rPr>
        <w:t>,</w:t>
      </w:r>
      <w:r w:rsidRPr="00B37C63">
        <w:rPr>
          <w:lang w:val="sq-AL"/>
        </w:rPr>
        <w:t xml:space="preserve"> si dhe </w:t>
      </w:r>
      <w:r w:rsidR="00842693">
        <w:rPr>
          <w:lang w:val="sq-AL"/>
        </w:rPr>
        <w:t>me vendet e tjera europiane janë</w:t>
      </w:r>
      <w:r w:rsidRPr="00B37C63">
        <w:rPr>
          <w:lang w:val="sq-AL"/>
        </w:rPr>
        <w:t xml:space="preserve"> përparësi për Qeverinë Shqiptare. Shqipëria është anëtare e një sërë organizatash ndërkombëtare dhe rajonale që kanë të bëjnë me menaxhimin e kufirit. Një sërë marrëves</w:t>
      </w:r>
      <w:r w:rsidR="00842693">
        <w:rPr>
          <w:lang w:val="sq-AL"/>
        </w:rPr>
        <w:t>hjesh ekzistojnë ndërmjet agjenc</w:t>
      </w:r>
      <w:r w:rsidRPr="00B37C63">
        <w:rPr>
          <w:lang w:val="sq-AL"/>
        </w:rPr>
        <w:t>ive shqipt</w:t>
      </w:r>
      <w:r w:rsidR="00842693">
        <w:rPr>
          <w:lang w:val="sq-AL"/>
        </w:rPr>
        <w:t>are të kufirit dhe homologëve të</w:t>
      </w:r>
      <w:r w:rsidRPr="00B37C63">
        <w:rPr>
          <w:lang w:val="sq-AL"/>
        </w:rPr>
        <w:t xml:space="preserve"> tyre ndërkufitarë. Marr</w:t>
      </w:r>
      <w:r w:rsidR="00842693">
        <w:rPr>
          <w:lang w:val="sq-AL"/>
        </w:rPr>
        <w:t>ë</w:t>
      </w:r>
      <w:r w:rsidRPr="00B37C63">
        <w:rPr>
          <w:lang w:val="sq-AL"/>
        </w:rPr>
        <w:t>veshjet duhet te rishikohen herë pas here dhe të amendohen, dhe gjithashtu duhet të hartohen marr</w:t>
      </w:r>
      <w:r w:rsidR="00842693">
        <w:rPr>
          <w:lang w:val="sq-AL"/>
        </w:rPr>
        <w:t>ë</w:t>
      </w:r>
      <w:r w:rsidRPr="00B37C63">
        <w:rPr>
          <w:lang w:val="sq-AL"/>
        </w:rPr>
        <w:t>veshje t</w:t>
      </w:r>
      <w:r w:rsidR="00842693">
        <w:rPr>
          <w:lang w:val="sq-AL"/>
        </w:rPr>
        <w:t>ë reja. Drejtuesit e agjenc</w:t>
      </w:r>
      <w:r w:rsidRPr="00B37C63">
        <w:rPr>
          <w:lang w:val="sq-AL"/>
        </w:rPr>
        <w:t>ive që operojnë në kufi duhet të mbajnë kontakte të rregullta me kolegët e tyre ndërkufitarë dhe këto të fundit duhet të formalizohen.</w:t>
      </w:r>
    </w:p>
    <w:p w:rsidR="004C53D8" w:rsidRPr="00B37C63" w:rsidRDefault="004C53D8" w:rsidP="00B06159">
      <w:pPr>
        <w:pStyle w:val="Paragrafi"/>
        <w:rPr>
          <w:highlight w:val="yellow"/>
          <w:lang w:val="sq-AL"/>
        </w:rPr>
      </w:pPr>
    </w:p>
    <w:p w:rsidR="004C53D8" w:rsidRPr="00CF4F34" w:rsidRDefault="004C53D8" w:rsidP="00B06159">
      <w:pPr>
        <w:pStyle w:val="Paragrafi"/>
        <w:rPr>
          <w:b/>
          <w:lang w:val="sq-AL"/>
        </w:rPr>
      </w:pPr>
      <w:r w:rsidRPr="00CF4F34">
        <w:rPr>
          <w:b/>
          <w:lang w:val="sq-AL"/>
        </w:rPr>
        <w:t>Policia Kufitare dhe Migracionit</w:t>
      </w:r>
    </w:p>
    <w:p w:rsidR="004C53D8" w:rsidRPr="00CF4F34" w:rsidRDefault="004C53D8" w:rsidP="00B06159">
      <w:pPr>
        <w:pStyle w:val="Paragrafi"/>
        <w:rPr>
          <w:lang w:val="sq-AL"/>
        </w:rPr>
      </w:pPr>
      <w:bookmarkStart w:id="111" w:name="_Toc82917408"/>
    </w:p>
    <w:p w:rsidR="004C53D8" w:rsidRPr="00CF4F34" w:rsidRDefault="00CF4F34" w:rsidP="00B06159">
      <w:pPr>
        <w:pStyle w:val="Paragrafi"/>
        <w:rPr>
          <w:i/>
          <w:iCs/>
          <w:lang w:val="sq-AL"/>
        </w:rPr>
      </w:pPr>
      <w:bookmarkStart w:id="112" w:name="_Toc132591903"/>
      <w:bookmarkEnd w:id="111"/>
      <w:r w:rsidRPr="00CF4F34">
        <w:rPr>
          <w:i/>
          <w:iCs/>
          <w:lang w:val="sq-AL"/>
        </w:rPr>
        <w:t xml:space="preserve">i. </w:t>
      </w:r>
      <w:r w:rsidR="004C53D8" w:rsidRPr="00CF4F34">
        <w:rPr>
          <w:i/>
          <w:iCs/>
          <w:lang w:val="sq-AL"/>
        </w:rPr>
        <w:t xml:space="preserve">Kuadri ligjor </w:t>
      </w:r>
      <w:bookmarkEnd w:id="112"/>
      <w:r w:rsidR="004C53D8" w:rsidRPr="00CF4F34">
        <w:rPr>
          <w:i/>
          <w:iCs/>
          <w:lang w:val="sq-AL"/>
        </w:rPr>
        <w:t>rregullator</w:t>
      </w:r>
    </w:p>
    <w:p w:rsidR="004C53D8" w:rsidRPr="00CF4F34" w:rsidRDefault="004C53D8" w:rsidP="00B06159">
      <w:pPr>
        <w:pStyle w:val="Paragrafi"/>
        <w:rPr>
          <w:lang w:val="sq-AL"/>
        </w:rPr>
      </w:pPr>
    </w:p>
    <w:p w:rsidR="004C53D8" w:rsidRPr="00842693" w:rsidRDefault="004C53D8" w:rsidP="00B06159">
      <w:pPr>
        <w:pStyle w:val="Paragrafi"/>
        <w:rPr>
          <w:lang w:val="sq-AL"/>
        </w:rPr>
      </w:pPr>
      <w:r w:rsidRPr="00CF4F34">
        <w:rPr>
          <w:lang w:val="sq-AL"/>
        </w:rPr>
        <w:t>Shqipëria ka përfunduar një sërë marrëveshjesh ndërkombëtare që paraqesin kuadrin ligjor për bashkëpunimin ndërkombëtar, ripr</w:t>
      </w:r>
      <w:r w:rsidRPr="00842693">
        <w:rPr>
          <w:lang w:val="sq-AL"/>
        </w:rPr>
        <w:t>animin, hapjen e PKK-ve, qarkullimin e vogël kufitar, bashkëpunimin policor ndërkufitar dhe luftën ndaj krimit ndërkufitar.</w:t>
      </w:r>
      <w:r w:rsidR="00842693" w:rsidRPr="00842693">
        <w:rPr>
          <w:lang w:val="sq-AL"/>
        </w:rPr>
        <w:t xml:space="preserve"> </w:t>
      </w:r>
      <w:r w:rsidRPr="00842693">
        <w:rPr>
          <w:lang w:val="sq-AL"/>
        </w:rPr>
        <w:t>Marrëveshje dypalëshe Shqiperia ka nënshkruar me të gjitha vendet fqinje.</w:t>
      </w:r>
    </w:p>
    <w:p w:rsidR="00CF4F34" w:rsidRPr="00842693" w:rsidRDefault="00CF4F34" w:rsidP="00CF4F34">
      <w:pPr>
        <w:pStyle w:val="Paragrafi"/>
        <w:rPr>
          <w:lang w:val="sq-AL"/>
        </w:rPr>
      </w:pPr>
    </w:p>
    <w:p w:rsidR="004C53D8" w:rsidRPr="00842693" w:rsidRDefault="004C53D8" w:rsidP="00CF4F34">
      <w:pPr>
        <w:pStyle w:val="Paragrafi"/>
        <w:numPr>
          <w:ilvl w:val="0"/>
          <w:numId w:val="31"/>
        </w:numPr>
        <w:tabs>
          <w:tab w:val="num" w:pos="1440"/>
        </w:tabs>
        <w:rPr>
          <w:lang w:val="sq-AL"/>
        </w:rPr>
      </w:pPr>
      <w:r w:rsidRPr="00842693">
        <w:rPr>
          <w:lang w:val="sq-AL"/>
        </w:rPr>
        <w:t>M</w:t>
      </w:r>
      <w:r w:rsidR="00842693" w:rsidRPr="00842693">
        <w:rPr>
          <w:lang w:val="sq-AL"/>
        </w:rPr>
        <w:t>e Malin e Zi kemi marrëveshje p</w:t>
      </w:r>
      <w:r w:rsidR="00842693">
        <w:rPr>
          <w:lang w:val="sq-AL"/>
        </w:rPr>
        <w:t>ë</w:t>
      </w:r>
      <w:r w:rsidRPr="00842693">
        <w:rPr>
          <w:lang w:val="sq-AL"/>
        </w:rPr>
        <w:t>r bashkëpunim policor ndërkufitar, për luftën   kundër krimit, për proçedurat e qarkullimit rrugor dhe hekurudhor, për qarkulli</w:t>
      </w:r>
      <w:r w:rsidR="00842693">
        <w:rPr>
          <w:lang w:val="sq-AL"/>
        </w:rPr>
        <w:t>min kufitar dhe hapjen e PKK-ve;</w:t>
      </w:r>
    </w:p>
    <w:p w:rsidR="004C53D8" w:rsidRPr="00842693" w:rsidRDefault="00842693" w:rsidP="00CF4F34">
      <w:pPr>
        <w:pStyle w:val="Paragrafi"/>
        <w:numPr>
          <w:ilvl w:val="0"/>
          <w:numId w:val="31"/>
        </w:numPr>
        <w:tabs>
          <w:tab w:val="num" w:pos="1440"/>
        </w:tabs>
        <w:rPr>
          <w:lang w:val="sq-AL"/>
        </w:rPr>
      </w:pPr>
      <w:r w:rsidRPr="00842693">
        <w:rPr>
          <w:lang w:val="sq-AL"/>
        </w:rPr>
        <w:t>Me UNMIK (Kosov</w:t>
      </w:r>
      <w:r>
        <w:rPr>
          <w:lang w:val="sq-AL"/>
        </w:rPr>
        <w:t>ë</w:t>
      </w:r>
      <w:r w:rsidR="004C53D8" w:rsidRPr="00842693">
        <w:rPr>
          <w:lang w:val="sq-AL"/>
        </w:rPr>
        <w:t>) kemi marrëveshje për bashkëpunimin kufitar, për hapjen e P</w:t>
      </w:r>
      <w:r>
        <w:rPr>
          <w:lang w:val="sq-AL"/>
        </w:rPr>
        <w:t>KK-ve dhe bashkëpunimin policor;</w:t>
      </w:r>
    </w:p>
    <w:p w:rsidR="004C53D8" w:rsidRDefault="004C53D8" w:rsidP="00CF4F34">
      <w:pPr>
        <w:pStyle w:val="Paragrafi"/>
        <w:numPr>
          <w:ilvl w:val="0"/>
          <w:numId w:val="31"/>
        </w:numPr>
        <w:tabs>
          <w:tab w:val="num" w:pos="1440"/>
        </w:tabs>
        <w:rPr>
          <w:lang w:val="sq-AL"/>
        </w:rPr>
      </w:pPr>
      <w:r w:rsidRPr="00842693">
        <w:rPr>
          <w:lang w:val="sq-AL"/>
        </w:rPr>
        <w:t>Me M</w:t>
      </w:r>
      <w:r w:rsidR="00842693" w:rsidRPr="00842693">
        <w:rPr>
          <w:lang w:val="sq-AL"/>
        </w:rPr>
        <w:t>aqedoninë kemi këto marreveshje</w:t>
      </w:r>
      <w:r w:rsidRPr="00842693">
        <w:rPr>
          <w:lang w:val="sq-AL"/>
        </w:rPr>
        <w:t xml:space="preserve"> për qarkullimin kufitar, për qarkullimin e vogël kufitar, për zgjidhjen e incidenteve, për m</w:t>
      </w:r>
      <w:r w:rsidR="00842693">
        <w:rPr>
          <w:lang w:val="sq-AL"/>
        </w:rPr>
        <w:t>irëmbajtjen e shenjave kufitare;</w:t>
      </w:r>
    </w:p>
    <w:p w:rsidR="00842693" w:rsidRPr="00842693" w:rsidRDefault="00842693" w:rsidP="00CF4F34">
      <w:pPr>
        <w:pStyle w:val="Paragrafi"/>
        <w:numPr>
          <w:ilvl w:val="0"/>
          <w:numId w:val="31"/>
        </w:numPr>
        <w:tabs>
          <w:tab w:val="num" w:pos="1440"/>
        </w:tabs>
        <w:rPr>
          <w:lang w:val="sq-AL"/>
        </w:rPr>
      </w:pPr>
    </w:p>
    <w:p w:rsidR="004C53D8" w:rsidRPr="000A6C39" w:rsidRDefault="004C53D8" w:rsidP="00CF4F34">
      <w:pPr>
        <w:pStyle w:val="Paragrafi"/>
        <w:numPr>
          <w:ilvl w:val="0"/>
          <w:numId w:val="31"/>
        </w:numPr>
        <w:tabs>
          <w:tab w:val="num" w:pos="1440"/>
        </w:tabs>
        <w:rPr>
          <w:lang w:val="sq-AL"/>
        </w:rPr>
      </w:pPr>
      <w:r w:rsidRPr="000A6C39">
        <w:rPr>
          <w:lang w:val="sq-AL"/>
        </w:rPr>
        <w:t>Me Greqine kemi marrëveshj</w:t>
      </w:r>
      <w:r w:rsidR="000A6C39">
        <w:rPr>
          <w:lang w:val="sq-AL"/>
        </w:rPr>
        <w:t>e për bashkë</w:t>
      </w:r>
      <w:r w:rsidRPr="000A6C39">
        <w:rPr>
          <w:lang w:val="sq-AL"/>
        </w:rPr>
        <w:t>punimin policor,</w:t>
      </w:r>
      <w:r w:rsidR="000A6C39" w:rsidRPr="000A6C39">
        <w:rPr>
          <w:lang w:val="sq-AL"/>
        </w:rPr>
        <w:t xml:space="preserve"> për patrullimin e përbashkët n</w:t>
      </w:r>
      <w:r w:rsidR="000A6C39">
        <w:rPr>
          <w:lang w:val="sq-AL"/>
        </w:rPr>
        <w:t>ë</w:t>
      </w:r>
      <w:r w:rsidRPr="000A6C39">
        <w:rPr>
          <w:lang w:val="sq-AL"/>
        </w:rPr>
        <w:t xml:space="preserve"> det, për mirëmbajtjen e shenjave</w:t>
      </w:r>
      <w:r w:rsidR="000A6C39">
        <w:rPr>
          <w:lang w:val="sq-AL"/>
        </w:rPr>
        <w:t xml:space="preserve"> kufitare dhe hapjen e PKK-ve të</w:t>
      </w:r>
      <w:r w:rsidRPr="000A6C39">
        <w:rPr>
          <w:lang w:val="sq-AL"/>
        </w:rPr>
        <w:t xml:space="preserve"> reja.</w:t>
      </w:r>
    </w:p>
    <w:p w:rsidR="004C53D8" w:rsidRPr="000A6C39" w:rsidRDefault="004C53D8" w:rsidP="00CF4F34">
      <w:pPr>
        <w:pStyle w:val="Paragrafi"/>
        <w:numPr>
          <w:ilvl w:val="0"/>
          <w:numId w:val="31"/>
        </w:numPr>
        <w:tabs>
          <w:tab w:val="num" w:pos="1440"/>
        </w:tabs>
        <w:rPr>
          <w:lang w:val="sq-AL"/>
        </w:rPr>
      </w:pPr>
      <w:r w:rsidRPr="000A6C39">
        <w:rPr>
          <w:lang w:val="sq-AL"/>
        </w:rPr>
        <w:t>Kemi marreveshje ripranimi me Italinë, Zvicrën, Gjermaninë, Hungarinë, Rumaninë, Bullgari</w:t>
      </w:r>
      <w:r w:rsidR="000A6C39" w:rsidRPr="000A6C39">
        <w:rPr>
          <w:lang w:val="sq-AL"/>
        </w:rPr>
        <w:t>në, Kroacinë, Britaninë e Madhe</w:t>
      </w:r>
      <w:r w:rsidRPr="000A6C39">
        <w:rPr>
          <w:lang w:val="sq-AL"/>
        </w:rPr>
        <w:t xml:space="preserve"> etj</w:t>
      </w:r>
      <w:r w:rsidR="000A6C39">
        <w:rPr>
          <w:lang w:val="sq-AL"/>
        </w:rPr>
        <w:t>.</w:t>
      </w:r>
      <w:r w:rsidRPr="000A6C39">
        <w:rPr>
          <w:lang w:val="sq-AL"/>
        </w:rPr>
        <w:t xml:space="preserve"> dhe së fundi kemi Marrëveshje</w:t>
      </w:r>
      <w:r w:rsidR="000A6C39">
        <w:rPr>
          <w:lang w:val="sq-AL"/>
        </w:rPr>
        <w:t>n e Ripranimit me vendet e BE-së</w:t>
      </w:r>
      <w:r w:rsidRPr="000A6C39">
        <w:rPr>
          <w:lang w:val="sq-AL"/>
        </w:rPr>
        <w:t>.</w:t>
      </w:r>
    </w:p>
    <w:p w:rsidR="004C53D8" w:rsidRPr="00B37C63" w:rsidRDefault="004C53D8" w:rsidP="00B06159">
      <w:pPr>
        <w:pStyle w:val="Paragrafi"/>
        <w:rPr>
          <w:lang w:val="sq-AL"/>
        </w:rPr>
      </w:pPr>
    </w:p>
    <w:p w:rsidR="004C53D8" w:rsidRPr="00CF4F34" w:rsidRDefault="00CF4F34" w:rsidP="00B06159">
      <w:pPr>
        <w:pStyle w:val="Paragrafi"/>
        <w:rPr>
          <w:i/>
          <w:iCs/>
          <w:lang w:val="sq-AL"/>
        </w:rPr>
      </w:pPr>
      <w:bookmarkStart w:id="113" w:name="_Toc132591904"/>
      <w:r w:rsidRPr="00CF4F34">
        <w:rPr>
          <w:i/>
          <w:iCs/>
          <w:lang w:val="sq-AL"/>
        </w:rPr>
        <w:t xml:space="preserve">ii. </w:t>
      </w:r>
      <w:r w:rsidR="004C53D8" w:rsidRPr="00CF4F34">
        <w:rPr>
          <w:i/>
          <w:iCs/>
          <w:lang w:val="sq-AL"/>
        </w:rPr>
        <w:t>Menaxhimi dhe organizimi</w:t>
      </w:r>
      <w:bookmarkEnd w:id="113"/>
    </w:p>
    <w:p w:rsidR="004C53D8" w:rsidRPr="00CF4F34" w:rsidRDefault="004C53D8" w:rsidP="00B06159">
      <w:pPr>
        <w:pStyle w:val="Paragrafi"/>
        <w:rPr>
          <w:lang w:val="sq-AL"/>
        </w:rPr>
      </w:pPr>
    </w:p>
    <w:p w:rsidR="004C53D8" w:rsidRPr="000A6C39" w:rsidRDefault="004C53D8" w:rsidP="00B06159">
      <w:pPr>
        <w:pStyle w:val="Paragrafi"/>
        <w:rPr>
          <w:lang w:val="sq-AL"/>
        </w:rPr>
      </w:pPr>
      <w:r w:rsidRPr="00CF4F34">
        <w:rPr>
          <w:lang w:val="sq-AL"/>
        </w:rPr>
        <w:t xml:space="preserve">Veprimtaria dhe metoda </w:t>
      </w:r>
      <w:r w:rsidR="000A6C39">
        <w:rPr>
          <w:lang w:val="sq-AL"/>
        </w:rPr>
        <w:t>e punës së strukturave të agjenc</w:t>
      </w:r>
      <w:r w:rsidRPr="00CF4F34">
        <w:rPr>
          <w:lang w:val="sq-AL"/>
        </w:rPr>
        <w:t xml:space="preserve">ive të Ministrisë së Brendshme që merren me mbledhjen dhe përpunimin </w:t>
      </w:r>
      <w:r w:rsidRPr="000A6C39">
        <w:rPr>
          <w:lang w:val="sq-AL"/>
        </w:rPr>
        <w:t>e informacionit duhet të përshtaten me nevojat operacionale të bashkëpunimit ndërkombëtar policor.</w:t>
      </w:r>
    </w:p>
    <w:p w:rsidR="004C53D8" w:rsidRPr="000A6C39" w:rsidRDefault="000A6C39" w:rsidP="00B06159">
      <w:pPr>
        <w:pStyle w:val="Paragrafi"/>
        <w:rPr>
          <w:lang w:val="it-IT"/>
        </w:rPr>
      </w:pPr>
      <w:r w:rsidRPr="000A6C39">
        <w:rPr>
          <w:lang w:val="it-IT"/>
        </w:rPr>
        <w:t>Proc</w:t>
      </w:r>
      <w:r w:rsidR="004C53D8" w:rsidRPr="000A6C39">
        <w:rPr>
          <w:lang w:val="it-IT"/>
        </w:rPr>
        <w:t xml:space="preserve">edurat e shkëmbimit të informacionit </w:t>
      </w:r>
      <w:r>
        <w:rPr>
          <w:lang w:val="it-IT"/>
        </w:rPr>
        <w:t>të jenë ne perputhje me standard</w:t>
      </w:r>
      <w:r w:rsidR="004C53D8" w:rsidRPr="000A6C39">
        <w:rPr>
          <w:lang w:val="it-IT"/>
        </w:rPr>
        <w:t>et e BE-së dhe praktikat e mira të vendeve të tjera</w:t>
      </w:r>
    </w:p>
    <w:p w:rsidR="004C53D8" w:rsidRPr="000A6C39" w:rsidRDefault="004C53D8" w:rsidP="00B06159">
      <w:pPr>
        <w:pStyle w:val="Paragrafi"/>
        <w:rPr>
          <w:lang w:val="it-IT"/>
        </w:rPr>
      </w:pPr>
      <w:r w:rsidRPr="000A6C39">
        <w:rPr>
          <w:lang w:val="it-IT"/>
        </w:rPr>
        <w:t>Rregulloret e brendshme të funksionimit të shërbimeve kufitare duhet të p</w:t>
      </w:r>
      <w:r w:rsidR="000A6C39" w:rsidRPr="000A6C39">
        <w:rPr>
          <w:lang w:val="it-IT"/>
        </w:rPr>
        <w:t>ërmbajnë dhe pasqyrojne standard</w:t>
      </w:r>
      <w:r w:rsidRPr="000A6C39">
        <w:rPr>
          <w:lang w:val="it-IT"/>
        </w:rPr>
        <w:t xml:space="preserve">et ndërkombëtare të shkëmbimit të informacionit, duke marrë parasysh masat e sigurisë dhe synimin për të përmirësuar kohën e reagimit. </w:t>
      </w:r>
    </w:p>
    <w:p w:rsidR="004C53D8" w:rsidRPr="000A6C39" w:rsidRDefault="004C53D8" w:rsidP="00B06159">
      <w:pPr>
        <w:pStyle w:val="Paragrafi"/>
        <w:rPr>
          <w:lang w:val="it-IT"/>
        </w:rPr>
      </w:pPr>
      <w:r w:rsidRPr="000A6C39">
        <w:rPr>
          <w:lang w:val="it-IT"/>
        </w:rPr>
        <w:t xml:space="preserve">Oficerët ndërlidhës në vendet fqinje dhe </w:t>
      </w:r>
      <w:r w:rsidR="000A6C39">
        <w:rPr>
          <w:lang w:val="it-IT"/>
        </w:rPr>
        <w:t>vendet e tjera duhet të inicojnë</w:t>
      </w:r>
      <w:r w:rsidRPr="000A6C39">
        <w:rPr>
          <w:lang w:val="it-IT"/>
        </w:rPr>
        <w:t xml:space="preserve"> dhe mbësh</w:t>
      </w:r>
      <w:r w:rsidR="000A6C39" w:rsidRPr="000A6C39">
        <w:rPr>
          <w:lang w:val="it-IT"/>
        </w:rPr>
        <w:t>tesin përpjekjet p</w:t>
      </w:r>
      <w:r w:rsidR="000A6C39">
        <w:rPr>
          <w:lang w:val="it-IT"/>
        </w:rPr>
        <w:t>ë</w:t>
      </w:r>
      <w:r w:rsidRPr="000A6C39">
        <w:rPr>
          <w:lang w:val="it-IT"/>
        </w:rPr>
        <w:t>r shkëmbim</w:t>
      </w:r>
      <w:r w:rsidR="000A6C39">
        <w:rPr>
          <w:lang w:val="it-IT"/>
        </w:rPr>
        <w:t>in e informacionit të ndërsjell</w:t>
      </w:r>
      <w:r w:rsidRPr="000A6C39">
        <w:rPr>
          <w:lang w:val="it-IT"/>
        </w:rPr>
        <w:t>ë.</w:t>
      </w:r>
    </w:p>
    <w:p w:rsidR="004C53D8" w:rsidRPr="00B37C63" w:rsidRDefault="004C53D8" w:rsidP="00B06159">
      <w:pPr>
        <w:pStyle w:val="Paragrafi"/>
      </w:pPr>
      <w:r w:rsidRPr="000A6C39">
        <w:rPr>
          <w:lang w:val="it-IT"/>
        </w:rPr>
        <w:t>Organizimi dhe kryerja e shërbimeve të përbashkëta të patrullimit përgjatë kufirit t</w:t>
      </w:r>
      <w:r w:rsidR="000A6C39" w:rsidRPr="000A6C39">
        <w:rPr>
          <w:lang w:val="it-IT"/>
        </w:rPr>
        <w:t>ë gjelbër dhe blu do të siguroj</w:t>
      </w:r>
      <w:r w:rsidR="000A6C39">
        <w:rPr>
          <w:lang w:val="it-IT"/>
        </w:rPr>
        <w:t>ë</w:t>
      </w:r>
      <w:r w:rsidRPr="000A6C39">
        <w:rPr>
          <w:lang w:val="it-IT"/>
        </w:rPr>
        <w:t xml:space="preserve"> shfrytëzim racional të forcave dhe mjeteve të policisë dhe efektivitet maksimal në kontrollin e kufirit.  </w:t>
      </w:r>
      <w:r w:rsidRPr="00B37C63">
        <w:t>Patrullimet e përbashkëta duhet të zgjerohen dhe institucionalizohen bazuar në eksperiencat e deritanishme të kësaj natyre.</w:t>
      </w:r>
    </w:p>
    <w:p w:rsidR="004C53D8" w:rsidRPr="00B37C63" w:rsidRDefault="000A6C39" w:rsidP="00B06159">
      <w:pPr>
        <w:pStyle w:val="Paragrafi"/>
      </w:pPr>
      <w:r>
        <w:t>Shërbimi i k</w:t>
      </w:r>
      <w:r w:rsidR="004C53D8" w:rsidRPr="00B37C63">
        <w:t>ufirit dhe migracionit të Shqipërisë duhet të synojë në hartimin e planeve të përbashkëta për situata emergjence dhe fatkeqësi natyrore me vendet fqinje.</w:t>
      </w:r>
    </w:p>
    <w:p w:rsidR="004C53D8" w:rsidRPr="00B37C63" w:rsidRDefault="004C53D8" w:rsidP="00B06159">
      <w:pPr>
        <w:pStyle w:val="Paragrafi"/>
      </w:pPr>
      <w:r w:rsidRPr="00B37C63">
        <w:t>Në ra</w:t>
      </w:r>
      <w:smartTag w:uri="urn:schemas-microsoft-com:office:smarttags" w:element="PersonName">
        <w:r w:rsidRPr="00B37C63">
          <w:t>ste</w:t>
        </w:r>
      </w:smartTag>
      <w:r w:rsidRPr="00B37C63">
        <w:t>t kur nga analiza e riskut rezulton se një vend fqinj përballet me probleme të njëjta dhe për pasojë mund të jetë i interesuar për veprime të përbashkëta, duhet të organizohen takime për të diskutuar planizimin dhe implementimin e këtyre veprimeve.</w:t>
      </w:r>
    </w:p>
    <w:p w:rsidR="00CF4F34" w:rsidRDefault="00CF4F34" w:rsidP="00B06159">
      <w:pPr>
        <w:pStyle w:val="Paragrafi"/>
        <w:rPr>
          <w:i/>
          <w:iCs/>
        </w:rPr>
      </w:pPr>
    </w:p>
    <w:p w:rsidR="000A6C39" w:rsidRDefault="000A6C39" w:rsidP="00B06159">
      <w:pPr>
        <w:pStyle w:val="Paragrafi"/>
        <w:rPr>
          <w:i/>
          <w:iCs/>
        </w:rPr>
      </w:pPr>
    </w:p>
    <w:p w:rsidR="000A6C39" w:rsidRDefault="000A6C39" w:rsidP="00B06159">
      <w:pPr>
        <w:pStyle w:val="Paragrafi"/>
        <w:rPr>
          <w:i/>
          <w:iCs/>
        </w:rPr>
      </w:pPr>
    </w:p>
    <w:p w:rsidR="000A6C39" w:rsidRDefault="000A6C39" w:rsidP="00B06159">
      <w:pPr>
        <w:pStyle w:val="Paragrafi"/>
        <w:rPr>
          <w:i/>
          <w:iCs/>
        </w:rPr>
      </w:pPr>
    </w:p>
    <w:p w:rsidR="004C53D8" w:rsidRPr="00B37C63" w:rsidRDefault="00CF4F34" w:rsidP="00B06159">
      <w:pPr>
        <w:pStyle w:val="Paragrafi"/>
        <w:rPr>
          <w:i/>
          <w:iCs/>
        </w:rPr>
      </w:pPr>
      <w:r>
        <w:rPr>
          <w:i/>
          <w:iCs/>
        </w:rPr>
        <w:t xml:space="preserve">iii. </w:t>
      </w:r>
      <w:r w:rsidR="004C53D8" w:rsidRPr="00B37C63">
        <w:rPr>
          <w:i/>
          <w:iCs/>
        </w:rPr>
        <w:t>Procedurat</w:t>
      </w:r>
    </w:p>
    <w:p w:rsidR="004C53D8" w:rsidRPr="00B37C63" w:rsidRDefault="004C53D8" w:rsidP="00B06159">
      <w:pPr>
        <w:pStyle w:val="Paragrafi"/>
      </w:pPr>
    </w:p>
    <w:p w:rsidR="004C53D8" w:rsidRPr="00B37C63" w:rsidRDefault="004C53D8" w:rsidP="00B06159">
      <w:pPr>
        <w:pStyle w:val="Paragrafi"/>
      </w:pPr>
      <w:r w:rsidRPr="00B37C63">
        <w:t>Kontrollet kufitare duhet të përshpejtohen, duke vendosur kontrolle me një ndalesë me vendet fqinje, atje ku kjo mund të realizohet.</w:t>
      </w:r>
    </w:p>
    <w:p w:rsidR="00CF4F34" w:rsidRDefault="00CF4F34" w:rsidP="00B06159">
      <w:pPr>
        <w:pStyle w:val="Paragrafi"/>
        <w:rPr>
          <w:i/>
          <w:iCs/>
        </w:rPr>
      </w:pPr>
      <w:bookmarkStart w:id="114" w:name="_Toc132591905"/>
    </w:p>
    <w:p w:rsidR="004C53D8" w:rsidRPr="00B37C63" w:rsidRDefault="00CF4F34" w:rsidP="00B06159">
      <w:pPr>
        <w:pStyle w:val="Paragrafi"/>
        <w:rPr>
          <w:i/>
          <w:iCs/>
        </w:rPr>
      </w:pPr>
      <w:r>
        <w:rPr>
          <w:i/>
          <w:iCs/>
        </w:rPr>
        <w:t xml:space="preserve">iv. </w:t>
      </w:r>
      <w:r w:rsidR="000A6C39">
        <w:rPr>
          <w:i/>
          <w:iCs/>
        </w:rPr>
        <w:t>Burimet njerëzore dhe traj</w:t>
      </w:r>
      <w:r w:rsidR="004C53D8" w:rsidRPr="00B37C63">
        <w:rPr>
          <w:i/>
          <w:iCs/>
        </w:rPr>
        <w:t>nimi</w:t>
      </w:r>
      <w:bookmarkEnd w:id="114"/>
    </w:p>
    <w:p w:rsidR="004C53D8" w:rsidRPr="00B37C63" w:rsidRDefault="004C53D8" w:rsidP="00B06159">
      <w:pPr>
        <w:pStyle w:val="Paragrafi"/>
      </w:pPr>
    </w:p>
    <w:p w:rsidR="004C53D8" w:rsidRPr="00B37C63" w:rsidRDefault="004C53D8" w:rsidP="00B06159">
      <w:pPr>
        <w:pStyle w:val="Paragrafi"/>
      </w:pPr>
      <w:bookmarkStart w:id="115" w:name="_Toc82917411"/>
      <w:r w:rsidRPr="00B37C63">
        <w:t>Kandidatët e mundshëm për PKM duhet të përzgjidhen me qëllim që profesionalizmi dhe aftësitë e tyre të jenë në parametrat e përmendura, si kusht që do të ndikojë dukshëm në bashkëp</w:t>
      </w:r>
      <w:r w:rsidR="000A6C39">
        <w:t>unimin ndërkufitar dhe ndërkombë</w:t>
      </w:r>
      <w:r w:rsidRPr="00B37C63">
        <w:t>tar.</w:t>
      </w:r>
    </w:p>
    <w:p w:rsidR="004C53D8" w:rsidRPr="00B37C63" w:rsidRDefault="004C53D8" w:rsidP="00B06159">
      <w:pPr>
        <w:pStyle w:val="Paragrafi"/>
      </w:pPr>
      <w:r w:rsidRPr="00B37C63">
        <w:t>Trajnimet e përbashkëta duhet të vendosen për</w:t>
      </w:r>
      <w:r w:rsidR="000A6C39">
        <w:t>mes planeve mësimore të standard</w:t>
      </w:r>
      <w:r w:rsidRPr="00B37C63">
        <w:t xml:space="preserve">izuara, për të siguruar një nivel të lartë profesionalizmi dhe ndërgjegjësimi për rëndësinë e bashkëpunimit ndërkombëtar. </w:t>
      </w:r>
    </w:p>
    <w:p w:rsidR="004C53D8" w:rsidRPr="00B37C63" w:rsidRDefault="004C53D8" w:rsidP="00B06159">
      <w:pPr>
        <w:pStyle w:val="Paragrafi"/>
      </w:pPr>
      <w:r w:rsidRPr="00B37C63">
        <w:t>Në vijim, duhet të hart</w:t>
      </w:r>
      <w:r w:rsidR="000A6C39">
        <w:t>ohen manuale të veçanta për traj</w:t>
      </w:r>
      <w:r w:rsidRPr="00B37C63">
        <w:t>nimin në terren për bashkëpunimin ndërkufitar e ndërkombëtar të shërbimit dhe shkëmbimin e informacionit, duke iu referuar praktikave të mira të BE-së. Prezant</w:t>
      </w:r>
      <w:r w:rsidR="000A6C39">
        <w:t>imi i kurseve të gjuhës dhe traj</w:t>
      </w:r>
      <w:r w:rsidRPr="00B37C63">
        <w:t>nimeve të përbashkëta me vendet e tjera do të lehtësojë më tepër bashkëpunimin ndërkufitar. Përfaqësuesit e</w:t>
      </w:r>
      <w:r w:rsidR="000A6C39">
        <w:t xml:space="preserve"> agjenc</w:t>
      </w:r>
      <w:r w:rsidRPr="00B37C63">
        <w:t>ive kufitare do të vazhdojnë të marrin pjesë rregullisht dhe do të kontribuojnë në konferencat dhe forumet ndërkombëtare.</w:t>
      </w:r>
    </w:p>
    <w:p w:rsidR="004C53D8" w:rsidRPr="00B37C63" w:rsidRDefault="004C53D8" w:rsidP="00B06159">
      <w:pPr>
        <w:pStyle w:val="Paragrafi"/>
        <w:rPr>
          <w:highlight w:val="yellow"/>
          <w:lang w:val="sq-AL"/>
        </w:rPr>
      </w:pPr>
    </w:p>
    <w:p w:rsidR="004C53D8" w:rsidRPr="00A66285" w:rsidRDefault="00A66285" w:rsidP="00B06159">
      <w:pPr>
        <w:pStyle w:val="Paragrafi"/>
        <w:rPr>
          <w:i/>
          <w:iCs/>
          <w:lang w:val="sq-AL"/>
        </w:rPr>
      </w:pPr>
      <w:bookmarkStart w:id="116" w:name="_Toc132591906"/>
      <w:bookmarkEnd w:id="115"/>
      <w:r w:rsidRPr="00A66285">
        <w:rPr>
          <w:i/>
          <w:iCs/>
          <w:lang w:val="sq-AL"/>
        </w:rPr>
        <w:t xml:space="preserve">v. </w:t>
      </w:r>
      <w:r w:rsidR="004C53D8" w:rsidRPr="00A66285">
        <w:rPr>
          <w:i/>
          <w:iCs/>
          <w:lang w:val="sq-AL"/>
        </w:rPr>
        <w:t>Komunikimi dhe shkëmbimi i informacionit</w:t>
      </w:r>
      <w:bookmarkEnd w:id="116"/>
    </w:p>
    <w:p w:rsidR="004C53D8" w:rsidRPr="00A66285" w:rsidRDefault="004C53D8" w:rsidP="00B06159">
      <w:pPr>
        <w:pStyle w:val="Paragrafi"/>
        <w:rPr>
          <w:lang w:val="sq-AL"/>
        </w:rPr>
      </w:pPr>
    </w:p>
    <w:p w:rsidR="004C53D8" w:rsidRPr="00A66285" w:rsidRDefault="004C53D8" w:rsidP="00B06159">
      <w:pPr>
        <w:pStyle w:val="Paragrafi"/>
        <w:rPr>
          <w:lang w:val="sq-AL"/>
        </w:rPr>
      </w:pPr>
      <w:r w:rsidRPr="00A66285">
        <w:rPr>
          <w:lang w:val="sq-AL"/>
        </w:rPr>
        <w:t>Për shkëmbimin e informacionit duhe</w:t>
      </w:r>
      <w:r w:rsidR="000A6C39">
        <w:rPr>
          <w:lang w:val="sq-AL"/>
        </w:rPr>
        <w:t>t të zhvillohen takime me agjenc</w:t>
      </w:r>
      <w:r w:rsidRPr="00A66285">
        <w:rPr>
          <w:lang w:val="sq-AL"/>
        </w:rPr>
        <w:t xml:space="preserve">itë homologe në rajon.  </w:t>
      </w:r>
    </w:p>
    <w:p w:rsidR="004C53D8" w:rsidRPr="00B37C63" w:rsidRDefault="004C53D8" w:rsidP="00B06159">
      <w:pPr>
        <w:pStyle w:val="Paragrafi"/>
        <w:rPr>
          <w:lang w:val="it-IT"/>
        </w:rPr>
      </w:pPr>
      <w:r w:rsidRPr="00A66285">
        <w:rPr>
          <w:lang w:val="sq-AL"/>
        </w:rPr>
        <w:t xml:space="preserve">Takime të tilla do të lehtësojnë zbatimin e marrëveshjeve dhe do të rrisin bashkëpunimin ndërkufitar. </w:t>
      </w:r>
      <w:r w:rsidR="000A6C39" w:rsidRPr="000A6C39">
        <w:rPr>
          <w:lang w:val="sq-AL"/>
        </w:rPr>
        <w:t>Shërbimet e k</w:t>
      </w:r>
      <w:r w:rsidRPr="000A6C39">
        <w:rPr>
          <w:lang w:val="sq-AL"/>
        </w:rPr>
        <w:t>ufirit dhe migracionit duhet të mundësojnë shkëmbimin e të dhënave të analizës së riskut me vendet fqinje dhe të prezantojnë si</w:t>
      </w:r>
      <w:smartTag w:uri="urn:schemas-microsoft-com:office:smarttags" w:element="PersonName">
        <w:r w:rsidRPr="000A6C39">
          <w:rPr>
            <w:lang w:val="sq-AL"/>
          </w:rPr>
          <w:t>ste</w:t>
        </w:r>
      </w:smartTag>
      <w:r w:rsidRPr="000A6C39">
        <w:rPr>
          <w:lang w:val="sq-AL"/>
        </w:rPr>
        <w:t>min e informimit të shpejtë me qëllimin për të paraprirë dhe luftuar me efikasitet format e reja të krimit dhe imigracionit të paligjshëm. Aktualisht, Shqipëria ka oficerë ndërlidhës në Qendrën SECI në Bukuresht,</w:t>
      </w:r>
      <w:r w:rsidR="000A6C39" w:rsidRPr="000A6C39">
        <w:rPr>
          <w:lang w:val="sq-AL"/>
        </w:rPr>
        <w:t xml:space="preserve"> si edhe në Itali, Greqi, Turqi</w:t>
      </w:r>
      <w:r w:rsidRPr="000A6C39">
        <w:rPr>
          <w:lang w:val="sq-AL"/>
        </w:rPr>
        <w:t xml:space="preserve"> dhe pranë UNMIK-ut. </w:t>
      </w:r>
      <w:r w:rsidRPr="00B37C63">
        <w:rPr>
          <w:lang w:val="it-IT"/>
        </w:rPr>
        <w:t xml:space="preserve">Duhet të merret parasysh nevoja për caktimin e oficerëve ndërlidhës me vendet e tjera.  </w:t>
      </w:r>
    </w:p>
    <w:p w:rsidR="000A6C39" w:rsidRDefault="004C53D8" w:rsidP="00B06159">
      <w:pPr>
        <w:pStyle w:val="Paragrafi"/>
        <w:rPr>
          <w:lang w:val="it-IT"/>
        </w:rPr>
      </w:pPr>
      <w:r w:rsidRPr="00B37C63">
        <w:rPr>
          <w:lang w:val="it-IT"/>
        </w:rPr>
        <w:t xml:space="preserve">Atje ku shkëmbimi i informacionit është ende në varësi të kontakteve personale, nevojitet që kjo të institucionalizohet. </w:t>
      </w:r>
    </w:p>
    <w:p w:rsidR="004C53D8" w:rsidRPr="00B37C63" w:rsidRDefault="004C53D8" w:rsidP="00B06159">
      <w:pPr>
        <w:pStyle w:val="Paragrafi"/>
        <w:rPr>
          <w:lang w:val="it-IT"/>
        </w:rPr>
      </w:pPr>
      <w:r w:rsidRPr="00B37C63">
        <w:rPr>
          <w:lang w:val="it-IT"/>
        </w:rPr>
        <w:t xml:space="preserve"> </w:t>
      </w:r>
    </w:p>
    <w:p w:rsidR="004C53D8" w:rsidRPr="00B37C63" w:rsidRDefault="004C53D8" w:rsidP="00B06159">
      <w:pPr>
        <w:pStyle w:val="Paragrafi"/>
        <w:rPr>
          <w:lang w:val="it-IT"/>
        </w:rPr>
      </w:pPr>
      <w:r w:rsidRPr="00B37C63">
        <w:rPr>
          <w:lang w:val="it-IT"/>
        </w:rPr>
        <w:t>Operatorët e linjave ajrore duhet t</w:t>
      </w:r>
      <w:r w:rsidR="000A6C39">
        <w:rPr>
          <w:lang w:val="it-IT"/>
        </w:rPr>
        <w:t>ë ja</w:t>
      </w:r>
      <w:r w:rsidRPr="00B37C63">
        <w:rPr>
          <w:lang w:val="it-IT"/>
        </w:rPr>
        <w:t>pin Informacionin Paraprak për Pasagjerët (API).</w:t>
      </w:r>
    </w:p>
    <w:p w:rsidR="004C53D8" w:rsidRPr="00B37C63" w:rsidRDefault="004C53D8" w:rsidP="00B06159">
      <w:pPr>
        <w:pStyle w:val="Paragrafi"/>
        <w:rPr>
          <w:b/>
          <w:lang w:val="sq-AL"/>
        </w:rPr>
      </w:pPr>
      <w:r w:rsidRPr="00B37C63">
        <w:rPr>
          <w:lang w:val="it-IT"/>
        </w:rPr>
        <w:t>Duhet të vendosen lidhjet me si</w:t>
      </w:r>
      <w:smartTag w:uri="urn:schemas-microsoft-com:office:smarttags" w:element="PersonName">
        <w:r w:rsidRPr="00B37C63">
          <w:rPr>
            <w:lang w:val="it-IT"/>
          </w:rPr>
          <w:t>ste</w:t>
        </w:r>
      </w:smartTag>
      <w:r w:rsidRPr="00B37C63">
        <w:rPr>
          <w:lang w:val="it-IT"/>
        </w:rPr>
        <w:t>met ndërkombëtare të shkëmbimit të informacionit. Atje ku këto lidhje tashmë ekzistojnë, duhet të forcohen, sidomo</w:t>
      </w:r>
      <w:r w:rsidR="000A6C39">
        <w:rPr>
          <w:lang w:val="it-IT"/>
        </w:rPr>
        <w:t>s në rastin e ASF-së, Njësia e K</w:t>
      </w:r>
      <w:r w:rsidRPr="00B37C63">
        <w:rPr>
          <w:lang w:val="it-IT"/>
        </w:rPr>
        <w:t>ërkimit të Automatizuar e Interpol-it, bankat e të dhënave të dokumenteve të vjedhura të udhëtimit dhe bankat e të dhënave të automjeteve të vjedhura.</w:t>
      </w:r>
    </w:p>
    <w:p w:rsidR="004C53D8" w:rsidRPr="00B37C63" w:rsidRDefault="004C53D8" w:rsidP="00B06159">
      <w:pPr>
        <w:pStyle w:val="Paragrafi"/>
        <w:rPr>
          <w:lang w:val="sq-AL"/>
        </w:rPr>
      </w:pPr>
      <w:bookmarkStart w:id="117" w:name="_Toc82917412"/>
    </w:p>
    <w:p w:rsidR="004C53D8" w:rsidRPr="00A66285" w:rsidRDefault="00A66285" w:rsidP="00B06159">
      <w:pPr>
        <w:pStyle w:val="Paragrafi"/>
        <w:rPr>
          <w:i/>
          <w:iCs/>
          <w:lang w:val="sq-AL"/>
        </w:rPr>
      </w:pPr>
      <w:bookmarkStart w:id="118" w:name="_Toc132591907"/>
      <w:bookmarkEnd w:id="117"/>
      <w:r w:rsidRPr="00A66285">
        <w:rPr>
          <w:i/>
          <w:iCs/>
          <w:lang w:val="sq-AL"/>
        </w:rPr>
        <w:t xml:space="preserve">vi. </w:t>
      </w:r>
      <w:r w:rsidR="004C53D8" w:rsidRPr="00A66285">
        <w:rPr>
          <w:i/>
          <w:iCs/>
          <w:lang w:val="sq-AL"/>
        </w:rPr>
        <w:t>Sistemet e teknologjisë së informacionit</w:t>
      </w:r>
      <w:bookmarkEnd w:id="118"/>
    </w:p>
    <w:p w:rsidR="004C53D8" w:rsidRPr="00A66285" w:rsidRDefault="004C53D8" w:rsidP="00B06159">
      <w:pPr>
        <w:pStyle w:val="Paragrafi"/>
        <w:rPr>
          <w:lang w:val="sq-AL"/>
        </w:rPr>
      </w:pPr>
    </w:p>
    <w:p w:rsidR="004C53D8" w:rsidRPr="00A5649E" w:rsidRDefault="004C53D8" w:rsidP="00B06159">
      <w:pPr>
        <w:pStyle w:val="Paragrafi"/>
        <w:rPr>
          <w:lang w:val="sq-AL"/>
        </w:rPr>
      </w:pPr>
      <w:r w:rsidRPr="00A66285">
        <w:rPr>
          <w:lang w:val="sq-AL"/>
        </w:rPr>
        <w:t>Me qëllim shkëmbimin e drejtpërdrejtë të informacionit midis PKK-ve fqinje, duhe</w:t>
      </w:r>
      <w:r w:rsidR="000A6C39">
        <w:rPr>
          <w:lang w:val="sq-AL"/>
        </w:rPr>
        <w:t>t të</w:t>
      </w:r>
      <w:r w:rsidRPr="00A66285">
        <w:rPr>
          <w:lang w:val="sq-AL"/>
        </w:rPr>
        <w:t xml:space="preserve"> vendoset si</w:t>
      </w:r>
      <w:smartTag w:uri="urn:schemas-microsoft-com:office:smarttags" w:element="PersonName">
        <w:r w:rsidRPr="00A66285">
          <w:rPr>
            <w:lang w:val="sq-AL"/>
          </w:rPr>
          <w:t>ste</w:t>
        </w:r>
      </w:smartTag>
      <w:r w:rsidRPr="00A66285">
        <w:rPr>
          <w:lang w:val="sq-AL"/>
        </w:rPr>
        <w:t>mi i komunikimit telefoni</w:t>
      </w:r>
      <w:r w:rsidRPr="000A6C39">
        <w:rPr>
          <w:lang w:val="sq-AL"/>
        </w:rPr>
        <w:t xml:space="preserve">k, i cili aktualisht nuk ekziston. </w:t>
      </w:r>
      <w:r w:rsidRPr="00A5649E">
        <w:rPr>
          <w:lang w:val="sq-AL"/>
        </w:rPr>
        <w:t>Ky si</w:t>
      </w:r>
      <w:smartTag w:uri="urn:schemas-microsoft-com:office:smarttags" w:element="PersonName">
        <w:r w:rsidRPr="00A5649E">
          <w:rPr>
            <w:lang w:val="sq-AL"/>
          </w:rPr>
          <w:t>ste</w:t>
        </w:r>
      </w:smartTag>
      <w:r w:rsidRPr="00A5649E">
        <w:rPr>
          <w:lang w:val="sq-AL"/>
        </w:rPr>
        <w:t>m komunikimi do të përmirësonte shkëmbimin e</w:t>
      </w:r>
      <w:r w:rsidR="00A5649E" w:rsidRPr="00A5649E">
        <w:rPr>
          <w:lang w:val="sq-AL"/>
        </w:rPr>
        <w:t xml:space="preserve"> informacionit me vendet fqinje</w:t>
      </w:r>
      <w:r w:rsidRPr="00A5649E">
        <w:rPr>
          <w:lang w:val="sq-AL"/>
        </w:rPr>
        <w:t xml:space="preserve"> dhe menaxhimin më të mirë të situatave që lindin në PKK. Kjo do të ndihmonte në zvogëlimin e mëtejshëm të kostove të komunikimit, meqë linjat e drejtpërdrejta do të shmangin telefonimin përmes operatorëve të telekomit kombëtar në rrjetin ndërkombëtar të vendit fqinj dhe do të rri</w:t>
      </w:r>
      <w:smartTag w:uri="urn:schemas-microsoft-com:office:smarttags" w:element="PersonName">
        <w:r w:rsidRPr="00A5649E">
          <w:rPr>
            <w:lang w:val="sq-AL"/>
          </w:rPr>
          <w:t>ste</w:t>
        </w:r>
      </w:smartTag>
      <w:r w:rsidRPr="00A5649E">
        <w:rPr>
          <w:lang w:val="sq-AL"/>
        </w:rPr>
        <w:t xml:space="preserve"> stabilitetin e rrjetit</w:t>
      </w:r>
      <w:r w:rsidR="00A5649E" w:rsidRPr="00A5649E">
        <w:rPr>
          <w:lang w:val="sq-AL"/>
        </w:rPr>
        <w:t>,</w:t>
      </w:r>
      <w:r w:rsidRPr="00A5649E">
        <w:rPr>
          <w:lang w:val="sq-AL"/>
        </w:rPr>
        <w:t xml:space="preserve"> si edhe sigurinë e tij.</w:t>
      </w:r>
    </w:p>
    <w:p w:rsidR="004C53D8" w:rsidRPr="00B37C63" w:rsidRDefault="004C53D8" w:rsidP="00B06159">
      <w:pPr>
        <w:pStyle w:val="Paragrafi"/>
        <w:rPr>
          <w:lang w:val="it-IT"/>
        </w:rPr>
      </w:pPr>
      <w:r w:rsidRPr="00B37C63">
        <w:rPr>
          <w:lang w:val="it-IT"/>
        </w:rPr>
        <w:t xml:space="preserve">Përdorimi i telefonit në internet duhet të shihet si një mundësi.  Është i domosdoshëm përcaktimi i tipit të informacionit që do të shkëmbehet në PKK, dhe përcaktimi i personave që do të përfshihen në këtë shkëmbim informacioni. Gjithashtu është e nevojshme të merren parasysh siguria e të dhënave dhe masat mbrojtëse.   </w:t>
      </w:r>
    </w:p>
    <w:p w:rsidR="004C53D8" w:rsidRPr="00B37C63" w:rsidRDefault="004C53D8" w:rsidP="00B06159">
      <w:pPr>
        <w:pStyle w:val="Paragrafi"/>
        <w:rPr>
          <w:lang w:val="sq-AL"/>
        </w:rPr>
      </w:pPr>
    </w:p>
    <w:p w:rsidR="004C53D8" w:rsidRPr="00A66285" w:rsidRDefault="00A66285" w:rsidP="00B06159">
      <w:pPr>
        <w:pStyle w:val="Paragrafi"/>
        <w:rPr>
          <w:i/>
          <w:iCs/>
          <w:lang w:val="sq-AL"/>
        </w:rPr>
      </w:pPr>
      <w:bookmarkStart w:id="119" w:name="_Toc132591908"/>
      <w:r w:rsidRPr="00A66285">
        <w:rPr>
          <w:i/>
          <w:iCs/>
          <w:lang w:val="sq-AL"/>
        </w:rPr>
        <w:t xml:space="preserve">vii. </w:t>
      </w:r>
      <w:r w:rsidR="004C53D8" w:rsidRPr="00A66285">
        <w:rPr>
          <w:i/>
          <w:iCs/>
          <w:lang w:val="sq-AL"/>
        </w:rPr>
        <w:t>Infrastruktura dhe pajisjet</w:t>
      </w:r>
      <w:bookmarkEnd w:id="119"/>
    </w:p>
    <w:p w:rsidR="004C53D8" w:rsidRPr="00A66285" w:rsidRDefault="004C53D8" w:rsidP="00B06159">
      <w:pPr>
        <w:pStyle w:val="Paragrafi"/>
        <w:rPr>
          <w:lang w:val="sq-AL"/>
        </w:rPr>
      </w:pPr>
    </w:p>
    <w:p w:rsidR="004C53D8" w:rsidRPr="00A5649E" w:rsidRDefault="004C53D8" w:rsidP="00B06159">
      <w:pPr>
        <w:pStyle w:val="Paragrafi"/>
        <w:rPr>
          <w:lang w:val="sq-AL"/>
        </w:rPr>
      </w:pPr>
      <w:r w:rsidRPr="00A66285">
        <w:rPr>
          <w:lang w:val="sq-AL"/>
        </w:rPr>
        <w:t>Kur planifikohen PKK</w:t>
      </w:r>
      <w:r w:rsidR="00A5649E">
        <w:rPr>
          <w:lang w:val="sq-AL"/>
        </w:rPr>
        <w:t>- të</w:t>
      </w:r>
      <w:r w:rsidRPr="00A66285">
        <w:rPr>
          <w:lang w:val="sq-AL"/>
        </w:rPr>
        <w:t xml:space="preserve"> </w:t>
      </w:r>
      <w:r w:rsidR="00A5649E">
        <w:rPr>
          <w:lang w:val="sq-AL"/>
        </w:rPr>
        <w:t xml:space="preserve">e </w:t>
      </w:r>
      <w:r w:rsidRPr="00A66285">
        <w:rPr>
          <w:lang w:val="sq-AL"/>
        </w:rPr>
        <w:t>reja, duhet të merret në konsideratë mundësia e ndërtimit të mjediseve të përbashkëta me vendet fqi</w:t>
      </w:r>
      <w:r w:rsidRPr="00A5649E">
        <w:rPr>
          <w:lang w:val="sq-AL"/>
        </w:rPr>
        <w:t>nje. Do të ishte e këshillueshme që mjediset në P</w:t>
      </w:r>
      <w:r w:rsidR="00A5649E">
        <w:rPr>
          <w:lang w:val="sq-AL"/>
        </w:rPr>
        <w:t>KK të jenë sipas standard</w:t>
      </w:r>
      <w:r w:rsidR="00A5649E" w:rsidRPr="00A5649E">
        <w:rPr>
          <w:lang w:val="sq-AL"/>
        </w:rPr>
        <w:t>eve t</w:t>
      </w:r>
      <w:r w:rsidR="00A5649E">
        <w:rPr>
          <w:lang w:val="sq-AL"/>
        </w:rPr>
        <w:t>ë BE-së</w:t>
      </w:r>
      <w:r w:rsidRPr="00A5649E">
        <w:rPr>
          <w:lang w:val="sq-AL"/>
        </w:rPr>
        <w:t>, dhe përcaktohen me marrëveshje të përbashkëta.</w:t>
      </w:r>
    </w:p>
    <w:p w:rsidR="004C53D8" w:rsidRPr="00B37C63" w:rsidRDefault="004C53D8" w:rsidP="00B06159">
      <w:pPr>
        <w:pStyle w:val="Paragrafi"/>
        <w:rPr>
          <w:lang w:val="sq-AL"/>
        </w:rPr>
      </w:pPr>
    </w:p>
    <w:p w:rsidR="004C53D8" w:rsidRPr="00B37C63" w:rsidRDefault="004C53D8" w:rsidP="00B06159">
      <w:pPr>
        <w:pStyle w:val="Paragrafi"/>
        <w:rPr>
          <w:b/>
          <w:lang w:val="sq-AL"/>
        </w:rPr>
      </w:pPr>
      <w:r w:rsidRPr="00B37C63">
        <w:rPr>
          <w:b/>
          <w:lang w:val="sq-AL"/>
        </w:rPr>
        <w:t>Doganat</w:t>
      </w:r>
    </w:p>
    <w:p w:rsidR="004C53D8" w:rsidRPr="00B37C63" w:rsidRDefault="004C53D8" w:rsidP="00B06159">
      <w:pPr>
        <w:pStyle w:val="Paragrafi"/>
        <w:rPr>
          <w:lang w:val="sq-AL"/>
        </w:rPr>
      </w:pPr>
    </w:p>
    <w:p w:rsidR="004C53D8" w:rsidRPr="00B37C63" w:rsidRDefault="004C53D8" w:rsidP="00B06159">
      <w:pPr>
        <w:pStyle w:val="Paragrafi"/>
        <w:rPr>
          <w:lang w:val="sq-AL"/>
        </w:rPr>
      </w:pPr>
      <w:r w:rsidRPr="00B37C63">
        <w:rPr>
          <w:lang w:val="sq-AL"/>
        </w:rPr>
        <w:t>Rritja e theksit mbi bashkëpunimin ndërkombëtar në fushën e doganave do të kontribuonte në përmirësimin e si</w:t>
      </w:r>
      <w:smartTag w:uri="urn:schemas-microsoft-com:office:smarttags" w:element="PersonName">
        <w:r w:rsidRPr="00B37C63">
          <w:rPr>
            <w:lang w:val="sq-AL"/>
          </w:rPr>
          <w:t>ste</w:t>
        </w:r>
      </w:smartTag>
      <w:r w:rsidRPr="00B37C63">
        <w:rPr>
          <w:lang w:val="sq-AL"/>
        </w:rPr>
        <w:t xml:space="preserve">mit doganor, në forcimin e konkurrencës në ekonominë kombëtare, si dhe do të bëhej një parakusht për një mjedis të mirë biznesi. </w:t>
      </w:r>
    </w:p>
    <w:p w:rsidR="004C53D8" w:rsidRPr="00B37C63" w:rsidRDefault="004C53D8" w:rsidP="00B06159">
      <w:pPr>
        <w:pStyle w:val="Paragrafi"/>
        <w:rPr>
          <w:lang w:val="sq-AL"/>
        </w:rPr>
      </w:pPr>
    </w:p>
    <w:p w:rsidR="004C53D8" w:rsidRPr="00A66285" w:rsidRDefault="00A66285" w:rsidP="00B06159">
      <w:pPr>
        <w:pStyle w:val="Paragrafi"/>
        <w:rPr>
          <w:i/>
          <w:iCs/>
          <w:lang w:val="sq-AL"/>
        </w:rPr>
      </w:pPr>
      <w:r w:rsidRPr="00A66285">
        <w:rPr>
          <w:i/>
          <w:iCs/>
          <w:lang w:val="sq-AL"/>
        </w:rPr>
        <w:t xml:space="preserve">i. </w:t>
      </w:r>
      <w:r w:rsidR="004C53D8" w:rsidRPr="00A66285">
        <w:rPr>
          <w:i/>
          <w:iCs/>
          <w:lang w:val="sq-AL"/>
        </w:rPr>
        <w:t>Kuadri ligjor rregullator</w:t>
      </w:r>
    </w:p>
    <w:p w:rsidR="004C53D8" w:rsidRPr="00A66285" w:rsidRDefault="004C53D8" w:rsidP="00B06159">
      <w:pPr>
        <w:pStyle w:val="Paragrafi"/>
        <w:rPr>
          <w:lang w:val="sq-AL"/>
        </w:rPr>
      </w:pPr>
    </w:p>
    <w:p w:rsidR="004C53D8" w:rsidRPr="006B57C1" w:rsidRDefault="006B57C1" w:rsidP="00B06159">
      <w:pPr>
        <w:pStyle w:val="Paragrafi"/>
        <w:rPr>
          <w:lang w:val="sq-AL"/>
        </w:rPr>
      </w:pPr>
      <w:r>
        <w:rPr>
          <w:lang w:val="sq-AL"/>
        </w:rPr>
        <w:t>Duke pas</w:t>
      </w:r>
      <w:r w:rsidR="004C53D8" w:rsidRPr="00A66285">
        <w:rPr>
          <w:lang w:val="sq-AL"/>
        </w:rPr>
        <w:t>ur parasysh që ekzistojnë një sërë marrëveshjesh me administratat e tjera, të cilat japin një bazë ligjore për bashkë</w:t>
      </w:r>
      <w:r w:rsidR="004C53D8" w:rsidRPr="006B57C1">
        <w:rPr>
          <w:lang w:val="sq-AL"/>
        </w:rPr>
        <w:t>punimin ndërkombëtar, duhet të ndërmerren negociata për përfundimin e marrëveshjeve me administrata doganore të rëndësishme nga pikëpamja strategjike, me qëllim forcimin e bazës së bashkëpunimit ndërkombëtar.</w:t>
      </w:r>
    </w:p>
    <w:p w:rsidR="004C53D8" w:rsidRPr="006B57C1" w:rsidRDefault="004C53D8" w:rsidP="00B06159">
      <w:pPr>
        <w:pStyle w:val="Paragrafi"/>
        <w:rPr>
          <w:sz w:val="21"/>
          <w:szCs w:val="21"/>
          <w:lang w:val="sq-AL"/>
        </w:rPr>
      </w:pPr>
      <w:r w:rsidRPr="006B57C1">
        <w:rPr>
          <w:sz w:val="21"/>
          <w:szCs w:val="21"/>
          <w:lang w:val="sq-AL"/>
        </w:rPr>
        <w:t>Komisioni Europian po rrit përpjekjet për luftën ndaj evazionit fiskal d</w:t>
      </w:r>
      <w:r w:rsidR="006B57C1" w:rsidRPr="006B57C1">
        <w:rPr>
          <w:sz w:val="21"/>
          <w:szCs w:val="21"/>
          <w:lang w:val="sq-AL"/>
        </w:rPr>
        <w:t>he për t’u siguruar që të gjitha</w:t>
      </w:r>
      <w:r w:rsidRPr="006B57C1">
        <w:rPr>
          <w:sz w:val="21"/>
          <w:szCs w:val="21"/>
          <w:lang w:val="sq-AL"/>
        </w:rPr>
        <w:t xml:space="preserve"> administratat doganore të shteteve anëtare të BE-së të punojnë bashkë si një e vetme, në përpjekjen parësore për t’u siguruar që të gjitha tatimet dhe taksat mbi mallrat e importuara në territorin e Komunitetit Europian të mblidhen plotësisht. Kë</w:t>
      </w:r>
      <w:r w:rsidR="006B57C1" w:rsidRPr="006B57C1">
        <w:rPr>
          <w:sz w:val="21"/>
          <w:szCs w:val="21"/>
          <w:lang w:val="sq-AL"/>
        </w:rPr>
        <w:t>shtu që nevojitet që edhe SHDSH</w:t>
      </w:r>
      <w:r w:rsidRPr="006B57C1">
        <w:rPr>
          <w:sz w:val="21"/>
          <w:szCs w:val="21"/>
          <w:lang w:val="sq-AL"/>
        </w:rPr>
        <w:t xml:space="preserve"> duke ndjekur rekomandimet e BE-së të kryejë ndryshime në legjislacion me qëllim promovimin e kapaciteteve dhe protokolleve operative dhe krijimin e praktikës “</w:t>
      </w:r>
      <w:r w:rsidRPr="006B57C1">
        <w:rPr>
          <w:i/>
          <w:sz w:val="21"/>
          <w:szCs w:val="21"/>
          <w:lang w:val="sq-AL"/>
        </w:rPr>
        <w:t>clearance</w:t>
      </w:r>
      <w:r w:rsidRPr="006B57C1">
        <w:rPr>
          <w:sz w:val="21"/>
          <w:szCs w:val="21"/>
          <w:lang w:val="sq-AL"/>
        </w:rPr>
        <w:t>” për procedurat dhe praktikat doganore.</w:t>
      </w:r>
    </w:p>
    <w:p w:rsidR="004C53D8" w:rsidRPr="00B37C63" w:rsidRDefault="004C53D8" w:rsidP="00B06159">
      <w:pPr>
        <w:pStyle w:val="Paragrafi"/>
      </w:pPr>
      <w:r w:rsidRPr="00B37C63">
        <w:t xml:space="preserve">Lufta ndaj evazionit fiskal kërkon hetues të specializuar, por suksesi i tyre është në varësi të kuadrit ligjor dhe burimeve të duhura për aplikimin e tij. </w:t>
      </w:r>
    </w:p>
    <w:p w:rsidR="004C53D8" w:rsidRPr="00B37C63" w:rsidRDefault="004C53D8" w:rsidP="00B06159">
      <w:pPr>
        <w:pStyle w:val="Paragrafi"/>
        <w:rPr>
          <w:lang w:val="sq-AL"/>
        </w:rPr>
      </w:pPr>
    </w:p>
    <w:p w:rsidR="004C53D8" w:rsidRPr="00A66285" w:rsidRDefault="00A66285" w:rsidP="00B06159">
      <w:pPr>
        <w:pStyle w:val="Paragrafi"/>
        <w:rPr>
          <w:i/>
          <w:iCs/>
          <w:lang w:val="it-IT"/>
        </w:rPr>
      </w:pPr>
      <w:bookmarkStart w:id="120" w:name="_Toc132591911"/>
      <w:r w:rsidRPr="00A66285">
        <w:rPr>
          <w:i/>
          <w:iCs/>
          <w:lang w:val="it-IT"/>
        </w:rPr>
        <w:t xml:space="preserve">ii. </w:t>
      </w:r>
      <w:r w:rsidR="004C53D8" w:rsidRPr="00A66285">
        <w:rPr>
          <w:i/>
          <w:iCs/>
          <w:lang w:val="it-IT"/>
        </w:rPr>
        <w:t>Menaxhimi dhe organizimi</w:t>
      </w:r>
      <w:bookmarkEnd w:id="120"/>
    </w:p>
    <w:p w:rsidR="004C53D8" w:rsidRPr="00A66285" w:rsidRDefault="004C53D8" w:rsidP="00B06159">
      <w:pPr>
        <w:pStyle w:val="Paragrafi"/>
        <w:rPr>
          <w:lang w:val="it-IT"/>
        </w:rPr>
      </w:pPr>
    </w:p>
    <w:p w:rsidR="004C53D8" w:rsidRPr="006B57C1" w:rsidRDefault="004C53D8" w:rsidP="00B06159">
      <w:pPr>
        <w:pStyle w:val="Paragrafi"/>
        <w:rPr>
          <w:lang w:val="it-IT"/>
        </w:rPr>
      </w:pPr>
      <w:bookmarkStart w:id="121" w:name="_Toc82917417"/>
      <w:r w:rsidRPr="00A66285">
        <w:rPr>
          <w:lang w:val="it-IT"/>
        </w:rPr>
        <w:t>Intensifikimi i bashkëpunimit me organizatat e BE-së dhe organizatat e tjera ndërkombëtare që merren me tregtinë ndërkombëta</w:t>
      </w:r>
      <w:r w:rsidRPr="006B57C1">
        <w:rPr>
          <w:lang w:val="it-IT"/>
        </w:rPr>
        <w:t>re dhe bashkëpunimin doganor është një objektiv</w:t>
      </w:r>
      <w:r w:rsidR="006B57C1" w:rsidRPr="006B57C1">
        <w:rPr>
          <w:lang w:val="it-IT"/>
        </w:rPr>
        <w:t>,</w:t>
      </w:r>
      <w:r w:rsidRPr="006B57C1">
        <w:rPr>
          <w:lang w:val="it-IT"/>
        </w:rPr>
        <w:t xml:space="preserve"> që siguron shkëmbim të shpejtë dhe cilësor të informacionit, sidomos në lidhje me analizën e riskut.  Një objektiv tjetër i këtij bashkëpunimi intensiv do të ishte bashkërendimi efikas i operacioneve të përbashkëta që synojnë jo vetëm parandalimin e çdo forme të tregëtisë së paligjshme, por edhe goditjen dhe parandalimin e </w:t>
      </w:r>
      <w:r w:rsidR="006B57C1" w:rsidRPr="006B57C1">
        <w:rPr>
          <w:lang w:val="it-IT"/>
        </w:rPr>
        <w:t>formave të tjera të krimit ndër</w:t>
      </w:r>
      <w:r w:rsidRPr="006B57C1">
        <w:rPr>
          <w:lang w:val="it-IT"/>
        </w:rPr>
        <w:t xml:space="preserve">kufitar në mënyrë që të mbrohet interesi financiar dhe siguria e Republikës së Shqipërisë dhe kufijve të jashtëm të BE-së. </w:t>
      </w:r>
      <w:r w:rsidR="006B57C1" w:rsidRPr="006B57C1">
        <w:rPr>
          <w:lang w:val="it-IT"/>
        </w:rPr>
        <w:t>Ky bashkë</w:t>
      </w:r>
      <w:r w:rsidRPr="006B57C1">
        <w:rPr>
          <w:lang w:val="it-IT"/>
        </w:rPr>
        <w:t>rendim promovon kapacitete operacionale të ngjashme me ato të shteteve anëtare të BE-së.</w:t>
      </w:r>
    </w:p>
    <w:p w:rsidR="004C53D8" w:rsidRPr="006B57C1" w:rsidRDefault="004C53D8" w:rsidP="00B06159">
      <w:pPr>
        <w:pStyle w:val="Paragrafi"/>
        <w:rPr>
          <w:lang w:val="it-IT"/>
        </w:rPr>
      </w:pPr>
      <w:r w:rsidRPr="006B57C1">
        <w:rPr>
          <w:lang w:val="it-IT"/>
        </w:rPr>
        <w:t>Qellimi i pjesëmarrjes në operacione ndërkombëtare të organizuara nga ËCO, SECI Center dhe organizata të tjera është informacioni i vazhdueshëm në lidhje me prirjet shkeljet</w:t>
      </w:r>
      <w:r w:rsidR="006B57C1" w:rsidRPr="006B57C1">
        <w:rPr>
          <w:lang w:val="it-IT"/>
        </w:rPr>
        <w:t>,</w:t>
      </w:r>
      <w:r w:rsidRPr="006B57C1">
        <w:rPr>
          <w:lang w:val="it-IT"/>
        </w:rPr>
        <w:t xml:space="preserve"> doganore dhe aspekte të tjera të veprimeve të paligjshme, gjë që do të kontribuonte në një implementim më të efektshëm të kontrollit doganor. </w:t>
      </w:r>
      <w:r w:rsidR="006B57C1" w:rsidRPr="006B57C1">
        <w:rPr>
          <w:lang w:val="it-IT"/>
        </w:rPr>
        <w:t>Në të nj</w:t>
      </w:r>
      <w:r w:rsidR="006B57C1">
        <w:rPr>
          <w:lang w:val="it-IT"/>
        </w:rPr>
        <w:t>ë</w:t>
      </w:r>
      <w:r w:rsidRPr="006B57C1">
        <w:rPr>
          <w:lang w:val="it-IT"/>
        </w:rPr>
        <w:t xml:space="preserve">jtën kohë, do të përmirësonte kontaktet operacionale ndërmjet SHDSH dhe administratave të tjera doganore. </w:t>
      </w:r>
    </w:p>
    <w:p w:rsidR="003312C0" w:rsidRPr="006B57C1" w:rsidRDefault="003312C0" w:rsidP="00B06159">
      <w:pPr>
        <w:pStyle w:val="Paragrafi"/>
        <w:rPr>
          <w:lang w:val="it-IT"/>
        </w:rPr>
      </w:pPr>
    </w:p>
    <w:p w:rsidR="004C53D8" w:rsidRPr="00B37C63" w:rsidRDefault="00A66285" w:rsidP="00B06159">
      <w:pPr>
        <w:pStyle w:val="Paragrafi"/>
        <w:rPr>
          <w:i/>
          <w:iCs/>
        </w:rPr>
      </w:pPr>
      <w:r>
        <w:rPr>
          <w:i/>
          <w:iCs/>
        </w:rPr>
        <w:t xml:space="preserve">iii. </w:t>
      </w:r>
      <w:r w:rsidR="004C53D8" w:rsidRPr="00B37C63">
        <w:rPr>
          <w:i/>
          <w:iCs/>
        </w:rPr>
        <w:t>Procedurat</w:t>
      </w:r>
    </w:p>
    <w:p w:rsidR="004C53D8" w:rsidRPr="00B37C63" w:rsidRDefault="004C53D8" w:rsidP="00B06159">
      <w:pPr>
        <w:pStyle w:val="Paragrafi"/>
      </w:pPr>
    </w:p>
    <w:p w:rsidR="004C53D8" w:rsidRPr="00B37C63" w:rsidRDefault="004C53D8" w:rsidP="00B06159">
      <w:pPr>
        <w:pStyle w:val="Paragrafi"/>
      </w:pPr>
      <w:r w:rsidRPr="00B37C63">
        <w:t xml:space="preserve">Kontrollet kufitare duhet të përshpejtohen duke vendosur parimin e kontrolleve me një ndalesë me vendet fqinjë kudo që kjo është e mundur.  Në dritën e anëtarësimit të ardhshëm të Shqipërisë në BE është e nevojshme të theksohet rëndësia e një bashkëpunimi më të ngushtë me administratat doganore të vendeve të BE-së, si dhe me vendet e treta për të lehtësuar kalimet e kufirit dhe luftën ndaj veprimtarive kriminale.  </w:t>
      </w:r>
    </w:p>
    <w:p w:rsidR="004C53D8" w:rsidRPr="00B37C63" w:rsidRDefault="004C53D8" w:rsidP="00B06159">
      <w:pPr>
        <w:pStyle w:val="Paragrafi"/>
        <w:rPr>
          <w:lang w:val="sq-AL"/>
        </w:rPr>
      </w:pPr>
    </w:p>
    <w:p w:rsidR="004C53D8" w:rsidRPr="00A66285" w:rsidRDefault="00A66285" w:rsidP="00B06159">
      <w:pPr>
        <w:pStyle w:val="Paragrafi"/>
        <w:rPr>
          <w:i/>
          <w:iCs/>
          <w:lang w:val="sq-AL"/>
        </w:rPr>
      </w:pPr>
      <w:bookmarkStart w:id="122" w:name="_Toc132591912"/>
      <w:bookmarkEnd w:id="121"/>
      <w:r w:rsidRPr="00A66285">
        <w:rPr>
          <w:i/>
          <w:iCs/>
          <w:lang w:val="sq-AL"/>
        </w:rPr>
        <w:t xml:space="preserve">iv. </w:t>
      </w:r>
      <w:r w:rsidR="006B57C1">
        <w:rPr>
          <w:i/>
          <w:iCs/>
          <w:lang w:val="sq-AL"/>
        </w:rPr>
        <w:t>Burimet njerëzore dhe traj</w:t>
      </w:r>
      <w:r w:rsidR="004C53D8" w:rsidRPr="00A66285">
        <w:rPr>
          <w:i/>
          <w:iCs/>
          <w:lang w:val="sq-AL"/>
        </w:rPr>
        <w:t>nimi</w:t>
      </w:r>
      <w:bookmarkEnd w:id="122"/>
    </w:p>
    <w:p w:rsidR="004C53D8" w:rsidRPr="00A66285" w:rsidRDefault="004C53D8" w:rsidP="00B06159">
      <w:pPr>
        <w:pStyle w:val="Paragrafi"/>
        <w:rPr>
          <w:lang w:val="sq-AL"/>
        </w:rPr>
      </w:pPr>
    </w:p>
    <w:p w:rsidR="004C53D8" w:rsidRPr="006B57C1" w:rsidRDefault="006B57C1" w:rsidP="00B06159">
      <w:pPr>
        <w:pStyle w:val="Paragrafi"/>
        <w:rPr>
          <w:lang w:val="sq-AL"/>
        </w:rPr>
      </w:pPr>
      <w:r>
        <w:rPr>
          <w:lang w:val="sq-AL"/>
        </w:rPr>
        <w:t>Pjesëmarrja në trajnime dhe seminare të përbashkë</w:t>
      </w:r>
      <w:r w:rsidR="004C53D8" w:rsidRPr="00A66285">
        <w:rPr>
          <w:lang w:val="sq-AL"/>
        </w:rPr>
        <w:t xml:space="preserve">ta prane ËCO, agjencive rajonale në fushën doganore dhe agjencive të tjera </w:t>
      </w:r>
      <w:r>
        <w:rPr>
          <w:lang w:val="sq-AL"/>
        </w:rPr>
        <w:t xml:space="preserve">e </w:t>
      </w:r>
      <w:r w:rsidR="004C53D8" w:rsidRPr="006B57C1">
        <w:rPr>
          <w:lang w:val="sq-AL"/>
        </w:rPr>
        <w:t>të zbatimit të ligjit do të jetë një objektiv konstant për SHDSH.</w:t>
      </w:r>
    </w:p>
    <w:p w:rsidR="004C53D8" w:rsidRPr="006B57C1" w:rsidRDefault="004C53D8" w:rsidP="00B06159">
      <w:pPr>
        <w:pStyle w:val="Paragrafi"/>
        <w:rPr>
          <w:lang w:val="sq-AL"/>
        </w:rPr>
      </w:pPr>
    </w:p>
    <w:p w:rsidR="004C53D8" w:rsidRPr="00B37C63" w:rsidRDefault="00A66285" w:rsidP="00B06159">
      <w:pPr>
        <w:pStyle w:val="Paragrafi"/>
        <w:rPr>
          <w:i/>
          <w:iCs/>
        </w:rPr>
      </w:pPr>
      <w:bookmarkStart w:id="123" w:name="_Toc132591913"/>
      <w:r>
        <w:rPr>
          <w:i/>
          <w:iCs/>
        </w:rPr>
        <w:t xml:space="preserve">v. </w:t>
      </w:r>
      <w:r w:rsidR="004C53D8" w:rsidRPr="00B37C63">
        <w:rPr>
          <w:i/>
          <w:iCs/>
        </w:rPr>
        <w:t>Komunikimi dhe shkëmbimi i informacionit</w:t>
      </w:r>
      <w:bookmarkEnd w:id="123"/>
    </w:p>
    <w:p w:rsidR="004C53D8" w:rsidRPr="00A66285" w:rsidRDefault="004C53D8" w:rsidP="00B06159">
      <w:pPr>
        <w:pStyle w:val="Paragrafi"/>
      </w:pPr>
    </w:p>
    <w:p w:rsidR="004C53D8" w:rsidRPr="006B57C1" w:rsidRDefault="004C53D8" w:rsidP="00B06159">
      <w:pPr>
        <w:pStyle w:val="Paragrafi"/>
      </w:pPr>
      <w:r w:rsidRPr="00A66285">
        <w:t>Në PKK duhet të intensifikohen kontaktet e drejtpërdrejta me administ</w:t>
      </w:r>
      <w:r w:rsidR="006B57C1">
        <w:t>ratat doganore fqinje dhe agjenc</w:t>
      </w:r>
      <w:r w:rsidRPr="00A66285">
        <w:t>itë e tjera me kompetenc</w:t>
      </w:r>
      <w:r w:rsidRPr="006B57C1">
        <w:t>a në kufi, për arritjen e një cilësie më të mirë</w:t>
      </w:r>
      <w:r w:rsidR="006B57C1">
        <w:t xml:space="preserve"> të shkëmbimit të informacionit</w:t>
      </w:r>
      <w:r w:rsidRPr="006B57C1">
        <w:t xml:space="preserve"> dhe për një qarkullim më të shpejtë të mallrave dhe pasagjerëve.</w:t>
      </w:r>
    </w:p>
    <w:p w:rsidR="004C53D8" w:rsidRPr="006B57C1" w:rsidRDefault="006B57C1" w:rsidP="00B06159">
      <w:pPr>
        <w:pStyle w:val="Paragrafi"/>
      </w:pPr>
      <w:r w:rsidRPr="006B57C1">
        <w:t>Informacione për treg</w:t>
      </w:r>
      <w:r w:rsidR="004C53D8" w:rsidRPr="006B57C1">
        <w:t>tinë ndërkombëtare si edhe informacione të tjera për procedurat doganore, analizën e riskut, si edhe veprimtari të tjera në PKK bëhen lehtësisht të arritshme për punonjësit e doganave</w:t>
      </w:r>
      <w:r>
        <w:t>,</w:t>
      </w:r>
      <w:r w:rsidR="004C53D8" w:rsidRPr="006B57C1">
        <w:t xml:space="preserve"> përmes lidhjeve me internet të sitit ekzistues të administratës doganore, akses në rrjete që kanë lidhje me fushën doganore, </w:t>
      </w:r>
      <w:r>
        <w:t>në rrjetin nderkombëtar të transiteve</w:t>
      </w:r>
      <w:r w:rsidR="004C53D8" w:rsidRPr="006B57C1">
        <w:t xml:space="preserve"> etj. </w:t>
      </w:r>
    </w:p>
    <w:p w:rsidR="004C53D8" w:rsidRPr="00B37C63" w:rsidRDefault="004C53D8" w:rsidP="00B06159">
      <w:pPr>
        <w:pStyle w:val="Paragrafi"/>
        <w:rPr>
          <w:lang w:val="it-IT"/>
        </w:rPr>
      </w:pPr>
      <w:r w:rsidRPr="006B57C1">
        <w:t>Rritja e shkëmbimit të informacionit dhe komunikimit do të ishte me dobi edhe për transportuesit dhe për administratën doganore në vendet e tjera</w:t>
      </w:r>
      <w:r w:rsidR="006B57C1" w:rsidRPr="006B57C1">
        <w:t>,</w:t>
      </w:r>
      <w:r w:rsidRPr="006B57C1">
        <w:t xml:space="preserve"> meqë informac</w:t>
      </w:r>
      <w:r w:rsidR="006B57C1">
        <w:t>ioni për dërguesit ndërkombëtarë</w:t>
      </w:r>
      <w:r w:rsidRPr="006B57C1">
        <w:t xml:space="preserve"> do të ishte i arritshëm lehtësisht dhe praktikat doganore do të kryheshin më shpejt.  </w:t>
      </w:r>
      <w:r w:rsidRPr="00B37C63">
        <w:rPr>
          <w:lang w:val="it-IT"/>
        </w:rPr>
        <w:t>Nuk do të ishte e nevojshme të kontaktoheshin drejtpërdrejtë administratat doganore të vendeve të tjera në ra</w:t>
      </w:r>
      <w:smartTag w:uri="urn:schemas-microsoft-com:office:smarttags" w:element="PersonName">
        <w:r w:rsidRPr="00B37C63">
          <w:rPr>
            <w:lang w:val="it-IT"/>
          </w:rPr>
          <w:t>ste</w:t>
        </w:r>
      </w:smartTag>
      <w:r w:rsidRPr="00B37C63">
        <w:rPr>
          <w:lang w:val="it-IT"/>
        </w:rPr>
        <w:t>t kur kërkohet vetëm informacioni bazë. Do të ishte e dobishme të shkëmbeheshin lidhje interneti me administratat doganore në vendet e tjera, por edhe në si</w:t>
      </w:r>
      <w:smartTag w:uri="urn:schemas-microsoft-com:office:smarttags" w:element="PersonName">
        <w:r w:rsidRPr="00B37C63">
          <w:rPr>
            <w:lang w:val="it-IT"/>
          </w:rPr>
          <w:t>ste</w:t>
        </w:r>
      </w:smartTag>
      <w:r w:rsidRPr="00B37C63">
        <w:rPr>
          <w:lang w:val="it-IT"/>
        </w:rPr>
        <w:t xml:space="preserve">met aktuale ndërkombëtare në fushën </w:t>
      </w:r>
      <w:r w:rsidR="006B57C1">
        <w:rPr>
          <w:lang w:val="it-IT"/>
        </w:rPr>
        <w:t>doganore me qëllimin për të pas</w:t>
      </w:r>
      <w:r w:rsidRPr="00B37C63">
        <w:rPr>
          <w:lang w:val="it-IT"/>
        </w:rPr>
        <w:t>ur akses në bankat ekzistuese të të dhënave për informacionin përkatës.</w:t>
      </w:r>
    </w:p>
    <w:p w:rsidR="00A66285" w:rsidRDefault="00A66285" w:rsidP="00B06159">
      <w:pPr>
        <w:pStyle w:val="Paragrafi"/>
        <w:rPr>
          <w:lang w:val="it-IT"/>
        </w:rPr>
      </w:pPr>
    </w:p>
    <w:p w:rsidR="004C53D8" w:rsidRPr="00B37C63" w:rsidRDefault="004C53D8" w:rsidP="00B06159">
      <w:pPr>
        <w:pStyle w:val="Paragrafi"/>
        <w:rPr>
          <w:lang w:val="it-IT"/>
        </w:rPr>
      </w:pPr>
      <w:r w:rsidRPr="00B37C63">
        <w:rPr>
          <w:lang w:val="it-IT"/>
        </w:rPr>
        <w:t>Promovimi i iniciativave rajonale në çdo fushë të shërbimit doganor, por veçanërisht në atë të shkëmbimit të informacionit në formë të dhenash apo eksperiencash, krijimi i kritereve rajonale të riskut, vendosja e praktikave të kontrollit doganor dhe padyshim nxitja e “</w:t>
      </w:r>
      <w:r w:rsidRPr="006B57C1">
        <w:rPr>
          <w:i/>
          <w:lang w:val="it-IT"/>
        </w:rPr>
        <w:t>clearance</w:t>
      </w:r>
      <w:r w:rsidRPr="00B37C63">
        <w:rPr>
          <w:lang w:val="it-IT"/>
        </w:rPr>
        <w:t>” do të përbënin një bazë shumë të mirë për integrimin e gjithë Ballkanit Perëndimor.</w:t>
      </w:r>
    </w:p>
    <w:p w:rsidR="00A66285" w:rsidRDefault="00A66285" w:rsidP="00B06159">
      <w:pPr>
        <w:pStyle w:val="Paragrafi"/>
        <w:rPr>
          <w:b/>
          <w:lang w:val="sq-AL"/>
        </w:rPr>
      </w:pPr>
    </w:p>
    <w:p w:rsidR="004C53D8" w:rsidRPr="00B37C63" w:rsidRDefault="006B57C1" w:rsidP="00B06159">
      <w:pPr>
        <w:pStyle w:val="Paragrafi"/>
        <w:rPr>
          <w:b/>
          <w:lang w:val="sq-AL"/>
        </w:rPr>
      </w:pPr>
      <w:r>
        <w:rPr>
          <w:b/>
          <w:lang w:val="sq-AL"/>
        </w:rPr>
        <w:t>Inspektoriati Fitos</w:t>
      </w:r>
      <w:r w:rsidR="004C53D8" w:rsidRPr="00B37C63">
        <w:rPr>
          <w:b/>
          <w:lang w:val="sq-AL"/>
        </w:rPr>
        <w:t>anitar</w:t>
      </w:r>
    </w:p>
    <w:p w:rsidR="004C53D8" w:rsidRPr="00B37C63" w:rsidRDefault="004C53D8" w:rsidP="00B06159">
      <w:pPr>
        <w:pStyle w:val="Paragrafi"/>
        <w:rPr>
          <w:lang w:val="sq-AL"/>
        </w:rPr>
      </w:pPr>
    </w:p>
    <w:p w:rsidR="004C53D8" w:rsidRPr="00B37C63" w:rsidRDefault="004C53D8" w:rsidP="00B06159">
      <w:pPr>
        <w:pStyle w:val="Paragrafi"/>
        <w:rPr>
          <w:lang w:val="sq-AL"/>
        </w:rPr>
      </w:pPr>
      <w:r w:rsidRPr="00B37C63">
        <w:rPr>
          <w:lang w:val="sq-AL"/>
        </w:rPr>
        <w:t xml:space="preserve">Përmirësimi i kapacitetit dhe i kushteve të punës të Inspektimit Fitosanitar </w:t>
      </w:r>
      <w:r w:rsidR="006B57C1">
        <w:rPr>
          <w:lang w:val="sq-AL"/>
        </w:rPr>
        <w:t>kërkohet të bëhet sipas standard</w:t>
      </w:r>
      <w:r w:rsidRPr="00B37C63">
        <w:rPr>
          <w:lang w:val="sq-AL"/>
        </w:rPr>
        <w:t>eve të BE-së. Qëllimi është që të përmriësoh</w:t>
      </w:r>
      <w:r w:rsidR="006B57C1">
        <w:rPr>
          <w:lang w:val="sq-AL"/>
        </w:rPr>
        <w:t>et kontrolli i shëndetit të bimë</w:t>
      </w:r>
      <w:r w:rsidRPr="00B37C63">
        <w:rPr>
          <w:lang w:val="sq-AL"/>
        </w:rPr>
        <w:t xml:space="preserve">ve dhe </w:t>
      </w:r>
      <w:r w:rsidR="006B57C1">
        <w:rPr>
          <w:lang w:val="sq-AL"/>
        </w:rPr>
        <w:t>prodhimeve bimore sipas standard</w:t>
      </w:r>
      <w:r w:rsidRPr="00B37C63">
        <w:rPr>
          <w:lang w:val="sq-AL"/>
        </w:rPr>
        <w:t>eve të BE-së, si në tregun ndërkombëtar</w:t>
      </w:r>
      <w:r w:rsidR="006B57C1">
        <w:rPr>
          <w:lang w:val="sq-AL"/>
        </w:rPr>
        <w:t>,</w:t>
      </w:r>
      <w:r w:rsidRPr="00B37C63">
        <w:rPr>
          <w:lang w:val="sq-AL"/>
        </w:rPr>
        <w:t xml:space="preserve"> ashtu edhe në atë të brendshëm.</w:t>
      </w:r>
    </w:p>
    <w:p w:rsidR="004C53D8" w:rsidRPr="00B37C63" w:rsidRDefault="004C53D8" w:rsidP="00B06159">
      <w:pPr>
        <w:pStyle w:val="Paragrafi"/>
        <w:rPr>
          <w:lang w:val="sq-AL"/>
        </w:rPr>
      </w:pPr>
    </w:p>
    <w:p w:rsidR="004C53D8" w:rsidRPr="00A66285" w:rsidRDefault="00A66285" w:rsidP="00B06159">
      <w:pPr>
        <w:pStyle w:val="Paragrafi"/>
        <w:rPr>
          <w:i/>
          <w:iCs/>
          <w:lang w:val="sq-AL"/>
        </w:rPr>
      </w:pPr>
      <w:bookmarkStart w:id="124" w:name="_Toc132591915"/>
      <w:r w:rsidRPr="00A66285">
        <w:rPr>
          <w:i/>
          <w:iCs/>
          <w:lang w:val="sq-AL"/>
        </w:rPr>
        <w:t xml:space="preserve">i. </w:t>
      </w:r>
      <w:r w:rsidR="004C53D8" w:rsidRPr="00A66285">
        <w:rPr>
          <w:i/>
          <w:iCs/>
          <w:lang w:val="sq-AL"/>
        </w:rPr>
        <w:t xml:space="preserve">Kuadri ligjor dhe </w:t>
      </w:r>
      <w:bookmarkEnd w:id="124"/>
      <w:r w:rsidR="004C53D8" w:rsidRPr="00A66285">
        <w:rPr>
          <w:i/>
          <w:iCs/>
          <w:lang w:val="sq-AL"/>
        </w:rPr>
        <w:t>rregullator</w:t>
      </w:r>
    </w:p>
    <w:p w:rsidR="004C53D8" w:rsidRPr="00A66285" w:rsidRDefault="004C53D8" w:rsidP="00B06159">
      <w:pPr>
        <w:pStyle w:val="Paragrafi"/>
        <w:rPr>
          <w:lang w:val="sq-AL"/>
        </w:rPr>
      </w:pPr>
      <w:bookmarkStart w:id="125" w:name="_Toc82917380"/>
    </w:p>
    <w:p w:rsidR="004C53D8" w:rsidRPr="00B37C63" w:rsidRDefault="004C53D8" w:rsidP="00B06159">
      <w:pPr>
        <w:pStyle w:val="Paragrafi"/>
      </w:pPr>
      <w:r w:rsidRPr="00A66285">
        <w:rPr>
          <w:lang w:val="sq-AL"/>
        </w:rPr>
        <w:t>Bashkëpunimi ndërkombëtar është përcaktuar në ligjin “Për shërbimin e mbrojtjes së bimëve”. Vitet e fundit në fushën e mbrojt</w:t>
      </w:r>
      <w:r w:rsidRPr="00B37C63">
        <w:t xml:space="preserve">jes së bimëve janë nënshkruar marrëveshje bashkëpunimi me Kosovën, Maqedoninë, Kroacinë dhe Bullgarinë.  </w:t>
      </w:r>
    </w:p>
    <w:p w:rsidR="004C53D8" w:rsidRPr="00B37C63" w:rsidRDefault="004C53D8" w:rsidP="00B06159">
      <w:pPr>
        <w:pStyle w:val="Paragrafi"/>
      </w:pPr>
      <w:r w:rsidRPr="00B37C63">
        <w:t>Ekzistojnë edhe marrëveshje të tjera bashkëpunimi të nënshkruara para viteve 90 dhe është e nevojshme që këto të rishikohen.</w:t>
      </w:r>
    </w:p>
    <w:p w:rsidR="004C53D8" w:rsidRPr="00B37C63" w:rsidRDefault="004C53D8" w:rsidP="00B06159">
      <w:pPr>
        <w:pStyle w:val="Paragrafi"/>
      </w:pPr>
      <w:r w:rsidRPr="00B37C63">
        <w:t>Duhet të përfundohen marrëveshjet dypalëshe midis shërbimeve fitosanitare kufitare duke përfshirë çështje praktike në lidhje me kalimin e dërgesave në kufi.</w:t>
      </w:r>
    </w:p>
    <w:p w:rsidR="004C53D8" w:rsidRPr="00B37C63" w:rsidRDefault="004C53D8" w:rsidP="00B06159">
      <w:pPr>
        <w:pStyle w:val="Paragrafi"/>
        <w:rPr>
          <w:lang w:val="sq-AL"/>
        </w:rPr>
      </w:pPr>
    </w:p>
    <w:p w:rsidR="004C53D8" w:rsidRPr="00A66285" w:rsidRDefault="00A66285" w:rsidP="00B06159">
      <w:pPr>
        <w:pStyle w:val="Paragrafi"/>
        <w:rPr>
          <w:i/>
          <w:iCs/>
          <w:lang w:val="sq-AL"/>
        </w:rPr>
      </w:pPr>
      <w:bookmarkStart w:id="126" w:name="_Toc132591916"/>
      <w:bookmarkEnd w:id="125"/>
      <w:r w:rsidRPr="00A66285">
        <w:rPr>
          <w:i/>
          <w:iCs/>
          <w:lang w:val="sq-AL"/>
        </w:rPr>
        <w:t xml:space="preserve">ii. </w:t>
      </w:r>
      <w:r w:rsidR="004C53D8" w:rsidRPr="00A66285">
        <w:rPr>
          <w:i/>
          <w:iCs/>
          <w:lang w:val="sq-AL"/>
        </w:rPr>
        <w:t>Menaxhimi dhe organizimi</w:t>
      </w:r>
      <w:bookmarkEnd w:id="126"/>
    </w:p>
    <w:p w:rsidR="004C53D8" w:rsidRPr="00A66285" w:rsidRDefault="004C53D8" w:rsidP="00B06159">
      <w:pPr>
        <w:pStyle w:val="Paragrafi"/>
        <w:rPr>
          <w:lang w:val="sq-AL"/>
        </w:rPr>
      </w:pPr>
      <w:bookmarkStart w:id="127" w:name="_Toc82917381"/>
    </w:p>
    <w:p w:rsidR="004C53D8" w:rsidRPr="00B37C63" w:rsidRDefault="004C53D8" w:rsidP="00B06159">
      <w:pPr>
        <w:pStyle w:val="Paragrafi"/>
      </w:pPr>
      <w:r w:rsidRPr="00A66285">
        <w:rPr>
          <w:lang w:val="sq-AL"/>
        </w:rPr>
        <w:t xml:space="preserve">Bashkëpunimi me BE dhe vendet fqinje që lidhet me shëndetin bimor, duhet intensifikuar, duke siguruar shkëmbim të shpejtë të </w:t>
      </w:r>
      <w:r w:rsidRPr="00B37C63">
        <w:t xml:space="preserve">informacionit të nevojshëm, sidomos në lidhje me analizën e riskut.  Një qëllim tjetër është bashkërendimi efikas i kontrolleve dhe i operacioneve të përbashkëta që synojnë parandalimin e hyrjes dhe përhapjes së organizmave të dëmshëm për bimët dhe produktet bimore. </w:t>
      </w:r>
    </w:p>
    <w:p w:rsidR="004C53D8" w:rsidRPr="00B37C63" w:rsidRDefault="004C53D8" w:rsidP="00B06159">
      <w:pPr>
        <w:pStyle w:val="Paragrafi"/>
      </w:pPr>
      <w:r w:rsidRPr="00B37C63">
        <w:t>Me qëllim realizimin e bashkëpunimit rajonal dhe bashkërendimit ndërmjet shteteve të Ballkanit Perëndimor me fqinjët e tyre, duhet të ndërmerret një nismë për një platformë rajonale të MIK.</w:t>
      </w:r>
    </w:p>
    <w:p w:rsidR="004C53D8" w:rsidRPr="00B37C63" w:rsidRDefault="004C53D8" w:rsidP="00B06159">
      <w:pPr>
        <w:pStyle w:val="Paragrafi"/>
        <w:rPr>
          <w:lang w:val="sq-AL"/>
        </w:rPr>
      </w:pPr>
    </w:p>
    <w:p w:rsidR="004C53D8" w:rsidRPr="00A66285" w:rsidRDefault="00A66285" w:rsidP="00B06159">
      <w:pPr>
        <w:pStyle w:val="Paragrafi"/>
        <w:rPr>
          <w:i/>
          <w:iCs/>
          <w:lang w:val="sq-AL"/>
        </w:rPr>
      </w:pPr>
      <w:bookmarkStart w:id="128" w:name="_Toc132591917"/>
      <w:bookmarkEnd w:id="127"/>
      <w:r>
        <w:rPr>
          <w:i/>
          <w:iCs/>
          <w:lang w:val="sq-AL"/>
        </w:rPr>
        <w:t xml:space="preserve">iii. </w:t>
      </w:r>
      <w:r w:rsidR="004C53D8" w:rsidRPr="00A66285">
        <w:rPr>
          <w:i/>
          <w:iCs/>
          <w:lang w:val="sq-AL"/>
        </w:rPr>
        <w:t>Procedurat</w:t>
      </w:r>
      <w:bookmarkEnd w:id="128"/>
    </w:p>
    <w:p w:rsidR="004C53D8" w:rsidRPr="00A66285" w:rsidRDefault="004C53D8" w:rsidP="00B06159">
      <w:pPr>
        <w:pStyle w:val="Paragrafi"/>
        <w:rPr>
          <w:lang w:val="sq-AL"/>
        </w:rPr>
      </w:pPr>
    </w:p>
    <w:p w:rsidR="004C53D8" w:rsidRPr="00B37C63" w:rsidRDefault="004C53D8" w:rsidP="00B06159">
      <w:pPr>
        <w:pStyle w:val="Paragrafi"/>
      </w:pPr>
      <w:bookmarkStart w:id="129" w:name="_Toc82917382"/>
      <w:r w:rsidRPr="00A66285">
        <w:rPr>
          <w:lang w:val="sq-AL"/>
        </w:rPr>
        <w:t>Procedurat për SHFS që lidhen me bashkëpunimin ndërkombëtar dhe ndërkufitar do të marrin parasysh praktikat e mira europiane</w:t>
      </w:r>
      <w:r w:rsidRPr="00B37C63">
        <w:t>. Do të zhvillohet një manual për veprimtaritë e bashkëpunimit ndërkombëtar.</w:t>
      </w:r>
    </w:p>
    <w:p w:rsidR="004C53D8" w:rsidRPr="00B37C63" w:rsidRDefault="004C53D8" w:rsidP="00B06159">
      <w:pPr>
        <w:pStyle w:val="Paragrafi"/>
        <w:rPr>
          <w:lang w:val="sq-AL"/>
        </w:rPr>
      </w:pPr>
    </w:p>
    <w:p w:rsidR="004C53D8" w:rsidRPr="00A66285" w:rsidRDefault="00A66285" w:rsidP="00B06159">
      <w:pPr>
        <w:pStyle w:val="Paragrafi"/>
        <w:rPr>
          <w:i/>
          <w:iCs/>
          <w:lang w:val="sq-AL"/>
        </w:rPr>
      </w:pPr>
      <w:bookmarkStart w:id="130" w:name="_Toc132591918"/>
      <w:bookmarkEnd w:id="129"/>
      <w:r w:rsidRPr="00A66285">
        <w:rPr>
          <w:i/>
          <w:iCs/>
          <w:lang w:val="sq-AL"/>
        </w:rPr>
        <w:t xml:space="preserve">iv. </w:t>
      </w:r>
      <w:r w:rsidR="006B57C1">
        <w:rPr>
          <w:i/>
          <w:iCs/>
          <w:lang w:val="sq-AL"/>
        </w:rPr>
        <w:t>Burimet njerëzore dhe traj</w:t>
      </w:r>
      <w:r w:rsidR="004C53D8" w:rsidRPr="00A66285">
        <w:rPr>
          <w:i/>
          <w:iCs/>
          <w:lang w:val="sq-AL"/>
        </w:rPr>
        <w:t>nimi</w:t>
      </w:r>
      <w:bookmarkEnd w:id="130"/>
    </w:p>
    <w:p w:rsidR="004C53D8" w:rsidRPr="00A66285" w:rsidRDefault="004C53D8" w:rsidP="00B06159">
      <w:pPr>
        <w:pStyle w:val="Paragrafi"/>
        <w:rPr>
          <w:lang w:val="sq-AL"/>
        </w:rPr>
      </w:pPr>
      <w:bookmarkStart w:id="131" w:name="_Toc82917383"/>
    </w:p>
    <w:p w:rsidR="004C53D8" w:rsidRPr="006679ED" w:rsidRDefault="004C53D8" w:rsidP="00B06159">
      <w:pPr>
        <w:pStyle w:val="Paragrafi"/>
        <w:rPr>
          <w:lang w:val="sq-AL"/>
        </w:rPr>
      </w:pPr>
      <w:r w:rsidRPr="00A66285">
        <w:rPr>
          <w:lang w:val="sq-AL"/>
        </w:rPr>
        <w:t>Inspektorët fitosanitarë shqiptarë duhet të kenë mundësi të marrin pjesë në seminarët ndërkombëtare/të BE-së, dhe të trajnoh</w:t>
      </w:r>
      <w:r w:rsidR="006679ED" w:rsidRPr="006679ED">
        <w:rPr>
          <w:lang w:val="sq-AL"/>
        </w:rPr>
        <w:t>en për proc</w:t>
      </w:r>
      <w:r w:rsidRPr="006679ED">
        <w:rPr>
          <w:lang w:val="sq-AL"/>
        </w:rPr>
        <w:t>edurat dhe metodat praktike të inspektorëve fitosanitarë të BE-së.</w:t>
      </w:r>
    </w:p>
    <w:p w:rsidR="004C53D8" w:rsidRPr="006679ED" w:rsidRDefault="006679ED" w:rsidP="00B06159">
      <w:pPr>
        <w:pStyle w:val="Paragrafi"/>
        <w:rPr>
          <w:lang w:val="sq-AL"/>
        </w:rPr>
      </w:pPr>
      <w:r w:rsidRPr="006679ED">
        <w:rPr>
          <w:lang w:val="sq-AL"/>
        </w:rPr>
        <w:t>Veprimtari të përbashkëta traj</w:t>
      </w:r>
      <w:r w:rsidR="004C53D8" w:rsidRPr="006679ED">
        <w:rPr>
          <w:lang w:val="sq-AL"/>
        </w:rPr>
        <w:t>nimi, seminare dhe programme shkëmbimi përbëjnë një mënyrë të mirë për të mësuar rreth shërbimeve të tjera të inspektimit fitosanitar dhe administrimit në kufi, detyrave, përgjegjësive dhe praktikave ekzekutive.</w:t>
      </w:r>
    </w:p>
    <w:p w:rsidR="004C53D8" w:rsidRPr="00B37C63" w:rsidRDefault="004C53D8" w:rsidP="00B06159">
      <w:pPr>
        <w:pStyle w:val="Paragrafi"/>
      </w:pPr>
      <w:r w:rsidRPr="00B37C63">
        <w:t>Trajnime gjuhësore për inspektorët fitosanitarë do të ishin të dobishme.</w:t>
      </w:r>
    </w:p>
    <w:p w:rsidR="004C53D8" w:rsidRPr="00B37C63" w:rsidRDefault="004C53D8" w:rsidP="00B06159">
      <w:pPr>
        <w:pStyle w:val="Paragrafi"/>
        <w:rPr>
          <w:lang w:val="sq-AL"/>
        </w:rPr>
      </w:pPr>
    </w:p>
    <w:p w:rsidR="004C53D8" w:rsidRPr="00A66285" w:rsidRDefault="00A66285" w:rsidP="00B06159">
      <w:pPr>
        <w:pStyle w:val="Paragrafi"/>
        <w:rPr>
          <w:i/>
          <w:iCs/>
          <w:lang w:val="sq-AL"/>
        </w:rPr>
      </w:pPr>
      <w:bookmarkStart w:id="132" w:name="_Toc132591919"/>
      <w:bookmarkEnd w:id="131"/>
      <w:r w:rsidRPr="00A66285">
        <w:rPr>
          <w:i/>
          <w:iCs/>
          <w:lang w:val="sq-AL"/>
        </w:rPr>
        <w:t xml:space="preserve">v. </w:t>
      </w:r>
      <w:r w:rsidR="004C53D8" w:rsidRPr="00A66285">
        <w:rPr>
          <w:i/>
          <w:iCs/>
          <w:lang w:val="sq-AL"/>
        </w:rPr>
        <w:t>Komunikimi dhe shkëmbimi i informacionit</w:t>
      </w:r>
      <w:bookmarkEnd w:id="132"/>
    </w:p>
    <w:p w:rsidR="004C53D8" w:rsidRPr="00A66285" w:rsidRDefault="004C53D8" w:rsidP="00B06159">
      <w:pPr>
        <w:pStyle w:val="Paragrafi"/>
        <w:rPr>
          <w:lang w:val="sq-AL"/>
        </w:rPr>
      </w:pPr>
    </w:p>
    <w:p w:rsidR="004C53D8" w:rsidRPr="006679ED" w:rsidRDefault="004C53D8" w:rsidP="00B06159">
      <w:pPr>
        <w:pStyle w:val="Paragrafi"/>
        <w:rPr>
          <w:lang w:val="sq-AL"/>
        </w:rPr>
      </w:pPr>
      <w:bookmarkStart w:id="133" w:name="_Toc82917384"/>
      <w:r w:rsidRPr="00A66285">
        <w:rPr>
          <w:lang w:val="sq-AL"/>
        </w:rPr>
        <w:t xml:space="preserve">Mungesa e pajisjeve të komunikimit dhe sidomos e teknologjisë së informacionit paraqet një pengesë për komunikimin e shpejtë </w:t>
      </w:r>
      <w:r w:rsidRPr="006679ED">
        <w:rPr>
          <w:lang w:val="sq-AL"/>
        </w:rPr>
        <w:t>dhe efikas, apo për shkëmbimin e informacionit ndërmjet PKK-ve, Ministrisë ose shërbimeve të tj</w:t>
      </w:r>
      <w:r w:rsidR="006679ED" w:rsidRPr="006679ED">
        <w:rPr>
          <w:lang w:val="sq-AL"/>
        </w:rPr>
        <w:t>era përkatëse, me vendet fqinje</w:t>
      </w:r>
      <w:r w:rsidRPr="006679ED">
        <w:rPr>
          <w:lang w:val="sq-AL"/>
        </w:rPr>
        <w:t xml:space="preserve"> ose me shtetet anëtare të BE-së.</w:t>
      </w:r>
    </w:p>
    <w:p w:rsidR="004C53D8" w:rsidRPr="00B37C63" w:rsidRDefault="004C53D8" w:rsidP="00B06159">
      <w:pPr>
        <w:pStyle w:val="Paragrafi"/>
        <w:rPr>
          <w:b/>
          <w:lang w:val="sq-AL"/>
        </w:rPr>
      </w:pPr>
      <w:r w:rsidRPr="006679ED">
        <w:rPr>
          <w:lang w:val="sq-AL"/>
        </w:rPr>
        <w:t>Është e nevojshme të sigurohet akses në</w:t>
      </w:r>
      <w:r w:rsidR="006679ED" w:rsidRPr="006679ED">
        <w:rPr>
          <w:lang w:val="sq-AL"/>
        </w:rPr>
        <w:t xml:space="preserve"> banka specifike të dhënash </w:t>
      </w:r>
      <w:r w:rsidRPr="006679ED">
        <w:rPr>
          <w:lang w:val="sq-AL"/>
        </w:rPr>
        <w:t xml:space="preserve">p.sh. </w:t>
      </w:r>
      <w:r w:rsidR="006679ED">
        <w:rPr>
          <w:lang w:val="sq-AL"/>
        </w:rPr>
        <w:t xml:space="preserve">të </w:t>
      </w:r>
      <w:r w:rsidRPr="006679ED">
        <w:rPr>
          <w:lang w:val="sq-AL"/>
        </w:rPr>
        <w:t>konventave, marrëveshjeve, organizatave ndërkombëtare ose rajonale, legjislacionit të BE-s</w:t>
      </w:r>
      <w:r w:rsidR="006679ED">
        <w:rPr>
          <w:lang w:val="sq-AL"/>
        </w:rPr>
        <w:t>ë dhe vendeve të tjera, standard</w:t>
      </w:r>
      <w:r w:rsidRPr="006679ED">
        <w:rPr>
          <w:lang w:val="sq-AL"/>
        </w:rPr>
        <w:t>eve, gjendjes së organizmave të dëmshëm dhe shembujsh dokumentesh, të cilat janë të domosdoshëm për operacionet e PKK-ve.</w:t>
      </w:r>
    </w:p>
    <w:p w:rsidR="004C53D8" w:rsidRPr="00B37C63" w:rsidRDefault="004C53D8" w:rsidP="00B06159">
      <w:pPr>
        <w:pStyle w:val="Paragrafi"/>
        <w:rPr>
          <w:lang w:val="sq-AL"/>
        </w:rPr>
      </w:pPr>
    </w:p>
    <w:p w:rsidR="004C53D8" w:rsidRPr="00A66285" w:rsidRDefault="00A66285" w:rsidP="00B06159">
      <w:pPr>
        <w:pStyle w:val="Paragrafi"/>
        <w:rPr>
          <w:i/>
          <w:iCs/>
          <w:lang w:val="sq-AL"/>
        </w:rPr>
      </w:pPr>
      <w:bookmarkStart w:id="134" w:name="_Toc132591920"/>
      <w:bookmarkEnd w:id="133"/>
      <w:r w:rsidRPr="00A66285">
        <w:rPr>
          <w:i/>
          <w:iCs/>
          <w:lang w:val="sq-AL"/>
        </w:rPr>
        <w:t xml:space="preserve">vi. </w:t>
      </w:r>
      <w:r w:rsidR="004C53D8" w:rsidRPr="00A66285">
        <w:rPr>
          <w:i/>
          <w:iCs/>
          <w:lang w:val="sq-AL"/>
        </w:rPr>
        <w:t xml:space="preserve">Sistemet e </w:t>
      </w:r>
      <w:bookmarkEnd w:id="134"/>
      <w:r w:rsidR="004C53D8" w:rsidRPr="00A66285">
        <w:rPr>
          <w:i/>
          <w:iCs/>
          <w:lang w:val="sq-AL"/>
        </w:rPr>
        <w:t>TI</w:t>
      </w:r>
    </w:p>
    <w:p w:rsidR="004C53D8" w:rsidRPr="00A66285" w:rsidRDefault="004C53D8" w:rsidP="00B06159">
      <w:pPr>
        <w:pStyle w:val="Paragrafi"/>
        <w:rPr>
          <w:lang w:val="sq-AL"/>
        </w:rPr>
      </w:pPr>
    </w:p>
    <w:p w:rsidR="004C53D8" w:rsidRPr="00B37C63" w:rsidRDefault="004C53D8" w:rsidP="00B06159">
      <w:pPr>
        <w:pStyle w:val="Paragrafi"/>
      </w:pPr>
      <w:r w:rsidRPr="00A66285">
        <w:rPr>
          <w:lang w:val="sq-AL"/>
        </w:rPr>
        <w:t xml:space="preserve">Shërbimet fitosanitare kanë nevojë për pajisje të teknologjisë së informacionit dhe akses interneti që të jenë në gjendje të </w:t>
      </w:r>
      <w:r w:rsidRPr="00B37C63">
        <w:t>shkëmbejnë informacion me vendet e tjera. Si</w:t>
      </w:r>
      <w:smartTag w:uri="urn:schemas-microsoft-com:office:smarttags" w:element="PersonName">
        <w:r w:rsidRPr="00B37C63">
          <w:t>ste</w:t>
        </w:r>
      </w:smartTag>
      <w:r w:rsidRPr="00B37C63">
        <w:t>mi duhet të jetë i përputhshëm me si</w:t>
      </w:r>
      <w:smartTag w:uri="urn:schemas-microsoft-com:office:smarttags" w:element="PersonName">
        <w:r w:rsidRPr="00B37C63">
          <w:t>ste</w:t>
        </w:r>
      </w:smartTag>
      <w:r w:rsidRPr="00B37C63">
        <w:t>met e përdorura nga homologët ndërkombëtarë dhe të ngrihet në nivel, kur nevojitet.</w:t>
      </w:r>
    </w:p>
    <w:p w:rsidR="004C53D8" w:rsidRPr="00B37C63" w:rsidRDefault="004C53D8" w:rsidP="00B06159">
      <w:pPr>
        <w:pStyle w:val="Paragrafi"/>
        <w:rPr>
          <w:lang w:val="sq-AL"/>
        </w:rPr>
      </w:pPr>
    </w:p>
    <w:p w:rsidR="004C53D8" w:rsidRPr="00B37C63" w:rsidRDefault="004C53D8" w:rsidP="00B06159">
      <w:pPr>
        <w:pStyle w:val="Paragrafi"/>
        <w:rPr>
          <w:lang w:val="sq-AL"/>
        </w:rPr>
      </w:pPr>
    </w:p>
    <w:p w:rsidR="004C53D8" w:rsidRPr="00B37C63" w:rsidRDefault="004F0197" w:rsidP="00B06159">
      <w:pPr>
        <w:pStyle w:val="Paragrafi"/>
        <w:rPr>
          <w:b/>
        </w:rPr>
      </w:pPr>
      <w:r>
        <w:rPr>
          <w:b/>
        </w:rPr>
        <w:t>Inspektor</w:t>
      </w:r>
      <w:r w:rsidR="004C53D8" w:rsidRPr="00B37C63">
        <w:rPr>
          <w:b/>
        </w:rPr>
        <w:t>ati Veterinar</w:t>
      </w:r>
    </w:p>
    <w:p w:rsidR="004C53D8" w:rsidRPr="00B37C63" w:rsidRDefault="004C53D8" w:rsidP="00B06159">
      <w:pPr>
        <w:pStyle w:val="Paragrafi"/>
      </w:pPr>
    </w:p>
    <w:p w:rsidR="004C53D8" w:rsidRPr="00B37C63" w:rsidRDefault="00A66285" w:rsidP="00B06159">
      <w:pPr>
        <w:pStyle w:val="Paragrafi"/>
        <w:rPr>
          <w:i/>
          <w:iCs/>
        </w:rPr>
      </w:pPr>
      <w:bookmarkStart w:id="135" w:name="_Toc132591921"/>
      <w:r>
        <w:rPr>
          <w:i/>
          <w:iCs/>
        </w:rPr>
        <w:t xml:space="preserve">i. </w:t>
      </w:r>
      <w:r w:rsidR="004C53D8" w:rsidRPr="00B37C63">
        <w:rPr>
          <w:i/>
          <w:iCs/>
        </w:rPr>
        <w:t xml:space="preserve">Kuadri ligjor </w:t>
      </w:r>
      <w:bookmarkEnd w:id="135"/>
      <w:r w:rsidR="004C53D8" w:rsidRPr="00B37C63">
        <w:rPr>
          <w:i/>
          <w:iCs/>
        </w:rPr>
        <w:t>rregullator</w:t>
      </w:r>
    </w:p>
    <w:p w:rsidR="004C53D8" w:rsidRPr="00B37C63" w:rsidRDefault="004C53D8" w:rsidP="00B06159">
      <w:pPr>
        <w:pStyle w:val="Paragrafi"/>
      </w:pPr>
    </w:p>
    <w:p w:rsidR="004C53D8" w:rsidRPr="00B37C63" w:rsidRDefault="004C53D8" w:rsidP="00B06159">
      <w:pPr>
        <w:pStyle w:val="Paragrafi"/>
      </w:pPr>
      <w:r w:rsidRPr="00B37C63">
        <w:t>Objektivi kryesor është harmonizimi i kuadrit ligjor rregullator në lidhje me pro</w:t>
      </w:r>
      <w:r w:rsidR="004F0197">
        <w:t>cedurat ndër</w:t>
      </w:r>
      <w:r w:rsidRPr="00B37C63">
        <w:t>kufitare bazuar në l</w:t>
      </w:r>
      <w:r w:rsidR="004F0197">
        <w:t>egjislacionin e BE-së. Në të një</w:t>
      </w:r>
      <w:r w:rsidRPr="00B37C63">
        <w:t>jtën kohë, do të miratohet legjislacioni veterinar për zgjerimin e bazës aktuale ligjore për bashkëpunim ndërkombëtar.</w:t>
      </w:r>
    </w:p>
    <w:p w:rsidR="004C53D8" w:rsidRPr="00B37C63" w:rsidRDefault="004C53D8" w:rsidP="00B06159">
      <w:pPr>
        <w:pStyle w:val="Paragrafi"/>
      </w:pPr>
      <w:r w:rsidRPr="00B37C63">
        <w:t>Marrëveshjet me vendet fqinje për problemet veterinare janë të rregulluara me marrëveshje ndërmjet institucioneve dhe struktura</w:t>
      </w:r>
      <w:r w:rsidR="004F0197">
        <w:t>ve homologe, ku përcaktohen proc</w:t>
      </w:r>
      <w:r w:rsidRPr="00B37C63">
        <w:t>edurat teknike dhe detyrimet e ndërsjella për zb</w:t>
      </w:r>
      <w:r w:rsidR="004F0197">
        <w:t>atimin e tyre. Këto akte janë të bazuara në</w:t>
      </w:r>
      <w:r w:rsidRPr="00B37C63">
        <w:t xml:space="preserve"> ligjet tona dhe konventat ndërkombëtare për marrëdheniet midis palëve. Aktual</w:t>
      </w:r>
      <w:r w:rsidR="004F0197">
        <w:t>isht shërbimi v</w:t>
      </w:r>
      <w:r w:rsidRPr="00B37C63">
        <w:t>eterinar i Republikës së Shqipërise ka marrëveshje të lidhura me vendet kufitare si:</w:t>
      </w:r>
    </w:p>
    <w:p w:rsidR="004C53D8" w:rsidRPr="00B37C63" w:rsidRDefault="004C53D8" w:rsidP="00B06159">
      <w:pPr>
        <w:pStyle w:val="Paragrafi"/>
      </w:pPr>
    </w:p>
    <w:p w:rsidR="004C53D8" w:rsidRPr="00B37C63" w:rsidRDefault="004C53D8" w:rsidP="00A66285">
      <w:pPr>
        <w:pStyle w:val="Paragrafi"/>
        <w:numPr>
          <w:ilvl w:val="0"/>
          <w:numId w:val="32"/>
        </w:numPr>
      </w:pPr>
      <w:r w:rsidRPr="00B37C63">
        <w:t>Me Kosovën</w:t>
      </w:r>
      <w:r w:rsidR="004F0197">
        <w:t>:</w:t>
      </w:r>
    </w:p>
    <w:p w:rsidR="004C53D8" w:rsidRPr="00B37C63" w:rsidRDefault="004C53D8" w:rsidP="00A66285">
      <w:pPr>
        <w:pStyle w:val="Paragrafi"/>
        <w:numPr>
          <w:ilvl w:val="1"/>
          <w:numId w:val="32"/>
        </w:numPr>
      </w:pPr>
      <w:r w:rsidRPr="00B37C63">
        <w:t>Marrëveshje midis Republikës së Shqipërisë dhe Misionit të Përkohshëm Administrativ të Kombeve të Bashkua</w:t>
      </w:r>
      <w:r w:rsidR="004F0197">
        <w:t>ra në Kosovë (duke përfaqësuar i</w:t>
      </w:r>
      <w:r w:rsidRPr="00B37C63">
        <w:t>nstitucionet e përkohshme të vetëqeverisjes së Kosovës) Ministria e Bujqësisë, Pylltarisë dhe Zhvillimit Rural “Mbi bashkëpunimin në fushën e shëndetit publik veterinar”</w:t>
      </w:r>
      <w:r w:rsidR="004F0197">
        <w:t>,</w:t>
      </w:r>
      <w:r w:rsidRPr="00B37C63">
        <w:t xml:space="preserve"> më 30.10.2003.</w:t>
      </w:r>
    </w:p>
    <w:p w:rsidR="004C53D8" w:rsidRPr="00B37C63" w:rsidRDefault="004C53D8" w:rsidP="00A66285">
      <w:pPr>
        <w:pStyle w:val="Paragrafi"/>
      </w:pPr>
    </w:p>
    <w:p w:rsidR="004C53D8" w:rsidRPr="00B37C63" w:rsidRDefault="004C53D8" w:rsidP="00A66285">
      <w:pPr>
        <w:pStyle w:val="Paragrafi"/>
        <w:numPr>
          <w:ilvl w:val="2"/>
          <w:numId w:val="32"/>
        </w:numPr>
        <w:tabs>
          <w:tab w:val="num" w:pos="1800"/>
        </w:tabs>
        <w:rPr>
          <w:lang w:val="it-IT"/>
        </w:rPr>
      </w:pPr>
      <w:r w:rsidRPr="00B37C63">
        <w:rPr>
          <w:lang w:val="it-IT"/>
        </w:rPr>
        <w:t>Me Serbinë dhe Malin e Zi</w:t>
      </w:r>
      <w:r w:rsidR="004F0197">
        <w:rPr>
          <w:lang w:val="it-IT"/>
        </w:rPr>
        <w:t>:</w:t>
      </w:r>
    </w:p>
    <w:p w:rsidR="004C53D8" w:rsidRPr="00B37C63" w:rsidRDefault="004C53D8" w:rsidP="00A66285">
      <w:pPr>
        <w:pStyle w:val="Paragrafi"/>
        <w:numPr>
          <w:ilvl w:val="0"/>
          <w:numId w:val="33"/>
        </w:numPr>
        <w:rPr>
          <w:lang w:val="it-IT"/>
        </w:rPr>
      </w:pPr>
      <w:r w:rsidRPr="00B37C63">
        <w:rPr>
          <w:lang w:val="it-IT"/>
        </w:rPr>
        <w:t>Kërkesë nga Republika e Shqipërisë për rishikimin e marrëveshjes me Serbinë- Malin e Zi për “Marrëveshje në fushën e mbrojtjes së bimëve dhe mjekësisë veterinare”.</w:t>
      </w:r>
    </w:p>
    <w:p w:rsidR="004C53D8" w:rsidRPr="00B37C63" w:rsidRDefault="004C53D8" w:rsidP="00B06159">
      <w:pPr>
        <w:pStyle w:val="Paragrafi"/>
        <w:rPr>
          <w:lang w:val="it-IT"/>
        </w:rPr>
      </w:pPr>
    </w:p>
    <w:p w:rsidR="004C53D8" w:rsidRPr="00B37C63" w:rsidRDefault="004F0197" w:rsidP="00A66285">
      <w:pPr>
        <w:pStyle w:val="Paragrafi"/>
        <w:numPr>
          <w:ilvl w:val="0"/>
          <w:numId w:val="34"/>
        </w:numPr>
      </w:pPr>
      <w:r>
        <w:t>Me Maqedoninë:</w:t>
      </w:r>
      <w:r w:rsidR="004C53D8" w:rsidRPr="00B37C63">
        <w:t xml:space="preserve">  </w:t>
      </w:r>
    </w:p>
    <w:p w:rsidR="004C53D8" w:rsidRPr="00B37C63" w:rsidRDefault="004C53D8" w:rsidP="00A66285">
      <w:pPr>
        <w:pStyle w:val="Paragrafi"/>
        <w:numPr>
          <w:ilvl w:val="1"/>
          <w:numId w:val="34"/>
        </w:numPr>
      </w:pPr>
      <w:r w:rsidRPr="00B37C63">
        <w:t>Marrëveshje midis Republikes së Shqipërisë dhe Qeverisë së Maqedonisë “Mbi bashkëpunimin në</w:t>
      </w:r>
      <w:r w:rsidR="004F0197">
        <w:t xml:space="preserve"> fushën veterinare”, më datë 23.</w:t>
      </w:r>
      <w:r w:rsidRPr="00B37C63">
        <w:t>4.1998.</w:t>
      </w:r>
    </w:p>
    <w:p w:rsidR="004C53D8" w:rsidRPr="00B37C63" w:rsidRDefault="004C53D8" w:rsidP="00B06159">
      <w:pPr>
        <w:pStyle w:val="Paragrafi"/>
      </w:pPr>
    </w:p>
    <w:p w:rsidR="004C53D8" w:rsidRPr="00B37C63" w:rsidRDefault="004C53D8" w:rsidP="00B06159">
      <w:pPr>
        <w:pStyle w:val="Paragrafi"/>
      </w:pPr>
      <w:r w:rsidRPr="00B37C63">
        <w:t>Në kuadrin e Zhvillimit të MIK lind nevoja e rishikimit të këtyre marrëveshjeve dhe lidhja e marrëveshjeve të reja me vendet fqinje kufitare</w:t>
      </w:r>
      <w:r w:rsidR="004F0197">
        <w:t>,</w:t>
      </w:r>
      <w:r w:rsidRPr="00B37C63">
        <w:t xml:space="preserve"> si Greqia dhe Italia.</w:t>
      </w:r>
    </w:p>
    <w:p w:rsidR="004C53D8" w:rsidRPr="00B37C63" w:rsidRDefault="004C53D8" w:rsidP="00B06159">
      <w:pPr>
        <w:pStyle w:val="Paragrafi"/>
        <w:rPr>
          <w:lang w:val="sq-AL"/>
        </w:rPr>
      </w:pPr>
    </w:p>
    <w:p w:rsidR="004C53D8" w:rsidRPr="00B37C63" w:rsidRDefault="004C53D8" w:rsidP="00B06159">
      <w:pPr>
        <w:pStyle w:val="Paragrafi"/>
      </w:pPr>
    </w:p>
    <w:p w:rsidR="004C53D8" w:rsidRPr="00B37C63" w:rsidRDefault="00A66285" w:rsidP="00B06159">
      <w:pPr>
        <w:pStyle w:val="Paragrafi"/>
        <w:rPr>
          <w:i/>
          <w:iCs/>
        </w:rPr>
      </w:pPr>
      <w:bookmarkStart w:id="136" w:name="_Toc132591922"/>
      <w:r>
        <w:rPr>
          <w:i/>
          <w:iCs/>
        </w:rPr>
        <w:t xml:space="preserve">ii. </w:t>
      </w:r>
      <w:r w:rsidR="004C53D8" w:rsidRPr="00B37C63">
        <w:rPr>
          <w:i/>
          <w:iCs/>
        </w:rPr>
        <w:t>Menaxhimi dhe organizimi</w:t>
      </w:r>
      <w:bookmarkEnd w:id="136"/>
    </w:p>
    <w:p w:rsidR="004C53D8" w:rsidRPr="00B37C63" w:rsidRDefault="004C53D8" w:rsidP="00B06159">
      <w:pPr>
        <w:pStyle w:val="Paragrafi"/>
      </w:pPr>
    </w:p>
    <w:p w:rsidR="004C53D8" w:rsidRPr="00B37C63" w:rsidRDefault="004C53D8" w:rsidP="00B06159">
      <w:pPr>
        <w:pStyle w:val="Paragrafi"/>
      </w:pPr>
      <w:bookmarkStart w:id="137" w:name="_Toc132591923"/>
      <w:r w:rsidRPr="00B37C63">
        <w:t xml:space="preserve">Një tjetër objektiv kryesor është të harmonizohet kuadri i inspektimit veterinar kufitar me atë të vendeve fqinje, me qëllim lehtësimin e shkëmbimit të informacionit dhe bashkëpunimit ndër-kufitar. </w:t>
      </w:r>
      <w:r w:rsidR="004F0197">
        <w:t>Për këtë qëllim, statusi i vend</w:t>
      </w:r>
      <w:r w:rsidRPr="00B37C63">
        <w:t>inspektimeve kufitare, në të dyja anët e kufirit duhet të bashkërendohet</w:t>
      </w:r>
      <w:r w:rsidR="004F0197">
        <w:t>,</w:t>
      </w:r>
      <w:r w:rsidRPr="00B37C63">
        <w:t xml:space="preserve"> përsa i përket kapacitetit dhe kategorive të inspektimit kufitar veterinar.</w:t>
      </w:r>
      <w:bookmarkEnd w:id="137"/>
    </w:p>
    <w:p w:rsidR="004C53D8" w:rsidRPr="00B37C63" w:rsidRDefault="004C53D8" w:rsidP="00B06159">
      <w:pPr>
        <w:pStyle w:val="Paragrafi"/>
        <w:rPr>
          <w:lang w:val="sq-AL"/>
        </w:rPr>
      </w:pPr>
    </w:p>
    <w:p w:rsidR="004C53D8" w:rsidRPr="00A66285" w:rsidRDefault="00A66285" w:rsidP="00B06159">
      <w:pPr>
        <w:pStyle w:val="Paragrafi"/>
        <w:rPr>
          <w:i/>
          <w:iCs/>
          <w:lang w:val="sq-AL"/>
        </w:rPr>
      </w:pPr>
      <w:bookmarkStart w:id="138" w:name="_Toc132591924"/>
      <w:r w:rsidRPr="00A66285">
        <w:rPr>
          <w:i/>
          <w:iCs/>
          <w:lang w:val="sq-AL"/>
        </w:rPr>
        <w:t xml:space="preserve">iii. </w:t>
      </w:r>
      <w:r w:rsidR="004C53D8" w:rsidRPr="00A66285">
        <w:rPr>
          <w:i/>
          <w:iCs/>
          <w:lang w:val="sq-AL"/>
        </w:rPr>
        <w:t>Procedurat</w:t>
      </w:r>
      <w:bookmarkEnd w:id="138"/>
    </w:p>
    <w:p w:rsidR="004C53D8" w:rsidRPr="00A66285" w:rsidRDefault="004C53D8" w:rsidP="00B06159">
      <w:pPr>
        <w:pStyle w:val="Paragrafi"/>
        <w:rPr>
          <w:lang w:val="sq-AL"/>
        </w:rPr>
      </w:pPr>
    </w:p>
    <w:p w:rsidR="004C53D8" w:rsidRPr="004F0197" w:rsidRDefault="004C53D8" w:rsidP="00B06159">
      <w:pPr>
        <w:pStyle w:val="Paragrafi"/>
        <w:rPr>
          <w:lang w:val="sq-AL"/>
        </w:rPr>
      </w:pPr>
      <w:r w:rsidRPr="00A66285">
        <w:rPr>
          <w:lang w:val="sq-AL"/>
        </w:rPr>
        <w:t>Procedurat e inspektimit veterinar kufitar në lidhje me bashkëpunimin ndë</w:t>
      </w:r>
      <w:r w:rsidR="004F0197">
        <w:rPr>
          <w:lang w:val="sq-AL"/>
        </w:rPr>
        <w:t>rkombëtar dhe veprimtaritë ndër</w:t>
      </w:r>
      <w:r w:rsidRPr="00A66285">
        <w:rPr>
          <w:lang w:val="sq-AL"/>
        </w:rPr>
        <w:t xml:space="preserve">kufitare janë duke </w:t>
      </w:r>
      <w:r w:rsidRPr="004F0197">
        <w:rPr>
          <w:lang w:val="sq-AL"/>
        </w:rPr>
        <w:t xml:space="preserve">u përshtatur me legjislacionin e BE-së dhe praktikat e mira. </w:t>
      </w:r>
    </w:p>
    <w:p w:rsidR="004C53D8" w:rsidRPr="004F0197" w:rsidRDefault="004F0197" w:rsidP="00B06159">
      <w:pPr>
        <w:pStyle w:val="Paragrafi"/>
        <w:rPr>
          <w:lang w:val="sq-AL"/>
        </w:rPr>
      </w:pPr>
      <w:r w:rsidRPr="004F0197">
        <w:rPr>
          <w:lang w:val="sq-AL"/>
        </w:rPr>
        <w:t>Bashkëpunimi ndër</w:t>
      </w:r>
      <w:r w:rsidR="004C53D8" w:rsidRPr="004F0197">
        <w:rPr>
          <w:lang w:val="sq-AL"/>
        </w:rPr>
        <w:t>kufitar është lehtësuar me marrëveshjet me vendet fqinje dhe do të lehtësohet më shumë me shtimin e marrëveshjeve dhe preza</w:t>
      </w:r>
      <w:r>
        <w:rPr>
          <w:lang w:val="sq-AL"/>
        </w:rPr>
        <w:t>ntimin e procedurave të standard</w:t>
      </w:r>
      <w:r w:rsidR="004C53D8" w:rsidRPr="004F0197">
        <w:rPr>
          <w:lang w:val="sq-AL"/>
        </w:rPr>
        <w:t xml:space="preserve">izuara. </w:t>
      </w:r>
    </w:p>
    <w:p w:rsidR="004C53D8" w:rsidRPr="00B37C63" w:rsidRDefault="004C53D8" w:rsidP="00B06159">
      <w:pPr>
        <w:pStyle w:val="Paragrafi"/>
        <w:rPr>
          <w:lang w:val="sq-AL"/>
        </w:rPr>
      </w:pPr>
    </w:p>
    <w:p w:rsidR="004C53D8" w:rsidRPr="00A66285" w:rsidRDefault="00A66285" w:rsidP="00B06159">
      <w:pPr>
        <w:pStyle w:val="Paragrafi"/>
        <w:rPr>
          <w:i/>
          <w:iCs/>
          <w:lang w:val="sq-AL"/>
        </w:rPr>
      </w:pPr>
      <w:bookmarkStart w:id="139" w:name="_Toc132591925"/>
      <w:r w:rsidRPr="00A66285">
        <w:rPr>
          <w:i/>
          <w:iCs/>
          <w:lang w:val="sq-AL"/>
        </w:rPr>
        <w:t xml:space="preserve">iv. </w:t>
      </w:r>
      <w:r w:rsidR="004C53D8" w:rsidRPr="00A66285">
        <w:rPr>
          <w:i/>
          <w:iCs/>
          <w:lang w:val="sq-AL"/>
        </w:rPr>
        <w:t>Burimet njerëzore dhe trajnimi</w:t>
      </w:r>
      <w:bookmarkEnd w:id="139"/>
    </w:p>
    <w:p w:rsidR="004C53D8" w:rsidRPr="00A66285" w:rsidRDefault="004C53D8" w:rsidP="00B06159">
      <w:pPr>
        <w:pStyle w:val="Paragrafi"/>
        <w:rPr>
          <w:lang w:val="sq-AL"/>
        </w:rPr>
      </w:pPr>
    </w:p>
    <w:p w:rsidR="004C53D8" w:rsidRPr="00B37C63" w:rsidRDefault="004C53D8" w:rsidP="00B06159">
      <w:pPr>
        <w:pStyle w:val="Paragrafi"/>
      </w:pPr>
      <w:r w:rsidRPr="00A66285">
        <w:rPr>
          <w:lang w:val="sq-AL"/>
        </w:rPr>
        <w:t>Duhet të organizohen veprimtari trajnuese për bashkëpunimin ndë</w:t>
      </w:r>
      <w:r w:rsidR="004F0197">
        <w:rPr>
          <w:lang w:val="sq-AL"/>
        </w:rPr>
        <w:t>rkombëtar dhe veprimtaritë ndër</w:t>
      </w:r>
      <w:r w:rsidRPr="00A66285">
        <w:rPr>
          <w:lang w:val="sq-AL"/>
        </w:rPr>
        <w:t>kufitare</w:t>
      </w:r>
      <w:r w:rsidR="004F0197">
        <w:rPr>
          <w:lang w:val="sq-AL"/>
        </w:rPr>
        <w:t>,</w:t>
      </w:r>
      <w:r w:rsidRPr="00A66285">
        <w:rPr>
          <w:lang w:val="sq-AL"/>
        </w:rPr>
        <w:t xml:space="preserve"> sipas një programi t</w:t>
      </w:r>
      <w:r w:rsidRPr="004F0197">
        <w:rPr>
          <w:lang w:val="sq-AL"/>
        </w:rPr>
        <w:t>ë paracaktuar dhe organ</w:t>
      </w:r>
      <w:r w:rsidR="004F0197">
        <w:rPr>
          <w:lang w:val="sq-AL"/>
        </w:rPr>
        <w:t>izuar nga Autoriteti Kompetent qe</w:t>
      </w:r>
      <w:r w:rsidRPr="004F0197">
        <w:rPr>
          <w:lang w:val="sq-AL"/>
        </w:rPr>
        <w:t>ndror Ve</w:t>
      </w:r>
      <w:r w:rsidR="004F0197">
        <w:rPr>
          <w:lang w:val="sq-AL"/>
        </w:rPr>
        <w:t>terinar në bashkëpunim me agjencitë homolo</w:t>
      </w:r>
      <w:r w:rsidRPr="004F0197">
        <w:rPr>
          <w:lang w:val="sq-AL"/>
        </w:rPr>
        <w:t>ge. Trajnimi i inspektorëve veterinarë të PKK-ve duhet të përfshijë procedur</w:t>
      </w:r>
      <w:r w:rsidR="004F0197" w:rsidRPr="004F0197">
        <w:rPr>
          <w:lang w:val="sq-AL"/>
        </w:rPr>
        <w:t>a në lidhje me bashkëpunimin nd</w:t>
      </w:r>
      <w:r w:rsidR="004F0197">
        <w:rPr>
          <w:lang w:val="sq-AL"/>
        </w:rPr>
        <w:t>ë</w:t>
      </w:r>
      <w:r w:rsidRPr="004F0197">
        <w:rPr>
          <w:lang w:val="sq-AL"/>
        </w:rPr>
        <w:t>rkufitar, si</w:t>
      </w:r>
      <w:smartTag w:uri="urn:schemas-microsoft-com:office:smarttags" w:element="PersonName">
        <w:r w:rsidRPr="004F0197">
          <w:rPr>
            <w:lang w:val="sq-AL"/>
          </w:rPr>
          <w:t>ste</w:t>
        </w:r>
      </w:smartTag>
      <w:r w:rsidRPr="004F0197">
        <w:rPr>
          <w:lang w:val="sq-AL"/>
        </w:rPr>
        <w:t xml:space="preserve">min e informacionit, gjuhët e huaja, etj. </w:t>
      </w:r>
      <w:r w:rsidR="004F0197" w:rsidRPr="004F0197">
        <w:rPr>
          <w:lang w:val="sq-AL"/>
        </w:rPr>
        <w:t>Traj</w:t>
      </w:r>
      <w:r w:rsidRPr="004F0197">
        <w:rPr>
          <w:lang w:val="sq-AL"/>
        </w:rPr>
        <w:t>nimi duh</w:t>
      </w:r>
      <w:r w:rsidR="004F0197">
        <w:rPr>
          <w:lang w:val="sq-AL"/>
        </w:rPr>
        <w:t>et të bazohet në një manual traj</w:t>
      </w:r>
      <w:r w:rsidRPr="004F0197">
        <w:rPr>
          <w:lang w:val="sq-AL"/>
        </w:rPr>
        <w:t>nimi, sipas kërkesave të legjislacionit të BE-së dh</w:t>
      </w:r>
      <w:r w:rsidR="004F0197">
        <w:rPr>
          <w:lang w:val="sq-AL"/>
        </w:rPr>
        <w:t>e të përfshijë një modul të traj</w:t>
      </w:r>
      <w:r w:rsidRPr="004F0197">
        <w:rPr>
          <w:lang w:val="sq-AL"/>
        </w:rPr>
        <w:t xml:space="preserve">nimit të përbashkët me homologët në vendet fqinje. </w:t>
      </w:r>
      <w:r w:rsidRPr="003D3DAC">
        <w:rPr>
          <w:lang w:val="sq-AL"/>
        </w:rPr>
        <w:t>N</w:t>
      </w:r>
      <w:r w:rsidR="004F0197" w:rsidRPr="003D3DAC">
        <w:rPr>
          <w:lang w:val="sq-AL"/>
        </w:rPr>
        <w:t>evoja për gjuhën e duhur të traj</w:t>
      </w:r>
      <w:r w:rsidRPr="003D3DAC">
        <w:rPr>
          <w:lang w:val="sq-AL"/>
        </w:rPr>
        <w:t xml:space="preserve">nimit duhet të merret parasysh. </w:t>
      </w:r>
      <w:r w:rsidRPr="00B37C63">
        <w:t>Objektivi përfundimtar është sigurimi i burimeve njerëzore të aftë profesionalisht, të disponueshëm për çdo nivel që kërkon bashkëpunimi kombëtar dhe ndërkombëtar.</w:t>
      </w:r>
    </w:p>
    <w:p w:rsidR="00A66285" w:rsidRDefault="00A66285" w:rsidP="00A66285">
      <w:pPr>
        <w:pStyle w:val="Paragrafi"/>
        <w:rPr>
          <w:lang w:val="it-IT"/>
        </w:rPr>
      </w:pPr>
      <w:bookmarkStart w:id="140" w:name="_Toc132591926"/>
    </w:p>
    <w:p w:rsidR="004C53D8" w:rsidRPr="00A66285" w:rsidRDefault="00A66285" w:rsidP="00A66285">
      <w:pPr>
        <w:pStyle w:val="Paragrafi"/>
        <w:rPr>
          <w:i/>
          <w:lang w:val="it-IT"/>
        </w:rPr>
      </w:pPr>
      <w:r w:rsidRPr="00A66285">
        <w:rPr>
          <w:i/>
          <w:lang w:val="it-IT"/>
        </w:rPr>
        <w:t xml:space="preserve">v. </w:t>
      </w:r>
      <w:r w:rsidR="004C53D8" w:rsidRPr="00A66285">
        <w:rPr>
          <w:i/>
          <w:lang w:val="it-IT"/>
        </w:rPr>
        <w:t>Komunikimi dhe shkëmbimi i informacionit</w:t>
      </w:r>
      <w:bookmarkEnd w:id="140"/>
    </w:p>
    <w:p w:rsidR="004C53D8" w:rsidRPr="00B37C63" w:rsidRDefault="004C53D8" w:rsidP="00A66285">
      <w:pPr>
        <w:pStyle w:val="Paragrafi"/>
        <w:rPr>
          <w:lang w:val="it-IT"/>
        </w:rPr>
      </w:pPr>
    </w:p>
    <w:p w:rsidR="004C53D8" w:rsidRPr="00B37C63" w:rsidRDefault="004C53D8" w:rsidP="00A66285">
      <w:pPr>
        <w:pStyle w:val="Paragrafi"/>
        <w:rPr>
          <w:lang w:val="it-IT"/>
        </w:rPr>
      </w:pPr>
      <w:r w:rsidRPr="00B37C63">
        <w:rPr>
          <w:lang w:val="it-IT"/>
        </w:rPr>
        <w:t>Komunikimi i hapur dhe aktiv duhet të vendoset në të gjitha nivelet ndërmjet Shërbimit të Inspektimit Veterinar Kufitar dhe shërbimeve të vendeve fqinje. Takimet do të planifikohen në mënyrë periodike me qëllim që të identifikohen pika ndërkombëtare kontakti për të lehtësuar një komunikim efikas për rreziqet, komunikimin e efektshëm të rreziqeve</w:t>
      </w:r>
      <w:r w:rsidR="003D3DAC">
        <w:rPr>
          <w:lang w:val="it-IT"/>
        </w:rPr>
        <w:t>,</w:t>
      </w:r>
      <w:r w:rsidRPr="00B37C63">
        <w:rPr>
          <w:lang w:val="it-IT"/>
        </w:rPr>
        <w:t xml:space="preserve"> në lidhje me shëndetin publik dhe të kafshëve, ndryshime në legjislacion dhe organizim të Inspektimit Veterinar Kufitar.</w:t>
      </w:r>
    </w:p>
    <w:p w:rsidR="004C53D8" w:rsidRPr="00B37C63" w:rsidRDefault="003D3DAC" w:rsidP="00A66285">
      <w:pPr>
        <w:pStyle w:val="Paragrafi"/>
        <w:rPr>
          <w:lang w:val="it-IT"/>
        </w:rPr>
      </w:pPr>
      <w:r>
        <w:rPr>
          <w:lang w:val="it-IT"/>
        </w:rPr>
        <w:t>Duhet të shkëmbehen</w:t>
      </w:r>
      <w:r w:rsidR="004C53D8" w:rsidRPr="00B37C63">
        <w:rPr>
          <w:lang w:val="it-IT"/>
        </w:rPr>
        <w:t xml:space="preserve"> informacion dhe rekomandime në legjislacion, rreziqe, si</w:t>
      </w:r>
      <w:smartTag w:uri="urn:schemas-microsoft-com:office:smarttags" w:element="PersonName">
        <w:r w:rsidR="004C53D8" w:rsidRPr="00B37C63">
          <w:rPr>
            <w:lang w:val="it-IT"/>
          </w:rPr>
          <w:t>ste</w:t>
        </w:r>
      </w:smartTag>
      <w:r w:rsidR="004C53D8" w:rsidRPr="00B37C63">
        <w:rPr>
          <w:lang w:val="it-IT"/>
        </w:rPr>
        <w:t>met e paralajmërimit të hershëm nga BE dhe organizatat ndërkombëtare (Organizata Botër</w:t>
      </w:r>
      <w:r w:rsidR="001C6F80">
        <w:rPr>
          <w:lang w:val="it-IT"/>
        </w:rPr>
        <w:t>ore e Shëndetit të Kafshëve IOE</w:t>
      </w:r>
      <w:r w:rsidR="004C53D8" w:rsidRPr="00B37C63">
        <w:rPr>
          <w:lang w:val="it-IT"/>
        </w:rPr>
        <w:t xml:space="preserve"> dhe Organizata Botërore për Ushqimin FAO etj.</w:t>
      </w:r>
    </w:p>
    <w:p w:rsidR="004C53D8" w:rsidRPr="00B37C63" w:rsidRDefault="004C53D8" w:rsidP="00A66285">
      <w:pPr>
        <w:pStyle w:val="Paragrafi"/>
        <w:rPr>
          <w:lang w:val="sq-AL"/>
        </w:rPr>
      </w:pPr>
    </w:p>
    <w:p w:rsidR="004C53D8" w:rsidRPr="00A66285" w:rsidRDefault="00A66285" w:rsidP="00A66285">
      <w:pPr>
        <w:pStyle w:val="Paragrafi"/>
        <w:rPr>
          <w:lang w:val="sq-AL"/>
        </w:rPr>
      </w:pPr>
      <w:bookmarkStart w:id="141" w:name="_Toc132591927"/>
      <w:r w:rsidRPr="00A66285">
        <w:rPr>
          <w:i/>
          <w:lang w:val="sq-AL"/>
        </w:rPr>
        <w:t xml:space="preserve">vi. </w:t>
      </w:r>
      <w:r w:rsidR="004C53D8" w:rsidRPr="00A66285">
        <w:rPr>
          <w:i/>
          <w:lang w:val="sq-AL"/>
        </w:rPr>
        <w:t>Si</w:t>
      </w:r>
      <w:smartTag w:uri="urn:schemas-microsoft-com:office:smarttags" w:element="PersonName">
        <w:r w:rsidR="004C53D8" w:rsidRPr="00A66285">
          <w:rPr>
            <w:i/>
            <w:lang w:val="sq-AL"/>
          </w:rPr>
          <w:t>ste</w:t>
        </w:r>
      </w:smartTag>
      <w:r w:rsidR="004C53D8" w:rsidRPr="00A66285">
        <w:rPr>
          <w:i/>
          <w:lang w:val="sq-AL"/>
        </w:rPr>
        <w:t>met e teknologjisë së informacionit</w:t>
      </w:r>
      <w:bookmarkEnd w:id="141"/>
    </w:p>
    <w:p w:rsidR="004C53D8" w:rsidRPr="00A66285" w:rsidRDefault="004C53D8" w:rsidP="00A66285">
      <w:pPr>
        <w:pStyle w:val="Paragrafi"/>
        <w:rPr>
          <w:lang w:val="sq-AL"/>
        </w:rPr>
      </w:pPr>
    </w:p>
    <w:p w:rsidR="004C53D8" w:rsidRPr="001C6F80" w:rsidRDefault="001C6F80" w:rsidP="00A66285">
      <w:pPr>
        <w:pStyle w:val="Paragrafi"/>
        <w:rPr>
          <w:lang w:val="sq-AL"/>
        </w:rPr>
      </w:pPr>
      <w:r>
        <w:rPr>
          <w:lang w:val="sq-AL"/>
        </w:rPr>
        <w:t>Aktualisht po punohet që vend</w:t>
      </w:r>
      <w:r w:rsidR="004C53D8" w:rsidRPr="00A66285">
        <w:rPr>
          <w:lang w:val="sq-AL"/>
        </w:rPr>
        <w:t>inspektimet veterinare kufitare më kryesore, të kenë akses në një rrjet të përbashkët të tekno</w:t>
      </w:r>
      <w:r w:rsidR="004C53D8" w:rsidRPr="001C6F80">
        <w:rPr>
          <w:lang w:val="sq-AL"/>
        </w:rPr>
        <w:t>logjisë së lartë të informacionit dhe në intranet.</w:t>
      </w:r>
    </w:p>
    <w:p w:rsidR="004C53D8" w:rsidRPr="001C6F80" w:rsidRDefault="004C53D8" w:rsidP="00A66285">
      <w:pPr>
        <w:pStyle w:val="Paragrafi"/>
        <w:rPr>
          <w:lang w:val="sq-AL"/>
        </w:rPr>
      </w:pPr>
      <w:r w:rsidRPr="001C6F80">
        <w:rPr>
          <w:lang w:val="sq-AL"/>
        </w:rPr>
        <w:t>Për të siguruar akses të shpejtë në informacion, duhet të vendoset një si</w:t>
      </w:r>
      <w:smartTag w:uri="urn:schemas-microsoft-com:office:smarttags" w:element="PersonName">
        <w:r w:rsidRPr="001C6F80">
          <w:rPr>
            <w:lang w:val="sq-AL"/>
          </w:rPr>
          <w:t>ste</w:t>
        </w:r>
      </w:smartTag>
      <w:r w:rsidR="001C6F80" w:rsidRPr="001C6F80">
        <w:rPr>
          <w:lang w:val="sq-AL"/>
        </w:rPr>
        <w:t>m modern dhe i standard</w:t>
      </w:r>
      <w:r w:rsidRPr="001C6F80">
        <w:rPr>
          <w:lang w:val="sq-AL"/>
        </w:rPr>
        <w:t>izuar paj</w:t>
      </w:r>
      <w:r w:rsidR="001C6F80">
        <w:rPr>
          <w:lang w:val="sq-AL"/>
        </w:rPr>
        <w:t>isjesh, i cili</w:t>
      </w:r>
      <w:r w:rsidRPr="001C6F80">
        <w:rPr>
          <w:lang w:val="sq-AL"/>
        </w:rPr>
        <w:t xml:space="preserve"> do të mundësojë akses në bankat e të dhënave ndërkombëtare. Si</w:t>
      </w:r>
      <w:smartTag w:uri="urn:schemas-microsoft-com:office:smarttags" w:element="PersonName">
        <w:r w:rsidRPr="001C6F80">
          <w:rPr>
            <w:lang w:val="sq-AL"/>
          </w:rPr>
          <w:t>ste</w:t>
        </w:r>
      </w:smartTag>
      <w:r w:rsidRPr="001C6F80">
        <w:rPr>
          <w:lang w:val="sq-AL"/>
        </w:rPr>
        <w:t>mi teknologjik do të mundësojë përdorimin e si</w:t>
      </w:r>
      <w:smartTag w:uri="urn:schemas-microsoft-com:office:smarttags" w:element="PersonName">
        <w:r w:rsidRPr="001C6F80">
          <w:rPr>
            <w:lang w:val="sq-AL"/>
          </w:rPr>
          <w:t>ste</w:t>
        </w:r>
      </w:smartTag>
      <w:r w:rsidR="001C6F80" w:rsidRPr="001C6F80">
        <w:rPr>
          <w:lang w:val="sq-AL"/>
        </w:rPr>
        <w:t>mit TRACES në një fazë të dyt</w:t>
      </w:r>
      <w:r w:rsidR="001C6F80">
        <w:rPr>
          <w:lang w:val="sq-AL"/>
        </w:rPr>
        <w:t>ë</w:t>
      </w:r>
      <w:r w:rsidRPr="001C6F80">
        <w:rPr>
          <w:lang w:val="sq-AL"/>
        </w:rPr>
        <w:t>.</w:t>
      </w:r>
    </w:p>
    <w:p w:rsidR="004C53D8" w:rsidRPr="00B37C63" w:rsidRDefault="004C53D8" w:rsidP="00A66285">
      <w:pPr>
        <w:pStyle w:val="Paragrafi"/>
        <w:rPr>
          <w:lang w:val="sq-AL"/>
        </w:rPr>
      </w:pPr>
    </w:p>
    <w:p w:rsidR="004C53D8" w:rsidRPr="00727C61" w:rsidRDefault="00A66285" w:rsidP="00A66285">
      <w:pPr>
        <w:pStyle w:val="Paragrafi"/>
        <w:rPr>
          <w:i/>
          <w:lang w:val="sq-AL"/>
        </w:rPr>
      </w:pPr>
      <w:bookmarkStart w:id="142" w:name="_Toc132591928"/>
      <w:r w:rsidRPr="00727C61">
        <w:rPr>
          <w:i/>
          <w:lang w:val="sq-AL"/>
        </w:rPr>
        <w:t xml:space="preserve">vii. </w:t>
      </w:r>
      <w:r w:rsidR="004C53D8" w:rsidRPr="00727C61">
        <w:rPr>
          <w:i/>
          <w:lang w:val="sq-AL"/>
        </w:rPr>
        <w:t>Infrastruktura dhe pajisjet</w:t>
      </w:r>
      <w:bookmarkEnd w:id="142"/>
    </w:p>
    <w:p w:rsidR="004C53D8" w:rsidRPr="00727C61" w:rsidRDefault="004C53D8" w:rsidP="00A66285">
      <w:pPr>
        <w:pStyle w:val="Paragrafi"/>
        <w:rPr>
          <w:i/>
          <w:lang w:val="sq-AL"/>
        </w:rPr>
      </w:pPr>
    </w:p>
    <w:p w:rsidR="004C53D8" w:rsidRPr="00B37C63" w:rsidRDefault="004C53D8" w:rsidP="00A66285">
      <w:pPr>
        <w:pStyle w:val="Paragrafi"/>
      </w:pPr>
      <w:r w:rsidRPr="00A66285">
        <w:rPr>
          <w:lang w:val="sq-AL"/>
        </w:rPr>
        <w:t>Bashkëpunimi ndërmjet vendeve fqinje lehtësohet nga infrastruktura dhe pajisjet, duke lejuar një regjim të barabartë të ins</w:t>
      </w:r>
      <w:r w:rsidRPr="00B37C63">
        <w:t xml:space="preserve">pektimit veterinar kufitar në të dyja anët e kufirit. Në veçanti, duhet të harmonizohen kapaciteti dhe kategoritë </w:t>
      </w:r>
      <w:r w:rsidR="001C6F80">
        <w:t>e PKK. Mjediset dhe vend</w:t>
      </w:r>
      <w:r w:rsidRPr="00B37C63">
        <w:t xml:space="preserve">inspektimet kufitare veterinare duhet të përmbushin kërkesat e BE-së në lidhje me madhësinë dhe funksionet e tyre. Atje ku ambientet mungojnë, hapësira të </w:t>
      </w:r>
      <w:r w:rsidR="001C6F80">
        <w:t>përkohëshme duhet të unifikohen</w:t>
      </w:r>
      <w:r w:rsidRPr="00B37C63">
        <w:t xml:space="preserve"> p.sh. në formën e kontenierëve për inspektimin veterinar, duke marrë parasysh kërkesat e BE-së; dhe gjithashtu përdorimin e </w:t>
      </w:r>
      <w:r w:rsidR="001C6F80">
        <w:t>përbashkët të mjediseve në vend</w:t>
      </w:r>
      <w:r w:rsidRPr="00B37C63">
        <w:t>inspektimet kufitare duhet të përballohet në ra</w:t>
      </w:r>
      <w:smartTag w:uri="urn:schemas-microsoft-com:office:smarttags" w:element="PersonName">
        <w:r w:rsidRPr="00B37C63">
          <w:t>ste</w:t>
        </w:r>
      </w:smartTag>
      <w:r w:rsidRPr="00B37C63">
        <w:t xml:space="preserve">t kur kjo do të ishte e dobishme. </w:t>
      </w:r>
    </w:p>
    <w:p w:rsidR="004C53D8" w:rsidRPr="00B37C63" w:rsidRDefault="004C53D8" w:rsidP="00A66285">
      <w:pPr>
        <w:pStyle w:val="Paragrafi"/>
        <w:rPr>
          <w:lang w:val="sq-AL"/>
        </w:rPr>
      </w:pPr>
    </w:p>
    <w:p w:rsidR="004C53D8" w:rsidRPr="00B37C63" w:rsidRDefault="004C53D8" w:rsidP="00A66285">
      <w:pPr>
        <w:pStyle w:val="Paragrafi"/>
        <w:rPr>
          <w:lang w:val="sq-AL"/>
        </w:rPr>
        <w:sectPr w:rsidR="004C53D8" w:rsidRPr="00B37C63" w:rsidSect="00235865">
          <w:type w:val="continuous"/>
          <w:pgSz w:w="12240" w:h="15840" w:code="1"/>
          <w:pgMar w:top="1440" w:right="720" w:bottom="1438" w:left="720" w:header="432" w:footer="0" w:gutter="0"/>
          <w:cols w:num="2" w:space="720" w:equalWidth="0">
            <w:col w:w="5040" w:space="720"/>
            <w:col w:w="5040"/>
          </w:cols>
          <w:docGrid w:linePitch="360"/>
        </w:sectPr>
      </w:pPr>
    </w:p>
    <w:p w:rsidR="004C53D8" w:rsidRPr="00B37C63" w:rsidRDefault="004C53D8" w:rsidP="00BD7CC6">
      <w:pPr>
        <w:pStyle w:val="KapitulliNr"/>
      </w:pPr>
      <w:r w:rsidRPr="00B37C63">
        <w:br w:type="page"/>
      </w:r>
      <w:bookmarkStart w:id="143" w:name="_Toc154204980"/>
      <w:bookmarkStart w:id="144" w:name="_Toc174767343"/>
      <w:bookmarkStart w:id="145" w:name="_Toc174767797"/>
      <w:r w:rsidRPr="00B37C63">
        <w:t xml:space="preserve">KAPITULLI </w:t>
      </w:r>
      <w:bookmarkEnd w:id="143"/>
      <w:r w:rsidRPr="00B37C63">
        <w:t>8</w:t>
      </w:r>
      <w:bookmarkEnd w:id="144"/>
      <w:bookmarkEnd w:id="145"/>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sectPr w:rsidR="004C53D8" w:rsidRPr="00B37C63" w:rsidSect="004C53D8">
          <w:type w:val="continuous"/>
          <w:pgSz w:w="12240" w:h="15840" w:code="1"/>
          <w:pgMar w:top="1440" w:right="720" w:bottom="720" w:left="720" w:header="432" w:footer="0" w:gutter="0"/>
          <w:cols w:space="720"/>
          <w:docGrid w:linePitch="360"/>
        </w:sectPr>
      </w:pPr>
    </w:p>
    <w:p w:rsidR="004C53D8" w:rsidRPr="00BD7CC6" w:rsidRDefault="004C53D8" w:rsidP="00BD7CC6">
      <w:pPr>
        <w:pStyle w:val="Paragrafi"/>
        <w:rPr>
          <w:b/>
          <w:lang w:val="sq-AL"/>
        </w:rPr>
      </w:pPr>
      <w:bookmarkStart w:id="146" w:name="_Toc154204981"/>
      <w:bookmarkStart w:id="147" w:name="_Toc174767344"/>
      <w:bookmarkStart w:id="148" w:name="_Toc174767798"/>
      <w:r w:rsidRPr="00BD7CC6">
        <w:rPr>
          <w:b/>
          <w:lang w:val="sq-AL"/>
        </w:rPr>
        <w:t>Burimet e kërkuara për MIK</w:t>
      </w:r>
      <w:bookmarkEnd w:id="146"/>
      <w:bookmarkEnd w:id="147"/>
      <w:bookmarkEnd w:id="148"/>
    </w:p>
    <w:p w:rsidR="004C53D8" w:rsidRPr="00B37C63" w:rsidRDefault="004C53D8" w:rsidP="00BD7CC6">
      <w:pPr>
        <w:pStyle w:val="Paragrafi"/>
        <w:rPr>
          <w:rFonts w:cs="Arial"/>
          <w:lang w:val="sq-AL"/>
        </w:rPr>
      </w:pPr>
    </w:p>
    <w:p w:rsidR="004C53D8" w:rsidRPr="00B37C63" w:rsidRDefault="004C53D8" w:rsidP="00BD7CC6">
      <w:pPr>
        <w:pStyle w:val="Paragrafi"/>
        <w:rPr>
          <w:rFonts w:cs="Arial"/>
          <w:lang w:val="sq-AL"/>
        </w:rPr>
      </w:pPr>
      <w:r w:rsidRPr="00B37C63">
        <w:rPr>
          <w:rFonts w:cs="Arial"/>
          <w:lang w:val="sq-AL"/>
        </w:rPr>
        <w:t>MIK nga natyra dhe kompleksiteti i tij kërkon burime të mjaftueshme në mënyrë që të arrihen rezulta</w:t>
      </w:r>
      <w:r w:rsidR="003B677E">
        <w:rPr>
          <w:rFonts w:cs="Arial"/>
          <w:lang w:val="sq-AL"/>
        </w:rPr>
        <w:t>te optimale dhe të gjitha agjenc</w:t>
      </w:r>
      <w:r w:rsidRPr="00B37C63">
        <w:rPr>
          <w:rFonts w:cs="Arial"/>
          <w:lang w:val="sq-AL"/>
        </w:rPr>
        <w:t>itë që janë të angazhuara dhe të i</w:t>
      </w:r>
      <w:r w:rsidR="003B677E">
        <w:rPr>
          <w:rFonts w:cs="Arial"/>
          <w:lang w:val="sq-AL"/>
        </w:rPr>
        <w:t>ntegruara në fushën e sigurisë k</w:t>
      </w:r>
      <w:r w:rsidRPr="00B37C63">
        <w:rPr>
          <w:rFonts w:cs="Arial"/>
          <w:lang w:val="sq-AL"/>
        </w:rPr>
        <w:t>ufitare të punojnë në mënyrë profesionale. Në parim, burimet e kërkuara për MIK nuk do të shpërndahe</w:t>
      </w:r>
      <w:r w:rsidR="003B677E">
        <w:rPr>
          <w:rFonts w:cs="Arial"/>
          <w:lang w:val="sq-AL"/>
        </w:rPr>
        <w:t>n ose të ndahen, por duhet të pë</w:t>
      </w:r>
      <w:r w:rsidRPr="00B37C63">
        <w:rPr>
          <w:rFonts w:cs="Arial"/>
          <w:lang w:val="sq-AL"/>
        </w:rPr>
        <w:t>rllogariten dhe të bashkërendohen sipas përparësive dh</w:t>
      </w:r>
      <w:r w:rsidR="003B677E">
        <w:rPr>
          <w:rFonts w:cs="Arial"/>
          <w:lang w:val="sq-AL"/>
        </w:rPr>
        <w:t>e nevojave të parashikuara nga strategjia dhe plani i veprimit. Një prej kë</w:t>
      </w:r>
      <w:r w:rsidRPr="00B37C63">
        <w:rPr>
          <w:rFonts w:cs="Arial"/>
          <w:lang w:val="sq-AL"/>
        </w:rPr>
        <w:t>rkesave themelore është që në nivel kombëtar të krijohen instrumen</w:t>
      </w:r>
      <w:r w:rsidR="003B677E">
        <w:rPr>
          <w:rFonts w:cs="Arial"/>
          <w:lang w:val="sq-AL"/>
        </w:rPr>
        <w:t>te</w:t>
      </w:r>
      <w:r w:rsidRPr="00B37C63">
        <w:rPr>
          <w:rFonts w:cs="Arial"/>
          <w:lang w:val="sq-AL"/>
        </w:rPr>
        <w:t xml:space="preserve"> koordinimi ndërministrore me përgjegjësi të qarta dhe të drejta për të ndarë të gjitha burimet e nevojshme për të zh</w:t>
      </w:r>
      <w:r w:rsidR="003B677E">
        <w:rPr>
          <w:rFonts w:cs="Arial"/>
          <w:lang w:val="sq-AL"/>
        </w:rPr>
        <w:t>villuar MIK në mënyrën e duhur.</w:t>
      </w:r>
      <w:r w:rsidRPr="00B37C63">
        <w:rPr>
          <w:rFonts w:cs="Arial"/>
          <w:lang w:val="sq-AL"/>
        </w:rPr>
        <w:t>Pa menaxhim të qartë dhe të përgjegjshëm të burimeve MIK nuk mund të zhvillohet dhe nënvlerësimi i kësaj të fundit mund të pengojë vënien në zbatim të konceptit kombëtar të MIK.</w:t>
      </w:r>
    </w:p>
    <w:p w:rsidR="004C53D8" w:rsidRPr="00B37C63" w:rsidRDefault="003B677E" w:rsidP="00BD7CC6">
      <w:pPr>
        <w:pStyle w:val="Paragrafi"/>
        <w:rPr>
          <w:rFonts w:cs="Arial"/>
          <w:lang w:val="sq-AL"/>
        </w:rPr>
      </w:pPr>
      <w:r>
        <w:rPr>
          <w:rFonts w:cs="Arial"/>
          <w:lang w:val="sq-AL"/>
        </w:rPr>
        <w:t>Kur pë</w:t>
      </w:r>
      <w:r w:rsidR="004C53D8" w:rsidRPr="00B37C63">
        <w:rPr>
          <w:rFonts w:cs="Arial"/>
          <w:lang w:val="sq-AL"/>
        </w:rPr>
        <w:t>rmendim burimet e kërkuara për MIK do të merren parasysh</w:t>
      </w:r>
      <w:r>
        <w:rPr>
          <w:rFonts w:cs="Arial"/>
          <w:lang w:val="sq-AL"/>
        </w:rPr>
        <w:t>,</w:t>
      </w:r>
      <w:r w:rsidR="004C53D8" w:rsidRPr="00B37C63">
        <w:rPr>
          <w:rFonts w:cs="Arial"/>
          <w:lang w:val="sq-AL"/>
        </w:rPr>
        <w:t xml:space="preserve"> si më poshtë:</w:t>
      </w:r>
    </w:p>
    <w:p w:rsidR="004C53D8" w:rsidRPr="00B37C63" w:rsidRDefault="004C53D8" w:rsidP="00BD7CC6">
      <w:pPr>
        <w:pStyle w:val="Paragrafi"/>
        <w:rPr>
          <w:rFonts w:cs="Arial"/>
          <w:lang w:val="sq-AL"/>
        </w:rPr>
      </w:pPr>
    </w:p>
    <w:p w:rsidR="004C53D8" w:rsidRPr="00BD7CC6" w:rsidRDefault="003B677E" w:rsidP="001F3957">
      <w:pPr>
        <w:pStyle w:val="Paragrafi"/>
        <w:numPr>
          <w:ilvl w:val="0"/>
          <w:numId w:val="35"/>
        </w:numPr>
        <w:tabs>
          <w:tab w:val="clear" w:pos="360"/>
          <w:tab w:val="num" w:pos="720"/>
        </w:tabs>
        <w:ind w:left="720"/>
        <w:rPr>
          <w:rFonts w:cs="Arial"/>
          <w:lang w:val="sq-AL"/>
        </w:rPr>
      </w:pPr>
      <w:r>
        <w:rPr>
          <w:rFonts w:cs="Arial"/>
          <w:lang w:val="sq-AL"/>
        </w:rPr>
        <w:t>Burimet n</w:t>
      </w:r>
      <w:r w:rsidR="004C53D8" w:rsidRPr="00BD7CC6">
        <w:rPr>
          <w:rFonts w:cs="Arial"/>
          <w:lang w:val="sq-AL"/>
        </w:rPr>
        <w:t>jerëzore</w:t>
      </w:r>
      <w:r>
        <w:rPr>
          <w:rFonts w:cs="Arial"/>
          <w:lang w:val="sq-AL"/>
        </w:rPr>
        <w:t>;</w:t>
      </w:r>
    </w:p>
    <w:p w:rsidR="004C53D8" w:rsidRPr="00BD7CC6" w:rsidRDefault="004C53D8" w:rsidP="001F3957">
      <w:pPr>
        <w:pStyle w:val="Paragrafi"/>
        <w:numPr>
          <w:ilvl w:val="0"/>
          <w:numId w:val="35"/>
        </w:numPr>
        <w:tabs>
          <w:tab w:val="clear" w:pos="360"/>
          <w:tab w:val="num" w:pos="720"/>
        </w:tabs>
        <w:ind w:left="720"/>
        <w:rPr>
          <w:rFonts w:cs="Arial"/>
          <w:lang w:val="sq-AL"/>
        </w:rPr>
      </w:pPr>
      <w:r w:rsidRPr="00BD7CC6">
        <w:rPr>
          <w:rFonts w:cs="Arial"/>
          <w:lang w:val="sq-AL"/>
        </w:rPr>
        <w:t>Burimet teknike</w:t>
      </w:r>
      <w:r w:rsidR="003B677E">
        <w:rPr>
          <w:rFonts w:cs="Arial"/>
          <w:lang w:val="sq-AL"/>
        </w:rPr>
        <w:t>;</w:t>
      </w:r>
    </w:p>
    <w:p w:rsidR="004C53D8" w:rsidRPr="00BD7CC6" w:rsidRDefault="004C53D8" w:rsidP="001F3957">
      <w:pPr>
        <w:pStyle w:val="Paragrafi"/>
        <w:numPr>
          <w:ilvl w:val="0"/>
          <w:numId w:val="35"/>
        </w:numPr>
        <w:tabs>
          <w:tab w:val="clear" w:pos="360"/>
          <w:tab w:val="num" w:pos="720"/>
        </w:tabs>
        <w:ind w:left="720"/>
        <w:rPr>
          <w:rFonts w:cs="Arial"/>
          <w:lang w:val="sq-AL"/>
        </w:rPr>
      </w:pPr>
      <w:r w:rsidRPr="00BD7CC6">
        <w:rPr>
          <w:rFonts w:cs="Arial"/>
          <w:lang w:val="sq-AL"/>
        </w:rPr>
        <w:t>Burimet infrastrukturore dhe financiare.</w:t>
      </w:r>
    </w:p>
    <w:p w:rsidR="004C53D8" w:rsidRPr="00BD7CC6" w:rsidRDefault="004C53D8" w:rsidP="00BD7CC6">
      <w:pPr>
        <w:pStyle w:val="Paragrafi"/>
        <w:ind w:left="360"/>
        <w:rPr>
          <w:rFonts w:cs="Arial"/>
          <w:lang w:val="sq-AL"/>
        </w:rPr>
      </w:pPr>
    </w:p>
    <w:p w:rsidR="004C53D8" w:rsidRPr="00BD7CC6" w:rsidRDefault="004C53D8" w:rsidP="00BD7CC6">
      <w:pPr>
        <w:pStyle w:val="Paragrafi"/>
        <w:rPr>
          <w:b/>
          <w:lang w:val="sq-AL"/>
        </w:rPr>
      </w:pPr>
      <w:bookmarkStart w:id="149" w:name="_Toc154204982"/>
      <w:bookmarkStart w:id="150" w:name="_Toc174767345"/>
      <w:bookmarkStart w:id="151" w:name="_Toc174767799"/>
      <w:r w:rsidRPr="00BD7CC6">
        <w:rPr>
          <w:b/>
          <w:lang w:val="sq-AL"/>
        </w:rPr>
        <w:t>Burimet kombëtare</w:t>
      </w:r>
      <w:bookmarkEnd w:id="149"/>
      <w:bookmarkEnd w:id="150"/>
      <w:bookmarkEnd w:id="151"/>
    </w:p>
    <w:p w:rsidR="004C53D8" w:rsidRPr="00BD7CC6" w:rsidRDefault="004C53D8" w:rsidP="00BD7CC6">
      <w:pPr>
        <w:pStyle w:val="Paragrafi"/>
        <w:rPr>
          <w:rFonts w:cs="Arial"/>
          <w:lang w:val="sq-AL"/>
        </w:rPr>
      </w:pPr>
    </w:p>
    <w:p w:rsidR="004C53D8" w:rsidRPr="00B37C63" w:rsidRDefault="004C53D8" w:rsidP="00BD7CC6">
      <w:pPr>
        <w:pStyle w:val="Paragrafi"/>
        <w:rPr>
          <w:rFonts w:cs="Arial"/>
        </w:rPr>
      </w:pPr>
      <w:r w:rsidRPr="003B677E">
        <w:rPr>
          <w:rFonts w:cs="Arial"/>
          <w:lang w:val="sq-AL"/>
        </w:rPr>
        <w:t xml:space="preserve">Të gjitha </w:t>
      </w:r>
      <w:r w:rsidR="003B677E" w:rsidRPr="003B677E">
        <w:rPr>
          <w:rFonts w:cs="Arial"/>
          <w:lang w:val="sq-AL"/>
        </w:rPr>
        <w:t>agjenc</w:t>
      </w:r>
      <w:r w:rsidRPr="003B677E">
        <w:rPr>
          <w:rFonts w:cs="Arial"/>
          <w:lang w:val="sq-AL"/>
        </w:rPr>
        <w:t>itë e përfshira në sigurinë e kufirit dhe që marrin pjesë në MIK kanë burimet e tyre njerëzore, teknike, infrastrukturore dhe financiare kryesisht ne kuadrin kombëtar të burimeve njerëzore. Ky sup</w:t>
      </w:r>
      <w:r w:rsidR="003B677E" w:rsidRPr="003B677E">
        <w:rPr>
          <w:rFonts w:cs="Arial"/>
          <w:lang w:val="sq-AL"/>
        </w:rPr>
        <w:t>ozohet të jetë burimi kryesor q</w:t>
      </w:r>
      <w:r w:rsidR="003B677E">
        <w:rPr>
          <w:rFonts w:cs="Arial"/>
          <w:lang w:val="sq-AL"/>
        </w:rPr>
        <w:t>ë</w:t>
      </w:r>
      <w:r w:rsidRPr="003B677E">
        <w:rPr>
          <w:rFonts w:cs="Arial"/>
          <w:lang w:val="sq-AL"/>
        </w:rPr>
        <w:t xml:space="preserve"> siguron kontributin e nevojshëm për kryerjen </w:t>
      </w:r>
      <w:r w:rsidR="003B677E">
        <w:rPr>
          <w:rFonts w:cs="Arial"/>
          <w:lang w:val="sq-AL"/>
        </w:rPr>
        <w:t xml:space="preserve">e </w:t>
      </w:r>
      <w:r w:rsidRPr="003B677E">
        <w:rPr>
          <w:rFonts w:cs="Arial"/>
          <w:lang w:val="sq-AL"/>
        </w:rPr>
        <w:t xml:space="preserve">veprimtarive sipas kërkesës.  </w:t>
      </w:r>
      <w:r w:rsidRPr="00B37C63">
        <w:rPr>
          <w:rFonts w:cs="Arial"/>
        </w:rPr>
        <w:t>Sidoqoftë nuk ndodh gjithmonë kështu aktualisht meqënëse në përgjithësi burimet janë relativisht të pakta dhe të ngurta. Pavarësisht nga përpjekjet e bëra në dekadën e fundit, menaxhimi i burimeve është ende i vjetëruar dhe nuk garanto</w:t>
      </w:r>
      <w:r w:rsidR="003B677E">
        <w:rPr>
          <w:rFonts w:cs="Arial"/>
        </w:rPr>
        <w:t>n mbështetjen e duhur për agjenc</w:t>
      </w:r>
      <w:r w:rsidRPr="00B37C63">
        <w:rPr>
          <w:rFonts w:cs="Arial"/>
        </w:rPr>
        <w:t xml:space="preserve">itë shtetërore.  Zhvillimi i burimeve njerëzore, veçanërisht ai për MIK-duhet të reflektojë nevojat dhe kërkesat e shërbimit.  </w:t>
      </w:r>
    </w:p>
    <w:p w:rsidR="004C53D8" w:rsidRPr="00B37C63" w:rsidRDefault="004C53D8" w:rsidP="00BD7CC6">
      <w:pPr>
        <w:pStyle w:val="Paragrafi"/>
        <w:rPr>
          <w:rFonts w:cs="Arial"/>
          <w:lang w:val="sq-AL"/>
        </w:rPr>
      </w:pPr>
    </w:p>
    <w:p w:rsidR="004C53D8" w:rsidRPr="00BD7CC6" w:rsidRDefault="004C53D8" w:rsidP="00BD7CC6">
      <w:pPr>
        <w:pStyle w:val="Paragrafi"/>
        <w:rPr>
          <w:b/>
          <w:lang w:val="sq-AL"/>
        </w:rPr>
      </w:pPr>
      <w:bookmarkStart w:id="152" w:name="_Toc154204983"/>
      <w:bookmarkStart w:id="153" w:name="_Toc174767346"/>
      <w:bookmarkStart w:id="154" w:name="_Toc174767800"/>
      <w:r w:rsidRPr="00BD7CC6">
        <w:rPr>
          <w:b/>
          <w:lang w:val="sq-AL"/>
        </w:rPr>
        <w:t>Burimet njerëzore</w:t>
      </w:r>
      <w:bookmarkEnd w:id="152"/>
      <w:bookmarkEnd w:id="153"/>
      <w:bookmarkEnd w:id="154"/>
    </w:p>
    <w:p w:rsidR="004C53D8" w:rsidRPr="00B37C63" w:rsidRDefault="004C53D8" w:rsidP="00BD7CC6">
      <w:pPr>
        <w:pStyle w:val="Paragrafi"/>
        <w:rPr>
          <w:rFonts w:cs="Arial"/>
          <w:lang w:val="sq-AL"/>
        </w:rPr>
      </w:pPr>
    </w:p>
    <w:p w:rsidR="004C53D8" w:rsidRPr="00B37C63" w:rsidRDefault="004C53D8" w:rsidP="00BD7CC6">
      <w:pPr>
        <w:pStyle w:val="Paragrafi"/>
        <w:rPr>
          <w:rFonts w:cs="Arial"/>
          <w:lang w:val="sq-AL"/>
        </w:rPr>
      </w:pPr>
      <w:r w:rsidRPr="00B37C63">
        <w:rPr>
          <w:rFonts w:cs="Arial"/>
          <w:lang w:val="sq-AL"/>
        </w:rPr>
        <w:t>Menaxhimi i burimeve njerëzore deri tani është identifikuar si një prej</w:t>
      </w:r>
      <w:r w:rsidR="003B677E">
        <w:rPr>
          <w:rFonts w:cs="Arial"/>
          <w:lang w:val="sq-AL"/>
        </w:rPr>
        <w:t xml:space="preserve"> dobësive në strukturat e agjenc</w:t>
      </w:r>
      <w:r w:rsidRPr="00B37C63">
        <w:rPr>
          <w:rFonts w:cs="Arial"/>
          <w:lang w:val="sq-AL"/>
        </w:rPr>
        <w:t>ive të sigurisë së kufirit. Kërkesat jo të qarta në procesin e përzgjedhjes së personelit, trajnimi i pamjaftueshëm dhe transferime/dislokime të pakuptueshme të personelit janë disa fusha që kërkojnë pëmirësim në të ardhmen.  Siç përmendet në kapitujt e mëparshëm, burimet njerëzore janë një prej faktorëve kryesorë që duhet të merren parasysh</w:t>
      </w:r>
      <w:r w:rsidR="002356AD">
        <w:rPr>
          <w:rFonts w:cs="Arial"/>
          <w:lang w:val="sq-AL"/>
        </w:rPr>
        <w:t>,</w:t>
      </w:r>
      <w:r w:rsidRPr="00B37C63">
        <w:rPr>
          <w:rFonts w:cs="Arial"/>
          <w:lang w:val="sq-AL"/>
        </w:rPr>
        <w:t xml:space="preserve"> përsa i përket zbatimit të konceptit MIK.  </w:t>
      </w:r>
    </w:p>
    <w:p w:rsidR="004C53D8" w:rsidRPr="00B37C63" w:rsidRDefault="004C53D8" w:rsidP="00BD7CC6">
      <w:pPr>
        <w:pStyle w:val="Paragrafi"/>
        <w:rPr>
          <w:rFonts w:cs="Arial"/>
          <w:lang w:val="sq-AL"/>
        </w:rPr>
      </w:pPr>
      <w:r w:rsidRPr="00B37C63">
        <w:rPr>
          <w:rFonts w:cs="Arial"/>
          <w:lang w:val="sq-AL"/>
        </w:rPr>
        <w:t>Në mënyrë që të arrihen këto që u përmendën më lart, të gjitha a</w:t>
      </w:r>
      <w:r w:rsidR="003B677E">
        <w:rPr>
          <w:rFonts w:cs="Arial"/>
          <w:lang w:val="sq-AL"/>
        </w:rPr>
        <w:t>gjenc</w:t>
      </w:r>
      <w:r w:rsidRPr="00B37C63">
        <w:rPr>
          <w:rFonts w:cs="Arial"/>
          <w:lang w:val="sq-AL"/>
        </w:rPr>
        <w:t>itë e kufirit do të bashkëpunojnë dhe do të koordinojnë</w:t>
      </w:r>
      <w:r w:rsidR="003B677E">
        <w:rPr>
          <w:rFonts w:cs="Arial"/>
          <w:lang w:val="sq-AL"/>
        </w:rPr>
        <w:t xml:space="preserve"> </w:t>
      </w:r>
      <w:r w:rsidRPr="00B37C63">
        <w:rPr>
          <w:rFonts w:cs="Arial"/>
          <w:lang w:val="sq-AL"/>
        </w:rPr>
        <w:t xml:space="preserve">veprimtaritë në lidhje me burimet njerëzore dhe në veçanti:  </w:t>
      </w:r>
    </w:p>
    <w:p w:rsidR="004C53D8" w:rsidRPr="00B37C63" w:rsidRDefault="004C53D8" w:rsidP="00BD7CC6">
      <w:pPr>
        <w:pStyle w:val="Paragrafi"/>
        <w:rPr>
          <w:rFonts w:cs="Arial"/>
          <w:lang w:val="sq-AL"/>
        </w:rPr>
      </w:pPr>
    </w:p>
    <w:p w:rsidR="004C53D8" w:rsidRPr="00B37C63" w:rsidRDefault="004C53D8" w:rsidP="00BD7CC6">
      <w:pPr>
        <w:pStyle w:val="Paragrafi"/>
        <w:numPr>
          <w:ilvl w:val="0"/>
          <w:numId w:val="36"/>
        </w:numPr>
        <w:rPr>
          <w:rFonts w:cs="Arial"/>
          <w:lang w:val="sq-AL"/>
        </w:rPr>
      </w:pPr>
      <w:r w:rsidRPr="00B37C63">
        <w:rPr>
          <w:rFonts w:cs="Arial"/>
          <w:lang w:val="sq-AL"/>
        </w:rPr>
        <w:t>Të përzgjidhet personeli i duhur në bazë të një procesi të qartë dhe transparent të bazuar në kritere të qarta;</w:t>
      </w:r>
    </w:p>
    <w:p w:rsidR="004C53D8" w:rsidRPr="00B37C63" w:rsidRDefault="004C53D8" w:rsidP="00BD7CC6">
      <w:pPr>
        <w:pStyle w:val="Paragrafi"/>
        <w:numPr>
          <w:ilvl w:val="0"/>
          <w:numId w:val="36"/>
        </w:numPr>
        <w:rPr>
          <w:rFonts w:cs="Arial"/>
          <w:lang w:val="sq-AL"/>
        </w:rPr>
      </w:pPr>
      <w:r w:rsidRPr="00B37C63">
        <w:rPr>
          <w:rFonts w:cs="Arial"/>
          <w:lang w:val="sq-AL"/>
        </w:rPr>
        <w:t>Kurrikula e trajnimit të përbashkët dhe veprimtaritë e trajnimit të përbashkët;</w:t>
      </w:r>
    </w:p>
    <w:p w:rsidR="004C53D8" w:rsidRPr="002356AD" w:rsidRDefault="004C53D8" w:rsidP="00BD7CC6">
      <w:pPr>
        <w:pStyle w:val="Paragrafi"/>
        <w:numPr>
          <w:ilvl w:val="0"/>
          <w:numId w:val="36"/>
        </w:numPr>
        <w:rPr>
          <w:rFonts w:cs="Arial"/>
          <w:lang w:val="it-IT"/>
        </w:rPr>
      </w:pPr>
      <w:r w:rsidRPr="002356AD">
        <w:rPr>
          <w:rFonts w:cs="Arial"/>
          <w:lang w:val="it-IT"/>
        </w:rPr>
        <w:t>Qendra e trajnimit të përbashkët</w:t>
      </w:r>
      <w:r w:rsidR="002356AD" w:rsidRPr="002356AD">
        <w:rPr>
          <w:rFonts w:cs="Arial"/>
          <w:lang w:val="it-IT"/>
        </w:rPr>
        <w:t>;</w:t>
      </w:r>
    </w:p>
    <w:p w:rsidR="004C53D8" w:rsidRPr="002356AD" w:rsidRDefault="004C53D8" w:rsidP="00BD7CC6">
      <w:pPr>
        <w:pStyle w:val="Paragrafi"/>
        <w:numPr>
          <w:ilvl w:val="0"/>
          <w:numId w:val="36"/>
        </w:numPr>
        <w:rPr>
          <w:rFonts w:cs="Arial"/>
          <w:lang w:val="it-IT"/>
        </w:rPr>
      </w:pPr>
      <w:r w:rsidRPr="002356AD">
        <w:rPr>
          <w:rFonts w:cs="Arial"/>
          <w:lang w:val="it-IT"/>
        </w:rPr>
        <w:t>Trajnim i përbashkët i përparuar</w:t>
      </w:r>
      <w:r w:rsidR="002356AD" w:rsidRPr="002356AD">
        <w:rPr>
          <w:rFonts w:cs="Arial"/>
          <w:lang w:val="it-IT"/>
        </w:rPr>
        <w:t>;</w:t>
      </w:r>
      <w:r w:rsidRPr="002356AD">
        <w:rPr>
          <w:rFonts w:cs="Arial"/>
          <w:lang w:val="it-IT"/>
        </w:rPr>
        <w:t xml:space="preserve">  </w:t>
      </w:r>
    </w:p>
    <w:p w:rsidR="004C53D8" w:rsidRPr="002356AD" w:rsidRDefault="004C53D8" w:rsidP="00BD7CC6">
      <w:pPr>
        <w:pStyle w:val="Paragrafi"/>
        <w:numPr>
          <w:ilvl w:val="0"/>
          <w:numId w:val="36"/>
        </w:numPr>
        <w:rPr>
          <w:rFonts w:cs="Arial"/>
          <w:lang w:val="it-IT"/>
        </w:rPr>
      </w:pPr>
      <w:r w:rsidRPr="002356AD">
        <w:rPr>
          <w:rFonts w:cs="Arial"/>
          <w:lang w:val="it-IT"/>
        </w:rPr>
        <w:t>Te</w:t>
      </w:r>
      <w:smartTag w:uri="urn:schemas-microsoft-com:office:smarttags" w:element="PersonName">
        <w:r w:rsidRPr="002356AD">
          <w:rPr>
            <w:rFonts w:cs="Arial"/>
            <w:lang w:val="it-IT"/>
          </w:rPr>
          <w:t>ste</w:t>
        </w:r>
      </w:smartTag>
      <w:r w:rsidR="002356AD" w:rsidRPr="002356AD">
        <w:rPr>
          <w:rFonts w:cs="Arial"/>
          <w:lang w:val="it-IT"/>
        </w:rPr>
        <w:t xml:space="preserve"> të përbashkëta</w:t>
      </w:r>
      <w:r w:rsidRPr="002356AD">
        <w:rPr>
          <w:rFonts w:cs="Arial"/>
          <w:lang w:val="it-IT"/>
        </w:rPr>
        <w:t xml:space="preserve"> të vlerësimit profesional </w:t>
      </w:r>
      <w:r w:rsidR="002356AD" w:rsidRPr="002356AD">
        <w:rPr>
          <w:rFonts w:cs="Arial"/>
          <w:lang w:val="it-IT"/>
        </w:rPr>
        <w:t>;</w:t>
      </w:r>
    </w:p>
    <w:p w:rsidR="004C53D8" w:rsidRPr="002356AD" w:rsidRDefault="004C53D8" w:rsidP="00BD7CC6">
      <w:pPr>
        <w:pStyle w:val="Paragrafi"/>
        <w:numPr>
          <w:ilvl w:val="0"/>
          <w:numId w:val="36"/>
        </w:numPr>
        <w:rPr>
          <w:rFonts w:cs="Arial"/>
          <w:lang w:val="it-IT"/>
        </w:rPr>
      </w:pPr>
      <w:r w:rsidRPr="002356AD">
        <w:rPr>
          <w:rFonts w:cs="Arial"/>
          <w:lang w:val="it-IT"/>
        </w:rPr>
        <w:t>Vlerësim transparent dhe si</w:t>
      </w:r>
      <w:smartTag w:uri="urn:schemas-microsoft-com:office:smarttags" w:element="PersonName">
        <w:r w:rsidRPr="002356AD">
          <w:rPr>
            <w:rFonts w:cs="Arial"/>
            <w:lang w:val="it-IT"/>
          </w:rPr>
          <w:t>ste</w:t>
        </w:r>
      </w:smartTag>
      <w:r w:rsidRPr="002356AD">
        <w:rPr>
          <w:rFonts w:cs="Arial"/>
          <w:lang w:val="it-IT"/>
        </w:rPr>
        <w:t>m karriere</w:t>
      </w:r>
      <w:r w:rsidR="002356AD" w:rsidRPr="002356AD">
        <w:rPr>
          <w:rFonts w:cs="Arial"/>
          <w:lang w:val="it-IT"/>
        </w:rPr>
        <w:t>.</w:t>
      </w:r>
      <w:r w:rsidRPr="002356AD">
        <w:rPr>
          <w:rFonts w:cs="Arial"/>
          <w:lang w:val="it-IT"/>
        </w:rPr>
        <w:t xml:space="preserve"> </w:t>
      </w:r>
    </w:p>
    <w:p w:rsidR="004C53D8" w:rsidRPr="002356AD" w:rsidRDefault="004C53D8" w:rsidP="00BD7CC6">
      <w:pPr>
        <w:pStyle w:val="Paragrafi"/>
        <w:rPr>
          <w:rFonts w:cs="Arial"/>
          <w:lang w:val="it-IT"/>
        </w:rPr>
      </w:pPr>
    </w:p>
    <w:p w:rsidR="004C53D8" w:rsidRPr="00B37C63" w:rsidRDefault="004C53D8" w:rsidP="00BD7CC6">
      <w:pPr>
        <w:pStyle w:val="Paragrafi"/>
        <w:rPr>
          <w:lang w:val="sq-AL"/>
        </w:rPr>
      </w:pPr>
      <w:r w:rsidRPr="002356AD">
        <w:rPr>
          <w:rFonts w:cs="Arial"/>
          <w:lang w:val="it-IT"/>
        </w:rPr>
        <w:t>Pasi përzgjedhja dhe trajnimi i personelit të kenë për</w:t>
      </w:r>
      <w:r w:rsidR="002356AD">
        <w:rPr>
          <w:rFonts w:cs="Arial"/>
          <w:lang w:val="it-IT"/>
        </w:rPr>
        <w:t>funduar niveli drejtues i agjenc</w:t>
      </w:r>
      <w:r w:rsidRPr="002356AD">
        <w:rPr>
          <w:rFonts w:cs="Arial"/>
          <w:lang w:val="it-IT"/>
        </w:rPr>
        <w:t xml:space="preserve">ive të MIK do të jetë i aftë të planifikojë, organizojë, motivojë dhe të kontrollojë të gjithë procesin e menaxhimit të burimeve njerëzore dhe në të gjitha shtyllat e MIK (bashkëpunimi brenda shërbimit, bashkëpunimi ndërmjet agjensive dhe bashkëpunimi ndërkombëtar).  </w:t>
      </w:r>
    </w:p>
    <w:p w:rsidR="004C53D8" w:rsidRPr="00B37C63" w:rsidRDefault="004C53D8" w:rsidP="00BD7CC6">
      <w:pPr>
        <w:pStyle w:val="Paragrafi"/>
        <w:rPr>
          <w:rFonts w:cs="Arial"/>
          <w:lang w:val="sq-AL"/>
        </w:rPr>
      </w:pPr>
    </w:p>
    <w:p w:rsidR="004C53D8" w:rsidRPr="00BD7CC6" w:rsidRDefault="004C53D8" w:rsidP="00BD7CC6">
      <w:pPr>
        <w:pStyle w:val="Paragrafi"/>
        <w:rPr>
          <w:b/>
          <w:lang w:val="sq-AL"/>
        </w:rPr>
      </w:pPr>
      <w:bookmarkStart w:id="155" w:name="_Toc154204984"/>
      <w:bookmarkStart w:id="156" w:name="_Toc174767347"/>
      <w:bookmarkStart w:id="157" w:name="_Toc174767801"/>
      <w:r w:rsidRPr="00BD7CC6">
        <w:rPr>
          <w:b/>
          <w:lang w:val="sq-AL"/>
        </w:rPr>
        <w:t>Burimet teknike</w:t>
      </w:r>
      <w:bookmarkEnd w:id="155"/>
      <w:bookmarkEnd w:id="156"/>
      <w:bookmarkEnd w:id="157"/>
    </w:p>
    <w:p w:rsidR="004C53D8" w:rsidRPr="00B37C63" w:rsidRDefault="004C53D8" w:rsidP="00BD7CC6">
      <w:pPr>
        <w:pStyle w:val="Paragrafi"/>
        <w:rPr>
          <w:rFonts w:cs="Arial"/>
          <w:lang w:val="sq-AL"/>
        </w:rPr>
      </w:pPr>
    </w:p>
    <w:p w:rsidR="004C53D8" w:rsidRPr="00B37C63" w:rsidRDefault="004C53D8" w:rsidP="00BD7CC6">
      <w:pPr>
        <w:pStyle w:val="Paragrafi"/>
        <w:rPr>
          <w:rFonts w:cs="Arial"/>
          <w:lang w:val="sq-AL"/>
        </w:rPr>
      </w:pPr>
      <w:r w:rsidRPr="00B37C63">
        <w:rPr>
          <w:rFonts w:cs="Arial"/>
          <w:lang w:val="sq-AL"/>
        </w:rPr>
        <w:t>Edhe një herë mu</w:t>
      </w:r>
      <w:r w:rsidR="002356AD">
        <w:rPr>
          <w:rFonts w:cs="Arial"/>
          <w:lang w:val="sq-AL"/>
        </w:rPr>
        <w:t>nd të thuhet se të gjitha agjenc</w:t>
      </w:r>
      <w:r w:rsidRPr="00B37C63">
        <w:rPr>
          <w:rFonts w:cs="Arial"/>
          <w:lang w:val="sq-AL"/>
        </w:rPr>
        <w:t>itë e kufirit të Shqipërisë kanë mangësi</w:t>
      </w:r>
      <w:r w:rsidR="002356AD">
        <w:rPr>
          <w:rFonts w:cs="Arial"/>
          <w:lang w:val="sq-AL"/>
        </w:rPr>
        <w:t>,</w:t>
      </w:r>
      <w:r w:rsidRPr="00B37C63">
        <w:rPr>
          <w:rFonts w:cs="Arial"/>
          <w:lang w:val="sq-AL"/>
        </w:rPr>
        <w:t xml:space="preserve"> përsa u përket burimeve teknike ndonëse disa hapa pozitivë përpara janë bërë si me mbësht</w:t>
      </w:r>
      <w:r w:rsidR="002356AD">
        <w:rPr>
          <w:rFonts w:cs="Arial"/>
          <w:lang w:val="sq-AL"/>
        </w:rPr>
        <w:t>etjen ndërkombëtarë</w:t>
      </w:r>
      <w:r w:rsidRPr="00B37C63">
        <w:rPr>
          <w:rFonts w:cs="Arial"/>
          <w:lang w:val="sq-AL"/>
        </w:rPr>
        <w:t xml:space="preserve"> ashtu edhe me fondet ndonëse të kufizuara të buxh</w:t>
      </w:r>
      <w:r w:rsidR="002356AD">
        <w:rPr>
          <w:rFonts w:cs="Arial"/>
          <w:lang w:val="sq-AL"/>
        </w:rPr>
        <w:t>etit kombëtar. Pajisja e të gjitha agjenc</w:t>
      </w:r>
      <w:r w:rsidRPr="00B37C63">
        <w:rPr>
          <w:rFonts w:cs="Arial"/>
          <w:lang w:val="sq-AL"/>
        </w:rPr>
        <w:t>ive të kufirit me burimet e përshtatshme teknike kërkon fonde financiare domethënëse</w:t>
      </w:r>
      <w:r w:rsidR="002356AD">
        <w:rPr>
          <w:rFonts w:cs="Arial"/>
          <w:lang w:val="sq-AL"/>
        </w:rPr>
        <w:t>,</w:t>
      </w:r>
      <w:r w:rsidRPr="00B37C63">
        <w:rPr>
          <w:rFonts w:cs="Arial"/>
          <w:lang w:val="sq-AL"/>
        </w:rPr>
        <w:t xml:space="preserve"> të cilat janë në fakt shu</w:t>
      </w:r>
      <w:r w:rsidR="002356AD">
        <w:rPr>
          <w:rFonts w:cs="Arial"/>
          <w:lang w:val="sq-AL"/>
        </w:rPr>
        <w:t>më të kufizuara. Përveç kësaj de</w:t>
      </w:r>
      <w:r w:rsidRPr="00B37C63">
        <w:rPr>
          <w:rFonts w:cs="Arial"/>
          <w:lang w:val="sq-AL"/>
        </w:rPr>
        <w:t>fekti kry</w:t>
      </w:r>
      <w:r w:rsidR="005D71CF">
        <w:rPr>
          <w:rFonts w:cs="Arial"/>
          <w:lang w:val="sq-AL"/>
        </w:rPr>
        <w:t>esor qëndron në faktin që agjenc</w:t>
      </w:r>
      <w:r w:rsidRPr="00B37C63">
        <w:rPr>
          <w:rFonts w:cs="Arial"/>
          <w:lang w:val="sq-AL"/>
        </w:rPr>
        <w:t xml:space="preserve">itë e kufirit i përcaktojnë nevojat teknike individualisht, të lidhura me punën e tyre në kufi, në vend që të planifikojnë blerje të unifikuara.  </w:t>
      </w:r>
    </w:p>
    <w:p w:rsidR="004C53D8" w:rsidRPr="00B37C63" w:rsidRDefault="004C53D8" w:rsidP="00BD7CC6">
      <w:pPr>
        <w:pStyle w:val="Paragrafi"/>
        <w:rPr>
          <w:rFonts w:cs="Arial"/>
          <w:lang w:val="sq-AL"/>
        </w:rPr>
      </w:pPr>
      <w:r w:rsidRPr="00B37C63">
        <w:rPr>
          <w:rFonts w:cs="Arial"/>
          <w:lang w:val="sq-AL"/>
        </w:rPr>
        <w:t>Meqë një prej avantazheve që sjell MIK është përdorimi i përbashkët i pajisjeve teknike, kjo pengesë mund të tejkalohet me përdorimin e rregulluar dhe të formali</w:t>
      </w:r>
      <w:r w:rsidR="000E6E29">
        <w:rPr>
          <w:rFonts w:cs="Arial"/>
          <w:lang w:val="sq-AL"/>
        </w:rPr>
        <w:t>zuar të pajisjeve nga një agjenc</w:t>
      </w:r>
      <w:r w:rsidRPr="00B37C63">
        <w:rPr>
          <w:rFonts w:cs="Arial"/>
          <w:lang w:val="sq-AL"/>
        </w:rPr>
        <w:t xml:space="preserve">i për qëllimet e të tjetrave. </w:t>
      </w:r>
    </w:p>
    <w:p w:rsidR="004C53D8" w:rsidRPr="00B37C63" w:rsidRDefault="004C53D8" w:rsidP="00BD7CC6">
      <w:pPr>
        <w:pStyle w:val="Paragrafi"/>
        <w:rPr>
          <w:rFonts w:cs="Arial"/>
          <w:lang w:val="sq-AL"/>
        </w:rPr>
      </w:pPr>
      <w:r w:rsidRPr="00B37C63">
        <w:rPr>
          <w:rFonts w:cs="Arial"/>
          <w:lang w:val="sq-AL"/>
        </w:rPr>
        <w:t>Gjithashtu</w:t>
      </w:r>
      <w:r w:rsidR="000E6E29">
        <w:rPr>
          <w:rFonts w:cs="Arial"/>
          <w:lang w:val="sq-AL"/>
        </w:rPr>
        <w:t>,</w:t>
      </w:r>
      <w:r w:rsidRPr="00B37C63">
        <w:rPr>
          <w:rFonts w:cs="Arial"/>
          <w:lang w:val="sq-AL"/>
        </w:rPr>
        <w:t xml:space="preserve"> është e rëndësishme që blerja e burimeve teknik</w:t>
      </w:r>
      <w:r w:rsidR="000E6E29">
        <w:rPr>
          <w:rFonts w:cs="Arial"/>
          <w:lang w:val="sq-AL"/>
        </w:rPr>
        <w:t>e të koordinohet ndërmjet agjenc</w:t>
      </w:r>
      <w:r w:rsidRPr="00B37C63">
        <w:rPr>
          <w:rFonts w:cs="Arial"/>
          <w:lang w:val="sq-AL"/>
        </w:rPr>
        <w:t xml:space="preserve">ive të kufirit në mënyrë që të evitohet blerja e pajisjeve teknike që nuk janë të përshtatshme ose që mund të përdoren vetëm për qëllime shumë të kufizuara.  </w:t>
      </w:r>
    </w:p>
    <w:p w:rsidR="004C53D8" w:rsidRPr="00B37C63" w:rsidRDefault="004C53D8" w:rsidP="00BD7CC6">
      <w:pPr>
        <w:pStyle w:val="Paragrafi"/>
        <w:rPr>
          <w:rFonts w:cs="Arial"/>
          <w:lang w:val="sq-AL"/>
        </w:rPr>
      </w:pPr>
      <w:r w:rsidRPr="00B37C63">
        <w:rPr>
          <w:rFonts w:cs="Arial"/>
          <w:lang w:val="sq-AL"/>
        </w:rPr>
        <w:t xml:space="preserve">Për më tepër, blerja e bashkërenduar dhe e përbashkët e pajisjeve teknike kërkon edhe një trajnim të përbashkët të atyre që do të jenë përgjegjës për përdorimin e tyre.  </w:t>
      </w:r>
    </w:p>
    <w:p w:rsidR="004C53D8" w:rsidRPr="00B37C63" w:rsidRDefault="004C53D8" w:rsidP="00BD7CC6">
      <w:pPr>
        <w:pStyle w:val="Paragrafi"/>
        <w:rPr>
          <w:rFonts w:cs="Arial"/>
          <w:lang w:val="sq-AL"/>
        </w:rPr>
      </w:pPr>
      <w:r w:rsidRPr="00B37C63">
        <w:rPr>
          <w:rFonts w:cs="Arial"/>
          <w:lang w:val="sq-AL"/>
        </w:rPr>
        <w:t xml:space="preserve">Struktura koordinuese do të ketë një rol të rëndësishëm në lidhje me nevojat për burime teknike dhe do t’i japë zgjidhje këtyre lloj çështjeve nëpërmjet grupeve të punës të krijuara për këtë qëllim.  </w:t>
      </w:r>
    </w:p>
    <w:p w:rsidR="004C53D8" w:rsidRPr="00B37C63" w:rsidRDefault="004C53D8" w:rsidP="00BD7CC6">
      <w:pPr>
        <w:pStyle w:val="Paragrafi"/>
        <w:rPr>
          <w:rFonts w:cs="Arial"/>
          <w:lang w:val="sq-AL"/>
        </w:rPr>
      </w:pPr>
    </w:p>
    <w:p w:rsidR="004C53D8" w:rsidRPr="00BD7CC6" w:rsidRDefault="004C53D8" w:rsidP="00BD7CC6">
      <w:pPr>
        <w:pStyle w:val="Paragrafi"/>
        <w:rPr>
          <w:b/>
          <w:lang w:val="sq-AL"/>
        </w:rPr>
      </w:pPr>
      <w:bookmarkStart w:id="158" w:name="_Toc154204985"/>
      <w:bookmarkStart w:id="159" w:name="_Toc174767348"/>
      <w:bookmarkStart w:id="160" w:name="_Toc174767802"/>
      <w:r w:rsidRPr="00BD7CC6">
        <w:rPr>
          <w:b/>
          <w:lang w:val="sq-AL"/>
        </w:rPr>
        <w:t>Infrastruktura dhe burimet financiare</w:t>
      </w:r>
      <w:bookmarkEnd w:id="158"/>
      <w:bookmarkEnd w:id="159"/>
      <w:bookmarkEnd w:id="160"/>
    </w:p>
    <w:p w:rsidR="004C53D8" w:rsidRPr="00B37C63" w:rsidRDefault="004C53D8" w:rsidP="00BD7CC6">
      <w:pPr>
        <w:pStyle w:val="Paragrafi"/>
        <w:rPr>
          <w:rFonts w:cs="Arial"/>
          <w:lang w:val="sq-AL"/>
        </w:rPr>
      </w:pPr>
    </w:p>
    <w:p w:rsidR="004C53D8" w:rsidRPr="00B37C63" w:rsidRDefault="004C53D8" w:rsidP="00BD7CC6">
      <w:pPr>
        <w:pStyle w:val="Paragrafi"/>
        <w:rPr>
          <w:rFonts w:cs="Arial"/>
          <w:lang w:val="sq-AL"/>
        </w:rPr>
      </w:pPr>
      <w:r w:rsidRPr="00B37C63">
        <w:rPr>
          <w:rFonts w:cs="Arial"/>
          <w:lang w:val="sq-AL"/>
        </w:rPr>
        <w:t>Infrastruktura e përshtatshme, veçanërisht ajo në PKK, është një pikë kritike.  Meqë infrastruktura kërkon pjesën më të mad</w:t>
      </w:r>
      <w:r w:rsidR="000E6E29">
        <w:rPr>
          <w:rFonts w:cs="Arial"/>
          <w:lang w:val="sq-AL"/>
        </w:rPr>
        <w:t>he të fondeve financiare, agjenc</w:t>
      </w:r>
      <w:r w:rsidRPr="00B37C63">
        <w:rPr>
          <w:rFonts w:cs="Arial"/>
          <w:lang w:val="sq-AL"/>
        </w:rPr>
        <w:t>itë e kufirit duhet të përcaktojnë dhe të ndajnë pjesën e tyre financiare në investimet e infrastrukturës.  Në lidhje me infrastrukturën situata e pronësisë është e paqartë dhe kj</w:t>
      </w:r>
      <w:r w:rsidR="000E6E29">
        <w:rPr>
          <w:rFonts w:cs="Arial"/>
          <w:lang w:val="sq-AL"/>
        </w:rPr>
        <w:t>o do të sqarohet më vonë. Agjenc</w:t>
      </w:r>
      <w:r w:rsidRPr="00B37C63">
        <w:rPr>
          <w:rFonts w:cs="Arial"/>
          <w:lang w:val="sq-AL"/>
        </w:rPr>
        <w:t xml:space="preserve">ia që do të jetë përgjegjëse për të mirëmbajtur infrastrukturën në të ardhmen do të identifikohet.  </w:t>
      </w:r>
    </w:p>
    <w:p w:rsidR="004C53D8" w:rsidRPr="00B37C63" w:rsidRDefault="004C53D8" w:rsidP="00BD7CC6">
      <w:pPr>
        <w:pStyle w:val="Paragrafi"/>
        <w:rPr>
          <w:rFonts w:cs="Arial"/>
          <w:lang w:val="sq-AL"/>
        </w:rPr>
      </w:pPr>
    </w:p>
    <w:p w:rsidR="004C53D8" w:rsidRPr="00B37C63" w:rsidRDefault="004C53D8" w:rsidP="00BD7CC6">
      <w:pPr>
        <w:pStyle w:val="Paragrafi"/>
        <w:rPr>
          <w:rFonts w:cs="Arial"/>
          <w:lang w:val="sq-AL"/>
        </w:rPr>
      </w:pPr>
      <w:r w:rsidRPr="00B37C63">
        <w:rPr>
          <w:rFonts w:cs="Arial"/>
          <w:lang w:val="sq-AL"/>
        </w:rPr>
        <w:t>Institucionet respektive shtetërore duhet të llogaritin fondet financiare të mjaftueshme dhe të nevojshme për të përmirësuar ose rinovuar infrastrukturën e kufirit nga buxheti shtetëror i paras</w:t>
      </w:r>
      <w:r w:rsidR="000E6E29">
        <w:rPr>
          <w:rFonts w:cs="Arial"/>
          <w:lang w:val="sq-AL"/>
        </w:rPr>
        <w:t>hikuar për MIK dhe jo për agjenc</w:t>
      </w:r>
      <w:r w:rsidRPr="00B37C63">
        <w:rPr>
          <w:rFonts w:cs="Arial"/>
          <w:lang w:val="sq-AL"/>
        </w:rPr>
        <w:t xml:space="preserve">itë e kufirit në mënyrë të veçantë.   </w:t>
      </w:r>
    </w:p>
    <w:p w:rsidR="004C53D8" w:rsidRPr="00B37C63" w:rsidRDefault="004C53D8" w:rsidP="00BD7CC6">
      <w:pPr>
        <w:pStyle w:val="Paragrafi"/>
        <w:rPr>
          <w:rFonts w:cs="Arial"/>
          <w:lang w:val="sq-AL"/>
        </w:rPr>
      </w:pPr>
      <w:r w:rsidRPr="00B37C63">
        <w:rPr>
          <w:rFonts w:cs="Arial"/>
          <w:lang w:val="sq-AL"/>
        </w:rPr>
        <w:t>Përdorimi i përbashkët, mirëmbajtja dhe çështje të tjera të lid</w:t>
      </w:r>
      <w:r w:rsidR="000E6E29">
        <w:rPr>
          <w:rFonts w:cs="Arial"/>
          <w:lang w:val="sq-AL"/>
        </w:rPr>
        <w:t>hura me infrastrukturën e agjenc</w:t>
      </w:r>
      <w:r w:rsidRPr="00B37C63">
        <w:rPr>
          <w:rFonts w:cs="Arial"/>
          <w:lang w:val="sq-AL"/>
        </w:rPr>
        <w:t>ive të kufirit duhet të rregullohen me MM</w:t>
      </w:r>
      <w:r w:rsidR="000E6E29">
        <w:rPr>
          <w:rFonts w:cs="Arial"/>
          <w:lang w:val="sq-AL"/>
        </w:rPr>
        <w:t>-të</w:t>
      </w:r>
      <w:r w:rsidRPr="00B37C63">
        <w:rPr>
          <w:rFonts w:cs="Arial"/>
          <w:lang w:val="sq-AL"/>
        </w:rPr>
        <w:t xml:space="preserve"> respektive.  </w:t>
      </w:r>
    </w:p>
    <w:p w:rsidR="004C53D8" w:rsidRPr="00B37C63" w:rsidRDefault="004C53D8" w:rsidP="00BD7CC6">
      <w:pPr>
        <w:pStyle w:val="Paragrafi"/>
        <w:rPr>
          <w:rFonts w:cs="Arial"/>
          <w:lang w:val="sq-AL"/>
        </w:rPr>
      </w:pPr>
    </w:p>
    <w:p w:rsidR="004C53D8" w:rsidRPr="00BD7CC6" w:rsidRDefault="004C53D8" w:rsidP="00BD7CC6">
      <w:pPr>
        <w:pStyle w:val="Paragrafi"/>
        <w:rPr>
          <w:b/>
          <w:lang w:val="sq-AL"/>
        </w:rPr>
      </w:pPr>
      <w:bookmarkStart w:id="161" w:name="_Toc154204986"/>
      <w:bookmarkStart w:id="162" w:name="_Toc174767349"/>
      <w:bookmarkStart w:id="163" w:name="_Toc174767803"/>
      <w:r w:rsidRPr="00BD7CC6">
        <w:rPr>
          <w:b/>
          <w:lang w:val="sq-AL"/>
        </w:rPr>
        <w:t>Burime nga donatorët e jashtëm</w:t>
      </w:r>
      <w:bookmarkEnd w:id="161"/>
      <w:bookmarkEnd w:id="162"/>
      <w:bookmarkEnd w:id="163"/>
    </w:p>
    <w:p w:rsidR="004C53D8" w:rsidRPr="00B37C63" w:rsidRDefault="004C53D8" w:rsidP="00BD7CC6">
      <w:pPr>
        <w:pStyle w:val="Paragrafi"/>
        <w:rPr>
          <w:rFonts w:cs="Arial"/>
          <w:lang w:val="sq-AL"/>
        </w:rPr>
      </w:pPr>
    </w:p>
    <w:p w:rsidR="004C53D8" w:rsidRPr="00B37C63" w:rsidRDefault="004C53D8" w:rsidP="00BD7CC6">
      <w:pPr>
        <w:pStyle w:val="Paragrafi"/>
        <w:rPr>
          <w:rFonts w:cs="Arial"/>
          <w:lang w:val="sq-AL"/>
        </w:rPr>
      </w:pPr>
      <w:r w:rsidRPr="00B37C63">
        <w:rPr>
          <w:rFonts w:cs="Arial"/>
          <w:lang w:val="sq-AL"/>
        </w:rPr>
        <w:t>Aktualisht ka një sërë organizatash të përfshira në MIK.  Në rast se burimet e donatorëve të jashtëm nuk koordinohen qartë dhe në mënyrë të hapur, ato nuk mund të arrijnë në një përqasje të përbashkët ndaj MIK.</w:t>
      </w:r>
    </w:p>
    <w:p w:rsidR="004C53D8" w:rsidRPr="00B37C63" w:rsidRDefault="000E6E29" w:rsidP="00BD7CC6">
      <w:pPr>
        <w:pStyle w:val="Paragrafi"/>
        <w:rPr>
          <w:rFonts w:cs="Arial"/>
          <w:lang w:val="sq-AL"/>
        </w:rPr>
      </w:pPr>
      <w:r>
        <w:rPr>
          <w:rFonts w:cs="Arial"/>
          <w:lang w:val="sq-AL"/>
        </w:rPr>
        <w:t>Mundësia më</w:t>
      </w:r>
      <w:r w:rsidR="004C53D8" w:rsidRPr="00B37C63">
        <w:rPr>
          <w:rFonts w:cs="Arial"/>
          <w:lang w:val="sq-AL"/>
        </w:rPr>
        <w:t xml:space="preserve"> e volitshme dhe kuptimplotë për koordinim të plotë të asi</w:t>
      </w:r>
      <w:smartTag w:uri="urn:schemas-microsoft-com:office:smarttags" w:element="PersonName">
        <w:r w:rsidR="004C53D8" w:rsidRPr="00B37C63">
          <w:rPr>
            <w:rFonts w:cs="Arial"/>
            <w:lang w:val="sq-AL"/>
          </w:rPr>
          <w:t>ste</w:t>
        </w:r>
      </w:smartTag>
      <w:r>
        <w:rPr>
          <w:rFonts w:cs="Arial"/>
          <w:lang w:val="sq-AL"/>
        </w:rPr>
        <w:t>ncës ndërk</w:t>
      </w:r>
      <w:r w:rsidR="004C53D8" w:rsidRPr="00B37C63">
        <w:rPr>
          <w:rFonts w:cs="Arial"/>
          <w:lang w:val="sq-AL"/>
        </w:rPr>
        <w:t xml:space="preserve">ombëtare është delegimi i autoritetit vendimmarrës strukturës koordinuese.  Kjo strukturë mund të garantojë përputhshmërinë, të evitojë dublikimin dhe të shfrytëzojë me efikasitet burimet e brendshme dhe të jashtme.  </w:t>
      </w:r>
    </w:p>
    <w:p w:rsidR="004C53D8" w:rsidRPr="00B37C63" w:rsidRDefault="004C53D8" w:rsidP="00BD7CC6">
      <w:pPr>
        <w:pStyle w:val="Paragrafi"/>
        <w:rPr>
          <w:rFonts w:cs="Arial"/>
          <w:lang w:val="sq-AL"/>
        </w:rPr>
      </w:pPr>
    </w:p>
    <w:p w:rsidR="004C53D8" w:rsidRPr="00BD7CC6" w:rsidRDefault="004C53D8" w:rsidP="00BD7CC6">
      <w:pPr>
        <w:pStyle w:val="Paragrafi"/>
        <w:rPr>
          <w:b/>
          <w:lang w:val="sq-AL"/>
        </w:rPr>
      </w:pPr>
      <w:bookmarkStart w:id="164" w:name="_Toc154204987"/>
      <w:bookmarkStart w:id="165" w:name="_Toc174767350"/>
      <w:bookmarkStart w:id="166" w:name="_Toc174767804"/>
      <w:r w:rsidRPr="00BD7CC6">
        <w:rPr>
          <w:b/>
          <w:lang w:val="sq-AL"/>
        </w:rPr>
        <w:t>Burimet njerëzore</w:t>
      </w:r>
      <w:bookmarkEnd w:id="164"/>
      <w:bookmarkEnd w:id="165"/>
      <w:bookmarkEnd w:id="166"/>
    </w:p>
    <w:p w:rsidR="004C53D8" w:rsidRPr="00B37C63" w:rsidRDefault="004C53D8" w:rsidP="00BD7CC6">
      <w:pPr>
        <w:pStyle w:val="Paragrafi"/>
        <w:rPr>
          <w:rFonts w:cs="Arial"/>
          <w:lang w:val="sq-AL"/>
        </w:rPr>
      </w:pPr>
    </w:p>
    <w:p w:rsidR="004C53D8" w:rsidRPr="00B37C63" w:rsidRDefault="004C53D8" w:rsidP="00BD7CC6">
      <w:pPr>
        <w:pStyle w:val="Paragrafi"/>
        <w:rPr>
          <w:rFonts w:cs="Arial"/>
          <w:lang w:val="sq-AL"/>
        </w:rPr>
      </w:pPr>
      <w:r w:rsidRPr="00B37C63">
        <w:rPr>
          <w:rFonts w:cs="Arial"/>
          <w:lang w:val="sq-AL"/>
        </w:rPr>
        <w:t>Në këtë fushë donatorët e jashtëm mund të luajnë një rol të rëndësishëm. Meqë MIK bazohet në përafrimin e metodologjisë së punës, legjislacionit, pajisjeve, shkëm</w:t>
      </w:r>
      <w:r w:rsidR="005A00FE">
        <w:rPr>
          <w:rFonts w:cs="Arial"/>
          <w:lang w:val="sq-AL"/>
        </w:rPr>
        <w:t>bimit të infromacionit me agjenc</w:t>
      </w:r>
      <w:r w:rsidRPr="00B37C63">
        <w:rPr>
          <w:rFonts w:cs="Arial"/>
          <w:lang w:val="sq-AL"/>
        </w:rPr>
        <w:t xml:space="preserve">itë e ngjashme jashtë vendit, është e nevojshme që në një farë mase kontributi i burimeve njerëzore të vijë edhe nga burimet e jashtme.  </w:t>
      </w:r>
    </w:p>
    <w:p w:rsidR="004C53D8" w:rsidRPr="00B37C63" w:rsidRDefault="004C53D8" w:rsidP="00BD7CC6">
      <w:pPr>
        <w:pStyle w:val="Paragrafi"/>
        <w:rPr>
          <w:rFonts w:cs="Arial"/>
          <w:lang w:val="sq-AL"/>
        </w:rPr>
      </w:pPr>
      <w:r w:rsidRPr="00B37C63">
        <w:rPr>
          <w:rFonts w:cs="Arial"/>
          <w:lang w:val="sq-AL"/>
        </w:rPr>
        <w:t>Rëndësia e harmonizimit të si</w:t>
      </w:r>
      <w:smartTag w:uri="urn:schemas-microsoft-com:office:smarttags" w:element="PersonName">
        <w:r w:rsidRPr="00B37C63">
          <w:rPr>
            <w:rFonts w:cs="Arial"/>
            <w:lang w:val="sq-AL"/>
          </w:rPr>
          <w:t>ste</w:t>
        </w:r>
      </w:smartTag>
      <w:r w:rsidR="005A00FE">
        <w:rPr>
          <w:rFonts w:cs="Arial"/>
          <w:lang w:val="sq-AL"/>
        </w:rPr>
        <w:t>mit të trajnimit të agjenc</w:t>
      </w:r>
      <w:r w:rsidRPr="00B37C63">
        <w:rPr>
          <w:rFonts w:cs="Arial"/>
          <w:lang w:val="sq-AL"/>
        </w:rPr>
        <w:t>ive të</w:t>
      </w:r>
      <w:r w:rsidR="005A00FE">
        <w:rPr>
          <w:rFonts w:cs="Arial"/>
          <w:lang w:val="sq-AL"/>
        </w:rPr>
        <w:t xml:space="preserve"> sigurisë së kufirit me standard</w:t>
      </w:r>
      <w:r w:rsidRPr="00B37C63">
        <w:rPr>
          <w:rFonts w:cs="Arial"/>
          <w:lang w:val="sq-AL"/>
        </w:rPr>
        <w:t>et e BE-së dhe praktikat e mira mund të koordinohet me burim</w:t>
      </w:r>
      <w:r w:rsidR="005A00FE">
        <w:rPr>
          <w:rFonts w:cs="Arial"/>
          <w:lang w:val="sq-AL"/>
        </w:rPr>
        <w:t>et e jashtme, ose për një agjenc</w:t>
      </w:r>
      <w:r w:rsidRPr="00B37C63">
        <w:rPr>
          <w:rFonts w:cs="Arial"/>
          <w:lang w:val="sq-AL"/>
        </w:rPr>
        <w:t>i ose për të gjitha ato në të njëjtën kohë (p</w:t>
      </w:r>
      <w:r w:rsidR="005A00FE">
        <w:rPr>
          <w:rFonts w:cs="Arial"/>
          <w:lang w:val="sq-AL"/>
        </w:rPr>
        <w:t>.</w:t>
      </w:r>
      <w:r w:rsidRPr="00B37C63">
        <w:rPr>
          <w:rFonts w:cs="Arial"/>
          <w:lang w:val="sq-AL"/>
        </w:rPr>
        <w:t>sh</w:t>
      </w:r>
      <w:r w:rsidR="005A00FE">
        <w:rPr>
          <w:rFonts w:cs="Arial"/>
          <w:lang w:val="sq-AL"/>
        </w:rPr>
        <w:t>.</w:t>
      </w:r>
      <w:r w:rsidRPr="00B37C63">
        <w:rPr>
          <w:rFonts w:cs="Arial"/>
          <w:lang w:val="sq-AL"/>
        </w:rPr>
        <w:t xml:space="preserve"> trajnimet e përbashkëta). </w:t>
      </w:r>
    </w:p>
    <w:p w:rsidR="004C53D8" w:rsidRPr="00B37C63" w:rsidRDefault="004C53D8" w:rsidP="00BD7CC6">
      <w:pPr>
        <w:pStyle w:val="Paragrafi"/>
        <w:rPr>
          <w:rFonts w:cs="Arial"/>
          <w:lang w:val="sq-AL"/>
        </w:rPr>
      </w:pPr>
      <w:r w:rsidRPr="00B37C63">
        <w:rPr>
          <w:rFonts w:cs="Arial"/>
          <w:lang w:val="sq-AL"/>
        </w:rPr>
        <w:t>Donatorët e jashtëm mund të kenë një rol të dallueshëm përsa i përket menaxhimit të burimeve njerëzore duke sjellë aftësitë ud</w:t>
      </w:r>
      <w:r w:rsidR="005A00FE">
        <w:rPr>
          <w:rFonts w:cs="Arial"/>
          <w:lang w:val="sq-AL"/>
        </w:rPr>
        <w:t>hëheqëse për drejtuesit e agjenc</w:t>
      </w:r>
      <w:r w:rsidRPr="00B37C63">
        <w:rPr>
          <w:rFonts w:cs="Arial"/>
          <w:lang w:val="sq-AL"/>
        </w:rPr>
        <w:t>ive në fushën e MIK. Veçanërisht donatorët e jashtëm mund të japin praktikat më të mira, këshillat dhe mësimet e nxjerra nga vendet që kanë zhvilluar si</w:t>
      </w:r>
      <w:smartTag w:uri="urn:schemas-microsoft-com:office:smarttags" w:element="PersonName">
        <w:r w:rsidRPr="00B37C63">
          <w:rPr>
            <w:rFonts w:cs="Arial"/>
            <w:lang w:val="sq-AL"/>
          </w:rPr>
          <w:t>ste</w:t>
        </w:r>
      </w:smartTag>
      <w:r w:rsidRPr="00B37C63">
        <w:rPr>
          <w:rFonts w:cs="Arial"/>
          <w:lang w:val="sq-AL"/>
        </w:rPr>
        <w:t xml:space="preserve">met e tyre të MIK kohët e fundit.   </w:t>
      </w:r>
    </w:p>
    <w:p w:rsidR="004C53D8" w:rsidRPr="00B37C63" w:rsidRDefault="004C53D8" w:rsidP="00BD7CC6">
      <w:pPr>
        <w:pStyle w:val="Paragrafi"/>
        <w:rPr>
          <w:rFonts w:cs="Arial"/>
          <w:lang w:val="sq-AL"/>
        </w:rPr>
      </w:pPr>
    </w:p>
    <w:p w:rsidR="004C53D8" w:rsidRPr="00BD7CC6" w:rsidRDefault="004C53D8" w:rsidP="00BD7CC6">
      <w:pPr>
        <w:pStyle w:val="Paragrafi"/>
        <w:rPr>
          <w:b/>
          <w:lang w:val="sq-AL"/>
        </w:rPr>
      </w:pPr>
      <w:bookmarkStart w:id="167" w:name="_Toc154204988"/>
      <w:bookmarkStart w:id="168" w:name="_Toc174767351"/>
      <w:bookmarkStart w:id="169" w:name="_Toc174767805"/>
      <w:r w:rsidRPr="00BD7CC6">
        <w:rPr>
          <w:b/>
          <w:lang w:val="sq-AL"/>
        </w:rPr>
        <w:t>Burimet teknike</w:t>
      </w:r>
      <w:bookmarkEnd w:id="167"/>
      <w:bookmarkEnd w:id="168"/>
      <w:bookmarkEnd w:id="169"/>
    </w:p>
    <w:p w:rsidR="004C53D8" w:rsidRPr="00B37C63" w:rsidRDefault="004C53D8" w:rsidP="00BD7CC6">
      <w:pPr>
        <w:pStyle w:val="Paragrafi"/>
        <w:rPr>
          <w:rFonts w:cs="Arial"/>
          <w:lang w:val="sq-AL"/>
        </w:rPr>
      </w:pPr>
    </w:p>
    <w:p w:rsidR="004C53D8" w:rsidRPr="00B37C63" w:rsidRDefault="004C53D8" w:rsidP="00BD7CC6">
      <w:pPr>
        <w:pStyle w:val="Paragrafi"/>
        <w:rPr>
          <w:rFonts w:cs="Arial"/>
          <w:lang w:val="sq-AL"/>
        </w:rPr>
      </w:pPr>
      <w:r w:rsidRPr="00B37C63">
        <w:rPr>
          <w:rFonts w:cs="Arial"/>
          <w:lang w:val="sq-AL"/>
        </w:rPr>
        <w:t>Gjatë 8 viteve të fundit burimi kryesor i asi</w:t>
      </w:r>
      <w:smartTag w:uri="urn:schemas-microsoft-com:office:smarttags" w:element="PersonName">
        <w:r w:rsidRPr="00B37C63">
          <w:rPr>
            <w:rFonts w:cs="Arial"/>
            <w:lang w:val="sq-AL"/>
          </w:rPr>
          <w:t>ste</w:t>
        </w:r>
      </w:smartTag>
      <w:r w:rsidRPr="00B37C63">
        <w:rPr>
          <w:rFonts w:cs="Arial"/>
          <w:lang w:val="sq-AL"/>
        </w:rPr>
        <w:t xml:space="preserve">ncës teknike në lidhje me kufirin shqiptar kanë qenë donatorët e jashtëm. Duke marrë parasysh sasinë e madhe të burimeve të investuara </w:t>
      </w:r>
      <w:r w:rsidR="005A00FE">
        <w:rPr>
          <w:rFonts w:cs="Arial"/>
          <w:lang w:val="sq-AL"/>
        </w:rPr>
        <w:t>në Shqipëri për të gjitha agjenc</w:t>
      </w:r>
      <w:r w:rsidRPr="00B37C63">
        <w:rPr>
          <w:rFonts w:cs="Arial"/>
          <w:lang w:val="sq-AL"/>
        </w:rPr>
        <w:t>itë e kufirit, është e qartë se koordinim</w:t>
      </w:r>
      <w:r w:rsidR="005A00FE">
        <w:rPr>
          <w:rFonts w:cs="Arial"/>
          <w:lang w:val="sq-AL"/>
        </w:rPr>
        <w:t>i i menjëhershëm ndërmjet agjenc</w:t>
      </w:r>
      <w:r w:rsidRPr="00B37C63">
        <w:rPr>
          <w:rFonts w:cs="Arial"/>
          <w:lang w:val="sq-AL"/>
        </w:rPr>
        <w:t xml:space="preserve">ive të kufirit është mëse i domosdoshëm.  </w:t>
      </w:r>
    </w:p>
    <w:p w:rsidR="004C53D8" w:rsidRPr="00B37C63" w:rsidRDefault="004C53D8" w:rsidP="00BD7CC6">
      <w:pPr>
        <w:pStyle w:val="Paragrafi"/>
        <w:rPr>
          <w:rFonts w:cs="Arial"/>
          <w:lang w:val="sq-AL"/>
        </w:rPr>
      </w:pPr>
      <w:r w:rsidRPr="00B37C63">
        <w:rPr>
          <w:rFonts w:cs="Arial"/>
          <w:lang w:val="sq-AL"/>
        </w:rPr>
        <w:t>Struktura koordinuese duhet të marrë një rol dhe një përgjegjësi më të madhe në menaxhimin e burimeve teknike.</w:t>
      </w:r>
    </w:p>
    <w:p w:rsidR="004C53D8" w:rsidRPr="00B37C63" w:rsidRDefault="004C53D8" w:rsidP="00BD7CC6">
      <w:pPr>
        <w:pStyle w:val="Paragrafi"/>
        <w:rPr>
          <w:rFonts w:cs="Arial"/>
          <w:lang w:val="sq-AL"/>
        </w:rPr>
      </w:pPr>
    </w:p>
    <w:p w:rsidR="004C53D8" w:rsidRPr="00BD7CC6" w:rsidRDefault="004C53D8" w:rsidP="00BD7CC6">
      <w:pPr>
        <w:pStyle w:val="Paragrafi"/>
        <w:rPr>
          <w:b/>
          <w:lang w:val="sq-AL"/>
        </w:rPr>
      </w:pPr>
      <w:bookmarkStart w:id="170" w:name="_Toc154204989"/>
      <w:bookmarkStart w:id="171" w:name="_Toc174767352"/>
      <w:bookmarkStart w:id="172" w:name="_Toc174767806"/>
      <w:r w:rsidRPr="00BD7CC6">
        <w:rPr>
          <w:b/>
          <w:lang w:val="sq-AL"/>
        </w:rPr>
        <w:t>Burimet financiare</w:t>
      </w:r>
      <w:bookmarkEnd w:id="170"/>
      <w:bookmarkEnd w:id="171"/>
      <w:bookmarkEnd w:id="172"/>
    </w:p>
    <w:p w:rsidR="004C53D8" w:rsidRPr="00B37C63" w:rsidRDefault="004C53D8" w:rsidP="00BD7CC6">
      <w:pPr>
        <w:pStyle w:val="Paragrafi"/>
        <w:rPr>
          <w:rFonts w:cs="Arial"/>
          <w:lang w:val="sq-AL"/>
        </w:rPr>
      </w:pPr>
    </w:p>
    <w:p w:rsidR="004C53D8" w:rsidRDefault="004C53D8" w:rsidP="00BD7CC6">
      <w:pPr>
        <w:pStyle w:val="Paragrafi"/>
        <w:rPr>
          <w:rFonts w:cs="Arial"/>
          <w:lang w:val="sq-AL"/>
        </w:rPr>
      </w:pPr>
      <w:r w:rsidRPr="00B37C63">
        <w:rPr>
          <w:rFonts w:cs="Arial"/>
          <w:lang w:val="sq-AL"/>
        </w:rPr>
        <w:t xml:space="preserve">Praktikisht donatorët e jashtëm shumë rrallë japin mbështetje direkte financiare dhe për këtë kjo nuk diskutohet më në këtë seksion.  </w:t>
      </w:r>
    </w:p>
    <w:p w:rsidR="00CD24A7" w:rsidRDefault="00CD24A7" w:rsidP="00BD7CC6">
      <w:pPr>
        <w:pStyle w:val="Paragrafi"/>
        <w:rPr>
          <w:rFonts w:cs="Arial"/>
          <w:lang w:val="sq-AL"/>
        </w:rPr>
      </w:pPr>
    </w:p>
    <w:p w:rsidR="00CD24A7" w:rsidRDefault="00CD24A7" w:rsidP="00BD7CC6">
      <w:pPr>
        <w:pStyle w:val="Paragrafi"/>
        <w:rPr>
          <w:rFonts w:cs="Arial"/>
          <w:lang w:val="sq-AL"/>
        </w:rPr>
      </w:pPr>
    </w:p>
    <w:p w:rsidR="00CD24A7" w:rsidRDefault="00CD24A7" w:rsidP="00BD7CC6">
      <w:pPr>
        <w:pStyle w:val="Paragrafi"/>
        <w:rPr>
          <w:rFonts w:cs="Arial"/>
          <w:lang w:val="sq-AL"/>
        </w:rPr>
      </w:pPr>
    </w:p>
    <w:p w:rsidR="00CD24A7" w:rsidRDefault="00CD24A7" w:rsidP="00BD7CC6">
      <w:pPr>
        <w:pStyle w:val="Paragrafi"/>
        <w:rPr>
          <w:rFonts w:cs="Arial"/>
          <w:lang w:val="sq-AL"/>
        </w:rPr>
      </w:pPr>
    </w:p>
    <w:p w:rsidR="00CD24A7" w:rsidRDefault="00CD24A7" w:rsidP="00BD7CC6">
      <w:pPr>
        <w:pStyle w:val="Paragrafi"/>
        <w:rPr>
          <w:rFonts w:cs="Arial"/>
          <w:lang w:val="sq-AL"/>
        </w:rPr>
      </w:pPr>
    </w:p>
    <w:p w:rsidR="00CD24A7" w:rsidRDefault="00CD24A7" w:rsidP="00BD7CC6">
      <w:pPr>
        <w:pStyle w:val="Paragrafi"/>
        <w:rPr>
          <w:rFonts w:cs="Arial"/>
          <w:lang w:val="sq-AL"/>
        </w:rPr>
      </w:pPr>
    </w:p>
    <w:p w:rsidR="00CD24A7" w:rsidRDefault="00CD24A7" w:rsidP="00BD7CC6">
      <w:pPr>
        <w:pStyle w:val="Paragrafi"/>
        <w:rPr>
          <w:rFonts w:cs="Arial"/>
          <w:lang w:val="sq-AL"/>
        </w:rPr>
      </w:pPr>
    </w:p>
    <w:p w:rsidR="00CD24A7" w:rsidRDefault="00CD24A7" w:rsidP="00BD7CC6">
      <w:pPr>
        <w:pStyle w:val="Paragrafi"/>
        <w:rPr>
          <w:rFonts w:cs="Arial"/>
          <w:lang w:val="sq-AL"/>
        </w:rPr>
      </w:pPr>
    </w:p>
    <w:p w:rsidR="00CD24A7" w:rsidRPr="00B37C63" w:rsidRDefault="00CD24A7" w:rsidP="00BD7CC6">
      <w:pPr>
        <w:pStyle w:val="Paragrafi"/>
        <w:rPr>
          <w:rFonts w:cs="Arial"/>
          <w:lang w:val="sq-AL"/>
        </w:rPr>
      </w:pPr>
    </w:p>
    <w:p w:rsidR="004C53D8" w:rsidRPr="00B37C63" w:rsidRDefault="004C53D8" w:rsidP="00BD7CC6">
      <w:pPr>
        <w:pStyle w:val="Paragrafi"/>
        <w:rPr>
          <w:rFonts w:cs="Arial"/>
          <w:lang w:val="sq-AL"/>
        </w:rPr>
        <w:sectPr w:rsidR="004C53D8" w:rsidRPr="00B37C63" w:rsidSect="00BD7CC6">
          <w:type w:val="continuous"/>
          <w:pgSz w:w="12240" w:h="15840" w:code="1"/>
          <w:pgMar w:top="1440" w:right="720" w:bottom="899" w:left="720" w:header="432" w:footer="0" w:gutter="0"/>
          <w:cols w:num="2" w:space="720" w:equalWidth="0">
            <w:col w:w="5040" w:space="720"/>
            <w:col w:w="5040"/>
          </w:cols>
          <w:docGrid w:linePitch="360"/>
        </w:sectPr>
      </w:pPr>
    </w:p>
    <w:p w:rsidR="00D62BB8" w:rsidRDefault="00D62BB8" w:rsidP="00BD7CC6">
      <w:pPr>
        <w:pStyle w:val="TitulliTitull"/>
        <w:rPr>
          <w:b/>
          <w:bCs/>
        </w:rPr>
      </w:pPr>
      <w:bookmarkStart w:id="173" w:name="_Toc154204990"/>
      <w:bookmarkStart w:id="174" w:name="_Toc174767353"/>
      <w:bookmarkStart w:id="175" w:name="_Toc174767807"/>
    </w:p>
    <w:p w:rsidR="004C53D8" w:rsidRPr="00BD7CC6" w:rsidRDefault="004C53D8" w:rsidP="00BD7CC6">
      <w:pPr>
        <w:pStyle w:val="TitulliTitull"/>
        <w:rPr>
          <w:b/>
          <w:bCs/>
        </w:rPr>
      </w:pPr>
      <w:r w:rsidRPr="00BD7CC6">
        <w:rPr>
          <w:b/>
          <w:bCs/>
        </w:rPr>
        <w:t>SHTOJCAT</w:t>
      </w:r>
      <w:bookmarkEnd w:id="173"/>
      <w:bookmarkEnd w:id="174"/>
      <w:bookmarkEnd w:id="175"/>
    </w:p>
    <w:p w:rsidR="004C53D8" w:rsidRPr="00B37C63" w:rsidRDefault="004C53D8" w:rsidP="004C53D8">
      <w:pPr>
        <w:jc w:val="both"/>
        <w:rPr>
          <w:rFonts w:ascii="CG Times" w:hAnsi="CG Times" w:cs="Arial"/>
          <w:color w:val="000000"/>
          <w:sz w:val="22"/>
          <w:szCs w:val="22"/>
          <w:lang w:val="sq-AL"/>
        </w:rPr>
      </w:pPr>
    </w:p>
    <w:p w:rsidR="004C53D8" w:rsidRPr="00B37C63" w:rsidRDefault="004C53D8" w:rsidP="004C53D8">
      <w:pPr>
        <w:pStyle w:val="Heading2"/>
        <w:rPr>
          <w:rFonts w:ascii="CG Times" w:hAnsi="CG Times"/>
          <w:i w:val="0"/>
          <w:color w:val="000000"/>
          <w:sz w:val="22"/>
          <w:szCs w:val="22"/>
          <w:lang w:val="sq-AL"/>
        </w:rPr>
      </w:pPr>
      <w:bookmarkStart w:id="176" w:name="_Toc154204994"/>
      <w:bookmarkStart w:id="177" w:name="_Toc174767357"/>
      <w:bookmarkStart w:id="178" w:name="_Toc174767811"/>
      <w:r w:rsidRPr="00B37C63">
        <w:rPr>
          <w:rFonts w:ascii="CG Times" w:hAnsi="CG Times"/>
          <w:i w:val="0"/>
          <w:color w:val="000000"/>
          <w:sz w:val="22"/>
          <w:szCs w:val="22"/>
          <w:lang w:val="sq-AL"/>
        </w:rPr>
        <w:t xml:space="preserve">Struktura e Policise Kufitare dhe Migracionit </w:t>
      </w:r>
    </w:p>
    <w:p w:rsidR="004C53D8" w:rsidRPr="00B37C63" w:rsidRDefault="004C53D8" w:rsidP="004C53D8">
      <w:pPr>
        <w:jc w:val="center"/>
        <w:rPr>
          <w:rFonts w:ascii="CG Times" w:hAnsi="CG Times" w:cs="Arial"/>
          <w:color w:val="000000"/>
          <w:sz w:val="22"/>
          <w:szCs w:val="22"/>
          <w:lang w:val="it-IT"/>
        </w:rPr>
      </w:pPr>
    </w:p>
    <w:p w:rsidR="004C53D8" w:rsidRPr="00B37C63" w:rsidRDefault="00804F2D" w:rsidP="004C53D8">
      <w:pPr>
        <w:jc w:val="center"/>
        <w:rPr>
          <w:rFonts w:ascii="CG Times" w:hAnsi="CG Times" w:cs="Arial"/>
          <w:color w:val="000000"/>
          <w:sz w:val="22"/>
          <w:szCs w:val="22"/>
        </w:rPr>
      </w:pPr>
      <w:r w:rsidRPr="00B37C63">
        <w:rPr>
          <w:rFonts w:ascii="CG Times" w:hAnsi="CG Times" w:cs="Arial"/>
          <w:noProof/>
          <w:color w:val="000000"/>
          <w:sz w:val="22"/>
          <w:szCs w:val="22"/>
          <w:lang w:val="en-GB" w:eastAsia="en-GB"/>
        </w:rPr>
        <mc:AlternateContent>
          <mc:Choice Requires="wpc">
            <w:drawing>
              <wp:inline distT="0" distB="0" distL="0" distR="0">
                <wp:extent cx="5308600" cy="6400800"/>
                <wp:effectExtent l="9525" t="38100" r="0" b="0"/>
                <wp:docPr id="88" name="Canvas 8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Line 91"/>
                        <wps:cNvCnPr>
                          <a:cxnSpLocks noChangeShapeType="1"/>
                        </wps:cNvCnPr>
                        <wps:spPr bwMode="auto">
                          <a:xfrm flipV="1">
                            <a:off x="788035" y="3771900"/>
                            <a:ext cx="3605530" cy="38100"/>
                          </a:xfrm>
                          <a:prstGeom prst="line">
                            <a:avLst/>
                          </a:prstGeom>
                          <a:noFill/>
                          <a:ln w="57150">
                            <a:solidFill>
                              <a:srgbClr val="333399"/>
                            </a:solidFill>
                            <a:round/>
                            <a:headEnd/>
                            <a:tailEnd/>
                          </a:ln>
                          <a:extLst>
                            <a:ext uri="{909E8E84-426E-40DD-AFC4-6F175D3DCCD1}">
                              <a14:hiddenFill xmlns:a14="http://schemas.microsoft.com/office/drawing/2010/main">
                                <a:noFill/>
                              </a14:hiddenFill>
                            </a:ext>
                          </a:extLst>
                        </wps:spPr>
                        <wps:bodyPr/>
                      </wps:wsp>
                      <wps:wsp>
                        <wps:cNvPr id="4" name="Line 92"/>
                        <wps:cNvCnPr>
                          <a:cxnSpLocks noChangeShapeType="1"/>
                        </wps:cNvCnPr>
                        <wps:spPr bwMode="auto">
                          <a:xfrm flipV="1">
                            <a:off x="3562350" y="3771900"/>
                            <a:ext cx="635" cy="171450"/>
                          </a:xfrm>
                          <a:prstGeom prst="line">
                            <a:avLst/>
                          </a:prstGeom>
                          <a:noFill/>
                          <a:ln w="28575">
                            <a:solidFill>
                              <a:srgbClr val="333399"/>
                            </a:solidFill>
                            <a:round/>
                            <a:headEnd/>
                            <a:tailEnd/>
                          </a:ln>
                          <a:extLst>
                            <a:ext uri="{909E8E84-426E-40DD-AFC4-6F175D3DCCD1}">
                              <a14:hiddenFill xmlns:a14="http://schemas.microsoft.com/office/drawing/2010/main">
                                <a:noFill/>
                              </a14:hiddenFill>
                            </a:ext>
                          </a:extLst>
                        </wps:spPr>
                        <wps:bodyPr/>
                      </wps:wsp>
                      <wps:wsp>
                        <wps:cNvPr id="5" name="Line 93"/>
                        <wps:cNvCnPr>
                          <a:cxnSpLocks noChangeShapeType="1"/>
                        </wps:cNvCnPr>
                        <wps:spPr bwMode="auto">
                          <a:xfrm flipV="1">
                            <a:off x="3638550" y="3771900"/>
                            <a:ext cx="635" cy="171450"/>
                          </a:xfrm>
                          <a:prstGeom prst="line">
                            <a:avLst/>
                          </a:prstGeom>
                          <a:noFill/>
                          <a:ln w="28575">
                            <a:solidFill>
                              <a:srgbClr val="333399"/>
                            </a:solidFill>
                            <a:round/>
                            <a:headEnd/>
                            <a:tailEnd/>
                          </a:ln>
                          <a:extLst>
                            <a:ext uri="{909E8E84-426E-40DD-AFC4-6F175D3DCCD1}">
                              <a14:hiddenFill xmlns:a14="http://schemas.microsoft.com/office/drawing/2010/main">
                                <a:noFill/>
                              </a14:hiddenFill>
                            </a:ext>
                          </a:extLst>
                        </wps:spPr>
                        <wps:bodyPr/>
                      </wps:wsp>
                      <wps:wsp>
                        <wps:cNvPr id="6" name="Line 94"/>
                        <wps:cNvCnPr>
                          <a:cxnSpLocks noChangeShapeType="1"/>
                        </wps:cNvCnPr>
                        <wps:spPr bwMode="auto">
                          <a:xfrm flipV="1">
                            <a:off x="3714750" y="3771900"/>
                            <a:ext cx="635" cy="171450"/>
                          </a:xfrm>
                          <a:prstGeom prst="line">
                            <a:avLst/>
                          </a:prstGeom>
                          <a:noFill/>
                          <a:ln w="28575">
                            <a:solidFill>
                              <a:srgbClr val="333399"/>
                            </a:solidFill>
                            <a:round/>
                            <a:headEnd/>
                            <a:tailEnd/>
                          </a:ln>
                          <a:extLst>
                            <a:ext uri="{909E8E84-426E-40DD-AFC4-6F175D3DCCD1}">
                              <a14:hiddenFill xmlns:a14="http://schemas.microsoft.com/office/drawing/2010/main">
                                <a:noFill/>
                              </a14:hiddenFill>
                            </a:ext>
                          </a:extLst>
                        </wps:spPr>
                        <wps:bodyPr/>
                      </wps:wsp>
                      <wps:wsp>
                        <wps:cNvPr id="7" name="Line 95"/>
                        <wps:cNvCnPr>
                          <a:cxnSpLocks noChangeShapeType="1"/>
                        </wps:cNvCnPr>
                        <wps:spPr bwMode="auto">
                          <a:xfrm flipV="1">
                            <a:off x="3790950" y="3771900"/>
                            <a:ext cx="635" cy="171450"/>
                          </a:xfrm>
                          <a:prstGeom prst="line">
                            <a:avLst/>
                          </a:prstGeom>
                          <a:noFill/>
                          <a:ln w="28575">
                            <a:solidFill>
                              <a:srgbClr val="333399"/>
                            </a:solidFill>
                            <a:round/>
                            <a:headEnd/>
                            <a:tailEnd/>
                          </a:ln>
                          <a:extLst>
                            <a:ext uri="{909E8E84-426E-40DD-AFC4-6F175D3DCCD1}">
                              <a14:hiddenFill xmlns:a14="http://schemas.microsoft.com/office/drawing/2010/main">
                                <a:noFill/>
                              </a14:hiddenFill>
                            </a:ext>
                          </a:extLst>
                        </wps:spPr>
                        <wps:bodyPr/>
                      </wps:wsp>
                      <wps:wsp>
                        <wps:cNvPr id="8" name="Line 96"/>
                        <wps:cNvCnPr>
                          <a:cxnSpLocks noChangeShapeType="1"/>
                        </wps:cNvCnPr>
                        <wps:spPr bwMode="auto">
                          <a:xfrm flipV="1">
                            <a:off x="3867150" y="3771900"/>
                            <a:ext cx="635" cy="171450"/>
                          </a:xfrm>
                          <a:prstGeom prst="line">
                            <a:avLst/>
                          </a:prstGeom>
                          <a:noFill/>
                          <a:ln w="28575">
                            <a:solidFill>
                              <a:srgbClr val="333399"/>
                            </a:solidFill>
                            <a:round/>
                            <a:headEnd/>
                            <a:tailEnd/>
                          </a:ln>
                          <a:extLst>
                            <a:ext uri="{909E8E84-426E-40DD-AFC4-6F175D3DCCD1}">
                              <a14:hiddenFill xmlns:a14="http://schemas.microsoft.com/office/drawing/2010/main">
                                <a:noFill/>
                              </a14:hiddenFill>
                            </a:ext>
                          </a:extLst>
                        </wps:spPr>
                        <wps:bodyPr/>
                      </wps:wsp>
                      <wps:wsp>
                        <wps:cNvPr id="9" name="Line 97"/>
                        <wps:cNvCnPr>
                          <a:cxnSpLocks noChangeShapeType="1"/>
                        </wps:cNvCnPr>
                        <wps:spPr bwMode="auto">
                          <a:xfrm flipV="1">
                            <a:off x="4019550" y="3771900"/>
                            <a:ext cx="635" cy="171450"/>
                          </a:xfrm>
                          <a:prstGeom prst="line">
                            <a:avLst/>
                          </a:prstGeom>
                          <a:noFill/>
                          <a:ln w="28575">
                            <a:solidFill>
                              <a:srgbClr val="333399"/>
                            </a:solidFill>
                            <a:round/>
                            <a:headEnd/>
                            <a:tailEnd/>
                          </a:ln>
                          <a:extLst>
                            <a:ext uri="{909E8E84-426E-40DD-AFC4-6F175D3DCCD1}">
                              <a14:hiddenFill xmlns:a14="http://schemas.microsoft.com/office/drawing/2010/main">
                                <a:noFill/>
                              </a14:hiddenFill>
                            </a:ext>
                          </a:extLst>
                        </wps:spPr>
                        <wps:bodyPr/>
                      </wps:wsp>
                      <wps:wsp>
                        <wps:cNvPr id="10" name="Line 98"/>
                        <wps:cNvCnPr>
                          <a:cxnSpLocks noChangeShapeType="1"/>
                        </wps:cNvCnPr>
                        <wps:spPr bwMode="auto">
                          <a:xfrm flipV="1">
                            <a:off x="4170680" y="3771900"/>
                            <a:ext cx="635" cy="171450"/>
                          </a:xfrm>
                          <a:prstGeom prst="line">
                            <a:avLst/>
                          </a:prstGeom>
                          <a:noFill/>
                          <a:ln w="28575">
                            <a:solidFill>
                              <a:srgbClr val="333399"/>
                            </a:solidFill>
                            <a:round/>
                            <a:headEnd/>
                            <a:tailEnd/>
                          </a:ln>
                          <a:extLst>
                            <a:ext uri="{909E8E84-426E-40DD-AFC4-6F175D3DCCD1}">
                              <a14:hiddenFill xmlns:a14="http://schemas.microsoft.com/office/drawing/2010/main">
                                <a:noFill/>
                              </a14:hiddenFill>
                            </a:ext>
                          </a:extLst>
                        </wps:spPr>
                        <wps:bodyPr/>
                      </wps:wsp>
                      <wps:wsp>
                        <wps:cNvPr id="11" name="Line 99"/>
                        <wps:cNvCnPr>
                          <a:cxnSpLocks noChangeShapeType="1"/>
                        </wps:cNvCnPr>
                        <wps:spPr bwMode="auto">
                          <a:xfrm flipV="1">
                            <a:off x="4323080" y="3771900"/>
                            <a:ext cx="635" cy="171450"/>
                          </a:xfrm>
                          <a:prstGeom prst="line">
                            <a:avLst/>
                          </a:prstGeom>
                          <a:noFill/>
                          <a:ln w="28575">
                            <a:solidFill>
                              <a:srgbClr val="333399"/>
                            </a:solidFill>
                            <a:round/>
                            <a:headEnd/>
                            <a:tailEnd/>
                          </a:ln>
                          <a:extLst>
                            <a:ext uri="{909E8E84-426E-40DD-AFC4-6F175D3DCCD1}">
                              <a14:hiddenFill xmlns:a14="http://schemas.microsoft.com/office/drawing/2010/main">
                                <a:noFill/>
                              </a14:hiddenFill>
                            </a:ext>
                          </a:extLst>
                        </wps:spPr>
                        <wps:bodyPr/>
                      </wps:wsp>
                      <wps:wsp>
                        <wps:cNvPr id="12" name="Line 100"/>
                        <wps:cNvCnPr>
                          <a:cxnSpLocks noChangeShapeType="1"/>
                        </wps:cNvCnPr>
                        <wps:spPr bwMode="auto">
                          <a:xfrm flipH="1">
                            <a:off x="788035" y="857250"/>
                            <a:ext cx="20955" cy="2952750"/>
                          </a:xfrm>
                          <a:prstGeom prst="line">
                            <a:avLst/>
                          </a:prstGeom>
                          <a:noFill/>
                          <a:ln w="57150">
                            <a:solidFill>
                              <a:srgbClr val="333399"/>
                            </a:solidFill>
                            <a:round/>
                            <a:headEnd/>
                            <a:tailEnd/>
                          </a:ln>
                          <a:extLst>
                            <a:ext uri="{909E8E84-426E-40DD-AFC4-6F175D3DCCD1}">
                              <a14:hiddenFill xmlns:a14="http://schemas.microsoft.com/office/drawing/2010/main">
                                <a:noFill/>
                              </a14:hiddenFill>
                            </a:ext>
                          </a:extLst>
                        </wps:spPr>
                        <wps:bodyPr/>
                      </wps:wsp>
                      <wps:wsp>
                        <wps:cNvPr id="13" name="Rectangle 101"/>
                        <wps:cNvSpPr>
                          <a:spLocks noChangeArrowheads="1"/>
                        </wps:cNvSpPr>
                        <wps:spPr bwMode="auto">
                          <a:xfrm>
                            <a:off x="1011555" y="1885950"/>
                            <a:ext cx="817245" cy="400050"/>
                          </a:xfrm>
                          <a:prstGeom prst="rect">
                            <a:avLst/>
                          </a:prstGeom>
                          <a:solidFill>
                            <a:srgbClr val="99CC00"/>
                          </a:solidFill>
                          <a:ln w="9525">
                            <a:solidFill>
                              <a:srgbClr val="000000"/>
                            </a:solidFill>
                            <a:miter lim="800000"/>
                            <a:headEnd/>
                            <a:tailEnd/>
                          </a:ln>
                        </wps:spPr>
                        <wps:txbx>
                          <w:txbxContent>
                            <w:p w:rsidR="00842693" w:rsidRPr="007F7401" w:rsidRDefault="00842693" w:rsidP="00A90B2F">
                              <w:pPr>
                                <w:autoSpaceDE w:val="0"/>
                                <w:autoSpaceDN w:val="0"/>
                                <w:adjustRightInd w:val="0"/>
                                <w:jc w:val="center"/>
                                <w:rPr>
                                  <w:rFonts w:ascii="Arial" w:hAnsi="Arial" w:cs="Arial"/>
                                  <w:b/>
                                  <w:bCs/>
                                  <w:color w:val="000000"/>
                                  <w:sz w:val="12"/>
                                  <w:szCs w:val="12"/>
                                  <w:lang w:val="da-DK"/>
                                </w:rPr>
                              </w:pPr>
                              <w:r w:rsidRPr="007F7401">
                                <w:rPr>
                                  <w:rFonts w:ascii="Arial" w:hAnsi="Arial" w:cs="Arial"/>
                                  <w:b/>
                                  <w:bCs/>
                                  <w:color w:val="000000"/>
                                  <w:sz w:val="12"/>
                                  <w:szCs w:val="12"/>
                                  <w:lang w:val="da-DK"/>
                                </w:rPr>
                                <w:t xml:space="preserve">Sektori i </w:t>
                              </w:r>
                            </w:p>
                            <w:p w:rsidR="00842693" w:rsidRPr="007F7401" w:rsidRDefault="00842693" w:rsidP="00A90B2F">
                              <w:pPr>
                                <w:autoSpaceDE w:val="0"/>
                                <w:autoSpaceDN w:val="0"/>
                                <w:adjustRightInd w:val="0"/>
                                <w:jc w:val="center"/>
                                <w:rPr>
                                  <w:rFonts w:ascii="Arial" w:hAnsi="Arial" w:cs="Arial"/>
                                  <w:b/>
                                  <w:bCs/>
                                  <w:color w:val="000000"/>
                                  <w:sz w:val="12"/>
                                  <w:szCs w:val="12"/>
                                  <w:lang w:val="da-DK"/>
                                </w:rPr>
                              </w:pPr>
                              <w:r w:rsidRPr="007F7401">
                                <w:rPr>
                                  <w:rFonts w:ascii="Arial" w:hAnsi="Arial" w:cs="Arial"/>
                                  <w:b/>
                                  <w:bCs/>
                                  <w:color w:val="000000"/>
                                  <w:sz w:val="12"/>
                                  <w:szCs w:val="12"/>
                                  <w:lang w:val="da-DK"/>
                                </w:rPr>
                                <w:t>Shërbimeve të</w:t>
                              </w:r>
                            </w:p>
                            <w:p w:rsidR="00842693" w:rsidRPr="007F7401" w:rsidRDefault="00842693" w:rsidP="00A90B2F">
                              <w:pPr>
                                <w:autoSpaceDE w:val="0"/>
                                <w:autoSpaceDN w:val="0"/>
                                <w:adjustRightInd w:val="0"/>
                                <w:jc w:val="center"/>
                                <w:rPr>
                                  <w:rFonts w:ascii="Arial" w:hAnsi="Arial" w:cs="Arial"/>
                                  <w:b/>
                                  <w:bCs/>
                                  <w:color w:val="000000"/>
                                  <w:sz w:val="12"/>
                                  <w:szCs w:val="12"/>
                                  <w:lang w:val="da-DK"/>
                                </w:rPr>
                              </w:pPr>
                              <w:r w:rsidRPr="007F7401">
                                <w:rPr>
                                  <w:rFonts w:ascii="Arial" w:hAnsi="Arial" w:cs="Arial"/>
                                  <w:b/>
                                  <w:bCs/>
                                  <w:color w:val="000000"/>
                                  <w:sz w:val="12"/>
                                  <w:szCs w:val="12"/>
                                  <w:lang w:val="da-DK"/>
                                </w:rPr>
                                <w:t>Kufirit Blu</w:t>
                              </w:r>
                            </w:p>
                          </w:txbxContent>
                        </wps:txbx>
                        <wps:bodyPr rot="0" vert="horz" wrap="square" lIns="91440" tIns="45720" rIns="91440" bIns="45720" anchor="ctr" anchorCtr="0" upright="1">
                          <a:noAutofit/>
                        </wps:bodyPr>
                      </wps:wsp>
                      <wps:wsp>
                        <wps:cNvPr id="14" name="Rectangle 102"/>
                        <wps:cNvSpPr>
                          <a:spLocks noChangeArrowheads="1"/>
                        </wps:cNvSpPr>
                        <wps:spPr bwMode="auto">
                          <a:xfrm>
                            <a:off x="1011555" y="2400300"/>
                            <a:ext cx="817245" cy="457200"/>
                          </a:xfrm>
                          <a:prstGeom prst="rect">
                            <a:avLst/>
                          </a:prstGeom>
                          <a:solidFill>
                            <a:srgbClr val="99CC00"/>
                          </a:solidFill>
                          <a:ln w="9525">
                            <a:solidFill>
                              <a:srgbClr val="000000"/>
                            </a:solidFill>
                            <a:miter lim="800000"/>
                            <a:headEnd/>
                            <a:tailEnd/>
                          </a:ln>
                        </wps:spPr>
                        <wps:txbx>
                          <w:txbxContent>
                            <w:p w:rsidR="00842693" w:rsidRPr="007F7401" w:rsidRDefault="00842693" w:rsidP="00A90B2F">
                              <w:pPr>
                                <w:autoSpaceDE w:val="0"/>
                                <w:autoSpaceDN w:val="0"/>
                                <w:adjustRightInd w:val="0"/>
                                <w:jc w:val="center"/>
                                <w:rPr>
                                  <w:rFonts w:ascii="Arial" w:hAnsi="Arial" w:cs="Arial"/>
                                  <w:b/>
                                  <w:bCs/>
                                  <w:color w:val="000000"/>
                                  <w:sz w:val="12"/>
                                  <w:szCs w:val="12"/>
                                  <w:lang w:val="da-DK"/>
                                </w:rPr>
                              </w:pPr>
                              <w:r w:rsidRPr="007F7401">
                                <w:rPr>
                                  <w:rFonts w:ascii="Arial" w:hAnsi="Arial" w:cs="Arial"/>
                                  <w:b/>
                                  <w:bCs/>
                                  <w:color w:val="000000"/>
                                  <w:sz w:val="12"/>
                                  <w:szCs w:val="12"/>
                                  <w:lang w:val="da-DK"/>
                                </w:rPr>
                                <w:t xml:space="preserve">Sektori i </w:t>
                              </w:r>
                            </w:p>
                            <w:p w:rsidR="00842693" w:rsidRPr="007F7401" w:rsidRDefault="00842693" w:rsidP="00A90B2F">
                              <w:pPr>
                                <w:autoSpaceDE w:val="0"/>
                                <w:autoSpaceDN w:val="0"/>
                                <w:adjustRightInd w:val="0"/>
                                <w:jc w:val="center"/>
                                <w:rPr>
                                  <w:rFonts w:ascii="Arial" w:hAnsi="Arial" w:cs="Arial"/>
                                  <w:b/>
                                  <w:bCs/>
                                  <w:color w:val="000000"/>
                                  <w:sz w:val="12"/>
                                  <w:szCs w:val="12"/>
                                  <w:lang w:val="da-DK"/>
                                </w:rPr>
                              </w:pPr>
                              <w:r w:rsidRPr="007F7401">
                                <w:rPr>
                                  <w:rFonts w:ascii="Arial" w:hAnsi="Arial" w:cs="Arial"/>
                                  <w:b/>
                                  <w:bCs/>
                                  <w:color w:val="000000"/>
                                  <w:sz w:val="12"/>
                                  <w:szCs w:val="12"/>
                                  <w:lang w:val="da-DK"/>
                                </w:rPr>
                                <w:t>Shërbimeve</w:t>
                              </w:r>
                            </w:p>
                            <w:p w:rsidR="00842693" w:rsidRPr="007F7401" w:rsidRDefault="00842693" w:rsidP="00A90B2F">
                              <w:pPr>
                                <w:autoSpaceDE w:val="0"/>
                                <w:autoSpaceDN w:val="0"/>
                                <w:adjustRightInd w:val="0"/>
                                <w:jc w:val="center"/>
                                <w:rPr>
                                  <w:rFonts w:ascii="Arial" w:hAnsi="Arial" w:cs="Arial"/>
                                  <w:b/>
                                  <w:bCs/>
                                  <w:color w:val="000000"/>
                                  <w:sz w:val="12"/>
                                  <w:szCs w:val="12"/>
                                  <w:lang w:val="da-DK"/>
                                </w:rPr>
                              </w:pPr>
                              <w:r w:rsidRPr="007F7401">
                                <w:rPr>
                                  <w:rFonts w:ascii="Arial" w:hAnsi="Arial" w:cs="Arial"/>
                                  <w:b/>
                                  <w:bCs/>
                                  <w:color w:val="000000"/>
                                  <w:sz w:val="12"/>
                                  <w:szCs w:val="12"/>
                                  <w:lang w:val="da-DK"/>
                                </w:rPr>
                                <w:t>te Kufirit te Gjelbër</w:t>
                              </w:r>
                            </w:p>
                          </w:txbxContent>
                        </wps:txbx>
                        <wps:bodyPr rot="0" vert="horz" wrap="square" lIns="91440" tIns="45720" rIns="91440" bIns="45720" anchor="ctr" anchorCtr="0" upright="1">
                          <a:noAutofit/>
                        </wps:bodyPr>
                      </wps:wsp>
                      <wps:wsp>
                        <wps:cNvPr id="15" name="Rectangle 103"/>
                        <wps:cNvSpPr>
                          <a:spLocks noChangeArrowheads="1"/>
                        </wps:cNvSpPr>
                        <wps:spPr bwMode="auto">
                          <a:xfrm>
                            <a:off x="2021205" y="1885950"/>
                            <a:ext cx="721995" cy="400050"/>
                          </a:xfrm>
                          <a:prstGeom prst="rect">
                            <a:avLst/>
                          </a:prstGeom>
                          <a:solidFill>
                            <a:srgbClr val="99CC00"/>
                          </a:solidFill>
                          <a:ln w="9525">
                            <a:solidFill>
                              <a:srgbClr val="000000"/>
                            </a:solidFill>
                            <a:miter lim="800000"/>
                            <a:headEnd/>
                            <a:tailEnd/>
                          </a:ln>
                        </wps:spPr>
                        <wps:txbx>
                          <w:txbxContent>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 xml:space="preserve">Sektori i </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Migracionit</w:t>
                              </w:r>
                            </w:p>
                          </w:txbxContent>
                        </wps:txbx>
                        <wps:bodyPr rot="0" vert="horz" wrap="square" lIns="91440" tIns="45720" rIns="91440" bIns="45720" anchor="ctr" anchorCtr="0" upright="1">
                          <a:noAutofit/>
                        </wps:bodyPr>
                      </wps:wsp>
                      <wps:wsp>
                        <wps:cNvPr id="16" name="Rectangle 104"/>
                        <wps:cNvSpPr>
                          <a:spLocks noChangeArrowheads="1"/>
                        </wps:cNvSpPr>
                        <wps:spPr bwMode="auto">
                          <a:xfrm>
                            <a:off x="2021205" y="2400300"/>
                            <a:ext cx="721995" cy="400050"/>
                          </a:xfrm>
                          <a:prstGeom prst="rect">
                            <a:avLst/>
                          </a:prstGeom>
                          <a:solidFill>
                            <a:srgbClr val="99CC00"/>
                          </a:solidFill>
                          <a:ln w="9525">
                            <a:solidFill>
                              <a:srgbClr val="000000"/>
                            </a:solidFill>
                            <a:miter lim="800000"/>
                            <a:headEnd/>
                            <a:tailEnd/>
                          </a:ln>
                        </wps:spPr>
                        <wps:txbx>
                          <w:txbxContent>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 xml:space="preserve">Sektori i </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Ripranimeve</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dhe Kthimeve</w:t>
                              </w:r>
                            </w:p>
                          </w:txbxContent>
                        </wps:txbx>
                        <wps:bodyPr rot="0" vert="horz" wrap="square" lIns="91440" tIns="45720" rIns="91440" bIns="45720" anchor="ctr" anchorCtr="0" upright="1">
                          <a:noAutofit/>
                        </wps:bodyPr>
                      </wps:wsp>
                      <wps:wsp>
                        <wps:cNvPr id="17" name="Line 105"/>
                        <wps:cNvCnPr>
                          <a:cxnSpLocks noChangeShapeType="1"/>
                        </wps:cNvCnPr>
                        <wps:spPr bwMode="auto">
                          <a:xfrm flipV="1">
                            <a:off x="1931035" y="1371600"/>
                            <a:ext cx="0" cy="1828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8" name="Line 106"/>
                        <wps:cNvCnPr>
                          <a:cxnSpLocks noChangeShapeType="1"/>
                        </wps:cNvCnPr>
                        <wps:spPr bwMode="auto">
                          <a:xfrm>
                            <a:off x="1931035" y="1371600"/>
                            <a:ext cx="158115" cy="0"/>
                          </a:xfrm>
                          <a:prstGeom prst="line">
                            <a:avLst/>
                          </a:prstGeom>
                          <a:noFill/>
                          <a:ln w="19050">
                            <a:solidFill>
                              <a:srgbClr val="000000"/>
                            </a:solidFill>
                            <a:round/>
                            <a:headEnd/>
                            <a:tailEnd/>
                          </a:ln>
                        </wps:spPr>
                        <wps:bodyPr/>
                      </wps:wsp>
                      <wps:wsp>
                        <wps:cNvPr id="19" name="Line 107"/>
                        <wps:cNvCnPr>
                          <a:cxnSpLocks noChangeShapeType="1"/>
                        </wps:cNvCnPr>
                        <wps:spPr bwMode="auto">
                          <a:xfrm>
                            <a:off x="1925955" y="2628900"/>
                            <a:ext cx="1022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0" name="Line 108"/>
                        <wps:cNvCnPr>
                          <a:cxnSpLocks noChangeShapeType="1"/>
                        </wps:cNvCnPr>
                        <wps:spPr bwMode="auto">
                          <a:xfrm>
                            <a:off x="1925955" y="2057400"/>
                            <a:ext cx="102235" cy="0"/>
                          </a:xfrm>
                          <a:prstGeom prst="line">
                            <a:avLst/>
                          </a:prstGeom>
                          <a:noFill/>
                          <a:ln w="19050">
                            <a:solidFill>
                              <a:srgbClr val="000000"/>
                            </a:solidFill>
                            <a:round/>
                            <a:headEnd/>
                            <a:tailEnd/>
                          </a:ln>
                        </wps:spPr>
                        <wps:bodyPr/>
                      </wps:wsp>
                      <wps:wsp>
                        <wps:cNvPr id="21" name="Line 109"/>
                        <wps:cNvCnPr>
                          <a:cxnSpLocks noChangeShapeType="1"/>
                        </wps:cNvCnPr>
                        <wps:spPr bwMode="auto">
                          <a:xfrm flipV="1">
                            <a:off x="909955" y="1428750"/>
                            <a:ext cx="0" cy="172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2" name="Line 110"/>
                        <wps:cNvCnPr>
                          <a:cxnSpLocks noChangeShapeType="1"/>
                        </wps:cNvCnPr>
                        <wps:spPr bwMode="auto">
                          <a:xfrm>
                            <a:off x="897255" y="1428750"/>
                            <a:ext cx="159385" cy="0"/>
                          </a:xfrm>
                          <a:prstGeom prst="line">
                            <a:avLst/>
                          </a:prstGeom>
                          <a:noFill/>
                          <a:ln w="19050">
                            <a:solidFill>
                              <a:srgbClr val="000000"/>
                            </a:solidFill>
                            <a:round/>
                            <a:headEnd/>
                            <a:tailEnd/>
                          </a:ln>
                        </wps:spPr>
                        <wps:bodyPr/>
                      </wps:wsp>
                      <wps:wsp>
                        <wps:cNvPr id="23" name="Line 111"/>
                        <wps:cNvCnPr>
                          <a:cxnSpLocks noChangeShapeType="1"/>
                        </wps:cNvCnPr>
                        <wps:spPr bwMode="auto">
                          <a:xfrm>
                            <a:off x="906780" y="2622550"/>
                            <a:ext cx="10223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 name="Line 112"/>
                        <wps:cNvCnPr>
                          <a:cxnSpLocks noChangeShapeType="1"/>
                        </wps:cNvCnPr>
                        <wps:spPr bwMode="auto">
                          <a:xfrm>
                            <a:off x="909955" y="2057400"/>
                            <a:ext cx="101600" cy="0"/>
                          </a:xfrm>
                          <a:prstGeom prst="line">
                            <a:avLst/>
                          </a:prstGeom>
                          <a:noFill/>
                          <a:ln w="19050">
                            <a:solidFill>
                              <a:srgbClr val="000000"/>
                            </a:solidFill>
                            <a:round/>
                            <a:headEnd/>
                            <a:tailEnd/>
                          </a:ln>
                        </wps:spPr>
                        <wps:bodyPr/>
                      </wps:wsp>
                      <wps:wsp>
                        <wps:cNvPr id="25" name="Line 113"/>
                        <wps:cNvCnPr>
                          <a:cxnSpLocks noChangeShapeType="1"/>
                        </wps:cNvCnPr>
                        <wps:spPr bwMode="auto">
                          <a:xfrm>
                            <a:off x="1417320" y="1085850"/>
                            <a:ext cx="2646045" cy="0"/>
                          </a:xfrm>
                          <a:prstGeom prst="line">
                            <a:avLst/>
                          </a:prstGeom>
                          <a:noFill/>
                          <a:ln w="57150">
                            <a:solidFill>
                              <a:srgbClr val="333399"/>
                            </a:solidFill>
                            <a:round/>
                            <a:headEnd/>
                            <a:tailEnd/>
                          </a:ln>
                          <a:extLst>
                            <a:ext uri="{909E8E84-426E-40DD-AFC4-6F175D3DCCD1}">
                              <a14:hiddenFill xmlns:a14="http://schemas.microsoft.com/office/drawing/2010/main">
                                <a:noFill/>
                              </a14:hiddenFill>
                            </a:ext>
                          </a:extLst>
                        </wps:spPr>
                        <wps:bodyPr/>
                      </wps:wsp>
                      <wps:wsp>
                        <wps:cNvPr id="26" name="Line 114"/>
                        <wps:cNvCnPr>
                          <a:cxnSpLocks noChangeShapeType="1"/>
                        </wps:cNvCnPr>
                        <wps:spPr bwMode="auto">
                          <a:xfrm>
                            <a:off x="2388235" y="1066800"/>
                            <a:ext cx="0" cy="152400"/>
                          </a:xfrm>
                          <a:prstGeom prst="line">
                            <a:avLst/>
                          </a:prstGeom>
                          <a:noFill/>
                          <a:ln w="57150">
                            <a:solidFill>
                              <a:srgbClr val="333399"/>
                            </a:solidFill>
                            <a:round/>
                            <a:headEnd/>
                            <a:tailEnd/>
                          </a:ln>
                          <a:extLst>
                            <a:ext uri="{909E8E84-426E-40DD-AFC4-6F175D3DCCD1}">
                              <a14:hiddenFill xmlns:a14="http://schemas.microsoft.com/office/drawing/2010/main">
                                <a:noFill/>
                              </a14:hiddenFill>
                            </a:ext>
                          </a:extLst>
                        </wps:spPr>
                        <wps:bodyPr/>
                      </wps:wsp>
                      <wps:wsp>
                        <wps:cNvPr id="27" name="Line 115"/>
                        <wps:cNvCnPr>
                          <a:cxnSpLocks noChangeShapeType="1"/>
                        </wps:cNvCnPr>
                        <wps:spPr bwMode="auto">
                          <a:xfrm>
                            <a:off x="3148965" y="1066800"/>
                            <a:ext cx="0" cy="457200"/>
                          </a:xfrm>
                          <a:prstGeom prst="line">
                            <a:avLst/>
                          </a:prstGeom>
                          <a:noFill/>
                          <a:ln w="57150">
                            <a:solidFill>
                              <a:srgbClr val="333399"/>
                            </a:solidFill>
                            <a:round/>
                            <a:headEnd/>
                            <a:tailEnd/>
                          </a:ln>
                          <a:extLst>
                            <a:ext uri="{909E8E84-426E-40DD-AFC4-6F175D3DCCD1}">
                              <a14:hiddenFill xmlns:a14="http://schemas.microsoft.com/office/drawing/2010/main">
                                <a:noFill/>
                              </a14:hiddenFill>
                            </a:ext>
                          </a:extLst>
                        </wps:spPr>
                        <wps:bodyPr/>
                      </wps:wsp>
                      <wps:wsp>
                        <wps:cNvPr id="28" name="Line 116"/>
                        <wps:cNvCnPr>
                          <a:cxnSpLocks noChangeShapeType="1"/>
                        </wps:cNvCnPr>
                        <wps:spPr bwMode="auto">
                          <a:xfrm flipH="1">
                            <a:off x="770890" y="857250"/>
                            <a:ext cx="956310" cy="0"/>
                          </a:xfrm>
                          <a:prstGeom prst="line">
                            <a:avLst/>
                          </a:prstGeom>
                          <a:noFill/>
                          <a:ln w="57150">
                            <a:solidFill>
                              <a:srgbClr val="333399"/>
                            </a:solidFill>
                            <a:round/>
                            <a:headEnd/>
                            <a:tailEnd/>
                          </a:ln>
                          <a:extLst>
                            <a:ext uri="{909E8E84-426E-40DD-AFC4-6F175D3DCCD1}">
                              <a14:hiddenFill xmlns:a14="http://schemas.microsoft.com/office/drawing/2010/main">
                                <a:noFill/>
                              </a14:hiddenFill>
                            </a:ext>
                          </a:extLst>
                        </wps:spPr>
                        <wps:bodyPr/>
                      </wps:wsp>
                      <wps:wsp>
                        <wps:cNvPr id="29" name="Line 117"/>
                        <wps:cNvCnPr>
                          <a:cxnSpLocks noChangeShapeType="1"/>
                        </wps:cNvCnPr>
                        <wps:spPr bwMode="auto">
                          <a:xfrm>
                            <a:off x="1245235" y="3810000"/>
                            <a:ext cx="0" cy="171450"/>
                          </a:xfrm>
                          <a:prstGeom prst="line">
                            <a:avLst/>
                          </a:prstGeom>
                          <a:noFill/>
                          <a:ln w="57150">
                            <a:solidFill>
                              <a:srgbClr val="333399"/>
                            </a:solidFill>
                            <a:round/>
                            <a:headEnd/>
                            <a:tailEnd/>
                          </a:ln>
                        </wps:spPr>
                        <wps:bodyPr/>
                      </wps:wsp>
                      <wps:wsp>
                        <wps:cNvPr id="30" name="Rectangle 118"/>
                        <wps:cNvSpPr>
                          <a:spLocks noChangeArrowheads="1"/>
                        </wps:cNvSpPr>
                        <wps:spPr bwMode="auto">
                          <a:xfrm rot="16200000">
                            <a:off x="3485515" y="3963035"/>
                            <a:ext cx="953135" cy="800100"/>
                          </a:xfrm>
                          <a:prstGeom prst="rect">
                            <a:avLst/>
                          </a:prstGeom>
                          <a:solidFill>
                            <a:srgbClr val="FFFFFF"/>
                          </a:solidFill>
                          <a:ln w="9525">
                            <a:solidFill>
                              <a:srgbClr val="000000"/>
                            </a:solidFill>
                            <a:miter lim="800000"/>
                            <a:headEnd/>
                            <a:tailEnd/>
                          </a:ln>
                        </wps:spPr>
                        <wps:txbx>
                          <w:txbxContent>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Shkodër</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Kukës</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Diber</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Korçë</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Gjirokaster</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Vlorë</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Durrës</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Tiranë</w:t>
                              </w:r>
                            </w:p>
                          </w:txbxContent>
                        </wps:txbx>
                        <wps:bodyPr rot="0" vert="horz" wrap="square" lIns="91440" tIns="45720" rIns="91440" bIns="45720" anchor="ctr" anchorCtr="0" upright="1">
                          <a:noAutofit/>
                        </wps:bodyPr>
                      </wps:wsp>
                      <wps:wsp>
                        <wps:cNvPr id="31" name="Rectangle 119"/>
                        <wps:cNvSpPr>
                          <a:spLocks noChangeArrowheads="1"/>
                        </wps:cNvSpPr>
                        <wps:spPr bwMode="auto">
                          <a:xfrm>
                            <a:off x="864235" y="3962400"/>
                            <a:ext cx="934085" cy="495300"/>
                          </a:xfrm>
                          <a:prstGeom prst="rect">
                            <a:avLst/>
                          </a:prstGeom>
                          <a:solidFill>
                            <a:srgbClr val="FFFFFF"/>
                          </a:solidFill>
                          <a:ln w="9525">
                            <a:solidFill>
                              <a:srgbClr val="000000"/>
                            </a:solidFill>
                            <a:miter lim="800000"/>
                            <a:headEnd/>
                            <a:tailEnd/>
                          </a:ln>
                        </wps:spPr>
                        <wps:txbx>
                          <w:txbxContent>
                            <w:p w:rsidR="00842693" w:rsidRPr="007F7401" w:rsidRDefault="00842693" w:rsidP="00A90B2F">
                              <w:pPr>
                                <w:autoSpaceDE w:val="0"/>
                                <w:autoSpaceDN w:val="0"/>
                                <w:adjustRightInd w:val="0"/>
                                <w:jc w:val="center"/>
                                <w:rPr>
                                  <w:rFonts w:ascii="Arial" w:hAnsi="Arial" w:cs="Arial"/>
                                  <w:b/>
                                  <w:bCs/>
                                  <w:color w:val="000000"/>
                                  <w:sz w:val="12"/>
                                  <w:szCs w:val="12"/>
                                  <w:lang w:val="it-IT"/>
                                </w:rPr>
                              </w:pPr>
                              <w:r w:rsidRPr="007F7401">
                                <w:rPr>
                                  <w:rFonts w:ascii="Arial" w:hAnsi="Arial" w:cs="Arial"/>
                                  <w:b/>
                                  <w:bCs/>
                                  <w:color w:val="000000"/>
                                  <w:sz w:val="12"/>
                                  <w:szCs w:val="12"/>
                                  <w:lang w:val="it-IT"/>
                                </w:rPr>
                                <w:t>Njësia e Lëvizëshme</w:t>
                              </w:r>
                            </w:p>
                            <w:p w:rsidR="00842693" w:rsidRPr="00837630" w:rsidRDefault="00842693" w:rsidP="00A90B2F">
                              <w:pPr>
                                <w:autoSpaceDE w:val="0"/>
                                <w:autoSpaceDN w:val="0"/>
                                <w:adjustRightInd w:val="0"/>
                                <w:jc w:val="center"/>
                                <w:rPr>
                                  <w:rFonts w:ascii="Arial" w:hAnsi="Arial" w:cs="Arial"/>
                                  <w:b/>
                                  <w:bCs/>
                                  <w:color w:val="000000"/>
                                  <w:sz w:val="12"/>
                                  <w:szCs w:val="12"/>
                                  <w:lang w:val="it-IT"/>
                                </w:rPr>
                              </w:pPr>
                              <w:r w:rsidRPr="007F7401">
                                <w:rPr>
                                  <w:rFonts w:ascii="Arial" w:hAnsi="Arial" w:cs="Arial"/>
                                  <w:b/>
                                  <w:bCs/>
                                  <w:color w:val="000000"/>
                                  <w:sz w:val="12"/>
                                  <w:szCs w:val="12"/>
                                  <w:lang w:val="it-IT"/>
                                </w:rPr>
                                <w:t>Territoriale e Kufirit</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dhe Migracionit</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 xml:space="preserve">(Delta Force) </w:t>
                              </w:r>
                            </w:p>
                          </w:txbxContent>
                        </wps:txbx>
                        <wps:bodyPr rot="0" vert="horz" wrap="none" lIns="91440" tIns="45720" rIns="91440" bIns="45720" anchor="ctr" anchorCtr="0" upright="1">
                          <a:noAutofit/>
                        </wps:bodyPr>
                      </wps:wsp>
                      <wps:wsp>
                        <wps:cNvPr id="32" name="Line 120"/>
                        <wps:cNvCnPr>
                          <a:cxnSpLocks noChangeShapeType="1"/>
                        </wps:cNvCnPr>
                        <wps:spPr bwMode="auto">
                          <a:xfrm>
                            <a:off x="1456690" y="1085850"/>
                            <a:ext cx="0" cy="114300"/>
                          </a:xfrm>
                          <a:prstGeom prst="line">
                            <a:avLst/>
                          </a:prstGeom>
                          <a:noFill/>
                          <a:ln w="57150">
                            <a:solidFill>
                              <a:srgbClr val="333399"/>
                            </a:solidFill>
                            <a:round/>
                            <a:headEnd/>
                            <a:tailEnd/>
                          </a:ln>
                          <a:extLst>
                            <a:ext uri="{909E8E84-426E-40DD-AFC4-6F175D3DCCD1}">
                              <a14:hiddenFill xmlns:a14="http://schemas.microsoft.com/office/drawing/2010/main">
                                <a:noFill/>
                              </a14:hiddenFill>
                            </a:ext>
                          </a:extLst>
                        </wps:spPr>
                        <wps:bodyPr/>
                      </wps:wsp>
                      <wps:wsp>
                        <wps:cNvPr id="33" name="Rectangle 121"/>
                        <wps:cNvSpPr>
                          <a:spLocks noChangeArrowheads="1"/>
                        </wps:cNvSpPr>
                        <wps:spPr bwMode="auto">
                          <a:xfrm>
                            <a:off x="2028190" y="1200150"/>
                            <a:ext cx="819150" cy="400050"/>
                          </a:xfrm>
                          <a:prstGeom prst="rect">
                            <a:avLst/>
                          </a:prstGeom>
                          <a:solidFill>
                            <a:srgbClr val="7272D0"/>
                          </a:solidFill>
                          <a:ln w="9525">
                            <a:solidFill>
                              <a:srgbClr val="000000"/>
                            </a:solidFill>
                            <a:miter lim="800000"/>
                            <a:headEnd/>
                            <a:tailEnd/>
                          </a:ln>
                          <a:effectLst>
                            <a:outerShdw dist="107763" dir="2700000" algn="ctr" rotWithShape="0">
                              <a:srgbClr val="808080">
                                <a:alpha val="50000"/>
                              </a:srgbClr>
                            </a:outerShdw>
                          </a:effectLst>
                        </wps:spPr>
                        <wps:txbx>
                          <w:txbxContent>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 Drejtoria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e Migracionit dhe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Ripranimeve</w:t>
                              </w:r>
                            </w:p>
                          </w:txbxContent>
                        </wps:txbx>
                        <wps:bodyPr rot="0" vert="horz" wrap="none" lIns="91440" tIns="45720" rIns="91440" bIns="45720" anchor="ctr" anchorCtr="0" upright="1">
                          <a:noAutofit/>
                        </wps:bodyPr>
                      </wps:wsp>
                      <wps:wsp>
                        <wps:cNvPr id="34" name="Rectangle 122"/>
                        <wps:cNvSpPr>
                          <a:spLocks noChangeArrowheads="1"/>
                        </wps:cNvSpPr>
                        <wps:spPr bwMode="auto">
                          <a:xfrm>
                            <a:off x="1011555" y="1200150"/>
                            <a:ext cx="817245" cy="400050"/>
                          </a:xfrm>
                          <a:prstGeom prst="rect">
                            <a:avLst/>
                          </a:prstGeom>
                          <a:solidFill>
                            <a:srgbClr val="7272D0"/>
                          </a:solidFill>
                          <a:ln w="9525">
                            <a:solidFill>
                              <a:srgbClr val="000000"/>
                            </a:solidFill>
                            <a:miter lim="800000"/>
                            <a:headEnd/>
                            <a:tailEnd/>
                          </a:ln>
                          <a:effectLst>
                            <a:outerShdw dist="107763" dir="2700000" algn="ctr" rotWithShape="0">
                              <a:srgbClr val="808080">
                                <a:alpha val="50000"/>
                              </a:srgbClr>
                            </a:outerShdw>
                          </a:effectLst>
                        </wps:spPr>
                        <wps:txbx>
                          <w:txbxContent>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 Drejtoria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e Shërbimeve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Operacionale</w:t>
                              </w:r>
                            </w:p>
                          </w:txbxContent>
                        </wps:txbx>
                        <wps:bodyPr rot="0" vert="horz" wrap="square" lIns="91440" tIns="45720" rIns="91440" bIns="45720" anchor="ctr" anchorCtr="0" upright="1">
                          <a:noAutofit/>
                        </wps:bodyPr>
                      </wps:wsp>
                      <wps:wsp>
                        <wps:cNvPr id="35" name="Rectangle 123"/>
                        <wps:cNvSpPr>
                          <a:spLocks noChangeArrowheads="1"/>
                        </wps:cNvSpPr>
                        <wps:spPr bwMode="auto">
                          <a:xfrm>
                            <a:off x="1017270" y="2927350"/>
                            <a:ext cx="848995" cy="400050"/>
                          </a:xfrm>
                          <a:prstGeom prst="rect">
                            <a:avLst/>
                          </a:prstGeom>
                          <a:solidFill>
                            <a:srgbClr val="99CC00"/>
                          </a:solidFill>
                          <a:ln w="9525">
                            <a:solidFill>
                              <a:srgbClr val="000000"/>
                            </a:solidFill>
                            <a:miter lim="800000"/>
                            <a:headEnd/>
                            <a:tailEnd/>
                          </a:ln>
                        </wps:spPr>
                        <wps:txbx>
                          <w:txbxContent>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 xml:space="preserve">Sektori i </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Oficereve Policise</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Gjyqesore</w:t>
                              </w:r>
                            </w:p>
                          </w:txbxContent>
                        </wps:txbx>
                        <wps:bodyPr rot="0" vert="horz" wrap="none" lIns="91440" tIns="45720" rIns="91440" bIns="45720" anchor="ctr" anchorCtr="0" upright="1">
                          <a:noAutofit/>
                        </wps:bodyPr>
                      </wps:wsp>
                      <wps:wsp>
                        <wps:cNvPr id="36" name="Line 124"/>
                        <wps:cNvCnPr>
                          <a:cxnSpLocks noChangeShapeType="1"/>
                        </wps:cNvCnPr>
                        <wps:spPr bwMode="auto">
                          <a:xfrm>
                            <a:off x="915670" y="3148330"/>
                            <a:ext cx="101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 name="Text Box 125"/>
                        <wps:cNvSpPr txBox="1">
                          <a:spLocks noChangeArrowheads="1"/>
                        </wps:cNvSpPr>
                        <wps:spPr bwMode="auto">
                          <a:xfrm>
                            <a:off x="1600200" y="4932045"/>
                            <a:ext cx="1751330" cy="266700"/>
                          </a:xfrm>
                          <a:prstGeom prst="rect">
                            <a:avLst/>
                          </a:prstGeom>
                          <a:noFill/>
                          <a:ln>
                            <a:noFill/>
                          </a:ln>
                          <a:extLst>
                            <a:ext uri="{909E8E84-426E-40DD-AFC4-6F175D3DCCD1}">
                              <a14:hiddenFill xmlns:a14="http://schemas.microsoft.com/office/drawing/2010/main">
                                <a:solidFill>
                                  <a:srgbClr val="95CFD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693" w:rsidRPr="00A05C14" w:rsidRDefault="00842693" w:rsidP="00A05C14">
                              <w:pPr>
                                <w:rPr>
                                  <w:szCs w:val="16"/>
                                </w:rPr>
                              </w:pPr>
                            </w:p>
                          </w:txbxContent>
                        </wps:txbx>
                        <wps:bodyPr rot="0" vert="horz" wrap="square" lIns="91440" tIns="45720" rIns="91440" bIns="45720" anchor="t" anchorCtr="0" upright="1">
                          <a:spAutoFit/>
                        </wps:bodyPr>
                      </wps:wsp>
                      <wps:wsp>
                        <wps:cNvPr id="38" name="Rectangle 126"/>
                        <wps:cNvSpPr>
                          <a:spLocks noChangeArrowheads="1"/>
                        </wps:cNvSpPr>
                        <wps:spPr bwMode="auto">
                          <a:xfrm>
                            <a:off x="3663315" y="1828800"/>
                            <a:ext cx="794385" cy="457200"/>
                          </a:xfrm>
                          <a:prstGeom prst="rect">
                            <a:avLst/>
                          </a:prstGeom>
                          <a:solidFill>
                            <a:srgbClr val="99CC00"/>
                          </a:solidFill>
                          <a:ln w="9525">
                            <a:solidFill>
                              <a:srgbClr val="000000"/>
                            </a:solidFill>
                            <a:miter lim="800000"/>
                            <a:headEnd/>
                            <a:tailEnd/>
                          </a:ln>
                        </wps:spPr>
                        <wps:txbx>
                          <w:txbxContent>
                            <w:p w:rsidR="00842693" w:rsidRPr="00F427FC" w:rsidRDefault="00842693" w:rsidP="00A90B2F">
                              <w:pPr>
                                <w:autoSpaceDE w:val="0"/>
                                <w:autoSpaceDN w:val="0"/>
                                <w:adjustRightInd w:val="0"/>
                                <w:jc w:val="center"/>
                                <w:rPr>
                                  <w:rFonts w:ascii="Arial" w:hAnsi="Arial" w:cs="Arial"/>
                                  <w:b/>
                                  <w:bCs/>
                                  <w:color w:val="000000"/>
                                  <w:sz w:val="12"/>
                                  <w:szCs w:val="12"/>
                                  <w:lang w:val="it-IT"/>
                                </w:rPr>
                              </w:pPr>
                              <w:r w:rsidRPr="00F427FC">
                                <w:rPr>
                                  <w:rFonts w:ascii="Arial" w:hAnsi="Arial" w:cs="Arial"/>
                                  <w:b/>
                                  <w:bCs/>
                                  <w:color w:val="000000"/>
                                  <w:sz w:val="12"/>
                                  <w:szCs w:val="12"/>
                                  <w:lang w:val="it-IT"/>
                                </w:rPr>
                                <w:t>Sektori i</w:t>
                              </w:r>
                            </w:p>
                            <w:p w:rsidR="00842693" w:rsidRPr="00F427FC" w:rsidRDefault="00842693" w:rsidP="00A90B2F">
                              <w:pPr>
                                <w:autoSpaceDE w:val="0"/>
                                <w:autoSpaceDN w:val="0"/>
                                <w:adjustRightInd w:val="0"/>
                                <w:jc w:val="center"/>
                                <w:rPr>
                                  <w:rFonts w:ascii="Arial" w:hAnsi="Arial" w:cs="Arial"/>
                                  <w:b/>
                                  <w:bCs/>
                                  <w:color w:val="000000"/>
                                  <w:sz w:val="12"/>
                                  <w:szCs w:val="12"/>
                                  <w:lang w:val="it-IT"/>
                                </w:rPr>
                              </w:pPr>
                              <w:r w:rsidRPr="00F427FC">
                                <w:rPr>
                                  <w:rFonts w:ascii="Arial" w:hAnsi="Arial" w:cs="Arial"/>
                                  <w:b/>
                                  <w:bCs/>
                                  <w:color w:val="000000"/>
                                  <w:sz w:val="12"/>
                                  <w:szCs w:val="12"/>
                                  <w:lang w:val="it-IT"/>
                                </w:rPr>
                                <w:t xml:space="preserve"> Menaxhimit </w:t>
                              </w:r>
                            </w:p>
                            <w:p w:rsidR="00842693" w:rsidRPr="00F427FC" w:rsidRDefault="00842693" w:rsidP="00A90B2F">
                              <w:pPr>
                                <w:autoSpaceDE w:val="0"/>
                                <w:autoSpaceDN w:val="0"/>
                                <w:adjustRightInd w:val="0"/>
                                <w:jc w:val="center"/>
                                <w:rPr>
                                  <w:rFonts w:ascii="Arial" w:hAnsi="Arial" w:cs="Arial"/>
                                  <w:b/>
                                  <w:bCs/>
                                  <w:color w:val="000000"/>
                                  <w:sz w:val="12"/>
                                  <w:szCs w:val="12"/>
                                  <w:lang w:val="it-IT"/>
                                </w:rPr>
                              </w:pPr>
                              <w:r w:rsidRPr="00F427FC">
                                <w:rPr>
                                  <w:rFonts w:ascii="Arial" w:hAnsi="Arial" w:cs="Arial"/>
                                  <w:b/>
                                  <w:bCs/>
                                  <w:color w:val="000000"/>
                                  <w:sz w:val="12"/>
                                  <w:szCs w:val="12"/>
                                  <w:lang w:val="it-IT"/>
                                </w:rPr>
                                <w:t xml:space="preserve">të Burimeve </w:t>
                              </w:r>
                            </w:p>
                            <w:p w:rsidR="00842693" w:rsidRPr="00F427FC" w:rsidRDefault="00842693" w:rsidP="00A90B2F">
                              <w:pPr>
                                <w:autoSpaceDE w:val="0"/>
                                <w:autoSpaceDN w:val="0"/>
                                <w:adjustRightInd w:val="0"/>
                                <w:jc w:val="center"/>
                                <w:rPr>
                                  <w:rFonts w:ascii="Arial" w:hAnsi="Arial" w:cs="Arial"/>
                                  <w:b/>
                                  <w:bCs/>
                                  <w:color w:val="000000"/>
                                  <w:sz w:val="12"/>
                                  <w:szCs w:val="12"/>
                                  <w:lang w:val="it-IT"/>
                                </w:rPr>
                              </w:pPr>
                              <w:r w:rsidRPr="00F427FC">
                                <w:rPr>
                                  <w:rFonts w:ascii="Arial" w:hAnsi="Arial" w:cs="Arial"/>
                                  <w:b/>
                                  <w:bCs/>
                                  <w:color w:val="000000"/>
                                  <w:sz w:val="12"/>
                                  <w:szCs w:val="12"/>
                                  <w:lang w:val="it-IT"/>
                                </w:rPr>
                                <w:t>Njerëzore</w:t>
                              </w:r>
                            </w:p>
                          </w:txbxContent>
                        </wps:txbx>
                        <wps:bodyPr rot="0" vert="horz" wrap="square" lIns="91440" tIns="45720" rIns="91440" bIns="45720" anchor="ctr" anchorCtr="0" upright="1">
                          <a:noAutofit/>
                        </wps:bodyPr>
                      </wps:wsp>
                      <wps:wsp>
                        <wps:cNvPr id="39" name="Rectangle 127"/>
                        <wps:cNvSpPr>
                          <a:spLocks noChangeArrowheads="1"/>
                        </wps:cNvSpPr>
                        <wps:spPr bwMode="auto">
                          <a:xfrm>
                            <a:off x="3663315" y="2912745"/>
                            <a:ext cx="794385" cy="400050"/>
                          </a:xfrm>
                          <a:prstGeom prst="rect">
                            <a:avLst/>
                          </a:prstGeom>
                          <a:solidFill>
                            <a:srgbClr val="99CC00"/>
                          </a:solidFill>
                          <a:ln w="9525">
                            <a:solidFill>
                              <a:srgbClr val="000000"/>
                            </a:solidFill>
                            <a:miter lim="800000"/>
                            <a:headEnd/>
                            <a:tailEnd/>
                          </a:ln>
                        </wps:spPr>
                        <wps:txbx>
                          <w:txbxContent>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 xml:space="preserve">  Sektori i </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Shërbimeve</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 xml:space="preserve">Mbështetëse </w:t>
                              </w:r>
                            </w:p>
                            <w:p w:rsidR="00842693" w:rsidRDefault="00842693" w:rsidP="00A90B2F">
                              <w:pPr>
                                <w:autoSpaceDE w:val="0"/>
                                <w:autoSpaceDN w:val="0"/>
                                <w:adjustRightInd w:val="0"/>
                                <w:jc w:val="center"/>
                                <w:rPr>
                                  <w:rFonts w:ascii="Arial" w:hAnsi="Arial" w:cs="Arial"/>
                                  <w:b/>
                                  <w:bCs/>
                                  <w:color w:val="000000"/>
                                  <w:sz w:val="12"/>
                                  <w:szCs w:val="12"/>
                                </w:rPr>
                              </w:pPr>
                            </w:p>
                          </w:txbxContent>
                        </wps:txbx>
                        <wps:bodyPr rot="0" vert="horz" wrap="square" lIns="91440" tIns="45720" rIns="91440" bIns="45720" anchor="ctr" anchorCtr="0" upright="1">
                          <a:noAutofit/>
                        </wps:bodyPr>
                      </wps:wsp>
                      <wps:wsp>
                        <wps:cNvPr id="40" name="Line 128"/>
                        <wps:cNvCnPr>
                          <a:cxnSpLocks noChangeShapeType="1"/>
                        </wps:cNvCnPr>
                        <wps:spPr bwMode="auto">
                          <a:xfrm flipV="1">
                            <a:off x="3568065" y="1426845"/>
                            <a:ext cx="0" cy="171640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129"/>
                        <wps:cNvCnPr>
                          <a:cxnSpLocks noChangeShapeType="1"/>
                        </wps:cNvCnPr>
                        <wps:spPr bwMode="auto">
                          <a:xfrm>
                            <a:off x="3556000" y="1426845"/>
                            <a:ext cx="158750" cy="0"/>
                          </a:xfrm>
                          <a:prstGeom prst="line">
                            <a:avLst/>
                          </a:prstGeom>
                          <a:noFill/>
                          <a:ln w="19050">
                            <a:solidFill>
                              <a:srgbClr val="000000"/>
                            </a:solidFill>
                            <a:round/>
                            <a:headEnd/>
                            <a:tailEnd/>
                          </a:ln>
                        </wps:spPr>
                        <wps:bodyPr/>
                      </wps:wsp>
                      <wps:wsp>
                        <wps:cNvPr id="42" name="Line 130"/>
                        <wps:cNvCnPr>
                          <a:cxnSpLocks noChangeShapeType="1"/>
                        </wps:cNvCnPr>
                        <wps:spPr bwMode="auto">
                          <a:xfrm>
                            <a:off x="3568065" y="3141345"/>
                            <a:ext cx="952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131"/>
                        <wps:cNvCnPr>
                          <a:cxnSpLocks noChangeShapeType="1"/>
                        </wps:cNvCnPr>
                        <wps:spPr bwMode="auto">
                          <a:xfrm>
                            <a:off x="3568065" y="2626995"/>
                            <a:ext cx="952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132"/>
                        <wps:cNvCnPr>
                          <a:cxnSpLocks noChangeShapeType="1"/>
                        </wps:cNvCnPr>
                        <wps:spPr bwMode="auto">
                          <a:xfrm>
                            <a:off x="3568065" y="2055495"/>
                            <a:ext cx="95250" cy="0"/>
                          </a:xfrm>
                          <a:prstGeom prst="line">
                            <a:avLst/>
                          </a:prstGeom>
                          <a:noFill/>
                          <a:ln w="19050">
                            <a:solidFill>
                              <a:srgbClr val="000000"/>
                            </a:solidFill>
                            <a:round/>
                            <a:headEnd/>
                            <a:tailEnd/>
                          </a:ln>
                        </wps:spPr>
                        <wps:bodyPr/>
                      </wps:wsp>
                      <wps:wsp>
                        <wps:cNvPr id="46" name="Line 133"/>
                        <wps:cNvCnPr>
                          <a:cxnSpLocks noChangeShapeType="1"/>
                        </wps:cNvCnPr>
                        <wps:spPr bwMode="auto">
                          <a:xfrm>
                            <a:off x="4082415" y="1064895"/>
                            <a:ext cx="0" cy="194310"/>
                          </a:xfrm>
                          <a:prstGeom prst="line">
                            <a:avLst/>
                          </a:prstGeom>
                          <a:noFill/>
                          <a:ln w="57150">
                            <a:solidFill>
                              <a:srgbClr val="333399"/>
                            </a:solidFill>
                            <a:round/>
                            <a:headEnd/>
                            <a:tailEnd/>
                          </a:ln>
                          <a:extLst>
                            <a:ext uri="{909E8E84-426E-40DD-AFC4-6F175D3DCCD1}">
                              <a14:hiddenFill xmlns:a14="http://schemas.microsoft.com/office/drawing/2010/main">
                                <a:noFill/>
                              </a14:hiddenFill>
                            </a:ext>
                          </a:extLst>
                        </wps:spPr>
                        <wps:bodyPr/>
                      </wps:wsp>
                      <wps:wsp>
                        <wps:cNvPr id="47" name="Rectangle 134"/>
                        <wps:cNvSpPr>
                          <a:spLocks noChangeArrowheads="1"/>
                        </wps:cNvSpPr>
                        <wps:spPr bwMode="auto">
                          <a:xfrm>
                            <a:off x="3670300" y="1190625"/>
                            <a:ext cx="705485" cy="409575"/>
                          </a:xfrm>
                          <a:prstGeom prst="rect">
                            <a:avLst/>
                          </a:prstGeom>
                          <a:solidFill>
                            <a:srgbClr val="7272D0"/>
                          </a:solidFill>
                          <a:ln w="9525">
                            <a:solidFill>
                              <a:srgbClr val="000000"/>
                            </a:solidFill>
                            <a:miter lim="800000"/>
                            <a:headEnd/>
                            <a:tailEnd/>
                          </a:ln>
                          <a:effectLst>
                            <a:outerShdw dist="107763" dir="2700000" algn="ctr" rotWithShape="0">
                              <a:srgbClr val="808080">
                                <a:alpha val="50000"/>
                              </a:srgbClr>
                            </a:outerShdw>
                          </a:effectLst>
                        </wps:spPr>
                        <wps:txbx>
                          <w:txbxContent>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Drejtoria</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 e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Administratës </w:t>
                              </w:r>
                            </w:p>
                          </w:txbxContent>
                        </wps:txbx>
                        <wps:bodyPr rot="0" vert="horz" wrap="none" lIns="91440" tIns="45720" rIns="91440" bIns="45720" anchor="ctr" anchorCtr="0" upright="1">
                          <a:noAutofit/>
                        </wps:bodyPr>
                      </wps:wsp>
                      <wps:wsp>
                        <wps:cNvPr id="48" name="Line 135"/>
                        <wps:cNvCnPr>
                          <a:cxnSpLocks noChangeShapeType="1"/>
                        </wps:cNvCnPr>
                        <wps:spPr bwMode="auto">
                          <a:xfrm>
                            <a:off x="1931035" y="2590800"/>
                            <a:ext cx="0" cy="381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Rectangle 136"/>
                        <wps:cNvSpPr>
                          <a:spLocks noChangeArrowheads="1"/>
                        </wps:cNvSpPr>
                        <wps:spPr bwMode="auto">
                          <a:xfrm>
                            <a:off x="26035" y="0"/>
                            <a:ext cx="5231765" cy="457200"/>
                          </a:xfrm>
                          <a:prstGeom prst="rect">
                            <a:avLst/>
                          </a:prstGeom>
                          <a:solidFill>
                            <a:srgbClr val="333399"/>
                          </a:solidFill>
                          <a:ln w="63500" cmpd="dbl">
                            <a:solidFill>
                              <a:srgbClr val="333399"/>
                            </a:solidFill>
                            <a:miter lim="800000"/>
                            <a:headEnd/>
                            <a:tailEnd/>
                          </a:ln>
                          <a:effectLst/>
                          <a:extLst>
                            <a:ext uri="{AF507438-7753-43E0-B8FC-AC1667EBCBE1}">
                              <a14:hiddenEffects xmlns:a14="http://schemas.microsoft.com/office/drawing/2010/main">
                                <a:effectLst>
                                  <a:outerShdw dist="53882" dir="13500000" algn="ctr" rotWithShape="0">
                                    <a:srgbClr val="808080">
                                      <a:alpha val="50000"/>
                                    </a:srgbClr>
                                  </a:outerShdw>
                                </a:effectLst>
                              </a14:hiddenEffects>
                            </a:ext>
                          </a:extLst>
                        </wps:spPr>
                        <wps:txbx>
                          <w:txbxContent>
                            <w:p w:rsidR="00842693" w:rsidRPr="00FB1231" w:rsidRDefault="00842693" w:rsidP="00A90B2F">
                              <w:pPr>
                                <w:autoSpaceDE w:val="0"/>
                                <w:autoSpaceDN w:val="0"/>
                                <w:adjustRightInd w:val="0"/>
                                <w:jc w:val="center"/>
                                <w:rPr>
                                  <w:rFonts w:ascii="Arial" w:hAnsi="Arial" w:cs="Arial"/>
                                  <w:b/>
                                  <w:bCs/>
                                  <w:color w:val="FFFFFF"/>
                                  <w:sz w:val="28"/>
                                  <w:szCs w:val="28"/>
                                  <w:lang w:val="it-IT"/>
                                </w:rPr>
                              </w:pPr>
                              <w:r w:rsidRPr="00FB1231">
                                <w:rPr>
                                  <w:rFonts w:ascii="Arial" w:hAnsi="Arial" w:cs="Arial"/>
                                  <w:b/>
                                  <w:bCs/>
                                  <w:color w:val="FFFFFF"/>
                                  <w:sz w:val="28"/>
                                  <w:szCs w:val="28"/>
                                  <w:lang w:val="it-IT"/>
                                </w:rPr>
                                <w:t xml:space="preserve">       Drejtori i Përgjithshëm i  Policisë</w:t>
                              </w:r>
                            </w:p>
                            <w:p w:rsidR="00842693" w:rsidRPr="00FB1231" w:rsidRDefault="00842693" w:rsidP="00A90B2F">
                              <w:pPr>
                                <w:rPr>
                                  <w:szCs w:val="28"/>
                                  <w:lang w:val="it-IT"/>
                                </w:rPr>
                              </w:pPr>
                            </w:p>
                          </w:txbxContent>
                        </wps:txbx>
                        <wps:bodyPr rot="0" vert="horz" wrap="square" lIns="91440" tIns="45720" rIns="91440" bIns="45720" anchor="ctr" anchorCtr="0" upright="1">
                          <a:noAutofit/>
                        </wps:bodyPr>
                      </wps:wsp>
                      <wps:wsp>
                        <wps:cNvPr id="50" name="Text Box 137"/>
                        <wps:cNvSpPr txBox="1">
                          <a:spLocks noChangeArrowheads="1"/>
                        </wps:cNvSpPr>
                        <wps:spPr bwMode="auto">
                          <a:xfrm>
                            <a:off x="0" y="136525"/>
                            <a:ext cx="225425" cy="17907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2693" w:rsidRDefault="00842693" w:rsidP="00A90B2F">
                              <w:pPr>
                                <w:autoSpaceDE w:val="0"/>
                                <w:autoSpaceDN w:val="0"/>
                                <w:adjustRightInd w:val="0"/>
                                <w:rPr>
                                  <w:rFonts w:ascii="Arial" w:hAnsi="Arial" w:cs="Arial"/>
                                  <w:b/>
                                  <w:bCs/>
                                  <w:color w:val="FFFFFF"/>
                                  <w:sz w:val="12"/>
                                  <w:szCs w:val="12"/>
                                </w:rPr>
                              </w:pPr>
                            </w:p>
                          </w:txbxContent>
                        </wps:txbx>
                        <wps:bodyPr rot="0" vert="horz" wrap="none" lIns="91440" tIns="45720" rIns="91440" bIns="45720" upright="1">
                          <a:spAutoFit/>
                        </wps:bodyPr>
                      </wps:wsp>
                      <wps:wsp>
                        <wps:cNvPr id="51" name="Line 138"/>
                        <wps:cNvCnPr>
                          <a:cxnSpLocks noChangeShapeType="1"/>
                        </wps:cNvCnPr>
                        <wps:spPr bwMode="auto">
                          <a:xfrm flipV="1">
                            <a:off x="2691765" y="457200"/>
                            <a:ext cx="0" cy="228600"/>
                          </a:xfrm>
                          <a:prstGeom prst="line">
                            <a:avLst/>
                          </a:prstGeom>
                          <a:noFill/>
                          <a:ln w="57150">
                            <a:solidFill>
                              <a:srgbClr val="333399"/>
                            </a:solidFill>
                            <a:round/>
                            <a:headEnd/>
                            <a:tailEnd/>
                          </a:ln>
                          <a:extLst>
                            <a:ext uri="{909E8E84-426E-40DD-AFC4-6F175D3DCCD1}">
                              <a14:hiddenFill xmlns:a14="http://schemas.microsoft.com/office/drawing/2010/main">
                                <a:noFill/>
                              </a14:hiddenFill>
                            </a:ext>
                          </a:extLst>
                        </wps:spPr>
                        <wps:bodyPr/>
                      </wps:wsp>
                      <wps:wsp>
                        <wps:cNvPr id="52" name="Line 139"/>
                        <wps:cNvCnPr>
                          <a:cxnSpLocks noChangeShapeType="1"/>
                        </wps:cNvCnPr>
                        <wps:spPr bwMode="auto">
                          <a:xfrm>
                            <a:off x="2691765" y="990600"/>
                            <a:ext cx="0" cy="114300"/>
                          </a:xfrm>
                          <a:prstGeom prst="line">
                            <a:avLst/>
                          </a:prstGeom>
                          <a:noFill/>
                          <a:ln w="57150">
                            <a:solidFill>
                              <a:srgbClr val="333399"/>
                            </a:solidFill>
                            <a:round/>
                            <a:headEnd/>
                            <a:tailEnd/>
                          </a:ln>
                          <a:extLst>
                            <a:ext uri="{909E8E84-426E-40DD-AFC4-6F175D3DCCD1}">
                              <a14:hiddenFill xmlns:a14="http://schemas.microsoft.com/office/drawing/2010/main">
                                <a:noFill/>
                              </a14:hiddenFill>
                            </a:ext>
                          </a:extLst>
                        </wps:spPr>
                        <wps:bodyPr/>
                      </wps:wsp>
                      <wps:wsp>
                        <wps:cNvPr id="53" name="Rectangle 140"/>
                        <wps:cNvSpPr>
                          <a:spLocks noChangeArrowheads="1"/>
                        </wps:cNvSpPr>
                        <wps:spPr bwMode="auto">
                          <a:xfrm>
                            <a:off x="2007235" y="2971800"/>
                            <a:ext cx="735965" cy="400050"/>
                          </a:xfrm>
                          <a:prstGeom prst="rect">
                            <a:avLst/>
                          </a:prstGeom>
                          <a:solidFill>
                            <a:srgbClr val="FFFFFF"/>
                          </a:solidFill>
                          <a:ln w="9525">
                            <a:solidFill>
                              <a:srgbClr val="000000"/>
                            </a:solidFill>
                            <a:miter lim="800000"/>
                            <a:headEnd/>
                            <a:tailEnd/>
                          </a:ln>
                        </wps:spPr>
                        <wps:txbx>
                          <w:txbxContent>
                            <w:p w:rsidR="00842693" w:rsidRPr="00FB1231" w:rsidRDefault="00842693" w:rsidP="00A90B2F">
                              <w:pPr>
                                <w:autoSpaceDE w:val="0"/>
                                <w:autoSpaceDN w:val="0"/>
                                <w:adjustRightInd w:val="0"/>
                                <w:jc w:val="center"/>
                                <w:rPr>
                                  <w:rFonts w:ascii="Arial" w:hAnsi="Arial" w:cs="Arial"/>
                                  <w:b/>
                                  <w:bCs/>
                                  <w:color w:val="000000"/>
                                  <w:sz w:val="12"/>
                                  <w:szCs w:val="12"/>
                                  <w:lang w:val="es-CL"/>
                                </w:rPr>
                              </w:pPr>
                              <w:r w:rsidRPr="00FB1231">
                                <w:rPr>
                                  <w:rFonts w:ascii="Arial" w:hAnsi="Arial" w:cs="Arial"/>
                                  <w:b/>
                                  <w:bCs/>
                                  <w:color w:val="000000"/>
                                  <w:sz w:val="12"/>
                                  <w:szCs w:val="12"/>
                                  <w:lang w:val="es-CL"/>
                                </w:rPr>
                                <w:t xml:space="preserve">Qendra  </w:t>
                              </w:r>
                            </w:p>
                            <w:p w:rsidR="00842693" w:rsidRPr="00FB1231" w:rsidRDefault="00842693" w:rsidP="00A90B2F">
                              <w:pPr>
                                <w:autoSpaceDE w:val="0"/>
                                <w:autoSpaceDN w:val="0"/>
                                <w:adjustRightInd w:val="0"/>
                                <w:jc w:val="center"/>
                                <w:rPr>
                                  <w:rFonts w:ascii="Arial" w:hAnsi="Arial" w:cs="Arial"/>
                                  <w:b/>
                                  <w:bCs/>
                                  <w:color w:val="000000"/>
                                  <w:sz w:val="12"/>
                                  <w:szCs w:val="12"/>
                                  <w:lang w:val="es-CL"/>
                                </w:rPr>
                              </w:pPr>
                              <w:r w:rsidRPr="00FB1231">
                                <w:rPr>
                                  <w:rFonts w:ascii="Arial" w:hAnsi="Arial" w:cs="Arial"/>
                                  <w:b/>
                                  <w:bCs/>
                                  <w:color w:val="000000"/>
                                  <w:sz w:val="12"/>
                                  <w:szCs w:val="12"/>
                                  <w:lang w:val="es-CL"/>
                                </w:rPr>
                                <w:t>e Pritjes te</w:t>
                              </w:r>
                            </w:p>
                            <w:p w:rsidR="00842693" w:rsidRPr="00FB1231" w:rsidRDefault="00842693" w:rsidP="00A90B2F">
                              <w:pPr>
                                <w:autoSpaceDE w:val="0"/>
                                <w:autoSpaceDN w:val="0"/>
                                <w:adjustRightInd w:val="0"/>
                                <w:jc w:val="center"/>
                                <w:rPr>
                                  <w:rFonts w:ascii="Arial" w:hAnsi="Arial" w:cs="Arial"/>
                                  <w:b/>
                                  <w:bCs/>
                                  <w:color w:val="000000"/>
                                  <w:sz w:val="12"/>
                                  <w:szCs w:val="12"/>
                                  <w:lang w:val="es-CL"/>
                                </w:rPr>
                              </w:pPr>
                              <w:r w:rsidRPr="00FB1231">
                                <w:rPr>
                                  <w:rFonts w:ascii="Arial" w:hAnsi="Arial" w:cs="Arial"/>
                                  <w:b/>
                                  <w:bCs/>
                                  <w:color w:val="000000"/>
                                  <w:sz w:val="12"/>
                                  <w:szCs w:val="12"/>
                                  <w:lang w:val="es-CL"/>
                                </w:rPr>
                                <w:t xml:space="preserve">te Huajve  </w:t>
                              </w:r>
                            </w:p>
                          </w:txbxContent>
                        </wps:txbx>
                        <wps:bodyPr rot="0" vert="horz" wrap="square" lIns="91440" tIns="45720" rIns="91440" bIns="45720" anchor="ctr" anchorCtr="0" upright="1">
                          <a:noAutofit/>
                        </wps:bodyPr>
                      </wps:wsp>
                      <wps:wsp>
                        <wps:cNvPr id="54" name="Rectangle 141"/>
                        <wps:cNvSpPr>
                          <a:spLocks noChangeArrowheads="1"/>
                        </wps:cNvSpPr>
                        <wps:spPr bwMode="auto">
                          <a:xfrm>
                            <a:off x="3682365" y="2362200"/>
                            <a:ext cx="775335" cy="457200"/>
                          </a:xfrm>
                          <a:prstGeom prst="rect">
                            <a:avLst/>
                          </a:prstGeom>
                          <a:solidFill>
                            <a:srgbClr val="FFFF00"/>
                          </a:solidFill>
                          <a:ln w="9525">
                            <a:solidFill>
                              <a:srgbClr val="000000"/>
                            </a:solidFill>
                            <a:miter lim="800000"/>
                            <a:headEnd/>
                            <a:tailEnd/>
                          </a:ln>
                        </wps:spPr>
                        <wps:txbx>
                          <w:txbxContent>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Zyra e</w:t>
                              </w:r>
                            </w:p>
                            <w:p w:rsidR="00842693" w:rsidRDefault="00842693" w:rsidP="00A90B2F">
                              <w:pPr>
                                <w:autoSpaceDE w:val="0"/>
                                <w:autoSpaceDN w:val="0"/>
                                <w:adjustRightInd w:val="0"/>
                                <w:jc w:val="center"/>
                                <w:rPr>
                                  <w:rFonts w:ascii="Arial" w:hAnsi="Arial" w:cs="Arial"/>
                                  <w:b/>
                                  <w:bCs/>
                                  <w:color w:val="000000"/>
                                  <w:sz w:val="36"/>
                                  <w:szCs w:val="36"/>
                                </w:rPr>
                              </w:pPr>
                              <w:r>
                                <w:rPr>
                                  <w:rFonts w:ascii="Arial" w:hAnsi="Arial" w:cs="Arial"/>
                                  <w:b/>
                                  <w:bCs/>
                                  <w:color w:val="000000"/>
                                  <w:sz w:val="12"/>
                                  <w:szCs w:val="12"/>
                                </w:rPr>
                                <w:t xml:space="preserve"> Buxhet Finances </w:t>
                              </w:r>
                            </w:p>
                          </w:txbxContent>
                        </wps:txbx>
                        <wps:bodyPr rot="0" vert="horz" wrap="square" lIns="91440" tIns="45720" rIns="91440" bIns="45720" anchor="ctr" anchorCtr="0" upright="1">
                          <a:noAutofit/>
                        </wps:bodyPr>
                      </wps:wsp>
                      <wps:wsp>
                        <wps:cNvPr id="55" name="Line 142"/>
                        <wps:cNvCnPr>
                          <a:cxnSpLocks noChangeShapeType="1"/>
                        </wps:cNvCnPr>
                        <wps:spPr bwMode="auto">
                          <a:xfrm>
                            <a:off x="1931035" y="3200400"/>
                            <a:ext cx="10096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6" name="Rectangle 143"/>
                        <wps:cNvSpPr>
                          <a:spLocks noChangeArrowheads="1"/>
                        </wps:cNvSpPr>
                        <wps:spPr bwMode="auto">
                          <a:xfrm>
                            <a:off x="2857500" y="1485900"/>
                            <a:ext cx="687705" cy="381000"/>
                          </a:xfrm>
                          <a:prstGeom prst="rect">
                            <a:avLst/>
                          </a:prstGeom>
                          <a:solidFill>
                            <a:srgbClr val="FFFF00"/>
                          </a:solidFill>
                          <a:ln w="9525">
                            <a:solidFill>
                              <a:srgbClr val="000000"/>
                            </a:solidFill>
                            <a:miter lim="800000"/>
                            <a:headEnd/>
                            <a:tailEnd/>
                          </a:ln>
                        </wps:spPr>
                        <wps:txbx>
                          <w:txbxContent>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Zyra</w:t>
                              </w:r>
                            </w:p>
                            <w:p w:rsidR="00842693" w:rsidRDefault="00842693" w:rsidP="00A90B2F">
                              <w:pPr>
                                <w:autoSpaceDE w:val="0"/>
                                <w:autoSpaceDN w:val="0"/>
                                <w:adjustRightInd w:val="0"/>
                                <w:jc w:val="center"/>
                                <w:rPr>
                                  <w:rFonts w:ascii="Arial" w:hAnsi="Arial" w:cs="Arial"/>
                                  <w:b/>
                                  <w:bCs/>
                                  <w:color w:val="000000"/>
                                  <w:sz w:val="36"/>
                                  <w:szCs w:val="36"/>
                                </w:rPr>
                              </w:pPr>
                              <w:r>
                                <w:rPr>
                                  <w:rFonts w:ascii="Arial" w:hAnsi="Arial" w:cs="Arial"/>
                                  <w:b/>
                                  <w:bCs/>
                                  <w:color w:val="000000"/>
                                  <w:sz w:val="12"/>
                                  <w:szCs w:val="12"/>
                                </w:rPr>
                                <w:t xml:space="preserve"> Analizes Riskut </w:t>
                              </w:r>
                            </w:p>
                          </w:txbxContent>
                        </wps:txbx>
                        <wps:bodyPr rot="0" vert="horz" wrap="square" lIns="91440" tIns="45720" rIns="91440" bIns="45720" anchor="ctr" anchorCtr="0" upright="1">
                          <a:noAutofit/>
                        </wps:bodyPr>
                      </wps:wsp>
                      <wps:wsp>
                        <wps:cNvPr id="57" name="Rectangle 144"/>
                        <wps:cNvSpPr>
                          <a:spLocks noChangeArrowheads="1"/>
                        </wps:cNvSpPr>
                        <wps:spPr bwMode="auto">
                          <a:xfrm>
                            <a:off x="1714500" y="571500"/>
                            <a:ext cx="1503045" cy="400050"/>
                          </a:xfrm>
                          <a:prstGeom prst="rect">
                            <a:avLst/>
                          </a:prstGeom>
                          <a:solidFill>
                            <a:srgbClr val="5151C3"/>
                          </a:solidFill>
                          <a:ln w="9525">
                            <a:solidFill>
                              <a:srgbClr val="000000"/>
                            </a:solidFill>
                            <a:miter lim="800000"/>
                            <a:headEnd/>
                            <a:tailEnd/>
                          </a:ln>
                          <a:effectLst>
                            <a:outerShdw dist="107763" dir="18900000" algn="ctr" rotWithShape="0">
                              <a:srgbClr val="808080">
                                <a:alpha val="50000"/>
                              </a:srgbClr>
                            </a:outerShdw>
                          </a:effectLst>
                        </wps:spPr>
                        <wps:txbx>
                          <w:txbxContent>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DEPARTAMENTI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për Kufirin dhe Migracionin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Zv/Drejtori i Përgjithshëm</w:t>
                              </w:r>
                            </w:p>
                          </w:txbxContent>
                        </wps:txbx>
                        <wps:bodyPr rot="0" vert="horz" wrap="square" lIns="91440" tIns="45720" rIns="91440" bIns="45720" anchor="ctr" anchorCtr="0" upright="1">
                          <a:noAutofit/>
                        </wps:bodyPr>
                      </wps:wsp>
                      <wps:wsp>
                        <wps:cNvPr id="58" name="Line 161"/>
                        <wps:cNvCnPr>
                          <a:cxnSpLocks noChangeShapeType="1"/>
                        </wps:cNvCnPr>
                        <wps:spPr bwMode="auto">
                          <a:xfrm>
                            <a:off x="2256155" y="3771900"/>
                            <a:ext cx="635" cy="171450"/>
                          </a:xfrm>
                          <a:prstGeom prst="line">
                            <a:avLst/>
                          </a:prstGeom>
                          <a:noFill/>
                          <a:ln w="57150">
                            <a:solidFill>
                              <a:srgbClr val="333399"/>
                            </a:solidFill>
                            <a:round/>
                            <a:headEnd/>
                            <a:tailEnd/>
                          </a:ln>
                        </wps:spPr>
                        <wps:bodyPr/>
                      </wps:wsp>
                      <wps:wsp>
                        <wps:cNvPr id="59" name="Line 162"/>
                        <wps:cNvCnPr>
                          <a:cxnSpLocks noChangeShapeType="1"/>
                        </wps:cNvCnPr>
                        <wps:spPr bwMode="auto">
                          <a:xfrm>
                            <a:off x="2968625" y="3771900"/>
                            <a:ext cx="635" cy="171450"/>
                          </a:xfrm>
                          <a:prstGeom prst="line">
                            <a:avLst/>
                          </a:prstGeom>
                          <a:noFill/>
                          <a:ln w="57150">
                            <a:solidFill>
                              <a:srgbClr val="333399"/>
                            </a:solidFill>
                            <a:round/>
                            <a:headEnd/>
                            <a:tailEnd/>
                          </a:ln>
                        </wps:spPr>
                        <wps:bodyPr/>
                      </wps:wsp>
                      <wps:wsp>
                        <wps:cNvPr id="60" name="Rectangle 163"/>
                        <wps:cNvSpPr>
                          <a:spLocks noChangeArrowheads="1"/>
                        </wps:cNvSpPr>
                        <wps:spPr bwMode="auto">
                          <a:xfrm>
                            <a:off x="1781175" y="3962400"/>
                            <a:ext cx="949960" cy="495300"/>
                          </a:xfrm>
                          <a:prstGeom prst="rect">
                            <a:avLst/>
                          </a:prstGeom>
                          <a:solidFill>
                            <a:srgbClr val="FFFFFF"/>
                          </a:solidFill>
                          <a:ln w="9525">
                            <a:solidFill>
                              <a:srgbClr val="000000"/>
                            </a:solidFill>
                            <a:miter lim="800000"/>
                            <a:headEnd/>
                            <a:tailEnd/>
                          </a:ln>
                        </wps:spPr>
                        <wps:txbx>
                          <w:txbxContent>
                            <w:p w:rsidR="00842693" w:rsidRDefault="00842693" w:rsidP="00A90B2F">
                              <w:pPr>
                                <w:autoSpaceDE w:val="0"/>
                                <w:autoSpaceDN w:val="0"/>
                                <w:adjustRightInd w:val="0"/>
                                <w:jc w:val="center"/>
                                <w:rPr>
                                  <w:rFonts w:ascii="Arial" w:hAnsi="Arial" w:cs="Arial"/>
                                  <w:b/>
                                  <w:bCs/>
                                  <w:color w:val="000000"/>
                                  <w:sz w:val="12"/>
                                  <w:szCs w:val="12"/>
                                  <w:lang w:val="it-IT"/>
                                </w:rPr>
                              </w:pPr>
                              <w:r>
                                <w:rPr>
                                  <w:rFonts w:ascii="Arial" w:hAnsi="Arial" w:cs="Arial"/>
                                  <w:b/>
                                  <w:bCs/>
                                  <w:color w:val="000000"/>
                                  <w:sz w:val="12"/>
                                  <w:szCs w:val="12"/>
                                  <w:lang w:val="it-IT"/>
                                </w:rPr>
                                <w:t xml:space="preserve">Qëndra </w:t>
                              </w:r>
                            </w:p>
                            <w:p w:rsidR="00842693" w:rsidRDefault="00842693" w:rsidP="00A90B2F">
                              <w:pPr>
                                <w:autoSpaceDE w:val="0"/>
                                <w:autoSpaceDN w:val="0"/>
                                <w:adjustRightInd w:val="0"/>
                                <w:jc w:val="center"/>
                                <w:rPr>
                                  <w:rFonts w:ascii="Arial" w:hAnsi="Arial" w:cs="Arial"/>
                                  <w:b/>
                                  <w:bCs/>
                                  <w:color w:val="000000"/>
                                  <w:sz w:val="12"/>
                                  <w:szCs w:val="12"/>
                                  <w:lang w:val="it-IT"/>
                                </w:rPr>
                              </w:pPr>
                              <w:r>
                                <w:rPr>
                                  <w:rFonts w:ascii="Arial" w:hAnsi="Arial" w:cs="Arial"/>
                                  <w:b/>
                                  <w:bCs/>
                                  <w:color w:val="000000"/>
                                  <w:sz w:val="12"/>
                                  <w:szCs w:val="12"/>
                                  <w:lang w:val="it-IT"/>
                                </w:rPr>
                                <w:t xml:space="preserve">Grumbullimit </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lang w:val="it-IT"/>
                                </w:rPr>
                                <w:t>per te huaj jo azilkerkues</w:t>
                              </w:r>
                              <w:r>
                                <w:rPr>
                                  <w:rFonts w:ascii="Arial" w:hAnsi="Arial" w:cs="Arial"/>
                                  <w:b/>
                                  <w:bCs/>
                                  <w:color w:val="000000"/>
                                  <w:sz w:val="12"/>
                                  <w:szCs w:val="12"/>
                                </w:rPr>
                                <w:t xml:space="preserve"> </w:t>
                              </w:r>
                            </w:p>
                          </w:txbxContent>
                        </wps:txbx>
                        <wps:bodyPr rot="0" vert="horz" wrap="square" lIns="91440" tIns="45720" rIns="91440" bIns="45720" anchor="ctr" anchorCtr="0" upright="1">
                          <a:noAutofit/>
                        </wps:bodyPr>
                      </wps:wsp>
                      <wps:wsp>
                        <wps:cNvPr id="61" name="Rectangle 165"/>
                        <wps:cNvSpPr>
                          <a:spLocks noChangeArrowheads="1"/>
                        </wps:cNvSpPr>
                        <wps:spPr bwMode="auto">
                          <a:xfrm>
                            <a:off x="2731135" y="3962400"/>
                            <a:ext cx="712470" cy="495300"/>
                          </a:xfrm>
                          <a:prstGeom prst="rect">
                            <a:avLst/>
                          </a:prstGeom>
                          <a:solidFill>
                            <a:srgbClr val="FFFFFF"/>
                          </a:solidFill>
                          <a:ln w="9525">
                            <a:solidFill>
                              <a:srgbClr val="000000"/>
                            </a:solidFill>
                            <a:miter lim="800000"/>
                            <a:headEnd/>
                            <a:tailEnd/>
                          </a:ln>
                        </wps:spPr>
                        <wps:txbx>
                          <w:txbxContent>
                            <w:p w:rsidR="00842693" w:rsidRDefault="00842693" w:rsidP="00A90B2F">
                              <w:pPr>
                                <w:autoSpaceDE w:val="0"/>
                                <w:autoSpaceDN w:val="0"/>
                                <w:adjustRightInd w:val="0"/>
                                <w:jc w:val="center"/>
                                <w:rPr>
                                  <w:rFonts w:ascii="Arial" w:hAnsi="Arial" w:cs="Arial"/>
                                  <w:b/>
                                  <w:bCs/>
                                  <w:color w:val="000000"/>
                                  <w:sz w:val="12"/>
                                  <w:szCs w:val="12"/>
                                  <w:lang w:val="it-IT"/>
                                </w:rPr>
                              </w:pPr>
                              <w:r>
                                <w:rPr>
                                  <w:rFonts w:ascii="Arial" w:hAnsi="Arial" w:cs="Arial"/>
                                  <w:b/>
                                  <w:bCs/>
                                  <w:color w:val="000000"/>
                                  <w:sz w:val="12"/>
                                  <w:szCs w:val="12"/>
                                  <w:lang w:val="it-IT"/>
                                </w:rPr>
                                <w:t xml:space="preserve">Qendra e </w:t>
                              </w:r>
                            </w:p>
                            <w:p w:rsidR="00842693" w:rsidRDefault="00842693" w:rsidP="00A90B2F">
                              <w:pPr>
                                <w:autoSpaceDE w:val="0"/>
                                <w:autoSpaceDN w:val="0"/>
                                <w:adjustRightInd w:val="0"/>
                                <w:jc w:val="center"/>
                                <w:rPr>
                                  <w:rFonts w:ascii="Arial" w:hAnsi="Arial" w:cs="Arial"/>
                                  <w:b/>
                                  <w:bCs/>
                                  <w:color w:val="000000"/>
                                  <w:sz w:val="12"/>
                                  <w:szCs w:val="12"/>
                                  <w:lang w:val="it-IT"/>
                                </w:rPr>
                              </w:pPr>
                              <w:r>
                                <w:rPr>
                                  <w:rFonts w:ascii="Arial" w:hAnsi="Arial" w:cs="Arial"/>
                                  <w:b/>
                                  <w:bCs/>
                                  <w:color w:val="000000"/>
                                  <w:sz w:val="12"/>
                                  <w:szCs w:val="12"/>
                                  <w:lang w:val="it-IT"/>
                                </w:rPr>
                                <w:t>Mbyllur</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lang w:val="it-IT"/>
                                </w:rPr>
                                <w:t>e Pritjes</w:t>
                              </w:r>
                              <w:r>
                                <w:rPr>
                                  <w:rFonts w:ascii="Arial" w:hAnsi="Arial" w:cs="Arial"/>
                                  <w:b/>
                                  <w:bCs/>
                                  <w:color w:val="000000"/>
                                  <w:sz w:val="12"/>
                                  <w:szCs w:val="12"/>
                                </w:rPr>
                                <w:t xml:space="preserve"> </w:t>
                              </w:r>
                            </w:p>
                          </w:txbxContent>
                        </wps:txbx>
                        <wps:bodyPr rot="0" vert="horz" wrap="square" lIns="91440" tIns="45720" rIns="91440" bIns="45720" anchor="ctr" anchorCtr="0" upright="1">
                          <a:noAutofit/>
                        </wps:bodyPr>
                      </wps:wsp>
                      <wps:wsp>
                        <wps:cNvPr id="62" name="Rectangle 166"/>
                        <wps:cNvSpPr>
                          <a:spLocks noChangeArrowheads="1"/>
                        </wps:cNvSpPr>
                        <wps:spPr bwMode="auto">
                          <a:xfrm>
                            <a:off x="3324860" y="4914900"/>
                            <a:ext cx="1424940" cy="342900"/>
                          </a:xfrm>
                          <a:prstGeom prst="rect">
                            <a:avLst/>
                          </a:prstGeom>
                          <a:solidFill>
                            <a:srgbClr val="FFFFFF"/>
                          </a:solidFill>
                          <a:ln w="9525">
                            <a:solidFill>
                              <a:srgbClr val="000000"/>
                            </a:solidFill>
                            <a:miter lim="800000"/>
                            <a:headEnd/>
                            <a:tailEnd/>
                          </a:ln>
                        </wps:spPr>
                        <wps:txbx>
                          <w:txbxContent>
                            <w:p w:rsidR="00842693" w:rsidRPr="00A05C14" w:rsidRDefault="00842693" w:rsidP="00A05C14">
                              <w:pPr>
                                <w:autoSpaceDE w:val="0"/>
                                <w:autoSpaceDN w:val="0"/>
                                <w:adjustRightInd w:val="0"/>
                                <w:jc w:val="center"/>
                                <w:rPr>
                                  <w:rFonts w:ascii="Arial" w:hAnsi="Arial" w:cs="Arial"/>
                                  <w:b/>
                                  <w:bCs/>
                                  <w:color w:val="000000"/>
                                  <w:sz w:val="12"/>
                                  <w:szCs w:val="12"/>
                                  <w:lang w:val="it-IT"/>
                                </w:rPr>
                              </w:pPr>
                              <w:r w:rsidRPr="00A05C14">
                                <w:rPr>
                                  <w:rFonts w:ascii="Arial" w:hAnsi="Arial" w:cs="Arial"/>
                                  <w:b/>
                                  <w:bCs/>
                                  <w:color w:val="000000"/>
                                  <w:sz w:val="12"/>
                                  <w:szCs w:val="12"/>
                                  <w:lang w:val="it-IT"/>
                                </w:rPr>
                                <w:t>Drejtoritë Rajonale të Policisë Kufitare dhe Migracionit</w:t>
                              </w:r>
                            </w:p>
                            <w:p w:rsidR="00842693" w:rsidRPr="00A05C14" w:rsidRDefault="00842693" w:rsidP="00A05C14">
                              <w:pPr>
                                <w:rPr>
                                  <w:szCs w:val="12"/>
                                  <w:lang w:val="it-IT"/>
                                </w:rPr>
                              </w:pPr>
                            </w:p>
                          </w:txbxContent>
                        </wps:txbx>
                        <wps:bodyPr rot="0" vert="horz" wrap="square" lIns="91440" tIns="45720" rIns="91440" bIns="45720" anchor="ctr" anchorCtr="0" upright="1">
                          <a:noAutofit/>
                        </wps:bodyPr>
                      </wps:wsp>
                    </wpc:wpc>
                  </a:graphicData>
                </a:graphic>
              </wp:inline>
            </w:drawing>
          </mc:Choice>
          <mc:Fallback>
            <w:pict>
              <v:group id="Canvas 88" o:spid="_x0000_s1026" editas="canvas" style="width:418pt;height:7in;mso-position-horizontal-relative:char;mso-position-vertical-relative:line" coordsize="53086,64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086;height:64008;visibility:visible;mso-wrap-style:square">
                  <v:fill o:detectmouseclick="t"/>
                  <v:path o:connecttype="none"/>
                </v:shape>
                <v:line id="Line 91" o:spid="_x0000_s1028" style="position:absolute;flip:y;visibility:visible;mso-wrap-style:square" from="7880,37719" to="43935,3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P7+cIAAADaAAAADwAAAGRycy9kb3ducmV2LnhtbESP3WrCQBCF74W+wzKF3ummWmJJXUUE&#10;i9UrtQ8wzU6TYHY2ZEdN+vRdQfDycH4+zmzRuVpdqA2VZwOvowQUce5txYWB7+N6+A4qCLLF2jMZ&#10;6CnAYv40mGFm/ZX3dDlIoeIIhwwNlCJNpnXIS3IYRr4hjt6vbx1KlG2hbYvXOO5qPU6SVDusOBJK&#10;bGhVUn46nF2ETKX/O33tQj/5fNv+bNK0H8vWmJfnbvkBSqiTR/je3lgDE7hdiTdAz/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P7+cIAAADaAAAADwAAAAAAAAAAAAAA&#10;AAChAgAAZHJzL2Rvd25yZXYueG1sUEsFBgAAAAAEAAQA+QAAAJADAAAAAA==&#10;" strokecolor="#339" strokeweight="4.5pt"/>
                <v:line id="Line 92" o:spid="_x0000_s1029" style="position:absolute;flip:y;visibility:visible;mso-wrap-style:square" from="35623,37719" to="35629,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0ScQAAADaAAAADwAAAGRycy9kb3ducmV2LnhtbESPzWoCQRCE74G8w9CBXEKcNRiJG0dR&#10;YcGTJho8d3Z6f8hOz7rT6vr2TiCQY1FVX1HTee8adaYu1J4NDAcJKOLc25pLA1/77PkNVBBki41n&#10;MnClAPPZ/d0UU+sv/EnnnZQqQjikaKASaVOtQ16RwzDwLXH0Ct85lCi7UtsOLxHuGv2SJGPtsOa4&#10;UGFLq4ryn93JGRCZJIen16yYZMv15vCdFauP49aYx4d+8Q5KqJf/8F97bQ2M4PdKvAF6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7jRJxAAAANoAAAAPAAAAAAAAAAAA&#10;AAAAAKECAABkcnMvZG93bnJldi54bWxQSwUGAAAAAAQABAD5AAAAkgMAAAAA&#10;" strokecolor="#339" strokeweight="2.25pt"/>
                <v:line id="Line 93" o:spid="_x0000_s1030" style="position:absolute;flip:y;visibility:visible;mso-wrap-style:square" from="36385,37719" to="36391,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KR0sQAAADaAAAADwAAAGRycy9kb3ducmV2LnhtbESPzWoCQRCE74G8w9CBXEKcNWDQjaOo&#10;sOBJowmeOzu9P2SnZ91pdX17RwjkWFTVV9R03rtGnakLtWcDw0ECijj3tubSwPdX9joGFQTZYuOZ&#10;DFwpwHz2+DDF1PoL7+i8l1JFCIcUDVQibap1yCtyGAa+JY5e4TuHEmVXatvhJcJdo9+S5F07rDku&#10;VNjSqqL8d39yBkQmyeFllBWTbLneHH6yYvV53Brz/NQvPkAJ9fIf/muvrYER3K/EG6Bn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opHSxAAAANoAAAAPAAAAAAAAAAAA&#10;AAAAAKECAABkcnMvZG93bnJldi54bWxQSwUGAAAAAAQABAD5AAAAkgMAAAAA&#10;" strokecolor="#339" strokeweight="2.25pt"/>
                <v:line id="Line 94" o:spid="_x0000_s1031" style="position:absolute;flip:y;visibility:visible;mso-wrap-style:square" from="37147,37719" to="37153,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APpcQAAADaAAAADwAAAGRycy9kb3ducmV2LnhtbESPzWoCQRCE70LeYehALkFnE4jo6igq&#10;LHiK0QTP7U7vD+70bHY6unl7JxDwWFTVV9R82btGXagLtWcDL6MEFHHubc2lga/PbDgBFQTZYuOZ&#10;DPxSgOXiYTDH1Por7+lykFJFCIcUDVQibap1yCtyGEa+JY5e4TuHEmVXatvhNcJdo1+TZKwd1hwX&#10;KmxpU1F+Pvw4AyLT5Pj8lhXTbL19P56yYvPxvTPm6bFfzUAJ9XIP/7e31sAY/q7EG6A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scA+lxAAAANoAAAAPAAAAAAAAAAAA&#10;AAAAAKECAABkcnMvZG93bnJldi54bWxQSwUGAAAAAAQABAD5AAAAkgMAAAAA&#10;" strokecolor="#339" strokeweight="2.25pt"/>
                <v:line id="Line 95" o:spid="_x0000_s1032" style="position:absolute;flip:y;visibility:visible;mso-wrap-style:square" from="37909,37719" to="37915,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yqPsQAAADaAAAADwAAAGRycy9kb3ducmV2LnhtbESPzWoCQRCE74G8w9CBXEKcNWCMG0dR&#10;YcGTJho8d3Z6f8hOz7rT6vr2TiCQY1FVX1HTee8adaYu1J4NDAcJKOLc25pLA1/77PkNVBBki41n&#10;MnClAPPZ/d0UU+sv/EnnnZQqQjikaKASaVOtQ16RwzDwLXH0Ct85lCi7UtsOLxHuGv2SJK/aYc1x&#10;ocKWVhXlP7uTMyAySQ5Po6yYZMv15vCdFauP49aYx4d+8Q5KqJf/8F97bQ2M4fdKvAF6d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PKo+xAAAANoAAAAPAAAAAAAAAAAA&#10;AAAAAKECAABkcnMvZG93bnJldi54bWxQSwUGAAAAAAQABAD5AAAAkgMAAAAA&#10;" strokecolor="#339" strokeweight="2.25pt"/>
                <v:line id="Line 96" o:spid="_x0000_s1033" style="position:absolute;flip:y;visibility:visible;mso-wrap-style:square" from="38671,37719" to="38677,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M+TMAAAADaAAAADwAAAGRycy9kb3ducmV2LnhtbERPS2vCQBC+F/wPywi9FN1YsGjqKioE&#10;PNlqi+cxO3nQ7GzMjhr/ffdQ6PHjey9WvWvUjbpQezYwGSegiHNvay4NfH9loxmoIMgWG89k4EEB&#10;VsvB0wJT6+98oNtRShVDOKRooBJpU61DXpHDMPYtceQK3zmUCLtS2w7vMdw1+jVJ3rTDmmNDhS1t&#10;K8p/jldnQGSenF6mWTHPNrv96ZwV28/LhzHPw379Dkqol3/xn3tnDcSt8Uq8AXr5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KjPkzAAAAA2gAAAA8AAAAAAAAAAAAAAAAA&#10;oQIAAGRycy9kb3ducmV2LnhtbFBLBQYAAAAABAAEAPkAAACOAwAAAAA=&#10;" strokecolor="#339" strokeweight="2.25pt"/>
                <v:line id="Line 97" o:spid="_x0000_s1034" style="position:absolute;flip:y;visibility:visible;mso-wrap-style:square" from="40195,37719" to="40201,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b18QAAADaAAAADwAAAGRycy9kb3ducmV2LnhtbESPX2vCQBDE3wv9DscKfRG9WGhpoqdU&#10;IeBTW634vOY2fzC3l+a2mn77XkHo4zAzv2EWq8G16kJ9aDwbmE0TUMSFtw1XBg6f+eQFVBBki61n&#10;MvBDAVbL+7sFZtZfeUeXvVQqQjhkaKAW6TKtQ1GTwzD1HXH0St87lCj7StserxHuWv2YJM/aYcNx&#10;ocaONjUV5/23MyCSJsfxU16m+Xr7djzl5ebj692Yh9HwOgclNMh/+NbeWgMp/F2JN0A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75vXxAAAANoAAAAPAAAAAAAAAAAA&#10;AAAAAKECAABkcnMvZG93bnJldi54bWxQSwUGAAAAAAQABAD5AAAAkgMAAAAA&#10;" strokecolor="#339" strokeweight="2.25pt"/>
                <v:line id="Line 98" o:spid="_x0000_s1035" style="position:absolute;flip:y;visibility:visible;mso-wrap-style:square" from="41706,37719" to="41713,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Lzpu8UAAADbAAAADwAAAGRycy9kb3ducmV2LnhtbESPzUsDQQzF70L/hyEFL9LOKih27bS0&#10;hYWe/KjSc7qT/cCdzLoT2/W/NwfBW8J7ee+X5XoMnTnTkNrIDm7nGRjiMvqWawcf78XsEUwSZI9d&#10;ZHLwQwnWq8nVEnMfL/xG54PURkM45eigEelza1PZUMA0jz2xalUcAoquQ239gBcND529y7IHG7Bl&#10;bWiwp11D5efhOzgQWWTHm/uiWhTb/fPxVFS7168X566n4+YJjNAo/+a/671XfKXXX3QAu/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Lzpu8UAAADbAAAADwAAAAAAAAAA&#10;AAAAAAChAgAAZHJzL2Rvd25yZXYueG1sUEsFBgAAAAAEAAQA+QAAAJMDAAAAAA==&#10;" strokecolor="#339" strokeweight="2.25pt"/>
                <v:line id="Line 99" o:spid="_x0000_s1036" style="position:absolute;flip:y;visibility:visible;mso-wrap-style:square" from="43230,37719" to="43237,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BMIMIAAADbAAAADwAAAGRycy9kb3ducmV2LnhtbERPS2vCQBC+F/wPywhepG4UWmrqKioE&#10;PPWh4nmanTxodjZmR03/fbcg9DYf33MWq9416kpdqD0bmE4SUMS5tzWXBo6H7PEFVBBki41nMvBD&#10;AVbLwcMCU+tv/EnXvZQqhnBI0UAl0qZah7wih2HiW+LIFb5zKBF2pbYd3mK4a/QsSZ61w5pjQ4Ut&#10;bSvKv/cXZ0BknpzGT1kxzza7t9NXVmw/zu/GjIb9+hWUUC//4rt7Z+P8Kfz9Eg/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BMIMIAAADbAAAADwAAAAAAAAAAAAAA&#10;AAChAgAAZHJzL2Rvd25yZXYueG1sUEsFBgAAAAAEAAQA+QAAAJADAAAAAA==&#10;" strokecolor="#339" strokeweight="2.25pt"/>
                <v:line id="Line 100" o:spid="_x0000_s1037" style="position:absolute;flip:x;visibility:visible;mso-wrap-style:square" from="7880,8572" to="8089,381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6sksQAAADbAAAADwAAAGRycy9kb3ducmV2LnhtbESP3WrCQBCF7wu+wzIF73TTWGJJXUUK&#10;FX+utH2AaXaaBLOzITtq4tN3C4XezXDOnO/MYtW7Rl2pC7VnA0/TBBRx4W3NpYHPj/fJC6ggyBYb&#10;z2RgoACr5ehhgbn1Nz7S9SSliiEccjRQibS51qGoyGGY+pY4at++cyhx7UptO7zFcNfoNEky7bDm&#10;SKiwpbeKivPp4iJkLsP9vDuEYbZ53n9ts2xIZW/M+LFfv4IS6uXf/He9tbF+Cr+/xAH0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TqySxAAAANsAAAAPAAAAAAAAAAAA&#10;AAAAAKECAABkcnMvZG93bnJldi54bWxQSwUGAAAAAAQABAD5AAAAkgMAAAAA&#10;" strokecolor="#339" strokeweight="4.5pt"/>
                <v:rect id="Rectangle 101" o:spid="_x0000_s1038" style="position:absolute;left:10115;top:18859;width:8173;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YD08EA&#10;AADbAAAADwAAAGRycy9kb3ducmV2LnhtbERPS2sCMRC+F/wPYYTeamIFKatRRCt4K936wNuwGXcX&#10;N5M1ibr++6ZQ8DYf33Om88424kY+1I41DAcKBHHhTM2lhu3P+u0DRIjIBhvHpOFBAeaz3ssUM+Pu&#10;/E23PJYihXDIUEMVY5tJGYqKLIaBa4kTd3LeYkzQl9J4vKdw28h3pcbSYs2pocKWlhUV5/xqNRxz&#10;360eu9V+e1icPpVU42P8umj92u8WExCRuvgU/7s3Js0fwd8v6QA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WA9PBAAAA2wAAAA8AAAAAAAAAAAAAAAAAmAIAAGRycy9kb3du&#10;cmV2LnhtbFBLBQYAAAAABAAEAPUAAACGAwAAAAA=&#10;" fillcolor="#9c0">
                  <v:textbox>
                    <w:txbxContent>
                      <w:p w:rsidR="00842693" w:rsidRPr="007F7401" w:rsidRDefault="00842693" w:rsidP="00A90B2F">
                        <w:pPr>
                          <w:autoSpaceDE w:val="0"/>
                          <w:autoSpaceDN w:val="0"/>
                          <w:adjustRightInd w:val="0"/>
                          <w:jc w:val="center"/>
                          <w:rPr>
                            <w:rFonts w:ascii="Arial" w:hAnsi="Arial" w:cs="Arial"/>
                            <w:b/>
                            <w:bCs/>
                            <w:color w:val="000000"/>
                            <w:sz w:val="12"/>
                            <w:szCs w:val="12"/>
                            <w:lang w:val="da-DK"/>
                          </w:rPr>
                        </w:pPr>
                        <w:r w:rsidRPr="007F7401">
                          <w:rPr>
                            <w:rFonts w:ascii="Arial" w:hAnsi="Arial" w:cs="Arial"/>
                            <w:b/>
                            <w:bCs/>
                            <w:color w:val="000000"/>
                            <w:sz w:val="12"/>
                            <w:szCs w:val="12"/>
                            <w:lang w:val="da-DK"/>
                          </w:rPr>
                          <w:t xml:space="preserve">Sektori i </w:t>
                        </w:r>
                      </w:p>
                      <w:p w:rsidR="00842693" w:rsidRPr="007F7401" w:rsidRDefault="00842693" w:rsidP="00A90B2F">
                        <w:pPr>
                          <w:autoSpaceDE w:val="0"/>
                          <w:autoSpaceDN w:val="0"/>
                          <w:adjustRightInd w:val="0"/>
                          <w:jc w:val="center"/>
                          <w:rPr>
                            <w:rFonts w:ascii="Arial" w:hAnsi="Arial" w:cs="Arial"/>
                            <w:b/>
                            <w:bCs/>
                            <w:color w:val="000000"/>
                            <w:sz w:val="12"/>
                            <w:szCs w:val="12"/>
                            <w:lang w:val="da-DK"/>
                          </w:rPr>
                        </w:pPr>
                        <w:r w:rsidRPr="007F7401">
                          <w:rPr>
                            <w:rFonts w:ascii="Arial" w:hAnsi="Arial" w:cs="Arial"/>
                            <w:b/>
                            <w:bCs/>
                            <w:color w:val="000000"/>
                            <w:sz w:val="12"/>
                            <w:szCs w:val="12"/>
                            <w:lang w:val="da-DK"/>
                          </w:rPr>
                          <w:t>Shërbimeve të</w:t>
                        </w:r>
                      </w:p>
                      <w:p w:rsidR="00842693" w:rsidRPr="007F7401" w:rsidRDefault="00842693" w:rsidP="00A90B2F">
                        <w:pPr>
                          <w:autoSpaceDE w:val="0"/>
                          <w:autoSpaceDN w:val="0"/>
                          <w:adjustRightInd w:val="0"/>
                          <w:jc w:val="center"/>
                          <w:rPr>
                            <w:rFonts w:ascii="Arial" w:hAnsi="Arial" w:cs="Arial"/>
                            <w:b/>
                            <w:bCs/>
                            <w:color w:val="000000"/>
                            <w:sz w:val="12"/>
                            <w:szCs w:val="12"/>
                            <w:lang w:val="da-DK"/>
                          </w:rPr>
                        </w:pPr>
                        <w:r w:rsidRPr="007F7401">
                          <w:rPr>
                            <w:rFonts w:ascii="Arial" w:hAnsi="Arial" w:cs="Arial"/>
                            <w:b/>
                            <w:bCs/>
                            <w:color w:val="000000"/>
                            <w:sz w:val="12"/>
                            <w:szCs w:val="12"/>
                            <w:lang w:val="da-DK"/>
                          </w:rPr>
                          <w:t>Kufirit Blu</w:t>
                        </w:r>
                      </w:p>
                    </w:txbxContent>
                  </v:textbox>
                </v:rect>
                <v:rect id="Rectangle 102" o:spid="_x0000_s1039" style="position:absolute;left:10115;top:24003;width:8173;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bp8EA&#10;AADbAAAADwAAAGRycy9kb3ducmV2LnhtbERPS2sCMRC+F/wPYYTeamIRKatRRCt4K936wNuwGXcX&#10;N5M1ibr++6ZQ8DYf33Om88424kY+1I41DAcKBHHhTM2lhu3P+u0DRIjIBhvHpOFBAeaz3ssUM+Pu&#10;/E23PJYihXDIUEMVY5tJGYqKLIaBa4kTd3LeYkzQl9J4vKdw28h3pcbSYs2pocKWlhUV5/xqNRxz&#10;360eu9V+e1icPpVU42P8umj92u8WExCRuvgU/7s3Js0fwd8v6QA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m6fBAAAA2wAAAA8AAAAAAAAAAAAAAAAAmAIAAGRycy9kb3du&#10;cmV2LnhtbFBLBQYAAAAABAAEAPUAAACGAwAAAAA=&#10;" fillcolor="#9c0">
                  <v:textbox>
                    <w:txbxContent>
                      <w:p w:rsidR="00842693" w:rsidRPr="007F7401" w:rsidRDefault="00842693" w:rsidP="00A90B2F">
                        <w:pPr>
                          <w:autoSpaceDE w:val="0"/>
                          <w:autoSpaceDN w:val="0"/>
                          <w:adjustRightInd w:val="0"/>
                          <w:jc w:val="center"/>
                          <w:rPr>
                            <w:rFonts w:ascii="Arial" w:hAnsi="Arial" w:cs="Arial"/>
                            <w:b/>
                            <w:bCs/>
                            <w:color w:val="000000"/>
                            <w:sz w:val="12"/>
                            <w:szCs w:val="12"/>
                            <w:lang w:val="da-DK"/>
                          </w:rPr>
                        </w:pPr>
                        <w:r w:rsidRPr="007F7401">
                          <w:rPr>
                            <w:rFonts w:ascii="Arial" w:hAnsi="Arial" w:cs="Arial"/>
                            <w:b/>
                            <w:bCs/>
                            <w:color w:val="000000"/>
                            <w:sz w:val="12"/>
                            <w:szCs w:val="12"/>
                            <w:lang w:val="da-DK"/>
                          </w:rPr>
                          <w:t xml:space="preserve">Sektori i </w:t>
                        </w:r>
                      </w:p>
                      <w:p w:rsidR="00842693" w:rsidRPr="007F7401" w:rsidRDefault="00842693" w:rsidP="00A90B2F">
                        <w:pPr>
                          <w:autoSpaceDE w:val="0"/>
                          <w:autoSpaceDN w:val="0"/>
                          <w:adjustRightInd w:val="0"/>
                          <w:jc w:val="center"/>
                          <w:rPr>
                            <w:rFonts w:ascii="Arial" w:hAnsi="Arial" w:cs="Arial"/>
                            <w:b/>
                            <w:bCs/>
                            <w:color w:val="000000"/>
                            <w:sz w:val="12"/>
                            <w:szCs w:val="12"/>
                            <w:lang w:val="da-DK"/>
                          </w:rPr>
                        </w:pPr>
                        <w:r w:rsidRPr="007F7401">
                          <w:rPr>
                            <w:rFonts w:ascii="Arial" w:hAnsi="Arial" w:cs="Arial"/>
                            <w:b/>
                            <w:bCs/>
                            <w:color w:val="000000"/>
                            <w:sz w:val="12"/>
                            <w:szCs w:val="12"/>
                            <w:lang w:val="da-DK"/>
                          </w:rPr>
                          <w:t>Shërbimeve</w:t>
                        </w:r>
                      </w:p>
                      <w:p w:rsidR="00842693" w:rsidRPr="007F7401" w:rsidRDefault="00842693" w:rsidP="00A90B2F">
                        <w:pPr>
                          <w:autoSpaceDE w:val="0"/>
                          <w:autoSpaceDN w:val="0"/>
                          <w:adjustRightInd w:val="0"/>
                          <w:jc w:val="center"/>
                          <w:rPr>
                            <w:rFonts w:ascii="Arial" w:hAnsi="Arial" w:cs="Arial"/>
                            <w:b/>
                            <w:bCs/>
                            <w:color w:val="000000"/>
                            <w:sz w:val="12"/>
                            <w:szCs w:val="12"/>
                            <w:lang w:val="da-DK"/>
                          </w:rPr>
                        </w:pPr>
                        <w:r w:rsidRPr="007F7401">
                          <w:rPr>
                            <w:rFonts w:ascii="Arial" w:hAnsi="Arial" w:cs="Arial"/>
                            <w:b/>
                            <w:bCs/>
                            <w:color w:val="000000"/>
                            <w:sz w:val="12"/>
                            <w:szCs w:val="12"/>
                            <w:lang w:val="da-DK"/>
                          </w:rPr>
                          <w:t>te Kufirit te Gjelbër</w:t>
                        </w:r>
                      </w:p>
                    </w:txbxContent>
                  </v:textbox>
                </v:rect>
                <v:rect id="Rectangle 103" o:spid="_x0000_s1040" style="position:absolute;left:20212;top:18859;width:7220;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M+PMEA&#10;AADbAAAADwAAAGRycy9kb3ducmV2LnhtbERPS2sCMRC+F/wPYYTeamJBKatRRCt4K936wNuwGXcX&#10;N5M1ibr++6ZQ8DYf33Om88424kY+1I41DAcKBHHhTM2lhu3P+u0DRIjIBhvHpOFBAeaz3ssUM+Pu&#10;/E23PJYihXDIUEMVY5tJGYqKLIaBa4kTd3LeYkzQl9J4vKdw28h3pcbSYs2pocKWlhUV5/xqNRxz&#10;360eu9V+e1icPpVU42P8umj92u8WExCRuvgU/7s3Js0fwd8v6QA5+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zPjzBAAAA2wAAAA8AAAAAAAAAAAAAAAAAmAIAAGRycy9kb3du&#10;cmV2LnhtbFBLBQYAAAAABAAEAPUAAACGAwAAAAA=&#10;" fillcolor="#9c0">
                  <v:textbox>
                    <w:txbxContent>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 xml:space="preserve">Sektori i </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Migracionit</w:t>
                        </w:r>
                      </w:p>
                    </w:txbxContent>
                  </v:textbox>
                </v:rect>
                <v:rect id="Rectangle 104" o:spid="_x0000_s1041" style="position:absolute;left:20212;top:24003;width:7220;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GgS8EA&#10;AADbAAAADwAAAGRycy9kb3ducmV2LnhtbERPS2sCMRC+C/0PYYTeNLGHpWyNItpCb9L1UbwNm3F3&#10;cTPZJlHXf98Igrf5+J4znfe2FRfyoXGsYTJWIIhLZxquNGw3X6N3ECEiG2wdk4YbBZjPXgZTzI27&#10;8g9diliJFMIhRw11jF0uZShrshjGriNO3NF5izFBX0nj8ZrCbSvflMqkxYZTQ40dLWsqT8XZajgU&#10;vl/ddqv99ndx/FRSZYe4/tP6ddgvPkBE6uNT/HB/mzQ/g/sv6QA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ahoEvBAAAA2wAAAA8AAAAAAAAAAAAAAAAAmAIAAGRycy9kb3du&#10;cmV2LnhtbFBLBQYAAAAABAAEAPUAAACGAwAAAAA=&#10;" fillcolor="#9c0">
                  <v:textbox>
                    <w:txbxContent>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 xml:space="preserve">Sektori i </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Ripranimeve</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dhe Kthimeve</w:t>
                        </w:r>
                      </w:p>
                    </w:txbxContent>
                  </v:textbox>
                </v:rect>
                <v:line id="Line 105" o:spid="_x0000_s1042" style="position:absolute;flip:y;visibility:visible;mso-wrap-style:square" from="19310,13716" to="19310,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yGAMAAAADbAAAADwAAAGRycy9kb3ducmV2LnhtbERPS4vCMBC+L/gfwgh7W1M9qFSjiCAo&#10;uwdf4HVopk2xmZQk2vrvzcLC3ubje85y3dtGPMmH2rGC8SgDQVw4XXOl4HrZfc1BhIissXFMCl4U&#10;YL0afCwx167jEz3PsRIphEOOCkyMbS5lKAxZDCPXEieudN5iTNBXUnvsUrht5CTLptJizanBYEtb&#10;Q8X9/LAK5OG7O/rd5FpW5b51t4P5mXa9Up/DfrMAEamP/+I/916n+TP4/SUdIFd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3MhgDAAAAA2wAAAA8AAAAAAAAAAAAAAAAA&#10;oQIAAGRycy9kb3ducmV2LnhtbFBLBQYAAAAABAAEAPkAAACOAwAAAAA=&#10;" strokeweight="1.5pt"/>
                <v:line id="Line 106" o:spid="_x0000_s1043" style="position:absolute;visibility:visible;mso-wrap-style:square" from="19310,13716" to="20891,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MYaMQAAADbAAAADwAAAGRycy9kb3ducmV2LnhtbESPQWvCQBCF7wX/wzIFb3XTCkVSVxHB&#10;Kt4ai9DbkB2TNNnZuLvR9N93DoXeZnhv3vtmuR5dp24UYuPZwPMsA0VcettwZeDztHtagIoJ2WLn&#10;mQz8UIT1avKwxNz6O3/QrUiVkhCOORqoU+pzrWNZk8M48z2xaBcfHCZZQ6VtwLuEu06/ZNmrdtiw&#10;NNTY07amsi0GZ+A8FPz13e5Ch8P7fn85X9s4PxozfRw3b6ASjenf/Hd9sIIvs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UxhoxAAAANsAAAAPAAAAAAAAAAAA&#10;AAAAAKECAABkcnMvZG93bnJldi54bWxQSwUGAAAAAAQABAD5AAAAkgMAAAAA&#10;" strokeweight="1.5pt"/>
                <v:line id="Line 107" o:spid="_x0000_s1044" style="position:absolute;visibility:visible;mso-wrap-style:square" from="19259,26289" to="20281,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x+988IAAADbAAAADwAAAGRycy9kb3ducmV2LnhtbERPS2vCQBC+F/oflin0VjdakDa6CVLw&#10;gTfTIvQ2ZMckJjub7m40/nu3UOhtPr7nLPPRdOJCzjeWFUwnCQji0uqGKwVfn+uXNxA+IGvsLJOC&#10;G3nIs8eHJabaXvlAlyJUIoawT1FBHUKfSunLmgz6ie2JI3eyzmCI0FVSO7zGcNPJWZLMpcGGY0ON&#10;PX3UVLbFYBQch4K/z+3adThsttvT8af1r3ulnp/G1QJEoDH8i//cOx3nv8PvL/EAm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x+988IAAADbAAAADwAAAAAAAAAAAAAA&#10;AAChAgAAZHJzL2Rvd25yZXYueG1sUEsFBgAAAAAEAAQA+QAAAJADAAAAAA==&#10;" strokeweight="1.5pt"/>
                <v:line id="Line 108" o:spid="_x0000_s1045" style="position:absolute;visibility:visible;mso-wrap-style:square" from="19259,20574" to="20281,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ne08EAAADbAAAADwAAAGRycy9kb3ducmV2LnhtbERPz2vCMBS+D/wfwhN2W9M5GFKNMgbq&#10;2G1VCt4ezbPp2rzUJNXuv18Ogx0/vt/r7WR7cSMfWscKnrMcBHHtdMuNgtNx97QEESKyxt4xKfih&#10;ANvN7GGNhXZ3/qJbGRuRQjgUqMDEOBRShtqQxZC5gThxF+ctxgR9I7XHewq3vVzk+au02HJqMDjQ&#10;u6G6K0eroBpLPn93O9/juD8cLtW1Cy+fSj3Op7cViEhT/Bf/uT+0gkVan76kH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d7TwQAAANsAAAAPAAAAAAAAAAAAAAAA&#10;AKECAABkcnMvZG93bnJldi54bWxQSwUGAAAAAAQABAD5AAAAjwMAAAAA&#10;" strokeweight="1.5pt"/>
                <v:line id="Line 109" o:spid="_x0000_s1046" style="position:absolute;flip:y;visibility:visible;mso-wrap-style:square" from="9099,14287" to="9099,315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VxUsIAAADbAAAADwAAAGRycy9kb3ducmV2LnhtbESPQYvCMBSE74L/ITzBm6b2IEs1igiC&#10;sh5cV/D6aF6bYvNSkmi7/94sLOxxmJlvmPV2sK14kQ+NYwWLeQaCuHS64VrB7fsw+wARIrLG1jEp&#10;+KEA2814tMZCu56/6HWNtUgQDgUqMDF2hZShNGQxzF1HnLzKeYsxSV9L7bFPcNvKPMuW0mLDacFg&#10;R3tD5eP6tArk6bO/+EN+q+rq2Ln7yZyX/aDUdDLsViAiDfE//Nc+agX5An6/pB8gN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wVxUsIAAADbAAAADwAAAAAAAAAAAAAA&#10;AAChAgAAZHJzL2Rvd25yZXYueG1sUEsFBgAAAAAEAAQA+QAAAJADAAAAAA==&#10;" strokeweight="1.5pt"/>
                <v:line id="Line 110" o:spid="_x0000_s1047" style="position:absolute;visibility:visible;mso-wrap-style:square" from="8972,14287" to="10566,14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flP8MAAADbAAAADwAAAGRycy9kb3ducmV2LnhtbESPQWvCQBSE7wX/w/IEb3VjBCnRVUSw&#10;lt6aFqG3R/aZxGTfxt2Npv++Kwgeh5n5hlltBtOKKzlfW1YwmyYgiAuray4V/HzvX99A+ICssbVM&#10;Cv7Iw2Y9ellhpu2Nv+iah1JECPsMFVQhdJmUvqjIoJ/ajjh6J+sMhihdKbXDW4SbVqZJspAGa44L&#10;FXa0q6ho8t4oOPY5/56bvWuxfz8cTsdL4+efSk3Gw3YJItAQnuFH+0MrSFO4f4k/QK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5T/DAAAA2wAAAA8AAAAAAAAAAAAA&#10;AAAAoQIAAGRycy9kb3ducmV2LnhtbFBLBQYAAAAABAAEAPkAAACRAwAAAAA=&#10;" strokeweight="1.5pt"/>
                <v:line id="Line 111" o:spid="_x0000_s1048" style="position:absolute;visibility:visible;mso-wrap-style:square" from="9067,26225" to="10090,26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tApMMAAADbAAAADwAAAGRycy9kb3ducmV2LnhtbESPT4vCMBTE7wt+h/AEb2uqwrJUo4jg&#10;H7xtVwRvj+bZ1jYvNUm1fvvNwsIeh5n5DbNY9aYRD3K+sqxgMk5AEOdWV1woOH1v3z9B+ICssbFM&#10;Cl7kYbUcvC0w1fbJX/TIQiEihH2KCsoQ2lRKn5dk0I9tSxy9q3UGQ5SukNrhM8JNI6dJ8iENVhwX&#10;SmxpU1JeZ51RcO4yvtzqrWuw2+331/O99rOjUqNhv56DCNSH//Bf+6A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CbQKTDAAAA2wAAAA8AAAAAAAAAAAAA&#10;AAAAoQIAAGRycy9kb3ducmV2LnhtbFBLBQYAAAAABAAEAPkAAACRAwAAAAA=&#10;" strokeweight="1.5pt"/>
                <v:line id="Line 112" o:spid="_x0000_s1049" style="position:absolute;visibility:visible;mso-wrap-style:square" from="9099,20574" to="10115,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113" o:spid="_x0000_s1050" style="position:absolute;visibility:visible;mso-wrap-style:square" from="14173,10858" to="40633,10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UKTMQAAADbAAAADwAAAGRycy9kb3ducmV2LnhtbESPT2sCMRTE7wW/Q3hCL0WztVRlNUqx&#10;KgW9+O/+2Lxulm5etkm6br+9KRQ8DjPzG2a+7GwtWvKhcqzgeZiBIC6crrhUcD5tBlMQISJrrB2T&#10;gl8KsFz0HuaYa3flA7XHWIoE4ZCjAhNjk0sZCkMWw9A1xMn7dN5iTNKXUnu8Jrit5SjLxtJixWnB&#10;YEMrQ8XX8ccqWF3W8un7ZTf1m71578alnbTrrVKP/e5tBiJSF+/h//aHVjB6hb8v6Q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pQpMxAAAANsAAAAPAAAAAAAAAAAA&#10;AAAAAKECAABkcnMvZG93bnJldi54bWxQSwUGAAAAAAQABAD5AAAAkgMAAAAA&#10;" strokecolor="#339" strokeweight="4.5pt"/>
                <v:line id="Line 114" o:spid="_x0000_s1051" style="position:absolute;visibility:visible;mso-wrap-style:square" from="23882,10668" to="23882,12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eUO8UAAADbAAAADwAAAGRycy9kb3ducmV2LnhtbESPT2sCMRTE7wW/Q3iCl1KztbDKahTx&#10;TxHqRdveH5vnZnHzsk3SdfvtTaHQ4zAzv2EWq942oiMfascKnscZCOLS6ZorBR/v+6cZiBCRNTaO&#10;ScEPBVgtBw8LLLS78Ym6c6xEgnAoUIGJsS2kDKUhi2HsWuLkXZy3GJP0ldQebwluGznJslxarDkt&#10;GGxpY6i8nr+tgs3nTj5+vbzN/P5otn1e2Wm3e1VqNOzXcxCR+vgf/msftIJJDr9f0g+Qyz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eUO8UAAADbAAAADwAAAAAAAAAA&#10;AAAAAAChAgAAZHJzL2Rvd25yZXYueG1sUEsFBgAAAAAEAAQA+QAAAJMDAAAAAA==&#10;" strokecolor="#339" strokeweight="4.5pt"/>
                <v:line id="Line 115" o:spid="_x0000_s1052" style="position:absolute;visibility:visible;mso-wrap-style:square" from="31489,10668" to="31489,15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sxoMQAAADbAAAADwAAAGRycy9kb3ducmV2LnhtbESPT2sCMRTE7wW/Q3iFXopmVXBlaxSx&#10;Wgr14r/7Y/O6Wbp5WZN0Xb99Uyj0OMzMb5jFqreN6MiH2rGC8SgDQVw6XXOl4HzaDecgQkTW2Dgm&#10;BXcKsFoOHhZYaHfjA3XHWIkE4VCgAhNjW0gZSkMWw8i1xMn7dN5iTNJXUnu8Jbht5CTLZtJizWnB&#10;YEsbQ+XX8dsq2Fy28vk6/Zj73d689rPK5t32Tamnx379AiJSH//Df+13rWCSw++X9AP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OzGgxAAAANsAAAAPAAAAAAAAAAAA&#10;AAAAAKECAABkcnMvZG93bnJldi54bWxQSwUGAAAAAAQABAD5AAAAkgMAAAAA&#10;" strokecolor="#339" strokeweight="4.5pt"/>
                <v:line id="Line 116" o:spid="_x0000_s1053" style="position:absolute;flip:x;visibility:visible;mso-wrap-style:square" from="7708,8572" to="17272,8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pRxcAAAADbAAAADwAAAGRycy9kb3ducmV2LnhtbERPzUrDQBC+C77DMoI3uzFKKrHbUgpK&#10;rae2PsCYHZPQ7GzIjm3i0zsHwePH979YjaEzZxpSG9nB/SwDQ1xF33Lt4OP4cvcEJgmyxy4yOZgo&#10;wWp5fbXA0scL7+l8kNpoCKcSHTQifWltqhoKmGaxJ1buKw4BReFQWz/gRcNDZ/MsK2zAlrWhwZ42&#10;DVWnw3fQkrlMP6e39zQ9vD7uPrdFMeWyc+72Zlw/gxEa5V/85956B7mO1S/6A+zy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LKUcXAAAAA2wAAAA8AAAAAAAAAAAAAAAAA&#10;oQIAAGRycy9kb3ducmV2LnhtbFBLBQYAAAAABAAEAPkAAACOAwAAAAA=&#10;" strokecolor="#339" strokeweight="4.5pt"/>
                <v:line id="Line 117" o:spid="_x0000_s1054" style="position:absolute;visibility:visible;mso-wrap-style:square" from="12452,38100" to="12452,398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gAScUAAADbAAAADwAAAGRycy9kb3ducmV2LnhtbESPT2sCMRTE7wW/Q3iCl1KzWvDPahSx&#10;WgrtRav3x+a5Wdy8bJO4br99Uyj0OMzMb5jlurO1aMmHyrGC0TADQVw4XXGp4PS5f5qBCBFZY+2Y&#10;FHxTgPWq97DEXLs7H6g9xlIkCIccFZgYm1zKUBiyGIauIU7exXmLMUlfSu3xnuC2luMsm0iLFacF&#10;gw1tDRXX480q2J538vHr+X3m9x/mpZuUdtruXpUa9LvNAkSkLv6H/9pvWsF4Dr9f0g+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egAScUAAADbAAAADwAAAAAAAAAA&#10;AAAAAAChAgAAZHJzL2Rvd25yZXYueG1sUEsFBgAAAAAEAAQA+QAAAJMDAAAAAA==&#10;" strokecolor="#339" strokeweight="4.5pt"/>
                <v:rect id="Rectangle 118" o:spid="_x0000_s1055" style="position:absolute;left:34855;top:39630;width:9531;height:8001;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LrwsEA&#10;AADbAAAADwAAAGRycy9kb3ducmV2LnhtbERPz2vCMBS+D/wfwhN2m6kWxuiMIoLovK1zB2+P5tkU&#10;m5eaxLbur18Ogx0/vt/L9Whb0ZMPjWMF81kGgrhyuuFawelr9/IGIkRkja1jUvCgAOvV5GmJhXYD&#10;f1JfxlqkEA4FKjAxdoWUoTJkMcxcR5y4i/MWY4K+ltrjkMJtKxdZ9iotNpwaDHa0NVRdy7tV4Len&#10;mP/czL4/fs9vw0d9Hsv8rNTzdNy8g4g0xn/xn/ugFeRpffqSfoBc/Q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i68LBAAAA2wAAAA8AAAAAAAAAAAAAAAAAmAIAAGRycy9kb3du&#10;cmV2LnhtbFBLBQYAAAAABAAEAPUAAACGAwAAAAA=&#10;">
                  <v:textbox>
                    <w:txbxContent>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Shkodër</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Kukës</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Diber</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Korçë</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Gjirokaster</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Vlorë</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Durrës</w:t>
                        </w:r>
                      </w:p>
                      <w:p w:rsidR="00842693" w:rsidRDefault="00842693" w:rsidP="00A90B2F">
                        <w:pPr>
                          <w:autoSpaceDE w:val="0"/>
                          <w:autoSpaceDN w:val="0"/>
                          <w:adjustRightInd w:val="0"/>
                          <w:ind w:left="282"/>
                          <w:rPr>
                            <w:rFonts w:ascii="Arial" w:hAnsi="Arial" w:cs="Arial"/>
                            <w:b/>
                            <w:bCs/>
                            <w:color w:val="000000"/>
                            <w:sz w:val="12"/>
                            <w:szCs w:val="12"/>
                          </w:rPr>
                        </w:pPr>
                        <w:r>
                          <w:rPr>
                            <w:rFonts w:ascii="Arial" w:hAnsi="Arial" w:cs="Arial"/>
                            <w:b/>
                            <w:bCs/>
                            <w:color w:val="000000"/>
                            <w:sz w:val="12"/>
                            <w:szCs w:val="12"/>
                          </w:rPr>
                          <w:t>Tiranë</w:t>
                        </w:r>
                      </w:p>
                    </w:txbxContent>
                  </v:textbox>
                </v:rect>
                <v:rect id="Rectangle 119" o:spid="_x0000_s1056" style="position:absolute;left:8642;top:39624;width:9341;height:4953;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A2p8UA&#10;AADbAAAADwAAAGRycy9kb3ducmV2LnhtbESPW2sCMRSE3wv9D+EU+lazWupla5QiCBbpQ73g62Fz&#10;uoluTrabqKu/vhEKPg4z8w0znrauEidqgvWsoNvJQBAXXlsuFWzW85chiBCRNVaeScGFAkwnjw9j&#10;zLU/8zedVrEUCcIhRwUmxjqXMhSGHIaOr4mT9+MbhzHJppS6wXOCu0r2sqwvHVpOCwZrmhkqDquj&#10;U9C+matd70dhsLS93efg6zfbYl+p56f24x1EpDbew//thVbw2oXbl/QD5OQ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MDanxQAAANsAAAAPAAAAAAAAAAAAAAAAAJgCAABkcnMv&#10;ZG93bnJldi54bWxQSwUGAAAAAAQABAD1AAAAigMAAAAA&#10;">
                  <v:textbox>
                    <w:txbxContent>
                      <w:p w:rsidR="00842693" w:rsidRPr="007F7401" w:rsidRDefault="00842693" w:rsidP="00A90B2F">
                        <w:pPr>
                          <w:autoSpaceDE w:val="0"/>
                          <w:autoSpaceDN w:val="0"/>
                          <w:adjustRightInd w:val="0"/>
                          <w:jc w:val="center"/>
                          <w:rPr>
                            <w:rFonts w:ascii="Arial" w:hAnsi="Arial" w:cs="Arial"/>
                            <w:b/>
                            <w:bCs/>
                            <w:color w:val="000000"/>
                            <w:sz w:val="12"/>
                            <w:szCs w:val="12"/>
                            <w:lang w:val="it-IT"/>
                          </w:rPr>
                        </w:pPr>
                        <w:r w:rsidRPr="007F7401">
                          <w:rPr>
                            <w:rFonts w:ascii="Arial" w:hAnsi="Arial" w:cs="Arial"/>
                            <w:b/>
                            <w:bCs/>
                            <w:color w:val="000000"/>
                            <w:sz w:val="12"/>
                            <w:szCs w:val="12"/>
                            <w:lang w:val="it-IT"/>
                          </w:rPr>
                          <w:t>Njësia e Lëvizëshme</w:t>
                        </w:r>
                      </w:p>
                      <w:p w:rsidR="00842693" w:rsidRPr="00837630" w:rsidRDefault="00842693" w:rsidP="00A90B2F">
                        <w:pPr>
                          <w:autoSpaceDE w:val="0"/>
                          <w:autoSpaceDN w:val="0"/>
                          <w:adjustRightInd w:val="0"/>
                          <w:jc w:val="center"/>
                          <w:rPr>
                            <w:rFonts w:ascii="Arial" w:hAnsi="Arial" w:cs="Arial"/>
                            <w:b/>
                            <w:bCs/>
                            <w:color w:val="000000"/>
                            <w:sz w:val="12"/>
                            <w:szCs w:val="12"/>
                            <w:lang w:val="it-IT"/>
                          </w:rPr>
                        </w:pPr>
                        <w:r w:rsidRPr="007F7401">
                          <w:rPr>
                            <w:rFonts w:ascii="Arial" w:hAnsi="Arial" w:cs="Arial"/>
                            <w:b/>
                            <w:bCs/>
                            <w:color w:val="000000"/>
                            <w:sz w:val="12"/>
                            <w:szCs w:val="12"/>
                            <w:lang w:val="it-IT"/>
                          </w:rPr>
                          <w:t>Territoriale e Kufirit</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dhe Migracionit</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 xml:space="preserve">(Delta Force) </w:t>
                        </w:r>
                      </w:p>
                    </w:txbxContent>
                  </v:textbox>
                </v:rect>
                <v:line id="Line 120" o:spid="_x0000_s1057" style="position:absolute;visibility:visible;mso-wrap-style:square" from="14566,10858" to="14566,12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UE5cQAAADbAAAADwAAAGRycy9kb3ducmV2LnhtbESPQWsCMRSE74L/ITyhl1KzVVBZjVKs&#10;FsFeutb7Y/O6Wbp52Sbpuv33Rih4HGbmG2a16W0jOvKhdqzgeZyBIC6drrlS8HnaPy1AhIissXFM&#10;Cv4owGY9HKww1+7CH9QVsRIJwiFHBSbGNpcylIYshrFriZP35bzFmKSvpPZ4SXDbyEmWzaTFmtOC&#10;wZa2hsrv4tcq2J538vFnelz4/bt57WeVnXe7N6UeRv3LEkSkPt7D/+2DVjCdwO1L+gFyf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QTlxAAAANsAAAAPAAAAAAAAAAAA&#10;AAAAAKECAABkcnMvZG93bnJldi54bWxQSwUGAAAAAAQABAD5AAAAkgMAAAAA&#10;" strokecolor="#339" strokeweight="4.5pt"/>
                <v:rect id="Rectangle 121" o:spid="_x0000_s1058" style="position:absolute;left:20281;top:12001;width:8192;height:400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K6kcQA&#10;AADbAAAADwAAAGRycy9kb3ducmV2LnhtbESPQWvCQBSE70L/w/IK3ppNFW2JriEUCgWFatqDx0f2&#10;mcRm36a7q8Z/7xYKHoeZ+YZZ5oPpxJmcby0reE5SEMSV1S3XCr6/3p9eQfiArLGzTAqu5CFfPYyW&#10;mGl74R2dy1CLCGGfoYImhD6T0lcNGfSJ7Ymjd7DOYIjS1VI7vES46eQkTefSYMtxocGe3hqqfsqT&#10;UXCYfW7KSeiH/XHtirV/+T1uEZUaPw7FAkSgIdzD/+0PrWA6hb8v8QfI1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SupHEAAAA2wAAAA8AAAAAAAAAAAAAAAAAmAIAAGRycy9k&#10;b3ducmV2LnhtbFBLBQYAAAAABAAEAPUAAACJAwAAAAA=&#10;" fillcolor="#7272d0">
                  <v:shadow on="t" opacity=".5" offset="6pt,6pt"/>
                  <v:textbox>
                    <w:txbxContent>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 Drejtoria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e Migracionit dhe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Ripranimeve</w:t>
                        </w:r>
                      </w:p>
                    </w:txbxContent>
                  </v:textbox>
                </v:rect>
                <v:rect id="Rectangle 122" o:spid="_x0000_s1059" style="position:absolute;left:10115;top:12001;width:8173;height:40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Jz8MIA&#10;AADbAAAADwAAAGRycy9kb3ducmV2LnhtbESPQYvCMBSE74L/IbwFb5quK7J0TUUFYY+2iuvx0bxt&#10;S5uX2kSt/94IgsdhZr5hFsveNOJKnassK/icRCCIc6srLhQc9tvxNwjnkTU2lknBnRwsk+FggbG2&#10;N07pmvlCBAi7GBWU3rexlC4vyaCb2JY4eP+2M+iD7AqpO7wFuGnkNIrm0mDFYaHEljYl5XV2MQoy&#10;r9en7LL6O9GuSc/HQ1q307VSo49+9QPCU+/f4Vf7Vyv4msHzS/g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UnPwwgAAANsAAAAPAAAAAAAAAAAAAAAAAJgCAABkcnMvZG93&#10;bnJldi54bWxQSwUGAAAAAAQABAD1AAAAhwMAAAAA&#10;" fillcolor="#7272d0">
                  <v:shadow on="t" opacity=".5" offset="6pt,6pt"/>
                  <v:textbox>
                    <w:txbxContent>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 Drejtoria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e Shërbimeve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Operacionale</w:t>
                        </w:r>
                      </w:p>
                    </w:txbxContent>
                  </v:textbox>
                </v:rect>
                <v:rect id="Rectangle 123" o:spid="_x0000_s1060" style="position:absolute;left:10172;top:29273;width:8490;height:4001;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TEGsQA&#10;AADbAAAADwAAAGRycy9kb3ducmV2LnhtbESPQWvCQBSE70L/w/IK3nRjpVZiNiIVsfVmbKHHR/aZ&#10;hGbfptk1Rn99VxA8DjPzDZMse1OLjlpXWVYwGUcgiHOrKy4UfB02ozkI55E11pZJwYUcLNOnQYKx&#10;tmfeU5f5QgQIuxgVlN43sZQuL8mgG9uGOHhH2xr0QbaF1C2eA9zU8iWKZtJgxWGhxIbeS8p/s5NR&#10;sJ0c1lnnzPe8u/5gveK/z/xtp9TwuV8tQHjq/SN8b39oBdNXuH0JP0C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kxBrEAAAA2wAAAA8AAAAAAAAAAAAAAAAAmAIAAGRycy9k&#10;b3ducmV2LnhtbFBLBQYAAAAABAAEAPUAAACJAwAAAAA=&#10;" fillcolor="#9c0">
                  <v:textbox>
                    <w:txbxContent>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 xml:space="preserve">Sektori i </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Oficereve Policise</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Gjyqesore</w:t>
                        </w:r>
                      </w:p>
                    </w:txbxContent>
                  </v:textbox>
                </v:rect>
                <v:line id="Line 124" o:spid="_x0000_s1061" style="position:absolute;visibility:visible;mso-wrap-style:square" from="9156,31483" to="10172,314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V14cMAAADbAAAADwAAAGRycy9kb3ducmV2LnhtbESPQWvCQBSE7wX/w/IEb3VjBSnRVURQ&#10;i7emInh7ZJ9JTPZt3N1o/PduodDjMDPfMItVbxpxJ+crywom4wQEcW51xYWC48/2/ROED8gaG8uk&#10;4EkeVsvB2wJTbR/8TfcsFCJC2KeooAyhTaX0eUkG/di2xNG7WGcwROkKqR0+Itw08iNJZtJgxXGh&#10;xJY2JeV11hkFpy7j87Xeuga73X5/Od1qPz0oNRr26zmIQH34D/+1v7SC6Qx+v8QfIJ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1deHDAAAA2wAAAA8AAAAAAAAAAAAA&#10;AAAAoQIAAGRycy9kb3ducmV2LnhtbFBLBQYAAAAABAAEAPkAAACRAwAAAAA=&#10;" strokeweight="1.5pt"/>
                <v:shapetype id="_x0000_t202" coordsize="21600,21600" o:spt="202" path="m,l,21600r21600,l21600,xe">
                  <v:stroke joinstyle="miter"/>
                  <v:path gradientshapeok="t" o:connecttype="rect"/>
                </v:shapetype>
                <v:shape id="Text Box 125" o:spid="_x0000_s1062" type="#_x0000_t202" style="position:absolute;left:16002;top:49320;width:17513;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yzAm8QA&#10;AADbAAAADwAAAGRycy9kb3ducmV2LnhtbESPUWvCMBSF3wf+h3AF32aqg006o4yC0IEw5ub7XXJt&#10;65qb0ESt/fWLIOzxcM75Dme57m0rztSFxrGC2TQDQaydabhS8P21eVyACBHZYOuYFFwpwHo1elhi&#10;btyFP+m8i5VIEA45Kqhj9LmUQddkMUydJ07ewXUWY5JdJU2HlwS3rZxn2bO02HBaqNFTUZP+3Z2s&#10;Aj2UH0Wx9X15OB73w1X6n0G/KzUZ92+vICL18T98b5dGwdML3L6kH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swJvEAAAA2wAAAA8AAAAAAAAAAAAAAAAAmAIAAGRycy9k&#10;b3ducmV2LnhtbFBLBQYAAAAABAAEAPUAAACJAwAAAAA=&#10;" filled="f" fillcolor="#95cfd3" stroked="f">
                  <v:textbox style="mso-fit-shape-to-text:t">
                    <w:txbxContent>
                      <w:p w:rsidR="00842693" w:rsidRPr="00A05C14" w:rsidRDefault="00842693" w:rsidP="00A05C14">
                        <w:pPr>
                          <w:rPr>
                            <w:szCs w:val="16"/>
                          </w:rPr>
                        </w:pPr>
                      </w:p>
                    </w:txbxContent>
                  </v:textbox>
                </v:shape>
                <v:rect id="Rectangle 126" o:spid="_x0000_s1063" style="position:absolute;left:36633;top:18288;width:794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fNwsEA&#10;AADbAAAADwAAAGRycy9kb3ducmV2LnhtbERPz2vCMBS+C/sfwht402QORDqjyHSwm1irw9ujebZl&#10;zUuXZFr/e3MQPH58v+fL3rbiQj40jjW8jRUI4tKZhisNxf5rNAMRIrLB1jFpuFGA5eJlMMfMuCvv&#10;6JLHSqQQDhlqqGPsMilDWZPFMHYdceLOzluMCfpKGo/XFG5bOVFqKi02nBpq7OizpvI3/7caTrnv&#10;17fD+lj8rM4bJdX0FLd/Wg9f+9UHiEh9fIof7m+j4T2NTV/SD5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PHzcLBAAAA2wAAAA8AAAAAAAAAAAAAAAAAmAIAAGRycy9kb3du&#10;cmV2LnhtbFBLBQYAAAAABAAEAPUAAACGAwAAAAA=&#10;" fillcolor="#9c0">
                  <v:textbox>
                    <w:txbxContent>
                      <w:p w:rsidR="00842693" w:rsidRPr="00F427FC" w:rsidRDefault="00842693" w:rsidP="00A90B2F">
                        <w:pPr>
                          <w:autoSpaceDE w:val="0"/>
                          <w:autoSpaceDN w:val="0"/>
                          <w:adjustRightInd w:val="0"/>
                          <w:jc w:val="center"/>
                          <w:rPr>
                            <w:rFonts w:ascii="Arial" w:hAnsi="Arial" w:cs="Arial"/>
                            <w:b/>
                            <w:bCs/>
                            <w:color w:val="000000"/>
                            <w:sz w:val="12"/>
                            <w:szCs w:val="12"/>
                            <w:lang w:val="it-IT"/>
                          </w:rPr>
                        </w:pPr>
                        <w:r w:rsidRPr="00F427FC">
                          <w:rPr>
                            <w:rFonts w:ascii="Arial" w:hAnsi="Arial" w:cs="Arial"/>
                            <w:b/>
                            <w:bCs/>
                            <w:color w:val="000000"/>
                            <w:sz w:val="12"/>
                            <w:szCs w:val="12"/>
                            <w:lang w:val="it-IT"/>
                          </w:rPr>
                          <w:t>Sektori i</w:t>
                        </w:r>
                      </w:p>
                      <w:p w:rsidR="00842693" w:rsidRPr="00F427FC" w:rsidRDefault="00842693" w:rsidP="00A90B2F">
                        <w:pPr>
                          <w:autoSpaceDE w:val="0"/>
                          <w:autoSpaceDN w:val="0"/>
                          <w:adjustRightInd w:val="0"/>
                          <w:jc w:val="center"/>
                          <w:rPr>
                            <w:rFonts w:ascii="Arial" w:hAnsi="Arial" w:cs="Arial"/>
                            <w:b/>
                            <w:bCs/>
                            <w:color w:val="000000"/>
                            <w:sz w:val="12"/>
                            <w:szCs w:val="12"/>
                            <w:lang w:val="it-IT"/>
                          </w:rPr>
                        </w:pPr>
                        <w:r w:rsidRPr="00F427FC">
                          <w:rPr>
                            <w:rFonts w:ascii="Arial" w:hAnsi="Arial" w:cs="Arial"/>
                            <w:b/>
                            <w:bCs/>
                            <w:color w:val="000000"/>
                            <w:sz w:val="12"/>
                            <w:szCs w:val="12"/>
                            <w:lang w:val="it-IT"/>
                          </w:rPr>
                          <w:t xml:space="preserve"> Menaxhimit </w:t>
                        </w:r>
                      </w:p>
                      <w:p w:rsidR="00842693" w:rsidRPr="00F427FC" w:rsidRDefault="00842693" w:rsidP="00A90B2F">
                        <w:pPr>
                          <w:autoSpaceDE w:val="0"/>
                          <w:autoSpaceDN w:val="0"/>
                          <w:adjustRightInd w:val="0"/>
                          <w:jc w:val="center"/>
                          <w:rPr>
                            <w:rFonts w:ascii="Arial" w:hAnsi="Arial" w:cs="Arial"/>
                            <w:b/>
                            <w:bCs/>
                            <w:color w:val="000000"/>
                            <w:sz w:val="12"/>
                            <w:szCs w:val="12"/>
                            <w:lang w:val="it-IT"/>
                          </w:rPr>
                        </w:pPr>
                        <w:r w:rsidRPr="00F427FC">
                          <w:rPr>
                            <w:rFonts w:ascii="Arial" w:hAnsi="Arial" w:cs="Arial"/>
                            <w:b/>
                            <w:bCs/>
                            <w:color w:val="000000"/>
                            <w:sz w:val="12"/>
                            <w:szCs w:val="12"/>
                            <w:lang w:val="it-IT"/>
                          </w:rPr>
                          <w:t xml:space="preserve">të Burimeve </w:t>
                        </w:r>
                      </w:p>
                      <w:p w:rsidR="00842693" w:rsidRPr="00F427FC" w:rsidRDefault="00842693" w:rsidP="00A90B2F">
                        <w:pPr>
                          <w:autoSpaceDE w:val="0"/>
                          <w:autoSpaceDN w:val="0"/>
                          <w:adjustRightInd w:val="0"/>
                          <w:jc w:val="center"/>
                          <w:rPr>
                            <w:rFonts w:ascii="Arial" w:hAnsi="Arial" w:cs="Arial"/>
                            <w:b/>
                            <w:bCs/>
                            <w:color w:val="000000"/>
                            <w:sz w:val="12"/>
                            <w:szCs w:val="12"/>
                            <w:lang w:val="it-IT"/>
                          </w:rPr>
                        </w:pPr>
                        <w:r w:rsidRPr="00F427FC">
                          <w:rPr>
                            <w:rFonts w:ascii="Arial" w:hAnsi="Arial" w:cs="Arial"/>
                            <w:b/>
                            <w:bCs/>
                            <w:color w:val="000000"/>
                            <w:sz w:val="12"/>
                            <w:szCs w:val="12"/>
                            <w:lang w:val="it-IT"/>
                          </w:rPr>
                          <w:t>Njerëzore</w:t>
                        </w:r>
                      </w:p>
                    </w:txbxContent>
                  </v:textbox>
                </v:rect>
                <v:rect id="Rectangle 127" o:spid="_x0000_s1064" style="position:absolute;left:36633;top:29127;width:7944;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oWcQA&#10;AADbAAAADwAAAGRycy9kb3ducmV2LnhtbESPQWsCMRSE7wX/Q3iCN01qQepqFNEWvElXW/H22Dx3&#10;l25etknU9d83BaHHYWa+YebLzjbiSj7UjjU8jxQI4sKZmksNh/378BVEiMgGG8ek4U4Blove0xwz&#10;4278Qdc8liJBOGSooYqxzaQMRUUWw8i1xMk7O28xJulLaTzeEtw2cqzURFqsOS1U2NK6ouI7v1gN&#10;p9x3m/vn5utwXJ3flFSTU9z9aD3od6sZiEhd/A8/2luj4WUKf1/SD5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yLaFnEAAAA2wAAAA8AAAAAAAAAAAAAAAAAmAIAAGRycy9k&#10;b3ducmV2LnhtbFBLBQYAAAAABAAEAPUAAACJAwAAAAA=&#10;" fillcolor="#9c0">
                  <v:textbox>
                    <w:txbxContent>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 xml:space="preserve">  Sektori i </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Shërbimeve</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 xml:space="preserve">Mbështetëse </w:t>
                        </w:r>
                      </w:p>
                      <w:p w:rsidR="00842693" w:rsidRDefault="00842693" w:rsidP="00A90B2F">
                        <w:pPr>
                          <w:autoSpaceDE w:val="0"/>
                          <w:autoSpaceDN w:val="0"/>
                          <w:adjustRightInd w:val="0"/>
                          <w:jc w:val="center"/>
                          <w:rPr>
                            <w:rFonts w:ascii="Arial" w:hAnsi="Arial" w:cs="Arial"/>
                            <w:b/>
                            <w:bCs/>
                            <w:color w:val="000000"/>
                            <w:sz w:val="12"/>
                            <w:szCs w:val="12"/>
                          </w:rPr>
                        </w:pPr>
                      </w:p>
                    </w:txbxContent>
                  </v:textbox>
                </v:rect>
                <v:line id="Line 128" o:spid="_x0000_s1065" style="position:absolute;flip:y;visibility:visible;mso-wrap-style:square" from="35680,14268" to="35680,31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Yxab8AAADbAAAADwAAAGRycy9kb3ducmV2LnhtbERPTYvCMBC9L/gfwgje1lQRWapRRBAU&#10;9+Cq4HVopk2xmZQk2vrvzWHB4+N9L9e9bcSTfKgdK5iMMxDEhdM1Vwqul933D4gQkTU2jknBiwKs&#10;V4OvJebadfxHz3OsRArhkKMCE2ObSxkKQxbD2LXEiSudtxgT9JXUHrsUbhs5zbK5tFhzajDY0tZQ&#10;cT8/rAJ5OHYnv5tey6rct+52ML/zrldqNOw3CxCR+vgR/7v3WsEsrU9f0g+Qqz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ZYxab8AAADbAAAADwAAAAAAAAAAAAAAAACh&#10;AgAAZHJzL2Rvd25yZXYueG1sUEsFBgAAAAAEAAQA+QAAAI0DAAAAAA==&#10;" strokeweight="1.5pt"/>
                <v:line id="Line 129" o:spid="_x0000_s1066" style="position:absolute;visibility:visible;mso-wrap-style:square" from="35560,14268" to="37147,14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130" o:spid="_x0000_s1067" style="position:absolute;visibility:visible;mso-wrap-style:square" from="35680,31413" to="36633,314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131" o:spid="_x0000_s1068" style="position:absolute;visibility:visible;mso-wrap-style:square" from="35680,26269" to="36633,26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132" o:spid="_x0000_s1069" style="position:absolute;visibility:visible;mso-wrap-style:square" from="35680,20554" to="36633,20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09cMMAAADbAAAADwAAAGRycy9kb3ducmV2LnhtbESPQWvCQBSE7wX/w/KE3urGKkWiq4ig&#10;Fm+NInh7ZJ9JTPZturvR+O+7hUKPw8x8wyxWvWnEnZyvLCsYjxIQxLnVFRcKTsft2wyED8gaG8uk&#10;4EkeVsvBywJTbR/8RfcsFCJC2KeooAyhTaX0eUkG/ci2xNG7WmcwROkKqR0+Itw08j1JPqTBiuNC&#10;iS1tSsrrrDMKzl3Gl1u9dQ12u/3+ev6u/eSg1OuwX89BBOrDf/iv/akVTK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KtPXDDAAAA2wAAAA8AAAAAAAAAAAAA&#10;AAAAoQIAAGRycy9kb3ducmV2LnhtbFBLBQYAAAAABAAEAPkAAACRAwAAAAA=&#10;" strokeweight="1.5pt"/>
                <v:line id="Line 133" o:spid="_x0000_s1070" style="position:absolute;visibility:visible;mso-wrap-style:square" from="40824,10648" to="40824,125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xm8UAAADbAAAADwAAAGRycy9kb3ducmV2LnhtbESPQUsDMRSE70L/Q3iCF7FZtaxl27SU&#10;2pZCvbjq/bF53SxuXtYkbtd/3xQKHoeZ+YaZLwfbip58aBwreBxnIIgrpxuuFXx+bB+mIEJE1tg6&#10;JgV/FGC5GN3MsdDuxO/Ul7EWCcKhQAUmxq6QMlSGLIax64iTd3TeYkzS11J7PCW4beVTluXSYsNp&#10;wWBHa0PVd/lrFay/NvL+5/kw9ds38zrktX3pNzul7m6H1QxEpCH+h6/tvVYwyeHyJf0AuTg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ahxm8UAAADbAAAADwAAAAAAAAAA&#10;AAAAAAChAgAAZHJzL2Rvd25yZXYueG1sUEsFBgAAAAAEAAQA+QAAAJMDAAAAAA==&#10;" strokecolor="#339" strokeweight="4.5pt"/>
                <v:rect id="Rectangle 134" o:spid="_x0000_s1071" style="position:absolute;left:36703;top:11906;width:7054;height:4096;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78UA&#10;AADbAAAADwAAAGRycy9kb3ducmV2LnhtbESPS2vDMBCE74H+B7GF3GK5IY/iRA6hUCik0NTtIcfF&#10;2vhRa+VKauL8+yoQyHGYmW+Y9WYwnTiR841lBU9JCoK4tLrhSsH31+vkGYQPyBo7y6TgQh42+cNo&#10;jZm2Z/6kUxEqESHsM1RQh9BnUvqyJoM+sT1x9I7WGQxRukpqh+cIN52cpulCGmw4LtTY00tN5U/x&#10;ZxQc5x/vxTT0w6Hdue3OL3/bPaJS48dhuwIRaAj38K39phXMlnD9En+Az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L8/vxQAAANsAAAAPAAAAAAAAAAAAAAAAAJgCAABkcnMv&#10;ZG93bnJldi54bWxQSwUGAAAAAAQABAD1AAAAigMAAAAA&#10;" fillcolor="#7272d0">
                  <v:shadow on="t" opacity=".5" offset="6pt,6pt"/>
                  <v:textbox>
                    <w:txbxContent>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Drejtoria</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 e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Administratës </w:t>
                        </w:r>
                      </w:p>
                    </w:txbxContent>
                  </v:textbox>
                </v:rect>
                <v:line id="Line 135" o:spid="_x0000_s1072" style="position:absolute;visibility:visible;mso-wrap-style:square" from="19310,25908" to="19310,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rect id="Rectangle 136" o:spid="_x0000_s1073" style="position:absolute;left:260;width:52318;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SA8QA&#10;AADbAAAADwAAAGRycy9kb3ducmV2LnhtbESPT2vCQBTE74LfYXkFb83GKLZJXUVEQXqRpn/o8ZF9&#10;zYZm34bsqvHbd4WCx2FmfsMs14NtxZl63zhWME1SEMSV0w3XCj7e94/PIHxA1tg6JgVX8rBejUdL&#10;LLS78Budy1CLCGFfoAITQldI6StDFn3iOuLo/bjeYoiyr6Xu8RLhtpVZmi6kxYbjgsGOtoaq3/Jk&#10;FXxOn/a74+yrbDLT5t+vhLnJFkpNHobNC4hAQ7iH/9sHrWCew+1L/AF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REgPEAAAA2wAAAA8AAAAAAAAAAAAAAAAAmAIAAGRycy9k&#10;b3ducmV2LnhtbFBLBQYAAAAABAAEAPUAAACJAwAAAAA=&#10;" fillcolor="#339" strokecolor="#339" strokeweight="5pt">
                  <v:stroke linestyle="thinThin"/>
                  <v:shadow opacity=".5" offset="-3pt,-3pt"/>
                  <v:textbox>
                    <w:txbxContent>
                      <w:p w:rsidR="00842693" w:rsidRPr="00FB1231" w:rsidRDefault="00842693" w:rsidP="00A90B2F">
                        <w:pPr>
                          <w:autoSpaceDE w:val="0"/>
                          <w:autoSpaceDN w:val="0"/>
                          <w:adjustRightInd w:val="0"/>
                          <w:jc w:val="center"/>
                          <w:rPr>
                            <w:rFonts w:ascii="Arial" w:hAnsi="Arial" w:cs="Arial"/>
                            <w:b/>
                            <w:bCs/>
                            <w:color w:val="FFFFFF"/>
                            <w:sz w:val="28"/>
                            <w:szCs w:val="28"/>
                            <w:lang w:val="it-IT"/>
                          </w:rPr>
                        </w:pPr>
                        <w:r w:rsidRPr="00FB1231">
                          <w:rPr>
                            <w:rFonts w:ascii="Arial" w:hAnsi="Arial" w:cs="Arial"/>
                            <w:b/>
                            <w:bCs/>
                            <w:color w:val="FFFFFF"/>
                            <w:sz w:val="28"/>
                            <w:szCs w:val="28"/>
                            <w:lang w:val="it-IT"/>
                          </w:rPr>
                          <w:t xml:space="preserve">       Drejtori i Përgjithshëm i  Policisë</w:t>
                        </w:r>
                      </w:p>
                      <w:p w:rsidR="00842693" w:rsidRPr="00FB1231" w:rsidRDefault="00842693" w:rsidP="00A90B2F">
                        <w:pPr>
                          <w:rPr>
                            <w:szCs w:val="28"/>
                            <w:lang w:val="it-IT"/>
                          </w:rPr>
                        </w:pPr>
                      </w:p>
                    </w:txbxContent>
                  </v:textbox>
                </v:rect>
                <v:shape id="Text Box 137" o:spid="_x0000_s1074" type="#_x0000_t202" style="position:absolute;top:1365;width:2254;height:17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sUgsEA&#10;AADbAAAADwAAAGRycy9kb3ducmV2LnhtbERPPW/CMBDdK/EfrEPqVhxAFJRiEEKglqUQ2qHjER9x&#10;RHyObBfCv8dDpY5P73u+7GwjruRD7VjBcJCBIC6drrlS8P21fZmBCBFZY+OYFNwpwHLRe5pjrt2N&#10;C7oeYyVSCIccFZgY21zKUBqyGAauJU7c2XmLMUFfSe3xlsJtI0dZ9iot1pwaDLa0NlRejr9WgfPm&#10;5+Trw/5zOA6792ZTrA/TQqnnfrd6AxGpi//iP/eHVjBJ69OX9APk4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bFILBAAAA2wAAAA8AAAAAAAAAAAAAAAAAmAIAAGRycy9kb3du&#10;cmV2LnhtbFBLBQYAAAAABAAEAPUAAACGAwAAAAA=&#10;" filled="f" fillcolor="#bbe0e3" stroked="f">
                  <v:textbox style="mso-fit-shape-to-text:t">
                    <w:txbxContent>
                      <w:p w:rsidR="00842693" w:rsidRDefault="00842693" w:rsidP="00A90B2F">
                        <w:pPr>
                          <w:autoSpaceDE w:val="0"/>
                          <w:autoSpaceDN w:val="0"/>
                          <w:adjustRightInd w:val="0"/>
                          <w:rPr>
                            <w:rFonts w:ascii="Arial" w:hAnsi="Arial" w:cs="Arial"/>
                            <w:b/>
                            <w:bCs/>
                            <w:color w:val="FFFFFF"/>
                            <w:sz w:val="12"/>
                            <w:szCs w:val="12"/>
                          </w:rPr>
                        </w:pPr>
                      </w:p>
                    </w:txbxContent>
                  </v:textbox>
                </v:shape>
                <v:line id="Line 138" o:spid="_x0000_s1075" style="position:absolute;flip:y;visibility:visible;mso-wrap-style:square" from="26917,4572" to="26917,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aLJcMAAADbAAAADwAAAGRycy9kb3ducmV2LnhtbESP3WrCQBCF7wXfYRmhd3WjrbGkriJC&#10;i7VX1T7ANDsmwexsyI6a9Om7QsHLw/n5OItV52p1oTZUng1Mxgko4tzbigsD34e3xxdQQZAt1p7J&#10;QE8BVsvhYIGZ9Vf+osteChVHOGRooBRpMq1DXpLDMPYNcfSOvnUoUbaFti1e47ir9TRJUu2w4kgo&#10;saFNSflpf3YRMpf+9/TxGfqn9+fdzzZN+6nsjHkYdetXUEKd3MP/7a01MJvA7Uv8AXr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v2iyXDAAAA2wAAAA8AAAAAAAAAAAAA&#10;AAAAoQIAAGRycy9kb3ducmV2LnhtbFBLBQYAAAAABAAEAPkAAACRAwAAAAA=&#10;" strokecolor="#339" strokeweight="4.5pt"/>
                <v:line id="Line 139" o:spid="_x0000_s1076" style="position:absolute;visibility:visible;mso-wrap-style:square" from="26917,9906" to="26917,11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rhRcQAAADbAAAADwAAAGRycy9kb3ducmV2LnhtbESPT2sCMRTE7wW/Q3hCL0WztVRlNUqx&#10;KgW9+O/+2Lxulm5etkm6br+9KRQ8DjPzG2a+7GwtWvKhcqzgeZiBIC6crrhUcD5tBlMQISJrrB2T&#10;gl8KsFz0HuaYa3flA7XHWIoE4ZCjAhNjk0sZCkMWw9A1xMn7dN5iTNKXUnu8Jrit5SjLxtJixWnB&#10;YEMrQ8XX8ccqWF3W8un7ZTf1m71578alnbTrrVKP/e5tBiJSF+/h//aHVvA6gr8v6QfIx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SuFFxAAAANsAAAAPAAAAAAAAAAAA&#10;AAAAAKECAABkcnMvZG93bnJldi54bWxQSwUGAAAAAAQABAD5AAAAkgMAAAAA&#10;" strokecolor="#339" strokeweight="4.5pt"/>
                <v:rect id="Rectangle 140" o:spid="_x0000_s1077" style="position:absolute;left:20072;top:29718;width:7360;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rmb8UA&#10;AADbAAAADwAAAGRycy9kb3ducmV2LnhtbESPQWvCQBSE70L/w/IKvUjdtGIpqauEolTRg4m99PbI&#10;vmZDs29Ddhvjv3cFweMwM98w8+VgG9FT52vHCl4mCQji0umaKwXfx/XzOwgfkDU2jknBmTwsFw+j&#10;OabanTinvgiViBD2KSowIbSplL40ZNFPXEscvV/XWQxRdpXUHZ4i3DbyNUnepMWa44LBlj4NlX/F&#10;v1Xw4/ZulSX01ZrjNvTjLN8dilypp8ch+wARaAj38K290QpmU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KuZvxQAAANsAAAAPAAAAAAAAAAAAAAAAAJgCAABkcnMv&#10;ZG93bnJldi54bWxQSwUGAAAAAAQABAD1AAAAigMAAAAA&#10;">
                  <v:textbox>
                    <w:txbxContent>
                      <w:p w:rsidR="00842693" w:rsidRPr="00FB1231" w:rsidRDefault="00842693" w:rsidP="00A90B2F">
                        <w:pPr>
                          <w:autoSpaceDE w:val="0"/>
                          <w:autoSpaceDN w:val="0"/>
                          <w:adjustRightInd w:val="0"/>
                          <w:jc w:val="center"/>
                          <w:rPr>
                            <w:rFonts w:ascii="Arial" w:hAnsi="Arial" w:cs="Arial"/>
                            <w:b/>
                            <w:bCs/>
                            <w:color w:val="000000"/>
                            <w:sz w:val="12"/>
                            <w:szCs w:val="12"/>
                            <w:lang w:val="es-CL"/>
                          </w:rPr>
                        </w:pPr>
                        <w:r w:rsidRPr="00FB1231">
                          <w:rPr>
                            <w:rFonts w:ascii="Arial" w:hAnsi="Arial" w:cs="Arial"/>
                            <w:b/>
                            <w:bCs/>
                            <w:color w:val="000000"/>
                            <w:sz w:val="12"/>
                            <w:szCs w:val="12"/>
                            <w:lang w:val="es-CL"/>
                          </w:rPr>
                          <w:t xml:space="preserve">Qendra  </w:t>
                        </w:r>
                      </w:p>
                      <w:p w:rsidR="00842693" w:rsidRPr="00FB1231" w:rsidRDefault="00842693" w:rsidP="00A90B2F">
                        <w:pPr>
                          <w:autoSpaceDE w:val="0"/>
                          <w:autoSpaceDN w:val="0"/>
                          <w:adjustRightInd w:val="0"/>
                          <w:jc w:val="center"/>
                          <w:rPr>
                            <w:rFonts w:ascii="Arial" w:hAnsi="Arial" w:cs="Arial"/>
                            <w:b/>
                            <w:bCs/>
                            <w:color w:val="000000"/>
                            <w:sz w:val="12"/>
                            <w:szCs w:val="12"/>
                            <w:lang w:val="es-CL"/>
                          </w:rPr>
                        </w:pPr>
                        <w:r w:rsidRPr="00FB1231">
                          <w:rPr>
                            <w:rFonts w:ascii="Arial" w:hAnsi="Arial" w:cs="Arial"/>
                            <w:b/>
                            <w:bCs/>
                            <w:color w:val="000000"/>
                            <w:sz w:val="12"/>
                            <w:szCs w:val="12"/>
                            <w:lang w:val="es-CL"/>
                          </w:rPr>
                          <w:t>e Pritjes te</w:t>
                        </w:r>
                      </w:p>
                      <w:p w:rsidR="00842693" w:rsidRPr="00FB1231" w:rsidRDefault="00842693" w:rsidP="00A90B2F">
                        <w:pPr>
                          <w:autoSpaceDE w:val="0"/>
                          <w:autoSpaceDN w:val="0"/>
                          <w:adjustRightInd w:val="0"/>
                          <w:jc w:val="center"/>
                          <w:rPr>
                            <w:rFonts w:ascii="Arial" w:hAnsi="Arial" w:cs="Arial"/>
                            <w:b/>
                            <w:bCs/>
                            <w:color w:val="000000"/>
                            <w:sz w:val="12"/>
                            <w:szCs w:val="12"/>
                            <w:lang w:val="es-CL"/>
                          </w:rPr>
                        </w:pPr>
                        <w:r w:rsidRPr="00FB1231">
                          <w:rPr>
                            <w:rFonts w:ascii="Arial" w:hAnsi="Arial" w:cs="Arial"/>
                            <w:b/>
                            <w:bCs/>
                            <w:color w:val="000000"/>
                            <w:sz w:val="12"/>
                            <w:szCs w:val="12"/>
                            <w:lang w:val="es-CL"/>
                          </w:rPr>
                          <w:t xml:space="preserve">te Huajve  </w:t>
                        </w:r>
                      </w:p>
                    </w:txbxContent>
                  </v:textbox>
                </v:rect>
                <v:rect id="Rectangle 141" o:spid="_x0000_s1078" style="position:absolute;left:36823;top:23622;width:7754;height:457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Rf08MA&#10;AADbAAAADwAAAGRycy9kb3ducmV2LnhtbESPT4vCMBTE7wt+h/AEb2vqn1WpRhFB8OBhV0Xw9mie&#10;TWnzUppo67c3Cwt7HGbmN8xq09lKPKnxhWMFo2ECgjhzuuBcweW8/1yA8AFZY+WYFLzIw2bd+1hh&#10;ql3LP/Q8hVxECPsUFZgQ6lRKnxmy6IeuJo7e3TUWQ5RNLnWDbYTbSo6TZCYtFhwXDNa0M5SVp4dV&#10;MP9uW3+dHDTJ+sbHedm9stIoNeh32yWIQF34D/+1D1rB1xR+v8QfIN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Rf08MAAADbAAAADwAAAAAAAAAAAAAAAACYAgAAZHJzL2Rv&#10;d25yZXYueG1sUEsFBgAAAAAEAAQA9QAAAIgDAAAAAA==&#10;" fillcolor="yellow">
                  <v:textbox>
                    <w:txbxContent>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Zyra e</w:t>
                        </w:r>
                      </w:p>
                      <w:p w:rsidR="00842693" w:rsidRDefault="00842693" w:rsidP="00A90B2F">
                        <w:pPr>
                          <w:autoSpaceDE w:val="0"/>
                          <w:autoSpaceDN w:val="0"/>
                          <w:adjustRightInd w:val="0"/>
                          <w:jc w:val="center"/>
                          <w:rPr>
                            <w:rFonts w:ascii="Arial" w:hAnsi="Arial" w:cs="Arial"/>
                            <w:b/>
                            <w:bCs/>
                            <w:color w:val="000000"/>
                            <w:sz w:val="36"/>
                            <w:szCs w:val="36"/>
                          </w:rPr>
                        </w:pPr>
                        <w:r>
                          <w:rPr>
                            <w:rFonts w:ascii="Arial" w:hAnsi="Arial" w:cs="Arial"/>
                            <w:b/>
                            <w:bCs/>
                            <w:color w:val="000000"/>
                            <w:sz w:val="12"/>
                            <w:szCs w:val="12"/>
                          </w:rPr>
                          <w:t xml:space="preserve"> Buxhet Finances </w:t>
                        </w:r>
                      </w:p>
                    </w:txbxContent>
                  </v:textbox>
                </v:rect>
                <v:line id="Line 142" o:spid="_x0000_s1079" style="position:absolute;visibility:visible;mso-wrap-style:square" from="19310,32004" to="20320,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ONsMAAADbAAAADwAAAGRycy9kb3ducmV2LnhtbESPQWvCQBSE7wX/w/KE3urGikWiq4ig&#10;Fm+NInh7ZJ9JTPZturvR+O+7hUKPw8x8wyxWvWnEnZyvLCsYjxIQxLnVFRcKTsft2wyED8gaG8uk&#10;4EkeVsvBywJTbR/8RfcsFCJC2KeooAyhTaX0eUkG/ci2xNG7WmcwROkKqR0+Itw08j1JPqTBiuNC&#10;iS1tSsrrrDMKzl3Gl1u9dQ12u/3+ev6u/eSg1OuwX89BBOrDf/iv/akVTK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g4DjbDAAAA2wAAAA8AAAAAAAAAAAAA&#10;AAAAoQIAAGRycy9kb3ducmV2LnhtbFBLBQYAAAAABAAEAPkAAACRAwAAAAA=&#10;" strokeweight="1.5pt"/>
                <v:rect id="Rectangle 143" o:spid="_x0000_s1080" style="position:absolute;left:28575;top:14859;width:6877;height:38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pkP8QA&#10;AADbAAAADwAAAGRycy9kb3ducmV2LnhtbESPwWrDMBBE74X+g9hCb43clMbFjWxKoJBDDo0TAr0t&#10;1tYytlbGUmP776NAIMdhZt4w62KynTjT4BvHCl4XCQjiyumGawXHw/fLBwgfkDV2jknBTB6K/PFh&#10;jZl2I+/pXIZaRAj7DBWYEPpMSl8ZsugXrieO3p8bLIYoh1rqAccIt51cJslKWmw4LhjsaWOoast/&#10;qyD9GUd/ettqkv0v79J2mqvWKPX8NH19ggg0hXv41t5qBe8ruH6JP0Dm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CqZD/EAAAA2wAAAA8AAAAAAAAAAAAAAAAAmAIAAGRycy9k&#10;b3ducmV2LnhtbFBLBQYAAAAABAAEAPUAAACJAwAAAAA=&#10;" fillcolor="yellow">
                  <v:textbox>
                    <w:txbxContent>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rPr>
                          <w:t>Zyra</w:t>
                        </w:r>
                      </w:p>
                      <w:p w:rsidR="00842693" w:rsidRDefault="00842693" w:rsidP="00A90B2F">
                        <w:pPr>
                          <w:autoSpaceDE w:val="0"/>
                          <w:autoSpaceDN w:val="0"/>
                          <w:adjustRightInd w:val="0"/>
                          <w:jc w:val="center"/>
                          <w:rPr>
                            <w:rFonts w:ascii="Arial" w:hAnsi="Arial" w:cs="Arial"/>
                            <w:b/>
                            <w:bCs/>
                            <w:color w:val="000000"/>
                            <w:sz w:val="36"/>
                            <w:szCs w:val="36"/>
                          </w:rPr>
                        </w:pPr>
                        <w:r>
                          <w:rPr>
                            <w:rFonts w:ascii="Arial" w:hAnsi="Arial" w:cs="Arial"/>
                            <w:b/>
                            <w:bCs/>
                            <w:color w:val="000000"/>
                            <w:sz w:val="12"/>
                            <w:szCs w:val="12"/>
                          </w:rPr>
                          <w:t xml:space="preserve"> Analizes Riskut </w:t>
                        </w:r>
                      </w:p>
                    </w:txbxContent>
                  </v:textbox>
                </v:rect>
                <v:rect id="Rectangle 144" o:spid="_x0000_s1081" style="position:absolute;left:17145;top:5715;width:15030;height:40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VakcQA&#10;AADbAAAADwAAAGRycy9kb3ducmV2LnhtbESPT4vCMBTE7wt+h/AEb2uq4rp0jSKK6MnFP4fd26N5&#10;tsXmpSRprd/eCAt7HGbmN8x82ZlKtOR8aVnBaJiAIM6sLjlXcDlv3z9B+ICssbJMCh7kYbnovc0x&#10;1fbOR2pPIRcRwj5FBUUIdSqlzwoy6Ie2Jo7e1TqDIUqXS+3wHuGmkuMk+ZAGS44LBda0Lii7nRqj&#10;4Gc6bhqLm8v2e3/okvZ3UrnVTqlBv1t9gQjUhf/wX3uvFUxn8PoSf4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lWpHEAAAA2wAAAA8AAAAAAAAAAAAAAAAAmAIAAGRycy9k&#10;b3ducmV2LnhtbFBLBQYAAAAABAAEAPUAAACJAwAAAAA=&#10;" fillcolor="#5151c3">
                  <v:shadow on="t" opacity=".5" offset="6pt,-6pt"/>
                  <v:textbox>
                    <w:txbxContent>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DEPARTAMENTI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 xml:space="preserve">për Kufirin dhe Migracionin </w:t>
                        </w:r>
                      </w:p>
                      <w:p w:rsidR="00842693" w:rsidRDefault="00842693" w:rsidP="00A90B2F">
                        <w:pPr>
                          <w:autoSpaceDE w:val="0"/>
                          <w:autoSpaceDN w:val="0"/>
                          <w:adjustRightInd w:val="0"/>
                          <w:jc w:val="center"/>
                          <w:rPr>
                            <w:rFonts w:ascii="Arial" w:hAnsi="Arial" w:cs="Arial"/>
                            <w:b/>
                            <w:bCs/>
                            <w:color w:val="FFFFFF"/>
                            <w:sz w:val="12"/>
                            <w:szCs w:val="12"/>
                          </w:rPr>
                        </w:pPr>
                        <w:r>
                          <w:rPr>
                            <w:rFonts w:ascii="Arial" w:hAnsi="Arial" w:cs="Arial"/>
                            <w:b/>
                            <w:bCs/>
                            <w:color w:val="FFFFFF"/>
                            <w:sz w:val="12"/>
                            <w:szCs w:val="12"/>
                          </w:rPr>
                          <w:t>Zv/Drejtori i Përgjithshëm</w:t>
                        </w:r>
                      </w:p>
                    </w:txbxContent>
                  </v:textbox>
                </v:rect>
                <v:line id="Line 161" o:spid="_x0000_s1082" style="position:absolute;visibility:visible;mso-wrap-style:square" from="22561,37719" to="22567,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LWr8EAAADbAAAADwAAAGRycy9kb3ducmV2LnhtbERPy2oCMRTdF/oP4RbcFM2o1MrUKMUX&#10;Bd3Ux/4yuZ0MndyMSRzHvzeLQpeH854tOluLlnyoHCsYDjIQxIXTFZcKTsdNfwoiRGSNtWNScKcA&#10;i/nz0wxz7W78Te0hliKFcMhRgYmxyaUMhSGLYeAa4sT9OG8xJuhLqT3eUrit5SjLJtJixanBYENL&#10;Q8Xv4WoVLM9r+XoZ76Z+szerblLa93a9Var30n1+gIjUxX/xn/tLK3hLY9OX9APk/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otavwQAAANsAAAAPAAAAAAAAAAAAAAAA&#10;AKECAABkcnMvZG93bnJldi54bWxQSwUGAAAAAAQABAD5AAAAjwMAAAAA&#10;" strokecolor="#339" strokeweight="4.5pt"/>
                <v:line id="Line 162" o:spid="_x0000_s1083" style="position:absolute;visibility:visible;mso-wrap-style:square" from="29686,37719" to="29692,39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5zNMUAAADbAAAADwAAAGRycy9kb3ducmV2LnhtbESPT2sCMRTE7wW/Q3gFL0WztdTqapTi&#10;PwrtpdreH5vXzeLmZU3Sdf32Rij0OMzMb5j5srO1aMmHyrGCx2EGgrhwuuJSwddhO5iACBFZY+2Y&#10;FFwowHLRu5tjrt2ZP6ndx1IkCIccFZgYm1zKUBiyGIauIU7ej/MWY5K+lNrjOcFtLUdZNpYWK04L&#10;BhtaGSqO+1+rYPW9kQ+np/eJ336YdTcu7Uu72SnVv+9eZyAidfE//Nd+0wqep3D7kn6AX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e5zNMUAAADbAAAADwAAAAAAAAAA&#10;AAAAAAChAgAAZHJzL2Rvd25yZXYueG1sUEsFBgAAAAAEAAQA+QAAAJMDAAAAAA==&#10;" strokecolor="#339" strokeweight="4.5pt"/>
                <v:rect id="Rectangle 163" o:spid="_x0000_s1084" style="position:absolute;left:17811;top:39624;width:9500;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SypcEA&#10;AADbAAAADwAAAGRycy9kb3ducmV2LnhtbERPz2vCMBS+C/sfwhvsIjN1B5FqlDIm29CDbb3s9mie&#10;TbF5KU1W639vDoLHj+/3ejvaVgzU+8axgvksAUFcOd1wreBU7t6XIHxA1tg6JgU38rDdvEzWmGp3&#10;5ZyGItQihrBPUYEJoUul9JUhi37mOuLInV1vMUTY11L3eI3htpUfSbKQFhuODQY7+jRUXYp/q+DP&#10;HdxXltB3Z8rfMEyzfH8scqXeXsdsBSLQGJ7ih/tHK1jE9fFL/AFyc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6UsqXBAAAA2wAAAA8AAAAAAAAAAAAAAAAAmAIAAGRycy9kb3du&#10;cmV2LnhtbFBLBQYAAAAABAAEAPUAAACGAwAAAAA=&#10;">
                  <v:textbox>
                    <w:txbxContent>
                      <w:p w:rsidR="00842693" w:rsidRDefault="00842693" w:rsidP="00A90B2F">
                        <w:pPr>
                          <w:autoSpaceDE w:val="0"/>
                          <w:autoSpaceDN w:val="0"/>
                          <w:adjustRightInd w:val="0"/>
                          <w:jc w:val="center"/>
                          <w:rPr>
                            <w:rFonts w:ascii="Arial" w:hAnsi="Arial" w:cs="Arial"/>
                            <w:b/>
                            <w:bCs/>
                            <w:color w:val="000000"/>
                            <w:sz w:val="12"/>
                            <w:szCs w:val="12"/>
                            <w:lang w:val="it-IT"/>
                          </w:rPr>
                        </w:pPr>
                        <w:r>
                          <w:rPr>
                            <w:rFonts w:ascii="Arial" w:hAnsi="Arial" w:cs="Arial"/>
                            <w:b/>
                            <w:bCs/>
                            <w:color w:val="000000"/>
                            <w:sz w:val="12"/>
                            <w:szCs w:val="12"/>
                            <w:lang w:val="it-IT"/>
                          </w:rPr>
                          <w:t xml:space="preserve">Qëndra </w:t>
                        </w:r>
                      </w:p>
                      <w:p w:rsidR="00842693" w:rsidRDefault="00842693" w:rsidP="00A90B2F">
                        <w:pPr>
                          <w:autoSpaceDE w:val="0"/>
                          <w:autoSpaceDN w:val="0"/>
                          <w:adjustRightInd w:val="0"/>
                          <w:jc w:val="center"/>
                          <w:rPr>
                            <w:rFonts w:ascii="Arial" w:hAnsi="Arial" w:cs="Arial"/>
                            <w:b/>
                            <w:bCs/>
                            <w:color w:val="000000"/>
                            <w:sz w:val="12"/>
                            <w:szCs w:val="12"/>
                            <w:lang w:val="it-IT"/>
                          </w:rPr>
                        </w:pPr>
                        <w:r>
                          <w:rPr>
                            <w:rFonts w:ascii="Arial" w:hAnsi="Arial" w:cs="Arial"/>
                            <w:b/>
                            <w:bCs/>
                            <w:color w:val="000000"/>
                            <w:sz w:val="12"/>
                            <w:szCs w:val="12"/>
                            <w:lang w:val="it-IT"/>
                          </w:rPr>
                          <w:t xml:space="preserve">Grumbullimit </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lang w:val="it-IT"/>
                          </w:rPr>
                          <w:t>per te huaj jo azilkerkues</w:t>
                        </w:r>
                        <w:r>
                          <w:rPr>
                            <w:rFonts w:ascii="Arial" w:hAnsi="Arial" w:cs="Arial"/>
                            <w:b/>
                            <w:bCs/>
                            <w:color w:val="000000"/>
                            <w:sz w:val="12"/>
                            <w:szCs w:val="12"/>
                          </w:rPr>
                          <w:t xml:space="preserve"> </w:t>
                        </w:r>
                      </w:p>
                    </w:txbxContent>
                  </v:textbox>
                </v:rect>
                <v:rect id="Rectangle 165" o:spid="_x0000_s1085" style="position:absolute;left:27311;top:39624;width:7125;height:4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gXPsQA&#10;AADbAAAADwAAAGRycy9kb3ducmV2LnhtbESPQWvCQBSE74L/YXmCF6kbPUiJrhLEUqUemuilt0f2&#10;NRuafRuya4z/visUehxm5htmsxtsI3rqfO1YwWKegCAuna65UnC9vL28gvABWWPjmBQ8yMNuOx5t&#10;MNXuzjn1RahEhLBPUYEJoU2l9KUhi37uWuLofbvOYoiyq6Tu8B7htpHLJFlJizXHBYMt7Q2VP8XN&#10;KvhyZ3fIEnpvzeUU+lmWf3wWuVLTyZCtQQQawn/4r33UClYLeH6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YFz7EAAAA2wAAAA8AAAAAAAAAAAAAAAAAmAIAAGRycy9k&#10;b3ducmV2LnhtbFBLBQYAAAAABAAEAPUAAACJAwAAAAA=&#10;">
                  <v:textbox>
                    <w:txbxContent>
                      <w:p w:rsidR="00842693" w:rsidRDefault="00842693" w:rsidP="00A90B2F">
                        <w:pPr>
                          <w:autoSpaceDE w:val="0"/>
                          <w:autoSpaceDN w:val="0"/>
                          <w:adjustRightInd w:val="0"/>
                          <w:jc w:val="center"/>
                          <w:rPr>
                            <w:rFonts w:ascii="Arial" w:hAnsi="Arial" w:cs="Arial"/>
                            <w:b/>
                            <w:bCs/>
                            <w:color w:val="000000"/>
                            <w:sz w:val="12"/>
                            <w:szCs w:val="12"/>
                            <w:lang w:val="it-IT"/>
                          </w:rPr>
                        </w:pPr>
                        <w:r>
                          <w:rPr>
                            <w:rFonts w:ascii="Arial" w:hAnsi="Arial" w:cs="Arial"/>
                            <w:b/>
                            <w:bCs/>
                            <w:color w:val="000000"/>
                            <w:sz w:val="12"/>
                            <w:szCs w:val="12"/>
                            <w:lang w:val="it-IT"/>
                          </w:rPr>
                          <w:t xml:space="preserve">Qendra e </w:t>
                        </w:r>
                      </w:p>
                      <w:p w:rsidR="00842693" w:rsidRDefault="00842693" w:rsidP="00A90B2F">
                        <w:pPr>
                          <w:autoSpaceDE w:val="0"/>
                          <w:autoSpaceDN w:val="0"/>
                          <w:adjustRightInd w:val="0"/>
                          <w:jc w:val="center"/>
                          <w:rPr>
                            <w:rFonts w:ascii="Arial" w:hAnsi="Arial" w:cs="Arial"/>
                            <w:b/>
                            <w:bCs/>
                            <w:color w:val="000000"/>
                            <w:sz w:val="12"/>
                            <w:szCs w:val="12"/>
                            <w:lang w:val="it-IT"/>
                          </w:rPr>
                        </w:pPr>
                        <w:r>
                          <w:rPr>
                            <w:rFonts w:ascii="Arial" w:hAnsi="Arial" w:cs="Arial"/>
                            <w:b/>
                            <w:bCs/>
                            <w:color w:val="000000"/>
                            <w:sz w:val="12"/>
                            <w:szCs w:val="12"/>
                            <w:lang w:val="it-IT"/>
                          </w:rPr>
                          <w:t>Mbyllur</w:t>
                        </w:r>
                      </w:p>
                      <w:p w:rsidR="00842693" w:rsidRDefault="00842693" w:rsidP="00A90B2F">
                        <w:pPr>
                          <w:autoSpaceDE w:val="0"/>
                          <w:autoSpaceDN w:val="0"/>
                          <w:adjustRightInd w:val="0"/>
                          <w:jc w:val="center"/>
                          <w:rPr>
                            <w:rFonts w:ascii="Arial" w:hAnsi="Arial" w:cs="Arial"/>
                            <w:b/>
                            <w:bCs/>
                            <w:color w:val="000000"/>
                            <w:sz w:val="12"/>
                            <w:szCs w:val="12"/>
                          </w:rPr>
                        </w:pPr>
                        <w:r>
                          <w:rPr>
                            <w:rFonts w:ascii="Arial" w:hAnsi="Arial" w:cs="Arial"/>
                            <w:b/>
                            <w:bCs/>
                            <w:color w:val="000000"/>
                            <w:sz w:val="12"/>
                            <w:szCs w:val="12"/>
                            <w:lang w:val="it-IT"/>
                          </w:rPr>
                          <w:t>e Pritjes</w:t>
                        </w:r>
                        <w:r>
                          <w:rPr>
                            <w:rFonts w:ascii="Arial" w:hAnsi="Arial" w:cs="Arial"/>
                            <w:b/>
                            <w:bCs/>
                            <w:color w:val="000000"/>
                            <w:sz w:val="12"/>
                            <w:szCs w:val="12"/>
                          </w:rPr>
                          <w:t xml:space="preserve"> </w:t>
                        </w:r>
                      </w:p>
                    </w:txbxContent>
                  </v:textbox>
                </v:rect>
                <v:rect id="Rectangle 166" o:spid="_x0000_s1086" style="position:absolute;left:33248;top:49149;width:14250;height:342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qJScQA&#10;AADbAAAADwAAAGRycy9kb3ducmV2LnhtbESPQWvCQBSE74L/YXmCF9FNPUiJrhLEUks9NNGLt0f2&#10;mQ1m34bsNqb/visUehxm5htmsxtsI3rqfO1YwcsiAUFcOl1zpeByfpu/gvABWWPjmBT8kIfddjza&#10;YKrdg3Pqi1CJCGGfogITQptK6UtDFv3CtcTRu7nOYoiyq6Tu8BHhtpHLJFlJizXHBYMt7Q2V9+Lb&#10;Kri6kztkCb235vwR+lmWf34VuVLTyZCtQQQawn/4r33UClZLeH6JP0B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EKiUnEAAAA2wAAAA8AAAAAAAAAAAAAAAAAmAIAAGRycy9k&#10;b3ducmV2LnhtbFBLBQYAAAAABAAEAPUAAACJAwAAAAA=&#10;">
                  <v:textbox>
                    <w:txbxContent>
                      <w:p w:rsidR="00842693" w:rsidRPr="00A05C14" w:rsidRDefault="00842693" w:rsidP="00A05C14">
                        <w:pPr>
                          <w:autoSpaceDE w:val="0"/>
                          <w:autoSpaceDN w:val="0"/>
                          <w:adjustRightInd w:val="0"/>
                          <w:jc w:val="center"/>
                          <w:rPr>
                            <w:rFonts w:ascii="Arial" w:hAnsi="Arial" w:cs="Arial"/>
                            <w:b/>
                            <w:bCs/>
                            <w:color w:val="000000"/>
                            <w:sz w:val="12"/>
                            <w:szCs w:val="12"/>
                            <w:lang w:val="it-IT"/>
                          </w:rPr>
                        </w:pPr>
                        <w:r w:rsidRPr="00A05C14">
                          <w:rPr>
                            <w:rFonts w:ascii="Arial" w:hAnsi="Arial" w:cs="Arial"/>
                            <w:b/>
                            <w:bCs/>
                            <w:color w:val="000000"/>
                            <w:sz w:val="12"/>
                            <w:szCs w:val="12"/>
                            <w:lang w:val="it-IT"/>
                          </w:rPr>
                          <w:t>Drejtoritë Rajonale të Policisë Kufitare dhe Migracionit</w:t>
                        </w:r>
                      </w:p>
                      <w:p w:rsidR="00842693" w:rsidRPr="00A05C14" w:rsidRDefault="00842693" w:rsidP="00A05C14">
                        <w:pPr>
                          <w:rPr>
                            <w:szCs w:val="12"/>
                            <w:lang w:val="it-IT"/>
                          </w:rPr>
                        </w:pPr>
                      </w:p>
                    </w:txbxContent>
                  </v:textbox>
                </v:rect>
                <w10:anchorlock/>
              </v:group>
            </w:pict>
          </mc:Fallback>
        </mc:AlternateContent>
      </w:r>
    </w:p>
    <w:p w:rsidR="004C53D8" w:rsidRPr="00B37C63" w:rsidRDefault="004C53D8" w:rsidP="004C53D8">
      <w:pPr>
        <w:jc w:val="center"/>
        <w:rPr>
          <w:rFonts w:ascii="CG Times" w:hAnsi="CG Times" w:cs="Arial"/>
          <w:color w:val="000000"/>
          <w:sz w:val="22"/>
          <w:szCs w:val="22"/>
        </w:rPr>
        <w:sectPr w:rsidR="004C53D8" w:rsidRPr="00B37C63" w:rsidSect="00B71DD5">
          <w:footerReference w:type="default" r:id="rId10"/>
          <w:type w:val="continuous"/>
          <w:pgSz w:w="12240" w:h="15840" w:code="1"/>
          <w:pgMar w:top="1440" w:right="720" w:bottom="720" w:left="720" w:header="432" w:footer="0" w:gutter="0"/>
          <w:pgNumType w:start="4135"/>
          <w:cols w:space="720"/>
          <w:docGrid w:linePitch="360"/>
        </w:sectPr>
      </w:pPr>
    </w:p>
    <w:p w:rsidR="004C53D8" w:rsidRPr="00B37C63" w:rsidRDefault="004C53D8" w:rsidP="003312C0">
      <w:pPr>
        <w:pStyle w:val="Heading2"/>
        <w:jc w:val="both"/>
        <w:rPr>
          <w:rFonts w:ascii="CG Times" w:hAnsi="CG Times"/>
          <w:i w:val="0"/>
          <w:color w:val="000000"/>
          <w:sz w:val="22"/>
          <w:szCs w:val="22"/>
        </w:rPr>
      </w:pPr>
      <w:r w:rsidRPr="00B37C63">
        <w:rPr>
          <w:rFonts w:ascii="CG Times" w:hAnsi="CG Times"/>
          <w:i w:val="0"/>
          <w:color w:val="000000"/>
          <w:sz w:val="22"/>
          <w:szCs w:val="22"/>
        </w:rPr>
        <w:t>Struktura e Shërbimit Doganor Shqiptarë</w:t>
      </w:r>
      <w:bookmarkEnd w:id="176"/>
      <w:bookmarkEnd w:id="177"/>
      <w:bookmarkEnd w:id="178"/>
    </w:p>
    <w:p w:rsidR="004C53D8" w:rsidRPr="00B37C63" w:rsidRDefault="00804F2D" w:rsidP="003312C0">
      <w:pPr>
        <w:pStyle w:val="Figure"/>
        <w:jc w:val="center"/>
      </w:pPr>
      <w:r w:rsidRPr="00B37C63">
        <w:rPr>
          <w:noProof/>
          <w:lang w:val="en-GB" w:eastAsia="en-GB"/>
        </w:rPr>
        <w:drawing>
          <wp:inline distT="0" distB="0" distL="0" distR="0">
            <wp:extent cx="8362950" cy="6086475"/>
            <wp:effectExtent l="0" t="0" r="0" b="9525"/>
            <wp:docPr id="2" name="Picture 2" descr="Organigramme of Customs_A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rganigramme of Customs_Al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62950" cy="6086475"/>
                    </a:xfrm>
                    <a:prstGeom prst="rect">
                      <a:avLst/>
                    </a:prstGeom>
                    <a:noFill/>
                    <a:ln>
                      <a:noFill/>
                    </a:ln>
                  </pic:spPr>
                </pic:pic>
              </a:graphicData>
            </a:graphic>
          </wp:inline>
        </w:drawing>
      </w:r>
    </w:p>
    <w:p w:rsidR="004C53D8" w:rsidRPr="00B37C63" w:rsidRDefault="004C53D8" w:rsidP="003312C0">
      <w:pPr>
        <w:jc w:val="center"/>
        <w:rPr>
          <w:rFonts w:ascii="CG Times" w:hAnsi="CG Times" w:cs="Arial"/>
          <w:color w:val="000000"/>
          <w:sz w:val="22"/>
          <w:szCs w:val="22"/>
        </w:rPr>
        <w:sectPr w:rsidR="004C53D8" w:rsidRPr="00B37C63" w:rsidSect="00CD24A7">
          <w:footerReference w:type="default" r:id="rId12"/>
          <w:pgSz w:w="15840" w:h="12240" w:orient="landscape" w:code="1"/>
          <w:pgMar w:top="720" w:right="720" w:bottom="720" w:left="720" w:header="432" w:footer="0" w:gutter="0"/>
          <w:pgNumType w:start="4136"/>
          <w:cols w:space="720"/>
          <w:docGrid w:linePitch="360"/>
        </w:sectPr>
      </w:pPr>
    </w:p>
    <w:p w:rsidR="004C53D8" w:rsidRPr="00B37C63" w:rsidRDefault="004C53D8" w:rsidP="004C53D8">
      <w:pPr>
        <w:jc w:val="center"/>
        <w:rPr>
          <w:rFonts w:ascii="CG Times" w:hAnsi="CG Times" w:cs="Arial"/>
          <w:color w:val="000000"/>
          <w:sz w:val="22"/>
          <w:szCs w:val="22"/>
        </w:rPr>
      </w:pPr>
    </w:p>
    <w:p w:rsidR="004C53D8" w:rsidRPr="00B37C63" w:rsidRDefault="004C53D8" w:rsidP="004C53D8">
      <w:pPr>
        <w:jc w:val="center"/>
        <w:rPr>
          <w:rFonts w:ascii="CG Times" w:hAnsi="CG Times" w:cs="Arial"/>
          <w:color w:val="000000"/>
          <w:sz w:val="22"/>
          <w:szCs w:val="22"/>
        </w:rPr>
      </w:pPr>
    </w:p>
    <w:p w:rsidR="004C53D8" w:rsidRPr="00B37C63" w:rsidRDefault="004C53D8" w:rsidP="003312C0">
      <w:pPr>
        <w:pStyle w:val="Heading2"/>
        <w:jc w:val="both"/>
        <w:rPr>
          <w:rFonts w:ascii="CG Times" w:hAnsi="CG Times"/>
          <w:i w:val="0"/>
          <w:color w:val="000000"/>
          <w:sz w:val="22"/>
          <w:szCs w:val="22"/>
        </w:rPr>
      </w:pPr>
      <w:bookmarkStart w:id="179" w:name="_Toc154204995"/>
      <w:bookmarkStart w:id="180" w:name="_Toc174767358"/>
      <w:bookmarkStart w:id="181" w:name="_Toc174767812"/>
      <w:r w:rsidRPr="00B37C63">
        <w:rPr>
          <w:rFonts w:ascii="CG Times" w:hAnsi="CG Times"/>
          <w:i w:val="0"/>
          <w:color w:val="000000"/>
          <w:sz w:val="22"/>
          <w:szCs w:val="22"/>
        </w:rPr>
        <w:t>Struktura e Shërbimit Fito-Sanitar</w:t>
      </w:r>
      <w:bookmarkEnd w:id="179"/>
      <w:bookmarkEnd w:id="180"/>
      <w:bookmarkEnd w:id="181"/>
    </w:p>
    <w:p w:rsidR="004C53D8" w:rsidRPr="00B37C63" w:rsidRDefault="00804F2D" w:rsidP="004C53D8">
      <w:pPr>
        <w:jc w:val="center"/>
        <w:rPr>
          <w:rFonts w:ascii="CG Times" w:hAnsi="CG Times" w:cs="Arial"/>
          <w:color w:val="000000"/>
          <w:sz w:val="22"/>
          <w:szCs w:val="22"/>
        </w:rPr>
      </w:pPr>
      <w:r w:rsidRPr="00B37C63">
        <w:rPr>
          <w:rFonts w:ascii="CG Times" w:hAnsi="CG Times" w:cs="Arial"/>
          <w:noProof/>
          <w:color w:val="000000"/>
          <w:sz w:val="22"/>
          <w:szCs w:val="22"/>
          <w:lang w:val="en-GB" w:eastAsia="en-GB"/>
        </w:rPr>
        <w:drawing>
          <wp:inline distT="0" distB="0" distL="0" distR="0">
            <wp:extent cx="9144000" cy="5486400"/>
            <wp:effectExtent l="0" t="0" r="19050" b="0"/>
            <wp:docPr id="45" name="Organization Chart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4C53D8" w:rsidRPr="00B37C63" w:rsidRDefault="004C53D8" w:rsidP="004C53D8">
      <w:pPr>
        <w:jc w:val="both"/>
        <w:rPr>
          <w:rFonts w:ascii="CG Times" w:hAnsi="CG Times" w:cs="Arial"/>
          <w:color w:val="000000"/>
          <w:sz w:val="22"/>
          <w:szCs w:val="22"/>
        </w:rPr>
      </w:pPr>
    </w:p>
    <w:p w:rsidR="004C53D8" w:rsidRPr="00B37C63" w:rsidRDefault="004C53D8" w:rsidP="004C53D8">
      <w:pPr>
        <w:jc w:val="both"/>
        <w:rPr>
          <w:rFonts w:ascii="CG Times" w:hAnsi="CG Times" w:cs="Arial"/>
          <w:color w:val="000000"/>
          <w:sz w:val="22"/>
          <w:szCs w:val="22"/>
        </w:rPr>
      </w:pPr>
    </w:p>
    <w:p w:rsidR="004C53D8" w:rsidRPr="00B37C63" w:rsidRDefault="004C53D8" w:rsidP="004C53D8">
      <w:pPr>
        <w:jc w:val="both"/>
        <w:rPr>
          <w:rFonts w:ascii="CG Times" w:hAnsi="CG Times" w:cs="Arial"/>
          <w:color w:val="000000"/>
          <w:sz w:val="22"/>
          <w:szCs w:val="22"/>
        </w:rPr>
      </w:pP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br w:type="page"/>
      </w:r>
    </w:p>
    <w:p w:rsidR="004C53D8" w:rsidRPr="00B37C63" w:rsidRDefault="004C53D8" w:rsidP="004C53D8">
      <w:pPr>
        <w:jc w:val="both"/>
        <w:rPr>
          <w:rFonts w:ascii="CG Times" w:hAnsi="CG Times" w:cs="Arial"/>
          <w:color w:val="000000"/>
          <w:sz w:val="22"/>
          <w:szCs w:val="22"/>
        </w:rPr>
      </w:pPr>
    </w:p>
    <w:p w:rsidR="004C53D8" w:rsidRPr="00B37C63" w:rsidRDefault="004C53D8" w:rsidP="004C53D8">
      <w:pPr>
        <w:jc w:val="both"/>
        <w:rPr>
          <w:rFonts w:ascii="CG Times" w:hAnsi="CG Times" w:cs="Arial"/>
          <w:color w:val="000000"/>
          <w:sz w:val="22"/>
          <w:szCs w:val="22"/>
        </w:rPr>
      </w:pPr>
    </w:p>
    <w:p w:rsidR="004C53D8" w:rsidRPr="00B37C63" w:rsidRDefault="004C53D8" w:rsidP="004C53D8">
      <w:pPr>
        <w:pStyle w:val="Heading2"/>
        <w:rPr>
          <w:rFonts w:ascii="CG Times" w:hAnsi="CG Times"/>
          <w:i w:val="0"/>
          <w:color w:val="000000"/>
          <w:sz w:val="22"/>
          <w:szCs w:val="22"/>
          <w:lang w:val="it-IT"/>
        </w:rPr>
      </w:pPr>
      <w:bookmarkStart w:id="182" w:name="_Toc154204996"/>
      <w:bookmarkStart w:id="183" w:name="_Toc174767359"/>
      <w:bookmarkStart w:id="184" w:name="_Toc174767813"/>
      <w:r w:rsidRPr="00B37C63">
        <w:rPr>
          <w:rFonts w:ascii="CG Times" w:hAnsi="CG Times"/>
          <w:i w:val="0"/>
          <w:color w:val="000000"/>
          <w:sz w:val="22"/>
          <w:szCs w:val="22"/>
          <w:lang w:val="it-IT"/>
        </w:rPr>
        <w:t>Struktura e Shërbimit Veterinarë</w:t>
      </w:r>
      <w:bookmarkEnd w:id="182"/>
      <w:bookmarkEnd w:id="183"/>
      <w:bookmarkEnd w:id="184"/>
      <w:r w:rsidRPr="00B37C63">
        <w:rPr>
          <w:rFonts w:ascii="CG Times" w:hAnsi="CG Times"/>
          <w:i w:val="0"/>
          <w:color w:val="000000"/>
          <w:sz w:val="22"/>
          <w:szCs w:val="22"/>
          <w:lang w:val="it-IT"/>
        </w:rPr>
        <w:t xml:space="preserve"> </w:t>
      </w:r>
    </w:p>
    <w:p w:rsidR="004C53D8" w:rsidRPr="00B37C63" w:rsidRDefault="00804F2D" w:rsidP="004C53D8">
      <w:pPr>
        <w:jc w:val="both"/>
        <w:rPr>
          <w:rFonts w:ascii="CG Times" w:hAnsi="CG Times" w:cs="Arial"/>
          <w:color w:val="000000"/>
          <w:sz w:val="22"/>
          <w:szCs w:val="22"/>
          <w:lang w:val="it-IT"/>
        </w:rPr>
      </w:pPr>
      <w:r w:rsidRPr="00B37C63">
        <w:rPr>
          <w:rFonts w:ascii="CG Times" w:hAnsi="CG Times" w:cs="Arial"/>
          <w:noProof/>
          <w:color w:val="000000"/>
          <w:sz w:val="22"/>
          <w:szCs w:val="22"/>
          <w:lang w:val="en-GB" w:eastAsia="en-GB"/>
        </w:rPr>
        <w:drawing>
          <wp:inline distT="0" distB="0" distL="0" distR="0">
            <wp:extent cx="9144000" cy="59436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4C53D8" w:rsidRPr="00B37C63" w:rsidRDefault="004C53D8" w:rsidP="004C53D8">
      <w:pPr>
        <w:jc w:val="both"/>
        <w:rPr>
          <w:rFonts w:ascii="CG Times" w:hAnsi="CG Times" w:cs="Arial"/>
          <w:color w:val="000000"/>
          <w:sz w:val="22"/>
          <w:szCs w:val="22"/>
          <w:lang w:val="it-IT"/>
        </w:rPr>
        <w:sectPr w:rsidR="004C53D8" w:rsidRPr="00B37C63" w:rsidSect="004C53D8">
          <w:type w:val="continuous"/>
          <w:pgSz w:w="15840" w:h="12240" w:orient="landscape" w:code="1"/>
          <w:pgMar w:top="720" w:right="720" w:bottom="720" w:left="720" w:header="432" w:footer="0" w:gutter="0"/>
          <w:cols w:space="720"/>
          <w:docGrid w:linePitch="360"/>
        </w:sectPr>
      </w:pPr>
      <w:r w:rsidRPr="00B37C63">
        <w:rPr>
          <w:rFonts w:ascii="CG Times" w:hAnsi="CG Times" w:cs="Arial"/>
          <w:color w:val="000000"/>
          <w:sz w:val="22"/>
          <w:szCs w:val="22"/>
          <w:lang w:val="it-IT"/>
        </w:rPr>
        <w:br w:type="page"/>
      </w:r>
    </w:p>
    <w:p w:rsidR="004C53D8" w:rsidRPr="00B37C63" w:rsidRDefault="004C53D8" w:rsidP="004C53D8">
      <w:pPr>
        <w:jc w:val="both"/>
        <w:rPr>
          <w:rFonts w:ascii="CG Times" w:hAnsi="CG Times" w:cs="Arial"/>
          <w:color w:val="000000"/>
          <w:sz w:val="22"/>
          <w:szCs w:val="22"/>
          <w:lang w:val="it-IT"/>
        </w:rPr>
      </w:pPr>
    </w:p>
    <w:p w:rsidR="004C53D8" w:rsidRPr="00BD7CC6" w:rsidRDefault="004C53D8" w:rsidP="00BD7CC6">
      <w:pPr>
        <w:pStyle w:val="TitulliTitull"/>
        <w:rPr>
          <w:b/>
          <w:bCs/>
        </w:rPr>
      </w:pPr>
      <w:bookmarkStart w:id="185" w:name="_Toc154204997"/>
      <w:bookmarkStart w:id="186" w:name="_Toc174767360"/>
      <w:bookmarkStart w:id="187" w:name="_Toc174767814"/>
      <w:r w:rsidRPr="00BD7CC6">
        <w:rPr>
          <w:b/>
          <w:bCs/>
        </w:rPr>
        <w:t>PLANI I VEPRIMIT PËR MIK</w:t>
      </w:r>
      <w:bookmarkEnd w:id="185"/>
      <w:bookmarkEnd w:id="186"/>
      <w:bookmarkEnd w:id="187"/>
    </w:p>
    <w:p w:rsidR="004C53D8" w:rsidRPr="00B37C63" w:rsidRDefault="004C53D8" w:rsidP="004C53D8">
      <w:pPr>
        <w:jc w:val="both"/>
        <w:rPr>
          <w:rFonts w:ascii="CG Times" w:hAnsi="CG Times" w:cs="Arial"/>
          <w:color w:val="000000"/>
          <w:sz w:val="22"/>
          <w:szCs w:val="22"/>
          <w:lang w:val="it-IT"/>
        </w:rPr>
      </w:pPr>
    </w:p>
    <w:tbl>
      <w:tblPr>
        <w:tblW w:w="0" w:type="auto"/>
        <w:tblInd w:w="1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5"/>
      </w:tblGrid>
      <w:tr w:rsidR="004C53D8" w:rsidRPr="00B37C63">
        <w:tc>
          <w:tcPr>
            <w:tcW w:w="12155" w:type="dxa"/>
            <w:tcBorders>
              <w:bottom w:val="single" w:sz="4" w:space="0" w:color="auto"/>
            </w:tcBorders>
            <w:shd w:val="clear" w:color="auto" w:fill="336699"/>
          </w:tcPr>
          <w:p w:rsidR="004C53D8" w:rsidRPr="00B37C63" w:rsidRDefault="004C53D8" w:rsidP="004C53D8">
            <w:pPr>
              <w:pStyle w:val="Heading2"/>
              <w:jc w:val="center"/>
              <w:rPr>
                <w:rFonts w:ascii="CG Times" w:hAnsi="CG Times"/>
                <w:i w:val="0"/>
                <w:color w:val="000000"/>
                <w:sz w:val="22"/>
                <w:szCs w:val="22"/>
                <w:lang w:val="sq-AL"/>
              </w:rPr>
            </w:pPr>
            <w:bookmarkStart w:id="188" w:name="_Toc154204998"/>
            <w:bookmarkStart w:id="189" w:name="_Toc174767361"/>
            <w:bookmarkStart w:id="190" w:name="_Toc174767815"/>
            <w:r w:rsidRPr="00B37C63">
              <w:rPr>
                <w:rFonts w:ascii="CG Times" w:hAnsi="CG Times"/>
                <w:i w:val="0"/>
                <w:color w:val="000000"/>
                <w:sz w:val="22"/>
                <w:szCs w:val="22"/>
                <w:lang w:val="sq-AL"/>
              </w:rPr>
              <w:t>POLICIA KUFITARE DHE E MIGRACIONIT - BASHKEPUNIMI BRENDA SHERBIMIT</w:t>
            </w:r>
            <w:bookmarkEnd w:id="188"/>
            <w:bookmarkEnd w:id="189"/>
            <w:bookmarkEnd w:id="190"/>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191" w:name="_Toc154204999"/>
            <w:bookmarkStart w:id="192" w:name="_Toc174767362"/>
            <w:bookmarkStart w:id="193" w:name="_Toc174767816"/>
            <w:r w:rsidRPr="00B37C63">
              <w:rPr>
                <w:rFonts w:ascii="CG Times" w:hAnsi="CG Times"/>
                <w:color w:val="000000"/>
                <w:sz w:val="22"/>
                <w:szCs w:val="22"/>
                <w:lang w:val="sq-AL"/>
              </w:rPr>
              <w:t>Kuadri Ligjor Rregullator</w:t>
            </w:r>
            <w:bookmarkEnd w:id="191"/>
            <w:bookmarkEnd w:id="192"/>
            <w:bookmarkEnd w:id="193"/>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 xml:space="preserve">OBJEKTIVA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garantohet nepermjet ligjit te ri “Per Policine e Shtetit” qe PKM te jete e organizuar dhe te funksionoje sipas kerkesave te standarteve te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Ligji Nr. 9749, date 04.06.2007 “Per Policine e Shtetit”, i miratuar nga Kuvendi Popullor.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Miratimi i Ligjit Nr. 9749, date 04.06.2007 “Per Policine e Shtetit”, ka krijuar hapsira per Sherbimin e Kufirit dhe Migracionit per te hartuar politika dhe procedura specifike ne lidhje me komunikimin, bashkepunimin, shkembimin e informacionit, operacionet e perbashketa, trainimin dhe perdorimin e infrastruktures dhe pajisjeve ne PKM.</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PKM duhet te jete e specializuar, e unifikuar, e miretrajnuar dhe profesionale. Pervec kesaj duhet te krijohet nje organizim i centralizuar ne menyre qe mbikqyrja dhe udhezimet per kontrollin e kufirit te realizohen ne menyre efektive.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Hartimi i amendamenteve dhe i legjislacionit te ri sipas nevojes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Hartimi i rregulloreve dhe urdherave te brendshem ne lidhje me komunikimin, bashkepunimin, shkembimin e informacionit, operacionet e perbashketa, trainimin, perdorimin e infrastruktures dhe pajisjeve ne PKM.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PSHSH, Grupi i punes per LPSH, PKM, organizatat nderkombetare qe asistojne PSHSH.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 1</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Hartimi I amendamenteve dhe I legjislacionit te ri sipas nevojes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pergatiten projekt-amendamentet.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T’i paraqiten projektet  Drejtorise Juridike te MB dhe departamenteve te tjera per komente.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pergatitet projekti perfundimtar dhe t’i paraqitet Drejtorise Juridike per shqyrtim dhe veprime te metejshme.</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Ekziston legjislacion i ri.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Projektet e pergatitura dhe te pranuara.</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PKM</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AKTORET E PERFSHIRE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Kosto administrative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Pergatitja e nje kuadri ligjor per PKM</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vit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it-IT" w:eastAsia="pl-PL"/>
              </w:rPr>
            </w:pPr>
            <w:r w:rsidRPr="00B37C63">
              <w:rPr>
                <w:rFonts w:ascii="CG Times" w:hAnsi="CG Times" w:cs="Arial"/>
                <w:color w:val="000000"/>
                <w:sz w:val="22"/>
                <w:szCs w:val="22"/>
                <w:lang w:val="it-IT" w:eastAsia="pl-PL"/>
              </w:rPr>
              <w:t>Korrik 2007</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 2</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Hartimi i rregulloreve dhe urdherave te brendshem ne lidhje me komunikimin, bashkepunimin, shkembimin e informacionit, operacionet e perbashketa, trainimin, perdorimin e infrastruktures dhe pajisjeve ne PKM.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pergatiten projekt-rregulloret dhe urdherat e brendshem.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T’i paraqiten projektet  Drejtorise Juridike te MB dhe departamenteve te tjera per komente.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merret miratimi nga autoritetet perkatese.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Pergatitja dhe shperndarja e rregulloreve dhe urdherave</w:t>
            </w:r>
          </w:p>
        </w:tc>
      </w:tr>
    </w:tbl>
    <w:p w:rsidR="003165EB" w:rsidRDefault="003165EB"/>
    <w:tbl>
      <w:tblPr>
        <w:tblW w:w="0" w:type="auto"/>
        <w:tblInd w:w="1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55"/>
      </w:tblGrid>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Ekzistojne rregulloret dhe urdherat e brendshem te nevojshem.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Projektet e pergatitura dhe te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PKM.</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AKTORET E PERFSHIRE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PKM</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900 euro- kostot e parashikuara ne zerin e buxhetit per shtypshkrime dhe publikime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Kuadri I pershtatshem ligjor per sherbimet e PKM</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vit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it-IT" w:eastAsia="pl-PL"/>
              </w:rPr>
            </w:pPr>
            <w:r w:rsidRPr="00B37C63">
              <w:rPr>
                <w:rFonts w:ascii="CG Times" w:hAnsi="CG Times" w:cs="Arial"/>
                <w:color w:val="000000"/>
                <w:sz w:val="22"/>
                <w:szCs w:val="22"/>
                <w:lang w:val="it-IT" w:eastAsia="pl-PL"/>
              </w:rPr>
              <w:t>Gjysma e pare e vitit 2008</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OBJEKTIVA 2: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hartohet nje ligj i ri per kontrollin e kufirit shteteror bazuar ne kerkesat e BE/Shengen.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Zhvillimi, miratimi dhe zbatimi i nje ligji te ri.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Ligjet aktuale ne fushen e kontrollit te kufirit nuk jane ne perputhje te plote me Acquis te BE-se.</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Eshte i nevojshem nje kuader i qarte ligjor bazuar ne kerkesat e KE/Shengen ne fushen e menaxhimit te kufirit.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hartohet nje ligj i ri ne fushen e kontrollit te kufirit.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Grupi i punes ligjor nderagjensi, grupi i punes i PSHSH/PKM, organizatat nderkombetare qe asistojne PSHSH.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 xml:space="preserve">VEPRIM </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Te hartohet nje ligj i ri ne fushen e kontrollit te kufirit.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VEPRIMTARIa</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1. Te krijohet nje grup pune</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2. Te zhvillohet nje analize e mangesive te legjislacionit ne fushen e kontrollit te kufijve duke marre parasysh analizen e realizuar nga PAMECA ne 2005</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3. Te pergatitet projektligji dhe t’i paraqitet per shqyrtim Komitetit Nderministror per MIK</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Pergjegjesi te qarta per agjensine dhe permbushje me efikase e detyrave operacionale nga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Projektligji eshte rishikuar nga Komiteti Nderministror per MIK dhe i eshte paraqitur Ministrise se Brendshme.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(PSHSH/PKM).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Te gjitha ministrite e perfaqesuara ne Komitetin Nderministror per MIK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PKM</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Përfitimet: Vendosja e nje kuadri ligjor per kontrollin dhe mbikqyrjen e kufirit </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vit</w:t>
            </w:r>
          </w:p>
        </w:tc>
      </w:tr>
      <w:tr w:rsidR="004C53D8" w:rsidRPr="00B37C63">
        <w:tc>
          <w:tcPr>
            <w:tcW w:w="12155" w:type="dxa"/>
          </w:tcPr>
          <w:p w:rsidR="003312C0" w:rsidRDefault="004C53D8" w:rsidP="00CD24A7">
            <w:pPr>
              <w:pStyle w:val="TableHeading"/>
              <w:spacing w:before="0" w:after="0"/>
              <w:rPr>
                <w:lang w:val="it-IT"/>
              </w:rPr>
            </w:pPr>
            <w:r w:rsidRPr="003312C0">
              <w:rPr>
                <w:lang w:val="it-IT"/>
              </w:rPr>
              <w:t>Linja kohore e propozuar</w:t>
            </w:r>
            <w:r w:rsidR="003312C0" w:rsidRPr="003312C0">
              <w:rPr>
                <w:lang w:val="it-IT"/>
              </w:rPr>
              <w:t xml:space="preserve"> </w:t>
            </w:r>
          </w:p>
          <w:p w:rsidR="003312C0" w:rsidRPr="003312C0" w:rsidRDefault="003312C0" w:rsidP="00CD24A7">
            <w:pPr>
              <w:pStyle w:val="TableHeading"/>
              <w:spacing w:before="0" w:after="0"/>
              <w:rPr>
                <w:lang w:val="it-IT"/>
              </w:rPr>
            </w:pPr>
            <w:r>
              <w:rPr>
                <w:b w:val="0"/>
                <w:caps w:val="0"/>
                <w:lang w:val="it-IT"/>
              </w:rPr>
              <w:t>J</w:t>
            </w:r>
            <w:r w:rsidRPr="003312C0">
              <w:rPr>
                <w:b w:val="0"/>
                <w:caps w:val="0"/>
                <w:lang w:val="it-IT"/>
              </w:rPr>
              <w:t>anar 2007</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rPr>
              <w:t>LIDHJE</w:t>
            </w:r>
          </w:p>
        </w:tc>
      </w:tr>
      <w:tr w:rsidR="004C53D8" w:rsidRPr="00B37C63">
        <w:tc>
          <w:tcPr>
            <w:tcW w:w="12155" w:type="dxa"/>
            <w:shd w:val="clear" w:color="auto" w:fill="66CCFF"/>
          </w:tcPr>
          <w:p w:rsidR="004C53D8" w:rsidRPr="00B37C63" w:rsidRDefault="004C53D8" w:rsidP="003165EB">
            <w:pPr>
              <w:pStyle w:val="Heading3"/>
              <w:spacing w:before="0" w:after="0"/>
              <w:jc w:val="center"/>
              <w:rPr>
                <w:rFonts w:ascii="CG Times" w:hAnsi="CG Times"/>
                <w:color w:val="000000"/>
                <w:sz w:val="22"/>
                <w:szCs w:val="22"/>
                <w:lang w:val="sq-AL"/>
              </w:rPr>
            </w:pPr>
            <w:bookmarkStart w:id="194" w:name="_Toc154205000"/>
            <w:bookmarkStart w:id="195" w:name="_Toc174767363"/>
            <w:bookmarkStart w:id="196" w:name="_Toc174767817"/>
            <w:r w:rsidRPr="00B37C63">
              <w:rPr>
                <w:rFonts w:ascii="CG Times" w:hAnsi="CG Times"/>
                <w:color w:val="000000"/>
                <w:sz w:val="22"/>
                <w:szCs w:val="22"/>
                <w:lang w:val="sq-AL"/>
              </w:rPr>
              <w:t>Menaxhimi dhe Organizimi</w:t>
            </w:r>
            <w:bookmarkEnd w:id="194"/>
            <w:bookmarkEnd w:id="195"/>
            <w:bookmarkEnd w:id="196"/>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behet ristrukturimi i PKM brenda PSHSH duke garantuar linjen vertikale te komande-kontrollit, kryerjen e analizes se riskut dhe investigimit si dhe menaxhimin e burimeve te veta njerezore, materiale dhe financiare.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Venia ne zbatim e struktures se re qe i eshte paraqitur grupit te punes per ristrukturimin e PSHSH.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Aktualisht ekziston nje linje e dyfishte komande-kontrolli mes Drejtorise se PKM dhe Drejtorive te Qarqeve te PSHSH.  PKM nuk menaxhon vete burimet njerezore, materiale dhe financiare.</w:t>
            </w:r>
          </w:p>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KERKESAT DHE PRAKTIKAT E MIRA: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PKM duhet te jete e specializuar, e unifikuar, e miretrajnuar dhe profesionale. Pervec kesaj duhet te krijohet nje organizim i centralizuar ne menyre qe mbikqyrja dhe udhezimet per kontrollin e kufirit te realizohen ne menyre efektive.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Te pergatitet dhe te paraqitet per miratim struktura e re organizative e PKM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pergatiten plane financiare vjetore.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3. Te vihet ne zbatim struktura e 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PALET E INTERESUARA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Grupi i Punes, MB, PSHSH/PKM, Organizatat nderkombetare qe asistojne PSHSH.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1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pergatitet dhe te paraqitet per miratim struktura e re organizative e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VEPRIMTARIa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1. Te vleresohet efektshmeria e struktures ekzistuese dhe te evidentohen mangesite dhe te metat.</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2. Te krijohet nje grup pune per ristrukturimin e PKM.</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3. Te pergatitet struktura e re organizative dhe te paraqitet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Eshte vendosur baza ligjore per riorganizimin e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TREGUESIT</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Projekt-struktura eshte pergatitur dhe paraqitur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PSHSH/PKM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AKTORET E PERFSHIRE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Grupi i Punes, MB, PSHSH/PKM, Organizatat nderkombetare qe asistojne PSHSH.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PKM</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Kostot: Kosto administrative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Krijimi i nje strukture te PKM ne perputhje me kerkesat e BE per MIK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vit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t-BR" w:eastAsia="pl-PL"/>
              </w:rPr>
            </w:pPr>
            <w:r w:rsidRPr="00B37C63">
              <w:rPr>
                <w:rFonts w:ascii="CG Times" w:hAnsi="CG Times" w:cs="Arial"/>
                <w:color w:val="000000"/>
                <w:sz w:val="22"/>
                <w:szCs w:val="22"/>
                <w:lang w:val="pt-BR" w:eastAsia="pl-PL"/>
              </w:rPr>
              <w:t>Janar 2007</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VEPRIM 2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Te pergatiten plane financiare vjetore.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Te vleresohen nevojat financiare per vitin e ardhshem.</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2. Te pergatitet plani vjetor.</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3. Te paraqitet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Ekziston plani financiar vjetor.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Nevojat e identifikuara. Plani i hartuar dhe miratuar.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PSHSH/PKM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AKTORET E PERFSHIRE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MB, PSHSH/PKM.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PKM</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Përfitimet: Nevojat e PKM plotesohen nga nje buxhet I pavarur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it-IT" w:eastAsia="pl-PL"/>
              </w:rPr>
            </w:pPr>
            <w:r w:rsidRPr="00B37C63">
              <w:rPr>
                <w:rFonts w:ascii="CG Times" w:hAnsi="CG Times" w:cs="Arial"/>
                <w:color w:val="000000"/>
                <w:sz w:val="22"/>
                <w:szCs w:val="22"/>
                <w:lang w:val="it-IT" w:eastAsia="pl-PL"/>
              </w:rPr>
              <w:t xml:space="preserve">Qershor i cdo viti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 xml:space="preserve">VEPRIM 3 </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Te vihet ne zbatim struktura e 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VEPRIMTARIa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1. Te krijohet infrastruktura e  burimeve njerezore ne perputhje me organigramen.</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2. Te krijohet infrastruktura per ambiente.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3. Te krijohet infrastruktura per pajisje.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4. Te riorganizohet PKM sipas struktures se 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Rritja e efektshmerise se veprimtarise se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Struktura e re eshte ne zbatim.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PSHSH/PKM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AKTORET E PERFSHIRE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Keshilli i Ministrave, Ministria e Brendshme, PSHSH/PKM, Organizatat nderkombetare qe asistojne PSHSH.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 xml:space="preserve">Agjensia: PKM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Paga: 7000 euro/person</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Pajisje: 240 euro/person</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Struktura e re e krijuar dhe e pajisur me infrastrukturen dhe mjetet e duhura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t-BR" w:eastAsia="pl-PL"/>
              </w:rPr>
            </w:pPr>
            <w:r w:rsidRPr="00B37C63">
              <w:rPr>
                <w:rFonts w:ascii="CG Times" w:hAnsi="CG Times" w:cs="Arial"/>
                <w:color w:val="000000"/>
                <w:sz w:val="22"/>
                <w:szCs w:val="22"/>
                <w:lang w:val="pt-BR" w:eastAsia="pl-PL"/>
              </w:rPr>
              <w:t>Qershor 2007</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 xml:space="preserve">OBJEKTIVA 2: </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Te sigurohet zhvillimi dhe venia ne zbatim e masave anti-korrupsion ne kuadrin e PKM te sapoformuar.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Zbatimi i masave anti-korrupsion.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Aktualisht personeli i policise kufitare eshte i ekspozuar ndaj fenomenit te korrupsionit. Ekziston nje strategji kombetare anti- korrupsion. Ekziston edhe kuadri ligjor i pershtatshem per luften ndaj korrupsionit. PKM eshte e detyruar me ligj te luftoje korrupsionin.</w:t>
            </w:r>
          </w:p>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KERKESAT DHE PRAKTIKAT E MIRA: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Drejtuesit e PKM duhet te krijojne kushtet per te luftuar korrupsionin ne perputhje me legjislacionin, strategjine dhe praktikat me te mira.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Te evidentohen shkaqet dhe faktoret qe ndikojne ne korruptimin e punonjesve te PKM.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merren masat per te luftuar korrupsionin, te rishikohen cdo vit dhe te behen ndryshimet e nevojshme ne to.</w:t>
            </w:r>
          </w:p>
        </w:tc>
      </w:tr>
      <w:tr w:rsidR="004C53D8" w:rsidRPr="00B37C63">
        <w:tc>
          <w:tcPr>
            <w:tcW w:w="12155" w:type="dxa"/>
          </w:tcPr>
          <w:p w:rsidR="004C53D8" w:rsidRPr="00B37C63" w:rsidRDefault="004C53D8" w:rsidP="003165EB">
            <w:pPr>
              <w:pStyle w:val="TableHeading"/>
              <w:spacing w:before="0" w:after="0"/>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3165EB">
            <w:pPr>
              <w:rPr>
                <w:rFonts w:ascii="CG Times" w:hAnsi="CG Times" w:cs="Arial"/>
                <w:color w:val="000000"/>
                <w:sz w:val="22"/>
                <w:szCs w:val="22"/>
                <w:lang w:val="sq-AL"/>
              </w:rPr>
            </w:pPr>
            <w:r w:rsidRPr="00B37C63">
              <w:rPr>
                <w:rFonts w:ascii="CG Times" w:hAnsi="CG Times" w:cs="Arial"/>
                <w:color w:val="000000"/>
                <w:sz w:val="22"/>
                <w:szCs w:val="22"/>
                <w:lang w:val="sq-AL"/>
              </w:rPr>
              <w:t>Njesia Anti-Korrupsion prane Keshillit te Ministrave, MB, PSHSH/PKM, SHKB, sektori privat, publiku, media, organet e drejtesise.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 1</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evidentohen shkaqet dhe faktoret qe ndikojne ne korruptimin e punonjesve te PKM.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analizohen ra</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t e ndodhura te korrupsionit.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studiohen procedurat e zbatuara nga PKM gjate permbushjes se detyrave qe lejojne hapesira per korrupsion</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studiohen mangesite ligjore qe pengojne luften ndaj korrupsionit.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Marrja e  masave te pershtatshme per te luftuar korrupsionin.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Analizat dhe studimet te pergatitura.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PSHSH/PKM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Njesia Anti-Korrupsion prane Keshillit te Ministrave, MB, PSHSH/PKM, SHKB, sektori privat, publiku, media, organet e drejtesise.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PKM</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Minimizimi i rasteve te korrupsionit brenda PKM dhe rritja e besimit te publikut tek policia.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6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t-BR" w:eastAsia="pl-PL"/>
              </w:rPr>
            </w:pPr>
            <w:r w:rsidRPr="00B37C63">
              <w:rPr>
                <w:rFonts w:ascii="CG Times" w:hAnsi="CG Times" w:cs="Arial"/>
                <w:color w:val="000000"/>
                <w:sz w:val="22"/>
                <w:szCs w:val="22"/>
                <w:lang w:val="pt-BR" w:eastAsia="pl-PL"/>
              </w:rPr>
              <w:t>Janar i cdo viti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 2</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merren masat per te luftuar korrupsionin, te rishikohen cdo vit dhe te behen ndryshimet e nevojshme ne to.</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plotesohet kuadri i nevojshem ligjor ne baze te mangesive te identifikuara.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hartohen procedura standarte per rregullimin e veprimtarise se PKM ne te gjitha nivelet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merren masat e nevojshme disiplinore kunder stafit te perfshire ne korrupsion.</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Te krijohet mekanizmi i informimit te publikut per te drejtat dhe detyrimet ligjore ne lidhje me aktivitetin ne kufi.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Te krijohet mekanizmi per denoncimin e korrupsionit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Te rishikohen dhe te ndryshohen cdo vit masat anti-korrupsion sipas nevojes.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Korrupsioni i ulur dukshem.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Ulja e numrit te ra</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ve te korrupsionit.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PSHSH/PKM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Njesia Anti-Korrupsion prane Keshillit te Ministrave, MB, PSHSH/PKM, SHKB, sektori privat, publiku, media, organet e drejtesise.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PKM</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Minimizimi i rasteve te korrupsionit brenda PKM dhe rritja e besimit te publikut tek policia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LIDHJE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Procedurat, Bashkepunimi Brenda Sherbimit</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197" w:name="_Toc154205001"/>
            <w:bookmarkStart w:id="198" w:name="_Toc174767364"/>
            <w:bookmarkStart w:id="199" w:name="_Toc174767818"/>
            <w:r w:rsidRPr="00B37C63">
              <w:rPr>
                <w:rFonts w:ascii="CG Times" w:hAnsi="CG Times"/>
                <w:color w:val="000000"/>
                <w:sz w:val="22"/>
                <w:szCs w:val="22"/>
                <w:lang w:val="sq-AL"/>
              </w:rPr>
              <w:t>Procedurat</w:t>
            </w:r>
            <w:bookmarkEnd w:id="197"/>
            <w:bookmarkEnd w:id="198"/>
            <w:bookmarkEnd w:id="199"/>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hartohen dhe zbatohen procedura standarte veprimi te brendshme per ceshtje te operacioneve, personelit, trajnimeve, finances dhe logjistikes ne perputhje me kerkesat e BE dhe implementimin e TIMS/RMIS.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Procedura standarte te brendshme per PKM te miratuara. Koha e perpunimit ne PKK me e shkurter.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Ka nje grup urdherash dhe direktivash te ndryshme te cilat perpiqen te sqarojne dhe normojne detyrat e PKM. Megjithate, keto urdhera e direktiva nuk jane te strukturuara dhe te hollesishme sa duhet per te zbatuar pergjegjesite e PKM.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Kontroll si</w:t>
            </w:r>
            <w:smartTag w:uri="urn:schemas-microsoft-com:office:smarttags" w:element="PersonName">
              <w:r w:rsidRPr="00B37C63">
                <w:rPr>
                  <w:rFonts w:ascii="CG Times" w:hAnsi="CG Times" w:cs="Arial"/>
                  <w:color w:val="000000"/>
                  <w:sz w:val="22"/>
                  <w:szCs w:val="22"/>
                  <w:lang w:val="da-DK"/>
                </w:rPr>
                <w:t>ste</w:t>
              </w:r>
            </w:smartTag>
            <w:r w:rsidRPr="00B37C63">
              <w:rPr>
                <w:rFonts w:ascii="CG Times" w:hAnsi="CG Times" w:cs="Arial"/>
                <w:color w:val="000000"/>
                <w:sz w:val="22"/>
                <w:szCs w:val="22"/>
                <w:lang w:val="da-DK"/>
              </w:rPr>
              <w:t xml:space="preserve">matik, gjitheperfshires dhe fleksibel, i zbatuar ne menyre te qendrueshme ne te gjitha PKK-te, ne kufirin e gjelber dhe blu.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Te hartohen dhe zbatohen procedura standarte per kontrollin e kufirit.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 PKM, Grupi i Punes nder-institucional mbi procedurat ne kufi, Organizatat nderkombetare qe asistojne PKM, agjencite private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Te hartohen dhe zbatohen procedura standarte per kontrollin e kufirit.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1.Te krijohet nengrupi i punes per procedurat standarte.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mblidhen dhe analizohen urdherat, leter-porosite, udhezimet dhe procedurat ekzistuese.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3. Te identifikohen fushat per te cilat nevojiten procedura standarte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4. Te hartohen procedura standarte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5. Te dorezohen projekt-dokumentet per miratim.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6. Te vihen ne zbatim procedurat standarte.</w:t>
            </w:r>
          </w:p>
        </w:tc>
      </w:tr>
      <w:tr w:rsidR="004C53D8" w:rsidRPr="00B37C63">
        <w:tc>
          <w:tcPr>
            <w:tcW w:w="12155" w:type="dxa"/>
          </w:tcPr>
          <w:p w:rsidR="00BC1C1C" w:rsidRDefault="00BC1C1C" w:rsidP="004C53D8">
            <w:pPr>
              <w:pStyle w:val="TableHeading"/>
              <w:rPr>
                <w:rFonts w:ascii="CG Times" w:hAnsi="CG Times" w:cs="Arial"/>
                <w:sz w:val="22"/>
                <w:szCs w:val="22"/>
                <w:lang w:val="it-IT"/>
              </w:rPr>
            </w:pPr>
          </w:p>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Ekzistojne procedura standarte per PKK-te, kufirin e gjelber dhe blu. </w:t>
            </w:r>
            <w:r w:rsidRPr="00B37C63">
              <w:rPr>
                <w:rFonts w:ascii="CG Times" w:hAnsi="CG Times" w:cs="Arial"/>
                <w:color w:val="000000"/>
                <w:sz w:val="22"/>
                <w:szCs w:val="22"/>
              </w:rPr>
              <w:t>Pergjegjesite dhe detyrat jane te qarta.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it-IT"/>
              </w:rPr>
              <w:t xml:space="preserve">Hartimi dhe miratimi i procedurave standarte. </w:t>
            </w:r>
            <w:r w:rsidRPr="00B37C63">
              <w:rPr>
                <w:rFonts w:ascii="CG Times" w:hAnsi="CG Times" w:cs="Arial"/>
                <w:color w:val="000000"/>
                <w:sz w:val="22"/>
                <w:szCs w:val="22"/>
                <w:lang w:val="fi-FI"/>
              </w:rPr>
              <w:t xml:space="preserve">Ulja e kohes se perpunimit ne PKK.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PSHSH/PKM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 PKM, Grupi i Punes nder-institucional mbi procedurat ne kufi, nengrupi i punes per procedurat standarte, Organizatat nderkombetare qe asistojne PKM, agjencite private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PKM</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PKM punon me procedura te percaktuara dhe te unifikuara sipas kerkesave te BE per MIK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t-BR" w:eastAsia="pl-PL"/>
              </w:rPr>
            </w:pPr>
            <w:r w:rsidRPr="00B37C63">
              <w:rPr>
                <w:rFonts w:ascii="CG Times" w:hAnsi="CG Times" w:cs="Arial"/>
                <w:color w:val="000000"/>
                <w:sz w:val="22"/>
                <w:szCs w:val="22"/>
                <w:lang w:val="pt-BR" w:eastAsia="pl-PL"/>
              </w:rPr>
              <w:t>Janar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00" w:name="_Toc154205002"/>
            <w:bookmarkStart w:id="201" w:name="_Toc174767365"/>
            <w:bookmarkStart w:id="202" w:name="_Toc174767819"/>
            <w:r w:rsidRPr="00B37C63">
              <w:rPr>
                <w:rFonts w:ascii="CG Times" w:hAnsi="CG Times"/>
                <w:color w:val="000000"/>
                <w:sz w:val="22"/>
                <w:szCs w:val="22"/>
                <w:lang w:val="sq-AL"/>
              </w:rPr>
              <w:t>Burimet Njerezore dhe Trainimi</w:t>
            </w:r>
            <w:bookmarkEnd w:id="200"/>
            <w:bookmarkEnd w:id="201"/>
            <w:bookmarkEnd w:id="202"/>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krijohet nje sektor trajnimi brenda Akademise se Policise per te siguruar trajnim te specializuar ne nivelin fillestar dhe drejtues per PKM, ne perputhje me kurrikulen e policise kufitare qe do te miratohet se shpejti.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TREGUESIT: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Miratimi i kurrikulave te PKM.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Ngritja e nje strukture per trainim te specializuar mbi policimin kufitar ne Akademine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Akademia e Policise eshte pergjegjese per rekrutimin, trainimin dhe zhvillimin e te gjithe punonjesve te policise. Aktualisht nuk ka nje strukture zyrtare per trainim te specializuar mbi policimin kufitar ne Akademine e Policise. Pervec kesaj, nuk ekziston trainim per permiresimin e bashkepunimit brenda PKM si dhe ndermjet PKM e strukturave te tjera te PSH. Kurrikulat e PKM dhe programet e trainimit te Akademise se Policise u rishikuan ne kuader te Projektit te Binjakezimit te CARDS ne vitin 2005. Rekomandimet i jane dorezuar per mendim dhe miratim Drejtorit te Pergjithshem te PSH dhe Akademise se Policise.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I gjithe personeli i PKM do te marre trainim policor baze ne Akademine e Policise. Pervec kesaj, personeli i caktuar ne PKM do te marre trainim te specializuar per policimin kufitar, ne perputhje me kurrikulat e BE, te cilat i jane dhene Akademise se Policise nepermjet Projektit te Binjakezimit te CARDS. Duhet te hartohen plane trainimi per te nxitur bashkepunimin brenda PKM si dhe bashkepunimin dhe bashkerendimin mes PKM dhe strukturave te tjera te PSH. Trainimi per gjuhet e vendeve fqinje dhe asaj angleze eshte thelbesor.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miratohen kurrikula e trainimit dhe te ngrihet nje strukture per trainim te specializuar per PKM ne Akademine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 PKM, Akademia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 1</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miratohet kurrikula e trainimit dhe te ngrihet nje strukture per trainim te specializuar per PKM ne Akademine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Te miratohet kurrikula e trainimit.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Pas konsultave me Akademine e Policise, te behen perpjekje per krijimin e nje strukture per trainim te specializuar te PKM, me personelin dhe pajisjet perkatese.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Nje personel i PKM i miretrainuar dhe profesional.</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Miratimi i kurrikules dhe struktures per trainimin e specializuar te PKM ne Akademine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PSHSH/PKM dhe Akademia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PSHSH/PKM dhe Akademia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PKM dhe Akademia e Policise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120 000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PKM do te kete nje qender trajnimi ne perputhje me standartet 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6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t-BR" w:eastAsia="pl-PL"/>
              </w:rPr>
            </w:pPr>
            <w:r w:rsidRPr="00B37C63">
              <w:rPr>
                <w:rFonts w:ascii="CG Times" w:hAnsi="CG Times" w:cs="Arial"/>
                <w:color w:val="000000"/>
                <w:sz w:val="22"/>
                <w:szCs w:val="22"/>
                <w:lang w:val="pt-BR" w:eastAsia="pl-PL"/>
              </w:rPr>
              <w:t>Qershor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OBJEKTIVA 2: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identifikohen nevojat per trajnim dhe te pergatiten programe vjetore ne keshillim me akademine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jc w:val="both"/>
              <w:rPr>
                <w:rFonts w:ascii="CG Times" w:hAnsi="CG Times" w:cs="Arial"/>
                <w:color w:val="000000"/>
                <w:sz w:val="22"/>
                <w:szCs w:val="22"/>
                <w:lang w:val="pt-BR"/>
              </w:rPr>
            </w:pPr>
            <w:r w:rsidRPr="00B37C63">
              <w:rPr>
                <w:rFonts w:ascii="CG Times" w:hAnsi="CG Times" w:cs="Arial"/>
                <w:color w:val="000000"/>
                <w:sz w:val="22"/>
                <w:szCs w:val="22"/>
                <w:lang w:val="pt-BR"/>
              </w:rPr>
              <w:t>Analiza e nevojave per trainim e kryer. Programet vjetore te trainimit te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SITUATA AKTUALE: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Nuk kryhen analiza te rregullta dhe te plota  per nevojat e PKM per trainim. Programet vjetore te trainimit nuk i jane pershtatur nevojave te policimit kufitar. Aktualisht trainimi ofrohet ne menyre te perkohshme.</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Duhet te kryhet nje analize e nevojave per trainim cdo vit, dhe ofrimi i trainimit duhet te behet mbi bazen e ketyre analizave.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kryhet analize nevojash per trainim te specializuar dhe te pergjithshem, ne konsultim me Akademine e Policise.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Zhvillimi i programeve te reja te trajnimit ose permiresimi i programeve ekzistuese bazuar ne analizen e nevojave te trajnimit per temat e specializuara te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 PKM, Akademia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 1</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kryhet analize nevojash per trainim te specializuar dhe te pergjithshem, ne konsultim me Akademine e Policise.</w:t>
            </w:r>
          </w:p>
        </w:tc>
      </w:tr>
      <w:tr w:rsidR="004C53D8" w:rsidRPr="00B37C63">
        <w:tc>
          <w:tcPr>
            <w:tcW w:w="12155" w:type="dxa"/>
          </w:tcPr>
          <w:p w:rsidR="004C53D8" w:rsidRPr="00B37C63" w:rsidRDefault="004C53D8" w:rsidP="003165EB">
            <w:pPr>
              <w:pStyle w:val="TableHeading"/>
              <w:spacing w:before="0" w:after="0"/>
              <w:rPr>
                <w:rFonts w:ascii="CG Times" w:hAnsi="CG Times" w:cs="Arial"/>
                <w:sz w:val="22"/>
                <w:szCs w:val="22"/>
                <w:lang w:val="en-US"/>
              </w:rPr>
            </w:pPr>
            <w:r w:rsidRPr="00B37C63">
              <w:rPr>
                <w:rFonts w:ascii="CG Times" w:hAnsi="CG Times" w:cs="Arial"/>
                <w:sz w:val="22"/>
                <w:szCs w:val="22"/>
                <w:lang w:val="en-US"/>
              </w:rPr>
              <w:t>VEPRIMTARIte</w:t>
            </w:r>
          </w:p>
          <w:p w:rsidR="004C53D8" w:rsidRPr="00B37C63" w:rsidRDefault="004C53D8" w:rsidP="003165EB">
            <w:pPr>
              <w:rPr>
                <w:rFonts w:ascii="CG Times" w:hAnsi="CG Times" w:cs="Arial"/>
                <w:color w:val="000000"/>
                <w:sz w:val="22"/>
                <w:szCs w:val="22"/>
              </w:rPr>
            </w:pPr>
            <w:r w:rsidRPr="00B37C63">
              <w:rPr>
                <w:rFonts w:ascii="CG Times" w:hAnsi="CG Times" w:cs="Arial"/>
                <w:color w:val="000000"/>
                <w:sz w:val="22"/>
                <w:szCs w:val="22"/>
              </w:rPr>
              <w:t>1. Nje grup pune i perbashket i perbere nga punonjes te Akademise se Policise dhe PKM te kryeje nje analize te nevojave per trainim.</w:t>
            </w:r>
          </w:p>
          <w:p w:rsidR="004C53D8" w:rsidRPr="00B37C63" w:rsidRDefault="004C53D8" w:rsidP="003165EB">
            <w:pPr>
              <w:rPr>
                <w:rFonts w:ascii="CG Times" w:hAnsi="CG Times" w:cs="Arial"/>
                <w:color w:val="000000"/>
                <w:sz w:val="22"/>
                <w:szCs w:val="22"/>
                <w:lang w:val="it-IT"/>
              </w:rPr>
            </w:pPr>
            <w:r w:rsidRPr="00B37C63">
              <w:rPr>
                <w:rFonts w:ascii="CG Times" w:hAnsi="CG Times" w:cs="Arial"/>
                <w:color w:val="000000"/>
                <w:sz w:val="22"/>
                <w:szCs w:val="22"/>
                <w:lang w:val="it-IT"/>
              </w:rPr>
              <w:t>2. Analiza te dorezohet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Analiza e nevojave per trainim e kryer dhe miratuar.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Nevojat per trainim te PKM te analizuara.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PSHSH/PKM dhe Akademia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PSHSH/PKM dhe Akademia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PKM dhe Akademia e Policise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Rritja e bashkepunimit me Akademine e Policise ne identifikimin e nevojave te PKM per trajnim te specializuar dhe te pergjithshem ne perputhje me kerkesat 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6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it-IT" w:eastAsia="pl-PL"/>
              </w:rPr>
            </w:pPr>
            <w:r w:rsidRPr="00B37C63">
              <w:rPr>
                <w:rFonts w:ascii="CG Times" w:hAnsi="CG Times" w:cs="Arial"/>
                <w:color w:val="000000"/>
                <w:sz w:val="22"/>
                <w:szCs w:val="22"/>
                <w:lang w:val="it-IT" w:eastAsia="pl-PL"/>
              </w:rPr>
              <w:t>Shtator i cdo viti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 2</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Zhvillimi i programeve te reja te trajnimit ose permiresimi i programeve ekzistuese bazuar ne analizen e nevojave te trajnimit per temat e specializuara te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VEPRIMTARIte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it-IT"/>
              </w:rPr>
              <w:t xml:space="preserve">1. Grupi i perbashket i Akademise se Policise dhe PKM, do te zhvilloje programet e reja te trajnimit ose permiresimin e programeve ekzistuese, bazuar ne analizen e nevojave te trajnimit per temat e specializuara te PKM. </w:t>
            </w:r>
            <w:r w:rsidRPr="00B37C63">
              <w:rPr>
                <w:rFonts w:ascii="CG Times" w:hAnsi="CG Times" w:cs="Arial"/>
                <w:color w:val="000000"/>
                <w:sz w:val="22"/>
                <w:szCs w:val="22"/>
                <w:lang w:val="pt-BR"/>
              </w:rPr>
              <w:t>(cdo vit)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2. Paraqitja e programeve (per nivelin baze, te mesem e te larte) per miratim dhe zbatim.</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3. Te hartohet nje program trainimi vjetor.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4. Zbatimi i programeve te trainimit.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Standartizimi i trajnimit i bazuar ne nevojat aktuale dhe programin vjetor te trajnimit.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Programet e trajnimit te PKM dhe kalendari vjetor jane pergatitur.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PSHSH/PKM dhe Akademia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PSHSH/PKM dhe Akademia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Pkm dhe Akademia e Policise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580 000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PKM trajnohet vazhdimisht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t-BR" w:eastAsia="pl-PL"/>
              </w:rPr>
            </w:pPr>
            <w:r w:rsidRPr="00B37C63">
              <w:rPr>
                <w:rFonts w:ascii="CG Times" w:hAnsi="CG Times" w:cs="Arial"/>
                <w:color w:val="000000"/>
                <w:sz w:val="22"/>
                <w:szCs w:val="22"/>
                <w:lang w:val="pt-BR" w:eastAsia="pl-PL"/>
              </w:rPr>
              <w:t>Janar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3: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Te percaktohen kritere te qarta per perzgjedhjen dhe transferimet e personelit qe sherben ne PKM dhe te percaktohen kushte per menaxhimin e burimeve njerezore ne lidhje me ngritjen ne detyre.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Hartimi dhe miratimi i kritereve te standartizuara te perzgjedhjes dhe transferimit.</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 xml:space="preserve">Hartimi dhe miratimi i kerkesave per perparimin ne karriere te burimeve njerezore. </w:t>
            </w:r>
          </w:p>
        </w:tc>
      </w:tr>
      <w:tr w:rsidR="004C53D8" w:rsidRPr="00B37C63">
        <w:tc>
          <w:tcPr>
            <w:tcW w:w="12155" w:type="dxa"/>
          </w:tcPr>
          <w:p w:rsidR="004C53D8" w:rsidRPr="00B37C63" w:rsidRDefault="004C53D8" w:rsidP="003165EB">
            <w:pPr>
              <w:pStyle w:val="TableHeading"/>
              <w:spacing w:before="0" w:after="0"/>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3165EB">
            <w:pPr>
              <w:rPr>
                <w:rFonts w:ascii="CG Times" w:hAnsi="CG Times" w:cs="Arial"/>
                <w:color w:val="000000"/>
                <w:sz w:val="22"/>
                <w:szCs w:val="22"/>
                <w:lang w:val="it-IT"/>
              </w:rPr>
            </w:pPr>
            <w:r w:rsidRPr="00B37C63">
              <w:rPr>
                <w:rFonts w:ascii="CG Times" w:hAnsi="CG Times" w:cs="Arial"/>
                <w:color w:val="000000"/>
                <w:sz w:val="22"/>
                <w:szCs w:val="22"/>
                <w:lang w:val="it-IT"/>
              </w:rPr>
              <w:t>Ekzistojne kritere themelore perzgjedhjeje per pranim ne PSh. Megjithate, nuk ka kritere te percaktuara qarte per perzgjedhjen dhe perparimin ne karriere ne PKM.</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Nje kontroll efikas i kufirit ka nevoje per nje numer te mjaftueshem personeli profesional dhe te trainuar, te afte per te kryer analize te riskut/hetim, si dhe per te komunikuar me homologet e tyre pertej kufirit.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VEPRIMET E PROPOZUARA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percaktohen kriteret per perzgjedhje, transferim dhe perparim ne karriere brenda PKM si dhe te behet menaxhimi i burimeve njerezore sipas ketyre kritereve.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 PKM, Akademia e Policise, Grupi i Politikave ne PSH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percaktohen kriteret per perzgjedhje, transferim dhe perparim ne karriere brenda PKM si dhe te behet menaxhimi i burimeve njerezore sipas ketyre kritereve.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Te mblidhen dhe analizohen kriteret baze per perzgjedhjen dhe perparimin ne karriere nga vendet e tjera. Te analizohen kerkesat e BE dhe Schengen per keto ceshtje.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hartohen kritere baze per perzgjedhjen dhe perparimin ne karriere per PKM dhe te dorezohen per miratim.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Te pergatiten pershkrimet e punes per te gjitha pozicionet ne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Personel i PKM me cilesor e saje te kritereve me te larta per perzgjedhjen. Linjat e qarta te perparimit ne karriere brenda PKM duhet te cojne ne nje qendrim me te gjate te personelit ne radhet e PKM. </w:t>
            </w:r>
            <w:r w:rsidRPr="00B37C63">
              <w:rPr>
                <w:rFonts w:ascii="CG Times" w:hAnsi="CG Times" w:cs="Arial"/>
                <w:color w:val="000000"/>
                <w:sz w:val="22"/>
                <w:szCs w:val="22"/>
              </w:rPr>
              <w:t>Ngritjet ne detyre ne baze te meritave te lehtesuara.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Kriteret per perzgjedhje te miratuara. Kriteret per perparimin ne karriere te miratuara. Pershkrimet e punes te pergatitura.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PSHSH/PKM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PSHSH/PKM dhe Akademia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PKM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Kosto administrative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Struktura e PKM eshte me solide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it-IT" w:eastAsia="pl-PL"/>
              </w:rPr>
            </w:pPr>
            <w:r w:rsidRPr="00B37C63">
              <w:rPr>
                <w:rFonts w:ascii="CG Times" w:hAnsi="CG Times" w:cs="Arial"/>
                <w:color w:val="000000"/>
                <w:sz w:val="22"/>
                <w:szCs w:val="22"/>
                <w:lang w:val="it-IT" w:eastAsia="pl-PL"/>
              </w:rPr>
              <w:t>Prill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03" w:name="_Toc154205003"/>
            <w:bookmarkStart w:id="204" w:name="_Toc174767366"/>
            <w:bookmarkStart w:id="205" w:name="_Toc174767820"/>
            <w:r w:rsidRPr="00B37C63">
              <w:rPr>
                <w:rFonts w:ascii="CG Times" w:hAnsi="CG Times"/>
                <w:color w:val="000000"/>
                <w:sz w:val="22"/>
                <w:szCs w:val="22"/>
                <w:lang w:val="sq-AL"/>
              </w:rPr>
              <w:t>Komunikimi dhe Shkembimi i Informacionit</w:t>
            </w:r>
            <w:bookmarkEnd w:id="203"/>
            <w:bookmarkEnd w:id="204"/>
            <w:bookmarkEnd w:id="205"/>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OBJEKTIVA 1: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Te permiresohet komunikimi vertikal dhe horizontal (ne sasi dhe cilesi) dhe shkembimi i informacionit per analizen e riskut brenda struktures se PKM dhe me strukturat e tjera te PSHSH.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Procedura standarte per komunikimin dhe analizen e riskut te hartuara, miratuara dhe zbatuara.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Struktura aktuale e PKM nuk lejon shkembimin e komunikimit dhe informacionit qe te jete ne nivelin e kerkuar. Ajo e pengon PKM te kryeje sherbim efikas.</w:t>
            </w:r>
          </w:p>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KERKESAT DHE PRAKTIKAT E MIRA: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Garantimi i shkembimit te informacionit (te sigurte) ne nivelet qendrore, rajonale dhe vendore.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Krijimi i strukturave per analizen e riskut brenda PKM per te perpunuar dhe analizuar informacionin si brenda PKM ashtu dhe me struktura te tjera te PSH.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hartohen dhe zbatohen procedura standarte per komunikimin dhe shkembimin e informacionit.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hartohen dhe zbatohen procedura standarte per analizen 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 1</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hartohen dhe zbatohen procedura standarte per komunikimin dhe shkembimin 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1. Te hartohen procedura standarte ne lidhje me komunikimin dhe shkembimin e informacionit.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miratohen procedurat standarte ne lidhje me komunikimin dhe shkembimin e informacionit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Te zbatohen procedurat standarte ne lidhje me komunikimin dhe shkembimin 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Shkembim i informacionit dhe komunikimi ne perputhje me standartet e kerkuara.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Standartet jane miratuar.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Procedurat standarte jane miratuar dhe zbatuar.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PSHSH/PKM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AKTORET E PERFSHIRE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PSHSH/PKM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PKM</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800 euro- Kostot e parashikuara nga zeri I buxhetit per shtypshkrime dhe publikime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Komunikimi dhe shkembimi I informacionit I PKM I bazuar ne Procedura standarte.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t-BR" w:eastAsia="pl-PL"/>
              </w:rPr>
            </w:pPr>
            <w:r w:rsidRPr="00B37C63">
              <w:rPr>
                <w:rFonts w:ascii="CG Times" w:hAnsi="CG Times" w:cs="Arial"/>
                <w:color w:val="000000"/>
                <w:sz w:val="22"/>
                <w:szCs w:val="22"/>
                <w:lang w:val="pt-BR" w:eastAsia="pl-PL"/>
              </w:rPr>
              <w:t>Janar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 2</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hartohen dhe zbatohen procedura standarte per analizen 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1. Te hartohen procedura standarte per analizen e riskut.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miratohen procedurat standarte per analizen e riskut.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Te zbatohen procedurat standarte per analizen 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Analiza e riskut ne perputhje me standartet e kerkuara.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Standartet jane miratuar.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Procedurat standarte jane miratuar dhe zbatuar.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PSHSH/PKM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AKTORET E PERFSHIRE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PSHSH/PKM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Agjensia: PKM</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Kostot: Shih veprimin 1</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Shih veprimin 1</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t-BR" w:eastAsia="pl-PL"/>
              </w:rPr>
            </w:pPr>
            <w:r w:rsidRPr="00B37C63">
              <w:rPr>
                <w:rFonts w:ascii="CG Times" w:hAnsi="CG Times" w:cs="Arial"/>
                <w:color w:val="000000"/>
                <w:sz w:val="22"/>
                <w:szCs w:val="22"/>
                <w:lang w:val="pt-BR" w:eastAsia="pl-PL"/>
              </w:rPr>
              <w:t>Janar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C54B33">
            <w:pPr>
              <w:pStyle w:val="TableHeading"/>
              <w:spacing w:before="0"/>
              <w:rPr>
                <w:rFonts w:ascii="CG Times" w:hAnsi="CG Times" w:cs="Arial"/>
                <w:sz w:val="22"/>
                <w:szCs w:val="22"/>
                <w:lang w:val="en-US"/>
              </w:rPr>
            </w:pPr>
            <w:r w:rsidRPr="00B37C63">
              <w:rPr>
                <w:rFonts w:ascii="CG Times" w:hAnsi="CG Times" w:cs="Arial"/>
                <w:sz w:val="22"/>
                <w:szCs w:val="22"/>
                <w:lang w:val="en-US"/>
              </w:rPr>
              <w:t xml:space="preserve">OBJEKTIVA 2: </w:t>
            </w:r>
          </w:p>
          <w:p w:rsidR="004C53D8" w:rsidRPr="00B37C63" w:rsidRDefault="004C53D8" w:rsidP="00C54B33">
            <w:pPr>
              <w:rPr>
                <w:rFonts w:ascii="CG Times" w:hAnsi="CG Times" w:cs="Arial"/>
                <w:color w:val="000000"/>
                <w:sz w:val="22"/>
                <w:szCs w:val="22"/>
              </w:rPr>
            </w:pPr>
            <w:r w:rsidRPr="00B37C63">
              <w:rPr>
                <w:rFonts w:ascii="CG Times" w:hAnsi="CG Times" w:cs="Arial"/>
                <w:color w:val="000000"/>
                <w:sz w:val="22"/>
                <w:szCs w:val="22"/>
              </w:rPr>
              <w:t>Te zhvillohen vazhdimisht dhe te zbatohen plotesisht 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met TIMS/BCIS dhe RMIS dhe cdo 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 xml:space="preserve">m tjeter i ardhshem ne menyre qe te permiresohet komunikimi dhe shkembimi i informacionit.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TREGUESIT:  </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Zhvillimi dhe funksionimi i TIMS dhe RMIS ne perputhje me projektet aktuale dhe te planifikuara.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SITUATA AKTUALE: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Situata aktuale eshte permiresuar gjate viteve te fundit me hyrjen e BCIS/TIMS. Pas fazes fillestare te procesit te zbatimit te TIMS, 10 PKK bejne regjistrimin e te gjithe personave dhe automjeteve qe hyjne e dalin nga Shqiperia. Ky 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 xml:space="preserve">m eshte i lidhur me bazen e te dhenave kriminale te PSHSH dhe Interpol.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RMIS eshte akoma ne proces, dhe do te filloje te zbatohet brenda vitit te ardhshem.</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Garantimi i shkembimit te informacionit (te sigurte) ne nivelet qendrore, rajonale dhe vendore.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Informacioni i mbledhur nga BCIS do te perdoret nga PKM per analize efikase te riskut, kurse informacioni i mbledhur nga RMIS do te ndihmoje per nje menaxhim me te mire te burimeve.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VEPRIMET E PROPOZUARA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zbatohen plotesisht TIMS/RMIS, te analizohen rregullisht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met ekzistuese dhe te pershtaten ato sipas nevojave ne ndryshim.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PALET E INTERESUARA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PSHSH, PKM,  grupet e zbatimit te TIMS/RMIS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zbatohen plotesisht TIMS/RMIS, te analizohen rregullisht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met ekzistuese dhe te pershtaten ato sipas nevojave ne ndryshim.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vazhdohet zbatimi i TIMS/RMIS.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analizohen rregullisht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met ekzistuese dhe te pershtaten ato sipas nevojave ne ndryshim.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Integrim dhe standartizim me i mire i TIMS/RMIS brenda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sq-AL"/>
              </w:rPr>
              <w:t xml:space="preserve">Implementim </w:t>
            </w:r>
            <w:r w:rsidRPr="00B37C63">
              <w:rPr>
                <w:rFonts w:ascii="CG Times" w:hAnsi="CG Times" w:cs="Arial"/>
                <w:color w:val="000000"/>
                <w:sz w:val="22"/>
                <w:szCs w:val="22"/>
              </w:rPr>
              <w:t>i plote i TIMS/RMIS.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PSHSH/PKM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PSHSH, PKM,  grupet e zbatimit te TIMS/RMIS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PKM dhe PSHSH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TIMS eshte nje sistem I PSHSH dhe pas vitit 2009 te gjitha shpenzimet per mirembajtjen do te mbulohen nga PSHSH</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PKM shkemben informacion ne kohe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it-IT" w:eastAsia="pl-PL"/>
              </w:rPr>
            </w:pPr>
            <w:r w:rsidRPr="00B37C63">
              <w:rPr>
                <w:rFonts w:ascii="CG Times" w:hAnsi="CG Times" w:cs="Arial"/>
                <w:color w:val="000000"/>
                <w:sz w:val="22"/>
                <w:szCs w:val="22"/>
                <w:lang w:val="it-IT" w:eastAsia="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06" w:name="_Toc154205004"/>
            <w:bookmarkStart w:id="207" w:name="_Toc174767367"/>
            <w:bookmarkStart w:id="208" w:name="_Toc174767821"/>
            <w:r w:rsidRPr="00B37C63">
              <w:rPr>
                <w:rFonts w:ascii="CG Times" w:hAnsi="CG Times"/>
                <w:color w:val="000000"/>
                <w:sz w:val="22"/>
                <w:szCs w:val="22"/>
                <w:lang w:val="sq-AL"/>
              </w:rPr>
              <w:t>Infrastruktura dhe Pajisjet</w:t>
            </w:r>
            <w:bookmarkEnd w:id="206"/>
            <w:bookmarkEnd w:id="207"/>
            <w:bookmarkEnd w:id="208"/>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OBJEKTIVA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Sigurimi i infrastruktures se duhur dhe mirembajtja e saj.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Infrastrukture e pershtatshme dhe ne perputhje me standartet 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Infrastruktura aktuale e PKM  nuk eshte e mjaftueshme dhe ne perputhje me standartet e BE-se.</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Duhet te sigurohet infrastruktura e nevojshme per te kryer kontrollin e kufirit.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zhvillohet infrastruktura ne perputhje me kerkesat e BE-se.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Te zhvillohet infrastruktura ne perputhje me kerkesat e BE-se.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VEPRIMTARIte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1. Te krijohet grupi i punes per infrastrukturen dhe pajisjet.</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2. Te vleresohen nevojat e infrastruktures aktuale ne nivelin qendror, rajonal e vendor duke konsultuar studimet e kryera me pare.</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3. Te percaktohen perparesite e te hartohen rekomandime.</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4. Te hartohet plani i investimit, dhe te dorezohet per miratim.</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5. Te vihet ne zbatim plani.</w:t>
            </w:r>
          </w:p>
        </w:tc>
      </w:tr>
      <w:tr w:rsidR="004C53D8" w:rsidRPr="00B37C63">
        <w:tc>
          <w:tcPr>
            <w:tcW w:w="12155" w:type="dxa"/>
          </w:tcPr>
          <w:p w:rsidR="004C53D8" w:rsidRPr="00B37C63" w:rsidRDefault="004C53D8" w:rsidP="003165EB">
            <w:pPr>
              <w:pStyle w:val="TableHeading"/>
              <w:spacing w:before="0" w:after="0"/>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3165EB">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Infrastrukture ne perputhje me standartet e kerkuara.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Nevojat jane identifikuar.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Plani i investimit i hartuar, miratuar dhe zbatuar.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PSHSH/PKM, grupi i punes per infrastrukturen dhe pajisjet.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AKTORET E PERFSHIRE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MB, MF, PSHSH/PKM, Organizata Nderkombetare qe mbeshtesin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Agjensia: PSHSH</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7,7 milion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PKM eshte e pajisur me infrastrukturen perkatese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it-IT" w:eastAsia="pl-PL"/>
              </w:rPr>
            </w:pPr>
            <w:r w:rsidRPr="00B37C63">
              <w:rPr>
                <w:rFonts w:ascii="CG Times" w:hAnsi="CG Times" w:cs="Arial"/>
                <w:color w:val="000000"/>
                <w:sz w:val="22"/>
                <w:szCs w:val="22"/>
                <w:lang w:val="it-IT" w:eastAsia="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2: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Sigurimi i mjeteve dhe pajisjeve te duhura, shperndarja e tyre sipas nje plan-shperndarjeje, perdorimi dhe mirembajtja e tyre.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Mjetet dhe pajisjet ne perputhje me standartet e BE-se. </w:t>
            </w:r>
            <w:r w:rsidRPr="00B37C63">
              <w:rPr>
                <w:rFonts w:ascii="CG Times" w:hAnsi="CG Times" w:cs="Arial"/>
                <w:color w:val="000000"/>
                <w:sz w:val="22"/>
                <w:szCs w:val="22"/>
              </w:rPr>
              <w:t>Ekziston dhe respektohet plan-shperndarja per pajisjet.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SITUATA AKTUALE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rPr>
              <w:t xml:space="preserve">Kohet e fundit PKM eshte pajisur me mjete dhe pajisjet e nevojshme per kryerjen e detyrave. </w:t>
            </w:r>
            <w:r w:rsidRPr="00B37C63">
              <w:rPr>
                <w:rFonts w:ascii="CG Times" w:hAnsi="CG Times" w:cs="Arial"/>
                <w:color w:val="000000"/>
                <w:sz w:val="22"/>
                <w:szCs w:val="22"/>
                <w:lang w:val="it-IT"/>
              </w:rPr>
              <w:t xml:space="preserve">Megjithate, duhen mjete dhe pajisje te tjera per kontrollin e kufirit ne teresi, dhe atij detar ne vecanti.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de-DE"/>
              </w:rPr>
              <w:t xml:space="preserve">Duhet te sigurohen mjetet dhe pajisjet e nevojshme per kontrollin e kufirit. </w:t>
            </w:r>
            <w:r w:rsidRPr="00B37C63">
              <w:rPr>
                <w:rFonts w:ascii="CG Times" w:hAnsi="CG Times" w:cs="Arial"/>
                <w:color w:val="000000"/>
                <w:sz w:val="22"/>
                <w:szCs w:val="22"/>
              </w:rPr>
              <w:t>Mjetet dhe pajisjet duhet t’i pershtaten problematikes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VEPRIMET E PROPOZUARA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sigurohen mjetet dhe pajisjet e nevojshme per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PSHSH,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sigurohen mjetet dhe pajisjet e nevojshme per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VEPRIMTARIte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Te vleresohen nevojat per pajisje, mjete dhe mirembajtje ne nivelin qendror, rajonal e vendor duke konsultuar studimet e kryera me pare.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2. Te percaktohen perparesite e te hartohen rekomandime.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3. Te hartohet plani i investimit, plan-shperndarja dhe te dorezohen per miratim.</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4. Te vihen ne zbatim planet.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Jane siguruar mjetet dhe pajisjet e nevojshme per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Nevojat jane identifikuar.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Plani i investimit i miratuar dhe zbatuar.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PSHSH/PKM, grupi i punes per infrastrukturen dhe pajisjet.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AKTORET E PERFSHIRE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MB, MF, PSHSH/PKM, Organizata Nderkombetare qe mbeshtesin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PKM</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2 milion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PKM eshte pajisur me mjetet e duhura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t-BR" w:eastAsia="pl-PL"/>
              </w:rPr>
            </w:pPr>
            <w:r w:rsidRPr="00B37C63">
              <w:rPr>
                <w:rFonts w:ascii="CG Times" w:hAnsi="CG Times" w:cs="Arial"/>
                <w:color w:val="000000"/>
                <w:sz w:val="22"/>
                <w:szCs w:val="22"/>
                <w:lang w:val="pt-BR" w:eastAsia="pl-PL"/>
              </w:rPr>
              <w:t xml:space="preserve">Ongoing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Borders>
              <w:bottom w:val="single" w:sz="4" w:space="0" w:color="auto"/>
            </w:tcBorders>
            <w:shd w:val="clear" w:color="auto" w:fill="336699"/>
          </w:tcPr>
          <w:p w:rsidR="004C53D8" w:rsidRPr="00B37C63" w:rsidRDefault="004C53D8" w:rsidP="004C53D8">
            <w:pPr>
              <w:pStyle w:val="Heading2"/>
              <w:jc w:val="center"/>
              <w:rPr>
                <w:rFonts w:ascii="CG Times" w:hAnsi="CG Times"/>
                <w:i w:val="0"/>
                <w:color w:val="000000"/>
                <w:sz w:val="22"/>
                <w:szCs w:val="22"/>
                <w:lang w:val="sq-AL"/>
              </w:rPr>
            </w:pPr>
            <w:bookmarkStart w:id="209" w:name="_Toc154205005"/>
            <w:bookmarkStart w:id="210" w:name="_Toc174767368"/>
            <w:bookmarkStart w:id="211" w:name="_Toc174767822"/>
            <w:r w:rsidRPr="00B37C63">
              <w:rPr>
                <w:rFonts w:ascii="CG Times" w:hAnsi="CG Times"/>
                <w:i w:val="0"/>
                <w:color w:val="000000"/>
                <w:sz w:val="22"/>
                <w:szCs w:val="22"/>
                <w:lang w:val="sq-AL"/>
              </w:rPr>
              <w:t>SHERBIMI DOGANOR SHQIPTAR - BASHKEPUNIMI BRENDA SHERBIMIT</w:t>
            </w:r>
            <w:bookmarkEnd w:id="209"/>
            <w:bookmarkEnd w:id="210"/>
            <w:bookmarkEnd w:id="211"/>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12" w:name="_Toc154205006"/>
            <w:bookmarkStart w:id="213" w:name="_Toc174767369"/>
            <w:bookmarkStart w:id="214" w:name="_Toc174767823"/>
            <w:r w:rsidRPr="00B37C63">
              <w:rPr>
                <w:rFonts w:ascii="CG Times" w:hAnsi="CG Times"/>
                <w:color w:val="000000"/>
                <w:sz w:val="22"/>
                <w:szCs w:val="22"/>
                <w:lang w:val="sq-AL"/>
              </w:rPr>
              <w:t>Kuadri Ligjor Rregullator</w:t>
            </w:r>
            <w:bookmarkEnd w:id="212"/>
            <w:bookmarkEnd w:id="213"/>
            <w:bookmarkEnd w:id="214"/>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OBJEKTIVI 1</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analizohet dhe te vleresohet ne vazhdimesi  kuadri ligjor ekzistues per Sherbimin Doganor Shqiptar dhe te behen amendimet ose te hartohen ligje/akte nenligjore te reja sipas nevojes dhe sipas kerkesave te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Analize dhe vleresim i kuadrit ligjor dhe marreveshjeve ekzistuese.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Pergatitja e drafteve per amendime apo hartimi i ligjeve te reja ne perputhje me nevojat dhe kerkesat 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SITUATA AKTUALE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Rishikimi i kuadrit ligjor te SHDSH nuk behet sipas nje plani te pergatitur dhe behet vetem per  ra</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 xml:space="preserve"> te vecanta.</w:t>
            </w:r>
          </w:p>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KERKESAT DHE PRAKTIKAT E MIRA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Rishikimi i kuadrit ligjor duhet te behet rregullisht ne baze te ndryshimeve te kerkuara nga  BE dhe nevojave te vendit.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analizohet dhe vleresohet vazhdimisht kuadri ligjor  bazuar ne ndryshimet e kerkuara nga BE dhe sipas nevojave te vendit dhe te pergatiten rekomandime per ndryshime.</w:t>
            </w:r>
          </w:p>
        </w:tc>
      </w:tr>
      <w:tr w:rsidR="004C53D8" w:rsidRPr="00B37C63">
        <w:tc>
          <w:tcPr>
            <w:tcW w:w="12155" w:type="dxa"/>
          </w:tcPr>
          <w:p w:rsidR="004C53D8" w:rsidRPr="00B37C63" w:rsidRDefault="004C53D8" w:rsidP="00C54B33">
            <w:pPr>
              <w:pStyle w:val="TableHeading"/>
              <w:spacing w:before="0" w:after="0"/>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Drejtoria Juridike e SHDSH, Komiteti nderministror i MIK, pale te tjera te interesuara</w:t>
            </w:r>
          </w:p>
        </w:tc>
      </w:tr>
      <w:tr w:rsidR="004C53D8" w:rsidRPr="00B37C63">
        <w:tc>
          <w:tcPr>
            <w:tcW w:w="12155" w:type="dxa"/>
          </w:tcPr>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VEPRIM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analizohet dhe vleresohet vazhdimisht kuadri ligjor  bazuar ne ndryshimet e kerkuara nga BE dhe sipas nevojave te vendit dhe te pergatiten rekomandime per ndryshime.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Nengrupi ligjor te rendite sipas perparesise te gjitha aktet ligjore/nenligjore te SHDSH-se dhe te pergatise nje program per rivleresimin e tyre.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kryhet nje analize e mangesive per te krahasuar ligjet e SHDSH me kerkesat e BE-se.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pergatiten amendamentet dhe te hartohen ligjet/aktet nenligjore sipas nevojes dhe te dorezohen per miratim.</w:t>
            </w:r>
          </w:p>
        </w:tc>
      </w:tr>
      <w:tr w:rsidR="004C53D8" w:rsidRPr="00B37C63">
        <w:tc>
          <w:tcPr>
            <w:tcW w:w="12155" w:type="dxa"/>
          </w:tcPr>
          <w:p w:rsidR="004C53D8" w:rsidRPr="00B37C63" w:rsidRDefault="004C53D8" w:rsidP="003165EB">
            <w:pPr>
              <w:pStyle w:val="TableHeading"/>
              <w:spacing w:before="0" w:after="0"/>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3165EB">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Kuadri ligjor dhe rregullator i permiresuar vazhdimisht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Nengrupi i punes ligjor i krijuar, analiza e mangesive e kryer, rekomandimet e dorezuara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Nengrupi i punes ligjor brenda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Nengrupi i punes ligjor brenda SHDSH, Komiteti nderministror i MIK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SHDSH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100 000 euro</w:t>
            </w:r>
          </w:p>
          <w:p w:rsidR="004C53D8" w:rsidRPr="00B37C63" w:rsidRDefault="004C53D8" w:rsidP="004C53D8">
            <w:pPr>
              <w:rPr>
                <w:rFonts w:ascii="CG Times" w:hAnsi="CG Times" w:cs="Arial"/>
                <w:b/>
                <w:bCs/>
                <w:color w:val="000000"/>
                <w:sz w:val="22"/>
                <w:szCs w:val="22"/>
                <w:lang w:val="da-DK"/>
              </w:rPr>
            </w:pPr>
            <w:r w:rsidRPr="00B37C63">
              <w:rPr>
                <w:rFonts w:ascii="CG Times" w:hAnsi="CG Times" w:cs="Arial"/>
                <w:color w:val="000000"/>
                <w:sz w:val="22"/>
                <w:szCs w:val="22"/>
                <w:lang w:val="da-DK"/>
              </w:rPr>
              <w:t>Përfitimet: Analizimi dhe vleresimi i kuadrit ligjor</w:t>
            </w:r>
          </w:p>
        </w:tc>
      </w:tr>
      <w:tr w:rsidR="004C53D8" w:rsidRPr="00B37C63">
        <w:tc>
          <w:tcPr>
            <w:tcW w:w="12155" w:type="dxa"/>
          </w:tcPr>
          <w:p w:rsidR="004C53D8" w:rsidRPr="00B37C63" w:rsidRDefault="004C53D8" w:rsidP="004C53D8">
            <w:pPr>
              <w:pStyle w:val="TableHeading"/>
              <w:rPr>
                <w:rFonts w:ascii="CG Times" w:hAnsi="CG Times" w:cs="Arial"/>
                <w:b w:val="0"/>
                <w:bCs/>
                <w:sz w:val="22"/>
                <w:szCs w:val="22"/>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3 mujori i pare i 2008</w:t>
            </w:r>
          </w:p>
        </w:tc>
      </w:tr>
      <w:tr w:rsidR="004C53D8" w:rsidRPr="00B37C63">
        <w:tc>
          <w:tcPr>
            <w:tcW w:w="12155" w:type="dxa"/>
          </w:tcPr>
          <w:p w:rsidR="004C53D8" w:rsidRPr="00B37C63" w:rsidRDefault="004C53D8" w:rsidP="00C54B33">
            <w:pPr>
              <w:pStyle w:val="TableHeading"/>
              <w:spacing w:before="0" w:after="0"/>
              <w:rPr>
                <w:rFonts w:ascii="CG Times" w:hAnsi="CG Times" w:cs="Arial"/>
                <w:sz w:val="22"/>
                <w:szCs w:val="22"/>
                <w:lang w:val="pt-BR"/>
              </w:rPr>
            </w:pPr>
            <w:r w:rsidRPr="00B37C63">
              <w:rPr>
                <w:rFonts w:ascii="CG Times" w:hAnsi="CG Times" w:cs="Arial"/>
                <w:sz w:val="22"/>
                <w:szCs w:val="22"/>
                <w:lang w:val="pt-BR"/>
              </w:rPr>
              <w:t>LIDHJE</w:t>
            </w:r>
          </w:p>
          <w:p w:rsidR="004C53D8" w:rsidRPr="00B37C63" w:rsidRDefault="004C53D8" w:rsidP="00C54B33">
            <w:pPr>
              <w:rPr>
                <w:rFonts w:ascii="CG Times" w:hAnsi="CG Times" w:cs="Arial"/>
                <w:color w:val="000000"/>
                <w:sz w:val="22"/>
                <w:szCs w:val="22"/>
                <w:lang w:val="pt-BR"/>
              </w:rPr>
            </w:pPr>
            <w:r w:rsidRPr="00B37C63">
              <w:rPr>
                <w:rFonts w:ascii="CG Times" w:hAnsi="CG Times" w:cs="Arial"/>
                <w:color w:val="000000"/>
                <w:sz w:val="22"/>
                <w:szCs w:val="22"/>
                <w:lang w:val="pt-BR"/>
              </w:rPr>
              <w:t>Objektivat e Kuadrit Ligjor Rregullator</w:t>
            </w:r>
          </w:p>
        </w:tc>
      </w:tr>
      <w:tr w:rsidR="004C53D8" w:rsidRPr="00B37C63">
        <w:tc>
          <w:tcPr>
            <w:tcW w:w="12155" w:type="dxa"/>
          </w:tcPr>
          <w:p w:rsidR="004C53D8" w:rsidRPr="00B37C63" w:rsidRDefault="004C53D8" w:rsidP="00C54B33">
            <w:pPr>
              <w:pStyle w:val="TableHeading"/>
              <w:spacing w:before="0" w:after="0"/>
              <w:rPr>
                <w:rFonts w:ascii="CG Times" w:hAnsi="CG Times" w:cs="Arial"/>
                <w:sz w:val="22"/>
                <w:szCs w:val="22"/>
                <w:lang w:val="sq-AL"/>
              </w:rPr>
            </w:pPr>
            <w:r w:rsidRPr="00B37C63">
              <w:rPr>
                <w:rFonts w:ascii="CG Times" w:hAnsi="CG Times" w:cs="Arial"/>
                <w:sz w:val="22"/>
                <w:szCs w:val="22"/>
                <w:lang w:val="sq-AL"/>
              </w:rPr>
              <w:t>OBJEKTIV 2</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pergatiten urdherat e brendshem per te standartizuar dhe normuar format e bashkepunimit, shkembimin e informacionit, kryerjen e trainimit dhe perdorjen e pajisjeve dhe infrastruktures.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Urdherat e brendshem te pergatitura dhe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Urdherat e brendshem ne kete fushe nuk jane te standartizuara. </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Bashkepunimi, shkembimi i informacionit, trainimi dhe perdorimi i pajisjeve dhe infrastruktures duhet te normohen si duhet.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behet analiza dhe vleresimi i urdherave te brendshem ekzistues ne kete fushe, dhe te hartohen projekt-urdhera sipas nevojave.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Financave/SHDSH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behet analiza dhe vleresimi i urdherave te brendshem ekzistues ne kete fushe, dhe te hartohen projekt-urdhera sipas nevojave.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analizohen urdherat e brendshem ekzistues dhe te identifikohen mangesite.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2. Te hartohen urdhera te brendshem sipas nevojes.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Ekzistojne urdhera te brendshem per te gjitha fushat perkatese.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TREGUESIT</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Urdherat e brendshem ekzistues te analizuar; mangesite te identifikuara.</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Urdhera te brendshem te tjere te hartuar sipas nevojes.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Financave/SHDSH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Financave/SHDSH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SHDSH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70 000 euro</w:t>
            </w:r>
          </w:p>
          <w:p w:rsidR="004C53D8" w:rsidRPr="00B37C63" w:rsidRDefault="004C53D8" w:rsidP="004C53D8">
            <w:pPr>
              <w:rPr>
                <w:rFonts w:ascii="CG Times" w:hAnsi="CG Times" w:cs="Arial"/>
                <w:b/>
                <w:bCs/>
                <w:color w:val="000000"/>
                <w:sz w:val="22"/>
                <w:szCs w:val="22"/>
                <w:lang w:val="da-DK"/>
              </w:rPr>
            </w:pPr>
            <w:r w:rsidRPr="00B37C63">
              <w:rPr>
                <w:rFonts w:ascii="CG Times" w:hAnsi="CG Times" w:cs="Arial"/>
                <w:color w:val="000000"/>
                <w:sz w:val="22"/>
                <w:szCs w:val="22"/>
                <w:lang w:val="da-DK"/>
              </w:rPr>
              <w:t>Përfitimet: Vleresimi i urdherave te brendshem dhe hartimi i urdherave te reja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3 mujori i pare i vitit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LDHJE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Objektivë 1: Kuadri Ligjor Rregullator</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15" w:name="_Toc154205007"/>
            <w:bookmarkStart w:id="216" w:name="_Toc174767370"/>
            <w:bookmarkStart w:id="217" w:name="_Toc174767824"/>
            <w:r w:rsidRPr="00B37C63">
              <w:rPr>
                <w:rFonts w:ascii="CG Times" w:hAnsi="CG Times"/>
                <w:color w:val="000000"/>
                <w:sz w:val="22"/>
                <w:szCs w:val="22"/>
                <w:lang w:val="sq-AL"/>
              </w:rPr>
              <w:t>Menaxhimi dhe Organizimi</w:t>
            </w:r>
            <w:bookmarkEnd w:id="215"/>
            <w:bookmarkEnd w:id="216"/>
            <w:bookmarkEnd w:id="217"/>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 1</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Te permiresohet menaxhimi i SHDSH nepermjet zhvillimit te planeve afatgjata te menaxhimit si edhe nepermjet takimeve te rregullta dhe periodike brenda cdo sektori te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TREGUESIT</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Menaxheret e te gjitha niveleve takohen rregullisht, shkembejne informacion dhe trajtojne ceshtje me interes te perbashket.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SITUATA AKTUALE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 xml:space="preserve">Nuk organizohen takime te rregullta zyrtare ku te perfshihen drejtuesit e te gjitha agjencive. </w:t>
            </w:r>
          </w:p>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KERKESAT DHE PRAKTIKAT E MIRA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Mangesite ne menaxhimin e kufirit identifikohen me lehtesisht kur drejtuesit e te gjitha agjencive takohen rregullisht.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Te zhvillohen plane afatgjata te menaxhimit.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pergatitet dhe vihet ne zbatim plani i takimeve.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Finances/SHDSH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 xml:space="preserve">VEPRIM 1 </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 xml:space="preserve">Te zhvillohen plane afatgjata te menaxhimit.  </w:t>
            </w:r>
          </w:p>
        </w:tc>
      </w:tr>
      <w:tr w:rsidR="004C53D8" w:rsidRPr="00B37C63">
        <w:tc>
          <w:tcPr>
            <w:tcW w:w="12155" w:type="dxa"/>
          </w:tcPr>
          <w:p w:rsidR="004C53D8" w:rsidRPr="00B37C63" w:rsidRDefault="004C53D8" w:rsidP="00C54B33">
            <w:pPr>
              <w:pStyle w:val="TableHeading"/>
              <w:spacing w:before="0" w:after="0"/>
              <w:rPr>
                <w:rFonts w:ascii="CG Times" w:hAnsi="CG Times" w:cs="Arial"/>
                <w:sz w:val="22"/>
                <w:szCs w:val="22"/>
                <w:lang w:val="fi-FI"/>
              </w:rPr>
            </w:pPr>
            <w:r w:rsidRPr="00B37C63">
              <w:rPr>
                <w:rFonts w:ascii="CG Times" w:hAnsi="CG Times" w:cs="Arial"/>
                <w:sz w:val="22"/>
                <w:szCs w:val="22"/>
                <w:lang w:val="fi-FI"/>
              </w:rPr>
              <w:t>VEPRIMTARIte</w:t>
            </w:r>
          </w:p>
          <w:p w:rsidR="004C53D8" w:rsidRPr="00B37C63" w:rsidRDefault="004C53D8" w:rsidP="00C54B33">
            <w:pPr>
              <w:rPr>
                <w:rFonts w:ascii="CG Times" w:hAnsi="CG Times" w:cs="Arial"/>
                <w:color w:val="000000"/>
                <w:sz w:val="22"/>
                <w:szCs w:val="22"/>
                <w:lang w:val="fi-FI"/>
              </w:rPr>
            </w:pPr>
            <w:r w:rsidRPr="00B37C63">
              <w:rPr>
                <w:rFonts w:ascii="CG Times" w:hAnsi="CG Times" w:cs="Arial"/>
                <w:color w:val="000000"/>
                <w:sz w:val="22"/>
                <w:szCs w:val="22"/>
                <w:lang w:val="fi-FI"/>
              </w:rPr>
              <w:t>Te hartohet nje plan afatgjate menaxhimi i bazuar ne analizen strategjike te nevojave aktuale dhe te ardhshme.</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Te vihet ne zbatim plani afatgjate I menaxhimit.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Bashkepunim I permiresuar ndermjet sektoreve te 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Plani I hartuar, I miratuar dhe I vene ne zbatim.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Financave/SHDSH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Financave/SHDSH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SHDSH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400 000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Perfitimet: Zhvillimi I planeve afatgjata</w:t>
            </w:r>
          </w:p>
          <w:p w:rsidR="004C53D8" w:rsidRPr="00B37C63" w:rsidRDefault="004C53D8" w:rsidP="004C53D8">
            <w:pPr>
              <w:rPr>
                <w:rFonts w:ascii="CG Times" w:hAnsi="CG Times" w:cs="Arial"/>
                <w:color w:val="000000"/>
                <w:sz w:val="22"/>
                <w:szCs w:val="22"/>
                <w:lang w:val="da-DK"/>
              </w:rPr>
            </w:pP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VEPRIM 2</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Te pergatitet dhe vihet ne zbatim plani i takimeve.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VEPRIMTARIte</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 xml:space="preserve">1. Te ndertohet nje nengrup pune perbere nga menaxhere te larte te SHDSH. </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 xml:space="preserve">2. Te identifikohen te gjitha temat e nevojshme per tu diskutuar ne takime, sic jane buxheti i cdo sektori, burimet njerezore, trainimet, zhvillimi i stafit, si dhe mundesite e cdo sektori qe mund te kontribuoje ne plan. </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 xml:space="preserve">3. Te planifikohen takime te rregullta me menaxhereve te nivelit te larte dhe te mesem. </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 xml:space="preserve">4. Miratimi dhe venia ne zbatim i planit te takimeve.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Bashkepunim I permiresuar ndermjet sektoreve te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Plani I hartuar, I miratuar dhe I vene ne zbatim.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Financave/SHDSH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Financave/SHDSH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SHDSH</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150 000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Realizimi I takimeve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OBJEKTIVA 2</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 xml:space="preserve">Ristrukturimi i SHDSH te garantoje linjen vertikale te kontrollit ne te gjithe nivelet e veprimtarise.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Miratimi dhe venia ne zbatim e struktures se re te SHDSH ne perputhje me standartet e BE-se.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Aktualisht ekziston nje linje vertikale ne te gjitha nivelet e veprimtarise pervecse ne nivelin rajonal te SHDSH. Niveli rajonal vepron ne menyre te pavarur dhe ka pak kontakt formal me Drejtorine e SHDSH. Nje strukture e re e SHDSH i eshte dorezuar Keshillit te Ministrave per miratim. </w:t>
            </w:r>
          </w:p>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KERKESAT DHE PRAKTIKAT E MIRA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Veprimtaria dhe kontrolli ne SHDSH duhet te jene ne perputhje me standartet e BE-se.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Struktura e re organizative e SHDSH te jete ne perputhje me kerkesat e BE-se.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Struktura e re organizative e SHDSH te jete ne perputhje me kerkesat e BE-se.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VEPRIMTARIte</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 xml:space="preserve">Te vihet ne zbatim struktura e re pas miratimit. </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Ristrukturimi dhe riorganizimi i SHDSH ne perputhje me standartet e BE.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Projekti i ristrukturimit dhe riorganizimit eshte miratuar.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Ministria e Financave/SHDSH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Financave/SHDSH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SHDSH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20 000</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Struktura dhe hierarkia e SHDSH ne perputhje me kerkesat 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proces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3 mujori i pare i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OBJEKTIVA 3</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Te sigurohet zhvillimi dhe venia ne zbatim e masave anti-korrupsion ne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Zbatimi i masave anti-korrupsion ne 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Aktualisht personeli doganor eshte i ekspozuar ndaj fenomenit te korrupsionit. Ekziston nje strategji kombetare anti-korrupsion. Ekziston edhe kuadri ligjor i pershtatshem per luften ndaj korrupsionit. Aktualisht SHDSH po pergatit nje strategji anti-korrupsion specifike per nevojat e saj. </w:t>
            </w:r>
          </w:p>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KERKESAT DHE PRAKTIKAT E MIRA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Drejtuesit e SHDSH-se duhet te krijojne kushte per te luftuar korrupsionin ne perputhje me legjislacionin, strategjine dhe praktikat me te mira.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hartohet nje strategji anti-korrupsion per SHDSH dhe te merren masa per te luftuar korrupsionin sipas strategjise.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Financave/SHDSH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Te hartohet nje strategji anti-korrupsion per SHDSH dhe te merren masa per te luftuar korrupsionin sipas strategjise.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VEPRIMTARIte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1. Te analizohen ra</w:t>
            </w:r>
            <w:smartTag w:uri="urn:schemas-microsoft-com:office:smarttags" w:element="PersonName">
              <w:r w:rsidRPr="00B37C63">
                <w:rPr>
                  <w:rFonts w:ascii="CG Times" w:hAnsi="CG Times" w:cs="Arial"/>
                  <w:color w:val="000000"/>
                  <w:sz w:val="22"/>
                  <w:szCs w:val="22"/>
                  <w:lang w:val="de-DE"/>
                </w:rPr>
                <w:t>ste</w:t>
              </w:r>
            </w:smartTag>
            <w:r w:rsidRPr="00B37C63">
              <w:rPr>
                <w:rFonts w:ascii="CG Times" w:hAnsi="CG Times" w:cs="Arial"/>
                <w:color w:val="000000"/>
                <w:sz w:val="22"/>
                <w:szCs w:val="22"/>
                <w:lang w:val="de-DE"/>
              </w:rPr>
              <w:t xml:space="preserve">t e ndodhura te korrupsionit. </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 xml:space="preserve">2. Te studiohen procedurat e zbatuara nga SHDSH gjate permbushjes se detyrave, te cilat lejojne hapesira per korrupsion. </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 xml:space="preserve">3.Te studiohen mangesite ligjore qe lejojne korrupsionin.   </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4. Te perfundohet hartimi i nje strategjie anti-korrupsion ne perputhje me standartet evropiane ku te perfshihen kerkesa per te amenduar kuadrin ligjor, hartimin e procedurave standarte, perzgjedhjen e personelit bazuar ne kriteret e paracaktuara dhe ngritjen e mekanizmave per raportimin e korrupsionit.</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5. Te vihet ne zbatim Strategjia Anti-Korrupsion.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Korrupsioni I ulur.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Analizat e pergatitura dhe strategjia e hartuar.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Njesia antikorrupsion prane Keshillit te Ministrave,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SHDSH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300 000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Ulja e numrit te rasteve te korrupsionit dhe rritja te besimit te publikut tek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proces.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Borders>
              <w:bottom w:val="single" w:sz="4" w:space="0" w:color="auto"/>
            </w:tcBorders>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18" w:name="_Toc154205008"/>
            <w:bookmarkStart w:id="219" w:name="_Toc174767371"/>
            <w:bookmarkStart w:id="220" w:name="_Toc174767825"/>
            <w:r w:rsidRPr="00B37C63">
              <w:rPr>
                <w:rFonts w:ascii="CG Times" w:hAnsi="CG Times"/>
                <w:color w:val="000000"/>
                <w:sz w:val="22"/>
                <w:szCs w:val="22"/>
                <w:lang w:val="sq-AL"/>
              </w:rPr>
              <w:t>Procedurat</w:t>
            </w:r>
            <w:bookmarkEnd w:id="218"/>
            <w:bookmarkEnd w:id="219"/>
            <w:bookmarkEnd w:id="220"/>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OBJEKTIVE 1</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hartohen procedura standarte veprimi te brendshme per ceshtje te operacioneve, personelit, trajnimeve, finances dhe logjistikes ne perputhje me kerkesat 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Procedurat standarte te brendshme te miratuara.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SITUATA AKTUALE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Ka nje grup urdherash dhe direktivash te ndryshme te cilat perpiqen te sqarojne dhe normojne detyrat e PKM. Megjithate, keto urdhera e direktiva nuk jane te strukturuara dhe te hollesishme sa duhet per te zbatuar pergjegjesite e PKM. </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Ka nje plan operacional vjetor te SHDSH, por Departamentet, Drejtorite dhe Sektoret nuk kane plan te tille.</w:t>
            </w:r>
          </w:p>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KERKESAT DHE PRAKTIKAT E MIRA</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Per te gjitha PKK-te, doganat e brendshme si dhe kufirin e gjelber dhe blu duhet te hartohen procedura standarte si</w:t>
            </w:r>
            <w:smartTag w:uri="urn:schemas-microsoft-com:office:smarttags" w:element="PersonName">
              <w:r w:rsidRPr="00B37C63">
                <w:rPr>
                  <w:rFonts w:ascii="CG Times" w:hAnsi="CG Times" w:cs="Arial"/>
                  <w:color w:val="000000"/>
                  <w:sz w:val="22"/>
                  <w:szCs w:val="22"/>
                  <w:lang w:val="es-CL"/>
                </w:rPr>
                <w:t>ste</w:t>
              </w:r>
            </w:smartTag>
            <w:r w:rsidRPr="00B37C63">
              <w:rPr>
                <w:rFonts w:ascii="CG Times" w:hAnsi="CG Times" w:cs="Arial"/>
                <w:color w:val="000000"/>
                <w:sz w:val="22"/>
                <w:szCs w:val="22"/>
                <w:lang w:val="es-CL"/>
              </w:rPr>
              <w:t xml:space="preserve">matike, gjitheperfshirese dhe fleksible.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Te hartohen plane operacionale standarte per kontrollin ne kufi dhe ne doganat e brendshme.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Doganat kufitare dhe te brendshme, grupi nder-agjensi i punes per procedurat kufitare dhe agjensite private te cilat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hartohen plane operacionale standarte per kontrollin ne kufi dhe ne doganat e brendshme.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Te krijohet grupi i punes per procedurat standarte.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mblidhen dhe analizohen urdherat, leter-porosite, udhezimet dhe procedurat ekzistuese.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3. Te identifikohen fushat per te cilat nevojiten procedura standarte.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4. Te hartohen procedura standarte per situata normale dhe emergjence.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5. Te dorezohen projekt-dokumentet per miratim.</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6. Te trainohet personeli mbi procedurat standarte te reja.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7. Te vihen ne zbatim procedurat standarte.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Koha e perpunimit ne PKK-te, dhe doganat e brendshme me e shkurter. </w:t>
            </w:r>
            <w:r w:rsidRPr="00B37C63">
              <w:rPr>
                <w:rFonts w:ascii="CG Times" w:hAnsi="CG Times" w:cs="Arial"/>
                <w:color w:val="000000"/>
                <w:sz w:val="22"/>
                <w:szCs w:val="22"/>
              </w:rPr>
              <w:t>Rritje ne zbulimin e kundervajteve dhe krimeve doganore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Miratimi i procedurave standarte. Kontrolli ne kufi dhe ne doganat e brendshme kryhet ne menyre standarte ne te gjitha PKK-te, Doganat e brendshme dhe kufijte blu. </w:t>
            </w:r>
            <w:r w:rsidRPr="00B37C63">
              <w:rPr>
                <w:rFonts w:ascii="CG Times" w:hAnsi="CG Times" w:cs="Arial"/>
                <w:color w:val="000000"/>
                <w:sz w:val="22"/>
                <w:szCs w:val="22"/>
              </w:rPr>
              <w:t>Pergjegjesite dhe detyrat jane te qarta.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SHDSH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100 000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Permiresimi I cilesise se sherbimit te ofruar nga SHDSH dhe lehtesimi I shkembimeve tregtare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21" w:name="_Toc154205009"/>
            <w:bookmarkStart w:id="222" w:name="_Toc174767372"/>
            <w:bookmarkStart w:id="223" w:name="_Toc174767826"/>
            <w:r w:rsidRPr="00B37C63">
              <w:rPr>
                <w:rFonts w:ascii="CG Times" w:hAnsi="CG Times"/>
                <w:color w:val="000000"/>
                <w:sz w:val="22"/>
                <w:szCs w:val="22"/>
                <w:lang w:val="sq-AL"/>
              </w:rPr>
              <w:t>Burimet Njerezore dhe Trainimi</w:t>
            </w:r>
            <w:bookmarkEnd w:id="221"/>
            <w:bookmarkEnd w:id="222"/>
            <w:bookmarkEnd w:id="223"/>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OBJEKTIVA 1</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identifikohen nevojat per trajnim dhe te pergatiten programe vjetore.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jc w:val="both"/>
              <w:rPr>
                <w:rFonts w:ascii="CG Times" w:hAnsi="CG Times" w:cs="Arial"/>
                <w:color w:val="000000"/>
                <w:sz w:val="22"/>
                <w:szCs w:val="22"/>
                <w:lang w:val="pt-BR"/>
              </w:rPr>
            </w:pPr>
            <w:r w:rsidRPr="00B37C63">
              <w:rPr>
                <w:rFonts w:ascii="CG Times" w:hAnsi="CG Times" w:cs="Arial"/>
                <w:color w:val="000000"/>
                <w:sz w:val="22"/>
                <w:szCs w:val="22"/>
                <w:lang w:val="pt-BR"/>
              </w:rPr>
              <w:t>Analiza te nevojave per trainime te kryera. Programe vjetore trainimi te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ES_tradnl"/>
              </w:rPr>
            </w:pPr>
            <w:r w:rsidRPr="00B37C63">
              <w:rPr>
                <w:rFonts w:ascii="CG Times" w:hAnsi="CG Times" w:cs="Arial"/>
                <w:sz w:val="22"/>
                <w:szCs w:val="22"/>
                <w:lang w:val="es-ES_tradnl"/>
              </w:rPr>
              <w:t xml:space="preserve">SITUATA AKTUALE </w:t>
            </w:r>
          </w:p>
          <w:p w:rsidR="004C53D8" w:rsidRPr="00B37C63" w:rsidRDefault="004C53D8" w:rsidP="004C53D8">
            <w:pPr>
              <w:rPr>
                <w:rFonts w:ascii="CG Times" w:hAnsi="CG Times" w:cs="Arial"/>
                <w:color w:val="000000"/>
                <w:sz w:val="22"/>
                <w:szCs w:val="22"/>
                <w:lang w:val="es-ES_tradnl"/>
              </w:rPr>
            </w:pPr>
            <w:r w:rsidRPr="00B37C63">
              <w:rPr>
                <w:rFonts w:ascii="CG Times" w:hAnsi="CG Times" w:cs="Arial"/>
                <w:color w:val="000000"/>
                <w:sz w:val="22"/>
                <w:szCs w:val="22"/>
                <w:lang w:val="es-ES_tradnl"/>
              </w:rPr>
              <w:t xml:space="preserve">Nuk kryhen analiza te rregullta dhe te plota  per nevojat trainuese te personelit doganor. Aktualisht trainimi ofrohet ne menyre te perkohshme.Nuk ka trainim per te forcuar bashkepunimin brenda SHDSH si dhe me strukturat e tjera te MF. </w:t>
            </w:r>
          </w:p>
          <w:p w:rsidR="004C53D8" w:rsidRPr="00B37C63" w:rsidRDefault="004C53D8" w:rsidP="004C53D8">
            <w:pPr>
              <w:pStyle w:val="TableHeading"/>
              <w:rPr>
                <w:rFonts w:ascii="CG Times" w:hAnsi="CG Times" w:cs="Arial"/>
                <w:sz w:val="22"/>
                <w:szCs w:val="22"/>
                <w:lang w:val="es-ES_tradnl"/>
              </w:rPr>
            </w:pPr>
            <w:r w:rsidRPr="00B37C63">
              <w:rPr>
                <w:rFonts w:ascii="CG Times" w:hAnsi="CG Times" w:cs="Arial"/>
                <w:sz w:val="22"/>
                <w:szCs w:val="22"/>
                <w:lang w:val="es-ES_tradnl"/>
              </w:rPr>
              <w:t>KERKESAT DHE PRAKTIKAT E MIRA</w:t>
            </w:r>
          </w:p>
          <w:p w:rsidR="004C53D8" w:rsidRPr="00B37C63" w:rsidRDefault="004C53D8" w:rsidP="004C53D8">
            <w:pPr>
              <w:rPr>
                <w:rFonts w:ascii="CG Times" w:hAnsi="CG Times" w:cs="Arial"/>
                <w:color w:val="000000"/>
                <w:sz w:val="22"/>
                <w:szCs w:val="22"/>
                <w:lang w:val="es-ES_tradnl"/>
              </w:rPr>
            </w:pPr>
            <w:r w:rsidRPr="00B37C63">
              <w:rPr>
                <w:rFonts w:ascii="CG Times" w:hAnsi="CG Times" w:cs="Arial"/>
                <w:color w:val="000000"/>
                <w:sz w:val="22"/>
                <w:szCs w:val="22"/>
                <w:lang w:val="es-ES_tradnl"/>
              </w:rPr>
              <w:t>Duhen bere analiza vjetore per nevojat per trainim dhe planifikimi i trainimeve duhet bazuar mbi kete analize.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kryhet analiza vjetore e nevojave per trainim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Zhvillimi i programeve te reja te trajnimit ose permiresimi i programeve ekzistuese bazuar ne analizen e nevojave te trajnimit per tema te specializuara te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SHDSH/Drejtoria e Personelit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VEPRIM 1</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Te kryhet analiza vjetore e nevojave per trainim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Sektori i Trainimeve dhe Departamentet te kryejne analizat.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2. Miratimi i tyre</w:t>
            </w:r>
          </w:p>
        </w:tc>
      </w:tr>
      <w:tr w:rsidR="004C53D8" w:rsidRPr="00B37C63">
        <w:tc>
          <w:tcPr>
            <w:tcW w:w="12155" w:type="dxa"/>
          </w:tcPr>
          <w:p w:rsidR="004C53D8" w:rsidRPr="00B37C63" w:rsidRDefault="004C53D8" w:rsidP="00C54B33">
            <w:pPr>
              <w:pStyle w:val="TableHeading"/>
              <w:spacing w:before="0" w:after="0"/>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C54B33">
            <w:pPr>
              <w:rPr>
                <w:rFonts w:ascii="CG Times" w:hAnsi="CG Times" w:cs="Arial"/>
                <w:color w:val="000000"/>
                <w:sz w:val="22"/>
                <w:szCs w:val="22"/>
                <w:lang w:val="pt-BR"/>
              </w:rPr>
            </w:pPr>
            <w:r w:rsidRPr="00B37C63">
              <w:rPr>
                <w:rFonts w:ascii="CG Times" w:hAnsi="CG Times" w:cs="Arial"/>
                <w:color w:val="000000"/>
                <w:sz w:val="22"/>
                <w:szCs w:val="22"/>
                <w:lang w:val="pt-BR"/>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Analiza e nevojave per trainim te SHDSH e kryer.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pt-BR"/>
              </w:rPr>
              <w:t xml:space="preserve">Analiza e dorezuar per </w:t>
            </w:r>
            <w:r w:rsidRPr="00B37C63">
              <w:rPr>
                <w:rFonts w:ascii="CG Times" w:hAnsi="CG Times" w:cs="Arial"/>
                <w:color w:val="000000"/>
                <w:sz w:val="22"/>
                <w:szCs w:val="22"/>
              </w:rPr>
              <w:t>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SHDSH/Drejtoria e Personelit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SHDSH/Drejtoria e Personelit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SHDSH</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100 000 euro</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Përfitimet: Nevojat e trajnimit te analizuara dhe te marra parasysh per trajnime te metjeshme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olor w:val="000000"/>
                <w:sz w:val="22"/>
                <w:szCs w:val="22"/>
                <w:lang w:val="pl-PL"/>
              </w:rPr>
            </w:pPr>
            <w:r w:rsidRPr="00B37C63">
              <w:rPr>
                <w:rFonts w:ascii="CG Times" w:hAnsi="CG Times" w:cs="Arial"/>
                <w:color w:val="000000"/>
                <w:sz w:val="22"/>
                <w:szCs w:val="22"/>
                <w:lang w:val="pl-PL"/>
              </w:rPr>
              <w:t>Shkurt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Objektiva 1, Veprimi 2</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2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Zhvillimi i programeve te reja te trajnimit ose permiresimi i programeve ekzistuese bazuar ne analizen e nevojave te trajnimit per tema te specializuara te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1. Sektori i Trainimeve dhe Departamentet e SHDSH bazuar ne analizen vjetore te nevojave per trainim te personelit doganor  te zhvillojne programe te reja trainimi ose te perdorin ato qe kane.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Paraqitja e programeve (per nivelin baze, te mesem e te larte) per miratim.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Zbatimi i programeve.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Personeli i SHDSH merr trajnim te standartizuar bazuar tek nevojat.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Programet e trajnimit te SHDSH jane pergatitur dhe vene ne zbatim.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SHDSH/Drejtoria e Personelit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SHDSH/Drejtoria e Personelit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SHDSH</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200 000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Trajnimi dhe specializimi I personelit I bazuar ne programe te reja.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 xml:space="preserve">OBJEKTIVA 2 </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 xml:space="preserve">Te percaktohen kritere te qarta per perzgjedhjen dhe karrieren e personelit te 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Hartimi dhe miratimi i kritereve te standartizuara te perzgjedhjes.</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 xml:space="preserve">Hartimi dhe miratimi i kerkesave per perparimin ne karriere te burimeve njerezore. </w:t>
            </w:r>
          </w:p>
        </w:tc>
      </w:tr>
      <w:tr w:rsidR="004C53D8" w:rsidRPr="00B37C63">
        <w:tc>
          <w:tcPr>
            <w:tcW w:w="12155" w:type="dxa"/>
          </w:tcPr>
          <w:p w:rsidR="004C53D8" w:rsidRPr="00B37C63" w:rsidRDefault="004C53D8" w:rsidP="00C57E44">
            <w:pPr>
              <w:pStyle w:val="TableHeading"/>
              <w:spacing w:before="0" w:after="0"/>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C57E44">
            <w:pPr>
              <w:rPr>
                <w:rFonts w:ascii="CG Times" w:hAnsi="CG Times" w:cs="Arial"/>
                <w:color w:val="000000"/>
                <w:sz w:val="22"/>
                <w:szCs w:val="22"/>
                <w:lang w:val="it-IT"/>
              </w:rPr>
            </w:pPr>
            <w:r w:rsidRPr="00B37C63">
              <w:rPr>
                <w:rFonts w:ascii="CG Times" w:hAnsi="CG Times" w:cs="Arial"/>
                <w:color w:val="000000"/>
                <w:sz w:val="22"/>
                <w:szCs w:val="22"/>
                <w:lang w:val="it-IT"/>
              </w:rPr>
              <w:t>Ekzistojne kritere themelore perzgjedhjeje per pranim ne SHDSH. Megjithate, nuk ka kritere te percaktuara qarte per perzgjedhjen dhe perparimin ne karriere ne SHDSH. Nderprerja e kontratave te punesimit nuk eshte e normuar mjaftueshem.</w:t>
            </w:r>
          </w:p>
          <w:p w:rsidR="004C53D8" w:rsidRPr="00B37C63" w:rsidRDefault="004C53D8" w:rsidP="00C57E44">
            <w:pPr>
              <w:pStyle w:val="TableHeading"/>
              <w:spacing w:before="0" w:after="0"/>
              <w:rPr>
                <w:rFonts w:ascii="CG Times" w:hAnsi="CG Times" w:cs="Arial"/>
                <w:sz w:val="22"/>
                <w:szCs w:val="22"/>
                <w:lang w:val="it-IT"/>
              </w:rPr>
            </w:pPr>
            <w:r w:rsidRPr="00B37C63">
              <w:rPr>
                <w:rFonts w:ascii="CG Times" w:hAnsi="CG Times" w:cs="Arial"/>
                <w:sz w:val="22"/>
                <w:szCs w:val="22"/>
                <w:lang w:val="it-IT"/>
              </w:rPr>
              <w:t xml:space="preserve">KERKESAT DHE PRAKTIKAT E MIRA </w:t>
            </w:r>
          </w:p>
          <w:p w:rsidR="004C53D8" w:rsidRPr="00B37C63" w:rsidRDefault="004C53D8" w:rsidP="00C57E44">
            <w:pPr>
              <w:rPr>
                <w:rFonts w:ascii="CG Times" w:hAnsi="CG Times" w:cs="Arial"/>
                <w:color w:val="000000"/>
                <w:sz w:val="22"/>
                <w:szCs w:val="22"/>
                <w:lang w:val="it-IT"/>
              </w:rPr>
            </w:pPr>
            <w:r w:rsidRPr="00B37C63">
              <w:rPr>
                <w:rFonts w:ascii="CG Times" w:hAnsi="CG Times" w:cs="Arial"/>
                <w:color w:val="000000"/>
                <w:sz w:val="22"/>
                <w:szCs w:val="22"/>
                <w:lang w:val="it-IT"/>
              </w:rPr>
              <w:t xml:space="preserve">Kontrolli i efektshem doganor kerkon nje staf profesional te trainuar te afte per te kryer analize te riskut/investigime dhe komunikim me palen ne anen tjeter te kufirit. </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Per te siguruar nje kontroll doganor efektiv duhet te ndertohen kritere perzgjedhese te nivelit me te larte.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VEPRIMET E PROPOZUARA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Te percaktohen kriteret e perzgjedhjes dhe perparimit ne karriere, te miratohen dhe te vihen ne zbatim ato.</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SHDSH/Drejtoria e Personelit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Te percaktohen kriteret e perzgjedhjes dhe perparimit ne karriere, te miratohen dhe te vihen ne zbatim ato.</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VEPRIMTARIte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1.Te mblidhen dhe analizohen kriteret baze te perzgjedhjes dhe te perparimit ne karriere nga vende te tjera. Te analizohen kerkesat e BE per keto tema.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2. Te zhvillohen kriteret baze te perzgjedhjes dhe te perparimit ne karriere per SHDSH dhe te dergohen per miratim.</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3. Te vihen ne zbatim kriteret e perzgjedhjes dhe te perparimit ne karriere.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Rritja e profesionalizmit ne stafin e SHDSH per shkak te kritereve me te larta te perzgjedhjes. Linja te qarta per rritjen ne karriere brenda SHDSH. Ngritja ne detyre bazuar ne merita do te jete me e lehte.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Miratimi i kritereve te perzgjedhjes. Miratimi i kritereve te perparimit ne karriere.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SHDSH/Drejtoria e Personelit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 /Drejtoria e Personelit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SHDSH</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100 000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Personeli i kualifikuar i emeruar ne dogana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24" w:name="_Toc154205010"/>
            <w:bookmarkStart w:id="225" w:name="_Toc174767373"/>
            <w:bookmarkStart w:id="226" w:name="_Toc174767827"/>
            <w:r w:rsidRPr="00B37C63">
              <w:rPr>
                <w:rFonts w:ascii="CG Times" w:hAnsi="CG Times"/>
                <w:color w:val="000000"/>
                <w:sz w:val="22"/>
                <w:szCs w:val="22"/>
                <w:lang w:val="sq-AL"/>
              </w:rPr>
              <w:t>Komunikimi dhe Shkembimi i Informacionit</w:t>
            </w:r>
            <w:bookmarkEnd w:id="224"/>
            <w:bookmarkEnd w:id="225"/>
            <w:bookmarkEnd w:id="226"/>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OBJEKTIVE 1</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Linjat ekzistuese te komunikimit qe funksionojne ne te gjitha nivelet, duhet te garantojne se i gjithe informacioni qe ka lidhje me veprimtarine doganore, do te shkembehet mes drejtorive dhe sektoreve.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Nje rregullore per komunikimin dhe shkembimin e informacionit brenda 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Komunikimi dhe shkembimi i informacionit eshte i formalizuar dhe i institucionalizuar, por nuk eshte ne nivelin e duhur. Aktualisht nuk ka rregullore per perdorim te perbashket te 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meve te TI dhe te 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meve te tjera te komunikimit.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Komunikimi brenda SHDSH  duhet te jete me perparesi te larte. Informacioni perkates duhet te shkembehet brenda SHDSH.  Natyra ekzakte e informacionit dhe menyra e shkembimit duhet te identifikohen dhe percaktohen ne rregullore. Duhet te arrihet nje shkembim me efikas i informacionit. Te gjitha masat e nevojshme duhet te ndermerren per te mbrojtur si</w:t>
            </w:r>
            <w:smartTag w:uri="urn:schemas-microsoft-com:office:smarttags" w:element="PersonName">
              <w:r w:rsidRPr="00B37C63">
                <w:rPr>
                  <w:rFonts w:ascii="CG Times" w:hAnsi="CG Times" w:cs="Arial"/>
                  <w:color w:val="000000"/>
                  <w:sz w:val="22"/>
                  <w:szCs w:val="22"/>
                  <w:lang w:val="da-DK"/>
                </w:rPr>
                <w:t>ste</w:t>
              </w:r>
            </w:smartTag>
            <w:r w:rsidRPr="00B37C63">
              <w:rPr>
                <w:rFonts w:ascii="CG Times" w:hAnsi="CG Times" w:cs="Arial"/>
                <w:color w:val="000000"/>
                <w:sz w:val="22"/>
                <w:szCs w:val="22"/>
                <w:lang w:val="da-DK"/>
              </w:rPr>
              <w:t xml:space="preserve">met e TI dhe shkembimin e informacionit.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VEPRIMET E PROPOZUARA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1. Identifikimi i mangesive dhe gjetja e rrugeve te pershtatshme per komunikimin brenda SHDSH.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2. Te sigurohet integrimi I si</w:t>
            </w:r>
            <w:smartTag w:uri="urn:schemas-microsoft-com:office:smarttags" w:element="PersonName">
              <w:r w:rsidRPr="00B37C63">
                <w:rPr>
                  <w:rFonts w:ascii="CG Times" w:hAnsi="CG Times" w:cs="Arial"/>
                  <w:color w:val="000000"/>
                  <w:sz w:val="22"/>
                  <w:szCs w:val="22"/>
                  <w:lang w:val="da-DK"/>
                </w:rPr>
                <w:t>ste</w:t>
              </w:r>
            </w:smartTag>
            <w:r w:rsidRPr="00B37C63">
              <w:rPr>
                <w:rFonts w:ascii="CG Times" w:hAnsi="CG Times" w:cs="Arial"/>
                <w:color w:val="000000"/>
                <w:sz w:val="22"/>
                <w:szCs w:val="22"/>
                <w:lang w:val="da-DK"/>
              </w:rPr>
              <w:t xml:space="preserve">meve aktuale dhe te ardhshme te TI brenda SHDSH ne mënyrën qe te mundesohet përdorimi i perbashket i informacionit sipas nevojave.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SHDSH/Drejtoria e 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1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Identifikimi i mangesive dhe gjetja e rrugeve te pershtatshme per komunikimin brenda 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Te identifikohen mangesite, te percaktohen temat per shkembimin e informacionit dhe te behen propozime per permiresim.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2. Te hartohet nje rregullore per komunikimin dhe shkembimin e informacionit brenda SHDSH.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Venia ne zbatim e rregullores.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Rruget e pershtatshme per komunikim brenda SHDSH ne te gjitha nivelet jane identifikuar dhe pranuar. Informacioni shkembehet ne menyren e duhur.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 xml:space="preserve">Propozimet te hartuara. Propozimet te miratuara.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SHDSH/Drejtoria e 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 /Drejtoria e 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SHDSH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50 000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Përfitimet: Shkembimi efektiv I informacionit permireson shkembimet tregtare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6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Menaxhimi dhe Organizimi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Procedurat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2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sigurohet integrimi I 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meve aktuale dhe te ardhshme te TI brenda SHDSH ne mënyrën qe te mundesohet përdorimi i perbashket i informacionit sipas nevojave.</w:t>
            </w:r>
          </w:p>
        </w:tc>
      </w:tr>
      <w:tr w:rsidR="004C53D8" w:rsidRPr="00B37C63">
        <w:tc>
          <w:tcPr>
            <w:tcW w:w="12155" w:type="dxa"/>
          </w:tcPr>
          <w:p w:rsidR="004C53D8" w:rsidRPr="00B37C63" w:rsidRDefault="004C53D8" w:rsidP="00C57E44">
            <w:pPr>
              <w:pStyle w:val="TableHeading"/>
              <w:spacing w:before="0" w:after="0"/>
              <w:rPr>
                <w:rFonts w:ascii="CG Times" w:hAnsi="CG Times" w:cs="Arial"/>
                <w:sz w:val="22"/>
                <w:szCs w:val="22"/>
                <w:lang w:val="it-IT"/>
              </w:rPr>
            </w:pPr>
            <w:r w:rsidRPr="00B37C63">
              <w:rPr>
                <w:rFonts w:ascii="CG Times" w:hAnsi="CG Times" w:cs="Arial"/>
                <w:sz w:val="22"/>
                <w:szCs w:val="22"/>
                <w:lang w:val="it-IT"/>
              </w:rPr>
              <w:t>VEPRIMTARIte</w:t>
            </w:r>
          </w:p>
          <w:p w:rsidR="004C53D8" w:rsidRPr="00B37C63" w:rsidRDefault="004C53D8" w:rsidP="00C57E44">
            <w:pPr>
              <w:rPr>
                <w:rFonts w:ascii="CG Times" w:hAnsi="CG Times" w:cs="Arial"/>
                <w:color w:val="000000"/>
                <w:sz w:val="22"/>
                <w:szCs w:val="22"/>
                <w:lang w:val="it-IT"/>
              </w:rPr>
            </w:pPr>
            <w:r w:rsidRPr="00B37C63">
              <w:rPr>
                <w:rFonts w:ascii="CG Times" w:hAnsi="CG Times" w:cs="Arial"/>
                <w:color w:val="000000"/>
                <w:sz w:val="22"/>
                <w:szCs w:val="22"/>
                <w:lang w:val="it-IT"/>
              </w:rPr>
              <w:t>1. Te vleresohen mundesite per integrim me te mire te 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meve aktuale dhe te ardhshme te TI.</w:t>
            </w:r>
          </w:p>
          <w:p w:rsidR="004C53D8" w:rsidRPr="00B37C63" w:rsidRDefault="004C53D8" w:rsidP="00C57E44">
            <w:pPr>
              <w:rPr>
                <w:rFonts w:ascii="CG Times" w:hAnsi="CG Times" w:cs="Arial"/>
                <w:color w:val="000000"/>
                <w:sz w:val="22"/>
                <w:szCs w:val="22"/>
                <w:lang w:val="it-IT"/>
              </w:rPr>
            </w:pPr>
            <w:r w:rsidRPr="00B37C63">
              <w:rPr>
                <w:rFonts w:ascii="CG Times" w:hAnsi="CG Times" w:cs="Arial"/>
                <w:color w:val="000000"/>
                <w:sz w:val="22"/>
                <w:szCs w:val="22"/>
                <w:lang w:val="it-IT"/>
              </w:rPr>
              <w:t>2. Te percaktohen rruget, metodat, te dhenat specifike dhe niveli I aksesit te informacionit ne 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min e TI brenda SHDSH.</w:t>
            </w:r>
          </w:p>
          <w:p w:rsidR="004C53D8" w:rsidRPr="00B37C63" w:rsidRDefault="004C53D8" w:rsidP="00C57E44">
            <w:pPr>
              <w:rPr>
                <w:rFonts w:ascii="CG Times" w:hAnsi="CG Times" w:cs="Arial"/>
                <w:color w:val="000000"/>
                <w:sz w:val="22"/>
                <w:szCs w:val="22"/>
              </w:rPr>
            </w:pPr>
            <w:r w:rsidRPr="00B37C63">
              <w:rPr>
                <w:rFonts w:ascii="CG Times" w:hAnsi="CG Times" w:cs="Arial"/>
                <w:color w:val="000000"/>
                <w:sz w:val="22"/>
                <w:szCs w:val="22"/>
              </w:rPr>
              <w:t xml:space="preserve">3. Te pregatitet rregullorja.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4. Miratimi i rregullores.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Mesatare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Informacioni shkembehet nepermjet nje 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 xml:space="preserve">mi te integruar te TI.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Rregullorja eshte hartuar dhe miratuar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SHDSH/Drejtoria e 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AKTORET E PERFSHIRE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 /Drejtoria e 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SHDSH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230 000</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shkembimi I te dhenave me institucionet 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OBJEKTIVE 2</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Garantimi se informacioni ne lidhje me procedurat kufitare doganore i vihet ne dispozicion publikut.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Faqja e internetit permban informacion ne lidhje me procedurat kufitare te SHDSH. Tabela me informacion te nevojshem jane te publikuara ne PKK.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it-IT"/>
              </w:rPr>
              <w:t xml:space="preserve">Informacioni i nevojshem ne lidhje me procedurat kufitare te SHDSH qe i vihet ne dispozicion publikut eshte i pamjaftueshem. </w:t>
            </w:r>
            <w:r w:rsidRPr="00B37C63">
              <w:rPr>
                <w:rFonts w:ascii="CG Times" w:hAnsi="CG Times" w:cs="Arial"/>
                <w:color w:val="000000"/>
                <w:sz w:val="22"/>
                <w:szCs w:val="22"/>
                <w:lang w:val="de-DE"/>
              </w:rPr>
              <w:t>Ne shume ra</w:t>
            </w:r>
            <w:smartTag w:uri="urn:schemas-microsoft-com:office:smarttags" w:element="PersonName">
              <w:r w:rsidRPr="00B37C63">
                <w:rPr>
                  <w:rFonts w:ascii="CG Times" w:hAnsi="CG Times" w:cs="Arial"/>
                  <w:color w:val="000000"/>
                  <w:sz w:val="22"/>
                  <w:szCs w:val="22"/>
                  <w:lang w:val="de-DE"/>
                </w:rPr>
                <w:t>ste</w:t>
              </w:r>
            </w:smartTag>
            <w:r w:rsidRPr="00B37C63">
              <w:rPr>
                <w:rFonts w:ascii="CG Times" w:hAnsi="CG Times" w:cs="Arial"/>
                <w:color w:val="000000"/>
                <w:sz w:val="22"/>
                <w:szCs w:val="22"/>
                <w:lang w:val="de-DE"/>
              </w:rPr>
              <w:t xml:space="preserve"> ky informacion nuk jepet ne kohen e duhur dhe eshte kontradiktor. </w:t>
            </w:r>
          </w:p>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KERKESAT DHE PRAKTIKAT E MIRA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 xml:space="preserve">Eshte e nevojshme qe te sigurohet nje shperndarje me e mire e informacionit, ne menyre qe te shmangen vonesat e panevojshme. P.sh. nje faqe interneti mund te perditesoje dhe te jap informacion te rregullt per procedurat kufitare doganore, ligjet dhe orarin e punes.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Te identifikohen mangesite ne komunikimin me publikun dhe te pergatitet nje rregullore per marredheniet me publikun.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SHDSH/Drejtoria e Procedurave.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Te identifikohen mangesite ne komunikimin me publikun dhe te pergatitet nje rregullore per marredheniet me publikun.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VEPRIMTARIte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1. Te analizohet situata aktuale dhe te identifikohen mangesite.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 xml:space="preserve">2. Te hartohet rregullore per komunikimin dhe shkembimin e informacionit ne te cilen do te perfshihen metodologjia, afatet kohore, perparesite etj. </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3. Te miratohet rregullorja.</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4. Te vihet ne zbatim rregullorja.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5. Te rishikohet dhe perditesohet rregullorja ne menyre periodike.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Publiku informohet me mire ne lidhje me aktivitetet dhe procedurat e 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Rregullorja eshte hartuar.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SHDSH/Departamenti i Marredhenieve me Publikun, Departamenti i 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SHDSH/Departamenti i Marredhenieve me Publikun, Departamenti i TI </w:t>
            </w:r>
          </w:p>
        </w:tc>
      </w:tr>
      <w:tr w:rsidR="004C53D8" w:rsidRPr="00B37C63">
        <w:tc>
          <w:tcPr>
            <w:tcW w:w="12155" w:type="dxa"/>
          </w:tcPr>
          <w:p w:rsidR="004C53D8" w:rsidRPr="00B37C63" w:rsidRDefault="004C53D8" w:rsidP="00C57E44">
            <w:pPr>
              <w:pStyle w:val="TableHeading"/>
              <w:spacing w:before="0" w:after="0"/>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C57E44">
            <w:pPr>
              <w:rPr>
                <w:rFonts w:ascii="CG Times" w:hAnsi="CG Times" w:cs="Arial"/>
                <w:color w:val="000000"/>
                <w:sz w:val="22"/>
                <w:szCs w:val="22"/>
                <w:lang w:val="da-DK"/>
              </w:rPr>
            </w:pPr>
            <w:r w:rsidRPr="00B37C63">
              <w:rPr>
                <w:rFonts w:ascii="CG Times" w:hAnsi="CG Times" w:cs="Arial"/>
                <w:color w:val="000000"/>
                <w:sz w:val="22"/>
                <w:szCs w:val="22"/>
                <w:lang w:val="da-DK"/>
              </w:rPr>
              <w:t>Agjensia: SHDSH</w:t>
            </w:r>
          </w:p>
          <w:p w:rsidR="004C53D8" w:rsidRPr="00B37C63" w:rsidRDefault="004C53D8" w:rsidP="00C57E44">
            <w:pPr>
              <w:rPr>
                <w:rFonts w:ascii="CG Times" w:hAnsi="CG Times" w:cs="Arial"/>
                <w:color w:val="000000"/>
                <w:sz w:val="22"/>
                <w:szCs w:val="22"/>
                <w:lang w:val="da-DK"/>
              </w:rPr>
            </w:pPr>
            <w:r w:rsidRPr="00B37C63">
              <w:rPr>
                <w:rFonts w:ascii="CG Times" w:hAnsi="CG Times" w:cs="Arial"/>
                <w:color w:val="000000"/>
                <w:sz w:val="22"/>
                <w:szCs w:val="22"/>
                <w:lang w:val="da-DK"/>
              </w:rPr>
              <w:t>Kostot: 50 000 euro</w:t>
            </w:r>
          </w:p>
          <w:p w:rsidR="004C53D8" w:rsidRPr="00B37C63" w:rsidRDefault="004C53D8" w:rsidP="00C57E44">
            <w:pPr>
              <w:rPr>
                <w:rFonts w:ascii="CG Times" w:hAnsi="CG Times" w:cs="Arial"/>
                <w:color w:val="000000"/>
                <w:sz w:val="22"/>
                <w:szCs w:val="22"/>
                <w:lang w:val="da-DK"/>
              </w:rPr>
            </w:pPr>
            <w:r w:rsidRPr="00B37C63">
              <w:rPr>
                <w:rFonts w:ascii="CG Times" w:hAnsi="CG Times" w:cs="Arial"/>
                <w:color w:val="000000"/>
                <w:sz w:val="22"/>
                <w:szCs w:val="22"/>
                <w:lang w:val="da-DK"/>
              </w:rPr>
              <w:t>Përfitimet: SHDSH eshte nje sherbim me transparent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27" w:name="_Toc154205011"/>
            <w:bookmarkStart w:id="228" w:name="_Toc174767374"/>
            <w:bookmarkStart w:id="229" w:name="_Toc174767828"/>
            <w:r w:rsidRPr="00B37C63">
              <w:rPr>
                <w:rFonts w:ascii="CG Times" w:hAnsi="CG Times"/>
                <w:color w:val="000000"/>
                <w:sz w:val="22"/>
                <w:szCs w:val="22"/>
                <w:lang w:val="sq-AL"/>
              </w:rPr>
              <w:t>Infrastruktura, Pajisjet dhe Teknologjia e Informacionit</w:t>
            </w:r>
            <w:bookmarkEnd w:id="227"/>
            <w:bookmarkEnd w:id="228"/>
            <w:bookmarkEnd w:id="229"/>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OBJJEKTIVE 1</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Sigurimi i infrastruktures se duhur dhe mirembajtjes se saj per permbushjen e pergjegjesive te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Infrastruktura e permiresuar ne perputhje me planin e investimit te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SITUATA AKTUALE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Investimet dhe infrastruktura e SHDSH  kane nevoje per permiresim ne menyre qe te lehtesojne permbushjen e pergjegjesive te SHDSH.</w:t>
            </w:r>
          </w:p>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KERKESAT DHE PRAKTIKAT E MIRA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 xml:space="preserve">Duhet te sigurohet infrastruktura e duhur per kryerjen e te gjitha kontrolleve te nevojshme kufitare.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VEPRIMET E PROPOZUARA</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 xml:space="preserve">Te garantohet qe infrastruktura lehteson permbushjen e pergjegjesive te SHDSH ne perputhje me kerkesat e BE-se.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Te garantohet qe infrastruktura lehteson permbushjen e pergjegjesive te SHDSH ne perputhje me kerkesat e BE-se.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VEPRIMTARITE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Te vleresohen nevojat e infrastruktures aktuale ne te gjitha nivelet duke perdorur te   dhena nga studimet dhe raportet e koheve te fundit.</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3. Te percaktohen perparesite e te hartohen rekomandime.</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4. Te hartohet plani i investimit dhe te dorezohet per miratim.</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5. Te vihet ne zbatim plani.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Infrastrukture ne perputhje me standartet e kerkuara.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Nevojat jane identifikuar.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Plani i investimit i miratuar dhe zbatuar.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 Departamenti I Investimeve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SHDSH, Departamenti I Investimeve dhe Organizata Nderkombetare qe e mbeshtesin.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SHDSH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Kostot: 1 mil euro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SHDSH ka infrastrukture sipas kerkesave te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proces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Korrik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OBJEKTIVE 2</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Te garantohet marrja e pajisjeve te pershtatshme dhe te sigurohet mirembajtja e tyre.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Pajisjet ne perputhje me standartet 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Kohet e fundit SHDSH i jane shtuar pajisje te reja, por duhen dhe pajisje te tjera per te kryer nje kontroll sa me te efektshem ne kufi. Jo te gjitha pajisjet mirembahen si duhet apo perdoren ne maksimumin e mundshem.</w:t>
            </w:r>
          </w:p>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KERKESAT DHE PRAKTIKAT E MIRA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Pajisjet duhet te perdoren me efikasitet ne menyre qe te sigurojne kontroll ne kufi ne perputhje me standartet e BE-s.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garantohet qe SHDSH te marre pajisjet e nevojshme dhe te mirembaje e perdore ato ekzistuese.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VEPRIMI</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Te garantohet qe SHDSH te marre pajisjet e nevojshme dhe te mirembaje e perdore ato ekzistuese.</w:t>
            </w:r>
          </w:p>
        </w:tc>
      </w:tr>
      <w:tr w:rsidR="004C53D8" w:rsidRPr="00B37C63">
        <w:trPr>
          <w:trHeight w:val="902"/>
        </w:trPr>
        <w:tc>
          <w:tcPr>
            <w:tcW w:w="12155" w:type="dxa"/>
          </w:tcPr>
          <w:p w:rsidR="004C53D8" w:rsidRPr="00B37C63" w:rsidRDefault="004C53D8" w:rsidP="003165EB">
            <w:pPr>
              <w:pStyle w:val="TableHeading"/>
              <w:spacing w:before="0" w:after="0"/>
              <w:rPr>
                <w:rFonts w:ascii="CG Times" w:hAnsi="CG Times" w:cs="Arial"/>
                <w:sz w:val="22"/>
                <w:szCs w:val="22"/>
                <w:lang w:val="es-CL"/>
              </w:rPr>
            </w:pPr>
            <w:r w:rsidRPr="00B37C63">
              <w:rPr>
                <w:rFonts w:ascii="CG Times" w:hAnsi="CG Times" w:cs="Arial"/>
                <w:sz w:val="22"/>
                <w:szCs w:val="22"/>
                <w:lang w:val="es-CL"/>
              </w:rPr>
              <w:t>VEPRIMTARITE 1.</w:t>
            </w:r>
          </w:p>
          <w:p w:rsidR="004C53D8" w:rsidRPr="00B37C63" w:rsidRDefault="004C53D8" w:rsidP="003165EB">
            <w:pPr>
              <w:rPr>
                <w:rFonts w:ascii="CG Times" w:hAnsi="CG Times" w:cs="Arial"/>
                <w:color w:val="000000"/>
                <w:sz w:val="22"/>
                <w:szCs w:val="22"/>
                <w:lang w:val="es-CL"/>
              </w:rPr>
            </w:pPr>
            <w:r w:rsidRPr="00B37C63">
              <w:rPr>
                <w:rFonts w:ascii="CG Times" w:hAnsi="CG Times" w:cs="Arial"/>
                <w:color w:val="000000"/>
                <w:sz w:val="22"/>
                <w:szCs w:val="22"/>
                <w:lang w:val="es-CL"/>
              </w:rPr>
              <w:t>1. Te vleresohen nevojat per pajisje dhe mirembajtje ne te gjitha nivelet.</w:t>
            </w:r>
          </w:p>
          <w:p w:rsidR="004C53D8" w:rsidRPr="00B37C63" w:rsidRDefault="004C53D8" w:rsidP="003165EB">
            <w:pPr>
              <w:rPr>
                <w:rFonts w:ascii="CG Times" w:hAnsi="CG Times" w:cs="Arial"/>
                <w:color w:val="000000"/>
                <w:sz w:val="22"/>
                <w:szCs w:val="22"/>
                <w:lang w:val="de-DE"/>
              </w:rPr>
            </w:pPr>
            <w:r w:rsidRPr="00B37C63">
              <w:rPr>
                <w:rFonts w:ascii="CG Times" w:hAnsi="CG Times" w:cs="Arial"/>
                <w:color w:val="000000"/>
                <w:sz w:val="22"/>
                <w:szCs w:val="22"/>
                <w:lang w:val="de-DE"/>
              </w:rPr>
              <w:t xml:space="preserve">2. Te percaktohen perparesite e te hartohen rekomandime. </w:t>
            </w:r>
          </w:p>
          <w:p w:rsidR="004C53D8" w:rsidRPr="00B37C63" w:rsidRDefault="004C53D8" w:rsidP="003165EB">
            <w:pPr>
              <w:rPr>
                <w:rFonts w:ascii="CG Times" w:hAnsi="CG Times" w:cs="Arial"/>
                <w:color w:val="000000"/>
                <w:sz w:val="22"/>
                <w:szCs w:val="22"/>
                <w:lang w:val="de-DE"/>
              </w:rPr>
            </w:pPr>
            <w:r w:rsidRPr="00B37C63">
              <w:rPr>
                <w:rFonts w:ascii="CG Times" w:hAnsi="CG Times" w:cs="Arial"/>
                <w:color w:val="000000"/>
                <w:sz w:val="22"/>
                <w:szCs w:val="22"/>
                <w:lang w:val="de-DE"/>
              </w:rPr>
              <w:t xml:space="preserve">3. Te hartohet plani i investimit dhe menaxhimit, dhe te dorezohet per miratim. </w:t>
            </w:r>
          </w:p>
          <w:p w:rsidR="004C53D8" w:rsidRPr="00B37C63" w:rsidRDefault="004C53D8" w:rsidP="003165EB">
            <w:pPr>
              <w:rPr>
                <w:rFonts w:ascii="CG Times" w:hAnsi="CG Times" w:cs="Arial"/>
                <w:color w:val="000000"/>
                <w:sz w:val="22"/>
                <w:szCs w:val="22"/>
                <w:lang w:val="de-DE"/>
              </w:rPr>
            </w:pPr>
            <w:r w:rsidRPr="00B37C63">
              <w:rPr>
                <w:rFonts w:ascii="CG Times" w:hAnsi="CG Times" w:cs="Arial"/>
                <w:color w:val="000000"/>
                <w:sz w:val="22"/>
                <w:szCs w:val="22"/>
                <w:lang w:val="de-DE"/>
              </w:rPr>
              <w:t>4. Te vihet ne zbatim plani.</w:t>
            </w:r>
          </w:p>
          <w:p w:rsidR="004C53D8" w:rsidRPr="00B37C63" w:rsidRDefault="004C53D8" w:rsidP="004C53D8">
            <w:pPr>
              <w:ind w:left="-360"/>
              <w:rPr>
                <w:rFonts w:ascii="CG Times" w:hAnsi="CG Times" w:cs="Arial"/>
                <w:color w:val="000000"/>
                <w:sz w:val="22"/>
                <w:szCs w:val="22"/>
                <w:lang w:val="de-DE"/>
              </w:rPr>
            </w:pP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 xml:space="preserve">E mesme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REZULTATI I PRITSHEM</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SHDSH perdor pajisjet e nevojshme ne menyre efikase.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pt-BR"/>
              </w:rPr>
              <w:t>Nevojat jane identi</w:t>
            </w:r>
            <w:r w:rsidRPr="00B37C63">
              <w:rPr>
                <w:rFonts w:ascii="CG Times" w:hAnsi="CG Times" w:cs="Arial"/>
                <w:color w:val="000000"/>
                <w:sz w:val="22"/>
                <w:szCs w:val="22"/>
              </w:rPr>
              <w:t>fikuar.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Plani i investimit dhe menaxhimit i miratuar dhe zbatuar.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 dhe Organizata Nderkombetare qe e mbeshtesin.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SHDSH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2 mil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SHDSH ka infrastrukture sipas kerkesave te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proces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Korrik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OBJEKTIVE 3</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Te instalohen dhe permiresohen 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met e TI ne cdo nivel te SHDSH.</w:t>
            </w:r>
          </w:p>
        </w:tc>
      </w:tr>
      <w:tr w:rsidR="004C53D8" w:rsidRPr="00B37C63">
        <w:tc>
          <w:tcPr>
            <w:tcW w:w="12155" w:type="dxa"/>
          </w:tcPr>
          <w:p w:rsidR="004C53D8" w:rsidRPr="00B37C63" w:rsidRDefault="004C53D8" w:rsidP="003165EB">
            <w:pPr>
              <w:pStyle w:val="TableHeading"/>
              <w:spacing w:before="0" w:after="0"/>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3165EB">
            <w:pPr>
              <w:rPr>
                <w:rFonts w:ascii="CG Times" w:hAnsi="CG Times" w:cs="Arial"/>
                <w:color w:val="000000"/>
                <w:sz w:val="22"/>
                <w:szCs w:val="22"/>
                <w:lang w:val="pt-BR"/>
              </w:rPr>
            </w:pPr>
            <w:r w:rsidRPr="00B37C63">
              <w:rPr>
                <w:rFonts w:ascii="CG Times" w:hAnsi="CG Times" w:cs="Arial"/>
                <w:color w:val="000000"/>
                <w:sz w:val="22"/>
                <w:szCs w:val="22"/>
                <w:lang w:val="pt-BR"/>
              </w:rPr>
              <w:t>Si</w:t>
            </w:r>
            <w:smartTag w:uri="urn:schemas-microsoft-com:office:smarttags" w:element="PersonName">
              <w:r w:rsidRPr="00B37C63">
                <w:rPr>
                  <w:rFonts w:ascii="CG Times" w:hAnsi="CG Times" w:cs="Arial"/>
                  <w:color w:val="000000"/>
                  <w:sz w:val="22"/>
                  <w:szCs w:val="22"/>
                  <w:lang w:val="pt-BR"/>
                </w:rPr>
                <w:t>ste</w:t>
              </w:r>
            </w:smartTag>
            <w:r w:rsidRPr="00B37C63">
              <w:rPr>
                <w:rFonts w:ascii="CG Times" w:hAnsi="CG Times" w:cs="Arial"/>
                <w:color w:val="000000"/>
                <w:sz w:val="22"/>
                <w:szCs w:val="22"/>
                <w:lang w:val="pt-BR"/>
              </w:rPr>
              <w:t xml:space="preserve">met e TI te instaluar ne te gjitha nivelet e 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SITUATA AKTUALE</w:t>
            </w:r>
          </w:p>
          <w:p w:rsidR="004C53D8" w:rsidRPr="00B37C63" w:rsidRDefault="004C53D8" w:rsidP="004C53D8">
            <w:pPr>
              <w:rPr>
                <w:rFonts w:ascii="CG Times" w:hAnsi="CG Times" w:cs="Arial"/>
                <w:bCs/>
                <w:color w:val="000000"/>
                <w:sz w:val="22"/>
                <w:szCs w:val="22"/>
                <w:lang w:val="pt-BR"/>
              </w:rPr>
            </w:pPr>
            <w:r w:rsidRPr="00B37C63">
              <w:rPr>
                <w:rFonts w:ascii="CG Times" w:hAnsi="CG Times" w:cs="Arial"/>
                <w:bCs/>
                <w:color w:val="000000"/>
                <w:sz w:val="22"/>
                <w:szCs w:val="22"/>
                <w:lang w:val="pt-BR"/>
              </w:rPr>
              <w:t>ASYCUDA++ mundeson nje shkembim ne kohe te informacionit, por nevojiten me teper si</w:t>
            </w:r>
            <w:smartTag w:uri="urn:schemas-microsoft-com:office:smarttags" w:element="PersonName">
              <w:r w:rsidRPr="00B37C63">
                <w:rPr>
                  <w:rFonts w:ascii="CG Times" w:hAnsi="CG Times" w:cs="Arial"/>
                  <w:bCs/>
                  <w:color w:val="000000"/>
                  <w:sz w:val="22"/>
                  <w:szCs w:val="22"/>
                  <w:lang w:val="pt-BR"/>
                </w:rPr>
                <w:t>ste</w:t>
              </w:r>
            </w:smartTag>
            <w:r w:rsidRPr="00B37C63">
              <w:rPr>
                <w:rFonts w:ascii="CG Times" w:hAnsi="CG Times" w:cs="Arial"/>
                <w:bCs/>
                <w:color w:val="000000"/>
                <w:sz w:val="22"/>
                <w:szCs w:val="22"/>
                <w:lang w:val="pt-BR"/>
              </w:rPr>
              <w:t>me te TI per ti perdorur ne trainime, procedura, menaxhim te si</w:t>
            </w:r>
            <w:smartTag w:uri="urn:schemas-microsoft-com:office:smarttags" w:element="PersonName">
              <w:r w:rsidRPr="00B37C63">
                <w:rPr>
                  <w:rFonts w:ascii="CG Times" w:hAnsi="CG Times" w:cs="Arial"/>
                  <w:bCs/>
                  <w:color w:val="000000"/>
                  <w:sz w:val="22"/>
                  <w:szCs w:val="22"/>
                  <w:lang w:val="pt-BR"/>
                </w:rPr>
                <w:t>ste</w:t>
              </w:r>
            </w:smartTag>
            <w:r w:rsidRPr="00B37C63">
              <w:rPr>
                <w:rFonts w:ascii="CG Times" w:hAnsi="CG Times" w:cs="Arial"/>
                <w:bCs/>
                <w:color w:val="000000"/>
                <w:sz w:val="22"/>
                <w:szCs w:val="22"/>
                <w:lang w:val="pt-BR"/>
              </w:rPr>
              <w:t>meve te informacionit etj. Nevojitet megjithate krijimi i profileve efikase te riskut dhe perzgjedhja automatike e ngarkesave brenda ASYCUDA++.</w:t>
            </w:r>
          </w:p>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KERKESAT DHE PRAKTIKAT E MIRA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Te ruhet, shkembehet, perdoret me efektivitet dhe mbrohet informacioni i nevojshem ne te gjitha nivelet brenda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bCs/>
                <w:color w:val="000000"/>
                <w:sz w:val="22"/>
                <w:szCs w:val="22"/>
                <w:lang w:val="sq-AL"/>
              </w:rPr>
              <w:t>Te instalohen si</w:t>
            </w:r>
            <w:smartTag w:uri="urn:schemas-microsoft-com:office:smarttags" w:element="PersonName">
              <w:r w:rsidRPr="00B37C63">
                <w:rPr>
                  <w:rFonts w:ascii="CG Times" w:hAnsi="CG Times" w:cs="Arial"/>
                  <w:bCs/>
                  <w:color w:val="000000"/>
                  <w:sz w:val="22"/>
                  <w:szCs w:val="22"/>
                  <w:lang w:val="sq-AL"/>
                </w:rPr>
                <w:t>ste</w:t>
              </w:r>
            </w:smartTag>
            <w:r w:rsidRPr="00B37C63">
              <w:rPr>
                <w:rFonts w:ascii="CG Times" w:hAnsi="CG Times" w:cs="Arial"/>
                <w:bCs/>
                <w:color w:val="000000"/>
                <w:sz w:val="22"/>
                <w:szCs w:val="22"/>
                <w:lang w:val="sq-AL"/>
              </w:rPr>
              <w:t>me te nevojshme te TI per cdo nivel brenda SHDSH dhe te permiresohet rrjeti ekzistues.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SHDSH/Departamenti i 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VEPRIMI</w:t>
            </w:r>
          </w:p>
          <w:p w:rsidR="004C53D8" w:rsidRPr="00B37C63" w:rsidRDefault="004C53D8" w:rsidP="004C53D8">
            <w:pPr>
              <w:rPr>
                <w:rFonts w:ascii="CG Times" w:hAnsi="CG Times" w:cs="Arial"/>
                <w:color w:val="000000"/>
                <w:sz w:val="22"/>
                <w:szCs w:val="22"/>
                <w:lang w:val="it-IT"/>
              </w:rPr>
            </w:pPr>
            <w:r w:rsidRPr="00B37C63">
              <w:rPr>
                <w:rFonts w:ascii="CG Times" w:hAnsi="CG Times" w:cs="Arial"/>
                <w:bCs/>
                <w:color w:val="000000"/>
                <w:sz w:val="22"/>
                <w:szCs w:val="22"/>
                <w:lang w:val="it-IT"/>
              </w:rPr>
              <w:t>Te instalohen si</w:t>
            </w:r>
            <w:smartTag w:uri="urn:schemas-microsoft-com:office:smarttags" w:element="PersonName">
              <w:r w:rsidRPr="00B37C63">
                <w:rPr>
                  <w:rFonts w:ascii="CG Times" w:hAnsi="CG Times" w:cs="Arial"/>
                  <w:bCs/>
                  <w:color w:val="000000"/>
                  <w:sz w:val="22"/>
                  <w:szCs w:val="22"/>
                  <w:lang w:val="it-IT"/>
                </w:rPr>
                <w:t>ste</w:t>
              </w:r>
            </w:smartTag>
            <w:r w:rsidRPr="00B37C63">
              <w:rPr>
                <w:rFonts w:ascii="CG Times" w:hAnsi="CG Times" w:cs="Arial"/>
                <w:bCs/>
                <w:color w:val="000000"/>
                <w:sz w:val="22"/>
                <w:szCs w:val="22"/>
                <w:lang w:val="it-IT"/>
              </w:rPr>
              <w:t>me te nevojshme te TI per cdo nivel brenda SHDSH dhe te permiresohet rrjeti ekzistues.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Te vleresohet situata aktuale dhe te behen rekomandime per permiresim.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percillen rekomandimet tek Drejtori I Pergjithshem per miratim.</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3. Te zbatohen rekomandimet 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me moderne dhe te sigurta te TI te instaluara ne cdo nivel te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Rekomandimet jane pergatitur.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Rekomandimet jane miratuar dhe vene ne zbatim.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SHDSH/Departamenti i 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SHDSH/Departamenti i TI dhe organizatat nderkombetare qe asistojne.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SHDSH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900 000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Shkembimi I informacionit ne kohe reale dhe nje sherbim me I shpejte.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proces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 xml:space="preserve">Korrik 2008.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Borders>
              <w:bottom w:val="single" w:sz="4" w:space="0" w:color="auto"/>
            </w:tcBorders>
            <w:shd w:val="clear" w:color="auto" w:fill="336699"/>
          </w:tcPr>
          <w:p w:rsidR="004C53D8" w:rsidRPr="00B37C63" w:rsidRDefault="004C53D8" w:rsidP="004C53D8">
            <w:pPr>
              <w:pStyle w:val="Heading2"/>
              <w:jc w:val="center"/>
              <w:rPr>
                <w:rFonts w:ascii="CG Times" w:hAnsi="CG Times"/>
                <w:i w:val="0"/>
                <w:color w:val="000000"/>
                <w:sz w:val="22"/>
                <w:szCs w:val="22"/>
                <w:lang w:val="sq-AL"/>
              </w:rPr>
            </w:pPr>
            <w:bookmarkStart w:id="230" w:name="_Toc151779386"/>
            <w:bookmarkStart w:id="231" w:name="_Toc154205012"/>
            <w:bookmarkStart w:id="232" w:name="_Toc174767375"/>
            <w:bookmarkStart w:id="233" w:name="_Toc174767829"/>
            <w:r w:rsidRPr="00B37C63">
              <w:rPr>
                <w:rFonts w:ascii="CG Times" w:hAnsi="CG Times"/>
                <w:i w:val="0"/>
                <w:color w:val="000000"/>
                <w:sz w:val="22"/>
                <w:szCs w:val="22"/>
                <w:lang w:val="sq-AL"/>
              </w:rPr>
              <w:t>SHERBIMI FITOSANITAR - BASHKEPUNIMI BRENDA SHERBIMIT</w:t>
            </w:r>
            <w:bookmarkEnd w:id="230"/>
            <w:bookmarkEnd w:id="231"/>
            <w:bookmarkEnd w:id="232"/>
            <w:bookmarkEnd w:id="233"/>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34" w:name="_Toc151779387"/>
            <w:bookmarkStart w:id="235" w:name="_Toc154205013"/>
            <w:bookmarkStart w:id="236" w:name="_Toc174767376"/>
            <w:bookmarkStart w:id="237" w:name="_Toc174767830"/>
            <w:r w:rsidRPr="00B37C63">
              <w:rPr>
                <w:rFonts w:ascii="CG Times" w:hAnsi="CG Times"/>
                <w:color w:val="000000"/>
                <w:sz w:val="22"/>
                <w:szCs w:val="22"/>
                <w:lang w:val="sq-AL"/>
              </w:rPr>
              <w:t>Kuadri Ligjor Rregullator</w:t>
            </w:r>
            <w:bookmarkEnd w:id="234"/>
            <w:bookmarkEnd w:id="235"/>
            <w:bookmarkEnd w:id="236"/>
            <w:bookmarkEnd w:id="237"/>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OBJEKTIVA:</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Legjislacioni kombetar i mbrojtjes se bimeve te harmonizohet me standartet dhe Acquis te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Amendimi dhe miratimi i Ligjit Per Sherbimin e Mbrojtjes se Bimeve.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Legjislacioni i mbrojtjes se bimeve nuk eshte plotesisht ne linje me standartet e BE, por harmonizimi me EU Acquis ka filluar.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Nje autoritet i vetem qendror kombetar  i mbrojtjes se bimeve eshte pergjegjes per zbatimin e legjislacionit te Mbrojtjes se Bimeve.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vendoset 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mi i pasaportes se bimeve ne kohen e hyrjes se Shqiperise ne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Te amendohet Ligji per Sherbimin e Mbrojtjes se Bimeve.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Hartimi i amendamenteve dhe i akteve nenligjore ne perputhje me Ligjin e Mbrojtjes se Bimeve te harmonizuar.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Grupi i punes per Ligjin per Sherbimin e Mbrojtjes se Bimeve,  ekspertet nderkombetare qe asistojne Ministrine e Bujqesise, Ushqimit dhe Mbrojtjes se Konsumatorit.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VEPRIM 1</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Te amendohet Ligji per Sherbimin e Mbrojtjes se Bimeve.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VEPRIMTARIA</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Te konsultohen dhe t’i paraqiten nenet e hartuara per konsiderate eksperteve kombetare dhe nderkombetare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Drafti perfundimtar dergohet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Legjislacioni baze i nevojshem eshte harmonizuar me standardet 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Ligji i amenduar ka marre ne konsiderate kerkesat e BE dhe nevojat e PKK-ve.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Bujqesise, Ushqimit dhe Mbrojtjes se Konsumatorit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Bujqesise, Ushqimit dhe Mbrojtjes se Konsumatorit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SHMB</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w:t>
            </w:r>
            <w:r w:rsidRPr="00951654">
              <w:t xml:space="preserve"> </w:t>
            </w:r>
            <w:r w:rsidRPr="00B37C63">
              <w:rPr>
                <w:rFonts w:ascii="CG Times" w:hAnsi="CG Times" w:cs="Arial"/>
                <w:color w:val="000000"/>
                <w:sz w:val="22"/>
                <w:szCs w:val="22"/>
                <w:lang w:val="da-DK"/>
              </w:rPr>
              <w:t>Pa kosto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Legjislacion qe le hapesira per hartimin e rregulloreve konform standarteve te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proces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Dhjetor 2007</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VEPRIMI 2</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Hartimi i amendamenteve dhe i akteve nenligjore ne perputhje me Ligjin e Mbrojtjes se Bimeve te harmonizuar.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VEPRIMTARI</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1. Te pergatiten projekt-amendamentet dhe aktet nenligjore.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2. Projektet e permiresuara te akteve nenligjore ti paraqiten per mendim eksperteve kombetare dhe nderkombetare.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3. Drafti perfundimtar te dergohet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Zbatim i plote i ligjit. Inspektime fito-sanitare me efikase. Zbatimi i akteve nenligjore.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Amendimi ose hartimi i akteve nenligjore, dhe miratimi i tyre.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Bujqesise, Ushqimit dhe Mbrojtjes se Konsumatorit.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Bujqesise, Ushqimit dhe Mbrojtjes se Konsumatorit, pale te tjera te interesuara dhe eksperte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SHMB</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2000 euro</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Rregulla brenda standarteve te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proces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Deri ne fund te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38" w:name="_Toc151779388"/>
            <w:bookmarkStart w:id="239" w:name="_Toc154205014"/>
            <w:bookmarkStart w:id="240" w:name="_Toc174767377"/>
            <w:bookmarkStart w:id="241" w:name="_Toc174767831"/>
            <w:r w:rsidRPr="00B37C63">
              <w:rPr>
                <w:rFonts w:ascii="CG Times" w:hAnsi="CG Times"/>
                <w:color w:val="000000"/>
                <w:sz w:val="22"/>
                <w:szCs w:val="22"/>
                <w:lang w:val="sq-AL"/>
              </w:rPr>
              <w:t>Menaxhimi dhe Organizimi</w:t>
            </w:r>
            <w:bookmarkEnd w:id="238"/>
            <w:bookmarkEnd w:id="239"/>
            <w:bookmarkEnd w:id="240"/>
            <w:bookmarkEnd w:id="241"/>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Te ngrihet nje 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m eficent administrimi dhe menaxhimi per te rritur me tej nivelin e  kontrollit fitosanitar, kryerjen e analizes se riskut si dhe menaxhimin e burimeve njerezore dhe materiale.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Nritja e nje grupi kontrolli. </w:t>
            </w:r>
            <w:r w:rsidRPr="00B37C63">
              <w:rPr>
                <w:rFonts w:ascii="CG Times" w:hAnsi="CG Times" w:cs="Arial"/>
                <w:color w:val="000000"/>
                <w:sz w:val="22"/>
                <w:szCs w:val="22"/>
              </w:rPr>
              <w:t>Struktura organizative e Sherbimit Fitosanitar e rishikuar.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Aktualisht ekziston nje 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m sherbimi karantinor fitosanitar, i cili nuk eshte plotesisht ne perputhje me standartet e BE.</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Nje si</w:t>
            </w:r>
            <w:smartTag w:uri="urn:schemas-microsoft-com:office:smarttags" w:element="PersonName">
              <w:r w:rsidRPr="00B37C63">
                <w:rPr>
                  <w:rFonts w:ascii="CG Times" w:hAnsi="CG Times" w:cs="Arial"/>
                  <w:color w:val="000000"/>
                  <w:sz w:val="22"/>
                  <w:szCs w:val="22"/>
                  <w:lang w:val="pt-BR"/>
                </w:rPr>
                <w:t>ste</w:t>
              </w:r>
            </w:smartTag>
            <w:r w:rsidRPr="00B37C63">
              <w:rPr>
                <w:rFonts w:ascii="CG Times" w:hAnsi="CG Times" w:cs="Arial"/>
                <w:color w:val="000000"/>
                <w:sz w:val="22"/>
                <w:szCs w:val="22"/>
                <w:lang w:val="pt-BR"/>
              </w:rPr>
              <w:t xml:space="preserve">m eficent administrativ duhet te jete ngritur qe te plotesoje te gjitha kerkesat e kontrollit fito-sanitar.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VEPRIMET E PROPOZUARA</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1.Te pergatitet dhe te paraqitet per miratim struktura organizative e sherbimit fito-sanitar dhe inspektimit fito-sanitar ne PKK.</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2. Te ngrihet nje grup kontrolli i brendshem qe te kontrolloje efikasitetin e sherbimit fito-sanitar.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Bujqesise, Ushqimit dhe Mbrojtjes se Konsumatorit si dhe ekspertet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VEPRIMI 1</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pergatitet dhe te paraqitet per miratim struktura organizative e sherbimit fito-sanitar dhe inspektimit fito-sanitar ne PKK.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Ekspertet pregatisin nje strukture te re organizative per sherbimin fito-sanitar dhe inspektimin fito-sanitar ne PKK bazuar ne madhesine e PKK.</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Plani organizativ dergohet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EF6352">
            <w:pPr>
              <w:pStyle w:val="TableHeading"/>
              <w:spacing w:before="0" w:after="0"/>
              <w:rPr>
                <w:rFonts w:ascii="CG Times" w:hAnsi="CG Times" w:cs="Arial"/>
                <w:sz w:val="22"/>
                <w:szCs w:val="22"/>
                <w:lang w:val="de-DE"/>
              </w:rPr>
            </w:pPr>
            <w:r w:rsidRPr="00B37C63">
              <w:rPr>
                <w:rFonts w:ascii="CG Times" w:hAnsi="CG Times" w:cs="Arial"/>
                <w:sz w:val="22"/>
                <w:szCs w:val="22"/>
                <w:lang w:val="de-DE"/>
              </w:rPr>
              <w:t>REZULTATI I PRITSHEM</w:t>
            </w:r>
          </w:p>
          <w:p w:rsidR="004C53D8" w:rsidRPr="00B37C63" w:rsidRDefault="004C53D8" w:rsidP="00EF6352">
            <w:pPr>
              <w:rPr>
                <w:rFonts w:ascii="CG Times" w:hAnsi="CG Times" w:cs="Arial"/>
                <w:color w:val="000000"/>
                <w:sz w:val="22"/>
                <w:szCs w:val="22"/>
                <w:lang w:val="de-DE"/>
              </w:rPr>
            </w:pPr>
            <w:r w:rsidRPr="00B37C63">
              <w:rPr>
                <w:rFonts w:ascii="CG Times" w:hAnsi="CG Times" w:cs="Arial"/>
                <w:color w:val="000000"/>
                <w:sz w:val="22"/>
                <w:szCs w:val="22"/>
                <w:lang w:val="de-DE"/>
              </w:rPr>
              <w:t>Nje organizim efikas i Sherbimit Fitosanitar.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Strukture e re organizative e Sherbimit Fitosanitar e hartuar, miratuar dhe vene ne zbatim.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AGJENSIA PERGJEGJESE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Drejtoria e Pergjithshme e Sigurise se Ushqimit dhe Mbrojtjes se Konsumatorit (Sektori i Mbrojtjes se Bimeve)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AKTORET E PERFSHIRE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Ministria e Bujqesise, Ushqimit dhe Mbrojtjes se Konsumatorit si dhe ekspertet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SHMB</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4000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Struktura organizative eficente per kontrollin karantinor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proces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Fundi i vitit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VEPRIMI 2</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Te ngrihet nje grup kontrolli i brendshem qe te kontrolloje efikasitetin e sherbimit fito-sanitar.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VEPRIMTARIA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1. Drejtori i Sherbimit te Mbrojtjes se Bimeve emeron anetaret e grupit te brendshem te kontrollit.</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2. Te hartohen udhezime per Kontrollin e Brendshem</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3. Trainimi i anetareve te emeruar te grupit te kontrollit (e realizuar, nga ekspertet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PERPARESI</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REZULTATI I PRITSHEM</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Nje sherbim fito-sanitar efikas.</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Kontrolli i Brendshem eshte funksional.</w:t>
            </w:r>
          </w:p>
        </w:tc>
      </w:tr>
      <w:tr w:rsidR="004C53D8" w:rsidRPr="00B37C63">
        <w:tc>
          <w:tcPr>
            <w:tcW w:w="12155" w:type="dxa"/>
          </w:tcPr>
          <w:p w:rsidR="004C53D8" w:rsidRPr="00B37C63" w:rsidRDefault="004C53D8" w:rsidP="00EF6352">
            <w:pPr>
              <w:pStyle w:val="TableHeading"/>
              <w:spacing w:before="0" w:after="0"/>
              <w:rPr>
                <w:rFonts w:ascii="CG Times" w:hAnsi="CG Times" w:cs="Arial"/>
                <w:sz w:val="22"/>
                <w:szCs w:val="22"/>
                <w:lang w:val="de-DE"/>
              </w:rPr>
            </w:pPr>
            <w:r w:rsidRPr="00B37C63">
              <w:rPr>
                <w:rFonts w:ascii="CG Times" w:hAnsi="CG Times" w:cs="Arial"/>
                <w:sz w:val="22"/>
                <w:szCs w:val="22"/>
                <w:lang w:val="de-DE"/>
              </w:rPr>
              <w:t>TREGUESIT</w:t>
            </w:r>
          </w:p>
          <w:p w:rsidR="004C53D8" w:rsidRPr="00B37C63" w:rsidRDefault="004C53D8" w:rsidP="00EF6352">
            <w:pPr>
              <w:rPr>
                <w:rFonts w:ascii="CG Times" w:hAnsi="CG Times" w:cs="Arial"/>
                <w:color w:val="000000"/>
                <w:sz w:val="22"/>
                <w:szCs w:val="22"/>
                <w:lang w:val="de-DE"/>
              </w:rPr>
            </w:pPr>
            <w:r w:rsidRPr="00B37C63">
              <w:rPr>
                <w:rFonts w:ascii="CG Times" w:hAnsi="CG Times" w:cs="Arial"/>
                <w:color w:val="000000"/>
                <w:sz w:val="22"/>
                <w:szCs w:val="22"/>
                <w:lang w:val="de-DE"/>
              </w:rPr>
              <w:t>Grupi i kontrollit te brendshem eshte ngritur.</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Udhezimet per kontrollin e brendshem jane miratuar.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AGJENSIA PERGJEGJESE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Sektori i Mbrojtjes se Bimeve.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AKTORET E PERFSHIRE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Ministria e Bujqesise, Ushqimit dhe Mbrojtjes se Konsumatorit si dhe ekspertet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SHMB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10 000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Udhesime standarte staf I trajnuar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3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951654">
              <w:t>Tetor</w:t>
            </w:r>
            <w:r w:rsidRPr="00B37C63">
              <w:rPr>
                <w:rFonts w:ascii="CG Times" w:hAnsi="CG Times" w:cs="Arial"/>
                <w:color w:val="000000"/>
                <w:sz w:val="22"/>
                <w:szCs w:val="22"/>
                <w:lang w:val="pl-PL"/>
              </w:rPr>
              <w:t>-dhjetor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42" w:name="_Toc151779389"/>
            <w:bookmarkStart w:id="243" w:name="_Toc154205015"/>
            <w:bookmarkStart w:id="244" w:name="_Toc174767378"/>
            <w:bookmarkStart w:id="245" w:name="_Toc174767832"/>
            <w:r w:rsidRPr="00B37C63">
              <w:rPr>
                <w:rFonts w:ascii="CG Times" w:hAnsi="CG Times"/>
                <w:color w:val="000000"/>
                <w:sz w:val="22"/>
                <w:szCs w:val="22"/>
                <w:lang w:val="sq-AL"/>
              </w:rPr>
              <w:t>Procedurat</w:t>
            </w:r>
            <w:bookmarkEnd w:id="242"/>
            <w:bookmarkEnd w:id="243"/>
            <w:bookmarkEnd w:id="244"/>
            <w:bookmarkEnd w:id="245"/>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OBJEKTIVE:</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Te hartohen procedura standarte per kontrollin karantinor fitosanitar ne perputhje me kerkesat 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Procedura standarte per sherbimin karantinor fitosanitar  jane miratuar.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 xml:space="preserve">SITUATA AKTUALE: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es-CL"/>
              </w:rPr>
              <w:t xml:space="preserve">Inspektimi karantinor fitosanitar rregullohet me nje Vendim te Keshillit te Ministrave. Por ky vendim nuk eshte mjaft i detajuar per te permbushur plotesisht pergjegjesite fitosanitare ne PKK.  </w:t>
            </w:r>
            <w:r w:rsidRPr="00B37C63">
              <w:rPr>
                <w:rFonts w:ascii="CG Times" w:hAnsi="CG Times" w:cs="Arial"/>
                <w:color w:val="000000"/>
                <w:sz w:val="22"/>
                <w:szCs w:val="22"/>
                <w:lang w:val="da-DK"/>
              </w:rPr>
              <w:t>Nuk ekzistojne manuale per inspektoret.</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Kontrollet fitosanitare te standartizuara duhet te zbatohen ne te PKKK-te duke perdorur manualet e aprovuara.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Duhet te merret ne konsiderate Vademecum i BE-se.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hartohen procedura standarde per kontrollin fitosanitar, te hartohet nje manual dhe te trainohet personeli.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PALET E INTERESUARA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Ministria e Bujqesise, Ushqimit dhe Mbrojtjes se Konsumatorit si dhe ekspertet, agjensite e tjera shteterore te perfshira ne menaxhimin e kufirit, Grupi i Punes nder-institucional mbi procedurat ne kufi, agjencite private qe veprojne ne kufi.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hartohen procedura standarde per kontrollin fitosanitar, te hartohet nje manual dhe te trainohet personeli.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Te krijohet grupi i punes per pergatitjen e procedurave standarde.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analizohen te gjitha aktet nenligjore ne fuqi dhe te rishikohen udhezimet dhe procedurat ekzistuese.</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3. Te identifikohen fushat per te cilat nevojiten procedura standarde.</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4. Te hartohen procedurat standarte.</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5. Te hartohet nje manual mbi procedurat standarte.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6. Te dorezohen projekt-dokumentet per miratim.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7. Shperndarja e manualit dhe trainimi i personelit mbi procedurat standarte.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Kontrolli karantinor fitosanitar kryhet  ne menyre te standartizuar ne te gjitha PKK-te.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Pergjegjesite dhe detyrat e inspektoreve fitosanitare jane pershkruar ne menyre te qarte ne manuale.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Miratimi i manualit per procedurat standarde. Ulja e kohes per procedurat e inspektimit fitosanitar ne PKKK duke siguruar zbatimin korrekt te rrregulloreve fitosanitare.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Drejtoria e Pergjithshme e Sigurise se Ushqimit dhe Mbrojtjes se Konsumatorit (Sektori i Mbrojtjes se Bimeve), i gjithe sherbimi fitosanitar ne PKK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Drejtoria e Pergjithshme e Sigurise se Ushqimit dhe Mbrojtjes se Konsumatorit (Sektori i Mbrojtjes se Bimeve), i gjithe sherbimi fitosanitar ne PKK, grupi i punes nder-ministror mbi procedurat kufitare, agjensite e tjera shteterore te perfshira ne menaxhimin e kufirit,</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agjencite private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Agjensia: SHMB</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15 000 euro</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Anekset e rregullores se karantines standarte me ato te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46" w:name="_Toc151779390"/>
            <w:bookmarkStart w:id="247" w:name="_Toc154205016"/>
            <w:bookmarkStart w:id="248" w:name="_Toc174767379"/>
            <w:bookmarkStart w:id="249" w:name="_Toc174767833"/>
            <w:r w:rsidRPr="00B37C63">
              <w:rPr>
                <w:rFonts w:ascii="CG Times" w:hAnsi="CG Times"/>
                <w:color w:val="000000"/>
                <w:sz w:val="22"/>
                <w:szCs w:val="22"/>
                <w:lang w:val="sq-AL"/>
              </w:rPr>
              <w:t>Burimet Njerezore dhe Trainimi</w:t>
            </w:r>
            <w:bookmarkEnd w:id="246"/>
            <w:bookmarkEnd w:id="247"/>
            <w:bookmarkEnd w:id="248"/>
            <w:bookmarkEnd w:id="249"/>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 1:</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Zbatimi i nje 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mi te rregullt trainimi dhe gjithashtu i trainimit te specializuar.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Miratimi i programit te trainimit per Sherbimin Fitosanitar.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Krijimi i nje strukture organizative per trainimin e inspektoreve fitosanitare.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Instituti i Mbrojtjes se Bimeve eshte pergjegjes per trainimin e te gjithe punonjesve te inspektimit karantinor fitosanitar. Aktualisht nuk ka nje program trainimi periodik. Varesia e Institutit te Mbrojtjes se Bimeve i ka kaluar Ministrise se Arsimit (Universitetit Bujqesor) me vendim te Keshillit te Ministrave dhe per kete arsye pergjegjesia e zhvillimit dhe zbatimit te programeve per trainim nuk eshte e qarte per momentin.</w:t>
            </w:r>
          </w:p>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KERKESAT DHE PRAKTIKAT E MIRA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Inspektoret fitosanitare ne PKKK duhet te jene te specializuar, te trainuar mire dhe profesionale. Te gjithe inspektoret fitosanitare do te trainohen rregullisht.. Pervec kesaj, inspektoret e caktuar ne PKK do te marre trainim te specializuar per kontrollin karantinor kufitar, ne perputhje me kurrikulat e BE.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Duhet te hartohet nje program periodik trainimi dhe pergjegjesia per trainim duhet ti perkase Ministrise se Bujqesise, Ushqimit dhe Mbrojtjes se Konsumatorit (Sektorit te Mbrojtjes se Bimeve).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VEPRIMET E PROPOZUARA</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Te ngrihet nje strukture organizative per trainimin e inspektoreve fitosanitare dhe te hartohet nje program periodik trainimi.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Te ngrihet nje strukture organizative per trainimin e inspektoreve fitosanitare dhe te hartohet nje program periodik trainimi.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1. Pergjegjesi i Sektorit te Mbrojtjes se Bimeve krijon grupin e punes per pergatitjen struktures organizative te trainimit.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identifikohen boshlleqet dhe nevojat ne strukturen e trajnimit dhe ti jepet pergjegjesia e trainimit nje Ministrie.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3. Te hartohet nje strukture organizative dhe program trainimi.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4. Te miratohet struktura organizative dhe programi i trainimit.</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5. Te caktohen trainuesit.</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6. Te zbatohet programi i trainimit te trainuesve.</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7. Trainimi i inspektoreve.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Nje personel i miretrainuar dhe profesional ne Sherbimin Fitosanitar.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Miratimi i struktures organizative te trainimit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Programi i trajnimit eshte zbatuar.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Drejtoria e Pergjithshme e Sigurise se Ushqimit dhe Mbrojtjes se Konsumatorit (Sektori i Mbrojtjes se Bimeve), sherbimi fitosanitar ne PKK, Ministria e Arsimit (Universiteti Bujqesor).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Sektori i Mbrojtjes se Bimeve, sherbimi fitosanitar ne PKK, Ministria e Arsimit (Universiteti Bujqesor).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SHMB</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Kostot:10 000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Specialiste te afte per kryerjen e kontrollit karantinor konform standarteve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vit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OBJEKTIVA 2:</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Te percaktohen kritere te qarta per perzgjedhjen e personelit qe sherben ne Sherbimin Fitosanitar.</w:t>
            </w:r>
          </w:p>
        </w:tc>
      </w:tr>
      <w:tr w:rsidR="004C53D8" w:rsidRPr="00B37C63">
        <w:tc>
          <w:tcPr>
            <w:tcW w:w="12155" w:type="dxa"/>
          </w:tcPr>
          <w:p w:rsidR="004C53D8" w:rsidRPr="00B37C63" w:rsidRDefault="004C53D8" w:rsidP="005167F9">
            <w:pPr>
              <w:pStyle w:val="TableHeading"/>
              <w:spacing w:before="0" w:after="0"/>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5167F9">
            <w:pPr>
              <w:jc w:val="both"/>
              <w:rPr>
                <w:rFonts w:ascii="CG Times" w:hAnsi="CG Times" w:cs="Arial"/>
                <w:color w:val="000000"/>
                <w:sz w:val="22"/>
                <w:szCs w:val="22"/>
                <w:lang w:val="it-IT"/>
              </w:rPr>
            </w:pPr>
            <w:r w:rsidRPr="00B37C63">
              <w:rPr>
                <w:rFonts w:ascii="CG Times" w:hAnsi="CG Times" w:cs="Arial"/>
                <w:color w:val="000000"/>
                <w:sz w:val="22"/>
                <w:szCs w:val="22"/>
                <w:lang w:val="it-IT"/>
              </w:rPr>
              <w:t>Hartimi dhe miratimi i kritereve te standartizuara te perzgjedhjes.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Ekzistojne kritere baze per perzgjedhjen e inspektoreve fitosanitare.</w:t>
            </w:r>
          </w:p>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 xml:space="preserve">KERKESAT DHE PRAKTIKAT E MIRA: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Kritere te standartizuara for marrjen e inspektoreve fitosanitare garantojne nje sherbim fitosanitar efektiv.</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Te percaktohen kritere te standartizuara per zgjedhjen dhe perparimin ne karriere te inspektoreve fitosanitare.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pStyle w:val="TableText"/>
              <w:rPr>
                <w:rFonts w:ascii="CG Times" w:hAnsi="CG Times" w:cs="Arial"/>
                <w:sz w:val="22"/>
                <w:szCs w:val="22"/>
                <w:lang w:val="it-IT" w:eastAsia="en-US"/>
              </w:rPr>
            </w:pPr>
            <w:r w:rsidRPr="00B37C63">
              <w:rPr>
                <w:rFonts w:ascii="CG Times" w:hAnsi="CG Times" w:cs="Arial"/>
                <w:sz w:val="22"/>
                <w:szCs w:val="22"/>
                <w:lang w:val="it-IT" w:eastAsia="en-US"/>
              </w:rPr>
              <w:t>Sektori i Mbrojtjes se Bimeve ne MBUMK, sherbimi fitosanitar ne PKK, Ministria e Arsimit (Universiteti Bujqesor).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Te percaktohen kritere te standartizuara per zgjedhjen dhe perparimin ne karriere te inspektoreve fitosanitare.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Krijimi i nje grupi pune per percaktimin e kritereve te standartizuara per perzgjedhjen dhe perparimin ne karriere te inspektoreve fitosanitare.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analizohe kriteret e vendeve te tjera dhe kerkesat e BE per kete ceshtje.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Te percaktohen kriteret e standartizuara per perzgjedhjen dhe perparimin ne karriere te inspektoreve fitosanitare dhe te dorezohen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Rritja e cilesise dhe motivimit te inspektoreve fitosanitare si rezultat i kritereve te standartizuara per perzgjedhjen dhe perparimin ne karriere te inspektoreve fitosanitare.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Kriteret e standartizuara jane miratuar dhe zbatuar ne perzgjedhjen e personelit te ri.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sherbimi fitosanitar ne PKKK, Ministria e Arsimit (Universiteti Bujqesor).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sherbimi fitosanitar ne PKKK, Ministria e Arsimit (Universiteti Bujqesor), ekspertet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Agjensia: SHMB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1000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personel I specializuar ne fushen e mbrojtjes se bimeve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Nentor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50" w:name="_Toc151779391"/>
            <w:bookmarkStart w:id="251" w:name="_Toc154205017"/>
            <w:bookmarkStart w:id="252" w:name="_Toc174767380"/>
            <w:bookmarkStart w:id="253" w:name="_Toc174767834"/>
            <w:r w:rsidRPr="00B37C63">
              <w:rPr>
                <w:rFonts w:ascii="CG Times" w:hAnsi="CG Times"/>
                <w:color w:val="000000"/>
                <w:sz w:val="22"/>
                <w:szCs w:val="22"/>
                <w:lang w:val="sq-AL"/>
              </w:rPr>
              <w:t>Komunikimi dhe Shkembimi i Informacionit</w:t>
            </w:r>
            <w:bookmarkEnd w:id="250"/>
            <w:bookmarkEnd w:id="251"/>
            <w:bookmarkEnd w:id="252"/>
            <w:bookmarkEnd w:id="253"/>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OBJEKTIVA:</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Te arrihet komunikim dhe shkembim informacioni vertikalisht dhe horizontalisht ndermjet strukturave te Sherbimit Fitosanitar.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Menyra per komunikim dhe shkembim informacioni vertikalisht dhe horizontalisht ndermjet strukturave te Sherbimit Fitosanitar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Struktura dhe metodat aktuale te shkembimit te informacionit brenda Sherbimit Fitosanitar nuk lejojne shkembimin e duhur te informacionit, duke cenuar efikasitetin e Sherbimit Fitosanitar.</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Duhet te vihet ne funksionim nje komunikim dhe shkembim informacioni te sigurte vertikal dhe horizontal ndermjet strukturave te Sherbimit Fitosanitar. Duhet te kryhet nje analize risku dhe informacioni i bazuar ne analizen e riskut duhet te shkembehet vertikalisht dhe horizontalisht.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VEPRIMET E PROPOZUARA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Te hartohen udhezime per komunikimin dhe shkembimin vertikal dhe horizontal te informacionit brenda strukturave te Sherbimit Fitosanitar.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kryhet analize risku.</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pStyle w:val="TableText"/>
              <w:rPr>
                <w:rFonts w:ascii="CG Times" w:hAnsi="CG Times" w:cs="Arial"/>
                <w:sz w:val="22"/>
                <w:szCs w:val="22"/>
                <w:lang w:val="it-IT" w:eastAsia="en-US"/>
              </w:rPr>
            </w:pPr>
            <w:r w:rsidRPr="00B37C63">
              <w:rPr>
                <w:rFonts w:ascii="CG Times" w:hAnsi="CG Times" w:cs="Arial"/>
                <w:sz w:val="22"/>
                <w:szCs w:val="22"/>
                <w:lang w:val="it-IT" w:eastAsia="en-US"/>
              </w:rPr>
              <w:t>MBUMK, Sherbimi Fitosanitar ne PKK, Ministria e Arsimit (Universiteti Bujqesor).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VEPRIMI 1</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hartohen udhezime per komunikimin dhe shkembimin vertikal dhe horizontal te informacionit brenda strukturave te Sherbimit Fitosanitar.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Ngritja e grupit te punes per hartimin e udhezimeve per komunikimin dhe shkembimin vertikal dhe horizontal te informacionit brenda strukturave te Sherbimit Fitosanitar.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Identifikimi I mangesive dhe nevojave.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Hartimi I udhezimeve per komunikimin dhe shkembimin vertikal dhe horizontal te informacionit brenda strukturave te Sherbimit Fitosanitar.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4. Miratimi dhe zbatimi I udhezimeve.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Shkembim dhe analize e informacionit ne nivel vertikal dhe horizontal.</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Standartet per komunikimin dhe shkembimin vertikal dhe horizontal te informacionit brenda strukturave te Sherbimit Fitosanitar jane miratuar dhe zbatuar.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Sherbimi Fitosanitar ne PKKK, Ministria e Arsimit (Universiteti Bujqesor).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Sherbimi Fitosanitar ne PKKK, Ministria e Arsimit (Universiteti Bujqesor), ekspertet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SHMB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15 000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Informacion i shpejte I shkembyer ndermjet PKK-ve dhe sherbimit qendror te mbrojtjes se bimeve.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6 muaj pas finalizimit te procedures “CARDS-Pajisje”.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VEPRIMI 2</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Te kryhet analize risku.</w:t>
            </w:r>
          </w:p>
        </w:tc>
      </w:tr>
      <w:tr w:rsidR="004C53D8" w:rsidRPr="00B37C63">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VEPRIMTARIA</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1. Ngritja e grupit te punes per krijimin e nje strukture per analizen e riskut.</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2. Identifikimi I mangesive dhe nevojave.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3. Kryerja e analizes se riskut sipas standarteve.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4. Miratimi dhe zbatimi I si</w:t>
            </w:r>
            <w:smartTag w:uri="urn:schemas-microsoft-com:office:smarttags" w:element="PersonName">
              <w:r w:rsidRPr="00B37C63">
                <w:rPr>
                  <w:rFonts w:ascii="CG Times" w:hAnsi="CG Times" w:cs="Arial"/>
                  <w:color w:val="000000"/>
                  <w:sz w:val="22"/>
                  <w:szCs w:val="22"/>
                  <w:lang w:val="pt-BR"/>
                </w:rPr>
                <w:t>ste</w:t>
              </w:r>
            </w:smartTag>
            <w:r w:rsidRPr="00B37C63">
              <w:rPr>
                <w:rFonts w:ascii="CG Times" w:hAnsi="CG Times" w:cs="Arial"/>
                <w:color w:val="000000"/>
                <w:sz w:val="22"/>
                <w:szCs w:val="22"/>
                <w:lang w:val="pt-BR"/>
              </w:rPr>
              <w:t>mit te analizes se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Kryerja e analizes se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TREGUESIT</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Grupi I punes I krijuar. Mangesite dhe nevojat e identifikuara. Struktura per analizen e riskut e krijuar dhe miratuar.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AGJENSIA PERGJEGJESE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MBUMK, Sherbimi Fitosanitar ne PKK, Ministria e Arsimit (Universiteti Bujqesor).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AKTORET E PERFSHIRE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MBUMK, Sherbimi Fitosanitar ne PKKK, Ministria e Arsimit (Universiteti Bujqesor), ekspertet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SHMB</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20 000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kryerja e shpejte e analizes se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6 muaj pas finalizimit te procedures “CARDS-Pajisje”.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54" w:name="_Toc151779392"/>
            <w:bookmarkStart w:id="255" w:name="_Toc154205018"/>
            <w:bookmarkStart w:id="256" w:name="_Toc174767381"/>
            <w:bookmarkStart w:id="257" w:name="_Toc174767835"/>
            <w:r w:rsidRPr="00B37C63">
              <w:rPr>
                <w:rFonts w:ascii="CG Times" w:hAnsi="CG Times"/>
                <w:color w:val="000000"/>
                <w:sz w:val="22"/>
                <w:szCs w:val="22"/>
                <w:lang w:val="sq-AL"/>
              </w:rPr>
              <w:t>Infrastruktura dhe Pajisjet</w:t>
            </w:r>
            <w:bookmarkEnd w:id="254"/>
            <w:bookmarkEnd w:id="255"/>
            <w:bookmarkEnd w:id="256"/>
            <w:bookmarkEnd w:id="257"/>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Sigurimi i infrastruktures dhe pajisjeve te duhura.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rPr>
              <w:t xml:space="preserve">Ekzistojne pajisje zyre te mjaftueshme per komunikimin dhe shkembimin vertikal dhe horizontal te informacionit brenda strukturave te Sherbimit Fitosanitar. Jane siguruar infrastruktura dhe pajisjet e nevojshme per zbatimin korrekt te rregulloreve fitosanitare. </w:t>
            </w:r>
            <w:r w:rsidRPr="00B37C63">
              <w:rPr>
                <w:rFonts w:ascii="CG Times" w:hAnsi="CG Times" w:cs="Arial"/>
                <w:color w:val="000000"/>
                <w:sz w:val="22"/>
                <w:szCs w:val="22"/>
                <w:lang w:val="it-IT"/>
              </w:rPr>
              <w:t>Infrastruktura dhe pajisjet jane ne perputhje me standartet 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Infrastruktura aktuale dhe pajisjet e PKM  nuk jane te mjaftueshme per permbushjen si duhet te detyrave fitosanitare dhe ne perputhje me standartet e BE-se.</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da-DK"/>
              </w:rPr>
              <w:t xml:space="preserve">Duhet te sigurohet infrastruktura dhe pajisjet e nevojshme per kontrollin e kufirit. </w:t>
            </w:r>
            <w:r w:rsidRPr="00B37C63">
              <w:rPr>
                <w:rFonts w:ascii="CG Times" w:hAnsi="CG Times" w:cs="Arial"/>
                <w:color w:val="000000"/>
                <w:sz w:val="22"/>
                <w:szCs w:val="22"/>
                <w:lang w:val="fi-FI"/>
              </w:rPr>
              <w:t>Pajisjet e PKK-ve te jene ne perputhje me Udhezimin e Komisionit 98/22/EC.</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VEPRIMET E PROPOZUARA</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Te zhvillohet infrastruktura dhe te sigurohen pajisje ne perputhje me standartet 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 xml:space="preserve">PALET E INTERESUARA </w:t>
            </w:r>
          </w:p>
          <w:p w:rsidR="004C53D8" w:rsidRPr="00B37C63" w:rsidRDefault="004C53D8" w:rsidP="004C53D8">
            <w:pPr>
              <w:pStyle w:val="TableText"/>
              <w:rPr>
                <w:rFonts w:ascii="CG Times" w:hAnsi="CG Times" w:cs="Arial"/>
                <w:sz w:val="22"/>
                <w:szCs w:val="22"/>
                <w:lang w:val="fi-FI" w:eastAsia="en-US"/>
              </w:rPr>
            </w:pPr>
            <w:r w:rsidRPr="00B37C63">
              <w:rPr>
                <w:rFonts w:ascii="CG Times" w:hAnsi="CG Times" w:cs="Arial"/>
                <w:sz w:val="22"/>
                <w:szCs w:val="22"/>
                <w:lang w:val="fi-FI" w:eastAsia="en-US"/>
              </w:rPr>
              <w:t>MBUMK, Sherbimi Fitosanitar ne PKK, Drejtorite Rajonale te Bujqesise, Ushqimit dhe Mbrojtjes se Konsumatorit, Ministria e Arsimit (Universiteti Bujqesor), MF.</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VEPRIMI</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Te zhvillohet infrastruktura dhe te sigurohen pajisje ne perputhje me standartet 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VEPRIMTARITE</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1. Te vleresohen mangesite dhe nevojat e infrastruktures dhe pajisjeve aktuale ne Sherbimin Fitosanitar duke konsultuar studimet e kryera me pare.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2. Te percaktohen PKK-te perparesore e te hartohen rekomandime.</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3. Te hartohet plani i investimit, dhe te dorezohet per miratim.</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4. Te vihet ne zbatim plani.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REZULTATI I PRITSHEM</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Infrastrukture dhe pajisje ne perputhje me standartet e kerkuara.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fi-FI"/>
              </w:rPr>
              <w:t>Nevoja</w:t>
            </w:r>
            <w:r w:rsidRPr="00B37C63">
              <w:rPr>
                <w:rFonts w:ascii="CG Times" w:hAnsi="CG Times" w:cs="Arial"/>
                <w:color w:val="000000"/>
                <w:sz w:val="22"/>
                <w:szCs w:val="22"/>
              </w:rPr>
              <w:t>t jane identifikuar.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Plani i investimit i miratuar dhe zbatuar.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AGJENSIA PERGJEGJESE</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MBUMK, Sherbimi Fitosanitar ne PKK, Drejtorite Rajonale te Bujqesise, Ushqimit dhe Mbrojtjes se Konsumatorit, Ministria e Arsimit (Universiteti Bujqesor), MF.</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AKTORET E PERFSHIRE</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MBUMK, Sherbimi Fitosanitar ne PKK, Drejtorite Rajonale te Bujqesise, Ushqimit dhe Mbrojtjes se Konsumatorit, Ministria e Arsimit (Universiteti Bujqesor), MF, ekspertet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SHMB</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30 000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Infrastrukture e pershtatshme per kryerjen e kontrollit karantinor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5 vjet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Borders>
              <w:bottom w:val="single" w:sz="4" w:space="0" w:color="auto"/>
            </w:tcBorders>
            <w:shd w:val="clear" w:color="auto" w:fill="336699"/>
          </w:tcPr>
          <w:p w:rsidR="004C53D8" w:rsidRPr="00B37C63" w:rsidRDefault="004C53D8" w:rsidP="004C53D8">
            <w:pPr>
              <w:pStyle w:val="Heading2"/>
              <w:jc w:val="center"/>
              <w:rPr>
                <w:rFonts w:ascii="CG Times" w:hAnsi="CG Times"/>
                <w:i w:val="0"/>
                <w:color w:val="000000"/>
                <w:sz w:val="22"/>
                <w:szCs w:val="22"/>
                <w:lang w:val="sq-AL"/>
              </w:rPr>
            </w:pPr>
            <w:bookmarkStart w:id="258" w:name="_Toc151779393"/>
            <w:bookmarkStart w:id="259" w:name="_Toc154205019"/>
            <w:bookmarkStart w:id="260" w:name="_Toc174767382"/>
            <w:bookmarkStart w:id="261" w:name="_Toc174767836"/>
            <w:r w:rsidRPr="00B37C63">
              <w:rPr>
                <w:rFonts w:ascii="CG Times" w:hAnsi="CG Times"/>
                <w:i w:val="0"/>
                <w:color w:val="000000"/>
                <w:sz w:val="22"/>
                <w:szCs w:val="22"/>
                <w:lang w:val="sq-AL"/>
              </w:rPr>
              <w:t>INSPEKTORIATI VETERINAR KUFITAR - BASHKEPUNIMI BRENDA SHERBIMIT</w:t>
            </w:r>
            <w:bookmarkEnd w:id="258"/>
            <w:bookmarkEnd w:id="259"/>
            <w:bookmarkEnd w:id="260"/>
            <w:bookmarkEnd w:id="261"/>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62" w:name="_Toc151779394"/>
            <w:bookmarkStart w:id="263" w:name="_Toc154205020"/>
            <w:bookmarkStart w:id="264" w:name="_Toc174767383"/>
            <w:bookmarkStart w:id="265" w:name="_Toc174767837"/>
            <w:r w:rsidRPr="00B37C63">
              <w:rPr>
                <w:rFonts w:ascii="CG Times" w:hAnsi="CG Times"/>
                <w:color w:val="000000"/>
                <w:sz w:val="22"/>
                <w:szCs w:val="22"/>
                <w:lang w:val="sq-AL"/>
              </w:rPr>
              <w:t>Kuadri Ligjor Rregullator</w:t>
            </w:r>
            <w:bookmarkEnd w:id="262"/>
            <w:bookmarkEnd w:id="263"/>
            <w:bookmarkEnd w:id="264"/>
            <w:bookmarkEnd w:id="265"/>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OBJEKTIVI 1:</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Amendimi i ligjit “Per Sherbimin dhe Inspektoriatin Veterinar” bazuar standarteve te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Adoptime ne ligjin “Per Sherbimin dhe Inspektoriatin Veterinar”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SITUATA AKTUALE: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Ligji per Sherbimin dhe Inspektoriatin Veterinar ne PKK nuk bazohet ne standartet e BE, dhe duhet te amendohet per te permbushur kerkesat e BE.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Direktiva e Keshillit 97/78/EC dhe 91/496/ EC dhe Vendimet dhe Rregulloret e Komisionit bazuar ne te formojne bazat ligjore te BE dhe praktikat per rregjimin e inspektoriatit veterinar kufitar dhe ndarjen e pergjegjesive ne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Amendimi i ligjit “Per Sherbimin dhe Inspektoriatin Veterinar”.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Grupi i punes per amendimet ne ligj, eksperte vendas qe asistojne, MBUMK, Sherbimi Veterinar.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Amendimi i ligjit “Per Sherbimin dhe Inspektoriatin Veterinar”.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1. Ministri i MBUMK krijon grupin e punes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Grupi i punes krahason legjislacionin per Sherbimin dhe Inspektoriatin Veterinar me legjislacionin e BE dhe paraqet draftin me amendime te ligjeve dhe akteve nenligjore per miratim.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3. Ekspertet japin sugjerime per ndryshime ne ligj.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4. Propozimi dergohet te autoriteti perkates per miratim.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4. Miratimi i legjislacionit nga Parlamenti.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Drafti perfundimtar me ndryshimet perkatese te legjislacionit ne lidhje me Sherbimin dhe Inspektoriatin Veterinar miratohet ne Parlament.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Legjislacioni ne lidhje me Sherbimin dhe Inspektoriatin Veterinar eshte ne zbatim dhe ne perputhje me standartet e BE.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Drafti final me ndryshimet perkatese te legjislacionit ne lidhje me Sherbimin dhe Inspektoriatin Veterinar miratohet ne Parlament.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MBUMK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Agjensia: SHV</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Kostot: Pa kosto</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Përfitimet: Legjislacion ne perputhje me standartet 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12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66" w:name="_Toc151779395"/>
            <w:bookmarkStart w:id="267" w:name="_Toc154205021"/>
            <w:bookmarkStart w:id="268" w:name="_Toc174767384"/>
            <w:bookmarkStart w:id="269" w:name="_Toc174767838"/>
            <w:r w:rsidRPr="00B37C63">
              <w:rPr>
                <w:rFonts w:ascii="CG Times" w:hAnsi="CG Times"/>
                <w:color w:val="000000"/>
                <w:sz w:val="22"/>
                <w:szCs w:val="22"/>
                <w:lang w:val="sq-AL"/>
              </w:rPr>
              <w:t>Menaxhimi dhe Organizimi</w:t>
            </w:r>
            <w:bookmarkEnd w:id="266"/>
            <w:bookmarkEnd w:id="267"/>
            <w:bookmarkEnd w:id="268"/>
            <w:bookmarkEnd w:id="269"/>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OBJEKTIVI 1:</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Te behet ndarja e pergjegjesive te veterinareve kufitare dhe te brendshem me rezultat riorganizimin e regjimit te Sherbimit Veterinar.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Funksionimi ne praktike i ndarjes se pergjegjesive te veterinareve kufitare dhe te brendshem.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Aktualisht ekziston Inspektimi Veterinar Kufitar i cili nuk eshte ne standartet e BE (si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mi i manaxhimit dhe administrativ).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mi i manaxhimit dhe administrativ duhet te jene ne linje me praktikat e mira dhe kerkesat e BE.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Pergatitja, paraqitja per miratim dhe zbatimi i struktures organizative dhe administrative nga niveli qendror ne ate vendor te Inspektimit Kufitar Veterinar dhe te behet ndarja e pergjegjesive te veterinareve kufitare dhe te brendshem me rezultat riorganizimin e regjimit te Sherbimit Kufitar Veterinar.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MBUMK, eksperte te fushes.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Pergatitja, paraqitja per miratim dhe zbatimi i struktures organizative dhe administrative nga niveli qendror ne ate vendor te Inspektimit Kufitar Veterinar dhe te behet ndarja e pergjegjesive te veterinareve kufitare dhe te brendshem me rezultat riorganizimin e regjimit te Sherbimit Kufitar Veterinar.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 Krijimi i grupit te punes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2. Te vleresohet sa efektiv eshte struktura ekzistuese dhe te evidentohen mangesite.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3. Pergatitja e rekomandimeve  per te permiresuar 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 xml:space="preserve">min administrativ, manaxhues dhe strukturat organizative te Inspektimit Kufitar Veterinar.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4. Dhenia e rekomandimeve autoritetit pergjegjes per miratim.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5. Zbatimi i rekomandimeve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Strukture organizative si dhe sy</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m menaxhimi e administrimi efikase.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Rekomandimet per permiresimin e 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mit administrative dhe menaxhues si dhe strukturen organizative jane dorezuar per miratim. Projekt-struktura eshte pergatitur dhe paraqitur per miratim. Rekomandimet zbatohen.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e inspektimit veterinar 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AKTORET E PERFSHIRE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Grupi i Punes, MBUMK, ekspertet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SHV</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13 000 euro</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Perafrim me strukturat 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 xml:space="preserve">Janar 2007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OBJEKTIVI 2:</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behet perzgjedhja e PKK-ve qe do te jene Pikat e Inspektimit Kufitar te ardhshme te BE bazuar ne li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 xml:space="preserve">n e prioriteteve si dhe te behen plane per te perballuar periudhen tranzitore perpara hyrjes ne BE.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es-CL"/>
              </w:rPr>
              <w:t xml:space="preserve">Lista e PKK-ve qe do te shnderrohen ne Pikat e Inspektimit Kufitar te ardhshme te BE. </w:t>
            </w:r>
            <w:r w:rsidRPr="00B37C63">
              <w:rPr>
                <w:rFonts w:ascii="CG Times" w:hAnsi="CG Times" w:cs="Arial"/>
                <w:color w:val="000000"/>
                <w:sz w:val="22"/>
                <w:szCs w:val="22"/>
                <w:lang w:val="it-IT"/>
              </w:rPr>
              <w:t>Miratimi i planeve per perballimin e periudhes tranzitore perpara hyrjes ne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PKK-te qe do te shnderrohen ne pikat e inspektimit kufitar te ardhshme te BE nuk jane perzgjedhur, dhe nuk ekzistojne plane per perballimin e periudhes perpara hyrjes ne BE.</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PKK-te duhet te jene ne perputhje me standartet e BE. Sherbimi Veterinar duhet te jete I pranishem vetem ne PKK-te perparesore.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behet perzgjedhja e PKK-ve qe do te jene Pikat e Inspektimit Kufitar te ardhshme te BE bazuar ne sasine e importeve, numrin e ngarkesave dhe situaten gjeografike.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behen plane per te perballuar periudhen perpara hyrjes ne BE duke patur parasysh qe ngarkesat nga shtetet anetare te BE nuk do te kontrollohen me, dhe qe aeroportet, portet dhe rruget jane te mbuluara.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Drejtoria Veterinare.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VEPRIMI 1</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behet perzgjedhja e PKK-ve qe do te jene Pikat e Inspektimit Kufitar te ardhshme te BE bazuar ne sasine e importeve, numrin e ngarkesave dhe situaten gjeografike.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Autoriteti Qendror Kompetent Veterinar analizon PKK-te aktualisht funksionale dhe nevojat e tyre per te ardhmen, si dhe harton nje li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 te PIK-ve te ardhshme bazuar ne analize.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Paraqitja e li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s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Miratimi I li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s me PIK-te e ardhshme.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Hartimi dhe miratimi I planit per perballimin e periudhes tranzitore.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pt-BR"/>
              </w:rPr>
              <w:t>Ekzi</w:t>
            </w:r>
            <w:smartTag w:uri="urn:schemas-microsoft-com:office:smarttags" w:element="PersonName">
              <w:r w:rsidRPr="00B37C63">
                <w:rPr>
                  <w:rFonts w:ascii="CG Times" w:hAnsi="CG Times" w:cs="Arial"/>
                  <w:color w:val="000000"/>
                  <w:sz w:val="22"/>
                  <w:szCs w:val="22"/>
                  <w:lang w:val="pt-BR"/>
                </w:rPr>
                <w:t>ste</w:t>
              </w:r>
            </w:smartTag>
            <w:r w:rsidRPr="00B37C63">
              <w:rPr>
                <w:rFonts w:ascii="CG Times" w:hAnsi="CG Times" w:cs="Arial"/>
                <w:color w:val="000000"/>
                <w:sz w:val="22"/>
                <w:szCs w:val="22"/>
                <w:lang w:val="pt-BR"/>
              </w:rPr>
              <w:t>nca e li</w:t>
            </w:r>
            <w:smartTag w:uri="urn:schemas-microsoft-com:office:smarttags" w:element="PersonName">
              <w:r w:rsidRPr="00B37C63">
                <w:rPr>
                  <w:rFonts w:ascii="CG Times" w:hAnsi="CG Times" w:cs="Arial"/>
                  <w:color w:val="000000"/>
                  <w:sz w:val="22"/>
                  <w:szCs w:val="22"/>
                  <w:lang w:val="pt-BR"/>
                </w:rPr>
                <w:t>ste</w:t>
              </w:r>
            </w:smartTag>
            <w:r w:rsidRPr="00B37C63">
              <w:rPr>
                <w:rFonts w:ascii="CG Times" w:hAnsi="CG Times" w:cs="Arial"/>
                <w:color w:val="000000"/>
                <w:sz w:val="22"/>
                <w:szCs w:val="22"/>
                <w:lang w:val="pt-BR"/>
              </w:rPr>
              <w:t xml:space="preserve">s me PIK-te e ardhshme te miratuar. </w:t>
            </w:r>
            <w:r w:rsidRPr="00B37C63">
              <w:rPr>
                <w:rFonts w:ascii="CG Times" w:hAnsi="CG Times" w:cs="Arial"/>
                <w:color w:val="000000"/>
                <w:sz w:val="22"/>
                <w:szCs w:val="22"/>
                <w:lang w:val="it-IT"/>
              </w:rPr>
              <w:t>Ekzi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nca e planit per perballimin e periudhes tranzitore te miratuar.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Drejtoria Veterinare, Inspektoriati Veterinar Kufitar, Inspektoriati Veterinar-fitosanitar.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Drejtoria Veterinare, Inspektoriati Veterinar Kufitar, Inspektoriati Veterinar-fitosanitar.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SHV</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23 000 euro</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Plane te hartuara per kontroll efektiv te sherbimit veterinar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Tetor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VEPRIMI 2</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behen plane per te perballuar periudhen perpara hyrjes ne BE duke patur parasysh qe ngarkesat nga shtetet anetare te BE nuk do te kontrollohen me, dhe qe aeroportet, portet dhe rruget jane te mbuluara.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Autoriteti Qendror Kompetent Veterinar analizon nevojat per PIK gjate periudhes tranzitore, perfshire ato per infrastrukture dhe personel.</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Autoriteti Qendror Kompetent Veterinar harton nje plan bazuar tek analiza.</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3. Plani dergohet per miratim dhe zbatim.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Renditja e PKK-ve te perzgjedhura sipas perparesise; rritja e efikasitetit te Sherbimit Veterinar.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Analiza e nevojave e kryer; plani i hartuar.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Drejtoria Veterinare, Inspektoriati Veterinar Kufitar, Inspektoriati Veterinar-fitosanitar.</w:t>
            </w:r>
          </w:p>
        </w:tc>
      </w:tr>
      <w:tr w:rsidR="004C53D8" w:rsidRPr="00B37C63">
        <w:tc>
          <w:tcPr>
            <w:tcW w:w="12155" w:type="dxa"/>
          </w:tcPr>
          <w:p w:rsidR="004C53D8" w:rsidRPr="00B37C63" w:rsidRDefault="004C53D8" w:rsidP="00CE619E">
            <w:pPr>
              <w:pStyle w:val="TableHeading"/>
              <w:spacing w:before="0" w:after="0"/>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CE619E">
            <w:pPr>
              <w:rPr>
                <w:rFonts w:ascii="CG Times" w:hAnsi="CG Times" w:cs="Arial"/>
                <w:color w:val="000000"/>
                <w:sz w:val="22"/>
                <w:szCs w:val="22"/>
                <w:lang w:val="it-IT"/>
              </w:rPr>
            </w:pPr>
            <w:r w:rsidRPr="00B37C63">
              <w:rPr>
                <w:rFonts w:ascii="CG Times" w:hAnsi="CG Times" w:cs="Arial"/>
                <w:color w:val="000000"/>
                <w:sz w:val="22"/>
                <w:szCs w:val="22"/>
                <w:lang w:val="it-IT"/>
              </w:rPr>
              <w:t>MBUMK, Drejtoria Veterinare, Inspektoriati Veterinar Kufitar, Inspektoriati Veterinar-fitosanitar.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SHV</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8000 euro</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Plane te hartuara per kontroll efektiv te sherbimit veterinar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Dhjetor 2008</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70" w:name="_Toc151779396"/>
            <w:bookmarkStart w:id="271" w:name="_Toc154205022"/>
            <w:bookmarkStart w:id="272" w:name="_Toc174767385"/>
            <w:bookmarkStart w:id="273" w:name="_Toc174767839"/>
            <w:r w:rsidRPr="00B37C63">
              <w:rPr>
                <w:rFonts w:ascii="CG Times" w:hAnsi="CG Times"/>
                <w:color w:val="000000"/>
                <w:sz w:val="22"/>
                <w:szCs w:val="22"/>
                <w:lang w:val="sq-AL"/>
              </w:rPr>
              <w:t>Procedurat</w:t>
            </w:r>
            <w:bookmarkEnd w:id="270"/>
            <w:bookmarkEnd w:id="271"/>
            <w:bookmarkEnd w:id="272"/>
            <w:bookmarkEnd w:id="273"/>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OBJEKTIVI:</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Te plotesohen procedurat standarte per Inspektimin Veterinar Kufitar, ne perputhje me standartet 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Miratimi i manualit me procedurat standarte te Inspektimit Veterinar Kufitar ne perputhje me standartet e BE.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Ekziston nje manual per inspektimin veterinar kufitar i cili nuk eshte perditesuar. Ditet e fundit me urdher te ministrit ka filluar puna per perditesimin e tij. Gjithashtu nuk plotesohen kerkesat e BE per fillimin dhe mbarimin e te gjithe procedures se inspektimit veterinar ne PKK, kjo si pasoje e mungeses se infrastruktures.</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da-DK"/>
              </w:rPr>
              <w:t xml:space="preserve">Inspektoriati veterinar i kufirit mund te realizohet dhe te kompletohet ne PKK, si nje lehtesi qe i dedikohet inspektimit veterinar kufitar.  </w:t>
            </w:r>
            <w:r w:rsidRPr="00B37C63">
              <w:rPr>
                <w:rFonts w:ascii="CG Times" w:hAnsi="CG Times" w:cs="Arial"/>
                <w:color w:val="000000"/>
                <w:sz w:val="22"/>
                <w:szCs w:val="22"/>
              </w:rPr>
              <w:t>Ne disa ra</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 xml:space="preserve"> te vecanta inspektimi veterinar mund te behet edhe brenda territorit.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Te hartohen procedura standarte per inspektimin veterinar ne PKK ne perputhje me standartet e BE dhe te perditesohet manuali i procedurave.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Sherbimi Veterinar, agjenci te tjera qe veprojne ne kufi, aktore jo-shteterore.</w:t>
            </w:r>
          </w:p>
        </w:tc>
      </w:tr>
      <w:tr w:rsidR="004C53D8" w:rsidRPr="00B37C63">
        <w:tc>
          <w:tcPr>
            <w:tcW w:w="12155" w:type="dxa"/>
          </w:tcPr>
          <w:p w:rsidR="004C53D8" w:rsidRPr="00B37C63" w:rsidRDefault="004C53D8" w:rsidP="00CE619E">
            <w:pPr>
              <w:pStyle w:val="TableHeading"/>
              <w:spacing w:before="0" w:after="0"/>
              <w:rPr>
                <w:rFonts w:ascii="CG Times" w:hAnsi="CG Times" w:cs="Arial"/>
                <w:sz w:val="22"/>
                <w:szCs w:val="22"/>
                <w:lang w:val="it-IT"/>
              </w:rPr>
            </w:pPr>
            <w:r w:rsidRPr="00B37C63">
              <w:rPr>
                <w:rFonts w:ascii="CG Times" w:hAnsi="CG Times" w:cs="Arial"/>
                <w:sz w:val="22"/>
                <w:szCs w:val="22"/>
                <w:lang w:val="it-IT"/>
              </w:rPr>
              <w:t>VEPRIMI</w:t>
            </w:r>
          </w:p>
          <w:p w:rsidR="004C53D8" w:rsidRPr="00B37C63" w:rsidRDefault="004C53D8" w:rsidP="00CE619E">
            <w:pPr>
              <w:rPr>
                <w:rFonts w:ascii="CG Times" w:hAnsi="CG Times" w:cs="Arial"/>
                <w:color w:val="000000"/>
                <w:sz w:val="22"/>
                <w:szCs w:val="22"/>
                <w:lang w:val="it-IT"/>
              </w:rPr>
            </w:pPr>
            <w:r w:rsidRPr="00B37C63">
              <w:rPr>
                <w:rFonts w:ascii="CG Times" w:hAnsi="CG Times" w:cs="Arial"/>
                <w:color w:val="000000"/>
                <w:sz w:val="22"/>
                <w:szCs w:val="22"/>
                <w:lang w:val="it-IT"/>
              </w:rPr>
              <w:t>Te hartohen procedura standarte per inspektimin veterinar ne PKK ne perputhje me standartet e BE dhe te perditesohet manuali i procedurave.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Te krijohet grupi i punes per procedurat standarte.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mblidhen dhe analizohen urdherat, guidat orientuese, dhe procedurat ekzistuese.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 xml:space="preserve">3. Te identifikohen mangesite per te cilat nevojiten procedura standarte </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4. Te hartohen procedura standarte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5. Te dorezohen projekt-dokumentet per miratim.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6. Te perditesohet manuali me procedurat.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Inspektimi veterinar ushtrohet sipas standarteve te BE ne te gjitha PKK. </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Pergjegjesite dhe detyrat jane te qarta.</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 xml:space="preserve">Ulja e kohes se perpunimit ne PKK.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Perfundimi i hartimit te projekt-manualit.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Miratimi dhe zbatimi i procedurave standarte.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MBUMK, Drejtoria e veterinarise, inspektoriati veterinar ne PKK.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Drejtoria e Veterinarise, inspektoriati veterinar kufitar, Grupi i Punes nder-institucional mbi procedurat ne kufi, Organizata nderkombetare qe asistojne inspektoriatin veterinar kufitar, agjencite private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SHV</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8000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Procedura standarte per kontrollin veterinar ne PKK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Dhjetor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74" w:name="_Toc151779397"/>
            <w:bookmarkStart w:id="275" w:name="_Toc154205023"/>
            <w:bookmarkStart w:id="276" w:name="_Toc174767386"/>
            <w:bookmarkStart w:id="277" w:name="_Toc174767840"/>
            <w:r w:rsidRPr="00B37C63">
              <w:rPr>
                <w:rFonts w:ascii="CG Times" w:hAnsi="CG Times"/>
                <w:color w:val="000000"/>
                <w:sz w:val="22"/>
                <w:szCs w:val="22"/>
                <w:lang w:val="sq-AL"/>
              </w:rPr>
              <w:t>Burimet Njerezore dhe Trainimi</w:t>
            </w:r>
            <w:bookmarkEnd w:id="274"/>
            <w:bookmarkEnd w:id="275"/>
            <w:bookmarkEnd w:id="276"/>
            <w:bookmarkEnd w:id="277"/>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OBJEKTIVI 1:</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Te organizohen trajnime dhe te pergatiten plane vjetore trainimi per Inspektoriatin Veterinar Kufitar ne bashkepunim me Institutin e Kerkimeve Veterinare qe mund te realizoje trajnime te specializuara.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it-IT"/>
              </w:rPr>
              <w:t xml:space="preserve">Miratimi i kurrikulave per inspektimin veterinar ne PKK. </w:t>
            </w:r>
            <w:r w:rsidRPr="00B37C63">
              <w:rPr>
                <w:rFonts w:ascii="CG Times" w:hAnsi="CG Times" w:cs="Arial"/>
                <w:color w:val="000000"/>
                <w:sz w:val="22"/>
                <w:szCs w:val="22"/>
                <w:lang w:val="pt-BR"/>
              </w:rPr>
              <w:t>Ngritja e nje strukture per trainim te specializuar te inspektoreve veterinare te PKK-ve. Hartimi i nje plani vjetor trainimi.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SITUATA AKTUALE: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 xml:space="preserve">Aktualisht nuk ekziston zyrtarisht nje strukture e specializuar trajnuese. AQKV ne bashkepunim me Institutin e Kerkimeve Veterinare eshte pergjegjes  per zhvillimin dhe trainimin bazuar standarteve te BE te inspektoreve veterinare kufitare.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I gjithe personeli i Inspektimit Veterinar Kufitar duhet te marre trajnimin e nevojshem te specializuar, bazuar standarteve te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miratohet kurrikula e trainimit dhe te ngrihet nje strukture per trainim te specializuar te inspektoreve veterinare qe operojne ne PKK.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Drejtoria e veterinarise ne MBUMK, Inspektoriati Veterinar Kufitar, IKV-Tirane.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miratohet kurrikula e trainimit dhe te ngrihet nje strukture per trainim te specializuar te inspektoreve veterinare ne PKK.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VEPRIMTARIA</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1. Te identifikohen nevojat dhe te hartohet kurrikula.</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2. Te miratohet kurrikula e trainimit.</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3. Te behen perpjekje per krijimin e nje strukture per trainim te specializuar te inspektoreve veterinare te PKK, me personelin dhe pajisjet perkatese.</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4. Te hartohet plani vjetor i trainimit.</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5. Te kryhen trainime sipas planit.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Kryesore</w:t>
            </w:r>
          </w:p>
        </w:tc>
      </w:tr>
      <w:tr w:rsidR="004C53D8" w:rsidRPr="00B37C63">
        <w:tc>
          <w:tcPr>
            <w:tcW w:w="12155" w:type="dxa"/>
          </w:tcPr>
          <w:p w:rsidR="004C53D8" w:rsidRPr="00B37C63" w:rsidRDefault="004C53D8" w:rsidP="00CE619E">
            <w:pPr>
              <w:pStyle w:val="TableHeading"/>
              <w:spacing w:before="0" w:after="0"/>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CE619E">
            <w:pPr>
              <w:rPr>
                <w:rFonts w:ascii="CG Times" w:hAnsi="CG Times" w:cs="Arial"/>
                <w:color w:val="000000"/>
                <w:sz w:val="22"/>
                <w:szCs w:val="22"/>
                <w:lang w:val="it-IT"/>
              </w:rPr>
            </w:pPr>
            <w:r w:rsidRPr="00B37C63">
              <w:rPr>
                <w:rFonts w:ascii="CG Times" w:hAnsi="CG Times" w:cs="Arial"/>
                <w:color w:val="000000"/>
                <w:sz w:val="22"/>
                <w:szCs w:val="22"/>
                <w:lang w:val="it-IT"/>
              </w:rPr>
              <w:t>Personel i miretrainuar dhe profesional.</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Miratimi i kurrikules dhe struktures per trainimin e specializuar te Inspektoreve veterinare te kufirit nga AQKV.</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Drejtoria e Veterinarise.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Drejtoria e Veterinarise, ISUV-Tirane.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SHV</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18 000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Përfitimet: Staf i trajnuar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OBJEKTIVI 2:</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 xml:space="preserve">AQKV te percaktoje kritere te qarta per perzgjedhjen e personelit qe sherben ne PKK dhe te kryeje menaxhimin e burimeve njerezore ne lidhje me emerimin ne detyre.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Hartimi dhe miratimi i kritereve te standartizuara te perzgjedhjes.</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Hartimi dhe miratimi i kerkesave per perparimin ne karriere te burimeve njerezore.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Ekzistojne kritere themelore perzgjedhjeje per pranim ne PKK. Megjithate, nuk ka kritere te percaktuara qarte per perzgjedhjen dhe perparimin ne karriere te inspektoreve veterinare ne PKK.</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Kontrolli efektiv  kerkon nje numer te konsiderueshem dhe nje personel te kualifikuar, te afte per te bere analizen e riskut, investigim dhe komunikim me partneret nga ana tjeter e kufirit. Per te garantuar nje inspektim veterinar efikas duhet te kete nivel te larte te kritereve per perzgjedhje; postat e inspektimit kufitar duhet te ndertohen dhe te pajisen sipas legjislacionit te BE dhe personeli duhet te jete i familjarizuar me rregullat e BE.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VEPRIMET E PROPOZUARA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AQKV te krijoje grupin e punes. Te hartohen dhe miratohen kriteret per  te percaktuar zgjedhjen dhe perparimin ne karriere.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Drejtoria e veterinarise prane MBUMK, Inspektoriati Veterinar Kufitar, IKV</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VEPRIMI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es-CL"/>
              </w:rPr>
              <w:t xml:space="preserve">AQKV te krijoje grupin e punes. </w:t>
            </w:r>
            <w:r w:rsidRPr="00B37C63">
              <w:rPr>
                <w:rFonts w:ascii="CG Times" w:hAnsi="CG Times" w:cs="Arial"/>
                <w:color w:val="000000"/>
                <w:sz w:val="22"/>
                <w:szCs w:val="22"/>
              </w:rPr>
              <w:t>Te hartohen dhe miratohen kriteret per  te percaktuar zgjedhjen dhe perparimin ne karriere.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Te mbledhe dhe te beje seleksionimin baze dhe kriteret e avancuara ne karriere me vendet e tjera. Analizon kerkesat e BE/Schengen per keto ceshtje.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pergatiten kriteret e seleksionimit baze dhe te avancimit ne karriere per PKKK dhe te dorezohen per aprovim.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perdoren kriteret per perzgjedhjen e personelit ne te ardhmen.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Rritja e cilesise se personelit te PKK nga zbatimi i kritereve te larta te seleksionimit.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Linja e qarte e progresit ne karriere brenda PKK. Promovimi mbi bazen e meritave i lehtesuar.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Kriteret e seleksionimit te miratuara.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Kriteret e perparimit ne karriere te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Drejtoria e Veterinarise prane MBUMK, IKV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Drejtoria e Veterinarise prane MBUMK, IKV</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SHV</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10 000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Stafi i pregatitur per kryerjen e kontrollit veterinar ne PKK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12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Nentor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78" w:name="_Toc151779398"/>
            <w:bookmarkStart w:id="279" w:name="_Toc154205024"/>
            <w:bookmarkStart w:id="280" w:name="_Toc174767387"/>
            <w:bookmarkStart w:id="281" w:name="_Toc174767841"/>
            <w:r w:rsidRPr="00B37C63">
              <w:rPr>
                <w:rFonts w:ascii="CG Times" w:hAnsi="CG Times"/>
                <w:color w:val="000000"/>
                <w:sz w:val="22"/>
                <w:szCs w:val="22"/>
                <w:lang w:val="sq-AL"/>
              </w:rPr>
              <w:t>Komunikimi dhe Shkembimi i Informacionit</w:t>
            </w:r>
            <w:bookmarkEnd w:id="278"/>
            <w:bookmarkEnd w:id="279"/>
            <w:bookmarkEnd w:id="280"/>
            <w:bookmarkEnd w:id="281"/>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OBJEKTIVI:</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Te permiresohet komunikimi vertikal dhe horizontal dhe shkembimi i informacionit brenda struktures se sherbimit dhe inspektoriatit veterinar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Me shume menyra komunikimi si vertikalisht ashtu dhe horizontalisht ne nivel qendror dhe vendor ne PKK bazuar ne TI duke mundesuar shkembim te shpejte te informacionit nepermjet intranetit, internetit dhe po</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s elektronike. Me shume cilesi dhe sasi informacioni te shkembyer brenda inspektoriatit veterinar kufitar dhe me struktura te tjera te sherbimit veterinar.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Struktura aktuale e Inspektimit Veterinar Kufitar nuk mundeson shkembimin e komunikimit dhe informacionit ne nivelin e kerkuar. Ajo e pengon Inspektimit Veterinar Kufitar te kryeje sherbim efikas.</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KERKESAT DHE PRAKTIKAT E MIRA: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Garantimi i shkembimit te informacionit te sigurte ne nivelet qendrore, rajonale dhe vendore duke mundesuar shkembim te shpejte te informacionit nepermjet intranetit, internetit dhe po</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s elektronike.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Krijimi i strukturave per analize shkencore te riskut ne nivel qendror dhe per analiza risku praktike ne PKK, si dhe perpunimi dhe analizimi i informacioni si ne qender ashtu edhe ne PKK.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Miratimi i struktures se re te PIK ku perfshihet teknologjia per shkembimin e informacionit, aksesi ne TRACE and teknikat e analizes se riskut.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DPSUMK, Inspektoriatet vendore Veterinare, IVK.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Miratimi i struktures se re te PIK ku perfshihet teknologjia per shkembimin e informacionit, aksesi ne TRACE and teknikat e analizes se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Miratimi i struktures.</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Hartimi i procedurave standarte ne nje manual, ne lidhje me komunikimin dhe analizen e riskut ne nivel qendror dhe vendor.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Te gjitha PIK te pajisura me teknologji per shkembimin e informacionit, akses ne TRACE dhe teknika per analizen 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Komunikimi dhe shkembimi i informacionit vertikalisht dhe horizontalisht perfshire analizen e riskut eshte ne perputhje me standartet dhe praktikat e mira te BE. </w:t>
            </w:r>
            <w:r w:rsidRPr="00B37C63">
              <w:rPr>
                <w:rFonts w:ascii="CG Times" w:hAnsi="CG Times" w:cs="Arial"/>
                <w:color w:val="000000"/>
                <w:sz w:val="22"/>
                <w:szCs w:val="22"/>
              </w:rPr>
              <w:t>Ekziston akses ne TRACES.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Manuali i miratuar dhe 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mi i shkembimit te informacionit bazuar ne TI eshte funksional.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MBUMK, IVK.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AKTORET E PERFSHIRE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MBUMK, IVK.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SHV</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40 000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Shkembim I informacionit te nevojshem per perballimin 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Dhjetor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82" w:name="_Toc151779399"/>
            <w:bookmarkStart w:id="283" w:name="_Toc154205025"/>
            <w:bookmarkStart w:id="284" w:name="_Toc174767388"/>
            <w:bookmarkStart w:id="285" w:name="_Toc174767842"/>
            <w:r w:rsidRPr="00B37C63">
              <w:rPr>
                <w:rFonts w:ascii="CG Times" w:hAnsi="CG Times"/>
                <w:color w:val="000000"/>
                <w:sz w:val="22"/>
                <w:szCs w:val="22"/>
                <w:lang w:val="sq-AL"/>
              </w:rPr>
              <w:t>Infrastruktura dhe Pajisjet</w:t>
            </w:r>
            <w:bookmarkEnd w:id="282"/>
            <w:bookmarkEnd w:id="283"/>
            <w:bookmarkEnd w:id="284"/>
            <w:bookmarkEnd w:id="285"/>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OBJEKTIVE:</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Sigurimi i infrastruktures dhe pajisjeve te duhura dhe mirembajtja e tyre.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Infrastrukture dhe pajisje ne perputhje me standartet 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Infrastruktura aktuale e inspektimit veterinar kufitar  nuk eshte e mjaftueshme dhe ne perputhje me standartet e BE-se. </w:t>
            </w:r>
            <w:r w:rsidRPr="00B37C63">
              <w:rPr>
                <w:rFonts w:ascii="CG Times" w:hAnsi="CG Times" w:cs="Arial"/>
                <w:color w:val="000000"/>
                <w:sz w:val="22"/>
                <w:szCs w:val="22"/>
              </w:rPr>
              <w:t>Kohet e fundit IVK ka filluar te pajiset me mjetet e nevojshme per inspektim. Megjithate ato nuk jane te mjaftueshme dhe u nevojitet shume me teper per ta pershtatur inspektimin veterinar kufitar me kerkesat e BE.</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Duhet te sigurohet infrastruktura e nevojshme per inspektimin veterinar kufitar.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sigurohet infrastruktura dhe pajisjet ne perputhje me standartet e BE-se, duke patur ne konsiderate edhe ceshtjen e mirembajtjes.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(Drejtoria e Veterinarise).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sigurohet infrastruktura dhe pajisjet ne perputhje me standartet e BE-se, duke patur ne konsiderate edhe ceshtjen e mirembajtjes.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Te krijohet grupi i punes.</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vleresohen nevojat e infrastruktures aktuale ne nivelin qendror, rajonal e lokal duke konsultuar studimet e kryera me pare.</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3. Te percaktohen perparesite e te hartohen rekomandime ku te perfshihet dhe nje si</w:t>
            </w:r>
            <w:smartTag w:uri="urn:schemas-microsoft-com:office:smarttags" w:element="PersonName">
              <w:r w:rsidRPr="00B37C63">
                <w:rPr>
                  <w:rFonts w:ascii="CG Times" w:hAnsi="CG Times" w:cs="Arial"/>
                  <w:color w:val="000000"/>
                  <w:sz w:val="22"/>
                  <w:szCs w:val="22"/>
                  <w:lang w:val="es-CL"/>
                </w:rPr>
                <w:t>ste</w:t>
              </w:r>
            </w:smartTag>
            <w:r w:rsidRPr="00B37C63">
              <w:rPr>
                <w:rFonts w:ascii="CG Times" w:hAnsi="CG Times" w:cs="Arial"/>
                <w:color w:val="000000"/>
                <w:sz w:val="22"/>
                <w:szCs w:val="22"/>
                <w:lang w:val="es-CL"/>
              </w:rPr>
              <w:t>m funksional mirembajtjeje.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4. Te hartohet plani i investimit, dhe te dorezohet per miratim.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5. Te vihet ne zbatim plani.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Infrastrukture dhe pajisje ne perputhje me standartet e kerkuara dhe te mirembajtura.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Nevojat jane identifikuar.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Plani i investimit i miratuar dhe zbatuar.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MBUMK, Drejtoria e Veterinarise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MBUMK, MB, MF, Organizata Nderkombetare qe mbeshtesin Inspektimi Veterinar 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SHV</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20 000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Kontroll veterinar konform standarteve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Dhjetor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rPr>
          <w:trHeight w:val="1246"/>
        </w:trPr>
        <w:tc>
          <w:tcPr>
            <w:tcW w:w="12155" w:type="dxa"/>
            <w:shd w:val="clear" w:color="auto" w:fill="336699"/>
          </w:tcPr>
          <w:p w:rsidR="004C53D8" w:rsidRPr="00B37C63" w:rsidRDefault="004C53D8" w:rsidP="004C53D8">
            <w:pPr>
              <w:pStyle w:val="Heading2"/>
              <w:jc w:val="center"/>
              <w:rPr>
                <w:rFonts w:ascii="CG Times" w:hAnsi="CG Times"/>
                <w:i w:val="0"/>
                <w:color w:val="000000"/>
                <w:sz w:val="22"/>
                <w:szCs w:val="22"/>
                <w:lang w:val="sq-AL"/>
              </w:rPr>
            </w:pPr>
            <w:bookmarkStart w:id="286" w:name="_Toc151779400"/>
            <w:bookmarkStart w:id="287" w:name="_Toc154205026"/>
            <w:bookmarkStart w:id="288" w:name="_Toc174767389"/>
            <w:bookmarkStart w:id="289" w:name="_Toc174767843"/>
            <w:r w:rsidRPr="00B37C63">
              <w:rPr>
                <w:rFonts w:ascii="CG Times" w:hAnsi="CG Times"/>
                <w:i w:val="0"/>
                <w:color w:val="000000"/>
                <w:sz w:val="22"/>
                <w:szCs w:val="22"/>
                <w:lang w:val="sq-AL"/>
              </w:rPr>
              <w:t>BASHKEPUNIMI NDERMJET AGJENCIVE</w:t>
            </w:r>
            <w:bookmarkEnd w:id="286"/>
            <w:r w:rsidRPr="00B37C63">
              <w:rPr>
                <w:rFonts w:ascii="CG Times" w:hAnsi="CG Times"/>
                <w:i w:val="0"/>
                <w:color w:val="000000"/>
                <w:sz w:val="22"/>
                <w:szCs w:val="22"/>
                <w:lang w:val="sq-AL"/>
              </w:rPr>
              <w:t xml:space="preserve"> </w:t>
            </w:r>
            <w:bookmarkStart w:id="290" w:name="_Toc151779401"/>
            <w:r w:rsidRPr="00B37C63">
              <w:rPr>
                <w:rFonts w:ascii="CG Times" w:hAnsi="CG Times"/>
                <w:i w:val="0"/>
                <w:color w:val="000000"/>
                <w:sz w:val="22"/>
                <w:szCs w:val="22"/>
                <w:lang w:val="sq-AL"/>
              </w:rPr>
              <w:t>POLICIA KUFITARE DHE E MIGRACIONIT, SHERBIMI DOGANOR SHQIPTAR, SHERBIMI FITO-SANITAR, SHERBIMI VETERINAR</w:t>
            </w:r>
            <w:bookmarkEnd w:id="287"/>
            <w:bookmarkEnd w:id="288"/>
            <w:bookmarkEnd w:id="289"/>
            <w:bookmarkEnd w:id="290"/>
            <w:r w:rsidRPr="00B37C63">
              <w:rPr>
                <w:rFonts w:ascii="CG Times" w:hAnsi="CG Times"/>
                <w:i w:val="0"/>
                <w:color w:val="000000"/>
                <w:sz w:val="22"/>
                <w:szCs w:val="22"/>
                <w:lang w:val="sq-AL"/>
              </w:rPr>
              <w:t xml:space="preserve"> DHE INSTITUCIONEVE TE TJERA</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91" w:name="_Toc151779402"/>
            <w:bookmarkStart w:id="292" w:name="_Toc154205027"/>
            <w:bookmarkStart w:id="293" w:name="_Toc174767390"/>
            <w:bookmarkStart w:id="294" w:name="_Toc174767844"/>
            <w:r w:rsidRPr="00B37C63">
              <w:rPr>
                <w:rFonts w:ascii="CG Times" w:hAnsi="CG Times"/>
                <w:color w:val="000000"/>
                <w:sz w:val="22"/>
                <w:szCs w:val="22"/>
                <w:lang w:val="sq-AL"/>
              </w:rPr>
              <w:t>Kuadri Ligjor Rregullator</w:t>
            </w:r>
            <w:bookmarkEnd w:id="291"/>
            <w:bookmarkEnd w:id="292"/>
            <w:bookmarkEnd w:id="293"/>
            <w:bookmarkEnd w:id="294"/>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Te harmonizohet kuadri ligjor me kerkesat e BE-se ne lidhje me bashkepunimin ne te gjitha nivelet ndermjet agjensive qe operojne ne  kufi.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TREGUESIT: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Amendime ligjore te miratuara ne perputhje me kerkesat e BE mbi bashkepunimin ne te gjitha nivelet.</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SITUATA AKTUALE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Bazuar ne legjislacionin ekzistues bashkëpunimi ndëragjensi rregullohet deri në një nivel të caktuar ne ligjet e seciles agjensi, por nuk ka kuader ligjor që të përmbajë modalitetet e bashkëpunimit. Rekomandohet hartimi i nje kuadri ligjor per nje bashkepunim te ngushte e te vazhdueshem ndermjet agjencive ne te gjitha nivelet.</w:t>
            </w:r>
          </w:p>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KERKESAT DHE PRAKTIKAT E MIRA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Bashkepunimi dhe bashkerendimi i pergjegjesive te agjensive te ndryshme duhet te rregullohet me nje akt zyrtar.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Keto marreveshje/Akte duhet te mbulojne te gjithe spektrin e bashkepunimit ndermjet agjensive. (analiza te perbashketa risku, shkembim eksperience, bashkepunim per trajnimet, bashkepunim per hetimet).</w:t>
            </w:r>
          </w:p>
        </w:tc>
      </w:tr>
      <w:tr w:rsidR="004C53D8" w:rsidRPr="00B37C63">
        <w:tc>
          <w:tcPr>
            <w:tcW w:w="12155" w:type="dxa"/>
            <w:vAlign w:val="bottom"/>
          </w:tcPr>
          <w:p w:rsidR="004C53D8" w:rsidRPr="00B37C63" w:rsidRDefault="004C53D8" w:rsidP="00877C73">
            <w:pPr>
              <w:pStyle w:val="TableHeading"/>
              <w:spacing w:before="0" w:after="0"/>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877C73">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behet analiza e mangesive ne kuadrin ligjor dhe rregullator krahasuar me standartet e BE dhe pergatitja e rekomandimeve per ndryshime                        </w:t>
            </w:r>
          </w:p>
          <w:p w:rsidR="004C53D8" w:rsidRPr="00B37C63" w:rsidRDefault="004C53D8" w:rsidP="00877C73">
            <w:pPr>
              <w:rPr>
                <w:rFonts w:ascii="CG Times" w:hAnsi="CG Times" w:cs="Arial"/>
                <w:color w:val="000000"/>
                <w:sz w:val="22"/>
                <w:szCs w:val="22"/>
                <w:lang w:val="sq-AL"/>
              </w:rPr>
            </w:pPr>
            <w:r w:rsidRPr="00B37C63">
              <w:rPr>
                <w:rFonts w:ascii="CG Times" w:hAnsi="CG Times" w:cs="Arial"/>
                <w:color w:val="000000"/>
                <w:sz w:val="22"/>
                <w:szCs w:val="22"/>
                <w:lang w:val="sq-AL"/>
              </w:rPr>
              <w:t xml:space="preserve">Hartimi I amendimeve te nevojshme dhe/ose I legjislacionit te ri sipas nevojes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Finances, MBUMK, Ministria e Drejtesise, Ministria e Integrimit, Ministria e Puneve Publike, Transportit dhe Telekomunikacioneve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behet analiza e mangesive ne kuadrin ligjor dhe rregullator krahasuar me standartet e BE dhe pergatitja e rekomandimeve per ndryshime.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Grupi ligjor nder-institucional i punes mbledh legjislacionin perkates aktual shqiptar dhe atij te BE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Analiza e tij.</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3. Pergatitja e rekomandimeve dhe percjellja e tyre per tek Komiteti Nderministror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Miratimi nga Komiteti Nder-Ministror i rekomandimeve te pergatitura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TREGUESIT</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Ngritja e nje nen-grupi pune ligjor me urdher te Komitetit Nderministror.</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Mbledhja dhe analizimi i legjislacionit te nevojshem, dhe pergatitja e percjellja e rekomandimeve tek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Grup pune ligjor nder-institucional.</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AKTORET E PERFSHIRE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Policia Kufitare dhe e Migracionit, SHDSH, Sherbimi Fitosanitar, Sherbimi Veterinar, Komiteti Nderministror, aktoret nderkombetare te perfshire.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Komiteti nderministror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50 000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Kuadri ligjor i harmonizuar sipas kerkesave te BE-se.</w:t>
            </w:r>
          </w:p>
        </w:tc>
      </w:tr>
      <w:tr w:rsidR="004C53D8" w:rsidRPr="00B37C63">
        <w:tc>
          <w:tcPr>
            <w:tcW w:w="12155" w:type="dxa"/>
          </w:tcPr>
          <w:p w:rsidR="004C53D8" w:rsidRPr="00B37C63" w:rsidRDefault="004C53D8" w:rsidP="002A50E9">
            <w:pPr>
              <w:pStyle w:val="TableHeading"/>
              <w:spacing w:before="0" w:after="0"/>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2A50E9">
            <w:pPr>
              <w:rPr>
                <w:rFonts w:ascii="CG Times" w:hAnsi="CG Times" w:cs="Arial"/>
                <w:color w:val="000000"/>
                <w:sz w:val="22"/>
                <w:szCs w:val="22"/>
                <w:lang w:val="it-IT"/>
              </w:rPr>
            </w:pPr>
            <w:r w:rsidRPr="00B37C63">
              <w:rPr>
                <w:rFonts w:ascii="CG Times" w:hAnsi="CG Times" w:cs="Arial"/>
                <w:color w:val="000000"/>
                <w:sz w:val="22"/>
                <w:szCs w:val="22"/>
                <w:lang w:val="it-IT"/>
              </w:rPr>
              <w:t>3 muaj per draftin e pare</w:t>
            </w:r>
          </w:p>
        </w:tc>
      </w:tr>
      <w:tr w:rsidR="004C53D8" w:rsidRPr="00B37C63">
        <w:tc>
          <w:tcPr>
            <w:tcW w:w="12155" w:type="dxa"/>
          </w:tcPr>
          <w:p w:rsidR="004C53D8" w:rsidRPr="00B37C63" w:rsidRDefault="004C53D8" w:rsidP="004C53D8">
            <w:pPr>
              <w:rPr>
                <w:rFonts w:ascii="CG Times" w:hAnsi="CG Times" w:cs="Arial"/>
                <w:b/>
                <w:color w:val="000000"/>
                <w:sz w:val="22"/>
                <w:szCs w:val="22"/>
                <w:lang w:val="pt-BR"/>
              </w:rPr>
            </w:pPr>
            <w:r w:rsidRPr="00B37C63">
              <w:rPr>
                <w:rFonts w:ascii="CG Times" w:hAnsi="CG Times" w:cs="Arial"/>
                <w:b/>
                <w:color w:val="000000"/>
                <w:sz w:val="22"/>
                <w:szCs w:val="22"/>
                <w:lang w:val="pt-BR"/>
              </w:rPr>
              <w:t>Linja kohore e propozuar</w:t>
            </w:r>
          </w:p>
          <w:p w:rsidR="004C53D8" w:rsidRPr="002A50E9" w:rsidRDefault="002A50E9" w:rsidP="004C53D8">
            <w:pPr>
              <w:rPr>
                <w:rFonts w:ascii="CG Times" w:hAnsi="CG Times" w:cs="Arial"/>
                <w:b/>
                <w:color w:val="000000"/>
                <w:sz w:val="22"/>
                <w:szCs w:val="22"/>
                <w:lang w:val="pt-BR"/>
              </w:rPr>
            </w:pPr>
            <w:r w:rsidRPr="00B37C63">
              <w:rPr>
                <w:rFonts w:ascii="CG Times" w:hAnsi="CG Times" w:cs="Arial"/>
                <w:color w:val="000000"/>
                <w:sz w:val="22"/>
                <w:szCs w:val="22"/>
                <w:lang w:val="pt-BR"/>
              </w:rPr>
              <w:t>Janar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 2</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Hartimi I amendimeve te nevojshme dhe/ose I legjislacionit te ri sipas nevojes.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VEPRIMTARI</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1. Te pergatiten projekt-amendamentet.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2. T’i paraqiten projektet  departamenteve/drejtorive  juridike te agjensive te perfshira dhe paleve te tjera te interesuara per komente.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3. Te pergatitet projekti perfundimtar dhe t’i paraqitet Komitetit Nderministror per shqyrtim dhe veprime te metejshme.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REZULTATI I PRITSHEM</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Projektet e pergatitura nga grupi i punes ligjor nder-institucional dhe te pranuara nga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Projektet e pergatitura nga grupi i punes ligjor nder-institucional dhe te pranuara nga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Grupi nderinstitucional i punes per ligjet.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AKTORET E PERFSHIRE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Policia Kufitare dhe e Migracionit, SHDSH, Sherbimi Fitosanitar, Sherbimi Veterinar, Komiteti Nderministror, Aktoret nderkombetare dhe aktoret jo-shteterore.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Komiteti nderministror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80 000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Kuadri ligjor I harmonizuar sipas kerkesave te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6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ES_tradnl"/>
              </w:rPr>
            </w:pPr>
            <w:r w:rsidRPr="00B37C63">
              <w:rPr>
                <w:rFonts w:ascii="CG Times" w:hAnsi="CG Times" w:cs="Arial"/>
                <w:sz w:val="22"/>
                <w:szCs w:val="22"/>
                <w:lang w:val="es-ES_tradnl"/>
              </w:rPr>
              <w:t xml:space="preserve">OBJEKTIVA 2: </w:t>
            </w:r>
          </w:p>
          <w:p w:rsidR="004C53D8" w:rsidRPr="00B37C63" w:rsidRDefault="004C53D8" w:rsidP="004C53D8">
            <w:pPr>
              <w:rPr>
                <w:rFonts w:ascii="CG Times" w:hAnsi="CG Times" w:cs="Arial"/>
                <w:color w:val="000000"/>
                <w:sz w:val="22"/>
                <w:szCs w:val="22"/>
                <w:lang w:val="es-ES_tradnl"/>
              </w:rPr>
            </w:pPr>
            <w:r w:rsidRPr="00B37C63">
              <w:rPr>
                <w:rFonts w:ascii="CG Times" w:hAnsi="CG Times" w:cs="Arial"/>
                <w:color w:val="000000"/>
                <w:sz w:val="22"/>
                <w:szCs w:val="22"/>
                <w:lang w:val="es-ES_tradnl"/>
              </w:rPr>
              <w:t>Te perafrohet legjislacioni vendas per bashkepunimin me aktoret joshteterore me ate te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Ligjet e miratuara jane percjelle</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Bazuar ne legjislacionin ekzistues bashkëpunimi me agjencite joshteterore rregullohet deri në një nivel të caktuar ne ligjet e seciles agjensi, por nuk ka kuader ligjor që të përmbajë modalitetet e bashkëpunimit.</w:t>
            </w:r>
          </w:p>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KERKESAT DHE PRAKTIKAT E MIRA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Bashkepunimi me agjencite joshteterore duhet te formalizohen me shume, dhe kjo te rregullohet ne legjislacion.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Te behet analiza e mangesive ne kuadrin ligjor dhe rregullator krahasuar me standartet e BE dhe pergatitja e rekomandimeve per ndryshime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Hartimi I amendimeve te nevojshme dhe/ose I legjislacionit te ri sipas nevojes.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Finances, MBUMK, Ministria e Drejtesise, Ministria e Integrimit, ministri te tjera sipas kerkeses dhe aktore jo-shteterore.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behet analiza e mangesive ne kuadrin ligjor dhe rregullator krahasuar me standartet e BE dhe pergatitja e rekomandimeve per ndryshime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Grupi ligjor nder-institucional i punes mbledh legjislacionin perkates aktual shqiptar dhe atij te BE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Analiza e tij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Pergatitja e rekomandimeve dhe percjellja e tyre per tek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Miratimi nga Komiteti Nder-Ministror i rekomandimeve te pergatitura</w:t>
            </w:r>
          </w:p>
        </w:tc>
      </w:tr>
      <w:tr w:rsidR="004C53D8" w:rsidRPr="00B37C63">
        <w:tc>
          <w:tcPr>
            <w:tcW w:w="12155" w:type="dxa"/>
          </w:tcPr>
          <w:p w:rsidR="004C53D8" w:rsidRPr="00B37C63" w:rsidRDefault="004C53D8" w:rsidP="002A50E9">
            <w:pPr>
              <w:pStyle w:val="TableHeading"/>
              <w:spacing w:before="0" w:after="0"/>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2A50E9">
            <w:pPr>
              <w:rPr>
                <w:rFonts w:ascii="CG Times" w:hAnsi="CG Times" w:cs="Arial"/>
                <w:color w:val="000000"/>
                <w:sz w:val="22"/>
                <w:szCs w:val="22"/>
                <w:lang w:val="pt-BR"/>
              </w:rPr>
            </w:pPr>
            <w:r w:rsidRPr="00B37C63">
              <w:rPr>
                <w:rFonts w:ascii="CG Times" w:hAnsi="CG Times" w:cs="Arial"/>
                <w:color w:val="000000"/>
                <w:sz w:val="22"/>
                <w:szCs w:val="22"/>
                <w:lang w:val="sq-AL"/>
              </w:rPr>
              <w:t>Mbled</w:t>
            </w:r>
            <w:r w:rsidRPr="00B37C63">
              <w:rPr>
                <w:rFonts w:ascii="CG Times" w:hAnsi="CG Times" w:cs="Arial"/>
                <w:color w:val="000000"/>
                <w:sz w:val="22"/>
                <w:szCs w:val="22"/>
                <w:lang w:val="pt-BR"/>
              </w:rPr>
              <w:t>hja dhe analizimi i legjislacionit te nevojshem.</w:t>
            </w:r>
          </w:p>
          <w:p w:rsidR="004C53D8" w:rsidRPr="00B37C63" w:rsidRDefault="004C53D8" w:rsidP="002A50E9">
            <w:pPr>
              <w:rPr>
                <w:rFonts w:ascii="CG Times" w:hAnsi="CG Times" w:cs="Arial"/>
                <w:color w:val="000000"/>
                <w:sz w:val="22"/>
                <w:szCs w:val="22"/>
                <w:lang w:val="it-IT"/>
              </w:rPr>
            </w:pPr>
            <w:r w:rsidRPr="00B37C63">
              <w:rPr>
                <w:rFonts w:ascii="CG Times" w:hAnsi="CG Times" w:cs="Arial"/>
                <w:color w:val="000000"/>
                <w:sz w:val="22"/>
                <w:szCs w:val="22"/>
                <w:lang w:val="it-IT"/>
              </w:rPr>
              <w:t>Pergatitja e percjellja e rekomandimeve tek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Grup pune ligjor nder-institucional.</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Policia Kufitare dhe e Migracionit, SHDSH, Sherbimi Fitosanitar, Sherbimi Veterinar, Komiteti nderministror, aktoret nderkombetare dhe aktoret jo-shteterore.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Komiteti nderministror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50 000 euro</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Kuadri ligjor i harmonizuar sipas standarteve te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muaj per draftin e pare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 2</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Hartimi I amendamenteve dhe I legjislacionit te ri sipas nevojes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pergatiten projekte.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T’i paraqiten projektet  departamenteve/drejtorive  juridike te agjensive te perfshira dhe paleve te tjera te interesuara per komente.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pergatitet projekti perfundimtar dhe t’i paraqitet komitetit nderministror per shqyrtim dhe veprime te metejshme.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Projektet e pergatitura dhe te pranuara nga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Projektet e pergatitura dhe te pranuara nga Komiteti Nderministror.</w:t>
            </w:r>
          </w:p>
        </w:tc>
      </w:tr>
      <w:tr w:rsidR="004C53D8" w:rsidRPr="00B37C63">
        <w:tc>
          <w:tcPr>
            <w:tcW w:w="12155" w:type="dxa"/>
          </w:tcPr>
          <w:p w:rsidR="004C53D8" w:rsidRPr="00B37C63" w:rsidRDefault="004C53D8" w:rsidP="002A50E9">
            <w:pPr>
              <w:pStyle w:val="TableHeading"/>
              <w:spacing w:before="0" w:after="0"/>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Grupi nderinstitucional i punes per ligjet.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Policia Kufitare dhe e Migracionit, SHDSH, Sherbimi Fitosanitar, Sherbimi Veterinar, Komiteti Nderministror, Aktoret nderkombetare dhe aktoret jo-shteterore.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Komiteti nderministror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50 000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Permiresimi  dhe pershtatja e kuadrit ligjor  midis agjensive.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6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OBJEKTIVI 3: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rishikohen marreveshjet ekzistuese ndermjet agjensive, rregulloret, planet e perbashketa te veprimit dhe MM dhe te behen amendimet e nevojshme dhe/ose te krijohen te reja nese eshte e nevojshme.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Marreveshje, rregullore, Memorandume mirekuptimi dhe akte te tjera nenligjore te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Bazuar ne legjislacionin ekzistues bashkëpunimi ndëragjensi rregullohet deri në një nivel të caktuar ne ligjet e seciles agjensi, por nuk ka kuader ligjor që të përmbajë modalitetet e bashkëpunimit.</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Bashkepunimi dhe bashkerendimi i pergjegjesive te agjensive te ndryshme duhet te rregullohet me nje akt zyrtar.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Keto marreveshje/Akte duhet te mbulojne te gjithe spektrin e bashkepunimit ndermjet agjensive. (analiza te perbashketa risku, shkembim eksperience, bashkepunim per trajnimet, bashkepunim per hetimet).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Te hartohen marreveshje te tjera per bashkepunimin ndermjet agjensive te interesuara sipas nevojes. </w:t>
            </w:r>
          </w:p>
          <w:p w:rsidR="004C53D8" w:rsidRPr="00B37C63" w:rsidRDefault="004C53D8" w:rsidP="004C53D8">
            <w:pPr>
              <w:tabs>
                <w:tab w:val="num" w:pos="0"/>
              </w:tabs>
              <w:rPr>
                <w:rFonts w:ascii="CG Times" w:hAnsi="CG Times" w:cs="Arial"/>
                <w:color w:val="000000"/>
                <w:sz w:val="22"/>
                <w:szCs w:val="22"/>
                <w:lang w:val="sq-AL"/>
              </w:rPr>
            </w:pPr>
            <w:r w:rsidRPr="00B37C63">
              <w:rPr>
                <w:rFonts w:ascii="CG Times" w:hAnsi="CG Times" w:cs="Arial"/>
                <w:color w:val="000000"/>
                <w:sz w:val="22"/>
                <w:szCs w:val="22"/>
                <w:lang w:val="sq-AL"/>
              </w:rPr>
              <w:t>2. Te pergatitet nje akt i  perbashket per te percaktuar kompetencat e agjensive te perfshira.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pergatitet nje akt n/ligjor per rindarjen e ambjenteve te punes per agjensite qe operojne ne kufi.</w:t>
            </w:r>
          </w:p>
        </w:tc>
      </w:tr>
      <w:tr w:rsidR="004C53D8" w:rsidRPr="00B37C63">
        <w:tc>
          <w:tcPr>
            <w:tcW w:w="12155" w:type="dxa"/>
          </w:tcPr>
          <w:p w:rsidR="004C53D8" w:rsidRPr="00B37C63" w:rsidRDefault="004C53D8" w:rsidP="002A50E9">
            <w:pPr>
              <w:pStyle w:val="TableHeading"/>
              <w:spacing w:before="0" w:after="0"/>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 1 </w:t>
            </w:r>
          </w:p>
          <w:p w:rsidR="004C53D8" w:rsidRPr="00B37C63" w:rsidRDefault="004C53D8" w:rsidP="004C53D8">
            <w:pPr>
              <w:tabs>
                <w:tab w:val="num" w:pos="0"/>
              </w:tabs>
              <w:rPr>
                <w:rFonts w:ascii="CG Times" w:hAnsi="CG Times" w:cs="Arial"/>
                <w:color w:val="000000"/>
                <w:sz w:val="22"/>
                <w:szCs w:val="22"/>
                <w:lang w:val="sq-AL"/>
              </w:rPr>
            </w:pPr>
            <w:r w:rsidRPr="00B37C63">
              <w:rPr>
                <w:rFonts w:ascii="CG Times" w:hAnsi="CG Times" w:cs="Arial"/>
                <w:color w:val="000000"/>
                <w:sz w:val="22"/>
                <w:szCs w:val="22"/>
                <w:lang w:val="sq-AL"/>
              </w:rPr>
              <w:t>Te hartohen marreveshje te tjera per bashkepunimin ndermjet agjensive te interesuara sipas nevojes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rishikohen marreveshjet ekzistuese, MM, planet e perbashketa te veprimit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Hartimi i projekteve sipas nevojes dhe paraqitja e tyre per komente departamenteve/drejtorive  juridike te agjensive te perfshira dhe aktoreve nderkombetare te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pergatiten projektet perfundimtare.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Paraqitja e projekteve tek Komiteti Nderministror per shqyrtim dhe veprime te metejshme.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Mesatare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Projektet e pergatitura dhe te pranuara nga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Projektet e pergatitura dhe te pranuara nga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Grupi nderinstitucional i punes per ligjet.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Policia Kufitare dhe e Migracionit, SHDSH, Sherbimi Fitosanitar, Sherbimi Veterinar,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 dhe institucione te tjera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administrative-20 000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Rritja e bashkepun</w:t>
            </w:r>
            <w:r w:rsidRPr="00951654">
              <w:t>imit ndermjet agjensive ne baze</w:t>
            </w:r>
            <w:r w:rsidRPr="00B37C63">
              <w:rPr>
                <w:rFonts w:ascii="CG Times" w:hAnsi="CG Times" w:cs="Arial"/>
                <w:color w:val="000000"/>
                <w:sz w:val="22"/>
                <w:szCs w:val="22"/>
                <w:lang w:val="da-DK"/>
              </w:rPr>
              <w:t xml:space="preserve"> te marreveshjeve dhe rregulloreve te hartuara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2A50E9">
            <w:pPr>
              <w:pStyle w:val="TableHeading"/>
              <w:spacing w:before="0" w:after="0"/>
              <w:rPr>
                <w:rFonts w:ascii="CG Times" w:hAnsi="CG Times" w:cs="Arial"/>
                <w:sz w:val="22"/>
                <w:szCs w:val="22"/>
                <w:lang w:val="sq-AL"/>
              </w:rPr>
            </w:pPr>
            <w:r w:rsidRPr="00B37C63">
              <w:rPr>
                <w:rFonts w:ascii="CG Times" w:hAnsi="CG Times" w:cs="Arial"/>
                <w:sz w:val="22"/>
                <w:szCs w:val="22"/>
                <w:lang w:val="sq-AL"/>
              </w:rPr>
              <w:t>VEPRIM 2</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pergatitet nje akt i  perbashket per te percaktuar kompetencat e agjensive te perfshira.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Vleresim i dispozitave ekzistuese dhe praktikes se deritanishme ne lidhje me kompetencat e agjensive qe operojne ne kufi.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Hartimi i dispozitave sipas nevojes.</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Paraqitja e projekteve tek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Projektet e pergatitura dhe te pranuara nga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Grupi nderinstitucional i punes per ligjet.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Policia Kufitare dhe e Migracionit, SHDSH, Sherbimi Fitosanitar, Sherbimi Veterinar,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 dhe institucione te tjera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Kosto administrative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Bashkerendim me i mire i puneve mes agjencive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3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Prill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br w:type="page"/>
              <w:t>VEPRIM 3</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pergatitet nje akt n/ligjor per rindarjen e ambjenteve te punes per agjensite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Grupi i punes per infrastrukturen dhe pajisjet te beje vleresimin e situates aktuale dhe te jepen rekomandime ne lidhje me ndarjen e mjediseve te punes.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arrihet marreveshje ndermjet agjensive te perfshira ne lidhje me rindarjen e ambjenteve te punes.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hartohet nje akt nenligjor bazuar ne vleresimin dhe renien dakort ndermjet agjensive.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Te paraqitet  projekti tek Komiteti Nderministror per shqyrtim dhe veprime te metejshme.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Kryesore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Projekt i aktit nenligjor pergatitura dhe te pranuara nga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Kryerja e analizes se situates aktuale.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Arritja e nje marreveshjeje ndermjet agjencive qe veprojne ne kufi mbi rindarjen e ambienteve.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Projekt i aktit nenligjor i pergatitur dhe pranuar nga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Grupi nderinstitucional i punes per ligjet.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Policia Kufitare dhe e Migracionit, SHDSH, Sherbimi Fitosanitar, Sherbimi Veterinar,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 xml:space="preserve">Policia Kufitare dhe e Migracionit, SHDSH, Sherbimi Fitosanitar, Sherbimi Veterinar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Përfitimet: Ambjente te pershtatshme pune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3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Korrik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OBJEKTIVI 4: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rishikohen ligjet dhe aktet nenligjore per normimin e rishperndarjes se te ardhurave te mbledhura nga agjencite.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Amendamentet ligjore te hartuara dhe te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Duke njohur zhvillimet ne fushen e menaxhimit te kufirit, buxheti i ardhshem i shtetit duhet te kete nje shperndarje me te drejte te fondeve per agjencite qe veprojne ne kufi.</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caktohen perparesi dhe te sigurohet shperndarje e drejte e fondeve ne menyre qe te arrihen sherbime kufitare efikase.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Te analizohen nevojat buxhetore te sherbimeve kufitare dhe kuadri ligjor per shperndarjen e te ardhurave.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2. Te pergatiten amendamente te ligjeve dhe rregulloreve sipas nevojes dhe te paraqiten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MB, MF, MBUMK, MD, Ministria e Integrimit dhe ministri te tjera sipas nevojes.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 1 </w:t>
            </w:r>
          </w:p>
          <w:p w:rsidR="004C53D8" w:rsidRPr="00B37C63" w:rsidRDefault="004C53D8" w:rsidP="004C53D8">
            <w:pPr>
              <w:tabs>
                <w:tab w:val="num" w:pos="0"/>
              </w:tabs>
              <w:rPr>
                <w:rFonts w:ascii="CG Times" w:hAnsi="CG Times" w:cs="Arial"/>
                <w:color w:val="000000"/>
                <w:sz w:val="22"/>
                <w:szCs w:val="22"/>
                <w:lang w:val="sq-AL"/>
              </w:rPr>
            </w:pPr>
            <w:r w:rsidRPr="00B37C63">
              <w:rPr>
                <w:rFonts w:ascii="CG Times" w:hAnsi="CG Times" w:cs="Arial"/>
                <w:color w:val="000000"/>
                <w:sz w:val="22"/>
                <w:szCs w:val="22"/>
                <w:lang w:val="sq-AL"/>
              </w:rPr>
              <w:t>Te analizohen nevojat buxhetore te sherbimeve kufitare dhe kuadri ligjor per shperndarjen e te ardhurave.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Te analizohen nevojat buxhetore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2. Te analizohet  kuadri ligjor per shperndarjen e te ardhurave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Nevojat buxhetore dhe mangesite ne kuadrin ligjor te identifikuara.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Analizat e perfunduara.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Grupi Nderinstitucional I Punes Per Ligjet, PKM, SHDSH, Sherbimi Fitosanitar, Sherbimi Veterinar.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PKM, SHDSH, Sherbimi Fitosanitar, Sherbimi Veterinar,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 xml:space="preserve">Policia Kufitare dhe e Migracionit, SHDSH, Sherbimi Fitosanitar, Sherbimi Veterinar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Kostot: kosto administrative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Sigurimi dhe shperndarje e drejte e te ardhurave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12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VEPRIM 2 </w:t>
            </w:r>
          </w:p>
          <w:p w:rsidR="004C53D8" w:rsidRPr="00B37C63" w:rsidRDefault="004C53D8" w:rsidP="004C53D8">
            <w:pPr>
              <w:tabs>
                <w:tab w:val="num" w:pos="0"/>
              </w:tabs>
              <w:rPr>
                <w:rFonts w:ascii="CG Times" w:hAnsi="CG Times" w:cs="Arial"/>
                <w:color w:val="000000"/>
                <w:sz w:val="22"/>
                <w:szCs w:val="22"/>
                <w:lang w:val="pt-BR"/>
              </w:rPr>
            </w:pPr>
            <w:r w:rsidRPr="00B37C63">
              <w:rPr>
                <w:rFonts w:ascii="CG Times" w:hAnsi="CG Times" w:cs="Arial"/>
                <w:color w:val="000000"/>
                <w:sz w:val="22"/>
                <w:szCs w:val="22"/>
                <w:lang w:val="pt-BR"/>
              </w:rPr>
              <w:t>Te pergatiten amendamente te ligjeve dhe rregulloreve sipas nevojes dhe te paraqiten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Te hartohen amendamente ligjore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2. Te dorezohen amendamentet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Amendamentet e miratuara nga Keshilli i Ministrave.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Projekt-amendamentet e dorezuara tek Keshilli i Ministrave.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Grupi Nderinstitucional I Punes Per Ligjet, PKM, SHDSH, Sherbimi Fitosanitar, Sherbimi Veterinar.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PKM, SHDSH, Sherbimi Fitosanitar, Sherbimi Veterinar,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 xml:space="preserve">Policia Kufitare dhe e Migracionit, SHDSH, Sherbimi Fitosanitar, Sherbimi Veterinar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Kostot: Kosto administrative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Sigurimi I bazes ligjore per rishperndarjen e te ardhurave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12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95" w:name="_Toc151779403"/>
            <w:bookmarkStart w:id="296" w:name="_Toc154205028"/>
            <w:bookmarkStart w:id="297" w:name="_Toc174767391"/>
            <w:bookmarkStart w:id="298" w:name="_Toc174767845"/>
            <w:r w:rsidRPr="00B37C63">
              <w:rPr>
                <w:rFonts w:ascii="CG Times" w:hAnsi="CG Times"/>
                <w:color w:val="000000"/>
                <w:sz w:val="22"/>
                <w:szCs w:val="22"/>
                <w:lang w:val="sq-AL"/>
              </w:rPr>
              <w:t>Menaxhimi dhe Organizimi</w:t>
            </w:r>
            <w:bookmarkEnd w:id="295"/>
            <w:bookmarkEnd w:id="296"/>
            <w:bookmarkEnd w:id="297"/>
            <w:bookmarkEnd w:id="298"/>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garantohet qe drejtuesit e agjensive te kufirit nepermjet takimeve te rregullta dhe periodike krijojne kushtet e duhura per bashkepunimin dhe komunikimin.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 xml:space="preserve">TREGUESIT: </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Drejtuesit e te gjitha niveleve takohen rregullisht, shkembejne informacion dhe trajtojne ceshtje me interes te perbashket.</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SITUATA AKTUALE</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 xml:space="preserve">Nuk organizohen takime te rregullta zyrtare ku te perfshihen drejtuesit e te gjitha agjencive. </w:t>
            </w:r>
          </w:p>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KERKESAT DHE PRAKTIKAT E MIRA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Mangesite ne menaxhimin e kufirit identifikohen me lehtesisht kur drejtuesit e te gjitha agjencive takohen rregullisht.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ind w:left="72"/>
              <w:rPr>
                <w:rFonts w:ascii="CG Times" w:hAnsi="CG Times" w:cs="Arial"/>
                <w:color w:val="000000"/>
                <w:sz w:val="22"/>
                <w:szCs w:val="22"/>
                <w:lang w:val="sq-AL"/>
              </w:rPr>
            </w:pPr>
            <w:r w:rsidRPr="00B37C63">
              <w:rPr>
                <w:rFonts w:ascii="CG Times" w:hAnsi="CG Times" w:cs="Arial"/>
                <w:color w:val="000000"/>
                <w:sz w:val="22"/>
                <w:szCs w:val="22"/>
                <w:lang w:val="sq-AL"/>
              </w:rPr>
              <w:t xml:space="preserve">1. Te pergatitet nje plan vjetor dhe temat qe do te diskutohen ne takimet e planifikuara nder-institucionale te nivelit vendor, rajonal dhe qendror.                          </w:t>
            </w:r>
          </w:p>
          <w:p w:rsidR="004C53D8" w:rsidRPr="00B37C63" w:rsidRDefault="004C53D8" w:rsidP="004C53D8">
            <w:pPr>
              <w:ind w:left="72"/>
              <w:rPr>
                <w:rFonts w:ascii="CG Times" w:hAnsi="CG Times" w:cs="Arial"/>
                <w:color w:val="000000"/>
                <w:sz w:val="22"/>
                <w:szCs w:val="22"/>
                <w:lang w:val="sq-AL"/>
              </w:rPr>
            </w:pPr>
            <w:r w:rsidRPr="00B37C63">
              <w:rPr>
                <w:rFonts w:ascii="CG Times" w:hAnsi="CG Times" w:cs="Arial"/>
                <w:color w:val="000000"/>
                <w:sz w:val="22"/>
                <w:szCs w:val="22"/>
                <w:lang w:val="sq-AL"/>
              </w:rPr>
              <w:t>2. Drejtuesit e te gjitha agjencive te organizojne takime sipas planit dhe sipas nevojave.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Finances, MBUMK, dhe ministri/institucione te tjera sipas kerkeses.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pergatitet nje plan vjetor dhe temat qe do te diskutohen ne takimet e planifikuara nder-institucionale te nivelit vendor, rajonal dhe qendror.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Ngritja e grupit te punes per menaxhimin dhe organizimin.</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Caktimi i pikave te kontaktit ne secilen agjenci per hartimin e planit vjetor.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Caktimi i ceshtjeve per diskutim, termave te references, si dhe takimeve te planifikuara ne planin vjetor (hartimi i planit vjetor).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Miratimi i planit vjetor nga drejtoret pergjegjes.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Plani vjetor i hartuar dhe miratuar.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fi-FI"/>
              </w:rPr>
              <w:t xml:space="preserve">Pikat e kontaktit te caktuara. </w:t>
            </w:r>
            <w:r w:rsidRPr="00B37C63">
              <w:rPr>
                <w:rFonts w:ascii="CG Times" w:hAnsi="CG Times" w:cs="Arial"/>
                <w:color w:val="000000"/>
                <w:sz w:val="22"/>
                <w:szCs w:val="22"/>
              </w:rPr>
              <w:t xml:space="preserve">Plani vjetor i hartuar.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Agjenci qe veprojne ne kufi, grupi i punes per menaxhimin dhe organizimin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Brendshme/PKM, Ministria e Finances/SHDSH, MBUMK/Inspektoriati Veterinar, Fito-Sanitar,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 dhe institucione te tjera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Përfitimet: Rritja e bashkepunimit ndermjet agjencive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Dhjetor 2007</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2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Drejtuesit e te gjitha agjencive te organizojne takime sipas planit dhe sipas nevojave.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VEPRIMTARIte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Pergatitja e takimeve.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2. Mbajtja e mbledhjeve sipas planit vjetor.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3. Ndjekja e detyrave qe rrjedhin nga takimet.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E mesme</w:t>
            </w:r>
          </w:p>
        </w:tc>
      </w:tr>
      <w:tr w:rsidR="004C53D8" w:rsidRPr="00B37C63">
        <w:tc>
          <w:tcPr>
            <w:tcW w:w="12155" w:type="dxa"/>
          </w:tcPr>
          <w:p w:rsidR="004C53D8" w:rsidRPr="00B37C63" w:rsidRDefault="004C53D8" w:rsidP="002A50E9">
            <w:pPr>
              <w:pStyle w:val="TableHeading"/>
              <w:spacing w:before="0" w:after="0"/>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2A50E9">
            <w:pPr>
              <w:rPr>
                <w:rFonts w:ascii="CG Times" w:hAnsi="CG Times" w:cs="Arial"/>
                <w:color w:val="000000"/>
                <w:sz w:val="22"/>
                <w:szCs w:val="22"/>
              </w:rPr>
            </w:pPr>
            <w:r w:rsidRPr="00B37C63">
              <w:rPr>
                <w:rFonts w:ascii="CG Times" w:hAnsi="CG Times" w:cs="Arial"/>
                <w:color w:val="000000"/>
                <w:sz w:val="22"/>
                <w:szCs w:val="22"/>
              </w:rPr>
              <w:t>Mbledhje sipas planit vjetor dhe nevojave.</w:t>
            </w:r>
          </w:p>
          <w:p w:rsidR="004C53D8" w:rsidRPr="00B37C63" w:rsidRDefault="004C53D8" w:rsidP="002A50E9">
            <w:pPr>
              <w:rPr>
                <w:rFonts w:ascii="CG Times" w:hAnsi="CG Times" w:cs="Arial"/>
                <w:color w:val="000000"/>
                <w:sz w:val="22"/>
                <w:szCs w:val="22"/>
                <w:lang w:val="it-IT"/>
              </w:rPr>
            </w:pPr>
            <w:r w:rsidRPr="00B37C63">
              <w:rPr>
                <w:rFonts w:ascii="CG Times" w:hAnsi="CG Times" w:cs="Arial"/>
                <w:color w:val="000000"/>
                <w:sz w:val="22"/>
                <w:szCs w:val="22"/>
                <w:lang w:val="it-IT"/>
              </w:rPr>
              <w:t xml:space="preserve">Mangesite e evidentuara, problemet e diskutuara dhe propozime per zgjidhje. </w:t>
            </w:r>
          </w:p>
        </w:tc>
      </w:tr>
      <w:tr w:rsidR="004C53D8" w:rsidRPr="00B37C63">
        <w:tc>
          <w:tcPr>
            <w:tcW w:w="12155" w:type="dxa"/>
          </w:tcPr>
          <w:p w:rsidR="004C53D8" w:rsidRPr="00B37C63" w:rsidRDefault="004C53D8" w:rsidP="002A50E9">
            <w:pPr>
              <w:pStyle w:val="TableHeading"/>
              <w:spacing w:before="0" w:after="0"/>
              <w:rPr>
                <w:rFonts w:ascii="CG Times" w:hAnsi="CG Times" w:cs="Arial"/>
                <w:sz w:val="22"/>
                <w:szCs w:val="22"/>
                <w:lang w:val="en-US"/>
              </w:rPr>
            </w:pPr>
            <w:r w:rsidRPr="00B37C63">
              <w:rPr>
                <w:rFonts w:ascii="CG Times" w:hAnsi="CG Times" w:cs="Arial"/>
                <w:sz w:val="22"/>
                <w:szCs w:val="22"/>
                <w:lang w:val="en-US"/>
              </w:rPr>
              <w:t>TREGUESIT</w:t>
            </w:r>
          </w:p>
          <w:p w:rsidR="004C53D8" w:rsidRPr="00B37C63" w:rsidRDefault="004C53D8" w:rsidP="002A50E9">
            <w:pPr>
              <w:rPr>
                <w:rFonts w:ascii="CG Times" w:hAnsi="CG Times" w:cs="Arial"/>
                <w:color w:val="000000"/>
                <w:sz w:val="22"/>
                <w:szCs w:val="22"/>
              </w:rPr>
            </w:pPr>
            <w:r w:rsidRPr="00B37C63">
              <w:rPr>
                <w:rFonts w:ascii="CG Times" w:hAnsi="CG Times" w:cs="Arial"/>
                <w:color w:val="000000"/>
                <w:sz w:val="22"/>
                <w:szCs w:val="22"/>
              </w:rPr>
              <w:t>Mbledhjet zhvillohen rregullisht sipas planit/nevojave.</w:t>
            </w:r>
          </w:p>
          <w:p w:rsidR="004C53D8" w:rsidRPr="00B37C63" w:rsidRDefault="004C53D8" w:rsidP="002A50E9">
            <w:pPr>
              <w:rPr>
                <w:rFonts w:ascii="CG Times" w:hAnsi="CG Times" w:cs="Arial"/>
                <w:color w:val="000000"/>
                <w:sz w:val="22"/>
                <w:szCs w:val="22"/>
                <w:lang w:val="it-IT"/>
              </w:rPr>
            </w:pPr>
            <w:r w:rsidRPr="00B37C63">
              <w:rPr>
                <w:rFonts w:ascii="CG Times" w:hAnsi="CG Times" w:cs="Arial"/>
                <w:color w:val="000000"/>
                <w:sz w:val="22"/>
                <w:szCs w:val="22"/>
                <w:lang w:val="it-IT"/>
              </w:rPr>
              <w:t>Perfundimet e mbledhjeve si dhe ceshtjet per tu ndjekur i percillen drejtuesve.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Agjenci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Brendshme/PKM, Ministria e Finances/SHDSH, MBUMK/Inspektoriati Veterinar, Fito-Sanitar,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 dhe institucione te tjera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Rritja e bashkepunimit ndermjet agjencive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Komunikimi dhe Shkembimi i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OBJEKTIVA 2:</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Te krijohet nje mekanizem i perbashket i analizes se riskut ndermjet agjensive qe veprojne ne kufi per te zbuluar dhe luftuar krimin nderkufitar.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TREGUESIT:</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Mekanizmi i analizes se riskut i krijuar dhe funksional.</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SITUATA AKTUALE: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Aktualisht vetem SHDSH ka sherbim te analizes se riskut, nderkohe qe nuk ekziston nje mekanizem i perbashket i analizes se riskut per te gjitha agjensite qe operojne ne kufi.</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Strukturat e analizes se riskut te agjensive pergjegjese per menaxhimin kufitar shkembejne informacione dhe te dhena me interes te perbashket ne perputhje me aktet ligjore dhe nenligjore per mbrojtjen e te dhenave.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Nje banke sigurt te dhenash eshte krijuar per te shkembyer eksperience dhe informacion ndermjet agjensive dhe per te dhene informacion per objektet e informacionit.  Kjo banke te dhenash eshte e disponueshme per perdorim ne menaxhimin e kufirit. </w:t>
            </w:r>
          </w:p>
        </w:tc>
      </w:tr>
      <w:tr w:rsidR="004C53D8" w:rsidRPr="00B37C63">
        <w:tc>
          <w:tcPr>
            <w:tcW w:w="12155" w:type="dxa"/>
          </w:tcPr>
          <w:p w:rsidR="00FF3368" w:rsidRDefault="00FF3368" w:rsidP="004C53D8">
            <w:pPr>
              <w:pStyle w:val="TableHeading"/>
              <w:rPr>
                <w:rFonts w:ascii="CG Times" w:hAnsi="CG Times" w:cs="Arial"/>
                <w:sz w:val="22"/>
                <w:szCs w:val="22"/>
                <w:lang w:val="sq-AL"/>
              </w:rPr>
            </w:pP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zhvillohet koncepti i bankes se te dhenave ne lidhje me permbajtjen dhe aksesin bazuar ne nevojat e agjensive qe operojne ne kufi per te permiresuar vleresimin e riskut.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Te hartohen rregulla te qarta per perzgjedhjen dhe shperndarjen e te dhenave nga bankat ekzistuese te te dhenave (psh TIMS, ASYCUDA) per analizen e perbashket te riskut.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krijohet nje banke e perbashket  te dhenash per te shkembyer te dhena me rendesi per analizen 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pStyle w:val="TableText"/>
              <w:jc w:val="left"/>
              <w:rPr>
                <w:rFonts w:ascii="CG Times" w:hAnsi="CG Times" w:cs="Arial"/>
                <w:sz w:val="22"/>
                <w:szCs w:val="22"/>
                <w:lang w:val="it-IT" w:eastAsia="en-US"/>
              </w:rPr>
            </w:pPr>
            <w:r w:rsidRPr="00B37C63">
              <w:rPr>
                <w:rFonts w:ascii="CG Times" w:hAnsi="CG Times" w:cs="Arial"/>
                <w:sz w:val="22"/>
                <w:szCs w:val="22"/>
                <w:lang w:val="it-IT" w:eastAsia="en-US"/>
              </w:rPr>
              <w:t>Ministria e Brendshme, Ministria e Finances, MBUMK,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1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zhvillohet koncepti i bankes se te dhenave ne lidhje me permbajtjen dhe aksesin bazuar ne nevojat e agjensive qe operojne ne kufi per te permiresuar vleresimin 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Te identifikohen nevojat per informacion qe ekzistojne per cdo agjensi ne lidhje me vleresimin e riskut dhe per vleresimin e perbashket te riskut..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perzgjidhen te dhenat (tipi dhe vellimi) qe mund te trasferohen ne banken e te dhenave per vleresim te perbashket te riskut.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Te arrihet marreveshje se cilat ministri kane akses ne banken e te dhenave dhe nivelin e autorizimit qe ato kane.</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4. Te arrihet marreveshje se cilat ministri kane te drejten te marrin informacion nga banka e te dhenave.</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5. Te identifikohen ekspertet qe do t’i bashkohen procesit te krijimit te bankes se te dhenave.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Koncepti i bankes se te dhenave per vleresimin e perbashket te riskut eshte i zhvilluar.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Tipi dhe vellimi i te dhenave i identifikuar, marreveshja ndermjet ministrive dhe institucioneve dhe niveli perkates i autorizimit dhe aksesit  i arritur.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Grup pune nder institucional per menaxhimin dhe organizimin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grupi i punes per TI dhe shkembimin e informacionit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 dhe institucione te tjera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Kosto administrative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Përfitimet: Njohja e nevojave reciproke per informacion.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bCs/>
                <w:sz w:val="22"/>
                <w:szCs w:val="22"/>
                <w:lang w:val="it-IT"/>
              </w:rPr>
            </w:pPr>
            <w:r w:rsidRPr="00B37C63">
              <w:rPr>
                <w:rFonts w:ascii="CG Times" w:hAnsi="CG Times"/>
                <w:bCs/>
                <w:sz w:val="22"/>
                <w:szCs w:val="22"/>
                <w:lang w:val="it-IT"/>
              </w:rPr>
              <w:t>Linja kohore e propozuar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Fundi I vitit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2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hartohen rregulla te qarta per perzgjedhjen dhe shperndarjen e te dhenave nga bankat ekzistuese te dhenave (psh TIMS, ASSYCUDA) per analizen e perbashket te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Nen-grupi i punes krijon nje mekanizem per perzgjedhjen dhe shperndarjen e te dhenave nga bankat e te dhenave ekzistuese me vemendje te posacme ne metodat per mbrojtjen e informacionit dhe nivelet e autorizimit.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2. Urdher i perbashket i  ministrave te linjes miraton rekomandimet e nen-grupit te punes.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Koncepti i bankes se te dhenave per vleresimin e perbashket te riskut eshte i krijuar dhe miratuar.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TREGUESIT</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Pergatitja e rekomandimeve te nen-grupit te punes.</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 xml:space="preserve">Aprovimi i rekomandimeve te nen-grupit te punes.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grupi i punes per TI dhe shkembimin e informacionit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 dhe institucione te tjera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w:t>
            </w:r>
            <w:r w:rsidRPr="00951654">
              <w:t xml:space="preserve"> </w:t>
            </w:r>
            <w:r w:rsidRPr="00B37C63">
              <w:rPr>
                <w:rFonts w:ascii="CG Times" w:hAnsi="CG Times" w:cs="Arial"/>
                <w:color w:val="000000"/>
                <w:sz w:val="22"/>
                <w:szCs w:val="22"/>
              </w:rPr>
              <w:t>Kosto administrative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Njohja e nevojave reciproke per informacion.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1-2 vjet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Fundi i vitit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3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krijohet nje banke e perbashket te dhenash per te shkembyer te dhena me rendesi per analizen 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Krijimi i nje banke te perbashket te dhenash qe te shkembeje te dhena bazuar ne analizen e riskut.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Krijimi I nje manual trainimi dhe trainimi i personelit per te perdorur banken e te dhenave.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Banka e te dhenave per vleresimin e perbashket te riskut eshte e krijuar.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Miratimi i bankes te dhenave te perbashket.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Hartimi dhe miratimi i manualit te trainimit.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I gjithe personeli i autorizuar eshte i trajnuar per perdorimin e bazes se te dhenave.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grupi i punes per TI dhe shkembimin e informacionit, grupi i punes per burimet njerezore dhe trainimin, grupi i punes mbi menaxhimin dhe organizimin.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FF3368" w:rsidRDefault="00FF3368" w:rsidP="004C53D8">
            <w:pPr>
              <w:pStyle w:val="TableHeading"/>
              <w:rPr>
                <w:rFonts w:ascii="CG Times" w:hAnsi="CG Times" w:cs="Arial"/>
                <w:sz w:val="22"/>
                <w:szCs w:val="22"/>
                <w:lang w:val="da-DK"/>
              </w:rPr>
            </w:pP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 dhe institucione te tjera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1 mil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Shkembim I menjehershem I informacionit mes agjencive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1-2  vjet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Fundi i vitit 2008</w:t>
            </w:r>
          </w:p>
          <w:p w:rsidR="004C53D8" w:rsidRPr="00B37C63" w:rsidRDefault="004C53D8" w:rsidP="004C53D8">
            <w:pPr>
              <w:rPr>
                <w:rFonts w:ascii="CG Times" w:hAnsi="CG Times"/>
                <w:color w:val="000000"/>
                <w:sz w:val="22"/>
                <w:szCs w:val="22"/>
                <w:lang w:val="pl-PL"/>
              </w:rPr>
            </w:pP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OBJEKTIVA 3:</w:t>
            </w:r>
          </w:p>
          <w:p w:rsidR="004C53D8" w:rsidRPr="00B37C63" w:rsidRDefault="004C53D8" w:rsidP="004C53D8">
            <w:pPr>
              <w:jc w:val="both"/>
              <w:rPr>
                <w:rFonts w:ascii="CG Times" w:hAnsi="CG Times" w:cs="Arial"/>
                <w:color w:val="000000"/>
                <w:sz w:val="22"/>
                <w:szCs w:val="22"/>
                <w:lang w:val="es-CL"/>
              </w:rPr>
            </w:pPr>
            <w:r w:rsidRPr="00B37C63">
              <w:rPr>
                <w:rFonts w:ascii="CG Times" w:hAnsi="CG Times" w:cs="Arial"/>
                <w:color w:val="000000"/>
                <w:sz w:val="22"/>
                <w:szCs w:val="22"/>
                <w:lang w:val="es-CL"/>
              </w:rPr>
              <w:t xml:space="preserve">Te kategorizohen ne menyre te perbashket PKK-te sipas praktikave te mira te BE-se dhe  ne koordinim me vendet  fqinje.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PKK-te e kategorizuara.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SITUATA AKTUALE: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Jo te gjitha PKK jane ne te njejtat kategori per SHDSH, PKM, Sherbimet Fito-Sanitare dhe Veterinare. Vendet fqinje kane klasifikime te ndryshme, por ne rajon po behet nje kategorizim i perbashket.</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Kategorizimi i PKK-ve duhet te bazohet ne praktikat e mira te BE, qarkullimin e shtetasve, mjeteve, kafsheve te gjalla dhe mallrave, situaten gjeografike (port, rruge, aeroport, hekurudhe), pranine e mundshme te sherbimeve te tjera, rrethanat ekonomike dhe rrjetin e trafikut brenda vendit apo me vendet fqinje.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Baza e te dhenave per percaktimin e prioritetit te PKK-ve te Ballkanit Perendimor do te perfundohet brenda shtatorit.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VEPRIMET E PROPOZUARA</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1. Te propozohet kategorizimi bazuar ne vleresimin e situates aktuale ne lidhje me kategorizimin ne vendet fqinje dhe me praktikat e mira te BE dhe ne vleresimin e situates aktuale ne PKK-te shqiptare duke patur parasysh nevojat e agjencive qe veprojne ne kufi.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miratohet dhe vihet ne zbatim plani i kategorizimit.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w:t>
            </w:r>
          </w:p>
        </w:tc>
      </w:tr>
      <w:tr w:rsidR="004C53D8" w:rsidRPr="00B37C63">
        <w:tc>
          <w:tcPr>
            <w:tcW w:w="12155" w:type="dxa"/>
          </w:tcPr>
          <w:p w:rsidR="004C53D8" w:rsidRPr="00B37C63" w:rsidRDefault="004C53D8" w:rsidP="00FF3368">
            <w:pPr>
              <w:pStyle w:val="TableHeading"/>
              <w:spacing w:before="0" w:after="0"/>
              <w:rPr>
                <w:rFonts w:ascii="CG Times" w:hAnsi="CG Times" w:cs="Arial"/>
                <w:sz w:val="22"/>
                <w:szCs w:val="22"/>
                <w:lang w:val="it-IT"/>
              </w:rPr>
            </w:pPr>
            <w:r w:rsidRPr="00B37C63">
              <w:rPr>
                <w:rFonts w:ascii="CG Times" w:hAnsi="CG Times" w:cs="Arial"/>
                <w:sz w:val="22"/>
                <w:szCs w:val="22"/>
                <w:lang w:val="it-IT"/>
              </w:rPr>
              <w:t xml:space="preserve">VEPRIM 1 </w:t>
            </w:r>
          </w:p>
          <w:p w:rsidR="004C53D8" w:rsidRPr="00B37C63" w:rsidRDefault="004C53D8" w:rsidP="00FF3368">
            <w:pPr>
              <w:rPr>
                <w:rFonts w:ascii="CG Times" w:hAnsi="CG Times" w:cs="Arial"/>
                <w:color w:val="000000"/>
                <w:sz w:val="22"/>
                <w:szCs w:val="22"/>
                <w:lang w:val="it-IT"/>
              </w:rPr>
            </w:pPr>
            <w:r w:rsidRPr="00B37C63">
              <w:rPr>
                <w:rFonts w:ascii="CG Times" w:hAnsi="CG Times" w:cs="Arial"/>
                <w:color w:val="000000"/>
                <w:sz w:val="22"/>
                <w:szCs w:val="22"/>
                <w:lang w:val="it-IT"/>
              </w:rPr>
              <w:t>Te propozohet kategorizimi bazuar ne vleresimin e situates aktuale ne lidhje me kategorizimin ne vendet fqinje dhe me praktikat e mira te BE dhe ne vleresimin e situates aktuale ne PKK-te shqiptare duke patur parasysh nevojat e agjencive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Ngritja e nen-grupit te punes per kategorizimin e PKK-ve me palet e interesuara per te vleresuar situaten.</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2. Te krahasohet situata me praktikat e mira te BE dhe me vendet fqinje ne lidhje me PKK-te.</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3. Te percaktohen kriteret per kategorizimin e PKK-ve bazuar tek baza e te dhenave per percaktimin e prioritetit te PKK-ve.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4. Pergatitja e propozimit per kategorizimin e PKK-ve dhe percjellja e tij grupit te punes nder-institucional.</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Situata e analizuar, propozimi i hartuar.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TREGUESIT</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Nen-grupi i punes i krijuar.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Krahasimi i PKK-ve me praktikat e mira te BE dhe vendet fqinje.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Perfundimi i studimit per PKK-te prioritare.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Kategorizimi i PKK-ve i percjelle Grupit te Punes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Grup pune nder institucional per menaxhimin dhe organizimin -  nen-grup pune per kategorizimin e PKK-ve.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 xml:space="preserve">Policia Kufitare dhe e Migracionit, SHDSH, Sherbimi Fitosanitar, Sherbimi Veterinar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Standartizimi I PKK-ve sipas rekomandimeve te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2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miratohet dhe vihet ne zbatim plani i kategorizimit.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Dorezimi i planit te kategorizimit per miratim.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2. Zbatimi i planit te kategorizimit.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PKK-te e kategorizuara sipas planit.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Plani i kategorizimit i dorezuar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PKM, SHDSH, Sherbimi Fitosanitar, Sherbimi Veterinar.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MB, MPJ, MF,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 xml:space="preserve">Policia Kufitare dhe e Migracionit, SHDSH, Sherbimi Fitosanitar, Sherbimi Veterinar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60 000 euro</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Standartizimi I PKK-ve sipas rekomandimeve te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12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Shtator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 4:</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Nje ze me vete per MIK ne buxhetin e shtetit per te mbeshtetur zbatimin e objektivave te bashkepunimit ndermjet agjencive.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Nje ze me vete per MIK i krijuar ne buxhetin e shtetit.</w:t>
            </w:r>
          </w:p>
        </w:tc>
      </w:tr>
      <w:tr w:rsidR="004C53D8" w:rsidRPr="00B37C63">
        <w:tc>
          <w:tcPr>
            <w:tcW w:w="12155" w:type="dxa"/>
          </w:tcPr>
          <w:p w:rsidR="004C53D8" w:rsidRPr="00B37C63" w:rsidRDefault="004C53D8" w:rsidP="00FF3368">
            <w:pPr>
              <w:pStyle w:val="TableHeading"/>
              <w:spacing w:before="0" w:after="0"/>
              <w:rPr>
                <w:rFonts w:ascii="CG Times" w:hAnsi="CG Times" w:cs="Arial"/>
                <w:sz w:val="22"/>
                <w:szCs w:val="22"/>
                <w:lang w:val="it-IT"/>
              </w:rPr>
            </w:pPr>
            <w:r w:rsidRPr="00B37C63">
              <w:rPr>
                <w:rFonts w:ascii="CG Times" w:hAnsi="CG Times" w:cs="Arial"/>
                <w:sz w:val="22"/>
                <w:szCs w:val="22"/>
                <w:lang w:val="it-IT"/>
              </w:rPr>
              <w:t>SITUATA AKTUALE:</w:t>
            </w:r>
          </w:p>
          <w:p w:rsidR="004C53D8" w:rsidRPr="00B37C63" w:rsidRDefault="004C53D8" w:rsidP="00FF3368">
            <w:pPr>
              <w:rPr>
                <w:rFonts w:ascii="CG Times" w:hAnsi="CG Times" w:cs="Arial"/>
                <w:color w:val="000000"/>
                <w:sz w:val="22"/>
                <w:szCs w:val="22"/>
                <w:lang w:val="it-IT"/>
              </w:rPr>
            </w:pPr>
            <w:r w:rsidRPr="00B37C63">
              <w:rPr>
                <w:rFonts w:ascii="CG Times" w:hAnsi="CG Times" w:cs="Arial"/>
                <w:color w:val="000000"/>
                <w:sz w:val="22"/>
                <w:szCs w:val="22"/>
                <w:lang w:val="it-IT"/>
              </w:rPr>
              <w:t>Buxheti i shtetit nuk ka asnje ze te parashikuar per objektivat e MIK.</w:t>
            </w:r>
          </w:p>
          <w:p w:rsidR="004C53D8" w:rsidRPr="00B37C63" w:rsidRDefault="004C53D8" w:rsidP="00FF3368">
            <w:pPr>
              <w:pStyle w:val="TableHeading"/>
              <w:spacing w:before="0" w:after="0"/>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FF3368">
            <w:pPr>
              <w:rPr>
                <w:rFonts w:ascii="CG Times" w:hAnsi="CG Times" w:cs="Arial"/>
                <w:color w:val="000000"/>
                <w:sz w:val="22"/>
                <w:szCs w:val="22"/>
                <w:lang w:val="da-DK"/>
              </w:rPr>
            </w:pPr>
            <w:r w:rsidRPr="00B37C63">
              <w:rPr>
                <w:rFonts w:ascii="CG Times" w:hAnsi="CG Times" w:cs="Arial"/>
                <w:color w:val="000000"/>
                <w:sz w:val="22"/>
                <w:szCs w:val="22"/>
                <w:lang w:val="da-DK"/>
              </w:rPr>
              <w:t>Fonde te mjaftueshme duhet te vihen ne dispozicion per zbatimin e objektivave te MIK.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identifikohen nevojat per buxhet per zbatimin e objektivave te MIK ne bashkepunimin ndermjet agjencive dhe ti dorezohen Ministrise se Financave.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Ministria e Brendshme, Ministria e Finances, MBUMK dhe ministri/institucione te tjera sipas kerkeses.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identifikohen nevojat per buxhet per zbatimin e objektivave te MIK ne bashkepunimin ndermjet agjencive dhe ti dorezohen Ministrise se Financave.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identifikohen nevojat per buxhet per zbatimin e objektivave te MIK ne bashkepunimin ndermjet agjencive Te percaktohen kriteret per kategorizimin e PKK-ve bazuar tek baza e te dhenave per percaktimin e prioritetit te PKK-ve.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Materiali t’i dorezohet Ministrise se Financave.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Fonde te mjaftueshme jane ne dispozicion per zbatimin e objektivave te MIK.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Nevojat per buxhet per zbatimin e objektivave te MIK ne bashkepunimin ndermjet agjencive te identifikuara dhe te dorezuara tek Ministria e Financave.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PKM, SHDSH, Sherbimi Fitosanitar, Sherbimi Veterinar, MF,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MB, MPJ, MF,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 xml:space="preserve">Policia Kufitare dhe e Migracionit, SHDSH, Sherbimi Fitosanitar, Sherbimi Veterinar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Sigurimi dhe garantimi I buxhetit te nevojshem per realizimin e objektivave te Strategjise MIK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12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Shtator 2007</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 5:</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Asi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nca nderkombetare ne fushen e MIK te bashkerendohet nga Komiteti Nderministror per te garantuar plotesimin, shmangur dublikimin dhe perdorur me efikasitet burimet.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Komunikim i rregullt me donatoret.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SITUATA AKTUALE: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Ekziston nje grup pune i Konsorciumit Nderkombetar per MIK, i cili mblidhet periodikisht per te bashkerenduar asi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ncen ne fushen e MIK. Megjithese ekziston ky bashkerendim themelor, mund te behet shume me teper per te garantuar plotesimin, shmangur dublikimin dhe perdorur me efikasitet burimet.</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Asi</w:t>
            </w:r>
            <w:smartTag w:uri="urn:schemas-microsoft-com:office:smarttags" w:element="PersonName">
              <w:r w:rsidRPr="00B37C63">
                <w:rPr>
                  <w:rFonts w:ascii="CG Times" w:hAnsi="CG Times" w:cs="Arial"/>
                  <w:color w:val="000000"/>
                  <w:sz w:val="22"/>
                  <w:szCs w:val="22"/>
                  <w:lang w:val="da-DK"/>
                </w:rPr>
                <w:t>ste</w:t>
              </w:r>
            </w:smartTag>
            <w:r w:rsidRPr="00B37C63">
              <w:rPr>
                <w:rFonts w:ascii="CG Times" w:hAnsi="CG Times" w:cs="Arial"/>
                <w:color w:val="000000"/>
                <w:sz w:val="22"/>
                <w:szCs w:val="22"/>
                <w:lang w:val="da-DK"/>
              </w:rPr>
              <w:t>nca nderkombetare ne fushen e MIK duhet te bashkerendohet nga Komiteti Nderministror per te garantuar plotesimin, shmangur dublikimin dhe perdorur me efikasitet burimet.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Komiteti Nderministror te bashkerendoje asi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ncen nderkombetare ne fushen e MIK.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Komiteti Nderministror, donatoret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Komiteti Nderministror te bashkerendoje asi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ncen nderkombetare ne fushen e MIK.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Komiteti Nderministror mbikqyr aktivitetet aktuale dhe te planifikuara ne fushen e MIK.</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Komiteti Nderministror ia komunikon kete informacioni agjencive donatore aktuale dhe potenciale.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Komiteti Nderministror u sugjeron projekte agjencive donatore aktuale dhe potenciale.</w:t>
            </w:r>
          </w:p>
        </w:tc>
      </w:tr>
      <w:tr w:rsidR="004C53D8" w:rsidRPr="00B37C63">
        <w:tc>
          <w:tcPr>
            <w:tcW w:w="12155" w:type="dxa"/>
          </w:tcPr>
          <w:p w:rsidR="004C53D8" w:rsidRPr="00B37C63" w:rsidRDefault="004C53D8" w:rsidP="00235446">
            <w:pPr>
              <w:pStyle w:val="TableHeading"/>
              <w:spacing w:before="0" w:after="0"/>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235446">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Shmangia e dublikimit te projekteve. Rritje e efikasitetit dhe vazhdimesise se projekteve.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Komunikim i rregullt me donatoret.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Komiteti Nderministror dhe pale te tjera te interesuara dhe agjenci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Komiteti nderministror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Kosto administrative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Përfitimet: Sigurimi I nje asistence te koordinuar.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299" w:name="_Toc151779404"/>
            <w:bookmarkStart w:id="300" w:name="_Toc154205029"/>
            <w:bookmarkStart w:id="301" w:name="_Toc174767392"/>
            <w:bookmarkStart w:id="302" w:name="_Toc174767846"/>
            <w:r w:rsidRPr="00B37C63">
              <w:rPr>
                <w:rFonts w:ascii="CG Times" w:hAnsi="CG Times"/>
                <w:color w:val="000000"/>
                <w:sz w:val="22"/>
                <w:szCs w:val="22"/>
                <w:lang w:val="sq-AL"/>
              </w:rPr>
              <w:t>Procedurat</w:t>
            </w:r>
            <w:bookmarkEnd w:id="299"/>
            <w:bookmarkEnd w:id="300"/>
            <w:bookmarkEnd w:id="301"/>
            <w:bookmarkEnd w:id="302"/>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 xml:space="preserve">OBJEKTIVA 1: </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 xml:space="preserve">Te harmonizohen, standartizohen dhe thjeshtohen procedurat e kontrollit kufitar.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Manuali i miratuar, personeli i trainuar, procedurat e harmonizuara.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Aktualisht procedurat e kontrollit te kufirit nuk jane te harmonizuara dhe te standartizuara. Secila agjenci ndjek procedurat e veta ne perputhje me rregulloret e tyre te sherbimit. Ekzistojne marreveshje mirekuptimi mes PSHSH, SHDSH dhe MBUMK, por ka veshtiresi per tu zbatuar ne praktike, ka dublikim detyrash dhe nuk ka ndarje te qarte te pergjegjesive. </w:t>
            </w:r>
          </w:p>
          <w:p w:rsidR="00A77A25" w:rsidRDefault="00A77A25" w:rsidP="004C53D8">
            <w:pPr>
              <w:pStyle w:val="TableHeading"/>
              <w:rPr>
                <w:rFonts w:ascii="CG Times" w:hAnsi="CG Times" w:cs="Arial"/>
                <w:sz w:val="22"/>
                <w:szCs w:val="22"/>
                <w:lang w:val="da-DK"/>
              </w:rPr>
            </w:pP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Procedurat ne PKK, ne pikat e kontrollit te brendshme dhe ne kufijte e gjelber/blu duhet te jene te harmonizuara dhe thjeshtuara ne menyre qe te shmanget dublikimi i punes dhe kontrollit. Ne kete aspekt eshte i rendesishem bashkerendimi i kontrolleve, dhe te gjitha kontrollet e panevojshme apo te dyfishta duhen shmangur ne menyre qe te lehtesohet qarkullimi nderkufitar. Marredheniet konkrete te punes mes autoriteteve doganore dhe sherbimeve veterinare e fitosanitare duhet te jene te standartizuara. Procedurat duhen te jene te qarta per te gjitha agjencite, ne lidhje me kompetencat e tyre.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permiresohen, harmonizohen dhe thjeshtohen procedurat ne PKK, pikat e kontrollit te brendshem dhe kufijte e gjelber/blu bazuar ne bashkepunimin ndermjet agjencive.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hartohet, miratohet dhe zbatohet manuali i procedurave per perdorim nga agjencite e perfshira.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Ministria e Brendshme, Ministria e Finances, MBUMK, dhe ministri/institucione te tjera sipas kerkeses.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permiresohen, harmonizohen dhe thjeshtohen procedurat ne PKK, pikat e kontrollit te brendshem dhe kufijte e gjelber/blu bazuar ne bashkepunimin ndermjet agjencive.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Grupi i punes nderministror te krijoje nen-grupin e punes per procedurat.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rishikohen procedurat ekzistuese ne cdo agjenci.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Te hartohen propozime per harmonizimin dhe thjeshtimin e procedurave standarte ne PKK dhe pikat e kontrollit te brendshme.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4. Te percillen propozimet tek personat pergjegjes ne cdo agjenci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Procedura standarte, te harmonizuara dhe thjeshtuara ne PKK dhe pikat e kontrollit te brendshem. </w:t>
            </w:r>
            <w:r w:rsidRPr="00B37C63">
              <w:rPr>
                <w:rFonts w:ascii="CG Times" w:hAnsi="CG Times" w:cs="Arial"/>
                <w:color w:val="000000"/>
                <w:sz w:val="22"/>
                <w:szCs w:val="22"/>
              </w:rPr>
              <w:t>Kontrolli i perbashket kryhet ne veprimet e perditshme.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Procedurat aktuale te analizuara. Propozimet e e hartuara dhe miratuara.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Agjenci qe veprojne ne kufi, grupi i punes per procedurat.</w:t>
            </w:r>
          </w:p>
        </w:tc>
      </w:tr>
      <w:tr w:rsidR="004C53D8" w:rsidRPr="00B37C63">
        <w:tc>
          <w:tcPr>
            <w:tcW w:w="12155" w:type="dxa"/>
          </w:tcPr>
          <w:p w:rsidR="004C53D8" w:rsidRPr="00B37C63" w:rsidRDefault="004C53D8" w:rsidP="00845276">
            <w:pPr>
              <w:pStyle w:val="TableHeading"/>
              <w:spacing w:before="0" w:after="0"/>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845276">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Brendshme/PKM, Ministria e Finances/SHDSH, MBUMK/Inspektoriati Veterinar, Fito-Sanitar, MM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Kostot: Kosto administrative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Sigurimi i struktures per standartizimin e procedurave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sz w:val="22"/>
                <w:szCs w:val="22"/>
                <w:lang w:val="pt-BR"/>
              </w:rPr>
            </w:pPr>
            <w:r w:rsidRPr="00B37C63">
              <w:rPr>
                <w:rFonts w:ascii="CG Times" w:hAnsi="CG Times"/>
                <w:sz w:val="22"/>
                <w:szCs w:val="22"/>
                <w:lang w:val="pt-BR"/>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2007</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2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hartohet, miratohet dhe zbatohet manuali i procedurave per perdorim nga agjencite e perfshira.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1. Pas miratimit te propozimeve, te hartohet manuali i procedurave per perdorim nga agjencite e perfshira.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2. Te miratohet manuali i procedurave nga autoritetet pergjegjese te seciles agjenci.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Nen-grupi i punes harton projekt-urdherin e perbashket per agjencite qe veprojne ne kufi per zbatimin e detyrimeve qe rrjedhin nga manuali.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4. Te shperndahet manuali e te trainohet personeli per zbatimin e procedurave te harmonizuara.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Kryesore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Personeli zbaton procedurat e harmonizuara dhe thjeshtuara.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Manuali i miratuar, shperndare dhe zbatuar, dhe trainimi i kryer.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Agjenci qe veprojne ne kufi, grupi i punes per procedurat.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Brendshme/PKM, Ministria e Finances/SHDSH, MBUMK/Inspektoriati Veterinar, Fito-Sanitar, MM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103 000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Staf i kualifikuar per zbatimin e procedurave te harmonizuara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 2:</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Te hartohen procedura dhe te kryhen operacione te perbashketa ne kufirin e gjelber dhe blu si dhe ne territor.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pt-BR"/>
              </w:rPr>
              <w:t xml:space="preserve">Manuali dhe planet vjetore per operacione te perbashketa te hartuara dhe miratuara. </w:t>
            </w:r>
            <w:r w:rsidRPr="00B37C63">
              <w:rPr>
                <w:rFonts w:ascii="CG Times" w:hAnsi="CG Times" w:cs="Arial"/>
                <w:color w:val="000000"/>
                <w:sz w:val="22"/>
                <w:szCs w:val="22"/>
              </w:rPr>
              <w:t>Personeli i trainuar per kryerjen e operacioneve te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SITUATA AKTUALE: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Aktualisht agjencite qe veprojne ne kufi kryejne shume pak operacione te perbashketa.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Atje ku behen kontrolle te detajuara, agjensite mund te perfitojne nga operacionet e perbashketa, pasi kane detyra specifike dhe perdorin informacione te ndryshme.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hartohen procedurat per operacionet e perbashketa.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hartohet manuali per operacionet e perbashketa.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hartohet plani vjetor per operacione te perbashketa.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4. Te trajnohet personeli per operacionet e perbashketa.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Te zbatohen operacione te perbashketa te planifikuara dhe kur eshte e nevojshme.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Finances, MBUMK, MM.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sq-AL"/>
              </w:rPr>
              <w:t>Te hartohen procedurat per operacione</w:t>
            </w:r>
            <w:r w:rsidRPr="00B37C63">
              <w:rPr>
                <w:rFonts w:ascii="CG Times" w:hAnsi="CG Times" w:cs="Arial"/>
                <w:color w:val="000000"/>
                <w:sz w:val="22"/>
                <w:szCs w:val="22"/>
              </w:rPr>
              <w:t>t 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Komiteti nder-ministror te krijoje nen-grupin e punes per operacionet e perbashketa.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Hartimi i procedurave per operacionet e perbashketa.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Miratimi i procedurave per operacionet e perbashketa nga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PERPARESI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Procedurat per zhvillimin e operacioneve te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Procedurat per operacionet e perbashketa jane perpunuar.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PKM, SHDSH, Sherbimi Fitosanitar, Sherbimi Veterinar, Roja Bregdetare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MM,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Procedura te bashkerenduara per realizimin e operacioneve te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LIDHJE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VEPRIM 2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Te hartohet manuali per operacionet 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Hartimi i manualit praktik per operacionet e perbashketa.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Miratimi i manualit per operacionet e perbashketa nga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PERPARESI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Procedurat per zhvillimin e operacioneve te perbashketa jane pershkruar ne manualin praktik. </w:t>
            </w:r>
            <w:r w:rsidRPr="00B37C63">
              <w:rPr>
                <w:rFonts w:ascii="CG Times" w:hAnsi="CG Times" w:cs="Arial"/>
                <w:color w:val="000000"/>
                <w:sz w:val="22"/>
                <w:szCs w:val="22"/>
              </w:rPr>
              <w:t xml:space="preserve">Manuali eshte miratuar nga Komiteti Nderministror.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Manuali eshte perfunduar dhe shperndare.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PKM, SHDSH, Sherbimi Fitosanitar, Sherbimi Veterinar, Roja Bregdetare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MM,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1 000 euro</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Strukturat bashkepunuese punojme me manual te standartizuar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6 mujori i dyte i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LIDHJE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VEPRIM 3</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Te hartohet plani vjetor per operacione te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VEPRIMTARIa</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1. Nen-grupi i punes per operacione te perbashketa harton nje plan vjetor per operacionet e perbashketa bazuar ne analizen e riskut.</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2. Miratimi i planit vjetor nga drejtuesit e agjensive perkatese.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Mesatare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Nevojat per operacione te perbashketa jane evidentuar. </w:t>
            </w:r>
            <w:r w:rsidRPr="00B37C63">
              <w:rPr>
                <w:rFonts w:ascii="CG Times" w:hAnsi="CG Times" w:cs="Arial"/>
                <w:color w:val="000000"/>
                <w:sz w:val="22"/>
                <w:szCs w:val="22"/>
              </w:rPr>
              <w:t xml:space="preserve">Plani vjetor eshte miratuar.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Plani vjetor eshte i kompletuar.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PKM, SHDSH, Inspektimi Kufitar Veterinar dhe Fitosanitar, MM, grupi i punes per operacionet 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w:t>
            </w:r>
            <w:r w:rsidRPr="00951654">
              <w:t xml:space="preserve"> </w:t>
            </w:r>
            <w:r w:rsidRPr="00B37C63">
              <w:rPr>
                <w:rFonts w:ascii="CG Times" w:hAnsi="CG Times" w:cs="Arial"/>
                <w:color w:val="000000"/>
                <w:sz w:val="22"/>
                <w:szCs w:val="22"/>
                <w:lang w:val="da-DK"/>
              </w:rPr>
              <w:t>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Bashkerendimi I operacioneve te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3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6 mujori i dyte i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LIDHJE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Menaxhimi dhe Organizimi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4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Te trajnohet personeli per operacionet e perbashketa.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Te evidentohen llojet e trainimeve per operacionet e perbashketa.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hartohet programi i trainimit.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Te miratohet programi i trainimit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4. Te zbatohet programi i trainimit.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Mesatare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Personeli i trainuar sipas nevojave.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Evidentimi i nevojave per trainim, miratimi dhe zbatimi i programit te trainimit.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PKM, SHDSH, Inspektimi Kufitar Veterinar dhe Fitosanitar, MM, grupi i punes per operacionet 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50 000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Përfitimet: Personel i trajnuar per operacione te perbashketa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12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LIDHJE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Burimet Njerezore dhe Trainimi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 xml:space="preserve">VEPRIM 5 </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Te zbatohen operacione te perbashketa te planifikuara dhe kur eshte e nevojshme.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VEPRIMTARIa</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1. Te hartohet plan operacional konkret perpara zbatimit te cdo operacioni te perbashket.</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2. Te miratohet plani operacional konkret.</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3. Njohja e perbashket me planin operacional</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4. Te zbatohet operacioni i perbashket.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5. Konkluzionet e operacionit.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Operacionet e perbashketa te kryera ne perputhje me planet operacionale konkrete.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Planet operacionale te perbashketa te hartuara dhe zbatuara.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PKM, SHDSH, Inspektimi Kufitar Veterinar dhe Fitosanitar, MM, grupi i punes per operacionet 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100 000 euro/vit</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Përfitimet: Operacione te sukseshme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LIDHJE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Menaxhimi dhe Organizimi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OBJEKTIVA 3:</w:t>
            </w:r>
          </w:p>
          <w:p w:rsidR="004C53D8" w:rsidRPr="00B37C63" w:rsidRDefault="004C53D8" w:rsidP="004C53D8">
            <w:pPr>
              <w:jc w:val="both"/>
              <w:rPr>
                <w:rFonts w:ascii="CG Times" w:hAnsi="CG Times" w:cs="Arial"/>
                <w:color w:val="000000"/>
                <w:sz w:val="22"/>
                <w:szCs w:val="22"/>
                <w:lang w:val="es-CL"/>
              </w:rPr>
            </w:pPr>
            <w:r w:rsidRPr="00B37C63">
              <w:rPr>
                <w:rFonts w:ascii="CG Times" w:hAnsi="CG Times" w:cs="Arial"/>
                <w:color w:val="000000"/>
                <w:sz w:val="22"/>
                <w:szCs w:val="22"/>
                <w:lang w:val="es-CL"/>
              </w:rPr>
              <w:t>Te pergatiten planet e perbashketa te kontingjences dhe emergjences, te  rifreskohen ato dhe te informohen personat e perfshire sipas rastit.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pt-BR"/>
              </w:rPr>
              <w:t>Ekzi</w:t>
            </w:r>
            <w:smartTag w:uri="urn:schemas-microsoft-com:office:smarttags" w:element="PersonName">
              <w:r w:rsidRPr="00B37C63">
                <w:rPr>
                  <w:rFonts w:ascii="CG Times" w:hAnsi="CG Times" w:cs="Arial"/>
                  <w:color w:val="000000"/>
                  <w:sz w:val="22"/>
                  <w:szCs w:val="22"/>
                  <w:lang w:val="pt-BR"/>
                </w:rPr>
                <w:t>ste</w:t>
              </w:r>
            </w:smartTag>
            <w:r w:rsidRPr="00B37C63">
              <w:rPr>
                <w:rFonts w:ascii="CG Times" w:hAnsi="CG Times" w:cs="Arial"/>
                <w:color w:val="000000"/>
                <w:sz w:val="22"/>
                <w:szCs w:val="22"/>
                <w:lang w:val="pt-BR"/>
              </w:rPr>
              <w:t xml:space="preserve">nca e planeve te kontingjences te harmonizuara. </w:t>
            </w:r>
            <w:r w:rsidRPr="00B37C63">
              <w:rPr>
                <w:rFonts w:ascii="CG Times" w:hAnsi="CG Times" w:cs="Arial"/>
                <w:color w:val="000000"/>
                <w:sz w:val="22"/>
                <w:szCs w:val="22"/>
                <w:lang w:val="it-IT"/>
              </w:rPr>
              <w:t>Personeli qe punon ne PKK i trainuar.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Nuk ekziston plan i perbashket i kontingjences ndermjet agjensive qe veprojne ne kufi.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Nuk ekziston plan i perbashket i emergjences ndermjet agjensive qe veprojne ne kufi.</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Kerkesat e BE dhe marreveshjes se Schengenit dhe udhezimet per MIK per vendet e Ballkanit Perendimor. Duhet te hartohen plane kontingjence dhe emergjence te cilat te sqarojne ndarjen e pergjegjesive ne ra</w:t>
            </w:r>
            <w:smartTag w:uri="urn:schemas-microsoft-com:office:smarttags" w:element="PersonName">
              <w:r w:rsidRPr="00B37C63">
                <w:rPr>
                  <w:rFonts w:ascii="CG Times" w:hAnsi="CG Times" w:cs="Arial"/>
                  <w:color w:val="000000"/>
                  <w:sz w:val="22"/>
                  <w:szCs w:val="22"/>
                  <w:lang w:val="da-DK"/>
                </w:rPr>
                <w:t>ste</w:t>
              </w:r>
            </w:smartTag>
            <w:r w:rsidRPr="00B37C63">
              <w:rPr>
                <w:rFonts w:ascii="CG Times" w:hAnsi="CG Times" w:cs="Arial"/>
                <w:color w:val="000000"/>
                <w:sz w:val="22"/>
                <w:szCs w:val="22"/>
                <w:lang w:val="da-DK"/>
              </w:rPr>
              <w:t xml:space="preserve"> te situatave ekstreme, si psh SARS, BSE, fluks masiv refugjatesh, aktivitete terrori</w:t>
            </w:r>
            <w:smartTag w:uri="urn:schemas-microsoft-com:office:smarttags" w:element="PersonName">
              <w:r w:rsidRPr="00B37C63">
                <w:rPr>
                  <w:rFonts w:ascii="CG Times" w:hAnsi="CG Times" w:cs="Arial"/>
                  <w:color w:val="000000"/>
                  <w:sz w:val="22"/>
                  <w:szCs w:val="22"/>
                  <w:lang w:val="da-DK"/>
                </w:rPr>
                <w:t>ste</w:t>
              </w:r>
            </w:smartTag>
            <w:r w:rsidRPr="00B37C63">
              <w:rPr>
                <w:rFonts w:ascii="CG Times" w:hAnsi="CG Times" w:cs="Arial"/>
                <w:color w:val="000000"/>
                <w:sz w:val="22"/>
                <w:szCs w:val="22"/>
                <w:lang w:val="da-DK"/>
              </w:rPr>
              <w:t>, apo aksidente te medha ne zonen kufitare. Keto plane duhet te hartohen ne nivelin qendror, por duhet te pershtaten per nivelin vendor; cdo PKK duhet te kene plane te qarta te cilat pershkruajne ndarjen e pergjegjesive dhe detyrave mes sherbimeve. Duhet te trajtohen ceshtje baze, si psh marrja e informacionit te kontaktit te punonjesve te ndryshem vendore per te perballuar situata te vecanta.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Harmonizimi i planeve te kontigjences dhe emergjences te agjensive qe operojne ne kufi.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Trainimi i personelit dhe rishikimi i vazhdueshem i planeve te perbashketa te kontigjences dhe emergjences.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Harmonizimi i planeve te kontingjences dhe emergjences te agjensive qe operojne ne kufi.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VEPRIMTARIa</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1. Komiteti nder-ministror te caktoje nje nen-grup pune.</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2. Grupet  e punes  te hartojne planet e kontingjences dhe emergjences.</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3. Miratimi i planeve te kontingjences dhe emergjences.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it-IT"/>
              </w:rPr>
              <w:t xml:space="preserve">Grupi i punes i ngritur. </w:t>
            </w:r>
            <w:r w:rsidRPr="00B37C63">
              <w:rPr>
                <w:rFonts w:ascii="CG Times" w:hAnsi="CG Times" w:cs="Arial"/>
                <w:color w:val="000000"/>
                <w:sz w:val="22"/>
                <w:szCs w:val="22"/>
                <w:lang w:val="pt-BR"/>
              </w:rPr>
              <w:t>Planet e kontingjences dhe emergjences te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TREGUESIT</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Nen-grupi i punes i ngritur.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Planet e perbashketa te kontigjences dhe emergjences  te hartuara dhe miratuara.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Ministria e Brendshme, Ministria e Financave, MBUMK, dhe agjensite e tjera te interesuara.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Përfitimet: Perballimi i situatave </w:t>
            </w:r>
          </w:p>
        </w:tc>
      </w:tr>
      <w:tr w:rsidR="004C53D8" w:rsidRPr="00B37C63">
        <w:tc>
          <w:tcPr>
            <w:tcW w:w="12155" w:type="dxa"/>
          </w:tcPr>
          <w:p w:rsidR="004C53D8" w:rsidRPr="00B37C63" w:rsidRDefault="004C53D8" w:rsidP="00964BAB">
            <w:pPr>
              <w:pStyle w:val="TableHeading"/>
              <w:spacing w:before="0" w:after="0"/>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964BAB">
            <w:pPr>
              <w:rPr>
                <w:rFonts w:ascii="CG Times" w:hAnsi="CG Times" w:cs="Arial"/>
                <w:color w:val="000000"/>
                <w:sz w:val="22"/>
                <w:szCs w:val="22"/>
              </w:rPr>
            </w:pPr>
            <w:r w:rsidRPr="00B37C63">
              <w:rPr>
                <w:rFonts w:ascii="CG Times" w:hAnsi="CG Times" w:cs="Arial"/>
                <w:color w:val="000000"/>
                <w:sz w:val="22"/>
                <w:szCs w:val="22"/>
              </w:rPr>
              <w:t xml:space="preserve">6 – 12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2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Trainimi i personelit dhe rishikimi i vazhdueshem i planeve te perbashketa te kontingjences dhe emergjences.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s-CL"/>
              </w:rPr>
            </w:pPr>
            <w:r w:rsidRPr="00B37C63">
              <w:rPr>
                <w:rFonts w:ascii="CG Times" w:hAnsi="CG Times" w:cs="Arial"/>
                <w:sz w:val="22"/>
                <w:szCs w:val="22"/>
                <w:lang w:val="es-CL"/>
              </w:rPr>
              <w:t>VEPRIMTARIa</w:t>
            </w:r>
          </w:p>
          <w:p w:rsidR="004C53D8" w:rsidRPr="00B37C63" w:rsidRDefault="004C53D8" w:rsidP="004C53D8">
            <w:pPr>
              <w:rPr>
                <w:rFonts w:ascii="CG Times" w:hAnsi="CG Times" w:cs="Arial"/>
                <w:color w:val="000000"/>
                <w:sz w:val="22"/>
                <w:szCs w:val="22"/>
                <w:lang w:val="es-CL"/>
              </w:rPr>
            </w:pPr>
            <w:r w:rsidRPr="00B37C63">
              <w:rPr>
                <w:rFonts w:ascii="CG Times" w:hAnsi="CG Times" w:cs="Arial"/>
                <w:color w:val="000000"/>
                <w:sz w:val="22"/>
                <w:szCs w:val="22"/>
                <w:lang w:val="es-CL"/>
              </w:rPr>
              <w:t>1. Nen-grupi i punes te krijoje nje manual te perbashket veprimesh per kontingjenca dhe emergjenca.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Manuali i veprimeve te perbashketa miratohet nga agjensite perkatese.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Te organizohen veprime te perbashketa bazuar ne manualin e kontigjencave dhe emergjencave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4. Te rishikohen planet si rrjedhim i mangesive te evidentuara gjate veprimeve.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Miratimi i manualit per trainim te perbashket per planet e kontigjences dhe emergjences.</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Personeli i trainuar dhe planet e azhornuara.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Hartimi dhe miratimi i manualit te veprimeve te perbashketa.</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 xml:space="preserve">Zbatimi praktik i planeve te perbashketa sipas manualit.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Ministria e Brendshme, Ministria e Financave, MBUMK, dhe agjensite e tjera te interesuara.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Perfshire tek Procedurat, Objektivi 1, Veprimi 2</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Stafi i pergatitur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 12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Shih tek procedurat objektivi 1, veprimi 2</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03" w:name="_Toc151779405"/>
            <w:bookmarkStart w:id="304" w:name="_Toc154205030"/>
            <w:bookmarkStart w:id="305" w:name="_Toc174767393"/>
            <w:bookmarkStart w:id="306" w:name="_Toc174767847"/>
            <w:r w:rsidRPr="00B37C63">
              <w:rPr>
                <w:rFonts w:ascii="CG Times" w:hAnsi="CG Times"/>
                <w:color w:val="000000"/>
                <w:sz w:val="22"/>
                <w:szCs w:val="22"/>
                <w:lang w:val="sq-AL"/>
              </w:rPr>
              <w:t>Burimet Njerezore dhe Trainimi</w:t>
            </w:r>
            <w:bookmarkEnd w:id="303"/>
            <w:bookmarkEnd w:id="304"/>
            <w:bookmarkEnd w:id="305"/>
            <w:bookmarkEnd w:id="306"/>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 1</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Burime te mjaftueshme njerezore te caktohen ne PKK ne menyre qe te sigurohet kontroll efikas dhe lehtesim i levizjes se njerezve, mallrave, kafsheve te gjalla, zogjve, peshkut etj.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Harmonizimi i plan-vendosjeve te agjencive qe veprojne ne kufi; zbatimi i plan-vendosjeve te harmonizuara.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mi aktual nuk eshte fleksibel. Ne shume ra</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 vendimet ne lidhje me caktimin e burimeve njerezore nuk jane te mjaftueshme dhe te harmonizuara me agjencite e tjera. Te gjitha agjensite qe operojne ne PKK perballen me mungesen e burimeve njerezore te mjaftueshme ne lidhje me numrin e personelit dhe transferimet e shpeshta. Keto shkaktojne vonesa ne lehtesimin e levizjes se lire.</w:t>
            </w:r>
          </w:p>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KERKESAT DHE PRAKTIKAT E MIRA: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Mbikqyrja dhe kontrolli efektiv i kufirit kerkon qe numri i personelit t’i pershtatet vleresimit te analizes se riskut, analizave dhe PKK-te perparesore. Plan-vendosjet e agjencive qe veprojne ne kufi duhet te jene fleksible ne menyre qe te lejojne caktimin e personelit aty ku ka ngarkese pune ne nje moment te caktuar, ne varesi te sezonit dhe kohes se dites.  Rekomandohet qe te studiohen situatat e peraferta ne vendet e BE/Shengenit dhe ato fqinje, qe mund te sherbejne si shembuj.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Harmonizimi i plan-vendosjeve te agjencive qe veprojne ne kufi duke marre parasysh kategorizimin dhe perparesine e PKK-ve si dhe ngarkesen e punes ne nje moment te caktuar (ne varesi te sezonit dhe kohes se dites).</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2. Rishikim i vazhdueshem i plan-vendosjeve.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Ministria e Brendshme, Ministria e Finances, MBUMK, dhe ministri/institucione te tjera sipas kerkeses.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Harmonizimi i plan-vendosjeve te agjencive qe veprojne ne kufi duke marre parasysh kategorizimin dhe perparesine e PKK-ve si dhe ngarkesen e punes ne nje moment te caktuar (ne varesi te sezonit dhe kohes se dites).</w:t>
            </w:r>
          </w:p>
        </w:tc>
      </w:tr>
      <w:tr w:rsidR="004C53D8" w:rsidRPr="00B37C63">
        <w:tc>
          <w:tcPr>
            <w:tcW w:w="12155" w:type="dxa"/>
          </w:tcPr>
          <w:p w:rsidR="004C53D8" w:rsidRPr="00B0654B" w:rsidRDefault="004C53D8" w:rsidP="004C53D8">
            <w:pPr>
              <w:pStyle w:val="TableHeading"/>
              <w:rPr>
                <w:rFonts w:ascii="CG Times" w:hAnsi="CG Times" w:cs="Arial"/>
                <w:sz w:val="22"/>
                <w:szCs w:val="22"/>
                <w:lang w:val="es-CL"/>
              </w:rPr>
            </w:pPr>
            <w:r w:rsidRPr="00B0654B">
              <w:rPr>
                <w:rFonts w:ascii="CG Times" w:hAnsi="CG Times" w:cs="Arial"/>
                <w:sz w:val="22"/>
                <w:szCs w:val="22"/>
                <w:lang w:val="es-CL"/>
              </w:rPr>
              <w:t>VEPRIMTARIte</w:t>
            </w:r>
          </w:p>
          <w:p w:rsidR="004C53D8" w:rsidRPr="00B0654B" w:rsidRDefault="004C53D8" w:rsidP="004C53D8">
            <w:pPr>
              <w:rPr>
                <w:rFonts w:ascii="CG Times" w:hAnsi="CG Times" w:cs="Arial"/>
                <w:color w:val="000000"/>
                <w:sz w:val="22"/>
                <w:szCs w:val="22"/>
                <w:lang w:val="es-CL"/>
              </w:rPr>
            </w:pPr>
            <w:r w:rsidRPr="00B0654B">
              <w:rPr>
                <w:rFonts w:ascii="CG Times" w:hAnsi="CG Times" w:cs="Arial"/>
                <w:color w:val="000000"/>
                <w:sz w:val="22"/>
                <w:szCs w:val="22"/>
                <w:lang w:val="es-CL"/>
              </w:rPr>
              <w:t>1. Te gjitha agjencite krahasojne plan-vendosjet e tyre me njera-tjetren per te  identifikuar nevojat.</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2. Te hartohen propozime per harmonizimin e plan-vendosjeve.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3. Te miratohen propozimet dhe te vihen ne zbatim.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Plan-vendosje te harmonizuara.</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 xml:space="preserve">Propozimet e hartuara. Propozimet e miratuara. </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Brendshme/PKM, Ministria e Finances/SHDSH, MBUMK/Inspektoriati Veterinar, Fito-Sanitar</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AKTORET E PERFSHIRE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Brendshme/PKM, Ministria e Finances/SHDSH, MBUMK/Inspektoriati Veterinar, Fito-Sanitar,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Përfitimet: Plan vendosja e personelit sipas nevojave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Menaxhimi dhe Organizimi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 2</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Rishikim i vazhdueshem i plan-vendosjeve.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VEPRIMTARIte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Agjencite qe veprojne ne kufi rishikojne sebashku plan-vendosjet e harmonizuara te pakten cdo 6 muaj.</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Agjencite qe veprojne ne kufi perditesojne plan-vendosjet e harmonizuara sipas nevojes.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E mesme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Plan-vendosjet e harmonizuara perditesohen rregullisht.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pt-BR"/>
              </w:rPr>
              <w:t xml:space="preserve">Raportet e rishikimit te dorezuara. </w:t>
            </w:r>
            <w:r w:rsidRPr="00B37C63">
              <w:rPr>
                <w:rFonts w:ascii="CG Times" w:hAnsi="CG Times" w:cs="Arial"/>
                <w:color w:val="000000"/>
                <w:sz w:val="22"/>
                <w:szCs w:val="22"/>
                <w:lang w:val="nl-NL"/>
              </w:rPr>
              <w:t>Propozim per harmonizim te metejshem te plan-vendosjeve.</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Brendshme/PKM, Ministria e Finances/SHDSH, MBUMK/Inspektoriati Veterinar, Fito-Sanitar</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Brendshme/PKM, Ministria e Finances/SHDSH, MBUMK/Inspektoriati Veterinar, Fito-Sanitar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w:t>
            </w:r>
            <w:r w:rsidRPr="00B37C63">
              <w:rPr>
                <w:rFonts w:ascii="CG Times" w:hAnsi="CG Times" w:cs="Arial"/>
                <w:color w:val="000000"/>
                <w:sz w:val="22"/>
                <w:szCs w:val="22"/>
                <w:lang w:val="sq-AL"/>
              </w:rPr>
              <w:t xml:space="preserve"> 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Vazhdueshmeri ne planvendosjen e personelit sipas nevojave.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 2:</w:t>
            </w:r>
          </w:p>
          <w:p w:rsidR="004C53D8" w:rsidRPr="00B37C63" w:rsidRDefault="004C53D8" w:rsidP="004C53D8">
            <w:pPr>
              <w:jc w:val="both"/>
              <w:rPr>
                <w:rFonts w:ascii="CG Times" w:hAnsi="CG Times" w:cs="Arial"/>
                <w:color w:val="000000"/>
                <w:sz w:val="22"/>
                <w:szCs w:val="22"/>
              </w:rPr>
            </w:pPr>
            <w:r w:rsidRPr="00B37C63">
              <w:rPr>
                <w:rFonts w:ascii="CG Times" w:hAnsi="CG Times" w:cs="Arial"/>
                <w:color w:val="000000"/>
                <w:sz w:val="22"/>
                <w:szCs w:val="22"/>
              </w:rPr>
              <w:t>Te garantoje qe personeli I agjencive qe veprojne ne kufi te jete I trainuar profesionalisht mbi detyrat e agjencive te tjera qe veprojne ne kufi, si dhe per aspektet e bashkepunimit ndermjet agjencive.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TREGUESIT: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I gjithe personeli perkates i agjencive qe veprojne ne kufi eshte trainuar dhe ka njohuri mbi detyrat e agjencive te tjera qe veprojne ne kufi, dhe mbi  aspektet e bashkepunimit ndermjet agjencive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SITUATA AKTUALE: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Personeli nuk ka njohurite e mjaftueshme per procedurat, praktikat, detyrat dhe nevojat e agjensive te tjera ne kufi.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Trainimi baze si dhe ai gjate sherbimit i personelit operacional te te gjitha agjencive te perfshira ne menaxhimin e kufirit duhet te permbajne aspekte te bashkepunimit ndermjet agjencive. Me konkretisht, punonjesit dhe inspektoret duhet te kene njohuri mbi detyrat dhe pergjegjesite e agjencive te tjera si dhe nevojat e tyre respektive ne lidhje me shkembimin e informacionit dhe forma te tjera te bashkepunimit. Pervec zgjerimit te njohurive te punonjesve, kjo con edhe ne nje mirekuptim me te gjere te punes se njeri-tjetrit dhe ne kete menyre rrit efikasitetin e ndihmes reciproke.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hartohet e zbatohet nje trainim baze mbi detyrat e cdo agjencie qe vepron ne kufi dhe mbi bashkepunimin ndermjet agjencive ne PKK. </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 xml:space="preserve">Ministria e Brendshme, Ministria e Finances, MBUMK. </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VEPRIM</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Te hartohet e zbatohet nje trainim baze mbi detyrat e cdo agjencie qe vepron ne kufi dhe mbi bashkepunimin ndermjet agjencive ne PKK.</w:t>
            </w:r>
          </w:p>
        </w:tc>
      </w:tr>
      <w:tr w:rsidR="004C53D8" w:rsidRPr="00B37C63">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VEPRIMTARIa</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 xml:space="preserve">1. Komiteti nder-ministror te caktoje nen-grupin e punes per burimet njerezore dhe trainimin.  </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2. Te identifikohen temat qe do te perfshihen ne trainimin nder-institucional.</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3. Te pergatitet trainimi.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4. Te kryhet trainimi.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PERPARESI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Mesatare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Personeli kufitar ka njohuri te mjaftueshme mbi aktivitetet e agjencive te tjera qe veprojne ne kufi.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Trainimi i pergatitur dhe i kryer.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PKM, SHDSH, Sherbimi Fitosanitar, Sherbimi Veterinar.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PKM, SHDSH, Sherbimi Fitosanitar, Sherbimi Veterinar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 dhe institucione te tjera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103 000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Përfitimet: Garantimi I sigurise dhe I </w:t>
            </w:r>
            <w:r w:rsidRPr="00951654">
              <w:t xml:space="preserve">kontrollit </w:t>
            </w:r>
            <w:r w:rsidRPr="00B37C63">
              <w:rPr>
                <w:rFonts w:ascii="CG Times" w:hAnsi="CG Times" w:cs="Arial"/>
                <w:color w:val="000000"/>
                <w:sz w:val="22"/>
                <w:szCs w:val="22"/>
                <w:lang w:val="it-IT"/>
              </w:rPr>
              <w:t>kufitar  ne perputhje me standartet 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3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6 mujori i dyte i 2008</w:t>
            </w:r>
          </w:p>
        </w:tc>
      </w:tr>
      <w:tr w:rsidR="004C53D8" w:rsidRPr="00B37C63">
        <w:tc>
          <w:tcPr>
            <w:tcW w:w="12155" w:type="dxa"/>
            <w:tcBorders>
              <w:bottom w:val="single" w:sz="4" w:space="0" w:color="auto"/>
            </w:tcBorders>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LIDHJE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Bashkepunimi Brenda Sherbimit, Burimet Njerezore dhe Trainimi</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07" w:name="_Toc151779406"/>
            <w:bookmarkStart w:id="308" w:name="_Toc154205031"/>
            <w:bookmarkStart w:id="309" w:name="_Toc174767394"/>
            <w:bookmarkStart w:id="310" w:name="_Toc174767848"/>
            <w:r w:rsidRPr="00B37C63">
              <w:rPr>
                <w:rFonts w:ascii="CG Times" w:hAnsi="CG Times"/>
                <w:color w:val="000000"/>
                <w:sz w:val="22"/>
                <w:szCs w:val="22"/>
                <w:lang w:val="sq-AL"/>
              </w:rPr>
              <w:t>Komunikimi dhe Shkembimi i Informacionit</w:t>
            </w:r>
            <w:bookmarkEnd w:id="307"/>
            <w:bookmarkEnd w:id="308"/>
            <w:bookmarkEnd w:id="309"/>
            <w:bookmarkEnd w:id="310"/>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OBJEKTIVA 1:</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Ngritja e linjave te komunikimit ndermjet agjencive qe veprojne ne kufi ne te gjitha nivelet qe te garantohet se i gjithe informacioni qe ka lidhje me punen e tyre do te shkembehet mes agjencive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Mangesite ne komunikim te analizuara. Manuali I miratuar dhe I shperndare.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Komunikimi ekziston ndermjet disa agjensive ne nivel vendor, sidoqofte disa agjensi jane akoma te perjashtuara (Inspektoriati Veterinar dhe ai Fitosanitar). Takimet zhvillohen sipas nevojave ne nivel vendor, komunikimi nuk eshte i formalizuar dhe i institucionalizuar.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Komunikimi ndermjet agjensive te ndryshme duhet te jete me perparesi te larte. Informacioni perkates duhet te shkembehet ndermjet agjensive.  Natyra ekzakte e informacionit dhe menyra e shkembimit duhet te percaktohet ne marreveshje.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VEPRIMET E PROPOZUARA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1. Identifikimi i mangesive aktuale dhe gjetja e rrugeve te pershtatshme per komunikimin ndermjet agjensive ne te gjitha nivelet.    </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2. Hartimi i nje manuali per komunikimin ndermjet agjensive.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3. Zbatimi i manualit.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Ministria e Brendshme, Ministria e Finances, MBUMK, dhe ministri/institucione te tjera sipas kerkeses.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Identifikimi i mangesive aktuale dhe gjetja e rrugeve te pershtatshme per komunikimin ndermjet agjensive ne te gjitha nivelet.    </w:t>
            </w:r>
          </w:p>
        </w:tc>
      </w:tr>
      <w:tr w:rsidR="004C53D8" w:rsidRPr="00B0654B">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VEPRIMTARIte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 Te krijohet grupi i punes per komunikimin dhe shkembimin e informacionit.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2. Te identifikohen mangesite dhe te percaktohen temat per shkembimin e informacionit.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3. Te percaktohen rruget e pershtatshme per komunikimin dhe shkembimit te informacionit ndermjet agjensive ne te gjitha nivelet.</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4. Te vendosen pikat e kontaktit ne te gjitha agjensite dhe ne te gjitha nivelet.</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5. Miratimi i propozimeve.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Rruget e pershtatshme per komunikimi ndermjet agjensive ne te gjitha nivelet jane identifikuar dhe pranuar. Informacioni shkembehet ne menyren e duhur.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 xml:space="preserve">Propozimet te hartuara. Propozimet te miratuara.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Agjenci qe veprojne ne kufi, grupi i punes per komunikimin dhe shkembimin 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AKTORET E PERFSHIRE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Ministria e Brendshme/PKM, Ministria e Finances/SHDSH, MBUMK/Inspektoriati Veterinar, Fito-Sanitar,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Përfitimet: mjetet dhe rruget e nevojshme te komunikimit te identifikuara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Mesi i vitit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Menaxhimi dhe Organizimi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Procedurat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2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Hartimi i nje manuali per komunikimin ndermjet agjensive.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VEPRIMTARIte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Grupi i punes harton manualin per komunikimin ndermjet agjensive.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Miratimi i manualit per komunikimin ndermjet agjensive nga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Kryesore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Manuali ka identifikuar rruget e pershtatshme per komunikimin ndermjet agjensive.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 xml:space="preserve">Manuali eshte pergatitur dhe aprovuar.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Agjenci qe veprojne ne kufi, grupi i punes per komunikimin dhe shkembimin 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AKTORET E PERFSHIRE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Ministria e Brendshme/PKM, Ministria e Finances/SHDSH, MBUMK/Inspektoriati Veterinar, Fito-Sanitar,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1 000 euro</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Strukturat bashkepunuese punojne me manual te standartizuar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3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Tetor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3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Zbatimi i manualit.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VEPRIMTARIte</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 xml:space="preserve">1. Manuali te shperndahet ne te gjitha nivelet. </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2. Te zhvillohen takime dhe komunikim ne perputhje me manualin.</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Te monitorohet zbatimi i manualit si dhe te perditesohet nese eshte e nevojshme.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E mesme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Struktura e komunikimit ndermjet agjensive te kufirit ne te gjitha nivelet eshte permiresuar.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Material i shperndare dhe i perdorur.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Agjenci qe veprojne ne kufi, grupi i punes per komunikimin dhe shkembimin 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Brendshme/PKM, Ministria e Finances/Dogana, MBUMK/Inspektoriati Veterinar, Fito-Sanitar.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kosto administrative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Përfitimet: strukturat bashkepunuese punojne me manual te standartizuar dhe te perditesuar </w:t>
            </w:r>
          </w:p>
          <w:p w:rsidR="004C53D8" w:rsidRPr="00B37C63" w:rsidRDefault="004C53D8" w:rsidP="004C53D8">
            <w:pPr>
              <w:rPr>
                <w:rFonts w:ascii="CG Times" w:hAnsi="CG Times" w:cs="Arial"/>
                <w:color w:val="000000"/>
                <w:sz w:val="22"/>
                <w:szCs w:val="22"/>
              </w:rPr>
            </w:pP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s="Arial"/>
                <w:color w:val="000000"/>
                <w:sz w:val="22"/>
                <w:szCs w:val="22"/>
                <w:lang w:val="pl-PL"/>
              </w:rPr>
            </w:pPr>
            <w:r w:rsidRPr="00951654">
              <w:t xml:space="preserve">Fillim i vitit </w:t>
            </w:r>
            <w:r w:rsidRPr="00B37C63">
              <w:rPr>
                <w:rFonts w:ascii="CG Times" w:hAnsi="CG Times" w:cs="Arial"/>
                <w:color w:val="000000"/>
                <w:sz w:val="22"/>
                <w:szCs w:val="22"/>
                <w:lang w:val="pl-PL"/>
              </w:rPr>
              <w:t>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OBJEKTIVA 2:</w:t>
            </w:r>
          </w:p>
          <w:p w:rsidR="004C53D8" w:rsidRPr="00B37C63" w:rsidRDefault="004C53D8" w:rsidP="004C53D8">
            <w:pPr>
              <w:jc w:val="both"/>
              <w:rPr>
                <w:rFonts w:ascii="CG Times" w:hAnsi="CG Times" w:cs="Arial"/>
                <w:color w:val="000000"/>
                <w:sz w:val="22"/>
                <w:szCs w:val="22"/>
                <w:lang w:val="it-IT"/>
              </w:rPr>
            </w:pPr>
            <w:r w:rsidRPr="00B37C63">
              <w:rPr>
                <w:rFonts w:ascii="CG Times" w:hAnsi="CG Times" w:cs="Arial"/>
                <w:color w:val="000000"/>
                <w:sz w:val="22"/>
                <w:szCs w:val="22"/>
                <w:lang w:val="it-IT"/>
              </w:rPr>
              <w:t xml:space="preserve">Garantimi se informacioni ne lidhje me kalimin e kufirit i vihet ne dispozicion publikut. </w:t>
            </w:r>
          </w:p>
        </w:tc>
      </w:tr>
      <w:tr w:rsidR="004C53D8" w:rsidRPr="00B37C63">
        <w:tc>
          <w:tcPr>
            <w:tcW w:w="12155" w:type="dxa"/>
          </w:tcPr>
          <w:p w:rsidR="004C53D8" w:rsidRPr="00B37C63" w:rsidRDefault="004C53D8" w:rsidP="00964BAB">
            <w:pPr>
              <w:pStyle w:val="TableHeading"/>
              <w:spacing w:before="0" w:after="0"/>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0654B" w:rsidRDefault="004C53D8" w:rsidP="00964BAB">
            <w:pPr>
              <w:rPr>
                <w:rFonts w:ascii="CG Times" w:hAnsi="CG Times" w:cs="Arial"/>
                <w:color w:val="000000"/>
                <w:sz w:val="22"/>
                <w:szCs w:val="22"/>
                <w:lang w:val="it-IT"/>
              </w:rPr>
            </w:pPr>
            <w:r w:rsidRPr="00B0654B">
              <w:rPr>
                <w:rFonts w:ascii="CG Times" w:hAnsi="CG Times" w:cs="Arial"/>
                <w:color w:val="000000"/>
                <w:sz w:val="22"/>
                <w:szCs w:val="22"/>
                <w:lang w:val="it-IT"/>
              </w:rPr>
              <w:t>Mangesite e identifikuara. Strategjia e perbashket mbi marredheniet me publikun e hartuar dhe miratuar.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Informacioni i duhur ne lidhje me rregullat dhe procedurat ne agjensite qe operojne ne kufi eshte i pamjaftueshem. Nganjehere informacioni eshte me vonese dhe koondraditore, dhe jo ne te gjitha ra</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 xml:space="preserve">t i koordinuar me agjensite e tjera qe operojne ne kufi.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Ne menyre qe te sillen PKK me afer me standartet dhe kerkesat e BE, eshte e nevojshme qe te sigurohet shperndarja e infomacionit nga operatoret ne menyre qe te evitohen devijimet e panevojshme.  P.Sh. nje faqe interneti mund te perditesoje dhe te jape informacion te rregullt per Doganat, inspektoriatin kufitar veterinar dhe fito-sanitar, ligjet, procedurat, dhe oraret e punes te sherbimeve te ndryshme.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VEPRIMET E PROPOZUARA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1. Grupi i punes per komunikimin dhe shkembimin e informacionit te identifikoje mangesite ne komunikimin me publikun dhe te hartoje nje strategji te perbashket per komunikimin dhe marredheniet me publikun.</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2. Te zbatohet strategjia e perbashket per komunikimin dhe marredheniet me publikun.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 xml:space="preserve">Ministria e Brendshme, Ministria e Finances, MBUMK, dhe aktoret e tjere te interesuar.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1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Grupi i punes per komunikimin dhe shkembimin e informacionit te identifikoje mangesite ne komunikimin me publikun dhe te hartoje nje strategji te perbashket per komunikimin dhe marredheniet me publikun.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1. Grupi i punes per komunikimin dhe shkembimin e informacionit analizon situaten aktuale dhe identifikon mangesite.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Te hartohet strategjia e komunikimit dhe shkembimit te informacionit., perfshire metodologjine, afatet kohore, perparesite, etj.</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3. Te miratohet strategjia e komunikimit dhe shkembimit te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PERPARESI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Strategjia eshte miratuar.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Strategjia eshte hartuar.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Agjensia: </w:t>
            </w:r>
            <w:r w:rsidRPr="00B37C63">
              <w:rPr>
                <w:rFonts w:ascii="CG Times" w:hAnsi="CG Times" w:cs="Arial"/>
                <w:color w:val="000000"/>
                <w:sz w:val="22"/>
                <w:szCs w:val="22"/>
                <w:lang w:val="sq-AL"/>
              </w:rPr>
              <w:t>Policia Kufitare dhe e Migracionit, SHDSH, Sherbimi Fitosanitar, Sherbimi Veterinar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Kostot: 20 000 euro</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w:t>
            </w:r>
            <w:r w:rsidRPr="00951654">
              <w:t xml:space="preserve"> </w:t>
            </w:r>
            <w:r w:rsidRPr="00B37C63">
              <w:rPr>
                <w:rFonts w:ascii="CG Times" w:hAnsi="CG Times" w:cs="Arial"/>
                <w:color w:val="000000"/>
                <w:sz w:val="22"/>
                <w:szCs w:val="22"/>
                <w:lang w:val="it-IT"/>
              </w:rPr>
              <w:t xml:space="preserve">Publiku I </w:t>
            </w:r>
            <w:r w:rsidRPr="00951654">
              <w:t>informuar per situatat</w:t>
            </w:r>
            <w:r w:rsidRPr="00B37C63">
              <w:rPr>
                <w:rFonts w:ascii="CG Times" w:hAnsi="CG Times" w:cs="Arial"/>
                <w:color w:val="000000"/>
                <w:sz w:val="22"/>
                <w:szCs w:val="22"/>
                <w:lang w:val="it-IT"/>
              </w:rPr>
              <w:t xml:space="preser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LIDHJE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2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zbatohet strategjia e perbashket per komunikimin dhe marredheniet me publikun.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1. Identifikimi i personave pergjegjes per zbatimin e kesaj strategjie.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Zbatimi i strategjise.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Rishikimi dhe perditesimi periodik i kesaj strategjie.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Publiku merr informacionin e nevojshem rreth procedurave dhe rregullave ne kufi.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Strategjia eshte hartuar.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Strategjia eshte miratuar.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Zbatimi i strategjise vazhdon ne perputhje me planin.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PKM, Drejtoria e Pergjithshme e Doganave, Inspektimi Kufitar Veterinar dhe Fitosanitar</w:t>
            </w:r>
          </w:p>
        </w:tc>
      </w:tr>
      <w:tr w:rsidR="004C53D8" w:rsidRPr="00B37C63">
        <w:tc>
          <w:tcPr>
            <w:tcW w:w="12155" w:type="dxa"/>
          </w:tcPr>
          <w:p w:rsidR="004C53D8" w:rsidRPr="00B37C63" w:rsidRDefault="004C53D8" w:rsidP="00964BAB">
            <w:pPr>
              <w:pStyle w:val="TableHeading"/>
              <w:spacing w:before="0" w:after="0"/>
              <w:rPr>
                <w:rFonts w:ascii="CG Times" w:hAnsi="CG Times" w:cs="Arial"/>
                <w:sz w:val="22"/>
                <w:szCs w:val="22"/>
                <w:lang w:val="it-IT"/>
              </w:rPr>
            </w:pPr>
            <w:r w:rsidRPr="00B37C63">
              <w:rPr>
                <w:rFonts w:ascii="CG Times" w:hAnsi="CG Times" w:cs="Arial"/>
                <w:sz w:val="22"/>
                <w:szCs w:val="22"/>
                <w:lang w:val="it-IT"/>
              </w:rPr>
              <w:t>AKTORET E PERFSHIRE</w:t>
            </w:r>
          </w:p>
          <w:p w:rsidR="004C53D8" w:rsidRPr="00B0654B" w:rsidRDefault="004C53D8" w:rsidP="00964BAB">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Agjensia: si veprimi me siper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Kostot: si veprimi me siper </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 xml:space="preserve">Përfitimet: si veprimi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LIDHJE </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11" w:name="_Toc151779407"/>
            <w:bookmarkStart w:id="312" w:name="_Toc154205032"/>
            <w:bookmarkStart w:id="313" w:name="_Toc174767395"/>
            <w:bookmarkStart w:id="314" w:name="_Toc174767849"/>
            <w:r w:rsidRPr="00B37C63">
              <w:rPr>
                <w:rFonts w:ascii="CG Times" w:hAnsi="CG Times"/>
                <w:color w:val="000000"/>
                <w:sz w:val="22"/>
                <w:szCs w:val="22"/>
                <w:lang w:val="sq-AL"/>
              </w:rPr>
              <w:t>Infrastruktura dhe Pajisjet</w:t>
            </w:r>
            <w:bookmarkEnd w:id="311"/>
            <w:bookmarkEnd w:id="312"/>
            <w:bookmarkEnd w:id="313"/>
            <w:bookmarkEnd w:id="314"/>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1: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Garantimi se infrastruktura aktuale dhe e se ardhmes do te siguroje kushte pune te pershtatshme per perdorim te  perbashket nga te gjitha agjencite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Plani i zbatimit i hartuar.</w:t>
            </w:r>
          </w:p>
        </w:tc>
      </w:tr>
      <w:tr w:rsidR="004C53D8" w:rsidRPr="00B37C63">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 xml:space="preserve">Cdo agjenci qe vepron ne kufi kryen kontroll me vete. Jo te gjitha agjencite jane te pranishme ne cdo PKK. </w:t>
            </w:r>
            <w:r w:rsidRPr="00B37C63">
              <w:rPr>
                <w:rFonts w:ascii="CG Times" w:hAnsi="CG Times" w:cs="Arial"/>
                <w:color w:val="000000"/>
                <w:sz w:val="22"/>
                <w:szCs w:val="22"/>
                <w:lang w:val="it-IT"/>
              </w:rPr>
              <w:t>Ne shumicen e ra</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ve infrastruktura ne PKK nuk nxit integrimin e kontrolleve. Per shkak te arsyeve te mesiperme nuk lehtesohet tregtia nderkufitare.</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Ne shumicen e ra</w:t>
            </w:r>
            <w:smartTag w:uri="urn:schemas-microsoft-com:office:smarttags" w:element="PersonName">
              <w:r w:rsidRPr="00B37C63">
                <w:rPr>
                  <w:rFonts w:ascii="CG Times" w:hAnsi="CG Times" w:cs="Arial"/>
                  <w:color w:val="000000"/>
                  <w:sz w:val="22"/>
                  <w:szCs w:val="22"/>
                  <w:lang w:val="da-DK"/>
                </w:rPr>
                <w:t>ste</w:t>
              </w:r>
            </w:smartTag>
            <w:r w:rsidRPr="00B37C63">
              <w:rPr>
                <w:rFonts w:ascii="CG Times" w:hAnsi="CG Times" w:cs="Arial"/>
                <w:color w:val="000000"/>
                <w:sz w:val="22"/>
                <w:szCs w:val="22"/>
                <w:lang w:val="da-DK"/>
              </w:rPr>
              <w:t>ve, Doganat dhe Rojet Kufitare gjenden ne PKK. Ne varesi te rendesise se PKK-se, aty duhet te jene te pranishme edhe agjenci te tjera. Infrastruktura mund te pershtatet ne menyre qe te lejoje kontroll te integruar ne nje ndertese (mallra dhe pasagjere, me perjashtim te mallrave ne kamiona) dhe te shmangen kontrollet e dyfishta nga agjencite e ndryshme.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Pergatitja e planit te zbatimit per ndertimin apo permiresimin e PKK-ve bazuar ne Ma</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r Planin per Investimet ne Infrastrukturen e Kontrollit Kufitar.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Zbatimi gradual i Ma</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r Planit.</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PALET E INTERESUARA</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 ministri/institucione te tjera sipas kerkeses dhe Organizata Nderkombetare si donatore te mundshem.</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 xml:space="preserve">VEPRIM 1 </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Pergatitja e planit te zbatimit per ndertimin apo permiresimin e PKK-ve bazuar ne Ma</w:t>
            </w:r>
            <w:smartTag w:uri="urn:schemas-microsoft-com:office:smarttags" w:element="PersonName">
              <w:r w:rsidRPr="00B0654B">
                <w:rPr>
                  <w:rFonts w:ascii="CG Times" w:hAnsi="CG Times" w:cs="Arial"/>
                  <w:color w:val="000000"/>
                  <w:sz w:val="22"/>
                  <w:szCs w:val="22"/>
                  <w:lang w:val="it-IT"/>
                </w:rPr>
                <w:t>ste</w:t>
              </w:r>
            </w:smartTag>
            <w:r w:rsidRPr="00B0654B">
              <w:rPr>
                <w:rFonts w:ascii="CG Times" w:hAnsi="CG Times" w:cs="Arial"/>
                <w:color w:val="000000"/>
                <w:sz w:val="22"/>
                <w:szCs w:val="22"/>
                <w:lang w:val="it-IT"/>
              </w:rPr>
              <w:t>r Planin per Investimet ne Infrastrukturen e Kontrollit Kufitar.</w:t>
            </w:r>
          </w:p>
        </w:tc>
      </w:tr>
      <w:tr w:rsidR="004C53D8" w:rsidRPr="00B37C63">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VEPRIMTARIte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 xml:space="preserve">1. Krijimi i grupit te punes per Infrastrukturen dhe Pajisjet nga Komiteti nder-ministror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Vleresimi i Ma</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rplanit per Investimet ne Infrastrukturen e Kontrollit Kufitar.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Hartimi i nje studimi te pergjithshem me te dhena mbi operacionet aktuale dhe ato te se ardhmes.</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4. Pergatitja e nje planimetrie standarte per PKK duke marre parasysh nevojat e agjencive qe veprojne ne kufi.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5. Hartimi i nje strategjie per te percaktuar perparesite e investimeve afatshkurtra e afatmesme ne PKK si baze per financim nga BE (CARDS 2004-2006), Qeveria shqiptare dhe donatore te tjere ne bashkerendim me investitore vendas dhe te huaj.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E mesme/Kryesore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Pamje e pergjithshme, vleresimi i nevojave ne infrastrukture, perparesite dhe strategjia per investimet u prezantohen investitoreve.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TREGUESIT</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Ma</w:t>
            </w:r>
            <w:smartTag w:uri="urn:schemas-microsoft-com:office:smarttags" w:element="PersonName">
              <w:r w:rsidRPr="00B37C63">
                <w:rPr>
                  <w:rFonts w:ascii="CG Times" w:hAnsi="CG Times" w:cs="Arial"/>
                  <w:color w:val="000000"/>
                  <w:sz w:val="22"/>
                  <w:szCs w:val="22"/>
                  <w:lang w:val="da-DK"/>
                </w:rPr>
                <w:t>ste</w:t>
              </w:r>
            </w:smartTag>
            <w:r w:rsidRPr="00B37C63">
              <w:rPr>
                <w:rFonts w:ascii="CG Times" w:hAnsi="CG Times" w:cs="Arial"/>
                <w:color w:val="000000"/>
                <w:sz w:val="22"/>
                <w:szCs w:val="22"/>
                <w:lang w:val="da-DK"/>
              </w:rPr>
              <w:t>r plani i konsultuar.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Strategjia e investimeve e pergatitur dhe e miratuar.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Grupi i punes per infrastrukturen dhe pajisjet i krijuar.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Studimi i kryer.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Agjenci qe veprojne ne kufi, Grupi i punes per infrastrukturen dhe pajisjet.</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AKTORET E PERFSHIRE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 ministri/institucione te tjera sipas kerkeses dhe Organizata Nderkombetare si donatore te mundshem.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Veprimi I perfunduar I kryer nga masterplani per infrastrukturen e PKK-ve. </w:t>
            </w:r>
            <w:r w:rsidRPr="00B37C63">
              <w:rPr>
                <w:rFonts w:ascii="CG Times" w:hAnsi="CG Times" w:cs="Arial"/>
                <w:color w:val="000000"/>
                <w:sz w:val="22"/>
                <w:szCs w:val="22"/>
              </w:rPr>
              <w:t xml:space="preserve">Tenderi eshte shpallur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18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olor w:val="000000"/>
                <w:sz w:val="22"/>
                <w:szCs w:val="22"/>
                <w:lang w:val="pl-PL"/>
              </w:rPr>
            </w:pPr>
            <w:r w:rsidRPr="00B37C63">
              <w:rPr>
                <w:rFonts w:ascii="CG Times" w:hAnsi="CG Times" w:cs="Arial"/>
                <w:color w:val="000000"/>
                <w:sz w:val="22"/>
                <w:szCs w:val="22"/>
                <w:lang w:val="it-IT"/>
              </w:rPr>
              <w:t xml:space="preserve">Veprimi I perfunduar I kryer nga masterplani per infrastrukturen e PKK-ve. </w:t>
            </w:r>
            <w:r w:rsidRPr="00B37C63">
              <w:rPr>
                <w:rFonts w:ascii="CG Times" w:hAnsi="CG Times" w:cs="Arial"/>
                <w:color w:val="000000"/>
                <w:sz w:val="22"/>
                <w:szCs w:val="22"/>
              </w:rPr>
              <w:t>Tenderi eshte shpallur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Procedurat: Objektivë 1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 2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Zbatimi gradual i Ma</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r Planit.</w:t>
            </w:r>
          </w:p>
        </w:tc>
      </w:tr>
      <w:tr w:rsidR="004C53D8" w:rsidRPr="00B37C63">
        <w:tc>
          <w:tcPr>
            <w:tcW w:w="12155" w:type="dxa"/>
          </w:tcPr>
          <w:p w:rsidR="004C53D8" w:rsidRPr="00B0654B" w:rsidRDefault="004C53D8" w:rsidP="004C53D8">
            <w:pPr>
              <w:pStyle w:val="TableHeading"/>
              <w:rPr>
                <w:rFonts w:ascii="CG Times" w:hAnsi="CG Times" w:cs="Arial"/>
                <w:sz w:val="22"/>
                <w:szCs w:val="22"/>
                <w:lang w:val="en-US"/>
              </w:rPr>
            </w:pPr>
            <w:r w:rsidRPr="00B0654B">
              <w:rPr>
                <w:rFonts w:ascii="CG Times" w:hAnsi="CG Times" w:cs="Arial"/>
                <w:sz w:val="22"/>
                <w:szCs w:val="22"/>
                <w:lang w:val="en-US"/>
              </w:rPr>
              <w:t>VEPRIMTARIte</w:t>
            </w:r>
          </w:p>
          <w:p w:rsidR="004C53D8" w:rsidRPr="00B0654B" w:rsidRDefault="004C53D8" w:rsidP="004C53D8">
            <w:pPr>
              <w:rPr>
                <w:rFonts w:ascii="CG Times" w:hAnsi="CG Times" w:cs="Arial"/>
                <w:color w:val="000000"/>
                <w:sz w:val="22"/>
                <w:szCs w:val="22"/>
              </w:rPr>
            </w:pPr>
            <w:r w:rsidRPr="00B0654B">
              <w:rPr>
                <w:rFonts w:ascii="CG Times" w:hAnsi="CG Times" w:cs="Arial"/>
                <w:color w:val="000000"/>
                <w:sz w:val="22"/>
                <w:szCs w:val="22"/>
              </w:rPr>
              <w:t>1. Hartimi i specifikimeve teknike dhe dokumentacionit te tenderit.</w:t>
            </w:r>
          </w:p>
          <w:p w:rsidR="004C53D8" w:rsidRPr="00B0654B" w:rsidRDefault="004C53D8" w:rsidP="004C53D8">
            <w:pPr>
              <w:rPr>
                <w:rFonts w:ascii="CG Times" w:hAnsi="CG Times" w:cs="Arial"/>
                <w:color w:val="000000"/>
                <w:sz w:val="22"/>
                <w:szCs w:val="22"/>
              </w:rPr>
            </w:pPr>
            <w:r w:rsidRPr="00B0654B">
              <w:rPr>
                <w:rFonts w:ascii="CG Times" w:hAnsi="CG Times" w:cs="Arial"/>
                <w:color w:val="000000"/>
                <w:sz w:val="22"/>
                <w:szCs w:val="22"/>
              </w:rPr>
              <w:t>2. Fillimi i procedures se prokurimit.</w:t>
            </w:r>
          </w:p>
          <w:p w:rsidR="004C53D8" w:rsidRPr="00B0654B" w:rsidRDefault="004C53D8" w:rsidP="004C53D8">
            <w:pPr>
              <w:rPr>
                <w:rFonts w:ascii="CG Times" w:hAnsi="CG Times" w:cs="Arial"/>
                <w:color w:val="000000"/>
                <w:sz w:val="22"/>
                <w:szCs w:val="22"/>
              </w:rPr>
            </w:pPr>
            <w:r w:rsidRPr="00B0654B">
              <w:rPr>
                <w:rFonts w:ascii="CG Times" w:hAnsi="CG Times" w:cs="Arial"/>
                <w:color w:val="000000"/>
                <w:sz w:val="22"/>
                <w:szCs w:val="22"/>
              </w:rPr>
              <w:t>3. Garantimi i nxjerrjes se lejeve te ndertimit dhe punes.</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4. Ndertimi, modernizimi/permiresimi dhe furnizimi me pajisje i infrastruktures per kontrollin e kufirit.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E mesme/Kryesore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Ndertimi i nje infrastrukture te pershtatshme per kontrollin e kufirit dhe kushte te pershtatshme pune per perdorim te perbashket nga te gjitha agjencite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Procedura e prokurimit e filluar.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Lejet e marra.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 xml:space="preserve">Ndertimet e perfunduara dhe objektet e marra ne dorezim nga agjencite qe veprojne ne kufi.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Agjenci qe veprojne ne kufi, Grupi i punes per infrastrukturen dhe pajisjet.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Ministria e Brendshme, Ministria e Finances, MBUMK, ministri/institucione te tjera sipas kerkeses dhe Organizata Nderkombetare si donatore te mundshem.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it-IT"/>
              </w:rPr>
              <w:t xml:space="preserve">Veprimi I perfunduar I kryer nga masterplani per infrastrukturen e PKK-ve. </w:t>
            </w:r>
            <w:r w:rsidRPr="00B37C63">
              <w:rPr>
                <w:rFonts w:ascii="CG Times" w:hAnsi="CG Times" w:cs="Arial"/>
                <w:color w:val="000000"/>
                <w:sz w:val="22"/>
                <w:szCs w:val="22"/>
              </w:rPr>
              <w:t>Tenderi eshte shpallur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Do te vendoset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olor w:val="000000"/>
                <w:sz w:val="22"/>
                <w:szCs w:val="22"/>
                <w:lang w:val="pl-PL"/>
              </w:rPr>
            </w:pPr>
            <w:r w:rsidRPr="00B37C63">
              <w:rPr>
                <w:rFonts w:ascii="CG Times" w:hAnsi="CG Times" w:cs="Arial"/>
                <w:color w:val="000000"/>
                <w:sz w:val="22"/>
                <w:szCs w:val="22"/>
                <w:lang w:val="it-IT"/>
              </w:rPr>
              <w:t xml:space="preserve">Veprimi I perfunduar I kryer nga masterplani per infrastrukturen e PKK-ve. </w:t>
            </w:r>
            <w:r w:rsidRPr="00B37C63">
              <w:rPr>
                <w:rFonts w:ascii="CG Times" w:hAnsi="CG Times" w:cs="Arial"/>
                <w:color w:val="000000"/>
                <w:sz w:val="22"/>
                <w:szCs w:val="22"/>
              </w:rPr>
              <w:t>Tenderi eshte shpallur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Buxheti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 2:</w:t>
            </w:r>
          </w:p>
          <w:p w:rsidR="004C53D8" w:rsidRPr="00B37C63" w:rsidRDefault="004C53D8" w:rsidP="004C53D8">
            <w:pPr>
              <w:tabs>
                <w:tab w:val="left" w:pos="930"/>
              </w:tabs>
              <w:jc w:val="both"/>
              <w:rPr>
                <w:rFonts w:ascii="CG Times" w:hAnsi="CG Times" w:cs="Arial"/>
                <w:color w:val="000000"/>
                <w:sz w:val="22"/>
                <w:szCs w:val="22"/>
              </w:rPr>
            </w:pPr>
            <w:r w:rsidRPr="00B37C63">
              <w:rPr>
                <w:rFonts w:ascii="CG Times" w:hAnsi="CG Times" w:cs="Arial"/>
                <w:color w:val="000000"/>
                <w:sz w:val="22"/>
                <w:szCs w:val="22"/>
              </w:rPr>
              <w:t>Garantimi se pajisjet do te perdoren sebashku nga agjencite qe veprojne ne kufi me qellim rritjen e efikasitetit.</w:t>
            </w:r>
          </w:p>
        </w:tc>
      </w:tr>
      <w:tr w:rsidR="004C53D8" w:rsidRPr="00B0654B">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 xml:space="preserve">TREGUESIT: </w:t>
            </w:r>
          </w:p>
          <w:p w:rsidR="004C53D8" w:rsidRPr="00B0654B"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nl-NL"/>
              </w:rPr>
              <w:t xml:space="preserve">Pajisjet per perdorim te perbashket te identifikuara. </w:t>
            </w:r>
            <w:r w:rsidRPr="00B37C63">
              <w:rPr>
                <w:rFonts w:ascii="CG Times" w:hAnsi="CG Times" w:cs="Arial"/>
                <w:color w:val="000000"/>
                <w:sz w:val="22"/>
                <w:szCs w:val="22"/>
                <w:lang w:val="fr-FR"/>
              </w:rPr>
              <w:t xml:space="preserve">Pajisjet te perdorura sebashku nga agjencite ne kufi. </w:t>
            </w:r>
            <w:r w:rsidRPr="00B37C63">
              <w:rPr>
                <w:rFonts w:ascii="CG Times" w:hAnsi="CG Times" w:cs="Arial"/>
                <w:color w:val="000000"/>
                <w:sz w:val="22"/>
                <w:szCs w:val="22"/>
                <w:lang w:val="nl-NL"/>
              </w:rPr>
              <w:t xml:space="preserve">Kursim ne blerjen e pajisjeve. </w:t>
            </w:r>
            <w:r w:rsidRPr="00B0654B">
              <w:rPr>
                <w:rFonts w:ascii="CG Times" w:hAnsi="CG Times" w:cs="Arial"/>
                <w:color w:val="000000"/>
                <w:sz w:val="22"/>
                <w:szCs w:val="22"/>
                <w:lang w:val="it-IT"/>
              </w:rPr>
              <w:t>Personeli i trainuar. Manuali i hartuar dhe shperndare.</w:t>
            </w:r>
          </w:p>
        </w:tc>
      </w:tr>
      <w:tr w:rsidR="004C53D8" w:rsidRPr="00B37C63">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 xml:space="preserve">Agjencite qe veprojne ne kufi perdorin secila pajisjet e tyre. </w:t>
            </w:r>
            <w:r w:rsidRPr="00B37C63">
              <w:rPr>
                <w:rFonts w:ascii="CG Times" w:hAnsi="CG Times" w:cs="Arial"/>
                <w:color w:val="000000"/>
                <w:sz w:val="22"/>
                <w:szCs w:val="22"/>
                <w:lang w:val="fi-FI"/>
              </w:rPr>
              <w:t>Ne ra</w:t>
            </w:r>
            <w:smartTag w:uri="urn:schemas-microsoft-com:office:smarttags" w:element="PersonName">
              <w:r w:rsidRPr="00B37C63">
                <w:rPr>
                  <w:rFonts w:ascii="CG Times" w:hAnsi="CG Times" w:cs="Arial"/>
                  <w:color w:val="000000"/>
                  <w:sz w:val="22"/>
                  <w:szCs w:val="22"/>
                  <w:lang w:val="fi-FI"/>
                </w:rPr>
                <w:t>ste</w:t>
              </w:r>
            </w:smartTag>
            <w:r w:rsidRPr="00B37C63">
              <w:rPr>
                <w:rFonts w:ascii="CG Times" w:hAnsi="CG Times" w:cs="Arial"/>
                <w:color w:val="000000"/>
                <w:sz w:val="22"/>
                <w:szCs w:val="22"/>
                <w:lang w:val="fi-FI"/>
              </w:rPr>
              <w:t xml:space="preserve"> te kufizuara pajisjet perdoren bashkarisht, ne varesi te nevojave te vecanta te agjencive qe veprojne ne kufi. </w:t>
            </w:r>
            <w:r w:rsidRPr="00B37C63">
              <w:rPr>
                <w:rFonts w:ascii="CG Times" w:hAnsi="CG Times" w:cs="Arial"/>
                <w:color w:val="000000"/>
                <w:sz w:val="22"/>
                <w:szCs w:val="22"/>
                <w:lang w:val="it-IT"/>
              </w:rPr>
              <w:t>Nuk ekzistojne procedura standarte apo memorandume mirekuptimi per normimin e perdorimit te perbashket te pajisjeve.</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da-DK"/>
              </w:rPr>
              <w:t xml:space="preserve">Rekomandohet harmonizimi i  perdorimit te pajisjeve teknike dhe speciale. Per shembull, ne PKK-te e Korridoreve te Transportit me skanera fiks dhe te levizshem me rreze X, te gjitha agjencite duhet te kene mundesine e perdorimit te pajisjeve. Perdorimi i markave dhe llojeve te njejta te pajisjeve kufizon kostot dhe ndihmon ne perdorimin e perbashket te pajisjeve. </w:t>
            </w:r>
            <w:r w:rsidRPr="00B37C63">
              <w:rPr>
                <w:rFonts w:ascii="CG Times" w:hAnsi="CG Times" w:cs="Arial"/>
                <w:color w:val="000000"/>
                <w:sz w:val="22"/>
                <w:szCs w:val="22"/>
              </w:rPr>
              <w:t>(Udhezimet per MIK)</w:t>
            </w:r>
          </w:p>
        </w:tc>
      </w:tr>
      <w:tr w:rsidR="004C53D8" w:rsidRPr="00B37C63">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VEPRIMET E PROPOZUARA</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1. Perdorimi i perbashket i pajisjeve mes agjencive qe veprojne ne kufi.</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2. Percaktimi i vendeve ku te vendosen dhe te ruhen pajisjet per perdorim te perbashket, si dhe identifikimi i agjencive pergjegjese per mirembajtjen e pajisjeve.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Hartimi dhe miratimi i manualit per perdorimin e perbashket te pajisjeve.</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 xml:space="preserve">VEPRIM 1 </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Perdorimi i perbashket i pajisjeve mes agjencive qe veprojne ne kufi.</w:t>
            </w:r>
          </w:p>
        </w:tc>
      </w:tr>
      <w:tr w:rsidR="004C53D8" w:rsidRPr="00B37C63">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 xml:space="preserve">VEPRIMTARIa </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1. Identifikimi i nevojave per pajisje te seciles agjenci qe vepron ne kufi.</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2. Identifikimi i burimeve te brendshme te seciles agjenci qe vepron ne kufi.</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3. Pergatitja e nje li</w:t>
            </w:r>
            <w:smartTag w:uri="urn:schemas-microsoft-com:office:smarttags" w:element="PersonName">
              <w:r w:rsidRPr="00B37C63">
                <w:rPr>
                  <w:rFonts w:ascii="CG Times" w:hAnsi="CG Times" w:cs="Arial"/>
                  <w:color w:val="000000"/>
                  <w:sz w:val="22"/>
                  <w:szCs w:val="22"/>
                  <w:lang w:val="pt-BR"/>
                </w:rPr>
                <w:t>ste</w:t>
              </w:r>
            </w:smartTag>
            <w:r w:rsidRPr="00B37C63">
              <w:rPr>
                <w:rFonts w:ascii="CG Times" w:hAnsi="CG Times" w:cs="Arial"/>
                <w:color w:val="000000"/>
                <w:sz w:val="22"/>
                <w:szCs w:val="22"/>
                <w:lang w:val="pt-BR"/>
              </w:rPr>
              <w:t xml:space="preserve"> me pajisje per perdorim te perbashket.</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4. Pajisjet e identifikuara u vihen ne dispozicion te gjitha agjencive qe veprojne ne kufi.</w:t>
            </w:r>
          </w:p>
        </w:tc>
      </w:tr>
      <w:tr w:rsidR="004C53D8" w:rsidRPr="00B37C63">
        <w:tc>
          <w:tcPr>
            <w:tcW w:w="12155" w:type="dxa"/>
          </w:tcPr>
          <w:p w:rsidR="004C53D8" w:rsidRPr="00B37C63" w:rsidRDefault="004C53D8" w:rsidP="00717795">
            <w:pPr>
              <w:pStyle w:val="TableHeading"/>
              <w:spacing w:before="0" w:after="0"/>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717795">
            <w:pPr>
              <w:rPr>
                <w:rFonts w:ascii="CG Times" w:hAnsi="CG Times" w:cs="Arial"/>
                <w:color w:val="000000"/>
                <w:sz w:val="22"/>
                <w:szCs w:val="22"/>
              </w:rPr>
            </w:pPr>
            <w:r w:rsidRPr="00B37C63">
              <w:rPr>
                <w:rFonts w:ascii="CG Times" w:hAnsi="CG Times" w:cs="Arial"/>
                <w:color w:val="000000"/>
                <w:sz w:val="22"/>
                <w:szCs w:val="22"/>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Efikasiteti i agjencive qe veprojne ne kufi i rritur per shkak te perdorimit te perbashket te pajisjeve.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TREGUESIT</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Pajisjet per perdorim te perbashket jane te identifikuara.</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Perdoruesit e pajisjeve te trainuar.</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Shpenzime me te pakta.</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AKTORET E PERFSHIRE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 grupi i punes per infrastrukturen dhe pajisjet.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Policia kufitare dhe e Migracionit, Sherbimi Doganor Shqiptar, Sherbimi Veterinar, Sherbimi Fitosanitar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perdorim I efektshem I pajisjeve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6-12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2007</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LIDHJE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Buxheti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2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Percaktimi i vendeve ku vendosen dhe ruhen pajisjet per perdorim te perbashket, si dhe identifikimi i agjencive pergjegjese per mirembajtjen e pajisjeve.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Percaktimi i vendeve te pershtatshme per vendosjen dhe ruajtjen e pajisjeve.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Vendosja dhe ruajtja e pajisjeve ne vende te pershtatshme.</w:t>
            </w:r>
          </w:p>
          <w:p w:rsidR="004C53D8" w:rsidRPr="00B0654B" w:rsidRDefault="004C53D8" w:rsidP="004C53D8">
            <w:pPr>
              <w:rPr>
                <w:rFonts w:ascii="CG Times" w:hAnsi="CG Times" w:cs="Arial"/>
                <w:color w:val="000000"/>
                <w:sz w:val="22"/>
                <w:szCs w:val="22"/>
                <w:lang w:val="es-CL"/>
              </w:rPr>
            </w:pPr>
            <w:r w:rsidRPr="00B0654B">
              <w:rPr>
                <w:rFonts w:ascii="CG Times" w:hAnsi="CG Times" w:cs="Arial"/>
                <w:color w:val="000000"/>
                <w:sz w:val="22"/>
                <w:szCs w:val="22"/>
                <w:lang w:val="es-CL"/>
              </w:rPr>
              <w:t>3. Mirembajtja e pajisjeve sipas nevojes.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Mesatare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Pajisjet per perdorim te perbashket jane ne gatishmeri gjate gjithe kohes, dhe perdoren pa probleme teknike.</w:t>
            </w:r>
          </w:p>
        </w:tc>
      </w:tr>
      <w:tr w:rsidR="004C53D8" w:rsidRPr="00B0654B">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Vendet ku do te vendosen pajisjet jane te identifikuara.</w:t>
            </w:r>
          </w:p>
          <w:p w:rsidR="004C53D8" w:rsidRPr="00B0654B" w:rsidRDefault="004C53D8" w:rsidP="004C53D8">
            <w:pPr>
              <w:rPr>
                <w:rFonts w:ascii="CG Times" w:hAnsi="CG Times" w:cs="Arial"/>
                <w:color w:val="000000"/>
                <w:sz w:val="22"/>
                <w:szCs w:val="22"/>
                <w:lang w:val="es-CL"/>
              </w:rPr>
            </w:pPr>
            <w:r w:rsidRPr="00B0654B">
              <w:rPr>
                <w:rFonts w:ascii="CG Times" w:hAnsi="CG Times" w:cs="Arial"/>
                <w:color w:val="000000"/>
                <w:sz w:val="22"/>
                <w:szCs w:val="22"/>
                <w:lang w:val="es-CL"/>
              </w:rPr>
              <w:t xml:space="preserve">Agjencite pergjegjese per mirembajtjen jane te percaktuara. </w:t>
            </w:r>
          </w:p>
        </w:tc>
      </w:tr>
      <w:tr w:rsidR="004C53D8" w:rsidRPr="00B0654B">
        <w:tc>
          <w:tcPr>
            <w:tcW w:w="12155" w:type="dxa"/>
          </w:tcPr>
          <w:p w:rsidR="004C53D8" w:rsidRPr="00B0654B" w:rsidRDefault="004C53D8" w:rsidP="004C53D8">
            <w:pPr>
              <w:pStyle w:val="TableHeading"/>
              <w:rPr>
                <w:rFonts w:ascii="CG Times" w:hAnsi="CG Times" w:cs="Arial"/>
                <w:sz w:val="22"/>
                <w:szCs w:val="22"/>
                <w:lang w:val="es-CL"/>
              </w:rPr>
            </w:pPr>
            <w:r w:rsidRPr="00B0654B">
              <w:rPr>
                <w:rFonts w:ascii="CG Times" w:hAnsi="CG Times" w:cs="Arial"/>
                <w:sz w:val="22"/>
                <w:szCs w:val="22"/>
                <w:lang w:val="es-CL"/>
              </w:rPr>
              <w:t>AGJENSIA PERGJEGJESE</w:t>
            </w:r>
          </w:p>
          <w:p w:rsidR="004C53D8" w:rsidRPr="00B0654B" w:rsidRDefault="004C53D8" w:rsidP="004C53D8">
            <w:pPr>
              <w:rPr>
                <w:rFonts w:ascii="CG Times" w:hAnsi="CG Times" w:cs="Arial"/>
                <w:color w:val="000000"/>
                <w:sz w:val="22"/>
                <w:szCs w:val="22"/>
                <w:lang w:val="es-CL"/>
              </w:rPr>
            </w:pPr>
            <w:r w:rsidRPr="00B0654B">
              <w:rPr>
                <w:rFonts w:ascii="CG Times" w:hAnsi="CG Times" w:cs="Arial"/>
                <w:color w:val="000000"/>
                <w:sz w:val="22"/>
                <w:szCs w:val="22"/>
                <w:lang w:val="es-CL"/>
              </w:rPr>
              <w:t>PKM, SHDSH, Inspektimi Kufitar Veterinar dhe Fitosanitar, grupi i punes per infrastrukturen dhe pajisjet.</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Policia kufitare dhe e Migracionit, Sherbimi Doganor Shqiptar, Sherbimi Veterinar, Sherbimi Fitosanitar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perdorim I efektshem I pajisjeve: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6-12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LIDHJE </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 xml:space="preserve">VEPRIM 3 </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Hartimi, miratimi dhe shperndarja e manualit per perdorimin e perbashket te pajisjeve.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Hartimi i procedurave per perdorim te perbashket te pajisjeve.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Hartimi i nje manuali praktik</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Miratimi i manualit  nga Komiteti Nderministror.</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4. Shperndarja e manualit tek personeli perkates.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Mesatare</w:t>
            </w:r>
          </w:p>
        </w:tc>
      </w:tr>
      <w:tr w:rsidR="004C53D8" w:rsidRPr="00B37C63">
        <w:tc>
          <w:tcPr>
            <w:tcW w:w="12155" w:type="dxa"/>
          </w:tcPr>
          <w:p w:rsidR="004C53D8" w:rsidRPr="00B37C63" w:rsidRDefault="004C53D8" w:rsidP="0094754E">
            <w:pPr>
              <w:pStyle w:val="TableHeading"/>
              <w:spacing w:before="0" w:after="0"/>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94754E">
            <w:pPr>
              <w:rPr>
                <w:rFonts w:ascii="CG Times" w:hAnsi="CG Times" w:cs="Arial"/>
                <w:color w:val="000000"/>
                <w:sz w:val="22"/>
                <w:szCs w:val="22"/>
                <w:lang w:val="it-IT"/>
              </w:rPr>
            </w:pPr>
            <w:r w:rsidRPr="00B37C63">
              <w:rPr>
                <w:rFonts w:ascii="CG Times" w:hAnsi="CG Times" w:cs="Arial"/>
                <w:color w:val="000000"/>
                <w:sz w:val="22"/>
                <w:szCs w:val="22"/>
                <w:lang w:val="it-IT"/>
              </w:rPr>
              <w:t>Pajisjet perdoren ne bashkepunim, ne perputhje me manualin.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Manuali i hartuar dhe miratuar.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PKM, SHDSH, Inspektimi Kufitar Veterinar dhe ai Fitosanitar.</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 Komiteti Nderministror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Agjensia: Policia kufitare dhe e Migracionit, Sherbimi Doganor Shqiptar, Sherbimi Veterinar, Sherbimi Fitosanitar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5000 euro</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perdorim I efektshem I pajisjeve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3-6 muaj </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Prill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LIDHJE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OBJEKTIVA 3:</w:t>
            </w:r>
          </w:p>
          <w:p w:rsidR="004C53D8" w:rsidRPr="00B37C63" w:rsidRDefault="004C53D8" w:rsidP="004C53D8">
            <w:pPr>
              <w:tabs>
                <w:tab w:val="left" w:pos="930"/>
              </w:tabs>
              <w:jc w:val="both"/>
              <w:rPr>
                <w:rFonts w:ascii="CG Times" w:hAnsi="CG Times" w:cs="Arial"/>
                <w:color w:val="000000"/>
                <w:sz w:val="22"/>
                <w:szCs w:val="22"/>
                <w:lang w:val="fi-FI"/>
              </w:rPr>
            </w:pPr>
            <w:r w:rsidRPr="00B37C63">
              <w:rPr>
                <w:rFonts w:ascii="CG Times" w:hAnsi="CG Times" w:cs="Arial"/>
                <w:color w:val="000000"/>
                <w:sz w:val="22"/>
                <w:szCs w:val="22"/>
                <w:lang w:val="fi-FI"/>
              </w:rPr>
              <w:t>Te behen prokurime te perbashketa pajisjesh ne menyre qe te ulen shpenzimet.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 xml:space="preserve">TREGUESIT: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fi-FI"/>
              </w:rPr>
              <w:t xml:space="preserve">Prokurim i perbashket pajisjesh. </w:t>
            </w:r>
            <w:r w:rsidRPr="00B37C63">
              <w:rPr>
                <w:rFonts w:ascii="CG Times" w:hAnsi="CG Times" w:cs="Arial"/>
                <w:color w:val="000000"/>
                <w:sz w:val="22"/>
                <w:szCs w:val="22"/>
              </w:rPr>
              <w:t>Ulje shpenzimesh per pajisje.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SITUATA AKTUALE: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Aktualisht nuk ka nje 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 xml:space="preserve">m te perbashket prokurimi. </w:t>
            </w:r>
          </w:p>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KERKESAT DHE PRAKTIKAT E MIRA: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Cdo agjenci qe vepron ne kufi ka kerkesa te ndryshme persa i perket pajisjeve. Megjithate, ka disa ra</w:t>
            </w:r>
            <w:smartTag w:uri="urn:schemas-microsoft-com:office:smarttags" w:element="PersonName">
              <w:r w:rsidRPr="00B37C63">
                <w:rPr>
                  <w:rFonts w:ascii="CG Times" w:hAnsi="CG Times" w:cs="Arial"/>
                  <w:color w:val="000000"/>
                  <w:sz w:val="22"/>
                  <w:szCs w:val="22"/>
                  <w:lang w:val="de-DE"/>
                </w:rPr>
                <w:t>ste</w:t>
              </w:r>
            </w:smartTag>
            <w:r w:rsidRPr="00B37C63">
              <w:rPr>
                <w:rFonts w:ascii="CG Times" w:hAnsi="CG Times" w:cs="Arial"/>
                <w:color w:val="000000"/>
                <w:sz w:val="22"/>
                <w:szCs w:val="22"/>
                <w:lang w:val="de-DE"/>
              </w:rPr>
              <w:t xml:space="preserve"> kur ekzistojne nevoja per pajisje te te njejtit lloj (psh njesi per verifikimin e dokumenteve, pajisjet e kerkimit, etj). Pajisjet e perdorura nga agjencite qe veprojne ne kufi zakonisht jane te shtrenjta dhe te veshtira per tu blere per shkak te kostos financiare, mirembajtjes se kushtueshme, etj. Ne keto ra</w:t>
            </w:r>
            <w:smartTag w:uri="urn:schemas-microsoft-com:office:smarttags" w:element="PersonName">
              <w:r w:rsidRPr="00B37C63">
                <w:rPr>
                  <w:rFonts w:ascii="CG Times" w:hAnsi="CG Times" w:cs="Arial"/>
                  <w:color w:val="000000"/>
                  <w:sz w:val="22"/>
                  <w:szCs w:val="22"/>
                  <w:lang w:val="de-DE"/>
                </w:rPr>
                <w:t>ste</w:t>
              </w:r>
            </w:smartTag>
            <w:r w:rsidRPr="00B37C63">
              <w:rPr>
                <w:rFonts w:ascii="CG Times" w:hAnsi="CG Times" w:cs="Arial"/>
                <w:color w:val="000000"/>
                <w:sz w:val="22"/>
                <w:szCs w:val="22"/>
                <w:lang w:val="de-DE"/>
              </w:rPr>
              <w:t xml:space="preserve"> eshte e keshillueshme te bihet dakort mbi prokurimin e pajisjeve te perbashketa, sidomos kur prokurimi behet nepermjet donacioneve te huaja.</w:t>
            </w:r>
          </w:p>
        </w:tc>
      </w:tr>
      <w:tr w:rsidR="004C53D8" w:rsidRPr="00B37C63">
        <w:tc>
          <w:tcPr>
            <w:tcW w:w="12155" w:type="dxa"/>
          </w:tcPr>
          <w:p w:rsidR="004C53D8" w:rsidRPr="00B37C63" w:rsidRDefault="004C53D8" w:rsidP="0094754E">
            <w:pPr>
              <w:pStyle w:val="TableHeading"/>
              <w:spacing w:before="0" w:after="0"/>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94754E">
            <w:pPr>
              <w:rPr>
                <w:rFonts w:ascii="CG Times" w:hAnsi="CG Times" w:cs="Arial"/>
                <w:color w:val="000000"/>
                <w:sz w:val="22"/>
                <w:szCs w:val="22"/>
                <w:lang w:val="sq-AL"/>
              </w:rPr>
            </w:pPr>
            <w:r w:rsidRPr="00B37C63">
              <w:rPr>
                <w:rFonts w:ascii="CG Times" w:hAnsi="CG Times" w:cs="Arial"/>
                <w:color w:val="000000"/>
                <w:sz w:val="22"/>
                <w:szCs w:val="22"/>
                <w:lang w:val="sq-AL"/>
              </w:rPr>
              <w:t>1. Ngritja e nje grupi pune te perhershem per prokurim te perbashket pajisjesh ne nivel teknik/ekspertesh.</w:t>
            </w:r>
          </w:p>
          <w:p w:rsidR="004C53D8" w:rsidRPr="00B37C63" w:rsidRDefault="004C53D8" w:rsidP="0094754E">
            <w:pPr>
              <w:rPr>
                <w:rFonts w:ascii="CG Times" w:hAnsi="CG Times" w:cs="Arial"/>
                <w:color w:val="000000"/>
                <w:sz w:val="22"/>
                <w:szCs w:val="22"/>
                <w:lang w:val="sq-AL"/>
              </w:rPr>
            </w:pPr>
            <w:r w:rsidRPr="00B37C63">
              <w:rPr>
                <w:rFonts w:ascii="CG Times" w:hAnsi="CG Times" w:cs="Arial"/>
                <w:color w:val="000000"/>
                <w:sz w:val="22"/>
                <w:szCs w:val="22"/>
                <w:lang w:val="sq-AL"/>
              </w:rPr>
              <w:t>2. Krijimi dhe zbatimi i nje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mi prokurimesh te perbashketa per pajisjet dhe mirembajtjen ku eshte e mundshme.</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 xml:space="preserve">VEPRIM 1 </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Ngritja e nje grupi pune te perhershem per prokurim te perbashket pajisjesh ne nivel teknik/ekspertesh.</w:t>
            </w:r>
          </w:p>
        </w:tc>
      </w:tr>
      <w:tr w:rsidR="004C53D8" w:rsidRPr="00B37C63">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 xml:space="preserve">VEPRIMTARI </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1. Caktimi i eksperteve teknike nga cdo agjenci dhe termave te references per krijimin e nje grupi te perhershem per prokurim te perbashket pajisjesh.</w:t>
            </w:r>
          </w:p>
          <w:p w:rsidR="004C53D8" w:rsidRPr="00B0654B" w:rsidRDefault="004C53D8" w:rsidP="004C53D8">
            <w:pPr>
              <w:rPr>
                <w:rFonts w:ascii="CG Times" w:hAnsi="CG Times" w:cs="Arial"/>
                <w:color w:val="000000"/>
                <w:sz w:val="22"/>
                <w:szCs w:val="22"/>
                <w:lang w:val="es-CL"/>
              </w:rPr>
            </w:pPr>
            <w:r w:rsidRPr="00B0654B">
              <w:rPr>
                <w:rFonts w:ascii="CG Times" w:hAnsi="CG Times" w:cs="Arial"/>
                <w:color w:val="000000"/>
                <w:sz w:val="22"/>
                <w:szCs w:val="22"/>
                <w:lang w:val="es-CL"/>
              </w:rPr>
              <w:t>2. Percaktimi i pajisjeve qe mund te sigurohen nepermjet prokurimit te perbashket.</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3. Identifikimi ne vazhdimesi i nevojave per pajisje te te gjitha agjencive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Dokumentacioni i tenderit per prokurim te perbashket eshte i disponueshem per procedurat e prokurimit.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 xml:space="preserve">Lista e pajisjeve per prokurim te perbashket e hartuar. </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AGJENSIA PERGJEGJESE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 grupi i punes per infrastrukturen dhe pajisjet.</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Agjensia: Policia kufitare dhe e Migracionit, Sherbimi Doganor Shqiptar, Sherbimi Veterinar, Sherbimi Fitosanitar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Përfitimet: ulje e shpenzimeve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LIDHJE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2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Krijimi dhe zbatimi i nje 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mi prokurimesh te perbashketa per pajisjet dhe mirembajtjen ku eshte e mundshme.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1. Analizimi i 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meve individuale te prokurimit te agjencive qe veprojne ne kufi.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2. Krijimi dhe zbatimi i mekanizmit te integruar per prokurim dhe mirembajtje te pajisjeve midis si</w:t>
            </w:r>
            <w:smartTag w:uri="urn:schemas-microsoft-com:office:smarttags" w:element="PersonName">
              <w:r w:rsidRPr="00B37C63">
                <w:rPr>
                  <w:rFonts w:ascii="CG Times" w:hAnsi="CG Times" w:cs="Arial"/>
                  <w:color w:val="000000"/>
                  <w:sz w:val="22"/>
                  <w:szCs w:val="22"/>
                  <w:lang w:val="it-IT"/>
                </w:rPr>
                <w:t>ste</w:t>
              </w:r>
            </w:smartTag>
            <w:r w:rsidRPr="00B37C63">
              <w:rPr>
                <w:rFonts w:ascii="CG Times" w:hAnsi="CG Times" w:cs="Arial"/>
                <w:color w:val="000000"/>
                <w:sz w:val="22"/>
                <w:szCs w:val="22"/>
                <w:lang w:val="it-IT"/>
              </w:rPr>
              <w:t>meve te prokurimit te agjencive qe veprojne ne kufi.</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3. Vleresimi ne vazhdimesi i nevojave per pajisje te te gjitha agjencive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Mesatare</w:t>
            </w:r>
          </w:p>
        </w:tc>
      </w:tr>
      <w:tr w:rsidR="004C53D8" w:rsidRPr="00B37C63">
        <w:tc>
          <w:tcPr>
            <w:tcW w:w="12155" w:type="dxa"/>
          </w:tcPr>
          <w:p w:rsidR="004C53D8" w:rsidRPr="00B0654B" w:rsidRDefault="004C53D8" w:rsidP="004C53D8">
            <w:pPr>
              <w:pStyle w:val="TableHeading"/>
              <w:rPr>
                <w:rFonts w:ascii="CG Times" w:hAnsi="CG Times" w:cs="Arial"/>
                <w:sz w:val="22"/>
                <w:szCs w:val="22"/>
                <w:lang w:val="en-US"/>
              </w:rPr>
            </w:pPr>
            <w:r w:rsidRPr="00B0654B">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Pajisjet per perdorim te perbashket sigurohen nepermjet procedurave te perbashketa te prokurimit.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Si</w:t>
            </w:r>
            <w:smartTag w:uri="urn:schemas-microsoft-com:office:smarttags" w:element="PersonName">
              <w:r w:rsidRPr="00B37C63">
                <w:rPr>
                  <w:rFonts w:ascii="CG Times" w:hAnsi="CG Times" w:cs="Arial"/>
                  <w:color w:val="000000"/>
                  <w:sz w:val="22"/>
                  <w:szCs w:val="22"/>
                </w:rPr>
                <w:t>ste</w:t>
              </w:r>
            </w:smartTag>
            <w:r w:rsidRPr="00B37C63">
              <w:rPr>
                <w:rFonts w:ascii="CG Times" w:hAnsi="CG Times" w:cs="Arial"/>
                <w:color w:val="000000"/>
                <w:sz w:val="22"/>
                <w:szCs w:val="22"/>
              </w:rPr>
              <w:t xml:space="preserve">met individuale te prokurimit te agjencive qe veprojne ne kufi jane te analizuara nga grupi i punes per prokurimet.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PKM, SHDSH, Inspektimi Kufitar Veterinar dhe Fitosanitar, grupi i perhershem i punes per prokurimin e perbashket te pajisjeve.</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Ministria e Brendshme, Ministria e Finances, MBUMK,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Agjensia: Policia kufitare dhe e Migracionit, Sherbimi Doganor Shqiptar, Sherbimi Veterinar, Sherbimi Fitosanitar</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Përfitimet: </w:t>
            </w:r>
            <w:r w:rsidRPr="00951654">
              <w:t>Ul</w:t>
            </w:r>
            <w:r w:rsidRPr="00B37C63">
              <w:rPr>
                <w:rFonts w:ascii="CG Times" w:hAnsi="CG Times" w:cs="Arial"/>
                <w:color w:val="000000"/>
                <w:sz w:val="22"/>
                <w:szCs w:val="22"/>
                <w:lang w:val="da-DK"/>
              </w:rPr>
              <w:t>je e shpenzimeve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w:t>
            </w:r>
            <w:r w:rsidRPr="00951654">
              <w:t>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LIDHJE </w:t>
            </w:r>
          </w:p>
        </w:tc>
      </w:tr>
      <w:tr w:rsidR="004C53D8" w:rsidRPr="00B37C63">
        <w:tc>
          <w:tcPr>
            <w:tcW w:w="12155" w:type="dxa"/>
            <w:shd w:val="clear" w:color="auto" w:fill="336699"/>
          </w:tcPr>
          <w:p w:rsidR="004C53D8" w:rsidRPr="00B37C63" w:rsidRDefault="004C53D8" w:rsidP="004C53D8">
            <w:pPr>
              <w:pStyle w:val="Heading2"/>
              <w:jc w:val="center"/>
              <w:rPr>
                <w:rFonts w:ascii="CG Times" w:hAnsi="CG Times"/>
                <w:i w:val="0"/>
                <w:color w:val="000000"/>
                <w:sz w:val="22"/>
                <w:szCs w:val="22"/>
                <w:lang w:val="sq-AL"/>
              </w:rPr>
            </w:pPr>
            <w:bookmarkStart w:id="315" w:name="_Toc151779408"/>
            <w:bookmarkStart w:id="316" w:name="_Toc154205033"/>
            <w:bookmarkStart w:id="317" w:name="_Toc174767396"/>
            <w:bookmarkStart w:id="318" w:name="_Toc174767850"/>
            <w:r w:rsidRPr="00B37C63">
              <w:rPr>
                <w:rFonts w:ascii="CG Times" w:hAnsi="CG Times"/>
                <w:i w:val="0"/>
                <w:color w:val="000000"/>
                <w:sz w:val="22"/>
                <w:szCs w:val="22"/>
                <w:lang w:val="sq-AL"/>
              </w:rPr>
              <w:t>BASHKEPUNIMI NE FUSHEN E VIZAVE, AZILIT DHE MIGRACIONIT</w:t>
            </w:r>
            <w:bookmarkEnd w:id="315"/>
            <w:bookmarkEnd w:id="316"/>
            <w:bookmarkEnd w:id="317"/>
            <w:bookmarkEnd w:id="318"/>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OBJEKTIVA 1: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Te gjitha institucionet e përfshira ne viza, azil dhe migracion te hartojne politika te harmonizuara dhe te zbatojne procedura standarde ne përputhje me Acquis te BE ne mbështetje te ketyre politikave.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Forcimi i bashkëpunimit ndermjet institucioneve te përfshira.</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SITUATA AKTUALE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Aktualisht ekzistojne disa politika dhe procedura standarte mes MB, MPJ dhe MPCSSB. Megjithate, jo te gjitha ato jane ne perputhje me Acquis te BE.</w:t>
            </w:r>
          </w:p>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KERKESAT DHE PRAKTIKAT E MIRA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pt-BR"/>
              </w:rPr>
              <w:t xml:space="preserve">Bashkepunimi mes institucioneve te përfshira ne zbatimin e politikave te vizave, azilit dhe migracionit duhet te jete i përkufizuar qarte dhe i forcuar ne menyre qe te garantoje bashkërendimin e duhur ne nivel kombëtar. (Udherrefyesi “Roadmap” per Menaxhimin e Integruar te Vizave, Azilit dhe Migracionit ne Ballkanin Perendimor. </w:t>
            </w:r>
            <w:r w:rsidRPr="00B37C63">
              <w:rPr>
                <w:rFonts w:ascii="CG Times" w:hAnsi="CG Times" w:cs="Arial"/>
                <w:color w:val="000000"/>
                <w:sz w:val="22"/>
                <w:szCs w:val="22"/>
                <w:lang w:val="de-DE"/>
              </w:rPr>
              <w:t>Dokumenti i punes mbi zbatimin praktik dhe konkret te Acquis te BE dhe praktikat e mira ne Shtetet Anetare.)</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VEPRIMET E PROPOZUARA</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Te krahasohen politikat dhe procedurat standarte ekzistuese me kërkesat dhe praktikat e mira te Acquis te BE dhe te pershtaten keto politika e procedura sipas nevojes.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MB, MF, MPCSSB, UNHCR, IOM</w:t>
            </w:r>
          </w:p>
        </w:tc>
      </w:tr>
      <w:tr w:rsidR="004C53D8" w:rsidRPr="00B37C63">
        <w:tc>
          <w:tcPr>
            <w:tcW w:w="12155" w:type="dxa"/>
          </w:tcPr>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VEPRIM</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Te krahasohen politikat dhe procedurat standarte ekzistuese me kërkesat dhe praktikat e mira te Acquis te BE dhe te pershtaten keto politika e procedura sipas nevojes.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VEPRIMTARI</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1. Komiteti Ndërministror per MIK te krijoje nen-grupin e punes per procedurat.</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2. Te rishikohen procedurat ekzistuese ne cdo agjenci ne menyre qe te perputhen me legjislacionin kombëtar dhe Acquis te BE.</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3. Te hartohen propozime per te harmonizuar dhe thjeshtuar procedurat standarte.</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4. Te dorëzohen propozimet te Komiteti Nderministror per MIK per miratim.</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5. Te zbatohen procedurat.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REZULTATI I PRITSHEM</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Permiresime ne menaxhimin e vizave, azilit dhe migrimit dhe menaxhim me ne përputhje me Acquis te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Procedurat standarte te hartuara, miratuara dhe zbatuara.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MB, MOJ, MPCSSB.</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AKTORET E PERFSHIRE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MB, MOJ, MPCSSB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MB, MPJ, MPCSSHB</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Kostot:Eshte realizuar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Përfitimet: politika dhe procedura standarte  ne fushen e vizave, azilit dhe migracionit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Shtator 2006</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2: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Garantimi qe i gjithe personeli konsullor shqiptar te jete i trainuar mjaftueshem per leshimin e vizave te huajve qe aplikojne per te hyre ne Shqiperi.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TREGUESIT: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Personeli konsullor shqiptar eshte i trainuar mjaftueshem mbi te gjitha ceshtjet qe kane lidhje me leshimin e vizave te huajve qe aplikojne per te hyre ne Shqiperi.</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SITUATA AKTUALE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Jo i gjithe personeli konsullor shqiptar eshte i trainuar mjaftueshem per te leshuar viza dhe per te zbuluar dokumentat false. </w:t>
            </w:r>
          </w:p>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KERKESAT DHE PRAKTIKAT E MIRA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Personeli shqiptar i caktuar per te leshuar viza duhet te jete i trainuar mjaftueshem per te shqyrtuar nje aplikim per vize, verifikuar dokumenta, mbi llojet e vizave dhe procedurave si dhe mbi legjislacionin per mbrojtjen e te dhenave.</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Bazuar mbi nje analize te nevojave per trainim, te organizohet trainim i duhur per te gjithe personelin konsullore te perfshire ne procesin e leshimit te vizave.</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MPJ, MB.</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VEPRIM</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Bazuar mbi nje analize te nevojave per trainim, te organizohet trainim i duhur per te gjithe personelin konsullore te perfshire ne procesin e leshimit te vizave.</w:t>
            </w:r>
          </w:p>
        </w:tc>
      </w:tr>
      <w:tr w:rsidR="004C53D8" w:rsidRPr="00B37C63">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rPr>
            </w:pPr>
            <w:r w:rsidRPr="00B0654B">
              <w:rPr>
                <w:rFonts w:ascii="CG Times" w:hAnsi="CG Times" w:cs="Arial"/>
                <w:color w:val="000000"/>
                <w:sz w:val="22"/>
                <w:szCs w:val="22"/>
                <w:lang w:val="it-IT"/>
              </w:rPr>
              <w:t xml:space="preserve">1. Te kryhet analize e nevojave per trainim ne bashkëpunim me MB. </w:t>
            </w:r>
            <w:r w:rsidRPr="00B37C63">
              <w:rPr>
                <w:rFonts w:ascii="CG Times" w:hAnsi="CG Times" w:cs="Arial"/>
                <w:color w:val="000000"/>
                <w:sz w:val="22"/>
                <w:szCs w:val="22"/>
              </w:rPr>
              <w:t>(PKM dhe Akademia e Policise).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2. Te hartohet programi mësimor i trainimit dhe plani i trainimit.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3. Te trainohet personeli konsullor. </w:t>
            </w:r>
          </w:p>
        </w:tc>
      </w:tr>
      <w:tr w:rsidR="004C53D8" w:rsidRPr="00B37C63">
        <w:tc>
          <w:tcPr>
            <w:tcW w:w="12155" w:type="dxa"/>
          </w:tcPr>
          <w:p w:rsidR="004C53D8" w:rsidRPr="00B37C63" w:rsidRDefault="004C53D8" w:rsidP="004C53D8">
            <w:pPr>
              <w:pStyle w:val="TableHeading"/>
              <w:rPr>
                <w:rFonts w:ascii="CG Times" w:hAnsi="CG Times" w:cs="Arial"/>
                <w:sz w:val="22"/>
                <w:szCs w:val="22"/>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REZULTATI I PRITSHEM</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Vizat leshohen ne përputhje me politikat.</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Personeli konsullor me i afte per zbulimin e dokumentave false.</w:t>
            </w:r>
          </w:p>
        </w:tc>
      </w:tr>
      <w:tr w:rsidR="004C53D8" w:rsidRPr="00B0654B">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Analiza e nevojave per trainim e kryer.</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Planet e trainimit te krijuara.</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Personeli konsullor i trainuar.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MPJ</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AKTORET E PERFSHIRE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MPJ, MB (PKM dhe Akademia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MB, MPJ, MPCSSHB</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Ngritja e shkalles se profesionalizmit te stafit konsullor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vazhdimesi </w:t>
            </w:r>
          </w:p>
        </w:tc>
      </w:tr>
      <w:tr w:rsidR="004C53D8" w:rsidRPr="00B37C63">
        <w:tc>
          <w:tcPr>
            <w:tcW w:w="12155" w:type="dxa"/>
          </w:tcPr>
          <w:p w:rsidR="004C53D8" w:rsidRPr="00B37C63" w:rsidRDefault="004C53D8" w:rsidP="004C53D8">
            <w:pPr>
              <w:pStyle w:val="TableHeading"/>
              <w:rPr>
                <w:rFonts w:ascii="CG Times" w:hAnsi="CG Times"/>
                <w:bCs/>
                <w:sz w:val="22"/>
                <w:szCs w:val="22"/>
                <w:lang w:val="pt-BR"/>
              </w:rPr>
            </w:pPr>
            <w:r w:rsidRPr="00B37C63">
              <w:rPr>
                <w:rFonts w:ascii="CG Times" w:hAnsi="CG Times"/>
                <w:bCs/>
                <w:sz w:val="22"/>
                <w:szCs w:val="22"/>
                <w:lang w:val="pt-BR"/>
              </w:rPr>
              <w:t>Linja kohore e propozuar</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Gusht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3: </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Te gjitha ambasadat/konsullatat shqiptare te jene te pajisura me teknologjine e duhur, te përputhshme dhe te sigurte, ne menyre qe te leshojne viza ne kohe te shkurter dhe te identifikojne dokumentat false. Gjithashtu te krijohet dhe nje baze te dhenash per vizat.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Ambasadat/konsullatat shqiptare jane te pajisura me teknologjine e duhur, te përputhshme dhe te sigurte. Te gjitha ambasadat/konsullatat jane te lidhura me nje rrjet te teknologjise se informacionit.</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MPJ po punon aktualisht per te ndertuar nje rrjet te teknologjise se informacionit dhe nje baze te dhenash te cilat do te lehtesojne punen e zyrave konsullore shqiptare. Pajisjet per ekzaminimin e dokumentave nuk jane instaluar ende.</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menyre qe te kryejne detyrat e tyre, personeli konsullor duhet te pajisjet me pajisjet e kërkuara per te zbuluar dokumentat false dhe per te shkëmbyer informacion.</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Bazuar ne nje analize te nevojave, te furnizohen me pajisje ambasadat/konsullatat shqiptare.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MPJ, MB, MPCSSB, SHISH dhe agjenci te tjera te përfshira.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VEPRIM </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Bazuar ne nje analize te nevojave, te furnizohen me pajisje ambasadat/konsullatat shqiptare.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VEPRIMTARI</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1. Te kryhet nje analize e nevojave per infrastrukture dhe pajisje.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2. Te krijohet nje rrjet i teknologjise se informacionit.</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3. Te furnizohen ambasadat/konsullatat shqiptare me pajisje per komunikim dhe per ekzaminimin e dokumentave (perfshire trainimin per përdoruesit).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REZULTATI I PRITSHEM</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Vizat leshohen ne përputhje me politikat.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Personeli konsullor me i afte per zbulimin e dokumentave false.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Rritje ne shkëmbimin 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Analiza e nevojave per infrastrukture/pajisje e kryer.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Rrjeti i teknologjise se informacionit i krijuar.</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Pajisjet e shpërndara.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Personeli konsullor i trainuar.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MPJ, MB, MPCSSB</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MPJ, MB, MPCSSB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MB, MPJ, MPCSSHB, SHISH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25 000 euro</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Përfitimet: Leshimi I vizave sipas standarteve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3-5 vjet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Shtator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 xml:space="preserve">OBJEKTIVA 4: </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Te permiresohet regjimi ekzistues kombëtar i vizave per te qene me ne përputhje me Acquis te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 xml:space="preserve">TREGUESIT: </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Regjimi shqiptar i vizave ne përputhje me ate te BE. Krijimi dhe përdorimi i nje leter vize te re si dhe nje leje qëndrimi shqiptare te re me elementet e duhur te sigurise.</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SITUATA AKTUALE</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 xml:space="preserve">Shtetasve te vendeve anetare te BE nuk u kërkohet vize hyrjeje per ne Shqiperi. Shqiperia vazhdon te rishikoje regjimin e saj te vizave per te qene sa me ne përputhje me kërkesat e BE per vizat. Ne kufi leshohen ende viza afatshkurtra. Aktualisht po pergatitet nje ligj i ri per te huajt, i bazuar ne Acquis te BE, per te korrigjuar mangesite. </w:t>
            </w:r>
          </w:p>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KERKESAT DHE PRAKTIKAT E MIRA</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 xml:space="preserve">Regjimi i vizave te Shqiperise te vihet vazhdimisht ne përputhje me ate te BE, duke marre ne konsiderate nga njera ane lëvizjen e lire te njerëzve dhe mallrave, dhe nga ana tjeter parandalimin e migrimit te paligjshem dhe aktivitetet e tjera te paligjshme. </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Regjimi i vizave te Shqiperise te vihet vazhdimisht ne përputhje me ate te BE.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krijohet dhe përdoret nje leter vize e re si dhe nje leje qëndrimi shqiptare e re me elementet e duhur te sigurise.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MPJ, MB, Banka e Shqiperise dhe ministri te tjera te linjes.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 1 </w:t>
            </w:r>
          </w:p>
          <w:p w:rsidR="004C53D8" w:rsidRPr="00B37C63" w:rsidRDefault="004C53D8" w:rsidP="004C53D8">
            <w:pPr>
              <w:pStyle w:val="TableText"/>
              <w:rPr>
                <w:rFonts w:ascii="CG Times" w:hAnsi="CG Times" w:cs="Arial"/>
                <w:sz w:val="22"/>
                <w:szCs w:val="22"/>
                <w:lang w:val="sq-AL" w:eastAsia="en-US"/>
              </w:rPr>
            </w:pPr>
            <w:r w:rsidRPr="00B37C63">
              <w:rPr>
                <w:rFonts w:ascii="CG Times" w:hAnsi="CG Times" w:cs="Arial"/>
                <w:sz w:val="22"/>
                <w:szCs w:val="22"/>
                <w:lang w:val="sq-AL" w:eastAsia="en-US"/>
              </w:rPr>
              <w:t>Regjimi i vizave te Shqiperise te vihet vazhdimisht ne përputhje me ate te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kryhet nje analize e mangësive per te përcaktuar mosperputhshmerite mes politikave aktuale te vizave te Shqiperise dhe te BE-se.</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Te pershtatet politika e vizave e Shqiperise me ate te BE-se (llojet e vizave, shtetet, etj).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Regjimi i vizave ne përputhje te vazhdueshme me kërkesat 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Analiza e mangësive e përfunduar.</w:t>
            </w:r>
          </w:p>
          <w:p w:rsidR="004C53D8" w:rsidRPr="00B37C63" w:rsidRDefault="004C53D8" w:rsidP="004C53D8">
            <w:pPr>
              <w:rPr>
                <w:rFonts w:ascii="CG Times" w:hAnsi="CG Times" w:cs="Arial"/>
                <w:color w:val="000000"/>
                <w:sz w:val="22"/>
                <w:szCs w:val="22"/>
                <w:lang w:val="fr-FR"/>
              </w:rPr>
            </w:pPr>
            <w:r w:rsidRPr="00B37C63">
              <w:rPr>
                <w:rFonts w:ascii="CG Times" w:hAnsi="CG Times" w:cs="Arial"/>
                <w:color w:val="000000"/>
                <w:sz w:val="22"/>
                <w:szCs w:val="22"/>
                <w:lang w:val="fr-FR"/>
              </w:rPr>
              <w:t>Vendimet e Keshillit te Ministrave te miratuara ne përputhje me Acquis te BE (ne lidhje me regjimin e vizave).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MPJ, MB</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MPJ, MB dhe ministri te tjera te linjes.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MB, MPJ, MPCSSHB</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politika dhe procedura per leshimin e vizave sipas standarteve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Mesi i vitit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VEPRIMI 2</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krijohet dhe përdoret nje leter vize e re si dhe nje leje qëndrimi shqiptare e re me elementet e duhur te sigurise.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kryhet nje analize/studim i mangësive per te përcaktuar permiresimet e nevojshme ne letren e vizes shqiptare dhe ne lejen e qëndrimit, ne menyre qe te jene sipas kërkesave te BE. (e realizuar).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miratohen rekomandimet e analizes/studimit te mangësive.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vihen ne qarkullim viza e re dhe lejet e qëndrimit te reja, etj.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Kontroll me i mire i te huajve.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Me pak ra</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 te falsifikimit te dokumentave.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Analiza e mangësive e përfunduar.</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Vendimet e Keshillit te Ministrave te miratuara ne përputhje me rekomandimet e analizes se mangësive.</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Vizat dhe lejet e qëndrimit me elemente te sigurise se larte.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MPJ, MB dhe Banka e Shqiperise.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MPJ, MB, Banka e Shqiperise dhe ministrite e tjera te linjes.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Agjensia: MB, MPJ, MPCSSHB</w:t>
            </w:r>
          </w:p>
          <w:p w:rsidR="004C53D8" w:rsidRPr="00B37C63" w:rsidRDefault="004C53D8" w:rsidP="004C53D8">
            <w:pPr>
              <w:rPr>
                <w:rFonts w:ascii="CG Times" w:hAnsi="CG Times" w:cs="Arial"/>
                <w:color w:val="000000"/>
                <w:sz w:val="22"/>
                <w:szCs w:val="22"/>
                <w:lang w:val="fi-FI"/>
              </w:rPr>
            </w:pPr>
            <w:r w:rsidRPr="00B37C63">
              <w:rPr>
                <w:rFonts w:ascii="CG Times" w:hAnsi="CG Times" w:cs="Arial"/>
                <w:color w:val="000000"/>
                <w:sz w:val="22"/>
                <w:szCs w:val="22"/>
                <w:lang w:val="fi-FI"/>
              </w:rPr>
              <w:t>Kostot: 200 000 euro/vit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leshimi i vizave dhe lejeve te qendrimit sipas standarteve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Mesi i vitit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OBJEKTIVA 5: </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Te vazhdohet trainimi i PKM mbi intervistimin e emigranteve te parregullt per te identifikuar azilkërkuesit e mundshem.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Personeli i PKM i trainuar per intervistimin dhe trajtimin e azilkërkuesve.</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lidhje me kerkesat per azil, roli i PKM kufizohet ne kontaktin fillestar dhe referimin ne PKK, si dhe leshimin e lejeve te qendrimit ne mbeshtetje te aplikimeve per azil.</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Personeli i PKM duhet te jene te trainuar mire per identifikimin dhe trajtimin e azilkërkuesve te mundshem dhe per përdorimin e teknikave te përshtatshme te intervistimit.</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Bazuar ne nje analize te nevojave per trainim, te hartohet dhe zbatohet nje program i pershtatshem trainimi.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MB/PKM/Drejtoria e Refugjateve dhe Shtetesise/Akademia e Policise, UNHRC, IOM dhe agjenci te tjera te përfshira.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Bazuar ne nje analize te nevojave per trainim, te hartohet dhe zbatohet nje program i pershtatshem trainimi.</w:t>
            </w:r>
          </w:p>
        </w:tc>
      </w:tr>
      <w:tr w:rsidR="004C53D8" w:rsidRPr="00B37C63">
        <w:tc>
          <w:tcPr>
            <w:tcW w:w="12155" w:type="dxa"/>
          </w:tcPr>
          <w:p w:rsidR="004C53D8" w:rsidRPr="00B37C63" w:rsidRDefault="004C53D8" w:rsidP="0094754E">
            <w:pPr>
              <w:pStyle w:val="TableHeading"/>
              <w:spacing w:before="0" w:after="0"/>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94754E">
            <w:pPr>
              <w:rPr>
                <w:rFonts w:ascii="CG Times" w:hAnsi="CG Times" w:cs="Arial"/>
                <w:color w:val="000000"/>
                <w:sz w:val="22"/>
                <w:szCs w:val="22"/>
                <w:lang w:val="sq-AL"/>
              </w:rPr>
            </w:pPr>
            <w:r w:rsidRPr="00B37C63">
              <w:rPr>
                <w:rFonts w:ascii="CG Times" w:hAnsi="CG Times" w:cs="Arial"/>
                <w:color w:val="000000"/>
                <w:sz w:val="22"/>
                <w:szCs w:val="22"/>
                <w:lang w:val="sq-AL"/>
              </w:rPr>
              <w:t>1. Te kryhet nje analize e nevojave per trainim.</w:t>
            </w:r>
          </w:p>
          <w:p w:rsidR="004C53D8" w:rsidRPr="00B37C63" w:rsidRDefault="004C53D8" w:rsidP="0094754E">
            <w:pPr>
              <w:rPr>
                <w:rFonts w:ascii="CG Times" w:hAnsi="CG Times" w:cs="Arial"/>
                <w:color w:val="000000"/>
                <w:sz w:val="22"/>
                <w:szCs w:val="22"/>
                <w:lang w:val="sq-AL"/>
              </w:rPr>
            </w:pPr>
            <w:r w:rsidRPr="00B37C63">
              <w:rPr>
                <w:rFonts w:ascii="CG Times" w:hAnsi="CG Times" w:cs="Arial"/>
                <w:color w:val="000000"/>
                <w:sz w:val="22"/>
                <w:szCs w:val="22"/>
                <w:lang w:val="sq-AL"/>
              </w:rPr>
              <w:t>2. Te pergatitet materiali dhe programet e trainimit.</w:t>
            </w:r>
          </w:p>
          <w:p w:rsidR="004C53D8" w:rsidRPr="00B37C63" w:rsidRDefault="004C53D8" w:rsidP="0094754E">
            <w:pPr>
              <w:rPr>
                <w:rFonts w:ascii="CG Times" w:hAnsi="CG Times" w:cs="Arial"/>
                <w:color w:val="000000"/>
                <w:sz w:val="22"/>
                <w:szCs w:val="22"/>
                <w:lang w:val="sq-AL"/>
              </w:rPr>
            </w:pPr>
            <w:r w:rsidRPr="00B37C63">
              <w:rPr>
                <w:rFonts w:ascii="CG Times" w:hAnsi="CG Times" w:cs="Arial"/>
                <w:color w:val="000000"/>
                <w:sz w:val="22"/>
                <w:szCs w:val="22"/>
                <w:lang w:val="sq-AL"/>
              </w:rPr>
              <w:t>3. Te vihen ne zbatim programet e trainimit.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Trajtim i pershtatshem i azilkërkuesve.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Kryerja e analizes se mangësive.</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Hartimi i programeve te trainimit.</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Trainimi i personelit te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MB/PKM/Drejtoria e Refugjateve dhe Shtetesise/Akademia e Policise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MB/PKM/Drejtoria e Refugjateve dhe Shtetesise/Akademia e Policise, UNHRC, IOM dhe agjenci te tjera te përfshira.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MB, MPJ</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Kosto administrative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Përfitimet: personel I kualifikuar per trajtimin e azilkerkuesve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2007</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sz w:val="22"/>
                <w:szCs w:val="22"/>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OBJEKTIVA 6: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krijohet nje baze te dhenash elektronike per te huajt, si dhe procedura specifike, dhe te integrohet kjo baze te dhenash me bazat e te dhenave te MB, MPJ, MPCSSB si dhe strukturave te tjera ne nivel kombëtar dhe nderkombetar.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Garantimi i ligjshmerise se statusit te te huajve. Krijimi dhe mirëmbajtja e bazes se te dhenave elektronike.</w:t>
            </w:r>
          </w:p>
        </w:tc>
      </w:tr>
      <w:tr w:rsidR="004C53D8" w:rsidRPr="00B37C63">
        <w:tc>
          <w:tcPr>
            <w:tcW w:w="12155" w:type="dxa"/>
            <w:vAlign w:val="bottom"/>
          </w:tcPr>
          <w:p w:rsidR="004C53D8" w:rsidRPr="00B37C63" w:rsidRDefault="004C53D8" w:rsidP="008C7388">
            <w:pPr>
              <w:pStyle w:val="TableHeading"/>
              <w:spacing w:before="0" w:after="0"/>
              <w:rPr>
                <w:rFonts w:ascii="CG Times" w:hAnsi="CG Times" w:cs="Arial"/>
                <w:sz w:val="22"/>
                <w:szCs w:val="22"/>
                <w:lang w:val="sq-AL"/>
              </w:rPr>
            </w:pPr>
            <w:r w:rsidRPr="00B37C63">
              <w:rPr>
                <w:rFonts w:ascii="CG Times" w:hAnsi="CG Times" w:cs="Arial"/>
                <w:sz w:val="22"/>
                <w:szCs w:val="22"/>
                <w:lang w:val="sq-AL"/>
              </w:rPr>
              <w:t>SITUATA AKTUALE</w:t>
            </w:r>
          </w:p>
          <w:p w:rsidR="004C53D8" w:rsidRPr="00B37C63" w:rsidRDefault="004C53D8" w:rsidP="008C7388">
            <w:pPr>
              <w:rPr>
                <w:rFonts w:ascii="CG Times" w:hAnsi="CG Times" w:cs="Arial"/>
                <w:color w:val="000000"/>
                <w:sz w:val="22"/>
                <w:szCs w:val="22"/>
                <w:lang w:val="sq-AL"/>
              </w:rPr>
            </w:pPr>
            <w:r w:rsidRPr="00B37C63">
              <w:rPr>
                <w:rFonts w:ascii="CG Times" w:hAnsi="CG Times" w:cs="Arial"/>
                <w:color w:val="000000"/>
                <w:sz w:val="22"/>
                <w:szCs w:val="22"/>
                <w:lang w:val="sq-AL"/>
              </w:rPr>
              <w:t>Aktualisht Shqiperia nuk ka nje baze te dhënash te integruar mbi te huajt qe qëndrojnë dhe punojnë ne Shqipëri. MPJ ka nje baze te dhenash per vizat; PKM ka nje baze te dhënash per lejet e qëndrimit, MPCSSB ka një baze te dhënash për lejet e punës.</w:t>
            </w:r>
          </w:p>
          <w:p w:rsidR="004C53D8" w:rsidRPr="00B37C63" w:rsidRDefault="004C53D8" w:rsidP="008C7388">
            <w:pPr>
              <w:pStyle w:val="TableHeading"/>
              <w:spacing w:before="0" w:after="0"/>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8C7388">
            <w:pPr>
              <w:rPr>
                <w:rFonts w:ascii="CG Times" w:hAnsi="CG Times" w:cs="Arial"/>
                <w:color w:val="000000"/>
                <w:sz w:val="22"/>
                <w:szCs w:val="22"/>
                <w:lang w:val="sq-AL"/>
              </w:rPr>
            </w:pPr>
            <w:r w:rsidRPr="00B37C63">
              <w:rPr>
                <w:rFonts w:ascii="CG Times" w:hAnsi="CG Times" w:cs="Arial"/>
                <w:color w:val="000000"/>
                <w:sz w:val="22"/>
                <w:szCs w:val="22"/>
                <w:lang w:val="sq-AL"/>
              </w:rPr>
              <w:t xml:space="preserve">Nevojitet nje baze te dhenash e integruar qe do te mundësonte qe qeveria shqiptare te përcaktonte statusin ligjor te te huajve ne Shqiperi. Qellimi i nje baze te tille te dhenash eshte identifikimi me i mire i te huajve qe qëndrojnë ne Shqipëri dhe marrja e masave te duhura per te garantuar ligjshmerine e statusit te tyre. </w:t>
            </w:r>
          </w:p>
          <w:p w:rsidR="004C53D8" w:rsidRPr="00B37C63" w:rsidRDefault="004C53D8" w:rsidP="008C7388">
            <w:pPr>
              <w:rPr>
                <w:rFonts w:ascii="CG Times" w:hAnsi="CG Times" w:cs="Arial"/>
                <w:color w:val="000000"/>
                <w:sz w:val="22"/>
                <w:szCs w:val="22"/>
                <w:lang w:val="sq-AL"/>
              </w:rPr>
            </w:pPr>
            <w:r w:rsidRPr="00B37C63">
              <w:rPr>
                <w:rFonts w:ascii="CG Times" w:hAnsi="CG Times" w:cs="Arial"/>
                <w:color w:val="000000"/>
                <w:sz w:val="22"/>
                <w:szCs w:val="22"/>
                <w:lang w:val="sq-AL"/>
              </w:rPr>
              <w:t>Ne nivel nderkombetar duhet te shkëmbehen te dhena me qellim analizën e riskut. Duhet ngritur nje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 per paralajmërim te hershem, i cili te jape shenjat e para te migrimit te paligjshem dhe rrjetet favorizuese, sidomos ne vendet origjine te migrimit te paligjshem.</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Bazuar ne nje studim, te ngrihet dhe te vihet ne pune nje baze te dhenash e integruar per te huajt.</w:t>
            </w:r>
          </w:p>
          <w:p w:rsidR="004C53D8" w:rsidRPr="00B37C63" w:rsidRDefault="004C53D8" w:rsidP="004C53D8">
            <w:pPr>
              <w:rPr>
                <w:rFonts w:ascii="CG Times" w:hAnsi="CG Times" w:cs="Arial"/>
                <w:color w:val="000000"/>
                <w:sz w:val="22"/>
                <w:szCs w:val="22"/>
                <w:lang w:val="de-DE"/>
              </w:rPr>
            </w:pPr>
            <w:r w:rsidRPr="00B37C63">
              <w:rPr>
                <w:rFonts w:ascii="CG Times" w:hAnsi="CG Times" w:cs="Arial"/>
                <w:color w:val="000000"/>
                <w:sz w:val="22"/>
                <w:szCs w:val="22"/>
                <w:lang w:val="de-DE"/>
              </w:rPr>
              <w:t xml:space="preserve">Te dhenat te shkëmbehen ne nivel nderkombetar per analize risku dhe paralajmërim te hershem.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MPJ, MB, MPCSSB, SHISH dhe agjenci te tjera te përfshira.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 1 </w:t>
            </w:r>
          </w:p>
          <w:p w:rsidR="004C53D8" w:rsidRPr="00B37C63" w:rsidRDefault="004C53D8" w:rsidP="004C53D8">
            <w:pPr>
              <w:pStyle w:val="TableText"/>
              <w:ind w:left="60"/>
              <w:rPr>
                <w:rFonts w:ascii="CG Times" w:hAnsi="CG Times" w:cs="Arial"/>
                <w:sz w:val="22"/>
                <w:szCs w:val="22"/>
                <w:lang w:val="sq-AL" w:eastAsia="en-US"/>
              </w:rPr>
            </w:pPr>
            <w:r w:rsidRPr="00B37C63">
              <w:rPr>
                <w:rFonts w:ascii="CG Times" w:hAnsi="CG Times" w:cs="Arial"/>
                <w:sz w:val="22"/>
                <w:szCs w:val="22"/>
                <w:lang w:val="sq-AL" w:eastAsia="en-US"/>
              </w:rPr>
              <w:t>Bazuar ne nje studim, te ngrihet dhe te vihet ne pune nje baze te dhenash e integruar per te huajt.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ngrihet grup pune me perfaqesues nga ministrite e përfshira.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kryhet nje analize e nevojave.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miratohen rekomandimet e analizes se nevojave.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Te krijohet nje baze te dhenash e integruar per te huajt.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Kontroll me i mire i te huajve ne Shqiperi.</w:t>
            </w:r>
          </w:p>
          <w:p w:rsidR="004C53D8" w:rsidRPr="00B0654B"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sq-AL"/>
              </w:rPr>
              <w:t xml:space="preserve">Me shume informacion dhe statistika te </w:t>
            </w:r>
            <w:r w:rsidRPr="00B0654B">
              <w:rPr>
                <w:rFonts w:ascii="CG Times" w:hAnsi="CG Times" w:cs="Arial"/>
                <w:color w:val="000000"/>
                <w:sz w:val="22"/>
                <w:szCs w:val="22"/>
                <w:lang w:val="it-IT"/>
              </w:rPr>
              <w:t>besueshme ne dispozicion.</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Analiza e nevojave e kryer.</w:t>
            </w:r>
          </w:p>
          <w:p w:rsidR="004C53D8" w:rsidRPr="00B37C63" w:rsidRDefault="004C53D8" w:rsidP="004C53D8">
            <w:pPr>
              <w:rPr>
                <w:rFonts w:ascii="CG Times" w:hAnsi="CG Times" w:cs="Arial"/>
                <w:color w:val="000000"/>
                <w:sz w:val="22"/>
                <w:szCs w:val="22"/>
                <w:lang w:val="pt-BR"/>
              </w:rPr>
            </w:pPr>
            <w:r w:rsidRPr="00B37C63">
              <w:rPr>
                <w:rFonts w:ascii="CG Times" w:hAnsi="CG Times" w:cs="Arial"/>
                <w:color w:val="000000"/>
                <w:sz w:val="22"/>
                <w:szCs w:val="22"/>
                <w:lang w:val="pt-BR"/>
              </w:rPr>
              <w:t>Rekomandimet e analizes se nevojave te miratuara.</w:t>
            </w:r>
          </w:p>
          <w:p w:rsidR="004C53D8" w:rsidRPr="00B37C63" w:rsidRDefault="004C53D8" w:rsidP="004C53D8">
            <w:pPr>
              <w:rPr>
                <w:rFonts w:ascii="CG Times" w:hAnsi="CG Times" w:cs="Arial"/>
                <w:color w:val="000000"/>
                <w:sz w:val="22"/>
                <w:szCs w:val="22"/>
                <w:lang w:val="it-IT"/>
              </w:rPr>
            </w:pPr>
            <w:r w:rsidRPr="00B37C63">
              <w:rPr>
                <w:rFonts w:ascii="CG Times" w:hAnsi="CG Times" w:cs="Arial"/>
                <w:color w:val="000000"/>
                <w:sz w:val="22"/>
                <w:szCs w:val="22"/>
                <w:lang w:val="it-IT"/>
              </w:rPr>
              <w:t>Baza e te dhenave e krijuar dhe e vene ne funksionim.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MPJ, MB dhe MPCSSB.</w:t>
            </w:r>
          </w:p>
        </w:tc>
      </w:tr>
      <w:tr w:rsidR="004C53D8" w:rsidRPr="00B37C63">
        <w:tc>
          <w:tcPr>
            <w:tcW w:w="12155" w:type="dxa"/>
          </w:tcPr>
          <w:p w:rsidR="004C53D8" w:rsidRPr="00B37C63" w:rsidRDefault="004C53D8" w:rsidP="008C7388">
            <w:pPr>
              <w:pStyle w:val="TableHeading"/>
              <w:spacing w:before="0" w:after="0"/>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8C7388">
            <w:pPr>
              <w:rPr>
                <w:rFonts w:ascii="CG Times" w:hAnsi="CG Times" w:cs="Arial"/>
                <w:color w:val="000000"/>
                <w:sz w:val="22"/>
                <w:szCs w:val="22"/>
                <w:lang w:val="sq-AL"/>
              </w:rPr>
            </w:pPr>
            <w:r w:rsidRPr="00B37C63">
              <w:rPr>
                <w:rFonts w:ascii="CG Times" w:hAnsi="CG Times" w:cs="Arial"/>
                <w:color w:val="000000"/>
                <w:sz w:val="22"/>
                <w:szCs w:val="22"/>
                <w:lang w:val="sq-AL"/>
              </w:rPr>
              <w:t>MPJ, MB, MPCSSB, SHISH dhe agjenci te tjera te përfshira.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Agjensia: MB, MPJ, MPCSSHB, SHISH</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Kostot: 5000 euro</w:t>
            </w:r>
          </w:p>
          <w:p w:rsidR="004C53D8" w:rsidRPr="00B0654B" w:rsidRDefault="004C53D8" w:rsidP="004C53D8">
            <w:pPr>
              <w:rPr>
                <w:rFonts w:ascii="CG Times" w:hAnsi="CG Times" w:cs="Arial"/>
                <w:color w:val="000000"/>
                <w:sz w:val="22"/>
                <w:szCs w:val="22"/>
                <w:lang w:val="it-IT"/>
              </w:rPr>
            </w:pPr>
            <w:r w:rsidRPr="00B0654B">
              <w:rPr>
                <w:rFonts w:ascii="CG Times" w:hAnsi="CG Times" w:cs="Arial"/>
                <w:color w:val="000000"/>
                <w:sz w:val="22"/>
                <w:szCs w:val="22"/>
                <w:lang w:val="it-IT"/>
              </w:rPr>
              <w:t xml:space="preserve">Përfitimet: kontroll I harmonizuar I te huajve ne territor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3 vjet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 2 </w:t>
            </w:r>
          </w:p>
          <w:p w:rsidR="004C53D8" w:rsidRPr="00B37C63" w:rsidRDefault="004C53D8" w:rsidP="004C53D8">
            <w:pPr>
              <w:pStyle w:val="TableText"/>
              <w:ind w:left="60"/>
              <w:rPr>
                <w:rFonts w:ascii="CG Times" w:hAnsi="CG Times" w:cs="Arial"/>
                <w:sz w:val="22"/>
                <w:szCs w:val="22"/>
                <w:lang w:val="sq-AL" w:eastAsia="en-US"/>
              </w:rPr>
            </w:pPr>
            <w:r w:rsidRPr="00B37C63">
              <w:rPr>
                <w:rFonts w:ascii="CG Times" w:hAnsi="CG Times" w:cs="Arial"/>
                <w:sz w:val="22"/>
                <w:szCs w:val="22"/>
                <w:lang w:val="sq-AL" w:eastAsia="en-US"/>
              </w:rPr>
              <w:t>Te dhenat te shkëmbehen ne nivel nderkombetar per analize risku dhe paralajmërim te hershem.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mblidhen te dhena per tu përdorur per analize risku.</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kontaktohen homologet nderkombetare per tu njohur me kërkesat respektive per shkëmbimin e informacionit.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arrihen marrëveshjet perkatese me homologet nderkombetare.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Te behet shkëmbimi i te dhenave.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Shkembim ne nivel nderkombetar i te dhenave per analizen e riskut.</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lang w:val="sq-AL"/>
              </w:rPr>
              <w:t>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mi i parala</w:t>
            </w:r>
            <w:r w:rsidRPr="00B37C63">
              <w:rPr>
                <w:rFonts w:ascii="CG Times" w:hAnsi="CG Times" w:cs="Arial"/>
                <w:color w:val="000000"/>
                <w:sz w:val="22"/>
                <w:szCs w:val="22"/>
              </w:rPr>
              <w:t>jmërimit te hershem funksional.</w:t>
            </w:r>
          </w:p>
        </w:tc>
      </w:tr>
      <w:tr w:rsidR="004C53D8" w:rsidRPr="00B37C63">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TREGUESIT</w:t>
            </w:r>
          </w:p>
          <w:p w:rsidR="004C53D8" w:rsidRPr="00B37C63" w:rsidRDefault="004C53D8" w:rsidP="004C53D8">
            <w:pPr>
              <w:rPr>
                <w:rFonts w:ascii="CG Times" w:hAnsi="CG Times" w:cs="Arial"/>
                <w:color w:val="000000"/>
                <w:sz w:val="22"/>
                <w:szCs w:val="22"/>
                <w:lang w:val="nl-NL"/>
              </w:rPr>
            </w:pPr>
            <w:r w:rsidRPr="00B37C63">
              <w:rPr>
                <w:rFonts w:ascii="CG Times" w:hAnsi="CG Times" w:cs="Arial"/>
                <w:color w:val="000000"/>
                <w:sz w:val="22"/>
                <w:szCs w:val="22"/>
                <w:lang w:val="nl-NL"/>
              </w:rPr>
              <w:t>Te dhenat perkatese te mbledhura. Ekziston shkembim informacioni ne nivel nderkombetar ne fushen e vizave, azilit dhe migracionit.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MPJ, MB dhe MPCSSB.</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MPJ, MB, MPCSSB, SHISH dhe agjenci te tjera te përfshira.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0654B" w:rsidRDefault="004C53D8" w:rsidP="004C53D8">
            <w:pPr>
              <w:rPr>
                <w:rFonts w:ascii="CG Times" w:hAnsi="CG Times" w:cs="Arial"/>
                <w:color w:val="000000"/>
                <w:sz w:val="22"/>
                <w:szCs w:val="22"/>
                <w:lang w:val="sq-AL"/>
              </w:rPr>
            </w:pPr>
            <w:r w:rsidRPr="00B0654B">
              <w:rPr>
                <w:rFonts w:ascii="CG Times" w:hAnsi="CG Times" w:cs="Arial"/>
                <w:color w:val="000000"/>
                <w:sz w:val="22"/>
                <w:szCs w:val="22"/>
                <w:lang w:val="sq-AL"/>
              </w:rPr>
              <w:t>Agjensia:</w:t>
            </w:r>
            <w:r w:rsidRPr="00B37C63">
              <w:rPr>
                <w:rFonts w:ascii="CG Times" w:hAnsi="CG Times" w:cs="Arial"/>
                <w:color w:val="000000"/>
                <w:sz w:val="22"/>
                <w:szCs w:val="22"/>
                <w:lang w:val="sq-AL"/>
              </w:rPr>
              <w:t xml:space="preserve"> MPJ, MB, MPCSSB, SHISH</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Kostot: kosto administrative</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Përfitimet: Paralajmerimi I hershem I rrezikut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rPr>
            </w:pPr>
            <w:r w:rsidRPr="00B37C63">
              <w:rPr>
                <w:rFonts w:ascii="CG Times" w:hAnsi="CG Times" w:cs="Arial"/>
                <w:color w:val="000000"/>
                <w:sz w:val="22"/>
                <w:szCs w:val="22"/>
              </w:rPr>
              <w:t xml:space="preserve">2 vjet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2010</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tc>
      </w:tr>
      <w:tr w:rsidR="004C53D8" w:rsidRPr="00B0654B">
        <w:tc>
          <w:tcPr>
            <w:tcW w:w="12155" w:type="dxa"/>
            <w:shd w:val="clear" w:color="auto" w:fill="336699"/>
          </w:tcPr>
          <w:p w:rsidR="004C53D8" w:rsidRPr="00B37C63" w:rsidRDefault="004C53D8" w:rsidP="004C53D8">
            <w:pPr>
              <w:pStyle w:val="Heading2"/>
              <w:jc w:val="center"/>
              <w:rPr>
                <w:rFonts w:ascii="CG Times" w:hAnsi="CG Times"/>
                <w:i w:val="0"/>
                <w:color w:val="000000"/>
                <w:sz w:val="22"/>
                <w:szCs w:val="22"/>
                <w:lang w:val="sq-AL"/>
              </w:rPr>
            </w:pPr>
            <w:bookmarkStart w:id="319" w:name="_Toc151779409"/>
            <w:bookmarkStart w:id="320" w:name="_Toc154205034"/>
            <w:bookmarkStart w:id="321" w:name="_Toc174767397"/>
            <w:bookmarkStart w:id="322" w:name="_Toc174767851"/>
            <w:r w:rsidRPr="00B37C63">
              <w:rPr>
                <w:rFonts w:ascii="CG Times" w:hAnsi="CG Times"/>
                <w:i w:val="0"/>
                <w:color w:val="000000"/>
                <w:sz w:val="22"/>
                <w:szCs w:val="22"/>
                <w:lang w:val="sq-AL"/>
              </w:rPr>
              <w:t>BASHKEPUNIM NE FUSHEN E KONTROLLIT TE KUFIJVE DETARE</w:t>
            </w:r>
            <w:bookmarkEnd w:id="319"/>
            <w:bookmarkEnd w:id="320"/>
            <w:bookmarkEnd w:id="321"/>
            <w:bookmarkEnd w:id="322"/>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OBJEKTIVE: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Autoriteti civil ne kontroll dhe mbikqyrje te kufijve detare. (Veprimi i realizuar me hyrjen ne fuqi te ligjit ...per disa shtesa dhe Ndryshime ne ligjin per  Rojen Bregdetare)</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Vendosja e kontrollit civil mbi kufijte detare. </w:t>
            </w:r>
          </w:p>
        </w:tc>
      </w:tr>
      <w:tr w:rsidR="004C53D8" w:rsidRPr="00B37C63">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Aktualisht disa institucione shqiptare kane pergjegjesi per kontrollin dhe mbikqyrjen e kufijve detare te Shqiperise: PKM, Kapitenerite e Porteve , Sektori i sigurise ne Porte dhe Anije (MPPTT), SHDSH dhe Roja Bregdetare Shqiptare. Te gjithe jane te perfshire ne nivele te ndryshme ne kontroll dhe mbikqyrje.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PKM, Kapitenerite e Porteve (MPPTT), SHDSH jane nen kontroll civil, kurse Roja Bregdetare Shqiptare eshte nen kontroll ushtarak. Sipas angazhimeve te marra nga Shqiperia ne Konferencen e Ohrit per Sigurine e Kufijve (2003), pergjegjesite per kontrollin dhe mbikqyrjen e kufijve duhet te kryhen vetem nga autoritete civile.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Kerkesat e Konferences se Ohrit per Sigurine e Kufijve ne lidhje me komanden e kontrollin civil te agjencive qe veprojne ne kufi.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krijohet nje grup pune nderministror per trajtimin e ceshtjes se Rojes Bregdetare dhe kontrollit civil si dhe zbatimi I rekomandimeve.</w:t>
            </w:r>
          </w:p>
        </w:tc>
      </w:tr>
      <w:tr w:rsidR="004C53D8" w:rsidRPr="00B37C63">
        <w:tc>
          <w:tcPr>
            <w:tcW w:w="12155" w:type="dxa"/>
          </w:tcPr>
          <w:p w:rsidR="004C53D8" w:rsidRPr="00B37C63" w:rsidRDefault="004C53D8" w:rsidP="001779A5">
            <w:pPr>
              <w:pStyle w:val="TableHeading"/>
              <w:spacing w:before="0" w:after="0"/>
              <w:rPr>
                <w:rFonts w:ascii="CG Times" w:hAnsi="CG Times" w:cs="Arial"/>
                <w:sz w:val="22"/>
                <w:szCs w:val="22"/>
                <w:lang w:val="da-DK"/>
              </w:rPr>
            </w:pPr>
            <w:r w:rsidRPr="00B37C63">
              <w:rPr>
                <w:rFonts w:ascii="CG Times" w:hAnsi="CG Times" w:cs="Arial"/>
                <w:sz w:val="22"/>
                <w:szCs w:val="22"/>
                <w:lang w:val="da-DK"/>
              </w:rPr>
              <w:t>PALET E INTERESUARA</w:t>
            </w:r>
          </w:p>
          <w:p w:rsidR="004C53D8" w:rsidRPr="00B37C63" w:rsidRDefault="004C53D8" w:rsidP="001779A5">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(SHDSH), MPPTT (Kapitenerite e Porteve dhe Sektori i sigurise ne porte dhe anije), NATO, Delegacioni i KE dhe ministri/institucione te tjera sipas kerkeses.</w:t>
            </w:r>
          </w:p>
        </w:tc>
      </w:tr>
      <w:tr w:rsidR="004C53D8" w:rsidRPr="00B37C63">
        <w:tc>
          <w:tcPr>
            <w:tcW w:w="12155" w:type="dxa"/>
          </w:tcPr>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VEPRIM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krijohet nje grup pune nderministror per trajtimin e ceshtjes se Rojes Bregdetare dhe kontrollit civil si dhe zbatimi I rekomandimeve.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Kryeministri krijon nje grup ose nen-grup pune nderministror.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Rishikimi I legjislacionit baze ne lidhje me Rojen Bregdetare, PKM dhe kontrollin civil.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3. Gjetja e zgjidhjeve te pershtatshme ne nivel teknik ne menyre qe burimet te perdoren ne menyren me efikase te mundshme.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4.  Marrja e miratimit per keto zgjidhje nepermjet ndryshimeve ne legjislacionet baze dhe nepermjet vendimeve te Keshillit te Ministrave.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Venia ne zbatim e ndryshimeve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Kryesore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Kontroll civil i kufijve detare ne perputhje me angazhimet e marra ne Konferencen e Ohrit per Sigurine e Kufijve (2003).</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Propozimet e hartuara.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Legjislacioni i amenduar.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Vendimi i Keshillit te Ministrave i miratuar. </w:t>
            </w:r>
          </w:p>
        </w:tc>
      </w:tr>
      <w:tr w:rsidR="004C53D8" w:rsidRPr="00B0654B">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Mbrojtjes, Ministria e Brendshme, Ministria e Puneve Publike, Transportit dhe Telekomunikacionit</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MB/PKM, MF/SHDSH, Ministria e Mbrojtjes, Ministria e Puneve Publike, Transportit dhe Telekomunikacionit , NATO, Delegacioni i KE-se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sq-AL"/>
              </w:rPr>
              <w:t xml:space="preserve">Agjensia: </w:t>
            </w:r>
            <w:r w:rsidRPr="00B37C63">
              <w:rPr>
                <w:rFonts w:ascii="CG Times" w:hAnsi="CG Times" w:cs="Arial"/>
                <w:color w:val="000000"/>
                <w:sz w:val="22"/>
                <w:szCs w:val="22"/>
                <w:lang w:val="da-DK"/>
              </w:rPr>
              <w:t>Agjensia: Agjensia: Policia kufitare dhe e Migracionit, Sherbimi Doganor Shqiptar, Sherbimi Veterinar, Sherbimi Fitosanitar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Arritja e standarteve per mbikqyrjen e kufirit detar.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6 muaj  </w:t>
            </w:r>
          </w:p>
        </w:tc>
      </w:tr>
      <w:tr w:rsidR="004C53D8" w:rsidRPr="00B37C63">
        <w:tc>
          <w:tcPr>
            <w:tcW w:w="12155" w:type="dxa"/>
          </w:tcPr>
          <w:p w:rsidR="004C53D8" w:rsidRPr="00B37C63" w:rsidRDefault="004C53D8" w:rsidP="00C118D8">
            <w:pPr>
              <w:pStyle w:val="TableHeading"/>
              <w:spacing w:before="0" w:after="0"/>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C118D8">
            <w:pPr>
              <w:rPr>
                <w:rFonts w:ascii="CG Times" w:hAnsi="CG Times" w:cs="Arial"/>
                <w:color w:val="000000"/>
                <w:sz w:val="22"/>
                <w:szCs w:val="22"/>
                <w:lang w:val="pl-PL"/>
              </w:rPr>
            </w:pPr>
            <w:r w:rsidRPr="00B37C63">
              <w:rPr>
                <w:rFonts w:ascii="CG Times" w:hAnsi="CG Times" w:cs="Arial"/>
                <w:color w:val="000000"/>
                <w:sz w:val="22"/>
                <w:szCs w:val="22"/>
                <w:lang w:val="pl-PL"/>
              </w:rPr>
              <w:t>Gusht 2006</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eastAsia="en-US"/>
              </w:rPr>
            </w:pPr>
            <w:r w:rsidRPr="00B37C63">
              <w:rPr>
                <w:rFonts w:ascii="CG Times" w:hAnsi="CG Times" w:cs="Arial"/>
                <w:sz w:val="22"/>
                <w:szCs w:val="22"/>
                <w:lang w:val="it-IT"/>
              </w:rPr>
              <w:t xml:space="preserve">LIDHJE </w:t>
            </w:r>
          </w:p>
        </w:tc>
      </w:tr>
      <w:tr w:rsidR="004C53D8" w:rsidRPr="00B0654B">
        <w:tc>
          <w:tcPr>
            <w:tcW w:w="12155" w:type="dxa"/>
            <w:tcBorders>
              <w:bottom w:val="single" w:sz="4" w:space="0" w:color="auto"/>
            </w:tcBorders>
            <w:shd w:val="clear" w:color="auto" w:fill="336699"/>
          </w:tcPr>
          <w:p w:rsidR="004C53D8" w:rsidRPr="00B37C63" w:rsidRDefault="004C53D8" w:rsidP="004C53D8">
            <w:pPr>
              <w:pStyle w:val="Heading2"/>
              <w:jc w:val="center"/>
              <w:rPr>
                <w:rFonts w:ascii="CG Times" w:hAnsi="CG Times"/>
                <w:i w:val="0"/>
                <w:color w:val="000000"/>
                <w:sz w:val="22"/>
                <w:szCs w:val="22"/>
                <w:lang w:val="sq-AL"/>
              </w:rPr>
            </w:pPr>
            <w:bookmarkStart w:id="323" w:name="_Toc151779410"/>
            <w:bookmarkStart w:id="324" w:name="_Toc154205035"/>
            <w:bookmarkStart w:id="325" w:name="_Toc174767398"/>
            <w:bookmarkStart w:id="326" w:name="_Toc174767852"/>
            <w:r w:rsidRPr="00B37C63">
              <w:rPr>
                <w:rFonts w:ascii="CG Times" w:hAnsi="CG Times"/>
                <w:i w:val="0"/>
                <w:color w:val="000000"/>
                <w:sz w:val="22"/>
                <w:szCs w:val="22"/>
                <w:lang w:val="sq-AL"/>
              </w:rPr>
              <w:t>POLICIA KUFITARE DHE E MIGRACIONIT – BASHKEPUNIMI NDERKOMBETAR</w:t>
            </w:r>
            <w:bookmarkEnd w:id="323"/>
            <w:bookmarkEnd w:id="324"/>
            <w:bookmarkEnd w:id="325"/>
            <w:bookmarkEnd w:id="326"/>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27" w:name="_Toc151779411"/>
            <w:bookmarkStart w:id="328" w:name="_Toc154205036"/>
            <w:bookmarkStart w:id="329" w:name="_Toc174767399"/>
            <w:bookmarkStart w:id="330" w:name="_Toc174767853"/>
            <w:r w:rsidRPr="00B37C63">
              <w:rPr>
                <w:rFonts w:ascii="CG Times" w:hAnsi="CG Times"/>
                <w:color w:val="000000"/>
                <w:sz w:val="22"/>
                <w:szCs w:val="22"/>
                <w:lang w:val="sq-AL"/>
              </w:rPr>
              <w:t>Kuadri Ligjor Rregullator</w:t>
            </w:r>
            <w:bookmarkEnd w:id="327"/>
            <w:bookmarkEnd w:id="328"/>
            <w:bookmarkEnd w:id="329"/>
            <w:bookmarkEnd w:id="330"/>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garantohet qe aktet normative te cilat rregullojne bashkepunimin nderkombetar, te perfunduara nga palet, permbajne modalitetet per te siguruar bashkepunimin efikas nderkufitar.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Aktet nderkombetare permbajne modalitetet per bashkepunimin nderkombetar efikas.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Shqiperia ka përfunduar një numër marrëveshjesh ndërkombëtare që paraqesin kuadrin ligjor për bashkëpunimin ndërkombëtar, ripranimin, hapjen e PKK-ve, qarkullimin e vogël kufitar, bashkëpunimin policor ndërkufitar dhe luftën ndaj krimit ndërkufitar.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Marrëveshje dypalëshe Shqiperia ka nenshkruar me te gjitha vendet fqinje. Këto marrëveshje permbajne detyrime te ndersjella per ceshtje qe lidhen me bashkepunimin nderkufitar dhe nderkombetar.</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pergjithesi Udhezimet e BE per Vendet e Kalimit Kufitar (praktikat e mira) percaktojne se qellimi i kesaj iniciative eshte te perforcojne marredheniet ekzistuese neperrmjet permiresimit te bashkepunimit ndermjet sherbimeve dhe homologeve te tyre nderkufitare.  Shtetet duhet te bien dakort per delimitimin dhe demarkimin e sakte te kufirit me shtetet fqinje.  Shtetet duhet te perpiqen qe te kene marredhenie ligjore saktesisht te percaktuara me shtetet fqinje.  Kjo sigurisht  kerkon bisedime intensive te marreveshjeve nderqeveritare qe do te rregullojne: marredheniet ligjore ne kufi, bashkepunimin ne menaxhimin e kufirit te perbashket shteteror, bashkepunimin ne kontrollet kufitare, dorezimin dhe ripranimin e personave. (Udhezimet e  MIK BE).</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Te behet analiza e mangesive ne kuadrin ligjor dhe rregullator qe rregullon bashkepunimin nderkombetar, dhe pergatitja e rekomandimeve per ndryshime ne aktet normative.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Te hartohen ndryshimet e nevojshme ne kuadrin ligjor rregullator si dhe ne politikat e procedurat e nevojshme, dhe ne bashkepunim me vendet fqinje dhe pale te tjera te interesuara te pergatiten projekt-marreveshjet.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miratohen dhe zbatohen ndryshimet ne kuadrin ligjor rregullator si dhe ne politika e procedura.</w:t>
            </w:r>
          </w:p>
        </w:tc>
      </w:tr>
      <w:tr w:rsidR="004C53D8" w:rsidRPr="00B37C63">
        <w:tc>
          <w:tcPr>
            <w:tcW w:w="12155" w:type="dxa"/>
          </w:tcPr>
          <w:p w:rsidR="004C53D8" w:rsidRPr="00B37C63" w:rsidRDefault="004C53D8" w:rsidP="00593A28">
            <w:pPr>
              <w:pStyle w:val="TableHeading"/>
              <w:spacing w:before="0" w:after="0"/>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593A2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593A28">
            <w:pPr>
              <w:pStyle w:val="TableHeading"/>
              <w:spacing w:before="0" w:after="0"/>
              <w:rPr>
                <w:rFonts w:ascii="CG Times" w:hAnsi="CG Times" w:cs="Arial"/>
                <w:sz w:val="22"/>
                <w:szCs w:val="22"/>
                <w:lang w:val="sq-AL"/>
              </w:rPr>
            </w:pPr>
            <w:r w:rsidRPr="00B37C63">
              <w:rPr>
                <w:rFonts w:ascii="CG Times" w:hAnsi="CG Times" w:cs="Arial"/>
                <w:sz w:val="22"/>
                <w:szCs w:val="22"/>
                <w:lang w:val="sq-AL"/>
              </w:rPr>
              <w:t xml:space="preserve">VEPRIM 1 </w:t>
            </w:r>
          </w:p>
          <w:p w:rsidR="004C53D8" w:rsidRPr="00B37C63" w:rsidRDefault="004C53D8" w:rsidP="00593A28">
            <w:pPr>
              <w:tabs>
                <w:tab w:val="num" w:pos="432"/>
              </w:tabs>
              <w:rPr>
                <w:rFonts w:ascii="CG Times" w:hAnsi="CG Times" w:cs="Arial"/>
                <w:color w:val="000000"/>
                <w:sz w:val="22"/>
                <w:szCs w:val="22"/>
                <w:lang w:val="sq-AL"/>
              </w:rPr>
            </w:pPr>
            <w:r w:rsidRPr="00B37C63">
              <w:rPr>
                <w:rFonts w:ascii="CG Times" w:hAnsi="CG Times" w:cs="Arial"/>
                <w:color w:val="000000"/>
                <w:sz w:val="22"/>
                <w:szCs w:val="22"/>
                <w:lang w:val="sq-AL"/>
              </w:rPr>
              <w:t xml:space="preserve">Te behet analiza e mangesive ne kuadrin ligjor dhe rregullator qe rregullon bashkepunimin nderkombetar, dhe pergatitja e rekomandimeve per ndryshime ne aktet normative.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Grupi i punes ligjor mbledh aktet normative aktuale te lidhura me bashkepunimin nderkombetar.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Analiza e tij.</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Pergatitja e rekomandimeve dhe percjellja e tyre per tek ministrite respektive.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Aktet normative qe lidhen me bashkepunimin nderkombetar permbajne te gjitha modalitetet e nevojshme.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Ngritja e nje grupi pune ligjor.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Mbledhja dhe analizimi i legjislacionit te nevojshem, dhe pergatitja e percjellja e rekomandimeve tek ministrite perkatese dhe dorezimi ne Kuvend Popullor.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PSHSH dhe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nevojat jane identifikuar per ndryshime ne marreveshjet qe kane te bejne me bashkepunimin nderkombetar dhe nderkufitar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vjet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593A28">
            <w:pPr>
              <w:pStyle w:val="TableHeading"/>
              <w:spacing w:before="0" w:after="0"/>
              <w:rPr>
                <w:rFonts w:ascii="CG Times" w:hAnsi="CG Times" w:cs="Arial"/>
                <w:sz w:val="22"/>
                <w:szCs w:val="22"/>
                <w:lang w:val="en-US"/>
              </w:rPr>
            </w:pPr>
            <w:r w:rsidRPr="00B37C63">
              <w:rPr>
                <w:rFonts w:ascii="CG Times" w:hAnsi="CG Times" w:cs="Arial"/>
                <w:sz w:val="22"/>
                <w:szCs w:val="22"/>
                <w:lang w:val="en-US"/>
              </w:rPr>
              <w:t xml:space="preserve">VEPRIM 2 </w:t>
            </w:r>
          </w:p>
          <w:p w:rsidR="004C53D8" w:rsidRPr="00B37C63" w:rsidRDefault="004C53D8" w:rsidP="00593A28">
            <w:pPr>
              <w:pStyle w:val="TableText"/>
              <w:tabs>
                <w:tab w:val="num" w:pos="432"/>
              </w:tabs>
              <w:spacing w:after="0"/>
              <w:rPr>
                <w:rFonts w:ascii="CG Times" w:hAnsi="CG Times" w:cs="Arial"/>
                <w:sz w:val="22"/>
                <w:szCs w:val="22"/>
                <w:lang w:val="sq-AL" w:eastAsia="en-US"/>
              </w:rPr>
            </w:pPr>
            <w:r w:rsidRPr="00B37C63">
              <w:rPr>
                <w:rFonts w:ascii="CG Times" w:hAnsi="CG Times" w:cs="Arial"/>
                <w:sz w:val="22"/>
                <w:szCs w:val="22"/>
                <w:lang w:val="sq-AL" w:eastAsia="en-US"/>
              </w:rPr>
              <w:t xml:space="preserve">Te hartohen ndryshimet e nevojshme ne kuadrin ligjor rregullator si dhe ne politikat e procedurat e nevojshme, dhe, ne bashkepunim me vendet fqinje dhe pale te tjera te interesuara, te pergatiten projekt-marreveshjet.                        </w:t>
            </w:r>
          </w:p>
        </w:tc>
      </w:tr>
      <w:tr w:rsidR="004C53D8" w:rsidRPr="00B37C63">
        <w:tc>
          <w:tcPr>
            <w:tcW w:w="12155" w:type="dxa"/>
          </w:tcPr>
          <w:p w:rsidR="004C53D8" w:rsidRPr="00B0654B" w:rsidRDefault="004C53D8" w:rsidP="004C53D8">
            <w:pPr>
              <w:pStyle w:val="TableHeading"/>
              <w:rPr>
                <w:rFonts w:ascii="CG Times" w:hAnsi="CG Times" w:cs="Arial"/>
                <w:sz w:val="22"/>
                <w:szCs w:val="22"/>
                <w:lang w:val="es-CL"/>
              </w:rPr>
            </w:pPr>
            <w:r w:rsidRPr="00B0654B">
              <w:rPr>
                <w:rFonts w:ascii="CG Times" w:hAnsi="CG Times" w:cs="Arial"/>
                <w:sz w:val="22"/>
                <w:szCs w:val="22"/>
                <w:lang w:val="es-C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Ngritja e bashkepunimit me vendet fqinje apo pale te tjera te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Ngritja e grupit te punes te perbashket ne nivel dy ose shumepalesh.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Organizimi i takimeve te perbashketa me vendet fqinje apo pale te tjera te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Hartimi i amendimeve te politikave dhe procedurave.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Hartimi i rekomandimeve perfundimtare te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Pergatitja e rekomandimeve te perbashketa per ndryshime ne marreveshjet dy ose shumepaleshe.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Kontaktet me vendet fqinje dhe palet e tjera te interesuara jane krijuar.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Rekomandimet e perbashketa jane miratuar ne grupin e punes.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AGJENSIA PERGJEGJESE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PSHSH dhe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bashkepunimi nderkombetar bazohet ne marreveshje dhe protokolle te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vjet</w:t>
            </w:r>
          </w:p>
        </w:tc>
      </w:tr>
      <w:tr w:rsidR="004C53D8" w:rsidRPr="00B37C63">
        <w:tc>
          <w:tcPr>
            <w:tcW w:w="12155" w:type="dxa"/>
          </w:tcPr>
          <w:p w:rsidR="004C53D8" w:rsidRPr="00B37C63" w:rsidRDefault="004C53D8" w:rsidP="004C53D8">
            <w:pPr>
              <w:pStyle w:val="TableHeading"/>
              <w:rPr>
                <w:rFonts w:ascii="CG Times" w:hAnsi="CG Times"/>
                <w:bCs/>
                <w:sz w:val="22"/>
                <w:szCs w:val="22"/>
                <w:lang w:val="it-IT"/>
              </w:rPr>
            </w:pPr>
            <w:r w:rsidRPr="00B37C63">
              <w:rPr>
                <w:rFonts w:ascii="CG Times" w:hAnsi="CG Times"/>
                <w:bCs/>
                <w:sz w:val="22"/>
                <w:szCs w:val="22"/>
                <w:lang w:val="it-IT"/>
              </w:rPr>
              <w:t>Linja kohore e propozuar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vazhdimesi</w:t>
            </w:r>
          </w:p>
        </w:tc>
      </w:tr>
      <w:tr w:rsidR="004C53D8" w:rsidRPr="00B37C63">
        <w:tc>
          <w:tcPr>
            <w:tcW w:w="12155" w:type="dxa"/>
          </w:tcPr>
          <w:p w:rsidR="004C53D8" w:rsidRPr="00B37C63" w:rsidRDefault="004C53D8" w:rsidP="004C53D8">
            <w:pPr>
              <w:pStyle w:val="TableHeading"/>
              <w:rPr>
                <w:rFonts w:ascii="CG Times" w:hAnsi="CG Times"/>
                <w:bCs/>
                <w:sz w:val="22"/>
                <w:szCs w:val="22"/>
              </w:rPr>
            </w:pPr>
            <w:r w:rsidRPr="00B37C63">
              <w:rPr>
                <w:rFonts w:ascii="CG Times" w:hAnsi="CG Times"/>
                <w:bCs/>
                <w:sz w:val="22"/>
                <w:szCs w:val="22"/>
              </w:rPr>
              <w:t>LIDHJE</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 xml:space="preserve">VEPRIM 3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miratohen dhe zbatohen ndryshimet ne kuadrin ligjor rregullator si dhe ne politika e procedura.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paraqiten rekomandimet tek ministrite perkatese.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miratohen rekomandimet nga autoritetet perkatese.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pergatiten akte normative zbatuese.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Aktet normative, politikat dhe procedurat jane miratuar dhe zbatuar.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Rekomandimet i jane dorezuar ministrive perkatese.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Eshte marre miratimi nga autoritetet perkatese.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Aktet normative zbatuese jane pergatitur.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PSHSH dhe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bashkepunimi nderkombetar bazohet ne nje kuader te plote ligjor.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vjet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2: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garantohet qe aktet normative te cilat rregullojne bashkepunimin policor (kufitar) nderkombetar, te perfunduara nga palet te mbulojne te gjithe veprimtarine e nevojshme te bashkepunimit nderkufitar.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Aktet normative te lidhura me bashkepunimin nderkombetar perfshijne te gjitha mjetet e nevojshme, si dhe masa specifike per bashkepunimin nder-kufitar.</w:t>
            </w:r>
          </w:p>
        </w:tc>
      </w:tr>
      <w:tr w:rsidR="004C53D8" w:rsidRPr="00B37C63">
        <w:tc>
          <w:tcPr>
            <w:tcW w:w="12155" w:type="dxa"/>
            <w:vAlign w:val="bottom"/>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marreveshjet e arritura nga Shqiperia ka tashme dispozita mbi aktivitete te vecanta ne lidhje me bashkepunimin nderkombetar. Megjithate, duhen pergatitur e zbatuar protokolle me praktike ne zbatim te marreveshjeve ekzistuese.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Kohet e fundit Shqiperia ka firmosur Konventen per Bashkepunimin Policor ne Evropen Juglindore, e cila aktualisht eshte ne proces ratifikimi nga Kuvendi Popullor. Pasi te jete ratifikuar, Konventa do te kete te gjitha dispozitat e nevojshme per zbatimin praktik ne fushen e bashkepunimit nderkombetar. (patrullimi i perbashket, ndjekjet pertej kufirit gjate aksionit, shkembimi i informacionit, etj.)</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Rekomandohet te arrihen marreveshje dypaleshe (MM) mes administratave, te cilat te perfshijne harmonizimin e praktikave te punes se perditshme, krijimin e planeve te perbashketa te kontingjences, trainimin e asociuar, shkembimin e informacionit, patrullimin e perbashket dhe ngritjen e zyrave nderlidhese/te kontaktit. Rekomandohet te arrihen marreveshje dypaleshe mbi bashkepunimin e sherbimeve kufitare ne zonat kufitare. Ne menyre qe te luftohet me efikasitet migrimi i paligjshem, duhet te arrihen marreveshje ripranimi me vendet fqinje si dhe me vende te tjera. Parapelqehet qe kjo te perfshije dhe vendet e origjines te migranteve te paligjshem. (Udhezimet per MIK).</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rishikohen marreveshjet ekzistuese dhe te hartohen protokolle sipas nevojes per nje zbatim praktik te marreveshjeve.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percaktohet lloji dhe perparesite e protokolleve/Memorandumeve te Mirekuptimit qe nevojiten per zbatimin efikas te marreveshjeve nder-kufitare.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zbatohen protokollet/Memorandumet e Mirekuptimit sipas kerkesave.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Finances, MBUMK, Ministria e Drejtesise, Ministria e Integrimit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rishikohen marreveshjet ekzistuese dhe te hartohen protokolle sipas nevojes, per nje zbatim praktik te ketyre marreveshjeve.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Grupi i lartpermendur ben rishikimin e marreveshjeve ekzistuese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Grupi pergatit projekt-protokolle dhe i dorezon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Miratimi dhe zbatimi i protokolleve me procedura qe lidhen me bashkepunimin nderkombetar.</w:t>
            </w:r>
          </w:p>
        </w:tc>
      </w:tr>
      <w:tr w:rsidR="004C53D8" w:rsidRPr="00B0654B">
        <w:tc>
          <w:tcPr>
            <w:tcW w:w="12155" w:type="dxa"/>
          </w:tcPr>
          <w:p w:rsidR="004C53D8" w:rsidRPr="00B0654B" w:rsidRDefault="004C53D8" w:rsidP="004C53D8">
            <w:pPr>
              <w:pStyle w:val="TableHeading"/>
              <w:rPr>
                <w:rFonts w:ascii="CG Times" w:hAnsi="CG Times" w:cs="Arial"/>
                <w:sz w:val="22"/>
                <w:szCs w:val="22"/>
                <w:lang w:val="it-IT"/>
              </w:rPr>
            </w:pPr>
            <w:r w:rsidRPr="00B0654B">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Marreveshjet e rishikuara, procedurat e protokolleve te pergatitura dhe zbatuara.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PSHSH dhe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bashkepunimi nderkombetar bazohet ne marreveshje dhe protokolle te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vjet-Ne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2 </w:t>
            </w:r>
          </w:p>
          <w:p w:rsidR="004C53D8" w:rsidRPr="00B37C63" w:rsidRDefault="004C53D8" w:rsidP="004C53D8">
            <w:pPr>
              <w:pStyle w:val="TableText"/>
              <w:rPr>
                <w:rFonts w:ascii="CG Times" w:hAnsi="CG Times" w:cs="Arial"/>
                <w:sz w:val="22"/>
                <w:szCs w:val="22"/>
                <w:lang w:val="sq-AL" w:eastAsia="en-US"/>
              </w:rPr>
            </w:pPr>
            <w:r w:rsidRPr="00B37C63">
              <w:rPr>
                <w:rFonts w:ascii="CG Times" w:hAnsi="CG Times" w:cs="Arial"/>
                <w:sz w:val="22"/>
                <w:szCs w:val="22"/>
                <w:lang w:val="sq-AL" w:eastAsia="en-US"/>
              </w:rPr>
              <w:t>Te percaktohet lloji dhe perparesite e protokolleve/Memorandumeve te Mirekuptimit qe nevojiten per zbatimin efikas te marreveshjeve nder-kufitare.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hartohet lista me protokollet/procedurat e nevojshme per te siguruar nje bashkepunim nderkufitar efikas. Te renditen protokollet dhe procedurat e kesaj li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 sipas perparesive, ne bashkerendim me vendet fqinje dhe pale te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Fillimi i zbatimit te protokolleve/procedurave per bashkepunimin nderkufitar.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Pergatitja e numrit, llojit dhe perparesise se protokolleve/procedurave.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Protokollet/procedurat zbatohen sipas li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s se perparesive.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PSHSH dhe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bashkepunimi nderkombetar bazohet ne marreveshje dhe MM te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Vjet/Ne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 xml:space="preserve">VEPRIM 3 </w:t>
            </w:r>
          </w:p>
          <w:p w:rsidR="004C53D8" w:rsidRPr="00B37C63" w:rsidRDefault="004C53D8" w:rsidP="004C53D8">
            <w:pPr>
              <w:pStyle w:val="TableText"/>
              <w:rPr>
                <w:rFonts w:ascii="CG Times" w:hAnsi="CG Times" w:cs="Arial"/>
                <w:sz w:val="22"/>
                <w:szCs w:val="22"/>
                <w:lang w:val="sq-AL" w:eastAsia="en-US"/>
              </w:rPr>
            </w:pPr>
            <w:r w:rsidRPr="00B37C63">
              <w:rPr>
                <w:rFonts w:ascii="CG Times" w:hAnsi="CG Times" w:cs="Arial"/>
                <w:sz w:val="22"/>
                <w:szCs w:val="22"/>
                <w:lang w:val="sq-AL" w:eastAsia="en-US"/>
              </w:rPr>
              <w:t xml:space="preserve">Te zbatohen protokollet/Memorandumet e Mirekuptimit sipas kerkesave.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Grupi i punes te ballafaqoje politikat dhe procedurat ekzistuese me protokollet/MM.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ndryshohen politikat dhe procedurat ekzistuese per zbatimin e protokolleve/MM.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garantohet shperndarja e informacionit dhe trainimi si duhet i personelit.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Politikat dhe procedurat jane perditesuar dhe zbatuar.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TREGUESIT/INDICATORS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Grupi i punes ka ballafaquar politikat dhe procedurat ekzistuese me protokollet/MM.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Rekomandimet i jane dorezuar Drejtorit te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Urdherat/udhezimet zbatuese jane pergatitur.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PSHSH dhe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PKM ve ne zbatim marreveshjet dhe MM 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vjet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Bashkepunimi Nderkombetar: Procedurat dhe Burimet Njerezore dhe Trainimi </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31" w:name="_Toc151779412"/>
            <w:bookmarkStart w:id="332" w:name="_Toc154205037"/>
            <w:bookmarkStart w:id="333" w:name="_Toc174767400"/>
            <w:bookmarkStart w:id="334" w:name="_Toc174767854"/>
            <w:r w:rsidRPr="00B37C63">
              <w:rPr>
                <w:rFonts w:ascii="CG Times" w:hAnsi="CG Times"/>
                <w:color w:val="000000"/>
                <w:sz w:val="22"/>
                <w:szCs w:val="22"/>
                <w:lang w:val="sq-AL"/>
              </w:rPr>
              <w:t>Menaxhimi dhe Organizimi</w:t>
            </w:r>
            <w:bookmarkEnd w:id="331"/>
            <w:bookmarkEnd w:id="332"/>
            <w:bookmarkEnd w:id="333"/>
            <w:bookmarkEnd w:id="334"/>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Organizimi dhe veprimtaria e PKM te pershtaten me nevojat operacionale te bashkepunimit nderkombetar bazuar ne kerkesat e BE-se dhe praktikat e mira.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Struktura e PKM siguron pika kontakti ne te gjitha nivelet si dhe rrjet te oficereve te kontaktit dhe garanton bashkepunimin e pershtatshem me homologet nderkombetare.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Veprimtarite e PKM pershtaten me nevojat e bashkepunimit nderkombetar duke krijur kanale te pershtatshem komunikimi.  Shkembimi i informacionit i institucionalizuar. </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Aktualisht PKM ka kontakte te vazhdueshme me homologet e saj dhe zhvillon perpjekje per forcimin e bashkepunimit nderkufitar e nderkombetar. Organizimi aktual i saj veshtireson qenien e ketij bashkepunimi ne standartet e kerkuara.</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Bashkepunimi me i ngushte nderkombetar ne fushen e menaxhimit te kufirit eshte nje instrument efikas ne trajtimin e krimit nderkufitar dhe migrimit te parregullt. Kjo mund te realizohet nepermjet ngritjes se kanaleve te pershtatshme te komunikimit, pikave te kontaktit ne nivel vendor, planeve te emergjences dhe ushtrimeve te perbashketa si dhe trajtimin objektiv te incidenteve.</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perditesohen marreveshjet ekzistuese per te garantuar qe perfshijne dispozita per ngritjen e mekanizmave te punes dhe kanaleve te komunikimit te pershtatshme, caktimin e pikave te kontaktit ne nivel vendor, planeve te emergjences dhe ushtrimeve te perbashketa si dhe trajtimin objektiv te incidenteve.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Finances, MBUMK, Ministria e Drejtesise, Ministria e Integrimit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 </w:t>
            </w:r>
          </w:p>
          <w:p w:rsidR="004C53D8" w:rsidRPr="00B37C63" w:rsidRDefault="004C53D8" w:rsidP="004C53D8">
            <w:pPr>
              <w:pStyle w:val="TableText"/>
              <w:rPr>
                <w:rFonts w:ascii="CG Times" w:hAnsi="CG Times" w:cs="Arial"/>
                <w:sz w:val="22"/>
                <w:szCs w:val="22"/>
                <w:lang w:val="sq-AL" w:eastAsia="en-US"/>
              </w:rPr>
            </w:pPr>
            <w:r w:rsidRPr="00B37C63">
              <w:rPr>
                <w:rFonts w:ascii="CG Times" w:hAnsi="CG Times" w:cs="Arial"/>
                <w:sz w:val="22"/>
                <w:szCs w:val="22"/>
                <w:lang w:val="sq-AL" w:eastAsia="en-US"/>
              </w:rPr>
              <w:t>Te perditesohen marreveshjet ekzistuese per te garantuar qe perfshijne dispozita per ngritjen e mekanizmave te punes dhe kanaleve te komunikimit te pershtatshme, caktimin e pikave te kontaktit ne nivel vendor, planeve te emergjences dhe ushtrimeve te perbashketa si dhe trajtimin objektiv te incidenteve.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Grupi i punes te evidentoje menyrat e bashkepunimit duke mbuluar te pakten: mekanizmat e punes dhe kanalet e komunikimit te pershtatshme, caktimin e pikave te kontaktit ne nivel vendor, planet e emergjences dhe ushtrimet e perbashketa si dhe trajtimin objektiv te incidenteve..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Grupi te pergatise rekomandimet perkatese dhe t’i dorezoje per shqyrtim e veprime te metejshme tek MB.</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Autoriteti kompetent te kryeje bisedimet e nevojshme me palet 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REZULTATI I PRITSHEM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Rritja e kapacitetit operacional te PKM. Permiresimi i bashkepunimit me vendet 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Forma te hollesishme te bashkepunimit te identifikuara dhe derguara per miratim. Marreveshjet, protokollet dhe Memorandumet e Mirekuptimit te perditesuara sipas nevojes.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Agjensia: PSHSH dhe PKM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100 000 euro/vit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Bashkepunimi nderkombetar dhe nderkufitar brenda standarteve te kerkuara.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vjet- 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olor w:val="000000"/>
                <w:sz w:val="22"/>
                <w:szCs w:val="22"/>
                <w:lang w:val="pl-PL"/>
              </w:rPr>
            </w:pPr>
            <w:r w:rsidRPr="00B37C63">
              <w:rPr>
                <w:rFonts w:ascii="CG Times" w:hAnsi="CG Times" w:cs="Arial"/>
                <w:color w:val="000000"/>
                <w:sz w:val="22"/>
                <w:szCs w:val="22"/>
                <w:lang w:val="sq-A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2: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krijohen mekanizma te analizes se riskut me autoritetet e PK te vendeve fqinje dhe vendeve te rajonit dhe te garantohet shkembimi I shpejte I te dhenave.</w:t>
            </w:r>
          </w:p>
        </w:tc>
      </w:tr>
      <w:tr w:rsidR="004C53D8" w:rsidRPr="00B0654B">
        <w:tc>
          <w:tcPr>
            <w:tcW w:w="12155" w:type="dxa"/>
          </w:tcPr>
          <w:p w:rsidR="004C53D8" w:rsidRPr="00B37C63" w:rsidRDefault="004C53D8" w:rsidP="004C53D8">
            <w:pPr>
              <w:pStyle w:val="TableHeading"/>
              <w:rPr>
                <w:rFonts w:ascii="CG Times" w:hAnsi="CG Times" w:cs="Arial"/>
                <w:sz w:val="22"/>
                <w:szCs w:val="22"/>
                <w:lang w:val="sq-AL"/>
              </w:rPr>
            </w:pPr>
            <w:r w:rsidRPr="00B0654B">
              <w:rPr>
                <w:rFonts w:ascii="CG Times" w:hAnsi="CG Times" w:cs="Arial"/>
                <w:sz w:val="22"/>
                <w:szCs w:val="22"/>
                <w:lang w:val="es-CL"/>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Mekanizmat e perbashketa te analizes se riskut te krijuara.</w:t>
            </w:r>
          </w:p>
        </w:tc>
      </w:tr>
      <w:tr w:rsidR="004C53D8" w:rsidRPr="00B37C63">
        <w:tc>
          <w:tcPr>
            <w:tcW w:w="12155" w:type="dxa"/>
            <w:vAlign w:val="bottom"/>
          </w:tcPr>
          <w:p w:rsidR="004C53D8" w:rsidRPr="00B0654B" w:rsidRDefault="004C53D8" w:rsidP="004C53D8">
            <w:pPr>
              <w:pStyle w:val="TableHeading"/>
              <w:rPr>
                <w:rFonts w:ascii="CG Times" w:hAnsi="CG Times" w:cs="Arial"/>
                <w:sz w:val="22"/>
                <w:szCs w:val="22"/>
                <w:lang w:val="es-CL"/>
              </w:rPr>
            </w:pPr>
            <w:r w:rsidRPr="00B0654B">
              <w:rPr>
                <w:rFonts w:ascii="CG Times" w:hAnsi="CG Times" w:cs="Arial"/>
                <w:sz w:val="22"/>
                <w:szCs w:val="22"/>
                <w:lang w:val="es-CL"/>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Nuk ekziston nje mekanizem formal per analizen e riskut as ne nivel kombetar as ne ate nderkombetar.  Sidoqofte ne strukturen e re te PKM nje sektor i analizes se riskut parashikohet per t’u krijuar ne te gjithe vendin, i cili do te sherbeje si themel per mekanizmat e perbashket te analizes se riskut.</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Kontrolli i kufirit perfshin jo vetem kontrollin e personave ne PKK dhe mbikqyrjen mes PKK-ve, por edhe analizen e riskut per sigurine e brendshme dhe analizen e kercenimeve qe mund te cenojne sigurine e kufijve te jashtem. Per pasoje eshte e nevojshme te caktohen kushtet, kriteret dhe rregulla te hollesishme ne lidhje me kontrollet ne PKK dhe mbikqyrjen. Vendet fqinje te ndihmojne njera-tjetren dhe te mbajne bashkepunim te ngushte e te vazhdueshem ku te perfshihet analiza e riskut, per nje zbatim efikas te kontrollit kufitar. (Kodi i Kufijve Schengen).</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rishikohet kuadri ekzistues ligjor ne lidhje me shkembimin e informacionit duke perfshire mbrojtjen e te dhenave dhe te hartohen terma reference per njesi te perbashketa te analizes se riskut.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Ne koordinim me PK te rajonit te kontribuohet ne krijimin e nje qendre te perbashket te analizes se riskut ne nivel dypalesh ose shumepalesh.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Puneve te Jashtme, Ministria e Finances, MBUMK, Ministria e Drejtesise, Ministria e Integrimit Evropian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 1</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rishikohet kuadri ekzistues ligjor ne lidhje me shkembimin e informacionit duke perfshire mbrojtjen e te dhenave dhe te hartohen terma reference per njesi te perbashketa te analizes se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mblidhet i gjithe legjislacioni ekzistues qe ka te beje me shkembimin e informacionit dhe mbrojtjen e te dhenave.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krahasohet me kerkesat BE/Shengen dhe te pergatiten rekomandimet per amendime ose ndryshime nese eshte e nevojshme.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Ne bashkepunim me vendet fqinje te percaktohet metodologjia e punes se analizes se perbashket te riskut.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Ne bashkepunim me vendin/vendet fqinje te amendohen marreveshjet/protokollet ekzistuese ose te zhvillohen te reja.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Bazuar ne eksperiencen e BE te hartohen termat e references se njesise se perbashket te analizes se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Legjislacioni ne lidhje me shkembimin e informacionit dhe analizen e riskut eshte krijuar, termat e references per njesine e perbashket te analizes se riskut jane pranuar.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Legjislacioni i rishikuar. Termat e references per njesine e perbashket te analizes se riskut jane hartuar.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Puneve te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Agjensia: PSHSH dhe PKM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shih objektivi 1 veprimi 1</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bashkepunimi nderkombetar dhe nderkufitar ne lidhje me analizen e riskut sipas standarteve te kerkuara.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vjet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olor w:val="000000"/>
                <w:sz w:val="22"/>
                <w:szCs w:val="22"/>
                <w:lang w:val="pl-PL"/>
              </w:rPr>
            </w:pPr>
            <w:r w:rsidRPr="00B37C63">
              <w:rPr>
                <w:rFonts w:ascii="CG Times" w:hAnsi="CG Times"/>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LIDHJE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Objektivë:1, 2 kuadri ligjor rregullator-1, 2, 3 Komunikimi, Shkembimi i Informacionit dhe TI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 2</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koordinim me PK te rajonit te kontribuohet ne krijimin e nje qendre te perbashket te analizes se riskut ne nivel dypalesh ose shumepalesh.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Identifikimi i institucioneve te interesura dhe personave qe do te koordinojne 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Krijimi i grupit teknik te punes ne nivel dypalesh ose shumepalesh.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Bashkerendimi i veprimtarive brenda grupit teknik te punes dhe ndarja e detyrave individuale.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Pergatitja e propozimeve mbi vendndodhjen dhe funksionimin e qendres se analizes se perbashket te riskut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Pergatitja e bazes ligjore mbi hapjen dhe funksionimin e qendres se analizes se perbashket te riskut.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Paraqitja e dokumentacionit para autoriteteve perkatese per miratim.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7. Krijimi dhe funksionimi i qendres se analizes se perbashket te riskut.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Qendrat e analizes se perbashket te riskut te krijuara ne nivel dypalesh apo shumepalesh.  Zbulimi i krimit nderkufitar rritet.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Grupi teknik i punes dypalesh apo shumepalesh eshte krijuar.  Nevojat jane identifikuar, baza ligjore eshte percaktuar dhe dokumentacioni i kerkuar eshte pergatitur.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PSHSH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700 000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Qendra dypaleshe dhe rajonale per analizen e riskut te krijuara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vjet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2010</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OBJEKTIVA 3: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zhvillohen takime te rregullta dhe sipas nevojes me autoritetet perkatese te PK te vendeve fqinje ne menyre qe te krijohen kushtet e pershtatshme per bashkepunimin nderkombetar.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Homologet respektive ne nivel lokal, rajonal dhe qendror jane identifikuar.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Fushat e interesit te perbashket jane identifikuar.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Axhenda e takimeve te rregullta ndermjet sherbimeve te kufirit te vendeve fqinje eshte pergatitur.</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PKM zhvillon takime sporadike me sherbimet e kufirit te vendeve fqinje bazuar ne marreveshje dhe protokolle.  Te gjitha keto zhvillohen rregullisht dhe ne menyre te posacme ne te gjitha nivelet.  Takimet ne PKK jane te shpeshta, kurse takimet mes njesive pergjegjese per mbikqyrjen e kufirit jane bazuar kryesisht ne marredhenie personale.  Takimet e te gjitha niveleve duhet te institucionalizohen.</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Kontaktet me sherbimet e kufirit te vendeve fqinje duhet te vendosen dhe preferohet qe kjo te rregullohet ne marreveshje dypaleshe.  Sherbimet e kufirit te vendeve fqinje duhet te zhvillojne metodat dhe drejtimet e bashkepunimit.  Bashkepunimi ne PKK duhet te zhvillohet cdo dite ne menyre te vazhdueshme.</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VEPRIMET E PROPOZUARA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zhvillohet ne nje nivel me te larte dhe te institucionalizohet baza ekzistuese e takimeve me PK te vendeve fqinje ne nivel vendor, rajonal dhe qendror.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Puneve te Jashtme, Ministria e Integrimit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w:t>
            </w:r>
          </w:p>
          <w:p w:rsidR="004C53D8" w:rsidRPr="00B37C63" w:rsidRDefault="004C53D8" w:rsidP="004C53D8">
            <w:pPr>
              <w:jc w:val="both"/>
              <w:rPr>
                <w:rFonts w:ascii="CG Times" w:hAnsi="CG Times" w:cs="Arial"/>
                <w:color w:val="000000"/>
                <w:sz w:val="22"/>
                <w:szCs w:val="22"/>
                <w:lang w:val="sq-AL"/>
              </w:rPr>
            </w:pPr>
            <w:r w:rsidRPr="00B37C63">
              <w:rPr>
                <w:rFonts w:ascii="CG Times" w:hAnsi="CG Times" w:cs="Arial"/>
                <w:color w:val="000000"/>
                <w:sz w:val="22"/>
                <w:szCs w:val="22"/>
                <w:lang w:val="sq-AL"/>
              </w:rPr>
              <w:t>Te zhvillohet ne nje nivel me te larte dhe te institucionalizohet baza ekzistuese e takimeve me PK te vendeve fqinje ne nivel vendor, rajonal dhe qendror.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krijohet nje grup i perbashket pune.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Te identifikohen fushat qe perbejne interes dhe shqetesim te perbashket qe do te diskutohen rregullisht dhe ne menyre te posacme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Caktimi i oficereve te autorizuar te policise per te marre pjese ne takime ne rolin e vendimmarresve.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Hartimi i instrumenteve ligjore perkatese ndermjet agjensive te kufirit te vendeve fqinje per te rregulluar takimet e tyre.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Paraqitja e projekteve per shqyrtim dhe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Bashkepunimi nderkombetar ndermjet agjensive te kufirit eshte institucionalizuar.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Fushat, ceshtjet dhe problemet per t’u diskutuar ne takime jane identifikuar.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Instrumentat ligjore jane hartuar dhe pergatitur per miratim.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shih objektivi 1 veprimi 1</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PKM e vendeve fqinje dhe te rajonit takohen rregullisht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35" w:name="_Toc151779413"/>
            <w:bookmarkStart w:id="336" w:name="_Toc154205038"/>
            <w:bookmarkStart w:id="337" w:name="_Toc174767401"/>
            <w:bookmarkStart w:id="338" w:name="_Toc174767855"/>
            <w:r w:rsidRPr="00B37C63">
              <w:rPr>
                <w:rFonts w:ascii="CG Times" w:hAnsi="CG Times"/>
                <w:color w:val="000000"/>
                <w:sz w:val="22"/>
                <w:szCs w:val="22"/>
                <w:lang w:val="sq-AL"/>
              </w:rPr>
              <w:t>Procedurat</w:t>
            </w:r>
            <w:bookmarkEnd w:id="335"/>
            <w:bookmarkEnd w:id="336"/>
            <w:bookmarkEnd w:id="337"/>
            <w:bookmarkEnd w:id="338"/>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Pergatitja e procedurave te perbashketa per te forcuar bashkepunimin nderkufitar ne PKK dhe ne mbikqyrjen e kufirit.</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Planet e perbashketa te kontingjences, patrullimi i perbashket dhe procedurat e ripranimit/debimit jane hartuar dhe vene ne zbatim ne nivelin vendor.</w:t>
            </w:r>
          </w:p>
        </w:tc>
      </w:tr>
      <w:tr w:rsidR="004C53D8" w:rsidRPr="00B37C63">
        <w:tc>
          <w:tcPr>
            <w:tcW w:w="12155" w:type="dxa"/>
            <w:vAlign w:val="bottom"/>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Ekzistojne marreveshje te perbashketa me vendet fqinje, por nuk perfshijne as patrullime te perbashketa dhe as plane kontingjence te perbashketa. Megjithate, PKM ka pergatitur nje marreveshje per patrullimin e perbashket me FYROM. Kjo marreveshje eshte ne procesin e shqyrtimit ligjor. Si shtet jashte marreveshjes se Schengen, Shqiperise nuk I lejohet patrullimi I perbashket me vendet e Schengen.</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Sherbimet e PK te vendeve fqinje duhet te kene plane te perbashketa te kontingjences, patrullim te perbashket dhe procedura te ripranimit/debimit. Drejtuesit e PK duhet te harmonizojne procedurat dhe praktikat e punes ne konsultim me vendet fqinje.</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Krijimi i patrullave te perbashketa me vendet fqinje.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Krijimi i planeve te kontingjences te perbashketa me vendet fqinje.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3. Krijimi i procedurave te perbashketa te integruara dhe bashkerenduara me vendet fqinje per PKK-te per ripranim/debim.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Keshilli I Ministrave, Ministria e Brendshme, Ministria e Finances, MPPTT, MBUMK, MPJ, Ministria e Integrimit dhe ministrite homologe te vendeve te tjera.</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 xml:space="preserve">VEPRIM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Krijimi i patrullave te perbashketa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Ngritja e grupeve te perbashketa te punes me speciali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 te sherbimeve te kufirit me vendet fqinje.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Evidentimi i drejtimeve ku mund te kryhet patrullimi I perbashket.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Pergatitja dhe miratimi i protokollit per patrullim te perbashket.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Zbatimi I protokollit per patrullim te perbashket.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Kontroll i permiresuar dhe efikas i kufirit.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Protokollet e hartuar dhe miratuar. Patrullimi I perbashket ne zbatim.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 grupi I punes I perbashket me speciali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 te PK te vendeve fqinje.</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MPJ, Ministria e Integrimit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20000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Përfitimet: Zona e kufirit kontrollohet dhe mbikqyret ne menyre te perbashket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Menaxhimi dhe Organizimi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VEPRIM 2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Krijimi i planeve te kontingjences te perbashketa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Ngritja e grupeve te perbashketa te punes me speciali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 te sherbimeve te kufirit me vendet fqinje.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Evidentimi i drejtimeve ku mund te nevojiten plane kontingjence te perbashketa.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Pergatitja dhe miratimi i planeve te kontingjences te perbashketa.</w:t>
            </w:r>
          </w:p>
          <w:p w:rsidR="004C53D8" w:rsidRPr="00B37C63" w:rsidRDefault="004C53D8" w:rsidP="001F3957">
            <w:pPr>
              <w:numPr>
                <w:ilvl w:val="0"/>
                <w:numId w:val="1"/>
              </w:numPr>
              <w:tabs>
                <w:tab w:val="clear" w:pos="720"/>
                <w:tab w:val="num" w:pos="180"/>
              </w:tabs>
              <w:ind w:hanging="720"/>
              <w:rPr>
                <w:rFonts w:ascii="CG Times" w:hAnsi="CG Times" w:cs="Arial"/>
                <w:color w:val="000000"/>
                <w:sz w:val="22"/>
                <w:szCs w:val="22"/>
                <w:lang w:val="sq-AL"/>
              </w:rPr>
            </w:pPr>
            <w:r w:rsidRPr="00B37C63">
              <w:rPr>
                <w:rFonts w:ascii="CG Times" w:hAnsi="CG Times" w:cs="Arial"/>
                <w:color w:val="000000"/>
                <w:sz w:val="22"/>
                <w:szCs w:val="22"/>
                <w:lang w:val="sq-AL"/>
              </w:rPr>
              <w:t xml:space="preserve"> Zbatimi i planeve te kontingjences te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Hartimi dhe zbatimi i planeve te kontingjences te perbashketa me vendet fqinje per te permiresuar kontrollin kufitar dhe per te lehtesuar aktivitetin nderkufitar te ligjshem gjate situatave te jashtezakonshme.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Planet e perbashketa te kontingjences te pergatitura dhe miratuara.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 grupi I punes I perbashket me speciali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 te PK te vendeve fqinje.</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Keshilli I Ministrave, Ministria e Brendshme, Ministria e Finances, MPPTT, MBUMK, MPJ, Ministria e Integrimit dhe ministrite homologe te vendeve te tjera.</w:t>
            </w:r>
          </w:p>
        </w:tc>
      </w:tr>
      <w:tr w:rsidR="004C53D8" w:rsidRPr="00FD1A3C">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500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Instrumenta dhe baze ligjore e perfituar per perballimin e situatave te kontigjences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vjet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Objektivë 1</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 3</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Krijimi i procedurave te perbashketa te integruara dhe bashkerenduara me vendet fqinje per PKK-te per ripranim/debim.</w:t>
            </w:r>
          </w:p>
        </w:tc>
      </w:tr>
      <w:tr w:rsidR="004C53D8" w:rsidRPr="00B37C63">
        <w:tc>
          <w:tcPr>
            <w:tcW w:w="12155" w:type="dxa"/>
          </w:tcPr>
          <w:p w:rsidR="004C53D8" w:rsidRPr="00FD1A3C" w:rsidRDefault="004C53D8" w:rsidP="004C53D8">
            <w:pPr>
              <w:pStyle w:val="TableHeading"/>
              <w:rPr>
                <w:rFonts w:ascii="CG Times" w:hAnsi="CG Times" w:cs="Arial"/>
                <w:sz w:val="22"/>
                <w:szCs w:val="22"/>
                <w:lang w:val="es-CL"/>
              </w:rPr>
            </w:pPr>
            <w:r w:rsidRPr="00FD1A3C">
              <w:rPr>
                <w:rFonts w:ascii="CG Times" w:hAnsi="CG Times" w:cs="Arial"/>
                <w:sz w:val="22"/>
                <w:szCs w:val="22"/>
                <w:lang w:val="es-C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Ngritja e grupit te perbashket te punes me speciali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 te sherbimeve te kufirit me vendet fqinje.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Evidentimi i zonave ku behen ripranime/debime dhe ku mund te hartohen procedura vendore.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Pergatitja dhe miratimi i procedurave te integruara e te bashkerenduara.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Zbatimi i procedurave.</w:t>
            </w:r>
          </w:p>
        </w:tc>
      </w:tr>
      <w:tr w:rsidR="004C53D8" w:rsidRPr="00B37C63">
        <w:tc>
          <w:tcPr>
            <w:tcW w:w="12155" w:type="dxa"/>
          </w:tcPr>
          <w:p w:rsidR="004C53D8" w:rsidRPr="00B37C63" w:rsidRDefault="004C53D8" w:rsidP="00A609A8">
            <w:pPr>
              <w:pStyle w:val="TableHeading"/>
              <w:spacing w:before="0" w:after="0"/>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A609A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Trajtim dhe perpunim me i mire i personave te kthyer/debuar ne PKK. Perdorim me efikas i masave dhe bashkepunim me i mire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Pergatitja dhe zbatimi I procedurave vendore per ripranim dhe debim te integruara dhe te bashkerenduara.</w:t>
            </w:r>
            <w:r w:rsidRPr="00B37C63">
              <w:rPr>
                <w:rFonts w:ascii="CG Times" w:hAnsi="CG Times" w:cs="Arial"/>
                <w:color w:val="000000"/>
                <w:sz w:val="22"/>
                <w:szCs w:val="22"/>
                <w:lang w:val="sq-AL"/>
              </w:rPr>
              <w:tab/>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 grupi I punes I perbashket me speciali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 te PK te vendeve fqinje.</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Keshilli I Ministrave, Ministria e Brendshme, Ministria e Finances, MPPTT, MBUMK, MPJ, Ministria e Integrimit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Procedura standart dhe lehtesira ne ripranim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vjet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2007</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Objektivë 1</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39" w:name="_Toc151779414"/>
            <w:bookmarkStart w:id="340" w:name="_Toc154205039"/>
            <w:bookmarkStart w:id="341" w:name="_Toc174767402"/>
            <w:bookmarkStart w:id="342" w:name="_Toc174767856"/>
            <w:r w:rsidRPr="00B37C63">
              <w:rPr>
                <w:rFonts w:ascii="CG Times" w:hAnsi="CG Times"/>
                <w:color w:val="000000"/>
                <w:sz w:val="22"/>
                <w:szCs w:val="22"/>
                <w:lang w:val="sq-AL"/>
              </w:rPr>
              <w:t>Burimet Njerezore dhe Trainimi</w:t>
            </w:r>
            <w:bookmarkEnd w:id="339"/>
            <w:bookmarkEnd w:id="340"/>
            <w:bookmarkEnd w:id="341"/>
            <w:bookmarkEnd w:id="342"/>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OBJEKTIVA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Procesi i perzgjedhjes te garantoje nje personeli pergjegjes per bashkepunimin nderkombetar ne PKM te jete I afte.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Hartimi i pershkrimeve te punes per punonjesit e PKM pergjegjes per bashkepunimin nderkombetar.</w:t>
            </w:r>
          </w:p>
        </w:tc>
      </w:tr>
      <w:tr w:rsidR="004C53D8" w:rsidRPr="00B37C63">
        <w:tc>
          <w:tcPr>
            <w:tcW w:w="12155" w:type="dxa"/>
            <w:vAlign w:val="bottom"/>
          </w:tcPr>
          <w:p w:rsidR="004C53D8" w:rsidRPr="00B37C63" w:rsidRDefault="004C53D8" w:rsidP="00A609A8">
            <w:pPr>
              <w:pStyle w:val="TableHeading"/>
              <w:spacing w:before="0" w:after="0"/>
              <w:rPr>
                <w:rFonts w:ascii="CG Times" w:hAnsi="CG Times" w:cs="Arial"/>
                <w:sz w:val="22"/>
                <w:szCs w:val="22"/>
                <w:lang w:val="da-DK"/>
              </w:rPr>
            </w:pPr>
            <w:r w:rsidRPr="00B37C63">
              <w:rPr>
                <w:rFonts w:ascii="CG Times" w:hAnsi="CG Times" w:cs="Arial"/>
                <w:sz w:val="22"/>
                <w:szCs w:val="22"/>
                <w:lang w:val="da-DK"/>
              </w:rPr>
              <w:t>SITUATA AKTUALE</w:t>
            </w:r>
          </w:p>
          <w:p w:rsidR="004C53D8" w:rsidRPr="00B37C63" w:rsidRDefault="004C53D8" w:rsidP="00A609A8">
            <w:pPr>
              <w:rPr>
                <w:rFonts w:ascii="CG Times" w:hAnsi="CG Times" w:cs="Arial"/>
                <w:color w:val="000000"/>
                <w:sz w:val="22"/>
                <w:szCs w:val="22"/>
                <w:lang w:val="sq-AL"/>
              </w:rPr>
            </w:pPr>
            <w:r w:rsidRPr="00B37C63">
              <w:rPr>
                <w:rFonts w:ascii="CG Times" w:hAnsi="CG Times" w:cs="Arial"/>
                <w:color w:val="000000"/>
                <w:sz w:val="22"/>
                <w:szCs w:val="22"/>
                <w:lang w:val="sq-AL"/>
              </w:rPr>
              <w:t>Sherbimi i KM per momentin nuk ka te percaktuara dhe miratuara kriteret e perzgjedhjes dhe pershkrimin e detyrave te personelit te PKM, personel qe duhet te garantoje nje bashkepunim nderkombetar rezultativ. Ne shume ra</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 ky sherbim perballet me levizje pa kriter te personelit te tij.</w:t>
            </w:r>
          </w:p>
          <w:p w:rsidR="004C53D8" w:rsidRPr="00B37C63" w:rsidRDefault="004C53D8" w:rsidP="00A609A8">
            <w:pPr>
              <w:pStyle w:val="TableHeading"/>
              <w:spacing w:before="0" w:after="0"/>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A609A8">
            <w:pPr>
              <w:rPr>
                <w:rFonts w:ascii="CG Times" w:hAnsi="CG Times" w:cs="Arial"/>
                <w:color w:val="000000"/>
                <w:sz w:val="22"/>
                <w:szCs w:val="22"/>
                <w:lang w:val="sq-AL"/>
              </w:rPr>
            </w:pPr>
            <w:r w:rsidRPr="00B37C63">
              <w:rPr>
                <w:rFonts w:ascii="CG Times" w:hAnsi="CG Times" w:cs="Arial"/>
                <w:color w:val="000000"/>
                <w:sz w:val="22"/>
                <w:szCs w:val="22"/>
                <w:lang w:val="sq-AL"/>
              </w:rPr>
              <w:t>Ne menyre qe te arrihen objektivat e MIK dhe bashkepunimit nderkombetar, nje nga parakushtet me te rendesishme eshte caktimi i nje numri te mjaftueshem punonjesish te policise, te kualifikuar, ne pozicione me pergjegjesi per bashkepunimin nderkombetar.</w:t>
            </w:r>
          </w:p>
          <w:p w:rsidR="004C53D8" w:rsidRPr="00B37C63" w:rsidRDefault="004C53D8" w:rsidP="00A609A8">
            <w:pPr>
              <w:rPr>
                <w:rFonts w:ascii="CG Times" w:hAnsi="CG Times" w:cs="Arial"/>
                <w:color w:val="000000"/>
                <w:sz w:val="22"/>
                <w:szCs w:val="22"/>
                <w:lang w:val="sq-AL"/>
              </w:rPr>
            </w:pPr>
            <w:r w:rsidRPr="00B37C63">
              <w:rPr>
                <w:rFonts w:ascii="CG Times" w:hAnsi="CG Times" w:cs="Arial"/>
                <w:color w:val="000000"/>
                <w:sz w:val="22"/>
                <w:szCs w:val="22"/>
                <w:lang w:val="sq-AL"/>
              </w:rPr>
              <w:t>Duhet te shkruhen pershkrimet e punes per personelin e PKM ne pozicione me pergjegjesi per bashkepunimin nderkombetar.</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PKM te kryeje nje analize te detyrave te punes per ato pozicione te lidhura me bashkepunimin nderkombetar. </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MPJ.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VEPRIM </w:t>
            </w:r>
          </w:p>
          <w:p w:rsidR="004C53D8" w:rsidRPr="00B37C63" w:rsidRDefault="004C53D8" w:rsidP="004C53D8">
            <w:pPr>
              <w:pStyle w:val="TableText"/>
              <w:rPr>
                <w:rFonts w:ascii="CG Times" w:hAnsi="CG Times" w:cs="Arial"/>
                <w:sz w:val="22"/>
                <w:szCs w:val="22"/>
                <w:lang w:val="sq-AL" w:eastAsia="en-US"/>
              </w:rPr>
            </w:pPr>
            <w:r w:rsidRPr="00B37C63">
              <w:rPr>
                <w:rFonts w:ascii="CG Times" w:hAnsi="CG Times" w:cs="Arial"/>
                <w:sz w:val="22"/>
                <w:szCs w:val="22"/>
                <w:lang w:val="sq-AL" w:eastAsia="en-US"/>
              </w:rPr>
              <w:t>PKM te kryeje nje analize e detyrave te punes per ato pozicione te lidhura me bashkepunimin nderkombetar.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Krijimi i nje grupi pune me speciali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 te PKM dhe te Drejtorise se Personelit per te kryer analizen e detyrave te punes.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Analiza e detyrave te punes e kryer dhe miratuar nga Drejtori i Pergjithshem i PSH.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Perzgjedhja dhe emerimi i personelit.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Shkembim me i mire i informacionit. Ulje e krimit nderkufitar.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Hartimi dhe miratimi i analizes se detyrave te punes.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Personeli i perzgjedhur dhe i emeruar.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MPJ.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Personeli i trajnuar per bashkepunimin nderkombetar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 xml:space="preserve">OBJEKTIVA 2: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kryhen trainime nderkufitare ku te theksohet nevoja per bashkepunim nderkombetar ne te gjitha nivelet.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Seminare dhe takime pune te organizuara rregullisht.</w:t>
            </w:r>
          </w:p>
        </w:tc>
      </w:tr>
      <w:tr w:rsidR="004C53D8" w:rsidRPr="00B37C63">
        <w:tc>
          <w:tcPr>
            <w:tcW w:w="12155" w:type="dxa"/>
            <w:vAlign w:val="bottom"/>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Aktualisht PKM merr pjese ne trainime nderkufitare te organizuara nga organizata nderkombetare.</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Duhet te organizohen trainime nderkufitare per te integruar me mire bashkepunimin nderkombetar. Vendet pjesemarrese duhet te sigurojne nje pjesemarrje te gjere ne keto trainime.</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organizohen trainime nderkufitare me vendet fqinje.</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MPJ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en-US"/>
              </w:rPr>
              <w:t xml:space="preserve">VEPRIM </w:t>
            </w:r>
          </w:p>
          <w:p w:rsidR="004C53D8" w:rsidRPr="00B37C63" w:rsidRDefault="004C53D8" w:rsidP="004C53D8">
            <w:pPr>
              <w:pStyle w:val="TableText"/>
              <w:rPr>
                <w:rFonts w:ascii="CG Times" w:hAnsi="CG Times" w:cs="Arial"/>
                <w:sz w:val="22"/>
                <w:szCs w:val="22"/>
                <w:lang w:val="sq-AL" w:eastAsia="en-US"/>
              </w:rPr>
            </w:pPr>
            <w:r w:rsidRPr="00B37C63">
              <w:rPr>
                <w:rFonts w:ascii="CG Times" w:hAnsi="CG Times" w:cs="Arial"/>
                <w:sz w:val="22"/>
                <w:szCs w:val="22"/>
                <w:lang w:val="sq-AL" w:eastAsia="en-US"/>
              </w:rPr>
              <w:t>Te organizohen trainime nderkufitare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Ngritja e nje nen-grupi pune.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Kryerja e nje analize te nevojave per trainim ne fushen e bashkepunimit nderkufitar duke perfshire mendime nga vendet fqinje.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Rekomandimet e analizes i dorezohen Drejtorit te Pergjithshem te PSH per shqyrtim e miratim.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Pas miratimit, marrja e masave per kryerjen e trainimit.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Permiresimi i bashkepunimit nderkufitar.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Perfundimi i analizes se nevojave. Rekomandimet e perfunduara dhe te percjella. Trainimet e kryera.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MPJ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50.000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Personeli i trajnuar per bashkepunimin nderkombetar dhe nderkufitar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vit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43" w:name="_Toc151779415"/>
            <w:bookmarkStart w:id="344" w:name="_Toc154205040"/>
            <w:bookmarkStart w:id="345" w:name="_Toc174767403"/>
            <w:bookmarkStart w:id="346" w:name="_Toc174767857"/>
            <w:r w:rsidRPr="00B37C63">
              <w:rPr>
                <w:rFonts w:ascii="CG Times" w:hAnsi="CG Times"/>
                <w:color w:val="000000"/>
                <w:sz w:val="22"/>
                <w:szCs w:val="22"/>
                <w:lang w:val="sq-AL"/>
              </w:rPr>
              <w:t>Komunikimi, Shkembimi dhe Teknologjia e Informacionit</w:t>
            </w:r>
            <w:bookmarkEnd w:id="343"/>
            <w:bookmarkEnd w:id="344"/>
            <w:bookmarkEnd w:id="345"/>
            <w:bookmarkEnd w:id="346"/>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OBJEKTIVA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zhvillohen dhe te institucionalizohen linja te komunikimit nderkombetar ndermjet sherbimeve te kufirit ne te gjitha nivelet per te garantuar komunikimin e duhur dhe qe te shkembehet informacioni perkates.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Institucionalizimi i linjave te komunikimit ndermjet sherbimeve te kufirit dhe garantimi i komunikimit dhe shkembimit te te gjithe informacionit me interes. </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Aktualisht ekzistojne marreveshje per bashkepunim policor me vendet fqinje si Mali i Zi, Maqedoni, Kosove, Greqi dhe Itali, dhe Shqiperia ka ratifikuar Konventen per Bashkepunim Policor ne Evropen Juglindore. Te gjitha keto marreveshje perbejne bazen ligjore per ngritjen e linjave te komunikimit dhe shkembimit te informacionit.</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Informacioni qe do te shkembehet i referohet kryesisht levizjeve te migrimit, shkalles se tyre, struktures dhe destinacioneve te mundshme, drejtimeve te mundshme te migrimit dhe mjetet e transportit te perdorura per te kaluar kufirin ilegalisht, si dhe menyrat e organizimit te kontrabanduesve. Gjithashtu do te komunikohen dhe informacione zbulimi dhe analiza qe i referohen situates aktuale, si dhe cdo mase e planifikuar qe mund te jete me interes per sherbimet e policive kufitare te vendeve fqinje. Me shume rendesi eshte dhe ngritja e mekanizmave efikase te komunikimit te jashtem, per te krijuar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me informacioni te sakte dhe lidhje te ketyre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meve te agjencive te ndryshme shteterore. PKM duhet te mundesoje shkembimin e te dhenave te analizes se riskut me vendet fqinje dhe te perdore nje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 paralajmerimi te hershem per te parandaluar dhe luftuar me sukses format e reja te krimit dhe migrimit te paligjshem.</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Kryerja e nje analize te mangesive, krijimi i kanaleve te pershtashme te komunikimit ne te gjitha nivelet dhe ne bashkepunim me sherbimet kufitare te rajonit dhe me gjere.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Hartimi i nje manuali per komunikim mes sherbimeve kufitare te rajonit dhe me gjere.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Zbatimi i manualit.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Te merren masa qe PKM te informohet paraprakisht per pasagjeret.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Finances, MBUMK, Ministria e Drejtesise, Ministria e Integrimit,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 1</w:t>
            </w:r>
          </w:p>
          <w:p w:rsidR="004C53D8" w:rsidRPr="00B37C63" w:rsidRDefault="004C53D8" w:rsidP="004C53D8">
            <w:pPr>
              <w:pStyle w:val="TableText"/>
              <w:tabs>
                <w:tab w:val="left" w:pos="4643"/>
              </w:tabs>
              <w:rPr>
                <w:rFonts w:ascii="CG Times" w:hAnsi="CG Times" w:cs="Arial"/>
                <w:sz w:val="22"/>
                <w:szCs w:val="22"/>
                <w:lang w:val="sq-AL" w:eastAsia="en-US"/>
              </w:rPr>
            </w:pPr>
            <w:r w:rsidRPr="00B37C63">
              <w:rPr>
                <w:rFonts w:ascii="CG Times" w:hAnsi="CG Times" w:cs="Arial"/>
                <w:sz w:val="22"/>
                <w:szCs w:val="22"/>
                <w:lang w:val="sq-AL" w:eastAsia="en-US"/>
              </w:rPr>
              <w:t>Kryerja e nje analize te mangesive, krijimi i kanaleve te pershtashme te komunikimit ne te gjitha nivelet dhe ne bashkepunim me sherbimet kufitare te rajonit dhe me gjere.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Ngritja e nje grupi pune dy ose shumepalesh dhe te hartohen termat e references per funksionimin e tij.</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Shkembimi i mendimeve dhe konsultimi i ndryshimeve legjislative, institucionale dhe organizative qe nevojiten per krijimin me efikasitet te kanaleve per komunikim nderkombetar.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Nxitja e parimit “duhet te di” ne menyre qe te identifikohen personat qe duhet te autorizohen te kene akses ne bazat e te dhenave dhe per te shkembyer informacion ne nivele dy apo shumepaleshe.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4. Identifikimi i kanaleve te komunikimit me efikase ne lidhje me bashkepunimin nderkombetar ne fushen e menaxhimit te kufirit.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Pergatitja e rekomandimeve dhe dokumentit perfundimtar mbi menyrat dhe metodat e komunikimit ne marredheniet dy apo shumepaleshe.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Dokumenti perfundimtar i dorezohet autoriteteve perkatese dhe kerkohet miratimi ne nivel kombetar dhe dy apo shumepalesh.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Shkembimi i informacionit te nevojshem ne lidhje me menaxhimin e kufirit nepermjet kanaleve te komunikimit ndermjet agjencive kufitare ne nivel dy apo shumepalesh.</w:t>
            </w:r>
          </w:p>
        </w:tc>
      </w:tr>
      <w:tr w:rsidR="004C53D8" w:rsidRPr="00FD1A3C">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Ndryshimet e nevojshme legjislative, institucionale dhe organizative te identifikuara.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Percaktimi i punonjesve dhe njesive te PKM ne nivele te ndryshme te cilet duhet te jene ne dijeni (parimi “duhet te di”).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Dokumenti perfundimtar i hartuar dhe dorezuar per miratim.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Dokumenti perfundimtar i miratuar.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Min Bujqesise,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5000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Informacioni  ndermjet agjencive te kufirit shkembehet nepermjet kanaleve te pershtatshem te komunikimit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vit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Shtator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 2</w:t>
            </w:r>
          </w:p>
          <w:p w:rsidR="004C53D8" w:rsidRPr="00B37C63" w:rsidRDefault="004C53D8" w:rsidP="004C53D8">
            <w:pPr>
              <w:pStyle w:val="TableText"/>
              <w:tabs>
                <w:tab w:val="left" w:pos="4643"/>
              </w:tabs>
              <w:rPr>
                <w:rFonts w:ascii="CG Times" w:hAnsi="CG Times" w:cs="Arial"/>
                <w:sz w:val="22"/>
                <w:szCs w:val="22"/>
                <w:lang w:val="sq-AL" w:eastAsia="en-US"/>
              </w:rPr>
            </w:pPr>
            <w:r w:rsidRPr="00B37C63">
              <w:rPr>
                <w:rFonts w:ascii="CG Times" w:hAnsi="CG Times" w:cs="Arial"/>
                <w:sz w:val="22"/>
                <w:szCs w:val="22"/>
                <w:lang w:val="sq-AL" w:eastAsia="en-US"/>
              </w:rPr>
              <w:t>Hartimi i nje manuali per komunikim mes sherbimeve kufitare te rajonit dhe me gjere.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Nen-grupi i punes per bashkepunimin/komunikimin nderkombetar harton manualin.</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Miratimi i manualit mbi komunikimin nderkombetar mes sherbimeve kufitare nga Komiteti Nderministror.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Manual me rregulla mbi bashkepunimin nderkombetar, dhe komunikim i bazuar ne kete manual.</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Manuali i hartuar.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Manuali i miratuar.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Min Bujqesise,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5000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Praktika te mira per komunikimin mes sherbimeve dhe shkembimin 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vit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 3</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Zbatimi i manualit.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en-US"/>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Shperndarja e manualit tek PKM dhe agjencite e tjera te vendeve fqinje, si dhe cdo agjenci e interesuar qe vepron ne kufi.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Zhvillimi i takimeve ne nivel kombetar e nderkombetar dhe komunikim ne perputhje me manualin.</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Ne bashkepunim dhe bashkerendim me policite kufitare te vendeve fqinje apo me gjere te monitorohet zbatimi i manualit dhe te perditesohet sipas nevojes.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Permiresimi i komunikimit ndermjet agjencive kufitare ne te gjitha nivelet dhe ne ato dy apo shumepaleshe.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Manuali i shperndare dhe i perdorur.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Min Bujqesise,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praktika te mira per komunikimin mes sherbimeve dhe shkembimin 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Shtator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 4</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merren masa qe PKM te informohet paraprakisht per pasagjeret.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fillohen bisedime me kompanite e transportit ajror dhe detar.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arrihen marreveshje per manife</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t e pasagjereve.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hartohen protokolle per transferimin 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Manifesti i pasagjereve i dorezuar perpara mberritjes se avionit apo tragetit.</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Marreveshjet e arritura, protokollet e krijuara.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Kontroll me i mire i hyrje-daljeve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vit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Janar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OBJEKTIVA 2: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zhvillohet dhe te zgjerohet me tej rrjeti I oficereve nderlidhes ne vende te tjera ose organizata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Ngritja e nje rrjeti te oficereve nderlidhes ne rajon apo ne bote dhe lehtesimi i shkembimit te informacionit.</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Aktualisht Shqiperia ka oficere nderlidhes ne qendren SECI ne Rumani, ne Greqi, Itali, Turqi, dhe prane UNMIK. Ne te ardhmen e afert duhet marre ne konsiderate nevoja per te caktuar oficere te tjere nderlidhes ne vende dhe organizata te tjera.</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Agjencite kufitare duhet te ndihmojne njera tjetren dhe te mbajne bashkepunim te ngushte e te vazhdueshem per nje zbatim efikas te kontrollit kufitar. Bashkerendimi ne kete fushe mund te behet nepermjet ngritjes se nje rrjeti oficeresh nderlidhes detyra e te cileve eshte dhenia e keshillave dhe asi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nces. Caktimi i oficereve nderlidhes zhvillon me tej dhe pershpejton bashkepunimin ndermjet agjencive kufitare, sidomos duke ndihmuar ne formen e shkembimit te informacionit, ekzekutimit te kerkesave per asi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nce policore reciproke dhe me detyra te ngarkuara nga autoritetet pergjegjeses per mbikqyrjen e kufirit. </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Krijimi i rrjetit te oficereve nderlidhes duke caktuar vendet/organizatat me interes te vecante ose te perbashket.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Hartimi i rregullave transparente per oficeret nderlidhes te caktuar me detyra nderlidhese, perfshire perzgjedhjen, trainimin dhe programin pergatitor.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Caktimi ne detyra i oficereve nderlidhes dhe komunikimi me agjencite meme gjate detyres.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Finances, MBUMK, Ministria e Drejtesise, Ministria e Integrimit, MPJ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VEPRIM 1</w:t>
            </w:r>
          </w:p>
          <w:p w:rsidR="004C53D8" w:rsidRPr="00B37C63" w:rsidRDefault="004C53D8" w:rsidP="004C53D8">
            <w:pPr>
              <w:pStyle w:val="TableText"/>
              <w:tabs>
                <w:tab w:val="left" w:pos="4643"/>
              </w:tabs>
              <w:rPr>
                <w:rFonts w:ascii="CG Times" w:hAnsi="CG Times" w:cs="Arial"/>
                <w:sz w:val="22"/>
                <w:szCs w:val="22"/>
                <w:lang w:val="sq-AL" w:eastAsia="en-US"/>
              </w:rPr>
            </w:pPr>
            <w:r w:rsidRPr="00B37C63">
              <w:rPr>
                <w:rFonts w:ascii="CG Times" w:hAnsi="CG Times" w:cs="Arial"/>
                <w:sz w:val="22"/>
                <w:szCs w:val="22"/>
                <w:lang w:val="sq-AL" w:eastAsia="en-US"/>
              </w:rPr>
              <w:t>Krijimi i rrjetit te oficereve nderlidhes duke caktuar vendet/organizatat me interes te vecante ose te perbashket.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Identifikimi i vendeve/organizatave ku prania e oficereve nderlidhes mund te kontribuonte per komunikim me te mire, shkembim informacioni ne kohe dhe permbushjen me me efikasitet te detyrave te lidhura me sigurine e kufirit.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Bashkerendimi dhe negociimi me shtetet apo organizatat partnere mbi caktimin e oficereve nderlidhes te rinj apo shtimin e atyre ekzistues.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Hartimi i marreveshjeve apo protokolleve (aty ku ekzistojne marreveshje) mbi shkembimin e oficereve nderlidhes.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Dorezimi i marreveshjeve tek autoritetet perkatese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Zgjerimi i rrjetit te oficereve nderlidhes. Permiresimi i komunikimit dhe shkembimit te informacionit nepermjet oficereve nderlidhes.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Identifikimi i shteteve dhe organizatave nderkombetare partnere.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Negociimi me  shtetet dhe organizatat nderkombetare partnere.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Hartimi i marreveshjeve/protokolleve dhe dorezimi i tyre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Baze e duhur ligjore per krijimin e rrjetit te oficereve nderlidhes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 2</w:t>
            </w:r>
          </w:p>
          <w:p w:rsidR="004C53D8" w:rsidRPr="00B37C63" w:rsidRDefault="004C53D8" w:rsidP="004C53D8">
            <w:pPr>
              <w:pStyle w:val="TableText"/>
              <w:tabs>
                <w:tab w:val="left" w:pos="4643"/>
              </w:tabs>
              <w:rPr>
                <w:rFonts w:ascii="CG Times" w:hAnsi="CG Times" w:cs="Arial"/>
                <w:sz w:val="22"/>
                <w:szCs w:val="22"/>
                <w:lang w:val="sq-AL" w:eastAsia="en-US"/>
              </w:rPr>
            </w:pPr>
            <w:r w:rsidRPr="00B37C63">
              <w:rPr>
                <w:rFonts w:ascii="CG Times" w:hAnsi="CG Times" w:cs="Arial"/>
                <w:sz w:val="22"/>
                <w:szCs w:val="22"/>
                <w:lang w:val="sq-AL" w:eastAsia="en-US"/>
              </w:rPr>
              <w:t>Hartimi i rregullave transparente per oficeret nderlidhes te caktuar me detyra nderlidhese, perfshire perzgjedhjen, trainimin dhe programin pergatitor.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hartohet nje manual per oficeret nderlidhes me pershkrime te qarta te detyrave te tyre, metodologjine e punes dhe procedura te tjera veprimi.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Hartimi i kerkesave te qarta per perzgjedhjen e oficereve nderlidhes qe do te caktohen me detyra ne vende te tjera.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Hartimi i kurrikules se trainimit per oficeret nderlidhes.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Hartimi i programeve specifike te pergatitjes perpara caktimit ne detyre.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Ngritja e nje programi mbeshtetes e ndihmes per oficeret nderlidhes qe punojne ne vende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Zgjerimi i rrjetit te oficereve nderlidhes. Permiresimi i komunikimit dhe shkembimit te informacionit nepermjet oficereve nderlidhes.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Identifikimi i shteteve dhe organizatave nderkombetare partnere.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Negociimi me  shtetet dhe organizatat nderkombetare partnere.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Hartimi i marreveshjeve/protokolleve dhe dorezimi i tyre per miratim.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Nivel me i larte profesional i oficereve nderlidhes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 3</w:t>
            </w:r>
          </w:p>
          <w:p w:rsidR="004C53D8" w:rsidRPr="00B37C63" w:rsidRDefault="004C53D8" w:rsidP="004C53D8">
            <w:pPr>
              <w:pStyle w:val="TableText"/>
              <w:tabs>
                <w:tab w:val="left" w:pos="4643"/>
              </w:tabs>
              <w:rPr>
                <w:rFonts w:ascii="CG Times" w:hAnsi="CG Times" w:cs="Arial"/>
                <w:sz w:val="22"/>
                <w:szCs w:val="22"/>
                <w:lang w:val="sq-AL" w:eastAsia="en-US"/>
              </w:rPr>
            </w:pPr>
            <w:r w:rsidRPr="00B37C63">
              <w:rPr>
                <w:rFonts w:ascii="CG Times" w:hAnsi="CG Times" w:cs="Arial"/>
                <w:sz w:val="22"/>
                <w:szCs w:val="22"/>
                <w:lang w:val="sq-AL" w:eastAsia="en-US"/>
              </w:rPr>
              <w:t>Caktimi ne detyra i oficereve nderlidhes dhe komunikimi me agjencite meme gjate detyres.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Caktimi i aktiviteteve individuale perpara caktimit ne detyre.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Pajisja e oficereve nderlidhes me te gjitha pajisjet teknike te nevojshme si dhe me pajisje speciale nqs nevojitet.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Percaktimi i mjeteve dhe kanaleve te komunikimit me agjencite e kufirit ne vendin meme.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Ngritja e nje zyre mbeshtetese per mbledhjen e informacionit/raporteve, analize dhe shperndarje.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Rezultate me te mira ne punen e oficereve nderlidhes.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Aktivitete perpara caktimit ne detyre te bazuara ne nevojat individuale. Shperndarja e pajisjeve teknike, etj, te nevojshme. Krijimi i linjave te komunikimit ndermjet oficereve nderlidhes dhe agjencive meme. Ngritja dhe funksionimi i zyres mbeshtetese per oficeret nderlidhes.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FD1A3C">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100 000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Rritje e shkalles se menaxhimit te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OBJEKTIVA 3: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Percaktimi i zgjidhjeve te pershtatshme teknike per nje shkembim te drejtperdrejte dhe jo te kushtueshem te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Zgjidhjet teknike te gjetura dhe ne funksionim. Shkembimi i informacionit eshte i drejtperdrejte dhe nepermjet rrjeteve te komunikimit me kosto te ulet.</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Aktualisht nuk ka nje zgjidhje teknike te pershtatshme per komunikim te drejtperdrejte me PKK-te e vendeve fqinje apo ne nivel qendror. Te gjitha agjencite qe veprojne ne kufi perdorin mjete te komunikimit publik. Kohet e fundit drejtori i PKM instaloi VOIP ne zyren e tij. Edhe personeli tjeter i PKM me kohe do te kete akses ne kete sherbim.</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Nje shkembim efikas i informacionit dhe permiresimi i komunikimit ndermjet agjencive kufitare kerkon mjete te pershtatshme teknike per transferimin e te dhenave dhe teknologjine e informacionit. Nevojitet te percaktohen modalitetet e shkembimit te informacionit dhe nivelet e shkembimit. Duhet te merren te gjitha masat e nevojshme per te mbrojtur transferimin e te dhenave nepermjet rrjeteve te komunikimit publik duke perdorur kodet, mbrojtjen e te dhenave si dhe mbrojtjen nga viruset. Megjithese rekomandohet zgjidhja teknike me kosto me te ulet e perfitim me te larte,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mi duhet te mbrohet nga nderhyrjet e mundshme. </w:t>
            </w:r>
          </w:p>
        </w:tc>
      </w:tr>
      <w:tr w:rsidR="004C53D8" w:rsidRPr="00B37C63">
        <w:tc>
          <w:tcPr>
            <w:tcW w:w="12155" w:type="dxa"/>
            <w:vAlign w:val="bottom"/>
          </w:tcPr>
          <w:p w:rsidR="004C53D8" w:rsidRPr="00B37C63" w:rsidRDefault="004C53D8" w:rsidP="00A609A8">
            <w:pPr>
              <w:pStyle w:val="TableHeading"/>
              <w:spacing w:before="0" w:after="0"/>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A609A8">
            <w:pPr>
              <w:rPr>
                <w:rFonts w:ascii="CG Times" w:hAnsi="CG Times" w:cs="Arial"/>
                <w:color w:val="000000"/>
                <w:sz w:val="22"/>
                <w:szCs w:val="22"/>
                <w:lang w:val="sq-AL"/>
              </w:rPr>
            </w:pPr>
            <w:r w:rsidRPr="00B37C63">
              <w:rPr>
                <w:rFonts w:ascii="CG Times" w:hAnsi="CG Times" w:cs="Arial"/>
                <w:color w:val="000000"/>
                <w:sz w:val="22"/>
                <w:szCs w:val="22"/>
                <w:lang w:val="sq-AL"/>
              </w:rPr>
              <w:t>1. Te gjenden zgjidhje teknike te mundshme dhe te leverdisshme ne bashkerendim me sherbimet kufitare te vendeve te tjera dhe partnere/kompani te jashtme.</w:t>
            </w:r>
          </w:p>
          <w:p w:rsidR="004C53D8" w:rsidRPr="00B37C63" w:rsidRDefault="004C53D8" w:rsidP="00A609A8">
            <w:pPr>
              <w:rPr>
                <w:rFonts w:ascii="CG Times" w:hAnsi="CG Times" w:cs="Arial"/>
                <w:color w:val="000000"/>
                <w:sz w:val="22"/>
                <w:szCs w:val="22"/>
                <w:lang w:val="sq-AL"/>
              </w:rPr>
            </w:pPr>
            <w:r w:rsidRPr="00B37C63">
              <w:rPr>
                <w:rFonts w:ascii="CG Times" w:hAnsi="CG Times" w:cs="Arial"/>
                <w:color w:val="000000"/>
                <w:sz w:val="22"/>
                <w:szCs w:val="22"/>
                <w:lang w:val="sq-AL"/>
              </w:rPr>
              <w:t>2. Te instalohen linja te drejtperdrejta te komunikimit mes agjencive kufitare te perfshira.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Finances, MPPTT, MBUMK, MPJ, Ministria e Integrimit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 1</w:t>
            </w:r>
          </w:p>
          <w:p w:rsidR="004C53D8" w:rsidRPr="00B37C63" w:rsidRDefault="004C53D8" w:rsidP="004C53D8">
            <w:pPr>
              <w:pStyle w:val="TableText"/>
              <w:tabs>
                <w:tab w:val="left" w:pos="4643"/>
              </w:tabs>
              <w:rPr>
                <w:rFonts w:ascii="CG Times" w:hAnsi="CG Times" w:cs="Arial"/>
                <w:sz w:val="22"/>
                <w:szCs w:val="22"/>
                <w:lang w:val="sq-AL" w:eastAsia="en-US"/>
              </w:rPr>
            </w:pPr>
            <w:r w:rsidRPr="00B37C63">
              <w:rPr>
                <w:rFonts w:ascii="CG Times" w:hAnsi="CG Times" w:cs="Arial"/>
                <w:sz w:val="22"/>
                <w:szCs w:val="22"/>
                <w:lang w:val="sq-AL" w:eastAsia="en-US"/>
              </w:rPr>
              <w:t>Te gjenden zgjidhje teknike te mundshme dhe te leverdisshme ne bashkerendim me sherbimet kufitare te vendeve te tjera dhe partnere/kompani te jashtme.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Krijimi i nje grupi pune teknik ne nivel dy apo shume palesh per te diskutuar zgjidhje teknike te mundshme e te leverdisshme.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Konsultime me speciali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 komunikimi dhe kompani te rrjeteve publike.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Shqyrtimi i mundesive te ndryshme per te arritur nje transferim te dhenash efikas por te sigurte.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Pergatitja e dokumentit perfundimtar mbi zgjidhjet teknike te zgjedhura dhe dorezimi tek autoritetet perkatese.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Shkembimi i te dhenave dhe informacionit nepermjet linjave dhe rrjeteve te sigurta dhe jo te kushtueshme.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Grupi i punes teknik i krijuar. Konsultimet e perfunduara dhe propozimet perbashketa te arrira. Dokumenti perfundimtar i pergatitur dhe i dorezuar.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Baze ligjore dhe infrastrukture per shkembim te dhenash dhe informacioni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proces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en-US"/>
              </w:rPr>
              <w:t>LIDHJE</w:t>
            </w:r>
          </w:p>
        </w:tc>
      </w:tr>
      <w:tr w:rsidR="004C53D8" w:rsidRPr="00FD1A3C">
        <w:tc>
          <w:tcPr>
            <w:tcW w:w="12155" w:type="dxa"/>
          </w:tcPr>
          <w:p w:rsidR="004C53D8" w:rsidRPr="00FD1A3C" w:rsidRDefault="004C53D8" w:rsidP="004C53D8">
            <w:pPr>
              <w:pStyle w:val="TableHeading"/>
              <w:rPr>
                <w:rFonts w:ascii="CG Times" w:hAnsi="CG Times" w:cs="Arial"/>
                <w:sz w:val="22"/>
                <w:szCs w:val="22"/>
                <w:lang w:val="es-CL"/>
              </w:rPr>
            </w:pPr>
            <w:r w:rsidRPr="00FD1A3C">
              <w:rPr>
                <w:rFonts w:ascii="CG Times" w:hAnsi="CG Times" w:cs="Arial"/>
                <w:sz w:val="22"/>
                <w:szCs w:val="22"/>
                <w:lang w:val="es-CL"/>
              </w:rPr>
              <w:t>VEPRIM 2</w:t>
            </w:r>
          </w:p>
          <w:p w:rsidR="004C53D8" w:rsidRPr="00B37C63" w:rsidRDefault="004C53D8" w:rsidP="004C53D8">
            <w:pPr>
              <w:pStyle w:val="TableText"/>
              <w:tabs>
                <w:tab w:val="left" w:pos="4643"/>
              </w:tabs>
              <w:rPr>
                <w:rFonts w:ascii="CG Times" w:hAnsi="CG Times" w:cs="Arial"/>
                <w:sz w:val="22"/>
                <w:szCs w:val="22"/>
                <w:lang w:val="sq-AL" w:eastAsia="en-US"/>
              </w:rPr>
            </w:pPr>
            <w:r w:rsidRPr="00B37C63">
              <w:rPr>
                <w:rFonts w:ascii="CG Times" w:hAnsi="CG Times" w:cs="Arial"/>
                <w:sz w:val="22"/>
                <w:szCs w:val="22"/>
                <w:lang w:val="sq-AL" w:eastAsia="en-US"/>
              </w:rPr>
              <w:t>Te instalohen linja te drejtperdrejta te komunikimit mes agjencive kufitare te perfshira.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Hartimi i specifikimeve teknike per tenderin ne bashkepunim me sherbime kufitare te tjera te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Bashkerendimi i aktiviteteve mbi ceshtjet financiare.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Vleresimi i tenderit dhe zgjedhja e nje firme per punimet.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Fillimi i punes mbi instalimin e linjave te komunikimit.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Organizimi i trainimit gjate sherbimit per personelin e 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Instalimi i rrjetit te komunikimit.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Hartimi i termave te references, perfshire dispozitat per sigurine. Perfundimi i punimeve te instalimit.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Ministria E Financave, Ministria E Jashtme, Min Integrimit Evropian, MBUMK dhe Partneret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400 000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Lehtesimi i komunikimit dhe shkembimit te informacionit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vjet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Dhjetor 2009</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47" w:name="_Toc151779416"/>
            <w:bookmarkStart w:id="348" w:name="_Toc154205041"/>
            <w:bookmarkStart w:id="349" w:name="_Toc174767404"/>
            <w:bookmarkStart w:id="350" w:name="_Toc174767858"/>
            <w:r w:rsidRPr="00B37C63">
              <w:rPr>
                <w:rFonts w:ascii="CG Times" w:hAnsi="CG Times"/>
                <w:color w:val="000000"/>
                <w:sz w:val="22"/>
                <w:szCs w:val="22"/>
                <w:lang w:val="sq-AL"/>
              </w:rPr>
              <w:t>Infrastruktura dhe Pajisjet</w:t>
            </w:r>
            <w:bookmarkEnd w:id="347"/>
            <w:bookmarkEnd w:id="348"/>
            <w:bookmarkEnd w:id="349"/>
            <w:bookmarkEnd w:id="350"/>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Punimet e ndertimit ose permiresimit te infrastruktures se kufirit te koordinohen me sherbimet e PK se vendeve fqinje dhe kurdohere qe eshte e mundur te merret ne konsiderate krijimi i PKK-ve te perbashketa.</w:t>
            </w:r>
          </w:p>
        </w:tc>
      </w:tr>
      <w:tr w:rsidR="004C53D8" w:rsidRPr="00FD1A3C">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Agjencite qe veprojne ne kufi te bashkerendojne aktivitetet ne lidhje me punimet apo permiresimet e infrastruktures ne kufi.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Projektet e propozuara per infrastrukture te perbashket te diskutuara dhe marreveshjet e miratuara.</w:t>
            </w:r>
          </w:p>
        </w:tc>
      </w:tr>
      <w:tr w:rsidR="004C53D8" w:rsidRPr="00B37C63">
        <w:tc>
          <w:tcPr>
            <w:tcW w:w="12155" w:type="dxa"/>
            <w:vAlign w:val="bottom"/>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Planifikimi I infrastructures se PKK-ve nuk bashkerendohet me vendet fqinje. Infrastruktura aktuale ne disa ra</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 nuk perputhet me ate te vendit fqinj. Kjo nuk lehteson levizjen nderkufitare. Aktualisht nuk ka PKK te perbashketa.</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Permiresimi i PKK-ve duhet te bashkerendohet me vendet fqinje. Instrastruktura e PKK-ve duhet te jete sa me e perputhshme me anen tjeter te kufirit. Mundesia e krijimit te PKK-ve te perbashketa eshte nje vegel e dobishme dhe jo e kushtueshme ne nxitjen e bashkepunimit nderkufitar.</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hartohet nje Ma</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r Plan I cili te perfshije analize te mangesive dhe nevoja per infrastrukture te PKK-ve.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hartohen dhe zbatohen projekte ne lidhje me infrastrukturen e PKK-ve ne konsultim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Keshilli I Ministrave, Ministria e Brendshme, Ministria e Finances, MPPTT, MBUMK, MPJ, Ministria e Integrimit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 1 </w:t>
            </w:r>
          </w:p>
          <w:p w:rsidR="004C53D8" w:rsidRPr="00B37C63" w:rsidRDefault="004C53D8" w:rsidP="004C53D8">
            <w:pPr>
              <w:pStyle w:val="TableText"/>
              <w:rPr>
                <w:rFonts w:ascii="CG Times" w:hAnsi="CG Times" w:cs="Arial"/>
                <w:sz w:val="22"/>
                <w:szCs w:val="22"/>
                <w:lang w:val="sq-AL" w:eastAsia="en-US"/>
              </w:rPr>
            </w:pPr>
            <w:r w:rsidRPr="00B37C63">
              <w:rPr>
                <w:rFonts w:ascii="CG Times" w:hAnsi="CG Times" w:cs="Arial"/>
                <w:sz w:val="22"/>
                <w:szCs w:val="22"/>
                <w:lang w:val="sq-AL" w:eastAsia="en-US"/>
              </w:rPr>
              <w:t>Te hartohet nje Ma</w:t>
            </w:r>
            <w:smartTag w:uri="urn:schemas-microsoft-com:office:smarttags" w:element="PersonName">
              <w:r w:rsidRPr="00B37C63">
                <w:rPr>
                  <w:rFonts w:ascii="CG Times" w:hAnsi="CG Times" w:cs="Arial"/>
                  <w:sz w:val="22"/>
                  <w:szCs w:val="22"/>
                  <w:lang w:val="sq-AL" w:eastAsia="en-US"/>
                </w:rPr>
                <w:t>ste</w:t>
              </w:r>
            </w:smartTag>
            <w:r w:rsidRPr="00B37C63">
              <w:rPr>
                <w:rFonts w:ascii="CG Times" w:hAnsi="CG Times" w:cs="Arial"/>
                <w:sz w:val="22"/>
                <w:szCs w:val="22"/>
                <w:lang w:val="sq-AL" w:eastAsia="en-US"/>
              </w:rPr>
              <w:t>r Plan I cili te perfshije analize te mangesive dhe nevoja per infrastrukture te PKK-ve.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Krijimi i grupeve te punes teknike dypaleshe nderministrore.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Identifikimi i nevojave dhe perparesive ne vend, duke marre paraasysh infrastrukturen e PKK-ve te vendeve fqinje.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Pergatitja e Ma</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r planit.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Lehtesimi i levizjes nderkufitare.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Perfundimi dhe miratimi i Ma</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r Planit.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Keshilli I Ministrave, Ministria e Brendshme, Ministria e Finances, MPPTT, MBUMK, MPJ, Ministria e Integrimit dhe ministrite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Master plani i realizuar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Përfitimet: Nevojat infrastrukturore te identifikuara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vazhdimesi</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Master plani i realizuar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 xml:space="preserve">VEPRIM 2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hartohen dhe zbatohen projekte ne lidhje me infrastrukturen e PKK-ve ne konsultim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Ngritja e nje grupi pune per zhvillimin e projekteve per infrastrukturen e PKK-ve.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Pergatitja e projekteve per PKK te vecanta bazuar ne nevojat e menduara per te ardhmen sipas perparesive, ne konsultim me vendet fqinje dhe Ma</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r Planin (perfshire infrastrukture te PKK-ve te perbashketa).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Marrja e fondeve per zbatimin e projekteve.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Zbatimi i projekteve.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Lehtesimi i levizjes nderkufitare.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Pergatitja e projekteve. Marrja e fondeve. Zbatimi i projekteve.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Keshilli I Ministrave, Ministria e Brendshme, Ministria e Finances, MPPTT, MBUMK, MPJ, Ministria e Integrimit dhe ministrite homologe te vendeve te tjera.</w:t>
            </w:r>
          </w:p>
        </w:tc>
      </w:tr>
      <w:tr w:rsidR="004C53D8" w:rsidRPr="00FD1A3C">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PKM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2,5 mil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Infrastrukture e pershtatshme per sherbimet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2006</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Objektivë 1</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OBJEKTIVA 2: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nxitet perdorimi I perbashket I pajisjeve nga sherbimet e PK te vendeve fqinje kurdohere qe eshte e mundur me qellimin per te rritur efektshmerine.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Identifikimi I pajisjeve qe mund te perdoren per qellime te perbashketa.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Arritja e marreveshjeve mbi perdorimin e perbashket te pajisjeve. </w:t>
            </w:r>
          </w:p>
        </w:tc>
      </w:tr>
      <w:tr w:rsidR="004C53D8" w:rsidRPr="00B37C63">
        <w:tc>
          <w:tcPr>
            <w:tcW w:w="12155" w:type="dxa"/>
            <w:vAlign w:val="bottom"/>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Aktualisht nuk ka marreveshje zyrtare per perdorimin e perbashket te pajisjeve. Megjithate, bazuar ne marredheniet informale te komandanteve te PKK-ve ekziston perdorim i perbashket informal (psh i pajisjeve per ekzaminimin e dokumentave) ne nje numer te kufizuar PKK-sh.</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Rekomandohet percaktimi i perdorimit te perbashket te pajisjeve ne PKK, sidomos kur pajisjet jane ne zoterim vetem te njeres pale.</w:t>
            </w:r>
          </w:p>
        </w:tc>
      </w:tr>
      <w:tr w:rsidR="004C53D8" w:rsidRPr="00B37C63">
        <w:tc>
          <w:tcPr>
            <w:tcW w:w="12155" w:type="dxa"/>
            <w:vAlign w:val="bottom"/>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sigurohet perdorimi i perbashket i pajisjeve ne maksimumin e mundshem.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PKM dhe agjencite homologe te vendeve te tjera.</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 xml:space="preserve">VEPRIM  </w:t>
            </w:r>
          </w:p>
          <w:p w:rsidR="004C53D8" w:rsidRPr="00B37C63" w:rsidRDefault="004C53D8" w:rsidP="004C53D8">
            <w:pPr>
              <w:pStyle w:val="TableText"/>
              <w:rPr>
                <w:rFonts w:ascii="CG Times" w:hAnsi="CG Times" w:cs="Arial"/>
                <w:sz w:val="22"/>
                <w:szCs w:val="22"/>
                <w:lang w:val="sq-AL" w:eastAsia="en-US"/>
              </w:rPr>
            </w:pPr>
            <w:r w:rsidRPr="00B37C63">
              <w:rPr>
                <w:rFonts w:ascii="CG Times" w:hAnsi="CG Times" w:cs="Arial"/>
                <w:sz w:val="22"/>
                <w:szCs w:val="22"/>
                <w:lang w:val="sq-AL" w:eastAsia="en-US"/>
              </w:rPr>
              <w:t>Te sigurohet perdorimi i perbashket i pajisjeve ne maksimumin e mundshem.</w:t>
            </w:r>
          </w:p>
        </w:tc>
      </w:tr>
      <w:tr w:rsidR="004C53D8" w:rsidRPr="00B37C63">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Pergatitja e instrumentave ligjore ne bashkepunim me vendet fqinje.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Komandantet e PKK-ve shqyrtojne gjendjen e pajisjeve dhe nevojat.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Cdo Komandant PKK-je ne bashkepunim me komandantin e anes tjeter percakton mundesine e perdorimit te perbashket te pajisjeve.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Komandantet e PKK-ve pergatisin propozimet perkatese, perfshire procedurat, dhe ia dorezojne Drejtorise se PKM per shqyrtim dhe per miratim nga Drejtoria e Pergjithshme e PSH.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pStyle w:val="TableHeading"/>
              <w:rPr>
                <w:rFonts w:ascii="CG Times" w:hAnsi="CG Times" w:cs="Arial"/>
                <w:sz w:val="22"/>
                <w:szCs w:val="22"/>
                <w:lang w:val="sq-AL"/>
              </w:rPr>
            </w:pPr>
            <w:r w:rsidRPr="00B37C63">
              <w:rPr>
                <w:rFonts w:ascii="CG Times" w:hAnsi="CG Times"/>
                <w:b w:val="0"/>
                <w:caps w:val="0"/>
                <w:sz w:val="22"/>
                <w:szCs w:val="22"/>
              </w:rPr>
              <w:t>Kontroll kufitar i permiresuar dhe rritje e efikasitetit ne PKK.</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Propozimet dhe procedurat te hartuara. Pajisjet per perdorim te perbashket te identifikuara. Perdorimi i perbashket i pajisjeve i arritur.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MB/PSH-PKM</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Ministria e Brendshme, PKM dhe agjencite homologe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da-DK"/>
              </w:rPr>
            </w:pPr>
            <w:r w:rsidRPr="00B37C63">
              <w:rPr>
                <w:rFonts w:ascii="CG Times" w:hAnsi="CG Times" w:cs="Arial"/>
                <w:color w:val="000000"/>
                <w:sz w:val="22"/>
                <w:szCs w:val="22"/>
                <w:lang w:val="da-DK"/>
              </w:rPr>
              <w:t xml:space="preserve">Agjensia: PKM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Kosto administrative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Perdorimi i efektshem i pajisjeve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vjet/Ne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Dhjetor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en-US"/>
              </w:rPr>
              <w:t>LIDHJE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Objektivë 1</w:t>
            </w:r>
          </w:p>
        </w:tc>
      </w:tr>
      <w:tr w:rsidR="004C53D8" w:rsidRPr="00B37C63">
        <w:tc>
          <w:tcPr>
            <w:tcW w:w="12155" w:type="dxa"/>
            <w:tcBorders>
              <w:bottom w:val="single" w:sz="4" w:space="0" w:color="auto"/>
            </w:tcBorders>
            <w:shd w:val="clear" w:color="auto" w:fill="336699"/>
          </w:tcPr>
          <w:p w:rsidR="004C53D8" w:rsidRPr="00B37C63" w:rsidRDefault="004C53D8" w:rsidP="004C53D8">
            <w:pPr>
              <w:pStyle w:val="Heading2"/>
              <w:jc w:val="center"/>
              <w:rPr>
                <w:rFonts w:ascii="CG Times" w:hAnsi="CG Times"/>
                <w:i w:val="0"/>
                <w:color w:val="000000"/>
                <w:sz w:val="22"/>
                <w:szCs w:val="22"/>
                <w:lang w:val="sq-AL"/>
              </w:rPr>
            </w:pPr>
            <w:bookmarkStart w:id="351" w:name="_Toc151779417"/>
            <w:bookmarkStart w:id="352" w:name="_Toc154205042"/>
            <w:bookmarkStart w:id="353" w:name="_Toc174767405"/>
            <w:bookmarkStart w:id="354" w:name="_Toc174767859"/>
            <w:r w:rsidRPr="00B37C63">
              <w:rPr>
                <w:rFonts w:ascii="CG Times" w:hAnsi="CG Times"/>
                <w:i w:val="0"/>
                <w:color w:val="000000"/>
                <w:sz w:val="22"/>
                <w:szCs w:val="22"/>
                <w:lang w:val="sq-AL"/>
              </w:rPr>
              <w:t>SHERBIMI I DOGANAVE SHQIPTARE-BASHKEPUNIMI NDERKOMBETAR</w:t>
            </w:r>
            <w:bookmarkEnd w:id="351"/>
            <w:bookmarkEnd w:id="352"/>
            <w:bookmarkEnd w:id="353"/>
            <w:bookmarkEnd w:id="354"/>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55" w:name="_Toc151779418"/>
            <w:bookmarkStart w:id="356" w:name="_Toc154205043"/>
            <w:bookmarkStart w:id="357" w:name="_Toc174767406"/>
            <w:bookmarkStart w:id="358" w:name="_Toc174767860"/>
            <w:r w:rsidRPr="00B37C63">
              <w:rPr>
                <w:rFonts w:ascii="CG Times" w:hAnsi="CG Times"/>
                <w:color w:val="000000"/>
                <w:sz w:val="22"/>
                <w:szCs w:val="22"/>
                <w:lang w:val="sq-AL"/>
              </w:rPr>
              <w:t>Kuadri Ligjor dhe Rregullator</w:t>
            </w:r>
            <w:bookmarkEnd w:id="355"/>
            <w:bookmarkEnd w:id="356"/>
            <w:bookmarkEnd w:id="357"/>
            <w:bookmarkEnd w:id="358"/>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OBJEKTIVE 1:</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vleresohen MM-te dhe akte te tjera nen-ligjore qe rregullojne bashkepunimin nderkombetar ndermjet paleve te perfshira dhe te hartohen  projekt amendime dhe/ose projekt ligje te reja nese eshte e nevojshme.</w:t>
            </w:r>
          </w:p>
        </w:tc>
      </w:tr>
      <w:tr w:rsidR="004C53D8" w:rsidRPr="00FD1A3C">
        <w:tc>
          <w:tcPr>
            <w:tcW w:w="12155" w:type="dxa"/>
          </w:tcPr>
          <w:p w:rsidR="004C53D8" w:rsidRPr="00FD1A3C" w:rsidRDefault="004C53D8" w:rsidP="004C53D8">
            <w:pPr>
              <w:pStyle w:val="TableHeading"/>
              <w:rPr>
                <w:rFonts w:ascii="CG Times" w:hAnsi="CG Times" w:cs="Arial"/>
                <w:sz w:val="22"/>
                <w:szCs w:val="22"/>
                <w:lang w:val="es-CL"/>
              </w:rPr>
            </w:pPr>
            <w:r w:rsidRPr="00FD1A3C">
              <w:rPr>
                <w:rFonts w:ascii="CG Times" w:hAnsi="CG Times" w:cs="Arial"/>
                <w:sz w:val="22"/>
                <w:szCs w:val="22"/>
                <w:lang w:val="es-CL"/>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MM-te dhe/ose aktet nen-ligjore te aprovuara                                   </w:t>
            </w:r>
          </w:p>
        </w:tc>
      </w:tr>
      <w:tr w:rsidR="004C53D8" w:rsidRPr="00B37C63">
        <w:tc>
          <w:tcPr>
            <w:tcW w:w="12155" w:type="dxa"/>
          </w:tcPr>
          <w:p w:rsidR="004C53D8" w:rsidRPr="00FD1A3C" w:rsidRDefault="004C53D8" w:rsidP="004C53D8">
            <w:pPr>
              <w:pStyle w:val="TableHeading"/>
              <w:rPr>
                <w:rFonts w:ascii="CG Times" w:hAnsi="CG Times" w:cs="Arial"/>
                <w:sz w:val="22"/>
                <w:szCs w:val="22"/>
                <w:lang w:val="es-CL"/>
              </w:rPr>
            </w:pPr>
            <w:r w:rsidRPr="00FD1A3C">
              <w:rPr>
                <w:rFonts w:ascii="CG Times" w:hAnsi="CG Times" w:cs="Arial"/>
                <w:sz w:val="22"/>
                <w:szCs w:val="22"/>
                <w:lang w:val="es-CL"/>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Bazuar ne legjislacionin ekzistues bashkëpunimi ndërkombetar rregullohet deri në një nivel te caktuar nga ligjet e secilit vend qe jane te perfshire dhe ato nderkombetare. Ka kuader ligjor që  përmban modalitetet e bashkëpunimit, por ky nuk eshte i mjaftueshem lidhur me standartet e BE-se.</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Bashkepunimi nderkombetar duhet te kete perparesi me te larte ne vecanti ne shkembimin e informacionit dhe operacionet e perbashketa. Bashkepunimi dhe bashkerendimi i pergjegjesive te vendeve te ndryshme duhet te te jene te percaktuara me qarte.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Keto marreveshje dhe/ose akte nen-ligjore duhet te mbulojne te gjithe spektrin e bashkepunimit ndermjet vendeve qe jane te perfshira  (analiza te perbashketa risku, shkembim informacioni dhe eksperience, bashkepunim per trajnimet, bashkepunim per hetimet dhe operacionet e perbashketa). Duhet te arrihen marreveshje me administrata doganore te tjera me rendesi strategjike per Shqiperine.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menyre qe te luftohet evazioni fiskal, SHDSH duhet te beje amendimin e legjislacionit per te nxitur aftesite operacionale dhe protokollet, si dhe krijimin e praktikave te “clearance” ne procedurat dhe praktikat e doganes.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analizohen dhe te vleresohen mangesite ne kuadrin ligjor dhe rregullator per bashkepunimin nderkombetar krahasuar me standartet e BE-se dhe pergatitja e hartimi i amendamenteve dhe/ose i legjislacionit te ri sipas nevojes.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SHDSH/Drejtoria e Marrdhenieve me Jashte, Drejtoria Juridike, Departamenti Operativ Hetimor dhe palet e tjera te interesuara.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analizohen dhe te vleresohen mangesite ne kuadrin ligjor dhe rregullator per bashkepunimin nderkombetar krahasuar me standartet e BE-se dhe pergatitja e hartimi i amendamenteve dhe/ose i legjislacionit te ri sipas nevojes.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analizohet kuadri ligjor per bashkepunimin nderkombetar dhe vleresohen mundesite per permiresimin e tij.</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pergatiten projekt MM dhe/ose legjislacioni I ri sipas nevojave.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Miratimi i MM dhe/ose i legjislacionit te ri.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Mesatare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Kuadri ligjor dhe rregullator per bashkepunimin nderkombetar bazohet ne praktikat e mira te BE-se.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MM dhe /ose legjislacioni i ri eshte  hartuar dhe miratuar. </w:t>
            </w:r>
          </w:p>
        </w:tc>
      </w:tr>
      <w:tr w:rsidR="004C53D8" w:rsidRPr="00B37C63">
        <w:tc>
          <w:tcPr>
            <w:tcW w:w="12155" w:type="dxa"/>
          </w:tcPr>
          <w:p w:rsidR="004C53D8" w:rsidRPr="00FD1A3C" w:rsidRDefault="004C53D8" w:rsidP="004C53D8">
            <w:pPr>
              <w:pStyle w:val="TableHeading"/>
              <w:rPr>
                <w:rFonts w:ascii="CG Times" w:hAnsi="CG Times" w:cs="Arial"/>
                <w:sz w:val="22"/>
                <w:szCs w:val="22"/>
                <w:lang w:val="sq-AL"/>
              </w:rPr>
            </w:pPr>
            <w:r w:rsidRPr="00FD1A3C">
              <w:rPr>
                <w:rFonts w:ascii="CG Times" w:hAnsi="CG Times" w:cs="Arial"/>
                <w:sz w:val="22"/>
                <w:szCs w:val="22"/>
                <w:lang w:val="sq-AL"/>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SHDSH/Drejtoria e Marrdhenieve me Jashte, Drejtoria Juridike e SHDSH-se dhe Departamenti Operativ Hetimor.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SHDSH/Drejtoria e Marrdhenieve me Jashte, Drejtoria Juridike, Departamenti Operativ Hetimor dhe palet 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100 000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Kuadri ligjor rregullator per bashkepunimin nderkombetar ne perputhje me kerkesat 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proces.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3 mujori i pare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59" w:name="_Toc151779419"/>
            <w:bookmarkStart w:id="360" w:name="_Toc154205044"/>
            <w:bookmarkStart w:id="361" w:name="_Toc174767407"/>
            <w:bookmarkStart w:id="362" w:name="_Toc174767861"/>
            <w:r w:rsidRPr="00B37C63">
              <w:rPr>
                <w:rFonts w:ascii="CG Times" w:hAnsi="CG Times"/>
                <w:color w:val="000000"/>
                <w:sz w:val="22"/>
                <w:szCs w:val="22"/>
                <w:lang w:val="sq-AL"/>
              </w:rPr>
              <w:t>Menaxhimi dhe Organizimi</w:t>
            </w:r>
            <w:bookmarkEnd w:id="359"/>
            <w:bookmarkEnd w:id="360"/>
            <w:bookmarkEnd w:id="361"/>
            <w:bookmarkEnd w:id="362"/>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 1</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Permes takimeve te rregullta dhe periodike te krijohen kushtet e duhura per bashkepunim dhe komunikim nderkombetar.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Behen takime te perbashketa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Takime formale ku perfshihet menaxhimi i gjithe agjensive nuk mbahen ne menyre te rregullt.</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Mangesite ne menaxhimin e kufirit indentifikohen me lehte kur drejtuesit e agjensive takohen rregullisht.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pergatitet plani vjetor dhe temat per diskutim mes agjensive nga te dya anet e kufirit.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zhvillohen takime sipas planit dhe ne te ardhmen sipas nevojave.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SHDSH/Drejtoria e Marrdhenieve me Jashte, Departamenti Operativ Hetimor dhe palet e tjera te interesuara.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pergatitet plani vjetor dhe temat per diskutim mes agjensive nga te dyja anet e kufirit</w:t>
            </w:r>
          </w:p>
        </w:tc>
      </w:tr>
      <w:tr w:rsidR="004C53D8" w:rsidRPr="00FD1A3C">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1.Te krijohet nje grup pune i perbere nga perfaqesues te agjensive ne te dyja anet e kufirit ne secilen PKK</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percaktohen fushat me interes te perbashket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pergatitet nje plan me tema per diskutim ne takimet e perbashketa.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Te merret miratimi i planit.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Mesatare</w:t>
            </w:r>
          </w:p>
        </w:tc>
      </w:tr>
      <w:tr w:rsidR="004C53D8" w:rsidRPr="00B37C63">
        <w:tc>
          <w:tcPr>
            <w:tcW w:w="12155" w:type="dxa"/>
          </w:tcPr>
          <w:p w:rsidR="004C53D8" w:rsidRPr="00B37C63" w:rsidRDefault="004C53D8" w:rsidP="00BA1D32">
            <w:pPr>
              <w:pStyle w:val="TableHeading"/>
              <w:spacing w:before="0" w:after="0"/>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BA1D32">
            <w:pPr>
              <w:rPr>
                <w:rFonts w:ascii="CG Times" w:hAnsi="CG Times" w:cs="Arial"/>
                <w:color w:val="000000"/>
                <w:sz w:val="22"/>
                <w:szCs w:val="22"/>
                <w:lang w:val="sq-AL"/>
              </w:rPr>
            </w:pPr>
            <w:r w:rsidRPr="00B37C63">
              <w:rPr>
                <w:rFonts w:ascii="CG Times" w:hAnsi="CG Times" w:cs="Arial"/>
                <w:color w:val="000000"/>
                <w:sz w:val="22"/>
                <w:szCs w:val="22"/>
                <w:lang w:val="sq-AL"/>
              </w:rPr>
              <w:t>Hartimi i planit per takime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Krijimi i grupit te punes nderkombetar. Identifikimi i temave me interes te perbashket.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AGJENSITE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SHDSH </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 dhe agjensite e perfshira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35 000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Komunikimi, koordinimi, bashkepunimi ndermjet agjensive doganore nga te dy anet e kufirit i permiresuar.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3 mujori i pare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i-FI"/>
              </w:rPr>
            </w:pPr>
            <w:r w:rsidRPr="00B37C63">
              <w:rPr>
                <w:rFonts w:ascii="CG Times" w:hAnsi="CG Times" w:cs="Arial"/>
                <w:sz w:val="22"/>
                <w:szCs w:val="22"/>
                <w:lang w:val="fi-FI"/>
              </w:rPr>
              <w:t>VEPRIM 2</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zhvillohen takime sipas planit dhe ne te ardhmen sipas nevojave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Konsultime me agjensite nderkombetare te interesuara dhe organizimi i takimeve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Mesatare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Permiresimi i komunikimit dhe mirekuptimit midis agjensive te vendeve te ndryshme.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Zhvillimi i takimeve sipas planit dhe sipas nevojave.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SHDSH </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 dhe agjensite e perfshira te vendeve te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210 000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Komunikimi, koordinimi, bashkepunimi ndermjet agjensive doganore nga te dy anet e kufirit i permiresuar.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3 mujori i pare i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 2</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Pjesemarrje ne operacione nderkombetare.</w:t>
            </w:r>
          </w:p>
        </w:tc>
      </w:tr>
      <w:tr w:rsidR="004C53D8" w:rsidRPr="00FD1A3C">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Rritja e pjesemarrjes se Shqiperise ne operacione nderkombetare.</w:t>
            </w:r>
          </w:p>
        </w:tc>
      </w:tr>
      <w:tr w:rsidR="004C53D8" w:rsidRPr="00B37C63">
        <w:tc>
          <w:tcPr>
            <w:tcW w:w="12155" w:type="dxa"/>
          </w:tcPr>
          <w:p w:rsidR="004C53D8" w:rsidRPr="00FD1A3C" w:rsidRDefault="004C53D8" w:rsidP="004C53D8">
            <w:pPr>
              <w:pStyle w:val="TableHeading"/>
              <w:rPr>
                <w:rFonts w:ascii="CG Times" w:hAnsi="CG Times" w:cs="Arial"/>
                <w:sz w:val="22"/>
                <w:szCs w:val="22"/>
                <w:lang w:val="it-IT"/>
              </w:rPr>
            </w:pPr>
            <w:r w:rsidRPr="00FD1A3C">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Aktualisht pjesemarrja e Shqiperise ne operacione nderkombetare nuk eshte ne nivelin e duhur. SHDSH merr pjese ne operacione te perbashketa me vendet evropiane, dhe kane ndodhur dhe operacione te tjera te perbashketa ne te kaluaren.</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Intensifikimi i bashkepunimit me BE dhe organizata nderkombetare ne fushen e tregtise nderkombetare dhe bashkepunimin doganor eshte nje objektiv qe siguron shkembim te shpejte dhe cilesor te informacionit, sidomos ne lidhje me analizen e riskut.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Bashkerendimi i operacioneve te perbashketa ndihmon ne luften kunder tregtise te paligjshme dhe formave te tjera te krimit nderkufitar.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Intensifikimi i bashkepunimit me BE dhe organizata nderkombetare ne fushen e tregtise nderkombetare dhe bashkepunimin doganor.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Planifikimi dhe zbatimi i operacioneve te perbashketa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SHDSH/Drejtoria e Marrdhenieve me Jashte, Departamenti Operativ Hetimor dhe palet e tjera te interesuara.</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 xml:space="preserve">VEPRIM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Intensifikimi i bashkepunimit me BE dhe organizata nderkombetare ne fushen e tregtise nderkombetare dhe bashkepunimin doganor.</w:t>
            </w:r>
          </w:p>
        </w:tc>
      </w:tr>
      <w:tr w:rsidR="004C53D8" w:rsidRPr="00B37C63">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pergatitet nje plan per pjesemarrje ne operacione dhe ushtrime te perbashketa me anetaret e BE dhe organizata nderkombetare.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behet zbatimi i planit.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Mesatare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 merr pjese rregullisht ne operacione te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Plani i pergatitur.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AGJENSITE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MF/SHDSH dhe homologet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140 000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Lehtesimi i tregtise ne nivel rajonal dhe shmangia e trafiqeve te paligjshme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2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Planifikimi dhe zbatimi i operacioneve te perbashketa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pergatitet nje plan per operacione te perbashketa me vendet fqinje.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behet zbatimi i planit.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Mesatare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 merr pjese rregullisht ne operacione te perbashketa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Plani per operacione te perbashketa i pergatitur.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AGJENSITE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MF/SHDSH dhe homologet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140 000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Përfitimet: Lehtesimi i tregtise ne nivel rajonal, shmangia e trafiqeve te paligjshme dhe parandalimi i krimeve nderkufitare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63" w:name="_Toc151779420"/>
            <w:bookmarkStart w:id="364" w:name="_Toc154205045"/>
            <w:bookmarkStart w:id="365" w:name="_Toc174767408"/>
            <w:bookmarkStart w:id="366" w:name="_Toc174767862"/>
            <w:r w:rsidRPr="00B37C63">
              <w:rPr>
                <w:rFonts w:ascii="CG Times" w:hAnsi="CG Times"/>
                <w:color w:val="000000"/>
                <w:sz w:val="22"/>
                <w:szCs w:val="22"/>
                <w:lang w:val="sq-AL"/>
              </w:rPr>
              <w:t>Procedurat</w:t>
            </w:r>
            <w:bookmarkEnd w:id="363"/>
            <w:bookmarkEnd w:id="364"/>
            <w:bookmarkEnd w:id="365"/>
            <w:bookmarkEnd w:id="366"/>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 1</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harmonizohen, standartizohen dhe thjeshtohen procedurat nderkombetare te kontrollit kufitar ne lidhje me bashkepunimin nderkufitar. </w:t>
            </w:r>
          </w:p>
        </w:tc>
      </w:tr>
      <w:tr w:rsidR="004C53D8" w:rsidRPr="006B0355">
        <w:tc>
          <w:tcPr>
            <w:tcW w:w="12155" w:type="dxa"/>
          </w:tcPr>
          <w:p w:rsidR="004C53D8" w:rsidRPr="006B0355" w:rsidRDefault="004C53D8" w:rsidP="00DB1EFD">
            <w:pPr>
              <w:pStyle w:val="TableHeading"/>
              <w:spacing w:before="0" w:after="0"/>
              <w:rPr>
                <w:rFonts w:ascii="CG Times" w:hAnsi="CG Times" w:cs="Arial"/>
                <w:sz w:val="22"/>
                <w:szCs w:val="22"/>
                <w:lang w:val="it-IT"/>
              </w:rPr>
            </w:pPr>
            <w:r w:rsidRPr="006B0355">
              <w:rPr>
                <w:rFonts w:ascii="CG Times" w:hAnsi="CG Times" w:cs="Arial"/>
                <w:sz w:val="22"/>
                <w:szCs w:val="22"/>
                <w:lang w:val="it-IT"/>
              </w:rPr>
              <w:t>TREGUESIT</w:t>
            </w:r>
          </w:p>
          <w:p w:rsidR="004C53D8" w:rsidRPr="00B37C63" w:rsidRDefault="004C53D8" w:rsidP="00DB1EFD">
            <w:pPr>
              <w:rPr>
                <w:rFonts w:ascii="CG Times" w:hAnsi="CG Times" w:cs="Arial"/>
                <w:color w:val="000000"/>
                <w:sz w:val="22"/>
                <w:szCs w:val="22"/>
                <w:lang w:val="sq-AL"/>
              </w:rPr>
            </w:pPr>
            <w:r w:rsidRPr="00B37C63">
              <w:rPr>
                <w:rFonts w:ascii="CG Times" w:hAnsi="CG Times" w:cs="Arial"/>
                <w:color w:val="000000"/>
                <w:sz w:val="22"/>
                <w:szCs w:val="22"/>
                <w:lang w:val="sq-AL"/>
              </w:rPr>
              <w:t>Procedurat e kontrollit kufitar jane te standartizuara.</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Procedurat aktuale te kontrollit kufitar nuk jane plotesisht te harmonizuara dhe te standartizuara ndermjet shteteve. </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Procedurat ne PKK, ne pikat e kontrollit te brendshme dhe ne kufijte e gjelber/blu duhet te jene te harmonizuara dhe thjeshtuara ne menyre qe te shmanget dublikimi i punes dhe kontrollit. Ne kete aspekt eshte i rendesishem bashkerendimi i kontrolleve, dhe te gjitha kontrollet e panevojshme apo te dyfishta duhen shmangur ne menyre qe te lehtesohet qarkullimi nderkufitar. Duhet te merret ne konsiderate parimi “nje ndalese-nje sportel”.</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permiresohen, te harmonizohen dhe te thjeshtezohen procedurat ne PKK dhe ne kufijte gjelber/blu bazuar mbi bashkepunimin nderkombetar. </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SHDSH dhe agjensite nga shtetet fqinje. </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 xml:space="preserve">VEPRIM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permiresohen, harmonizohen dhe thjeshtohen procedurat ne PKK, dhe kufijte e gjelber/blu bazuar ne bashkepunimin nderkombetar.</w:t>
            </w:r>
          </w:p>
        </w:tc>
      </w:tr>
      <w:tr w:rsidR="004C53D8" w:rsidRPr="00B37C63">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krijohet nje grup pune nderkombetar per procedurat nderkufitare.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rishikohen procedurat ekzistuese ndermjet shteteve.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3. Te hartohen propozime per te permiresuar, harmonizuar e thjeshtuar procedurat standarte ne PKK dhe kufijte e gjelber/blu.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Te merret miratimi nga te gjitha vendet e perfshira.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Te familjarizohet personeli me procedurat e reja.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Te zbatohen procedurat.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Mesatare.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harmonizohen, standartizohen dhe te thjeshtohen procedurat ne PKK dhe kontrollet e perbashketa qe perdoren ne dite pune. </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Propozimet e hartuara, miratuara dhe zbatuara. </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MF/SHDSH dhe agjencite e vendeve fqinje. </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MF/SHDSH, MPJ dhe agjencite e vendeve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100 000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Përfitimet: Sherbimi me efektiv ne pikat kufitare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1-2 vjet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67" w:name="_Toc151779421"/>
            <w:bookmarkStart w:id="368" w:name="_Toc154205046"/>
            <w:bookmarkStart w:id="369" w:name="_Toc174767409"/>
            <w:bookmarkStart w:id="370" w:name="_Toc174767863"/>
            <w:r w:rsidRPr="00B37C63">
              <w:rPr>
                <w:rFonts w:ascii="CG Times" w:hAnsi="CG Times"/>
                <w:color w:val="000000"/>
                <w:sz w:val="22"/>
                <w:szCs w:val="22"/>
                <w:lang w:val="sq-AL"/>
              </w:rPr>
              <w:t>Burimet Njerezore dhe Trajnimet</w:t>
            </w:r>
            <w:bookmarkEnd w:id="367"/>
            <w:bookmarkEnd w:id="368"/>
            <w:bookmarkEnd w:id="369"/>
            <w:bookmarkEnd w:id="370"/>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OBJEKTIVA 1</w:t>
            </w:r>
          </w:p>
          <w:p w:rsidR="004C53D8" w:rsidRPr="00B37C63" w:rsidRDefault="004C53D8" w:rsidP="004C53D8">
            <w:pPr>
              <w:ind w:left="360" w:hanging="360"/>
              <w:rPr>
                <w:rFonts w:ascii="CG Times" w:hAnsi="CG Times" w:cs="Arial"/>
                <w:color w:val="000000"/>
                <w:sz w:val="22"/>
                <w:szCs w:val="22"/>
                <w:lang w:val="sq-AL"/>
              </w:rPr>
            </w:pPr>
            <w:r w:rsidRPr="00B37C63">
              <w:rPr>
                <w:rFonts w:ascii="CG Times" w:hAnsi="CG Times" w:cs="Arial"/>
                <w:color w:val="000000"/>
                <w:sz w:val="22"/>
                <w:szCs w:val="22"/>
                <w:lang w:val="sq-AL"/>
              </w:rPr>
              <w:t>Trainimi i personelit ne menyre te pershtatshme per bashkepunimin nderkufitar.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 gjithe personeli i caktuar ne kufi eshte i trainuar ne menyre te pershtatshme.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 nuk ka organizuar asnje program trainimi nderkufitar. Ekzistojne shume pak programe te perbashketa dhe atje ku keto ekzistojne jane krijuar nga organizatat nderkombetare.</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Nevojat per trajnime duhen te analizohen rregullisht dhe programet e trainimit te pershtaten si duhet.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1.SHDSH-ja te organizoje workshop-e dhe programe shkembimi me pjesemarresje nderkombetare nese eshte e nevojshme.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SHDSH-ja te organizoje trajnime per gjuhet e huaja ne menyre qe te lehtesohet bashkepunimi nderkombetar. Te kontaktohen aktore nderkombetare si Keshilli Britanik dhe Ambasada Greke per mbeshtetje ne trainime per gjuhet e huaja.</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 dhe agjensite nga shtetet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1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organizohen workshop-e dhe shkembime te programeve te MIK me perfaqesuesit nderkombetar nese eshte e nevojshme.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kryhet analize e nevojave per trainim ne lidhje me ëorkshop-e nderkombetare dhe programe shkembimi.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pergatitet programi, kurrikula dhe kalendari i trainimit.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zbatohet programi i trainimit.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 mesem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Bashkepunim nderkombetar i permiresuar i personelit te 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Plani i trainimit i pergatitur. Workshop-et dhe programet e shkembimit te kryera.</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SHDSH/Sektori i Trajnimeve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SHDSH/Sektori i Trajnimeve dhe agjensite e vendeve te rajonit.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120 000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Personeli i trajnuar ne fushat specifike dhe permiresim i bashkepunimit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12 muaj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VEPRIM 2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SHDSH-ja te organizoje trajnime per gjuhet e huaja ne menyre qe te lehtesohet bashkepunimi nderkombetar. Te kontaktohen aktore nderkombetare si Keshilli Britanik dhe Ambasada Greke per mbeshtetje ne trainime per gjuhet e huaja.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nl-NL"/>
              </w:rPr>
            </w:pPr>
            <w:r w:rsidRPr="00B37C63">
              <w:rPr>
                <w:rFonts w:ascii="CG Times" w:hAnsi="CG Times" w:cs="Arial"/>
                <w:sz w:val="22"/>
                <w:szCs w:val="22"/>
                <w:lang w:val="nl-NL"/>
              </w:rPr>
              <w:t>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kryhet nje analize e nevojave per trainim ne gjuhe te huaj.</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hartohen programe trainimi ne gjuhe te huaj ne konsultim me aktore nderkombetare.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zbatohen programet e trainimi ne gjuhe te huaj.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E mesme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Nje staf i cili do te komunikoje lehtesisht me kombet e tjera dhe si rrjedhoje do te jete me i efektshem ne punen e tij.</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Kurset per mesimin e gjuhes angleze, malazeze, maqedonase dhe greke po organizohen per stafin vendor te SHDSH</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SHDSH/Sektori i Trajnimeve.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SHDSH/Sektori i Trajnimeve.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70 000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Komunikimi dhe sherbimi i permiresuar.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Ne vazhdimesi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Mars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71" w:name="_Toc151779422"/>
            <w:bookmarkStart w:id="372" w:name="_Toc154205047"/>
            <w:bookmarkStart w:id="373" w:name="_Toc174767410"/>
            <w:bookmarkStart w:id="374" w:name="_Toc174767864"/>
            <w:r w:rsidRPr="00B37C63">
              <w:rPr>
                <w:rFonts w:ascii="CG Times" w:hAnsi="CG Times"/>
                <w:color w:val="000000"/>
                <w:sz w:val="22"/>
                <w:szCs w:val="22"/>
                <w:lang w:val="sq-AL"/>
              </w:rPr>
              <w:t>Komunikimi dhe Shkembimi i Informacionit</w:t>
            </w:r>
            <w:bookmarkEnd w:id="371"/>
            <w:bookmarkEnd w:id="372"/>
            <w:bookmarkEnd w:id="373"/>
            <w:bookmarkEnd w:id="374"/>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OBJEKTIVI 1</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krijohen linjat te komunikimit ndermjet shteteve qe veprojne ne kufi ne te gjitha nivelet dhe te garantohet se i gjithe informacioni qe ka lidhje me punen e tyre do te shkembehet mes shteteve qe veprojne ne kufi.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Mekanizmat per shkembimin e informacionit nderkombetar sic jane MM-te ose marreveshjet jane hartuar dhe miratuar.</w:t>
            </w:r>
          </w:p>
        </w:tc>
      </w:tr>
      <w:tr w:rsidR="004C53D8" w:rsidRPr="006B0355">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Komunikimi dhe shkembimi i informacionit ne rang nderkombetar nuk eshte ne nivelin e duhur.  Komunikimi dhe shkembimi i informacionit nuk eshte as i formalizuar as i institucionalizuar ne nivelin vendor.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mi aktual i shkembimit formal perfshin kerkesat me shkrim te cilat duhet te plotesohen nga qendrat ose SECI.Ekziston nje marrveshje me Italine per shkembimin e te dhenave te ngarkesave, por nese te dhena te tilla nga shtetet e tjera nevojiten me shpejt, duhet te sigurohen jo formalisht.Eshte planifikuar qe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met e ASYCUDA++ Maqedonase dhe Shqiptare te lidhen ne fund te ketij viti (2006).Po behet gjithashtu nje perpjekje per te nxitur SEMS(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mi i Mesazheve te Evropes Jug-Lindore)qe te merret me shkembimin ne kohe reale te informacionit midis shteteve per pasagjeret dhe ngarkesat. Gjithashtu lidhja midis Tiranes dhe Prishtines duhet te perfundoje ne 2006.</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Komunikimi ndermjet agjensive te ndryshme duhet te jete me perparesi te larte. Informacioni perkates duhet te shkembehet ndermjet shteteve.  Natyra e sakte e informacionit dhe menyra e shkembimit duhet te percaktohen ne marreveshje. Duhet te ndermerren perpjekjet qe te integrojne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met aktuale dhe te ardhshme te TI, ne menyre qe te arrihet nje shkembim efikas i informacionit. Te gjitha masat e nevojshme duhet ndermerren per te mbrojtur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met e TI. </w:t>
            </w:r>
          </w:p>
        </w:tc>
      </w:tr>
      <w:tr w:rsidR="004C53D8" w:rsidRPr="00B37C63">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Identifikimi i mangesive dhe gjetja e rrugeve te pershtatshme per komunikimin nderkombetar ne te gjitha nivelet.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sigurohet integrimi i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meve te tanishem dhe te ardheshem te TI midis shteteve qe veprojne ne kufi me qellim qe te lejojne aksese nderkombetare dhe shkembim informacioni ku eshte i nevojshem.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Hartimi dhe zbatimi i udhezimeve per komunikim nderkombetar.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 dhe sektoret respektive te vendeve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 1</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Identifikimi i mangesive dhe gjetja e rrugeve te pershtatshme per komunikimin nderkombetar ne te gjitha nivelet.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krijohet nen-grupi i punes ne kontakt me homologet nderkombetare.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identifikohen mangesite dhe te percaktohen temat per shkembimin e informacionit.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percaktohen rruget e pershtatshme per komunikimin dhe shkembimin e informacionit  nderkombetar ne te gjitha nivelet.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Te vendosen pikat e kontaktit  ne te gjitha nivelet.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Miratimi i propozimeve.</w:t>
            </w:r>
          </w:p>
        </w:tc>
      </w:tr>
      <w:tr w:rsidR="004C53D8" w:rsidRPr="00B37C63">
        <w:tc>
          <w:tcPr>
            <w:tcW w:w="12155" w:type="dxa"/>
          </w:tcPr>
          <w:p w:rsidR="004C53D8" w:rsidRPr="00B37C63" w:rsidRDefault="004C53D8" w:rsidP="0032049E">
            <w:pPr>
              <w:pStyle w:val="TableHeading"/>
              <w:spacing w:before="0" w:after="0"/>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32049E">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Rruget e pershtatshme per komunikim nderkombetar ne te gjitha nivelet jane identifikuar dhe pranuar.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Nevojat te identifikuara. Propozimet te hartuara. Propozimet te miratuara.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SHDSH. </w:t>
            </w:r>
          </w:p>
        </w:tc>
      </w:tr>
      <w:tr w:rsidR="004C53D8" w:rsidRPr="00B37C63">
        <w:tc>
          <w:tcPr>
            <w:tcW w:w="12155" w:type="dxa"/>
          </w:tcPr>
          <w:p w:rsidR="004C53D8" w:rsidRPr="006B0355" w:rsidRDefault="004C53D8" w:rsidP="004C53D8">
            <w:pPr>
              <w:pStyle w:val="TableHeading"/>
              <w:rPr>
                <w:rFonts w:ascii="CG Times" w:hAnsi="CG Times" w:cs="Arial"/>
                <w:sz w:val="22"/>
                <w:szCs w:val="22"/>
                <w:lang w:val="da-DK"/>
              </w:rPr>
            </w:pPr>
            <w:r w:rsidRPr="006B0355">
              <w:rPr>
                <w:rFonts w:ascii="CG Times" w:hAnsi="CG Times" w:cs="Arial"/>
                <w:sz w:val="22"/>
                <w:szCs w:val="22"/>
                <w:lang w:val="da-DK"/>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 Ministria e Marrdhenieve me Jashte, dhe sektoret perkates te shteteve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Agjensia: SHDSH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100 000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Parandalimi i trafiqeve te paligjshme, krimit nderkufitar dhe shmangien e vonesave.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12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LIDHJE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Bashkepunimi Nderkombetar: Menaxhimi dhe Organizimi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Bashkepunimi Nderkombetar: Procedurat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VEPRIM 2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sigurohet integrimi i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meve te tanishem dhe te ardheshem te TI midis shteteve qe veprojne ne kufi me qellim qe te lejojne aksese nderkombetare dhe shkembim informacioni ku eshte i nevojshem</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vleresohen mundesite per integrimin e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meve aktuale dhe te ardhshme te TI.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percaktohen rruget, metodat, te dhenat specifike dhe niveli I aksesit te informacionit ndermjet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meve te integruara te TI.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pergatiten MM-te ose marreveshja.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4. Miratimi i MM-ve ose marreveshjes.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Informacioni do te shkembehet ndermjet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meve te integruara te TI.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Rruget e mundshme per integrimin e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meve te TI te vleresuara. MM-te ose marreveshja eshte  hartuar dhe miratuar.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w:t>
            </w:r>
          </w:p>
        </w:tc>
      </w:tr>
      <w:tr w:rsidR="004C53D8" w:rsidRPr="00B37C63">
        <w:tc>
          <w:tcPr>
            <w:tcW w:w="12155" w:type="dxa"/>
          </w:tcPr>
          <w:p w:rsidR="004C53D8" w:rsidRPr="006B0355" w:rsidRDefault="004C53D8" w:rsidP="004C53D8">
            <w:pPr>
              <w:pStyle w:val="TableHeading"/>
              <w:rPr>
                <w:rFonts w:ascii="CG Times" w:hAnsi="CG Times" w:cs="Arial"/>
                <w:sz w:val="22"/>
                <w:szCs w:val="22"/>
                <w:lang w:val="da-DK"/>
              </w:rPr>
            </w:pPr>
            <w:r w:rsidRPr="006B0355">
              <w:rPr>
                <w:rFonts w:ascii="CG Times" w:hAnsi="CG Times" w:cs="Arial"/>
                <w:sz w:val="22"/>
                <w:szCs w:val="22"/>
                <w:lang w:val="da-DK"/>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SHDSH,Ministria e Marrdhenieve me Jashte, dhe sektoret perkates te shteteve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700 000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Parandalimi i trafiqeve te paligjshme, krimit nderkufitar , shmangien e vonesave dhe siguri ne transportet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Ne proces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VEPRIM 3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Hartimi dhe zbatimi i udhezimeve per komunikim nderkombetar.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Hartimi i udhezimeve  </w:t>
            </w:r>
            <w:r w:rsidRPr="00B37C63">
              <w:rPr>
                <w:rFonts w:ascii="CG Times" w:hAnsi="CG Times" w:cs="Arial"/>
                <w:color w:val="000000"/>
                <w:sz w:val="22"/>
                <w:szCs w:val="22"/>
                <w:lang w:val="da-DK"/>
              </w:rPr>
              <w:t>per komunikimin nderkombetar</w:t>
            </w:r>
            <w:r w:rsidRPr="00B37C63">
              <w:rPr>
                <w:rFonts w:ascii="CG Times" w:hAnsi="CG Times" w:cs="Arial"/>
                <w:color w:val="000000"/>
                <w:sz w:val="22"/>
                <w:szCs w:val="22"/>
                <w:lang w:val="sq-AL"/>
              </w:rPr>
              <w: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w:t>
            </w:r>
            <w:r w:rsidRPr="00B37C63">
              <w:rPr>
                <w:rFonts w:ascii="CG Times" w:hAnsi="CG Times" w:cs="Arial"/>
                <w:color w:val="000000"/>
                <w:sz w:val="22"/>
                <w:szCs w:val="22"/>
                <w:lang w:val="it-IT"/>
              </w:rPr>
              <w:t>Miratimi i udhezimeve per komunikimin nderkombetar</w:t>
            </w:r>
            <w:r w:rsidRPr="00B37C63">
              <w:rPr>
                <w:rFonts w:ascii="CG Times" w:hAnsi="CG Times" w:cs="Arial"/>
                <w:color w:val="000000"/>
                <w:sz w:val="22"/>
                <w:szCs w:val="22"/>
                <w:lang w:val="sq-AL"/>
              </w:rPr>
              <w: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Zbatimi i udhezimeve mbi komunikimin nderkombetar.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Kryesore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Komunikimi me partneret nderkombetare I permiresuar.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Manuali eshte pergatitur, miratuar dhe zbatuar.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w:t>
            </w:r>
          </w:p>
        </w:tc>
      </w:tr>
      <w:tr w:rsidR="004C53D8" w:rsidRPr="00B37C63">
        <w:tc>
          <w:tcPr>
            <w:tcW w:w="12155" w:type="dxa"/>
          </w:tcPr>
          <w:p w:rsidR="004C53D8" w:rsidRPr="006B0355" w:rsidRDefault="004C53D8" w:rsidP="004C53D8">
            <w:pPr>
              <w:pStyle w:val="TableHeading"/>
              <w:rPr>
                <w:rFonts w:ascii="CG Times" w:hAnsi="CG Times" w:cs="Arial"/>
                <w:sz w:val="22"/>
                <w:szCs w:val="22"/>
                <w:lang w:val="da-DK"/>
              </w:rPr>
            </w:pPr>
            <w:r w:rsidRPr="006B0355">
              <w:rPr>
                <w:rFonts w:ascii="CG Times" w:hAnsi="CG Times" w:cs="Arial"/>
                <w:sz w:val="22"/>
                <w:szCs w:val="22"/>
                <w:lang w:val="da-DK"/>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 Ministria e Marrdhenieve me Jashte, dhe sektoret perkates te shteteve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80 000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Kuadri i duhur rregullator per komunikim nderkombetar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6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LINJA KOHORE E PROPOZUAR </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Shtator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6B0355">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75" w:name="_Toc151779423"/>
            <w:bookmarkStart w:id="376" w:name="_Toc154205048"/>
            <w:bookmarkStart w:id="377" w:name="_Toc174767411"/>
            <w:bookmarkStart w:id="378" w:name="_Toc174767865"/>
            <w:r w:rsidRPr="00B37C63">
              <w:rPr>
                <w:rFonts w:ascii="CG Times" w:hAnsi="CG Times"/>
                <w:color w:val="000000"/>
                <w:sz w:val="22"/>
                <w:szCs w:val="22"/>
                <w:lang w:val="sq-AL"/>
              </w:rPr>
              <w:t>Infrastruktura, Pajisjet dhe Teknologjia e Informacionit</w:t>
            </w:r>
            <w:bookmarkEnd w:id="375"/>
            <w:bookmarkEnd w:id="376"/>
            <w:bookmarkEnd w:id="377"/>
            <w:bookmarkEnd w:id="378"/>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OBJEKTIVA 1</w:t>
            </w:r>
          </w:p>
          <w:p w:rsidR="004C53D8" w:rsidRPr="00B37C63" w:rsidRDefault="004C53D8" w:rsidP="004C53D8">
            <w:pPr>
              <w:jc w:val="both"/>
              <w:rPr>
                <w:rFonts w:ascii="CG Times" w:hAnsi="CG Times" w:cs="Arial"/>
                <w:color w:val="000000"/>
                <w:sz w:val="22"/>
                <w:szCs w:val="22"/>
                <w:lang w:val="sq-AL"/>
              </w:rPr>
            </w:pPr>
            <w:r w:rsidRPr="00B37C63">
              <w:rPr>
                <w:rFonts w:ascii="CG Times" w:hAnsi="CG Times" w:cs="Arial"/>
                <w:color w:val="000000"/>
                <w:sz w:val="22"/>
                <w:szCs w:val="22"/>
                <w:lang w:val="sq-AL"/>
              </w:rPr>
              <w:t>Aty ku eshte e mundur, te sigurohet infrastrukture e perbashket e cila te mirembahet.</w:t>
            </w:r>
          </w:p>
        </w:tc>
      </w:tr>
      <w:tr w:rsidR="004C53D8" w:rsidRPr="00B37C63">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Identifikimi i infrastruktures se pershtatshme per perdorim te perbashket. Perdorim i perbashket i infrastruktures aty ku eshte e mundshme.</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SITUATA AKTUALE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Nuk ka infrastrukture te perbashket me PKK-te e vendeve fqinje.</w:t>
            </w:r>
          </w:p>
          <w:p w:rsidR="004C53D8" w:rsidRPr="006B0355" w:rsidRDefault="004C53D8" w:rsidP="004C53D8">
            <w:pPr>
              <w:pStyle w:val="TableHeading"/>
              <w:rPr>
                <w:rFonts w:ascii="CG Times" w:hAnsi="CG Times" w:cs="Arial"/>
                <w:sz w:val="22"/>
                <w:szCs w:val="22"/>
                <w:lang w:val="sq-AL"/>
              </w:rPr>
            </w:pPr>
            <w:r w:rsidRPr="006B0355">
              <w:rPr>
                <w:rFonts w:ascii="CG Times" w:hAnsi="CG Times" w:cs="Arial"/>
                <w:sz w:val="22"/>
                <w:szCs w:val="22"/>
                <w:lang w:val="sq-AL"/>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perdorim bashkarisht pajisjet dhe vendvendosjet me qellim qe te ulen shpenzimet dhe te rritet efektshmeria e kontrollit.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VEPRIMTARITE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Sa me shume te jete e mundur te perdoret infrastrukture ne PKK ne menyre te perbashket me vendet fqinje.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 xml:space="preserve">PALET E INTERESUARA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SHDSH/Drejtoria e Investimeve, MPJ, MD, Keshilli i Ministrave dhe agjenci pergjegjese nga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 xml:space="preserve">VEPRIM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Sa me shume te jete e mundur te perdoret infrastrukture ne PKK ne menyre te perbashket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VEPRIMTARITE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krijohet nen-grupi i punes me pjesemarrje nderkombetare.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Te vleresohen mundesite per perdorim te te perbashket infrastruktures.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percaktohen perparesite e te hartohen rekomandime.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Te hartohen marreveshje (psh MM) dhe planet e perbashketa  te investimeve, zbatimeve dhe mirembajtjes dhe te dorezohen per miratim.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Te  zbatohen planet e perbashketa.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 mesme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Bashkepunim nderkombetar i permiresuar. Infrastruktura ne PKK e perdorur bashkarisht aty ku mundet.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Nevojat jane identifikuar.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Planet e perbashketa te miratuara dhe te zbatuara.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AGJENSITE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SHDSH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SHDSH/Drejtoria e Investimeve, MPJ, MD, Keshilli i Ministrave dhe agjenci pergjegjese nga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12 000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Lehtesimi i tregtise dhe kontrolle me te shpejta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18 muaj</w:t>
            </w:r>
          </w:p>
        </w:tc>
      </w:tr>
      <w:tr w:rsidR="004C53D8" w:rsidRPr="00B37C63">
        <w:tc>
          <w:tcPr>
            <w:tcW w:w="12155" w:type="dxa"/>
          </w:tcPr>
          <w:p w:rsidR="004C53D8" w:rsidRPr="00B37C63" w:rsidRDefault="004C53D8" w:rsidP="00A76FD7">
            <w:pPr>
              <w:pStyle w:val="TableHeading"/>
              <w:spacing w:before="0" w:after="0"/>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A76FD7">
            <w:pPr>
              <w:rPr>
                <w:rFonts w:ascii="CG Times" w:hAnsi="CG Times" w:cs="Arial"/>
                <w:color w:val="000000"/>
                <w:sz w:val="22"/>
                <w:szCs w:val="22"/>
                <w:lang w:val="pl-PL"/>
              </w:rPr>
            </w:pPr>
            <w:r w:rsidRPr="00B37C63">
              <w:rPr>
                <w:rFonts w:ascii="CG Times" w:hAnsi="CG Times" w:cs="Arial"/>
                <w:color w:val="000000"/>
                <w:sz w:val="22"/>
                <w:szCs w:val="22"/>
                <w:lang w:val="pl-PL"/>
              </w:rPr>
              <w:t>Tetor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OBJEKTIVI 2</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perdoren bashkarish pajisje  dhe ambiente me vendet fqinje sipas mundesise.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Planet per perdorim te perbashket te pajisjeve dhe ambienteve me vendet fqinje te hartuara, miratuara dhe zbatuara.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 xml:space="preserve">SITUATA AKTUALE </w:t>
            </w:r>
          </w:p>
          <w:p w:rsidR="004C53D8" w:rsidRPr="00B37C63" w:rsidRDefault="004C53D8" w:rsidP="004C53D8">
            <w:pPr>
              <w:rPr>
                <w:rFonts w:ascii="CG Times" w:hAnsi="CG Times" w:cs="Arial"/>
                <w:bCs/>
                <w:color w:val="000000"/>
                <w:sz w:val="22"/>
                <w:szCs w:val="22"/>
                <w:lang w:val="fr-FR"/>
              </w:rPr>
            </w:pPr>
            <w:r w:rsidRPr="00B37C63">
              <w:rPr>
                <w:rFonts w:ascii="CG Times" w:hAnsi="CG Times" w:cs="Arial"/>
                <w:bCs/>
                <w:color w:val="000000"/>
                <w:sz w:val="22"/>
                <w:szCs w:val="22"/>
                <w:lang w:val="fr-FR"/>
              </w:rPr>
              <w:t>Nuk ka perdorim te perbashket te pajisjeve me doganat e vendeve fqinje.</w:t>
            </w:r>
          </w:p>
          <w:p w:rsidR="004C53D8" w:rsidRPr="00B37C63" w:rsidRDefault="004C53D8" w:rsidP="004C53D8">
            <w:pPr>
              <w:pStyle w:val="TableHeading"/>
              <w:rPr>
                <w:rFonts w:ascii="CG Times" w:hAnsi="CG Times" w:cs="Arial"/>
                <w:sz w:val="22"/>
                <w:szCs w:val="22"/>
                <w:lang w:val="fr-FR"/>
              </w:rPr>
            </w:pPr>
            <w:r w:rsidRPr="00B37C63">
              <w:rPr>
                <w:rFonts w:ascii="CG Times" w:hAnsi="CG Times" w:cs="Arial"/>
                <w:sz w:val="22"/>
                <w:szCs w:val="22"/>
                <w:lang w:val="fr-FR"/>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Perdorimi i perbashket i pajisjeve do te rrise efektshmerine e kontrollit ne kufi dhe do te lehtesoje bashkepunimin nderkufitar.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identifikohen pajisjet e pershtatshme per perdorim te perbashket ne PKK.</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Hartimi dhe zbatimi i marreveshjeve (psh MM)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PALET E INTERESUARA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 PSHSH,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 1</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identifikohen pajisjet e pershtatshme per perdorim te perbashket ne</w:t>
            </w:r>
            <w:r w:rsidRPr="00B37C63">
              <w:rPr>
                <w:rFonts w:ascii="CG Times" w:hAnsi="CG Times" w:cs="Arial"/>
                <w:color w:val="000000"/>
                <w:sz w:val="22"/>
                <w:szCs w:val="22"/>
                <w:lang w:val="da-DK"/>
              </w:rPr>
              <w:t xml:space="preserve"> PKK.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VEPRIMTARITE</w:t>
            </w:r>
          </w:p>
          <w:p w:rsidR="004C53D8" w:rsidRPr="00B37C63" w:rsidRDefault="004C53D8" w:rsidP="004C53D8">
            <w:pPr>
              <w:tabs>
                <w:tab w:val="num" w:pos="720"/>
              </w:tabs>
              <w:rPr>
                <w:rFonts w:ascii="CG Times" w:hAnsi="CG Times" w:cs="Arial"/>
                <w:color w:val="000000"/>
                <w:sz w:val="22"/>
                <w:szCs w:val="22"/>
                <w:lang w:val="sq-AL"/>
              </w:rPr>
            </w:pPr>
            <w:r w:rsidRPr="00B37C63">
              <w:rPr>
                <w:rFonts w:ascii="CG Times" w:hAnsi="CG Times" w:cs="Arial"/>
                <w:color w:val="000000"/>
                <w:sz w:val="22"/>
                <w:szCs w:val="22"/>
                <w:lang w:val="sq-AL"/>
              </w:rPr>
              <w:t xml:space="preserve">1. Te krijohet nen-grupi i punes. </w:t>
            </w:r>
          </w:p>
          <w:p w:rsidR="004C53D8" w:rsidRPr="00B37C63" w:rsidRDefault="004C53D8" w:rsidP="004C53D8">
            <w:pPr>
              <w:tabs>
                <w:tab w:val="num" w:pos="720"/>
              </w:tabs>
              <w:rPr>
                <w:rFonts w:ascii="CG Times" w:hAnsi="CG Times" w:cs="Arial"/>
                <w:color w:val="000000"/>
                <w:sz w:val="22"/>
                <w:szCs w:val="22"/>
                <w:lang w:val="da-DK"/>
              </w:rPr>
            </w:pPr>
            <w:r w:rsidRPr="00B37C63">
              <w:rPr>
                <w:rFonts w:ascii="CG Times" w:hAnsi="CG Times" w:cs="Arial"/>
                <w:color w:val="000000"/>
                <w:sz w:val="22"/>
                <w:szCs w:val="22"/>
                <w:lang w:val="sq-AL"/>
              </w:rPr>
              <w:t>2. Te vleresohen nevojat per perdorim te perbashket te pajisjeve.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3. Te percaktohen perparesite e te hartohen rekomandime. </w:t>
            </w:r>
          </w:p>
          <w:p w:rsidR="004C53D8" w:rsidRPr="00B37C63" w:rsidRDefault="004C53D8" w:rsidP="004C53D8">
            <w:pPr>
              <w:tabs>
                <w:tab w:val="num" w:pos="720"/>
              </w:tabs>
              <w:rPr>
                <w:rFonts w:ascii="CG Times" w:hAnsi="CG Times" w:cs="Arial"/>
                <w:color w:val="000000"/>
                <w:sz w:val="22"/>
                <w:szCs w:val="22"/>
                <w:lang w:val="sq-AL"/>
              </w:rPr>
            </w:pPr>
            <w:r w:rsidRPr="00B37C63">
              <w:rPr>
                <w:rFonts w:ascii="CG Times" w:hAnsi="CG Times" w:cs="Arial"/>
                <w:color w:val="000000"/>
                <w:sz w:val="22"/>
                <w:szCs w:val="22"/>
                <w:lang w:val="sq-AL"/>
              </w:rPr>
              <w:t xml:space="preserve">4. Te dorezohen rekomandimet per miratim. </w:t>
            </w:r>
          </w:p>
          <w:p w:rsidR="004C53D8" w:rsidRPr="00B37C63" w:rsidRDefault="004C53D8" w:rsidP="004C53D8">
            <w:pPr>
              <w:ind w:left="-360"/>
              <w:rPr>
                <w:rFonts w:ascii="CG Times" w:hAnsi="CG Times" w:cs="Arial"/>
                <w:color w:val="000000"/>
                <w:sz w:val="22"/>
                <w:szCs w:val="22"/>
                <w:lang w:val="sq-AL"/>
              </w:rPr>
            </w:pP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E mesme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Kontroll kufitar me efikas ne saje te perdorimit te perbashket te pajisjeve dhe ambienteve.</w:t>
            </w:r>
          </w:p>
        </w:tc>
      </w:tr>
      <w:tr w:rsidR="004C53D8" w:rsidRPr="00B37C63">
        <w:tc>
          <w:tcPr>
            <w:tcW w:w="12155" w:type="dxa"/>
          </w:tcPr>
          <w:p w:rsidR="004C53D8" w:rsidRPr="00B37C63" w:rsidRDefault="004C53D8" w:rsidP="00A76FD7">
            <w:pPr>
              <w:pStyle w:val="TableHeading"/>
              <w:spacing w:before="0" w:after="0"/>
              <w:rPr>
                <w:rFonts w:ascii="CG Times" w:hAnsi="CG Times" w:cs="Arial"/>
                <w:sz w:val="22"/>
                <w:szCs w:val="22"/>
                <w:lang w:val="da-DK"/>
              </w:rPr>
            </w:pPr>
            <w:r w:rsidRPr="00B37C63">
              <w:rPr>
                <w:rFonts w:ascii="CG Times" w:hAnsi="CG Times" w:cs="Arial"/>
                <w:sz w:val="22"/>
                <w:szCs w:val="22"/>
                <w:lang w:val="da-DK"/>
              </w:rPr>
              <w:t>TREGUESIT</w:t>
            </w:r>
          </w:p>
          <w:p w:rsidR="004C53D8" w:rsidRPr="00B37C63" w:rsidRDefault="004C53D8" w:rsidP="00A76FD7">
            <w:pPr>
              <w:rPr>
                <w:rFonts w:ascii="CG Times" w:hAnsi="CG Times" w:cs="Arial"/>
                <w:color w:val="000000"/>
                <w:sz w:val="22"/>
                <w:szCs w:val="22"/>
                <w:lang w:val="sq-AL"/>
              </w:rPr>
            </w:pPr>
            <w:r w:rsidRPr="00B37C63">
              <w:rPr>
                <w:rFonts w:ascii="CG Times" w:hAnsi="CG Times" w:cs="Arial"/>
                <w:color w:val="000000"/>
                <w:sz w:val="22"/>
                <w:szCs w:val="22"/>
                <w:lang w:val="sq-AL"/>
              </w:rPr>
              <w:t>Nevojat jane identifikuar.</w:t>
            </w:r>
          </w:p>
          <w:p w:rsidR="004C53D8" w:rsidRPr="00B37C63" w:rsidRDefault="004C53D8" w:rsidP="00A76FD7">
            <w:pPr>
              <w:rPr>
                <w:rFonts w:ascii="CG Times" w:hAnsi="CG Times" w:cs="Arial"/>
                <w:color w:val="000000"/>
                <w:sz w:val="22"/>
                <w:szCs w:val="22"/>
                <w:lang w:val="sq-AL"/>
              </w:rPr>
            </w:pPr>
            <w:r w:rsidRPr="00B37C63">
              <w:rPr>
                <w:rFonts w:ascii="CG Times" w:hAnsi="CG Times" w:cs="Arial"/>
                <w:color w:val="000000"/>
                <w:sz w:val="22"/>
                <w:szCs w:val="22"/>
                <w:lang w:val="sq-AL"/>
              </w:rPr>
              <w:t>Rekomandimet jane hartuar dhe miratuar.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AGJENSITE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 PSHSH, MPJ,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22 000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Lehtesimi i tregtise dhe kontrolle me te shpejta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12 muaj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Tetor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 2</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Hartimi dhe zbatimi i marreveshjeve (psh MM)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VEPRIMTARITE</w:t>
            </w:r>
          </w:p>
          <w:p w:rsidR="004C53D8" w:rsidRPr="00B37C63" w:rsidRDefault="004C53D8" w:rsidP="004C53D8">
            <w:pPr>
              <w:tabs>
                <w:tab w:val="num" w:pos="720"/>
              </w:tabs>
              <w:ind w:hanging="360"/>
              <w:rPr>
                <w:rFonts w:ascii="CG Times" w:hAnsi="CG Times" w:cs="Arial"/>
                <w:color w:val="000000"/>
                <w:sz w:val="22"/>
                <w:szCs w:val="22"/>
                <w:lang w:val="sq-AL"/>
              </w:rPr>
            </w:pPr>
            <w:r w:rsidRPr="00B37C63">
              <w:rPr>
                <w:rFonts w:ascii="CG Times" w:hAnsi="CG Times" w:cs="Arial"/>
                <w:color w:val="000000"/>
                <w:sz w:val="22"/>
                <w:szCs w:val="22"/>
                <w:lang w:val="sq-AL"/>
              </w:rPr>
              <w:t>1.</w:t>
            </w:r>
          </w:p>
          <w:p w:rsidR="004C53D8" w:rsidRPr="00B37C63" w:rsidRDefault="004C53D8" w:rsidP="004C53D8">
            <w:pPr>
              <w:tabs>
                <w:tab w:val="num" w:pos="720"/>
              </w:tabs>
              <w:rPr>
                <w:rFonts w:ascii="CG Times" w:hAnsi="CG Times" w:cs="Arial"/>
                <w:color w:val="000000"/>
                <w:sz w:val="22"/>
                <w:szCs w:val="22"/>
                <w:lang w:val="da-DK"/>
              </w:rPr>
            </w:pPr>
            <w:r w:rsidRPr="00B37C63">
              <w:rPr>
                <w:rFonts w:ascii="CG Times" w:hAnsi="CG Times" w:cs="Arial"/>
                <w:color w:val="000000"/>
                <w:sz w:val="22"/>
                <w:szCs w:val="22"/>
                <w:lang w:val="sq-AL"/>
              </w:rPr>
              <w:t>1. Bazuar tek rekomandimet e miratuara  te hartohen MM mbi perdorimin e perbashket te pajisjeve dhe ambienteve me vendet fqinje.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Te negociohen dhe firmosen MM me vendet fqinje.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zbatohen MM-te.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E mesme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Kontroll kufitar me efikas ne saje te perdorimit te perbashket te pajisjeve dhe ambienteve.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MM te hartuara, firmosura dhe zbatuara.</w:t>
            </w:r>
          </w:p>
        </w:tc>
      </w:tr>
      <w:tr w:rsidR="004C53D8" w:rsidRPr="00B37C63">
        <w:tc>
          <w:tcPr>
            <w:tcW w:w="12155" w:type="dxa"/>
          </w:tcPr>
          <w:p w:rsidR="004C53D8" w:rsidRPr="00B37C63" w:rsidRDefault="004C53D8" w:rsidP="002623FA">
            <w:pPr>
              <w:pStyle w:val="TableHeading"/>
              <w:spacing w:before="0" w:after="0"/>
              <w:rPr>
                <w:rFonts w:ascii="CG Times" w:hAnsi="CG Times" w:cs="Arial"/>
                <w:sz w:val="22"/>
                <w:szCs w:val="22"/>
                <w:lang w:val="en-US"/>
              </w:rPr>
            </w:pPr>
            <w:r w:rsidRPr="00B37C63">
              <w:rPr>
                <w:rFonts w:ascii="CG Times" w:hAnsi="CG Times" w:cs="Arial"/>
                <w:sz w:val="22"/>
                <w:szCs w:val="22"/>
                <w:lang w:val="en-US"/>
              </w:rPr>
              <w:t>AGJENSITE PERGJEGJESE</w:t>
            </w:r>
          </w:p>
          <w:p w:rsidR="004C53D8" w:rsidRPr="00B37C63" w:rsidRDefault="004C53D8" w:rsidP="002623FA">
            <w:pPr>
              <w:rPr>
                <w:rFonts w:ascii="CG Times" w:hAnsi="CG Times" w:cs="Arial"/>
                <w:color w:val="000000"/>
                <w:sz w:val="22"/>
                <w:szCs w:val="22"/>
                <w:lang w:val="sq-AL"/>
              </w:rPr>
            </w:pPr>
            <w:r w:rsidRPr="00B37C63">
              <w:rPr>
                <w:rFonts w:ascii="CG Times" w:hAnsi="CG Times" w:cs="Arial"/>
                <w:color w:val="000000"/>
                <w:sz w:val="22"/>
                <w:szCs w:val="22"/>
                <w:lang w:val="sq-AL"/>
              </w:rPr>
              <w:t>SHDSH</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SHDSH, PSHSH, MPJ,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SHDSH</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Pa kosto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Perdorimi i pajisjeve ne baze te nje kuadri te perbashket ligjor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Maj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tcBorders>
              <w:bottom w:val="single" w:sz="4" w:space="0" w:color="auto"/>
            </w:tcBorders>
            <w:shd w:val="clear" w:color="auto" w:fill="336699"/>
          </w:tcPr>
          <w:p w:rsidR="004C53D8" w:rsidRPr="00B37C63" w:rsidRDefault="004C53D8" w:rsidP="004C53D8">
            <w:pPr>
              <w:pStyle w:val="Heading2"/>
              <w:jc w:val="center"/>
              <w:rPr>
                <w:rFonts w:ascii="CG Times" w:hAnsi="CG Times"/>
                <w:i w:val="0"/>
                <w:color w:val="000000"/>
                <w:sz w:val="22"/>
                <w:szCs w:val="22"/>
                <w:lang w:val="sq-AL"/>
              </w:rPr>
            </w:pPr>
            <w:bookmarkStart w:id="379" w:name="_Toc151779424"/>
            <w:bookmarkStart w:id="380" w:name="_Toc154205049"/>
            <w:bookmarkStart w:id="381" w:name="_Toc174767412"/>
            <w:bookmarkStart w:id="382" w:name="_Toc174767866"/>
            <w:r w:rsidRPr="00B37C63">
              <w:rPr>
                <w:rFonts w:ascii="CG Times" w:hAnsi="CG Times"/>
                <w:i w:val="0"/>
                <w:color w:val="000000"/>
                <w:sz w:val="22"/>
                <w:szCs w:val="22"/>
                <w:lang w:val="sq-AL"/>
              </w:rPr>
              <w:t>SHERBIMI FITO-SANITAR - BASHKEPUNIMI NDERKOMBETAR</w:t>
            </w:r>
            <w:bookmarkEnd w:id="379"/>
            <w:bookmarkEnd w:id="380"/>
            <w:bookmarkEnd w:id="381"/>
            <w:bookmarkEnd w:id="382"/>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83" w:name="_Toc151779425"/>
            <w:bookmarkStart w:id="384" w:name="_Toc154205050"/>
            <w:bookmarkStart w:id="385" w:name="_Toc174767413"/>
            <w:bookmarkStart w:id="386" w:name="_Toc174767867"/>
            <w:r w:rsidRPr="00B37C63">
              <w:rPr>
                <w:rFonts w:ascii="CG Times" w:hAnsi="CG Times"/>
                <w:color w:val="000000"/>
                <w:sz w:val="22"/>
                <w:szCs w:val="22"/>
                <w:lang w:val="sq-AL"/>
              </w:rPr>
              <w:t>Kuadri Ligjor Rregullator</w:t>
            </w:r>
            <w:bookmarkEnd w:id="383"/>
            <w:bookmarkEnd w:id="384"/>
            <w:bookmarkEnd w:id="385"/>
            <w:bookmarkEnd w:id="386"/>
          </w:p>
        </w:tc>
      </w:tr>
      <w:tr w:rsidR="004C53D8" w:rsidRPr="00B37C63">
        <w:tc>
          <w:tcPr>
            <w:tcW w:w="12155" w:type="dxa"/>
            <w:tcBorders>
              <w:bottom w:val="single" w:sz="4" w:space="0" w:color="auto"/>
            </w:tcBorders>
          </w:tcPr>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Shih kapitullin Bashkepunimi Brenda Sherbimit, Kuadri Ligjor Rregullator</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87" w:name="_Toc151779426"/>
            <w:bookmarkStart w:id="388" w:name="_Toc154205051"/>
            <w:bookmarkStart w:id="389" w:name="_Toc174767414"/>
            <w:bookmarkStart w:id="390" w:name="_Toc174767868"/>
            <w:r w:rsidRPr="00B37C63">
              <w:rPr>
                <w:rFonts w:ascii="CG Times" w:hAnsi="CG Times"/>
                <w:color w:val="000000"/>
                <w:sz w:val="22"/>
                <w:szCs w:val="22"/>
                <w:lang w:val="sq-AL"/>
              </w:rPr>
              <w:t>Menaxhimi dhe Organizimi</w:t>
            </w:r>
            <w:bookmarkEnd w:id="387"/>
            <w:bookmarkEnd w:id="388"/>
            <w:bookmarkEnd w:id="389"/>
            <w:bookmarkEnd w:id="390"/>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OBJEKTIVI 1:</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Bashkëpunimi dhe koordinimi ndërkombëtar është vendosur në të gjitha nivelet e shërbimit fitosanitar.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Funksionon nje bashkerendim qe mundeson nje fluks normal te ngarkesave te importuara.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Takime me përfaqësues të të gjitha nivele të shteteve fqinjë dhe shtete të tjerë.</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Eshtë vendosur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 xml:space="preserve">mi “Lajmërimi i parregullsive” në nivel rajonal (shtetet CARDS)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Aktualisht ekzistojne marreveshje me vende te tjera, por bashkepunimi nderkombetar mund te permiresohet me tej.</w:t>
            </w:r>
          </w:p>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KERKESAT DHE PRAKTIKAT E MIRA: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Bashkerendimi dhe bashkepunimi me vendet fqinje duhet te jete ne perputhje me legjislacionin kombetar.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Bashkëpunimi me shërbimet fitosanitare të shteteve të tjera duhet të jetë mjaft i ngushtë.</w:t>
            </w:r>
          </w:p>
        </w:tc>
      </w:tr>
      <w:tr w:rsidR="004C53D8" w:rsidRPr="00B37C63">
        <w:tc>
          <w:tcPr>
            <w:tcW w:w="12155" w:type="dxa"/>
          </w:tcPr>
          <w:p w:rsidR="004C53D8" w:rsidRPr="00B37C63" w:rsidRDefault="004C53D8" w:rsidP="009A36E2">
            <w:pPr>
              <w:pStyle w:val="TableHeading"/>
              <w:spacing w:before="0" w:after="0"/>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9A36E2">
            <w:pPr>
              <w:rPr>
                <w:rFonts w:ascii="CG Times" w:hAnsi="CG Times" w:cs="Arial"/>
                <w:color w:val="000000"/>
                <w:sz w:val="22"/>
                <w:szCs w:val="22"/>
                <w:lang w:val="sq-AL"/>
              </w:rPr>
            </w:pPr>
            <w:r w:rsidRPr="00B37C63">
              <w:rPr>
                <w:rFonts w:ascii="CG Times" w:hAnsi="CG Times" w:cs="Arial"/>
                <w:color w:val="000000"/>
                <w:sz w:val="22"/>
                <w:szCs w:val="22"/>
                <w:lang w:val="sq-AL"/>
              </w:rPr>
              <w:t xml:space="preserve">Të vlerësohet situata e shërbimeve fitosanitare në PKK së bashku me shtetet fqinje dhe të rritet bashkepunimi.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pStyle w:val="TableText"/>
              <w:rPr>
                <w:rFonts w:ascii="CG Times" w:hAnsi="CG Times" w:cs="Arial"/>
                <w:sz w:val="22"/>
                <w:szCs w:val="22"/>
                <w:lang w:val="sq-AL" w:eastAsia="en-US"/>
              </w:rPr>
            </w:pPr>
            <w:r w:rsidRPr="00B37C63">
              <w:rPr>
                <w:rFonts w:ascii="CG Times" w:hAnsi="CG Times" w:cs="Arial"/>
                <w:sz w:val="22"/>
                <w:szCs w:val="22"/>
                <w:lang w:val="sq-AL" w:eastAsia="en-US"/>
              </w:rPr>
              <w:t>MBUMK, sherbimi fitosanitar ne PKKK, sherbimet homologe ne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VEPRIMI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Të vlerësohet situata e shërbimeve fitosanitare në PKK së bashku me shtetet fqinje dhe të rritet bashkepunimi.  </w:t>
            </w:r>
          </w:p>
        </w:tc>
      </w:tr>
      <w:tr w:rsidR="004C53D8" w:rsidRPr="006B0355">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Krijimi grupit te punes nderkombetar nga Drejtori i Sherbimit te Mbrojtjes se Bimeve, Drejtoria e Pergjithshme e SUMK..</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Të vlerësohet së bashku me shërbimet fitosanitare të shteteve fqinjë situata në PKK duke përdorur “listën e prioriteteve të PKKK” dhe të gjendet një standard i përbashkët për PKKK (p.sh orari, shërbimet e PKKK, cilat bimë dhe produkte bimore)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3. Perpunimi i rekomandimeve per te permiresuar bashkerendimin dhe bashkepunimin ne kufi.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Marrja e miratimit te rekomandimeve.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Zbatimi i rekomandimeve.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Puna e shërbimit fitosanitar në PKKK është në harmoni me shtetet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shërbimet fitosanitare në PKKK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shërbimet fitosanitare në PKKK, ekspertë ndërkombëtarë, agjencite homologe ne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SHMB</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Rritja e efektivitet te kontrollit karantinor ne PKK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10-16 Shkurt 2008</w:t>
            </w:r>
          </w:p>
          <w:p w:rsidR="004C53D8" w:rsidRPr="00B37C63" w:rsidRDefault="004C53D8" w:rsidP="004C53D8">
            <w:pPr>
              <w:rPr>
                <w:rFonts w:ascii="CG Times" w:hAnsi="CG Times"/>
                <w:color w:val="000000"/>
                <w:sz w:val="22"/>
                <w:szCs w:val="22"/>
                <w:lang w:val="pl-PL"/>
              </w:rPr>
            </w:pP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91" w:name="_Toc151779427"/>
            <w:bookmarkStart w:id="392" w:name="_Toc154205052"/>
            <w:bookmarkStart w:id="393" w:name="_Toc174767415"/>
            <w:bookmarkStart w:id="394" w:name="_Toc174767869"/>
            <w:r w:rsidRPr="00B37C63">
              <w:rPr>
                <w:rFonts w:ascii="CG Times" w:hAnsi="CG Times"/>
                <w:color w:val="000000"/>
                <w:sz w:val="22"/>
                <w:szCs w:val="22"/>
                <w:lang w:val="sq-AL"/>
              </w:rPr>
              <w:t>Procedurat</w:t>
            </w:r>
            <w:bookmarkEnd w:id="391"/>
            <w:bookmarkEnd w:id="392"/>
            <w:bookmarkEnd w:id="393"/>
            <w:bookmarkEnd w:id="394"/>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OBJEKTIVI:</w:t>
            </w:r>
          </w:p>
          <w:p w:rsidR="004C53D8" w:rsidRPr="00B37C63" w:rsidRDefault="004C53D8" w:rsidP="004C53D8">
            <w:pPr>
              <w:jc w:val="both"/>
              <w:rPr>
                <w:rFonts w:ascii="CG Times" w:hAnsi="CG Times" w:cs="Arial"/>
                <w:color w:val="000000"/>
                <w:sz w:val="22"/>
                <w:szCs w:val="22"/>
                <w:lang w:val="sq-AL"/>
              </w:rPr>
            </w:pPr>
            <w:r w:rsidRPr="00B37C63">
              <w:rPr>
                <w:rFonts w:ascii="CG Times" w:hAnsi="CG Times" w:cs="Arial"/>
                <w:color w:val="000000"/>
                <w:sz w:val="22"/>
                <w:szCs w:val="22"/>
                <w:lang w:val="sq-AL"/>
              </w:rPr>
              <w:t>Procedurat fitosanitare normale dhe procedurat për dërgesat e parregullta jane në perputhje me ato te shteteve fqinjë.</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Procedurat fitosanitare të zakonshme dhe procedurat për dërgesat e kapura janë miratuar dhe vendosur.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Procedurat aktuale nuk janë krejtësisht në linjë me kërkesat e BE dhe gjithashtu jo me të gjithë shtetet fqinjë.</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Lajmërimi i parregullsive duhet të bëhet në të gjithë rajonin siç është rënë dakort në marrëveshjet e mirëkuptimit të bashkëpunimit në luftimin e hyrjes dhe përhapjes së organizmave të dëmshëm në bimë dhe produkte bimore, si dhe në zhvillimin e bashkëpunimit në fushën e inspektimit fitosanitar në zonat kufitare (doganore).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Udhëzuesit “Procedurat në aeroporte/porte dhe rrugë – importi i produkteve tregtare – duke përfshirë doganat, shërbimet Fitosanitare dhe veterinare” siç është përgatitur në projektin CARDS duhet të përdoret në Shqipëri dhe në shtetet fqinjë për të siguruar procedura të përbashkëta.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Zbatimi i procedurave standarde në perputhje me procedurat e vendeve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PALET E INTERESUARA</w:t>
            </w:r>
          </w:p>
          <w:p w:rsidR="004C53D8" w:rsidRPr="00B37C63" w:rsidRDefault="004C53D8" w:rsidP="004C53D8">
            <w:pPr>
              <w:pStyle w:val="TableHeading"/>
              <w:rPr>
                <w:rFonts w:ascii="CG Times" w:hAnsi="CG Times" w:cs="Arial"/>
                <w:b w:val="0"/>
                <w:caps w:val="0"/>
                <w:sz w:val="22"/>
                <w:szCs w:val="22"/>
                <w:lang w:val="sq-AL" w:eastAsia="en-US"/>
              </w:rPr>
            </w:pPr>
            <w:r w:rsidRPr="00B37C63">
              <w:rPr>
                <w:rFonts w:ascii="CG Times" w:hAnsi="CG Times" w:cs="Arial"/>
                <w:b w:val="0"/>
                <w:caps w:val="0"/>
                <w:sz w:val="22"/>
                <w:szCs w:val="22"/>
                <w:lang w:val="sq-AL" w:eastAsia="en-US"/>
              </w:rPr>
              <w:t>MBUMK, Sherbimi Fitosanitar ne PKKK, sherbimet homologe ne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VEPRIMI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Zbatimi i procedurave standarde në perputhje me procedurat e vendeve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mblidhen dhe analizohen urdherat, guidat orientuese, dhe procedurat ekzistuese, duke perdorur edhe Udhëzuesin “Procedurat në aeroporte/porte dhe rrugë – importi i produkteve tregtare – duke përfshirë doganat, shërbimet Fitosanitare dhe veterinare” siç është përgatitur në projektin CARDS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Të identifikohen mangesite dhe nevojat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hartohen procedura standarte dhe manuale ne bashkerendim me vendet fqinje.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4. Te dorezohen projekt-dokumentet per miratim.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Procedurat ne lidhje me bashkeveprimin dhe koperimin me vendet fqinje jane ne perputhje me procedurat e vendeve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shërbimet fitosanitare në PKKK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shërbimet fitosanitare në PKKK, ekspertë ndërkombëtarë, sherbimet homologe ne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SHMB</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5000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Hartimi i procedurave standarte, manualeve ne bashkepunim me vendet fqinje dhe publikimi i tyre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vit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Korrik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95" w:name="_Toc151779428"/>
            <w:bookmarkStart w:id="396" w:name="_Toc154205053"/>
            <w:bookmarkStart w:id="397" w:name="_Toc174767416"/>
            <w:bookmarkStart w:id="398" w:name="_Toc174767870"/>
            <w:r w:rsidRPr="00B37C63">
              <w:rPr>
                <w:rFonts w:ascii="CG Times" w:hAnsi="CG Times"/>
                <w:color w:val="000000"/>
                <w:sz w:val="22"/>
                <w:szCs w:val="22"/>
                <w:lang w:val="sq-AL"/>
              </w:rPr>
              <w:t>Burimet Njerezore dhe Trainimi</w:t>
            </w:r>
            <w:bookmarkEnd w:id="395"/>
            <w:bookmarkEnd w:id="396"/>
            <w:bookmarkEnd w:id="397"/>
            <w:bookmarkEnd w:id="398"/>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OBJEKTIVA</w:t>
            </w:r>
          </w:p>
          <w:p w:rsidR="004C53D8" w:rsidRPr="00B37C63" w:rsidRDefault="004C53D8" w:rsidP="004C53D8">
            <w:pPr>
              <w:jc w:val="both"/>
              <w:rPr>
                <w:rFonts w:ascii="CG Times" w:hAnsi="CG Times" w:cs="Arial"/>
                <w:color w:val="000000"/>
                <w:sz w:val="22"/>
                <w:szCs w:val="22"/>
                <w:lang w:val="sq-AL"/>
              </w:rPr>
            </w:pPr>
            <w:r w:rsidRPr="00B37C63">
              <w:rPr>
                <w:rFonts w:ascii="CG Times" w:hAnsi="CG Times" w:cs="Arial"/>
                <w:color w:val="000000"/>
                <w:sz w:val="22"/>
                <w:szCs w:val="22"/>
                <w:lang w:val="sq-AL"/>
              </w:rPr>
              <w:t>Trainimi i inspektoreve fitosanitare mbi procedurat e bashkepunimit nderkombetar dhe pjesemarrja e tyre ne takime pune dhe seminare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Kryerja e tranimeve të inspektorëve fitosanitarë</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Aktualisht, nuk ekziston një strukturë trainuese e specializuar mbi kooperimin ndërkombëtar. Megjithatë, gjatë projektit rajonal “Suport dhe koordinim mbi strategjitë e menaxhimit të integruar në pikat kufitare” janë organizuar takime pune me pjesëmarrës nga shërbimet fitosanitare.</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Inspektorët fitosanitar duhet të trainohen rregullisht mbi procedurat e kooperimit ndërkombëtar dhe duhet të kenë mundësi të ndjekin kurse trainimi në gjuhë të huaj. Seminare dhe takime pune ndërkombëtarë duhet të jenë pjesë e programit të trainimit.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organizohen trainime mbi bashkepunimin ndërkombëtar dhe kurse gjuhësh të huaja, dhe te merret pjese ne takime pune dhe seminare ndërkombëtarë.</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PALET E INTERESUARA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shërbimi fitosanitar në PKKK, Ministria e Arsimit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organizohen trainime mbi bashkepunimin ndërkombëtar dhe kurse gjuhësh të huaja, dhe te merret pjese ne takime pune dhe seminare ndërkombëtarë.</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Identifikimi i mangesive dhe nevojave.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Zhvillimi një programi trainimi dhe politike per pjesemarrje ne evenimente nderkombetare.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3. Te dorezohen projekt-dokumentet per miratim.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Te zbatohen programi i trainimit dhe kurset e gjuhëve të huaja si dhe politika per pjesemarrje ne evenimente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Inspektorë fitosanitarë me me shume njohuri mbi procedurat e bashkepunimit nderkombetar dhe gjuhet e huaja.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Inspektorët fitosanitar ndjekin seminare dhe takime pune ndërkombëtar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shërbimi fitosanitar në PKKK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shërbimi fitosanitar në PKKK, ekspertë ndërkombëtar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SHMB</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97000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Stafi i trajnuar, inspektoret te afte per te kryer detyrat e kontrollit karantinor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vit </w:t>
            </w:r>
          </w:p>
        </w:tc>
      </w:tr>
      <w:tr w:rsidR="004C53D8" w:rsidRPr="00B37C63">
        <w:tc>
          <w:tcPr>
            <w:tcW w:w="12155" w:type="dxa"/>
          </w:tcPr>
          <w:p w:rsidR="004C53D8" w:rsidRPr="00B37C63" w:rsidRDefault="004C53D8" w:rsidP="009A36E2">
            <w:pPr>
              <w:pStyle w:val="TableHeading"/>
              <w:spacing w:before="0" w:after="0"/>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9A36E2">
            <w:pPr>
              <w:rPr>
                <w:rFonts w:ascii="CG Times" w:hAnsi="CG Times" w:cs="Arial"/>
                <w:color w:val="000000"/>
                <w:sz w:val="22"/>
                <w:szCs w:val="22"/>
                <w:lang w:val="pl-PL"/>
              </w:rPr>
            </w:pPr>
            <w:r w:rsidRPr="00B37C63">
              <w:rPr>
                <w:rFonts w:ascii="CG Times" w:hAnsi="CG Times" w:cs="Arial"/>
                <w:color w:val="000000"/>
                <w:sz w:val="22"/>
                <w:szCs w:val="22"/>
                <w:lang w:val="pl-PL"/>
              </w:rPr>
              <w:t>15 tetor-30 nentor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399" w:name="_Toc151779429"/>
            <w:bookmarkStart w:id="400" w:name="_Toc154205054"/>
            <w:bookmarkStart w:id="401" w:name="_Toc174767417"/>
            <w:bookmarkStart w:id="402" w:name="_Toc174767871"/>
            <w:r w:rsidRPr="00B37C63">
              <w:rPr>
                <w:rFonts w:ascii="CG Times" w:hAnsi="CG Times"/>
                <w:color w:val="000000"/>
                <w:sz w:val="22"/>
                <w:szCs w:val="22"/>
                <w:lang w:val="sq-AL"/>
              </w:rPr>
              <w:t>Komunikimi dhe Shkembimi i Informacionit</w:t>
            </w:r>
            <w:bookmarkEnd w:id="399"/>
            <w:bookmarkEnd w:id="400"/>
            <w:bookmarkEnd w:id="401"/>
            <w:bookmarkEnd w:id="402"/>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OBJEKTIVI:</w:t>
            </w:r>
          </w:p>
          <w:p w:rsidR="004C53D8" w:rsidRPr="00B37C63" w:rsidRDefault="004C53D8" w:rsidP="004C53D8">
            <w:pPr>
              <w:jc w:val="both"/>
              <w:rPr>
                <w:rFonts w:ascii="CG Times" w:hAnsi="CG Times" w:cs="Arial"/>
                <w:color w:val="000000"/>
                <w:sz w:val="22"/>
                <w:szCs w:val="22"/>
                <w:lang w:val="sq-AL"/>
              </w:rPr>
            </w:pPr>
            <w:r w:rsidRPr="00B37C63">
              <w:rPr>
                <w:rFonts w:ascii="CG Times" w:hAnsi="CG Times" w:cs="Arial"/>
                <w:color w:val="000000"/>
                <w:sz w:val="22"/>
                <w:szCs w:val="22"/>
                <w:lang w:val="sq-AL"/>
              </w:rPr>
              <w:t>Komunikim dhe shkëmbim informacioni i rregullt me shtetet fqinje dhe shtete të tjerë</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Takime të rregullta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Përdoret Lajmërimi i Parregullsive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Marrëveshje dypalëshe me shtete të tjera ekzistojnë, por megjithatë komunikimi dhe shkëmbimi i informacionit mund të përmirësohet.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Infrastruktura aktuale në PKKK nuk lejon që komunikimi dhe shkëmbimi i informacionit të kryhet me nivelin e kërkuar.</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Garantimi i shkëmbimit të informacionit për të mundësuar shkëmbimin e shpejtë të informacionit nëpërmjet telefonit, faksit apo e-mail.</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Duhet të kryhen takime të rregullta dhe sipas nevojes në të gjitha nivelet.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hartohet udhëzuesi për komunikimin dhe shkëmbimin e informacionit me shtetet fqinje dhe shtete të tjerë</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shërbimi fitosanitar në PKKK</w:t>
            </w:r>
          </w:p>
        </w:tc>
      </w:tr>
      <w:tr w:rsidR="004C53D8" w:rsidRPr="006B0355">
        <w:tc>
          <w:tcPr>
            <w:tcW w:w="12155" w:type="dxa"/>
          </w:tcPr>
          <w:p w:rsidR="004C53D8" w:rsidRPr="006B0355" w:rsidRDefault="004C53D8" w:rsidP="004C53D8">
            <w:pPr>
              <w:pStyle w:val="TableHeading"/>
              <w:rPr>
                <w:rFonts w:ascii="CG Times" w:hAnsi="CG Times" w:cs="Arial"/>
                <w:sz w:val="22"/>
                <w:szCs w:val="22"/>
                <w:lang w:val="it-IT"/>
              </w:rPr>
            </w:pPr>
            <w:r w:rsidRPr="006B0355">
              <w:rPr>
                <w:rFonts w:ascii="CG Times" w:hAnsi="CG Times" w:cs="Arial"/>
                <w:sz w:val="22"/>
                <w:szCs w:val="22"/>
                <w:lang w:val="it-IT"/>
              </w:rPr>
              <w:t>VEPRIMI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hartohet udhëzuesi për komunikimin dhe shkëmbimin e informacionit me shtetet fqinje dhe shtete të tjerë</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Të ngrihet grupi i punës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Të identifikohen boshllëqet dhe nevojat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3. Përdor marrëveshje mirëkuptimi në bashkëpunim për luftimin e futjes dhe përhapjes së organizmave të dëmshëm për bimët dhe produktet bimore, si dhe zhvillimin e bashkëpunimit në fushën e inspektimeve fitosanitare në pikat kufitare si bazë për udhëzuesin.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Të zhvillohen udhëzues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5. Te dorezohen projekt-udhezuesit per miratim.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Te zbatohet udhëzuesi.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Kryhet dhe mbahet komunikim dhe shkëmbim informacioni i rregullt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Mangesite jane analizuar, Udhëzuesi është hartuar, miratuar dhe zbatuar.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shërbimi fitosanitar në PKKK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shërbimi fitosanitar në PKKK, ekspertë ndërkombëtar, sherbimet homologe ne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SHMB</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9500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Komunikimi i shpejte dhe efikas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vit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Borders>
              <w:bottom w:val="single" w:sz="4" w:space="0" w:color="auto"/>
            </w:tcBorders>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403" w:name="_Toc151779430"/>
            <w:bookmarkStart w:id="404" w:name="_Toc154205055"/>
            <w:bookmarkStart w:id="405" w:name="_Toc174767418"/>
            <w:bookmarkStart w:id="406" w:name="_Toc174767872"/>
            <w:r w:rsidRPr="00B37C63">
              <w:rPr>
                <w:rFonts w:ascii="CG Times" w:hAnsi="CG Times"/>
                <w:color w:val="000000"/>
                <w:sz w:val="22"/>
                <w:szCs w:val="22"/>
                <w:lang w:val="sq-AL"/>
              </w:rPr>
              <w:t>Infrastruktura dhe Pajisjet</w:t>
            </w:r>
            <w:bookmarkEnd w:id="403"/>
            <w:bookmarkEnd w:id="404"/>
            <w:bookmarkEnd w:id="405"/>
            <w:bookmarkEnd w:id="406"/>
          </w:p>
        </w:tc>
      </w:tr>
      <w:tr w:rsidR="004C53D8" w:rsidRPr="00B37C63">
        <w:tc>
          <w:tcPr>
            <w:tcW w:w="12155" w:type="dxa"/>
          </w:tcPr>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Shih kapitullin Bashkepunimi Brenda Sherbimit, Infrastruktura dhe Pajisjet</w:t>
            </w:r>
          </w:p>
        </w:tc>
      </w:tr>
      <w:tr w:rsidR="004C53D8" w:rsidRPr="00B37C63">
        <w:tc>
          <w:tcPr>
            <w:tcW w:w="12155" w:type="dxa"/>
            <w:tcBorders>
              <w:bottom w:val="single" w:sz="4" w:space="0" w:color="auto"/>
            </w:tcBorders>
            <w:shd w:val="clear" w:color="auto" w:fill="336699"/>
          </w:tcPr>
          <w:p w:rsidR="004C53D8" w:rsidRPr="00B37C63" w:rsidRDefault="004C53D8" w:rsidP="004C53D8">
            <w:pPr>
              <w:pStyle w:val="Heading2"/>
              <w:jc w:val="center"/>
              <w:rPr>
                <w:rFonts w:ascii="CG Times" w:hAnsi="CG Times"/>
                <w:i w:val="0"/>
                <w:color w:val="000000"/>
                <w:sz w:val="22"/>
                <w:szCs w:val="22"/>
                <w:lang w:val="sq-AL"/>
              </w:rPr>
            </w:pPr>
            <w:bookmarkStart w:id="407" w:name="_Toc151779431"/>
            <w:bookmarkStart w:id="408" w:name="_Toc154205056"/>
            <w:bookmarkStart w:id="409" w:name="_Toc174767419"/>
            <w:bookmarkStart w:id="410" w:name="_Toc174767873"/>
            <w:r w:rsidRPr="00B37C63">
              <w:rPr>
                <w:rFonts w:ascii="CG Times" w:hAnsi="CG Times"/>
                <w:i w:val="0"/>
                <w:color w:val="000000"/>
                <w:sz w:val="22"/>
                <w:szCs w:val="22"/>
                <w:lang w:val="sq-AL"/>
              </w:rPr>
              <w:t>SHERBIMI VETERINAR – BASHKEPUNIMI NDERKOMBETAR</w:t>
            </w:r>
            <w:bookmarkEnd w:id="407"/>
            <w:bookmarkEnd w:id="408"/>
            <w:bookmarkEnd w:id="409"/>
            <w:bookmarkEnd w:id="410"/>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411" w:name="_Toc151779432"/>
            <w:bookmarkStart w:id="412" w:name="_Toc154205057"/>
            <w:bookmarkStart w:id="413" w:name="_Toc174767420"/>
            <w:bookmarkStart w:id="414" w:name="_Toc174767874"/>
            <w:r w:rsidRPr="00B37C63">
              <w:rPr>
                <w:rFonts w:ascii="CG Times" w:hAnsi="CG Times"/>
                <w:color w:val="000000"/>
                <w:sz w:val="22"/>
                <w:szCs w:val="22"/>
                <w:lang w:val="sq-AL"/>
              </w:rPr>
              <w:t>Kuadri Ligjor Rregullator</w:t>
            </w:r>
            <w:bookmarkEnd w:id="411"/>
            <w:bookmarkEnd w:id="412"/>
            <w:bookmarkEnd w:id="413"/>
            <w:bookmarkEnd w:id="414"/>
          </w:p>
        </w:tc>
      </w:tr>
      <w:tr w:rsidR="004C53D8" w:rsidRPr="00B37C63">
        <w:tc>
          <w:tcPr>
            <w:tcW w:w="12155" w:type="dxa"/>
            <w:tcBorders>
              <w:bottom w:val="single" w:sz="4" w:space="0" w:color="auto"/>
            </w:tcBorders>
          </w:tcPr>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Shiko kapitullin Bashkepunimi Brenda Sherbimit, Kuadri Ligjor Rregullator.</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415" w:name="_Toc151779433"/>
            <w:bookmarkStart w:id="416" w:name="_Toc154205058"/>
            <w:bookmarkStart w:id="417" w:name="_Toc174767421"/>
            <w:bookmarkStart w:id="418" w:name="_Toc174767875"/>
            <w:r w:rsidRPr="00B37C63">
              <w:rPr>
                <w:rFonts w:ascii="CG Times" w:hAnsi="CG Times"/>
                <w:color w:val="000000"/>
                <w:sz w:val="22"/>
                <w:szCs w:val="22"/>
                <w:lang w:val="sq-AL"/>
              </w:rPr>
              <w:t>Menaxhimi dhe Organizimi</w:t>
            </w:r>
            <w:bookmarkEnd w:id="415"/>
            <w:bookmarkEnd w:id="416"/>
            <w:bookmarkEnd w:id="417"/>
            <w:bookmarkEnd w:id="418"/>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OBJEKTIVI: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Bashkepunimi nderkombetar dhe bashkerendimi jane vendosur ne te gjitha nivelet e Sherbimit Veterinar.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Funksionon nje bashkerendim qe mundeson nje fluks normal te ngarkesave te importuara.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Takime me vendet kufitare dhe vendet e tjera ne te gjitha nivelet.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“Njoftimi I parregullsive”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 ne nivel rajonal (vendet e CARDS) eshte vendosur.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Me disa vende kufitare ekzistojne marreveshje, por bashkepunimi nderkombetar nuk eshte permiresuar.</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Bashkerendimi dhe koperimi me vendet fqinje duhet te jete ne perputhje me legjislacionin shqiptar.</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Bashkepunimi me sherbimet veterinare te vendeve te tjera duhet te jete shume intensiv.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vleresohet bashkepunimi i sherbimit veterinar ne PKK me vendet fqinje dhe te gjehet menyra e perbashket e punes.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PALET E INTERESUARA</w:t>
            </w:r>
          </w:p>
          <w:p w:rsidR="004C53D8" w:rsidRPr="00B37C63" w:rsidRDefault="004C53D8" w:rsidP="004C53D8">
            <w:pPr>
              <w:pStyle w:val="TableText"/>
              <w:rPr>
                <w:rFonts w:ascii="CG Times" w:hAnsi="CG Times" w:cs="Arial"/>
                <w:sz w:val="22"/>
                <w:szCs w:val="22"/>
                <w:lang w:val="sq-AL" w:eastAsia="en-US"/>
              </w:rPr>
            </w:pPr>
            <w:r w:rsidRPr="00B37C63">
              <w:rPr>
                <w:rFonts w:ascii="CG Times" w:hAnsi="CG Times" w:cs="Arial"/>
                <w:sz w:val="22"/>
                <w:szCs w:val="22"/>
                <w:lang w:val="sq-AL" w:eastAsia="en-US"/>
              </w:rPr>
              <w:t>MBUMK, Sherbimi Veterinar ne PKKK, sherbimet homologe ne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VEPRIMI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vleresohet bashkepunimi i sherbimit veterinar ne PKK me vendet fqinje dhe te gjehet menyra e perbashket e punes.</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Drejtori Sherbimit Veterinar krijon grup pune.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2. Te vleresohet sebashku me sherbimet veterinar te vendeve fqinje situata ne PKKK, duke perdorur “lista e prioriteteve te PKK” dhe te vendosen standarte te perbashketa per PKKK (p.sh. oraret e funksionimit, sherbimet ne PKKK, etj,).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3. Perpunimi i rekomandimeve per te permiresuar bashkerendimin dhe koperimin ne kufi.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Dhenia e rekomandimeve autoritetit pergjegjes.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Aprovimi i rekomandimeve.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Zbatimi i rekomandimeve.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847DA3">
            <w:pPr>
              <w:pStyle w:val="TableHeading"/>
              <w:spacing w:before="0" w:after="0"/>
              <w:rPr>
                <w:rFonts w:ascii="CG Times" w:hAnsi="CG Times" w:cs="Arial"/>
                <w:sz w:val="22"/>
                <w:szCs w:val="22"/>
                <w:lang w:val="da-DK"/>
              </w:rPr>
            </w:pPr>
            <w:r w:rsidRPr="00B37C63">
              <w:rPr>
                <w:rFonts w:ascii="CG Times" w:hAnsi="CG Times" w:cs="Arial"/>
                <w:sz w:val="22"/>
                <w:szCs w:val="22"/>
                <w:lang w:val="da-DK"/>
              </w:rPr>
              <w:t>REZULTATI I PRITSHEM</w:t>
            </w:r>
          </w:p>
          <w:p w:rsidR="004C53D8" w:rsidRPr="00B37C63" w:rsidRDefault="004C53D8" w:rsidP="00847DA3">
            <w:pPr>
              <w:rPr>
                <w:rFonts w:ascii="CG Times" w:hAnsi="CG Times" w:cs="Arial"/>
                <w:color w:val="000000"/>
                <w:sz w:val="22"/>
                <w:szCs w:val="22"/>
                <w:lang w:val="sq-AL"/>
              </w:rPr>
            </w:pPr>
            <w:r w:rsidRPr="00B37C63">
              <w:rPr>
                <w:rFonts w:ascii="CG Times" w:hAnsi="CG Times" w:cs="Arial"/>
                <w:color w:val="000000"/>
                <w:sz w:val="22"/>
                <w:szCs w:val="22"/>
                <w:lang w:val="sq-AL"/>
              </w:rPr>
              <w:t xml:space="preserve">Sherbimi veterinar ne PKKK eshte i bashkerenduar me vendet fqinje. Bashkepunimi nderkufitar i permiresuar.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Sherbimi Veterinar ne PKKK, sherbimet homologe ne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sherbimi veterinar ne PKKK, eksperte vendas apo te huaj, homologet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SHV</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10 000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Rritja e efektivitetit te kontrollit veterinar ne PKK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10-16 shkurt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p w:rsidR="004C53D8" w:rsidRPr="00B37C63" w:rsidRDefault="004C53D8" w:rsidP="004C53D8">
            <w:pPr>
              <w:rPr>
                <w:rFonts w:ascii="CG Times" w:hAnsi="CG Times" w:cs="Arial"/>
                <w:color w:val="000000"/>
                <w:sz w:val="22"/>
                <w:szCs w:val="22"/>
                <w:lang w:val="sq-AL"/>
              </w:rPr>
            </w:pP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419" w:name="_Toc151779434"/>
            <w:bookmarkStart w:id="420" w:name="_Toc154205059"/>
            <w:bookmarkStart w:id="421" w:name="_Toc174767422"/>
            <w:bookmarkStart w:id="422" w:name="_Toc174767876"/>
            <w:r w:rsidRPr="00B37C63">
              <w:rPr>
                <w:rFonts w:ascii="CG Times" w:hAnsi="CG Times"/>
                <w:color w:val="000000"/>
                <w:sz w:val="22"/>
                <w:szCs w:val="22"/>
                <w:lang w:val="sq-AL"/>
              </w:rPr>
              <w:t>Procedurat</w:t>
            </w:r>
            <w:bookmarkEnd w:id="419"/>
            <w:bookmarkEnd w:id="420"/>
            <w:bookmarkEnd w:id="421"/>
            <w:bookmarkEnd w:id="422"/>
          </w:p>
        </w:tc>
      </w:tr>
      <w:tr w:rsidR="004C53D8" w:rsidRPr="00B37C63">
        <w:tc>
          <w:tcPr>
            <w:tcW w:w="12155" w:type="dxa"/>
          </w:tcPr>
          <w:p w:rsidR="004C53D8" w:rsidRPr="00F427FC" w:rsidRDefault="004C53D8" w:rsidP="004C53D8">
            <w:pPr>
              <w:pStyle w:val="TableHeading"/>
              <w:rPr>
                <w:rFonts w:ascii="CG Times" w:hAnsi="CG Times" w:cs="Arial"/>
                <w:sz w:val="22"/>
                <w:szCs w:val="22"/>
                <w:lang w:val="it-IT"/>
              </w:rPr>
            </w:pPr>
            <w:r w:rsidRPr="00F427FC">
              <w:rPr>
                <w:rFonts w:ascii="CG Times" w:hAnsi="CG Times" w:cs="Arial"/>
                <w:sz w:val="22"/>
                <w:szCs w:val="22"/>
                <w:lang w:val="it-IT"/>
              </w:rPr>
              <w:t>OBJEKTIVI:</w:t>
            </w:r>
          </w:p>
          <w:p w:rsidR="004C53D8" w:rsidRPr="00B37C63" w:rsidRDefault="004C53D8" w:rsidP="004C53D8">
            <w:pPr>
              <w:jc w:val="center"/>
              <w:rPr>
                <w:rFonts w:ascii="CG Times" w:hAnsi="CG Times" w:cs="Arial"/>
                <w:color w:val="000000"/>
                <w:sz w:val="22"/>
                <w:szCs w:val="22"/>
                <w:lang w:val="sq-AL"/>
              </w:rPr>
            </w:pPr>
          </w:p>
          <w:p w:rsidR="004C53D8" w:rsidRPr="00B37C63" w:rsidRDefault="004C53D8" w:rsidP="004C53D8">
            <w:pPr>
              <w:jc w:val="both"/>
              <w:rPr>
                <w:rFonts w:ascii="CG Times" w:hAnsi="CG Times" w:cs="Arial"/>
                <w:color w:val="000000"/>
                <w:sz w:val="22"/>
                <w:szCs w:val="22"/>
                <w:lang w:val="sq-AL"/>
              </w:rPr>
            </w:pPr>
            <w:r w:rsidRPr="00B37C63">
              <w:rPr>
                <w:rFonts w:ascii="CG Times" w:hAnsi="CG Times" w:cs="Arial"/>
                <w:color w:val="000000"/>
                <w:sz w:val="22"/>
                <w:szCs w:val="22"/>
                <w:lang w:val="sq-AL"/>
              </w:rPr>
              <w:t>Procedurat e rregullta veterinare dhe procedurat per kontrollin e mallrave te ndaluara jane ne linje me kerkesat e BE dhe me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Procedurat e rregullta veterinare dhe procedurat e kontrollit te mallrave jane ne funksionim.</w:t>
            </w:r>
          </w:p>
        </w:tc>
      </w:tr>
      <w:tr w:rsidR="004C53D8" w:rsidRPr="00B37C63">
        <w:tc>
          <w:tcPr>
            <w:tcW w:w="12155" w:type="dxa"/>
          </w:tcPr>
          <w:p w:rsidR="004C53D8" w:rsidRPr="00B37C63" w:rsidRDefault="004C53D8" w:rsidP="00847DA3">
            <w:pPr>
              <w:pStyle w:val="TableHeading"/>
              <w:spacing w:before="0" w:after="0"/>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847DA3">
            <w:pPr>
              <w:rPr>
                <w:rFonts w:ascii="CG Times" w:hAnsi="CG Times" w:cs="Arial"/>
                <w:color w:val="000000"/>
                <w:sz w:val="22"/>
                <w:szCs w:val="22"/>
                <w:lang w:val="sq-AL"/>
              </w:rPr>
            </w:pPr>
            <w:r w:rsidRPr="00B37C63">
              <w:rPr>
                <w:rFonts w:ascii="CG Times" w:hAnsi="CG Times" w:cs="Arial"/>
                <w:color w:val="000000"/>
                <w:sz w:val="22"/>
                <w:szCs w:val="22"/>
                <w:lang w:val="sq-AL"/>
              </w:rPr>
              <w:t>Procedurat aktuale nuk jane plotesisht ne perputhje me kerkesat e BE dhe me vendet fqinje.</w:t>
            </w:r>
          </w:p>
          <w:p w:rsidR="004C53D8" w:rsidRPr="00B37C63" w:rsidRDefault="004C53D8" w:rsidP="00847DA3">
            <w:pPr>
              <w:pStyle w:val="TableHeading"/>
              <w:spacing w:before="0" w:after="0"/>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847DA3">
            <w:pPr>
              <w:rPr>
                <w:rFonts w:ascii="CG Times" w:hAnsi="CG Times" w:cs="Arial"/>
                <w:color w:val="000000"/>
                <w:sz w:val="22"/>
                <w:szCs w:val="22"/>
                <w:lang w:val="sq-AL"/>
              </w:rPr>
            </w:pPr>
            <w:r w:rsidRPr="00B37C63">
              <w:rPr>
                <w:rFonts w:ascii="CG Times" w:hAnsi="CG Times" w:cs="Arial"/>
                <w:color w:val="000000"/>
                <w:sz w:val="22"/>
                <w:szCs w:val="22"/>
                <w:lang w:val="sq-AL"/>
              </w:rPr>
              <w:t>Lajmërimi i parregullsive duhet të bëhet në të gjithë rajonin siç është rënë dakort në marrëveshjet e mirëkuptimit të bashkëpunimit në luftimin e hyrjes dhe përhapjes së organizmave të dëmshëm në bimë dhe produkte bimore, si dhe në zhvillimin e bashkëpunimit në fushën e inspektimit veterinar në zonat kufitare.</w:t>
            </w:r>
          </w:p>
          <w:p w:rsidR="004C53D8" w:rsidRPr="00B37C63" w:rsidRDefault="004C53D8" w:rsidP="00847DA3">
            <w:pPr>
              <w:rPr>
                <w:rFonts w:ascii="CG Times" w:hAnsi="CG Times" w:cs="Arial"/>
                <w:color w:val="000000"/>
                <w:sz w:val="22"/>
                <w:szCs w:val="22"/>
                <w:lang w:val="sq-AL"/>
              </w:rPr>
            </w:pPr>
            <w:r w:rsidRPr="00B37C63">
              <w:rPr>
                <w:rFonts w:ascii="CG Times" w:hAnsi="CG Times" w:cs="Arial"/>
                <w:color w:val="000000"/>
                <w:sz w:val="22"/>
                <w:szCs w:val="22"/>
                <w:lang w:val="sq-AL"/>
              </w:rPr>
              <w:t>Udhëzuesit “Procedurat në aeroporte/porte dhe rrugë – importi i produkteve tregtare – duke përfshirë doganat, shërbimet Fitosanitare dhe veterinare” siç është përgatitur në projektin CARDS duhet të përdoret në Shqipëri dhe në shtetet fqinjë për të siguruar procedura të përbashkëta.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Zbatimi i procedurave standarte bazuar kerkesave te procedurave te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VEPRIMI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Zbatimi i procedurave standarte bazuar kerkesave te procedurave te BE.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krijohet grupi i punes per procedurat standarte.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mblidhen dhe analizohen urdherat, guidat orientuese, dhe procedurat ekzistuese duke perdorur udhezuesin “Procedurat ne Aeroporte / Porte dhe Rruge per importin e te mirave tregetare – perfshire doganat, sherbimet veterinare dhe fitosanitare” sikurse eshte zhvilluar ne projektin CARDS.</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identifikohen boshlleqet dhe nevojat.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Te hartohen procedura standarte, te harmonizuara me vendet fqinje, si dhe te pergatiten manuale.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5. Te dorezohen projekt-dokumentet per miratim.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Te zbatohen procedurat.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F427FC" w:rsidRDefault="004C53D8" w:rsidP="004C53D8">
            <w:pPr>
              <w:pStyle w:val="TableHeading"/>
              <w:rPr>
                <w:rFonts w:ascii="CG Times" w:hAnsi="CG Times" w:cs="Arial"/>
                <w:sz w:val="22"/>
                <w:szCs w:val="22"/>
                <w:lang w:val="it-IT"/>
              </w:rPr>
            </w:pPr>
            <w:r w:rsidRPr="00F427FC">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Procedurat jane ne perputhje me kerkesat dhe praktikat e mira te BE.</w:t>
            </w:r>
          </w:p>
        </w:tc>
      </w:tr>
      <w:tr w:rsidR="004C53D8" w:rsidRPr="00B37C63">
        <w:tc>
          <w:tcPr>
            <w:tcW w:w="12155" w:type="dxa"/>
          </w:tcPr>
          <w:p w:rsidR="004C53D8" w:rsidRPr="00F427FC" w:rsidRDefault="004C53D8" w:rsidP="004C53D8">
            <w:pPr>
              <w:pStyle w:val="TableHeading"/>
              <w:rPr>
                <w:rFonts w:ascii="CG Times" w:hAnsi="CG Times" w:cs="Arial"/>
                <w:sz w:val="22"/>
                <w:szCs w:val="22"/>
                <w:lang w:val="it-IT"/>
              </w:rPr>
            </w:pPr>
            <w:r w:rsidRPr="00F427FC">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sherbimi veterinar ne PKKK.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sherbimi veterinar ne PKKK, eksperte vendas apo te huaj, homologet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SHV</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5000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Hartimi i procedurave standarte, manualeve, botimi dhe shperndarja e tyre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vit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Qershor korrik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423" w:name="_Toc151779435"/>
            <w:bookmarkStart w:id="424" w:name="_Toc154205060"/>
            <w:bookmarkStart w:id="425" w:name="_Toc174767423"/>
            <w:bookmarkStart w:id="426" w:name="_Toc174767877"/>
            <w:r w:rsidRPr="00B37C63">
              <w:rPr>
                <w:rFonts w:ascii="CG Times" w:hAnsi="CG Times"/>
                <w:color w:val="000000"/>
                <w:sz w:val="22"/>
                <w:szCs w:val="22"/>
                <w:lang w:val="sq-AL"/>
              </w:rPr>
              <w:t>Burimet njerezore dhe trainimi</w:t>
            </w:r>
            <w:bookmarkEnd w:id="423"/>
            <w:bookmarkEnd w:id="424"/>
            <w:bookmarkEnd w:id="425"/>
            <w:bookmarkEnd w:id="426"/>
          </w:p>
        </w:tc>
      </w:tr>
      <w:tr w:rsidR="004C53D8" w:rsidRPr="00F427FC">
        <w:tc>
          <w:tcPr>
            <w:tcW w:w="12155" w:type="dxa"/>
          </w:tcPr>
          <w:p w:rsidR="004C53D8" w:rsidRPr="00F427FC" w:rsidRDefault="004C53D8" w:rsidP="004C53D8">
            <w:pPr>
              <w:pStyle w:val="TableHeading"/>
              <w:rPr>
                <w:rFonts w:ascii="CG Times" w:hAnsi="CG Times" w:cs="Arial"/>
                <w:sz w:val="22"/>
                <w:szCs w:val="22"/>
                <w:lang w:val="it-IT"/>
              </w:rPr>
            </w:pPr>
            <w:r w:rsidRPr="00F427FC">
              <w:rPr>
                <w:rFonts w:ascii="CG Times" w:hAnsi="CG Times" w:cs="Arial"/>
                <w:sz w:val="22"/>
                <w:szCs w:val="22"/>
                <w:lang w:val="it-IT"/>
              </w:rPr>
              <w:t>OBJEKTIVI:</w:t>
            </w:r>
          </w:p>
          <w:p w:rsidR="004C53D8" w:rsidRPr="00B37C63" w:rsidRDefault="004C53D8" w:rsidP="004C53D8">
            <w:pPr>
              <w:jc w:val="both"/>
              <w:rPr>
                <w:rFonts w:ascii="CG Times" w:hAnsi="CG Times" w:cs="Arial"/>
                <w:color w:val="000000"/>
                <w:sz w:val="22"/>
                <w:szCs w:val="22"/>
                <w:lang w:val="sq-AL"/>
              </w:rPr>
            </w:pPr>
            <w:r w:rsidRPr="00B37C63">
              <w:rPr>
                <w:rFonts w:ascii="CG Times" w:hAnsi="CG Times" w:cs="Arial"/>
                <w:color w:val="000000"/>
                <w:sz w:val="22"/>
                <w:szCs w:val="22"/>
                <w:lang w:val="sq-AL"/>
              </w:rPr>
              <w:t>Trainimi i inspektoreve veterinare mbi procedurat e bashkepunimit nderkombetar dhe pjesemarrja e tyre ne takime pune dhe seminare nderkombetare.</w:t>
            </w:r>
          </w:p>
        </w:tc>
      </w:tr>
      <w:tr w:rsidR="004C53D8" w:rsidRPr="00F427FC">
        <w:tc>
          <w:tcPr>
            <w:tcW w:w="12155" w:type="dxa"/>
          </w:tcPr>
          <w:p w:rsidR="004C53D8" w:rsidRPr="00F427FC" w:rsidRDefault="004C53D8" w:rsidP="004C53D8">
            <w:pPr>
              <w:pStyle w:val="TableHeading"/>
              <w:rPr>
                <w:rFonts w:ascii="CG Times" w:hAnsi="CG Times" w:cs="Arial"/>
                <w:sz w:val="22"/>
                <w:szCs w:val="22"/>
                <w:lang w:val="it-IT"/>
              </w:rPr>
            </w:pPr>
            <w:r w:rsidRPr="00F427FC">
              <w:rPr>
                <w:rFonts w:ascii="CG Times" w:hAnsi="CG Times" w:cs="Arial"/>
                <w:sz w:val="22"/>
                <w:szCs w:val="22"/>
                <w:lang w:val="it-IT"/>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Kryerja e tranimeve të inspektorëve veterinare.</w:t>
            </w:r>
          </w:p>
        </w:tc>
      </w:tr>
      <w:tr w:rsidR="004C53D8" w:rsidRPr="00B37C63">
        <w:tc>
          <w:tcPr>
            <w:tcW w:w="12155" w:type="dxa"/>
          </w:tcPr>
          <w:p w:rsidR="004C53D8" w:rsidRPr="00F427FC" w:rsidRDefault="004C53D8" w:rsidP="004C53D8">
            <w:pPr>
              <w:pStyle w:val="TableHeading"/>
              <w:rPr>
                <w:rFonts w:ascii="CG Times" w:hAnsi="CG Times" w:cs="Arial"/>
                <w:sz w:val="22"/>
                <w:szCs w:val="22"/>
                <w:lang w:val="it-IT"/>
              </w:rPr>
            </w:pPr>
            <w:r w:rsidRPr="00F427FC">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Aktualisht nuk ekziston strukture trajnuese e specializuar per bashkepunim nderkombetar. Gjate projektit rajonal “Mbeshtetje dhe Kordinim te Strategjise se Manaxhimit te Integruar te Kufijve” eshte organizuar trajnim per pjesemaresit e sherbimit veterinar.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KERKESAT DHE PRAKTIKAT E MIRA: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Inspektoret veterinare duhet te trajnohen rregullisht per procedurat e bashkepunimit nderkombetar dhe duhet te kene mundesine te ndjekin kurse gjuhesh te huaja. Seminare dhe trajnimet nderkombetare duhet te jene pjese e programeve te trajnimit.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VEPRIMET E PROPOZUARA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zhvillohen trajnime ne bashkepunimin nderkombetar dhe kurse te gjuheve te huaja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 xml:space="preserve">PALET E INTERESUARA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sherbimi veterinar ne PKKK, homologet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zhvillohen trajnime ne bashkepunimin nderkombetar dhe kurse te gjuheve te huaja.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sq-AL"/>
              </w:rPr>
            </w:pPr>
            <w:r w:rsidRPr="00B37C63">
              <w:rPr>
                <w:rFonts w:ascii="CG Times" w:hAnsi="CG Times" w:cs="Arial"/>
                <w:sz w:val="22"/>
                <w:szCs w:val="22"/>
                <w:lang w:val="sq-AL"/>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Te krijohet grup pune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identifikohen boshlleqet dhe nevojat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Te zhvillohet program trajnimi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4. Te dorezohen projekt-programi per miratim.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5. Zbatimi programeve te trajnimit dhe kurse per gjuhet e huaja.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Te pergatitet politika per pjesemarrje ne takime pune dhe seminare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Inspektore veterinare jane te trajnuar. Inspektoret veterinare marrin pjese ne trajnime dhe seminare.</w:t>
            </w:r>
          </w:p>
        </w:tc>
      </w:tr>
      <w:tr w:rsidR="004C53D8" w:rsidRPr="00F427FC">
        <w:tc>
          <w:tcPr>
            <w:tcW w:w="12155" w:type="dxa"/>
          </w:tcPr>
          <w:p w:rsidR="004C53D8" w:rsidRPr="00F427FC" w:rsidRDefault="004C53D8" w:rsidP="004C53D8">
            <w:pPr>
              <w:pStyle w:val="TableHeading"/>
              <w:rPr>
                <w:rFonts w:ascii="CG Times" w:hAnsi="CG Times" w:cs="Arial"/>
                <w:sz w:val="22"/>
                <w:szCs w:val="22"/>
                <w:lang w:val="it-IT"/>
              </w:rPr>
            </w:pPr>
            <w:r w:rsidRPr="00F427FC">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sherbimi veterinar ne PKKK.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sherbimi veterinar ne PKKK, eksperte vendas apo te huaj.</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 SHV</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97 000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Stafi i pergatitur dhe rritja e efektivitetit te kontrollit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1 vit </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15 tetor-30 nentor 2008</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427" w:name="_Toc151779436"/>
            <w:bookmarkStart w:id="428" w:name="_Toc154205061"/>
            <w:bookmarkStart w:id="429" w:name="_Toc174767424"/>
            <w:bookmarkStart w:id="430" w:name="_Toc174767878"/>
            <w:r w:rsidRPr="00B37C63">
              <w:rPr>
                <w:rFonts w:ascii="CG Times" w:hAnsi="CG Times"/>
                <w:color w:val="000000"/>
                <w:sz w:val="22"/>
                <w:szCs w:val="22"/>
                <w:lang w:val="sq-AL"/>
              </w:rPr>
              <w:t>Komunikimi dhe shkembimi i informacionit</w:t>
            </w:r>
            <w:bookmarkEnd w:id="427"/>
            <w:bookmarkEnd w:id="428"/>
            <w:bookmarkEnd w:id="429"/>
            <w:bookmarkEnd w:id="430"/>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OBJEKTIVI:</w:t>
            </w:r>
          </w:p>
          <w:p w:rsidR="004C53D8" w:rsidRPr="00B37C63" w:rsidRDefault="004C53D8" w:rsidP="004C53D8">
            <w:pPr>
              <w:jc w:val="both"/>
              <w:rPr>
                <w:rFonts w:ascii="CG Times" w:hAnsi="CG Times" w:cs="Arial"/>
                <w:color w:val="000000"/>
                <w:sz w:val="22"/>
                <w:szCs w:val="22"/>
                <w:lang w:val="sq-AL"/>
              </w:rPr>
            </w:pPr>
            <w:r w:rsidRPr="00B37C63">
              <w:rPr>
                <w:rFonts w:ascii="CG Times" w:hAnsi="CG Times" w:cs="Arial"/>
                <w:color w:val="000000"/>
                <w:sz w:val="22"/>
                <w:szCs w:val="22"/>
                <w:lang w:val="sq-AL"/>
              </w:rPr>
              <w:t>Komunikim te rregullt dhe shkembim informacioni me vendet kufitare dhe vendet e tjera.</w:t>
            </w:r>
          </w:p>
        </w:tc>
      </w:tr>
      <w:tr w:rsidR="004C53D8" w:rsidRPr="00B37C63">
        <w:tc>
          <w:tcPr>
            <w:tcW w:w="12155" w:type="dxa"/>
          </w:tcPr>
          <w:p w:rsidR="004C53D8" w:rsidRPr="00B37C63" w:rsidRDefault="004C53D8" w:rsidP="004C53D8">
            <w:pPr>
              <w:pStyle w:val="TableHeading"/>
              <w:rPr>
                <w:rFonts w:ascii="CG Times" w:hAnsi="CG Times" w:cs="Arial"/>
                <w:sz w:val="22"/>
                <w:szCs w:val="22"/>
                <w:lang w:val="pt-BR"/>
              </w:rPr>
            </w:pPr>
            <w:r w:rsidRPr="00B37C63">
              <w:rPr>
                <w:rFonts w:ascii="CG Times" w:hAnsi="CG Times" w:cs="Arial"/>
                <w:sz w:val="22"/>
                <w:szCs w:val="22"/>
                <w:lang w:val="pt-BR"/>
              </w:rPr>
              <w:t xml:space="preserve">TREGUESIT: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Realizohen mbledhje te rregullta. Perdorimi I si</w:t>
            </w:r>
            <w:smartTag w:uri="urn:schemas-microsoft-com:office:smarttags" w:element="PersonName">
              <w:r w:rsidRPr="00B37C63">
                <w:rPr>
                  <w:rFonts w:ascii="CG Times" w:hAnsi="CG Times" w:cs="Arial"/>
                  <w:color w:val="000000"/>
                  <w:sz w:val="22"/>
                  <w:szCs w:val="22"/>
                  <w:lang w:val="sq-AL"/>
                </w:rPr>
                <w:t>ste</w:t>
              </w:r>
            </w:smartTag>
            <w:r w:rsidRPr="00B37C63">
              <w:rPr>
                <w:rFonts w:ascii="CG Times" w:hAnsi="CG Times" w:cs="Arial"/>
                <w:color w:val="000000"/>
                <w:sz w:val="22"/>
                <w:szCs w:val="22"/>
                <w:lang w:val="sq-AL"/>
              </w:rPr>
              <w:t>mit “Njoftimi I parregullsive”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SITUATA AKTUALE: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Marreveshjet dypaleshe me vende te tjera ekzistojne, por komunikimi dhe shkembimi informacionit mund te permiresohet.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Infrastriktura aktuale e PKKK, nuk mundeson komunikimin dhe shkembimin e informacionit per ne nivelet e kerkuara. </w:t>
            </w:r>
          </w:p>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 xml:space="preserve">KERKESAT DHE PRAKTIKAT E MIRA: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Te garantohet shkembimi i informacionit (te sigurt) qe te mundesoje shkembim te shpejte te informacionit ne te gjitha nivelet: me telefon, telefaks ose e-mail. Mbledhje te rregullta ne te gjitha nivelet duhet te vendosen. </w:t>
            </w:r>
          </w:p>
        </w:tc>
      </w:tr>
      <w:tr w:rsidR="004C53D8" w:rsidRPr="00B37C63">
        <w:tc>
          <w:tcPr>
            <w:tcW w:w="12155" w:type="dxa"/>
          </w:tcPr>
          <w:p w:rsidR="004C53D8" w:rsidRPr="00B37C63" w:rsidRDefault="004C53D8" w:rsidP="00163712">
            <w:pPr>
              <w:pStyle w:val="TableHeading"/>
              <w:spacing w:before="0" w:after="0"/>
              <w:rPr>
                <w:rFonts w:ascii="CG Times" w:hAnsi="CG Times" w:cs="Arial"/>
                <w:sz w:val="22"/>
                <w:szCs w:val="22"/>
                <w:lang w:val="nl-NL"/>
              </w:rPr>
            </w:pPr>
            <w:r w:rsidRPr="00B37C63">
              <w:rPr>
                <w:rFonts w:ascii="CG Times" w:hAnsi="CG Times" w:cs="Arial"/>
                <w:sz w:val="22"/>
                <w:szCs w:val="22"/>
                <w:lang w:val="nl-NL"/>
              </w:rPr>
              <w:t>VEPRIMET E PROPOZUARA</w:t>
            </w:r>
          </w:p>
          <w:p w:rsidR="004C53D8" w:rsidRPr="00B37C63" w:rsidRDefault="004C53D8" w:rsidP="00163712">
            <w:pPr>
              <w:rPr>
                <w:rFonts w:ascii="CG Times" w:hAnsi="CG Times" w:cs="Arial"/>
                <w:color w:val="000000"/>
                <w:sz w:val="22"/>
                <w:szCs w:val="22"/>
                <w:lang w:val="sq-AL"/>
              </w:rPr>
            </w:pPr>
            <w:r w:rsidRPr="00B37C63">
              <w:rPr>
                <w:rFonts w:ascii="CG Times" w:hAnsi="CG Times" w:cs="Arial"/>
                <w:color w:val="000000"/>
                <w:sz w:val="22"/>
                <w:szCs w:val="22"/>
                <w:lang w:val="sq-AL"/>
              </w:rPr>
              <w:t>Te hartohet udhëzuesi për komunikimin dhe shkëmbimin e informacionit me shtetet fqinje dhe shtete të tjerë</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 xml:space="preserve">PALET E INTERESUARA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sherbimi veterinar ne PKKK.</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VEPRIMI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Te hartohet udhëzuesi për komunikimin dhe shkëmbimin e informacionit me shtetet fqinje dhe shtete të tjerë</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e-DE"/>
              </w:rPr>
            </w:pPr>
            <w:r w:rsidRPr="00B37C63">
              <w:rPr>
                <w:rFonts w:ascii="CG Times" w:hAnsi="CG Times" w:cs="Arial"/>
                <w:sz w:val="22"/>
                <w:szCs w:val="22"/>
                <w:lang w:val="de-DE"/>
              </w:rPr>
              <w:t>VEPRIMTARIA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Te ngrihet grup pune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2. Te identifikohen mangesite dhe nevojat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3. Perdorimi i Memorandumeve te Mirekuptimit ne bashkepunim per ndalimin e perdorimit dhe perhapjen e produkteve te demshem me origjine shtazore, as ëell as ne zhvillimin e bashkepunimit ne fushen e Inspektimit Veterinar ne PKKK si baze per manualin.</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4. Te hartohet udhezuesi.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 xml:space="preserve">5. Te dorezohen projekt-udhezuesi per miratim. </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6. Zbatim i udhezuesit.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PERPARESI</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Kryesore</w:t>
            </w:r>
          </w:p>
        </w:tc>
      </w:tr>
      <w:tr w:rsidR="004C53D8" w:rsidRPr="00B37C63">
        <w:tc>
          <w:tcPr>
            <w:tcW w:w="12155" w:type="dxa"/>
          </w:tcPr>
          <w:p w:rsidR="004C53D8" w:rsidRPr="00F427FC" w:rsidRDefault="004C53D8" w:rsidP="004C53D8">
            <w:pPr>
              <w:pStyle w:val="TableHeading"/>
              <w:rPr>
                <w:rFonts w:ascii="CG Times" w:hAnsi="CG Times" w:cs="Arial"/>
                <w:sz w:val="22"/>
                <w:szCs w:val="22"/>
                <w:lang w:val="it-IT"/>
              </w:rPr>
            </w:pPr>
            <w:r w:rsidRPr="00F427FC">
              <w:rPr>
                <w:rFonts w:ascii="CG Times" w:hAnsi="CG Times" w:cs="Arial"/>
                <w:sz w:val="22"/>
                <w:szCs w:val="22"/>
                <w:lang w:val="it-IT"/>
              </w:rPr>
              <w:t>REZULTATI I PRITSHEM</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Komunikim dhe shkembim i rregullt informacioni</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TREGUESIT</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Udhezues i aprovuar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AGJENSIA PERGJEGJESE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sherbimi veterinar ne PKKK, sherbimet homologe ne vendet fqinje.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AKTORET E PERFSHIRE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MBUMK, sherbimi veterinar ne PKKK, sherbimet homologe ne vendet fqinje, eksperte vendas ose nderkombetare.</w:t>
            </w:r>
          </w:p>
        </w:tc>
      </w:tr>
      <w:tr w:rsidR="004C53D8" w:rsidRPr="00B37C63">
        <w:tc>
          <w:tcPr>
            <w:tcW w:w="12155" w:type="dxa"/>
          </w:tcPr>
          <w:p w:rsidR="004C53D8" w:rsidRPr="00B37C63" w:rsidRDefault="004C53D8" w:rsidP="004C53D8">
            <w:pPr>
              <w:pStyle w:val="TableHeading"/>
              <w:rPr>
                <w:rFonts w:ascii="CG Times" w:hAnsi="CG Times" w:cs="Arial"/>
                <w:sz w:val="22"/>
                <w:szCs w:val="22"/>
                <w:lang w:val="da-DK"/>
              </w:rPr>
            </w:pPr>
            <w:r w:rsidRPr="00B37C63">
              <w:rPr>
                <w:rFonts w:ascii="CG Times" w:hAnsi="CG Times" w:cs="Arial"/>
                <w:sz w:val="22"/>
                <w:szCs w:val="22"/>
                <w:lang w:val="da-DK"/>
              </w:rPr>
              <w:t>KOSTOT DHE PERFITIMET NGA AKTORET KRYESORE.</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Agjensia: SHV</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Kostot: 9500 euro</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Përfitimet: Komunikimi i shpejte dhe efikas ne rrjetin e sherbimit veterinar</w:t>
            </w:r>
          </w:p>
        </w:tc>
      </w:tr>
      <w:tr w:rsidR="004C53D8" w:rsidRPr="00B37C63">
        <w:tc>
          <w:tcPr>
            <w:tcW w:w="12155" w:type="dxa"/>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KOHEZGJATJA</w:t>
            </w:r>
          </w:p>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1 vit</w:t>
            </w:r>
          </w:p>
        </w:tc>
      </w:tr>
      <w:tr w:rsidR="004C53D8" w:rsidRPr="00B37C63">
        <w:tc>
          <w:tcPr>
            <w:tcW w:w="12155" w:type="dxa"/>
          </w:tcPr>
          <w:p w:rsidR="004C53D8" w:rsidRPr="00B37C63" w:rsidRDefault="004C53D8" w:rsidP="004C53D8">
            <w:pPr>
              <w:pStyle w:val="TableHeading"/>
              <w:rPr>
                <w:rFonts w:ascii="CG Times" w:hAnsi="CG Times" w:cs="Arial"/>
                <w:sz w:val="22"/>
                <w:szCs w:val="22"/>
                <w:lang w:val="it-IT"/>
              </w:rPr>
            </w:pPr>
            <w:r w:rsidRPr="00B37C63">
              <w:rPr>
                <w:rFonts w:ascii="CG Times" w:hAnsi="CG Times" w:cs="Arial"/>
                <w:sz w:val="22"/>
                <w:szCs w:val="22"/>
                <w:lang w:val="it-IT"/>
              </w:rPr>
              <w:t>LINJA KOHORE E PROPOZUAR</w:t>
            </w:r>
          </w:p>
          <w:p w:rsidR="004C53D8" w:rsidRPr="00B37C63" w:rsidRDefault="004C53D8" w:rsidP="004C53D8">
            <w:pPr>
              <w:rPr>
                <w:rFonts w:ascii="CG Times" w:hAnsi="CG Times" w:cs="Arial"/>
                <w:color w:val="000000"/>
                <w:sz w:val="22"/>
                <w:szCs w:val="22"/>
                <w:lang w:val="pl-PL"/>
              </w:rPr>
            </w:pPr>
            <w:r w:rsidRPr="00B37C63">
              <w:rPr>
                <w:rFonts w:ascii="CG Times" w:hAnsi="CG Times" w:cs="Arial"/>
                <w:color w:val="000000"/>
                <w:sz w:val="22"/>
                <w:szCs w:val="22"/>
                <w:lang w:val="pl-PL"/>
              </w:rPr>
              <w:t>Ne vazhdimesi</w:t>
            </w:r>
          </w:p>
        </w:tc>
      </w:tr>
      <w:tr w:rsidR="004C53D8" w:rsidRPr="00B37C63">
        <w:tc>
          <w:tcPr>
            <w:tcW w:w="12155" w:type="dxa"/>
            <w:tcBorders>
              <w:bottom w:val="single" w:sz="4" w:space="0" w:color="auto"/>
            </w:tcBorders>
          </w:tcPr>
          <w:p w:rsidR="004C53D8" w:rsidRPr="00B37C63" w:rsidRDefault="004C53D8" w:rsidP="004C53D8">
            <w:pPr>
              <w:pStyle w:val="TableHeading"/>
              <w:rPr>
                <w:rFonts w:ascii="CG Times" w:hAnsi="CG Times" w:cs="Arial"/>
                <w:sz w:val="22"/>
                <w:szCs w:val="22"/>
                <w:lang w:val="en-US"/>
              </w:rPr>
            </w:pPr>
            <w:r w:rsidRPr="00B37C63">
              <w:rPr>
                <w:rFonts w:ascii="CG Times" w:hAnsi="CG Times" w:cs="Arial"/>
                <w:sz w:val="22"/>
                <w:szCs w:val="22"/>
                <w:lang w:val="en-US"/>
              </w:rPr>
              <w:t>LIDHJE</w:t>
            </w:r>
          </w:p>
        </w:tc>
      </w:tr>
      <w:tr w:rsidR="004C53D8" w:rsidRPr="00B37C63">
        <w:tc>
          <w:tcPr>
            <w:tcW w:w="12155" w:type="dxa"/>
            <w:shd w:val="clear" w:color="auto" w:fill="66CCFF"/>
          </w:tcPr>
          <w:p w:rsidR="004C53D8" w:rsidRPr="00B37C63" w:rsidRDefault="004C53D8" w:rsidP="004C53D8">
            <w:pPr>
              <w:pStyle w:val="Heading3"/>
              <w:jc w:val="center"/>
              <w:rPr>
                <w:rFonts w:ascii="CG Times" w:hAnsi="CG Times"/>
                <w:color w:val="000000"/>
                <w:sz w:val="22"/>
                <w:szCs w:val="22"/>
                <w:lang w:val="sq-AL"/>
              </w:rPr>
            </w:pPr>
            <w:bookmarkStart w:id="431" w:name="_Toc151779437"/>
            <w:bookmarkStart w:id="432" w:name="_Toc154205062"/>
            <w:bookmarkStart w:id="433" w:name="_Toc174767425"/>
            <w:bookmarkStart w:id="434" w:name="_Toc174767879"/>
            <w:r w:rsidRPr="00B37C63">
              <w:rPr>
                <w:rFonts w:ascii="CG Times" w:hAnsi="CG Times"/>
                <w:color w:val="000000"/>
                <w:sz w:val="22"/>
                <w:szCs w:val="22"/>
                <w:lang w:val="sq-AL"/>
              </w:rPr>
              <w:t>Infrastruktura dhe Pajisjet</w:t>
            </w:r>
            <w:bookmarkEnd w:id="431"/>
            <w:bookmarkEnd w:id="432"/>
            <w:bookmarkEnd w:id="433"/>
            <w:bookmarkEnd w:id="434"/>
          </w:p>
        </w:tc>
      </w:tr>
      <w:tr w:rsidR="004C53D8" w:rsidRPr="00B37C63">
        <w:tc>
          <w:tcPr>
            <w:tcW w:w="12155" w:type="dxa"/>
          </w:tcPr>
          <w:p w:rsidR="004C53D8" w:rsidRPr="00B37C63" w:rsidRDefault="004C53D8" w:rsidP="004C53D8">
            <w:pPr>
              <w:rPr>
                <w:rFonts w:ascii="CG Times" w:hAnsi="CG Times" w:cs="Arial"/>
                <w:color w:val="000000"/>
                <w:sz w:val="22"/>
                <w:szCs w:val="22"/>
                <w:lang w:val="sq-AL"/>
              </w:rPr>
            </w:pPr>
            <w:r w:rsidRPr="00B37C63">
              <w:rPr>
                <w:rFonts w:ascii="CG Times" w:hAnsi="CG Times" w:cs="Arial"/>
                <w:color w:val="000000"/>
                <w:sz w:val="22"/>
                <w:szCs w:val="22"/>
                <w:lang w:val="sq-AL"/>
              </w:rPr>
              <w:t>Shih kapitullin Bashkepunimi Brenda Sherbimit, Infrastruktura dhe Pajisjet</w:t>
            </w:r>
          </w:p>
        </w:tc>
      </w:tr>
    </w:tbl>
    <w:p w:rsidR="001F3957" w:rsidRPr="00B37C63" w:rsidRDefault="001F3957" w:rsidP="001F3957">
      <w:pPr>
        <w:widowControl w:val="0"/>
        <w:jc w:val="both"/>
        <w:rPr>
          <w:rFonts w:ascii="CG Times" w:hAnsi="CG Times" w:cs="Arial"/>
          <w:color w:val="000000"/>
          <w:sz w:val="22"/>
          <w:szCs w:val="22"/>
          <w:lang w:val="sq-AL"/>
        </w:rPr>
        <w:sectPr w:rsidR="001F3957" w:rsidRPr="00B37C63" w:rsidSect="004C53D8">
          <w:type w:val="continuous"/>
          <w:pgSz w:w="15840" w:h="12240" w:orient="landscape" w:code="1"/>
          <w:pgMar w:top="1008" w:right="720" w:bottom="720" w:left="720" w:header="432" w:footer="0" w:gutter="0"/>
          <w:cols w:space="720"/>
          <w:docGrid w:linePitch="360"/>
        </w:sectPr>
      </w:pPr>
    </w:p>
    <w:p w:rsidR="004C53D8" w:rsidRPr="00B37C63" w:rsidRDefault="004C53D8" w:rsidP="0013600D">
      <w:pPr>
        <w:jc w:val="both"/>
        <w:rPr>
          <w:lang w:val="sq-AL"/>
        </w:rPr>
      </w:pPr>
    </w:p>
    <w:sectPr w:rsidR="004C53D8" w:rsidRPr="00B37C63" w:rsidSect="004C53D8">
      <w:pgSz w:w="12240" w:h="15840" w:code="1"/>
      <w:pgMar w:top="1440" w:right="720" w:bottom="720" w:left="720" w:header="432"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67CF" w:rsidRDefault="000567CF">
      <w:r>
        <w:separator/>
      </w:r>
    </w:p>
  </w:endnote>
  <w:endnote w:type="continuationSeparator" w:id="0">
    <w:p w:rsidR="000567CF" w:rsidRDefault="00056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93" w:rsidRDefault="00842693" w:rsidP="00B71DD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sidR="00CD24A7">
      <w:rPr>
        <w:rStyle w:val="PageNumber"/>
      </w:rPr>
      <w:fldChar w:fldCharType="separate"/>
    </w:r>
    <w:r w:rsidR="00CD24A7">
      <w:rPr>
        <w:rStyle w:val="PageNumber"/>
        <w:noProof/>
      </w:rPr>
      <w:t>52</w:t>
    </w:r>
    <w:r>
      <w:rPr>
        <w:rStyle w:val="PageNumber"/>
      </w:rPr>
      <w:fldChar w:fldCharType="end"/>
    </w:r>
  </w:p>
  <w:p w:rsidR="00842693" w:rsidRDefault="00842693" w:rsidP="00B0654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D7A" w:rsidRDefault="001A5D7A" w:rsidP="00D9352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04F2D">
      <w:rPr>
        <w:rStyle w:val="PageNumber"/>
        <w:noProof/>
      </w:rPr>
      <w:t>4091</w:t>
    </w:r>
    <w:r>
      <w:rPr>
        <w:rStyle w:val="PageNumber"/>
      </w:rPr>
      <w:fldChar w:fldCharType="end"/>
    </w:r>
  </w:p>
  <w:p w:rsidR="00842693" w:rsidRDefault="00842693" w:rsidP="00B0654B">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DD5" w:rsidRDefault="00B71DD5" w:rsidP="00CD24A7">
    <w:pPr>
      <w:pStyle w:val="Footer"/>
      <w:framePr w:wrap="around" w:vAnchor="text" w:hAnchor="margin" w:xAlign="outside" w:y="1"/>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8E3503">
      <w:rPr>
        <w:rStyle w:val="PageNumber"/>
        <w:noProof/>
      </w:rPr>
      <w:t>4136</w:t>
    </w:r>
    <w:r>
      <w:rPr>
        <w:rStyle w:val="PageNumber"/>
      </w:rPr>
      <w:fldChar w:fldCharType="end"/>
    </w:r>
  </w:p>
  <w:p w:rsidR="00842693" w:rsidRDefault="00842693" w:rsidP="00BD7CC6">
    <w:pPr>
      <w:pStyle w:val="Footer"/>
      <w:framePr w:wrap="around" w:vAnchor="text" w:hAnchor="margin" w:xAlign="outside" w:y="1"/>
      <w:rPr>
        <w:rStyle w:val="PageNumber"/>
      </w:rPr>
    </w:pPr>
  </w:p>
  <w:p w:rsidR="00842693" w:rsidRPr="00FA2009" w:rsidRDefault="00842693" w:rsidP="00BD7CC6">
    <w:pPr>
      <w:pStyle w:val="Footer"/>
      <w:ind w:right="360" w:firstLine="360"/>
      <w:jc w:val="center"/>
      <w:rPr>
        <w:rFonts w:ascii="Arial" w:hAnsi="Arial" w:cs="Arial"/>
        <w:b/>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93" w:rsidRDefault="00842693" w:rsidP="00BD7CC6">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E3503">
      <w:rPr>
        <w:rStyle w:val="PageNumber"/>
        <w:noProof/>
      </w:rPr>
      <w:t>4340</w:t>
    </w:r>
    <w:r>
      <w:rPr>
        <w:rStyle w:val="PageNumber"/>
      </w:rPr>
      <w:fldChar w:fldCharType="end"/>
    </w:r>
  </w:p>
  <w:p w:rsidR="00842693" w:rsidRPr="00FA2009" w:rsidRDefault="00842693" w:rsidP="001F395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67CF" w:rsidRDefault="000567CF">
      <w:r>
        <w:separator/>
      </w:r>
    </w:p>
  </w:footnote>
  <w:footnote w:type="continuationSeparator" w:id="0">
    <w:p w:rsidR="000567CF" w:rsidRDefault="000567CF">
      <w:r>
        <w:continuationSeparator/>
      </w:r>
    </w:p>
  </w:footnote>
  <w:footnote w:id="1">
    <w:p w:rsidR="00842693" w:rsidRPr="000B50DF" w:rsidRDefault="00842693" w:rsidP="000B50DF">
      <w:pPr>
        <w:pStyle w:val="Paragrafi"/>
        <w:rPr>
          <w:sz w:val="20"/>
        </w:rPr>
      </w:pPr>
      <w:r w:rsidRPr="000B50DF">
        <w:rPr>
          <w:rStyle w:val="FootnoteReference"/>
          <w:sz w:val="20"/>
        </w:rPr>
        <w:footnoteRef/>
      </w:r>
      <w:r w:rsidRPr="000B50DF">
        <w:rPr>
          <w:sz w:val="20"/>
        </w:rPr>
        <w:t xml:space="preserve"> Më</w:t>
      </w:r>
      <w:r>
        <w:rPr>
          <w:sz w:val="20"/>
        </w:rPr>
        <w:t xml:space="preserve"> të vegjël se lumenjtë (shënim i</w:t>
      </w:r>
      <w:r w:rsidRPr="000B50DF">
        <w:rPr>
          <w:sz w:val="20"/>
        </w:rPr>
        <w:t xml:space="preserve"> përkthimit)</w:t>
      </w:r>
      <w:r>
        <w:rPr>
          <w:sz w:val="20"/>
        </w:rPr>
        <w:t>.</w:t>
      </w:r>
    </w:p>
  </w:footnote>
  <w:footnote w:id="2">
    <w:p w:rsidR="00842693" w:rsidRPr="000F755C" w:rsidRDefault="00842693" w:rsidP="004C53D8">
      <w:pPr>
        <w:pStyle w:val="FootnoteText"/>
        <w:rPr>
          <w:rFonts w:ascii="Arial" w:hAnsi="Arial" w:cs="Arial"/>
          <w:sz w:val="16"/>
          <w:szCs w:val="16"/>
          <w:lang w:val="en-US"/>
        </w:rPr>
      </w:pPr>
      <w:r>
        <w:rPr>
          <w:rStyle w:val="FootnoteReference"/>
        </w:rPr>
        <w:footnoteRef/>
      </w:r>
      <w:r>
        <w:t xml:space="preserve"> </w:t>
      </w:r>
      <w:r w:rsidRPr="000F755C">
        <w:rPr>
          <w:rFonts w:ascii="Arial" w:hAnsi="Arial" w:cs="Arial"/>
          <w:sz w:val="16"/>
          <w:szCs w:val="16"/>
          <w:lang w:val="en-US"/>
        </w:rPr>
        <w:t>Për detaje në lidhje me organizi</w:t>
      </w:r>
      <w:r>
        <w:rPr>
          <w:rFonts w:ascii="Arial" w:hAnsi="Arial" w:cs="Arial"/>
          <w:sz w:val="16"/>
          <w:szCs w:val="16"/>
          <w:lang w:val="en-US"/>
        </w:rPr>
        <w:t>min shih s</w:t>
      </w:r>
      <w:r w:rsidRPr="000F755C">
        <w:rPr>
          <w:rFonts w:ascii="Arial" w:hAnsi="Arial" w:cs="Arial"/>
          <w:sz w:val="16"/>
          <w:szCs w:val="16"/>
          <w:lang w:val="en-US"/>
        </w:rPr>
        <w:t>htojcën 1.</w:t>
      </w:r>
    </w:p>
  </w:footnote>
  <w:footnote w:id="3">
    <w:p w:rsidR="00842693" w:rsidRPr="000F755C" w:rsidRDefault="00842693" w:rsidP="004C53D8">
      <w:pPr>
        <w:pStyle w:val="FootnoteText"/>
        <w:rPr>
          <w:rFonts w:ascii="Arial" w:hAnsi="Arial" w:cs="Arial"/>
          <w:sz w:val="16"/>
          <w:szCs w:val="16"/>
          <w:lang w:val="en-US"/>
        </w:rPr>
      </w:pPr>
      <w:r w:rsidRPr="000F755C">
        <w:rPr>
          <w:rStyle w:val="FootnoteReference"/>
          <w:rFonts w:ascii="Arial" w:hAnsi="Arial" w:cs="Arial"/>
          <w:sz w:val="16"/>
          <w:szCs w:val="16"/>
        </w:rPr>
        <w:footnoteRef/>
      </w:r>
      <w:r w:rsidRPr="000F755C">
        <w:rPr>
          <w:rFonts w:ascii="Arial" w:hAnsi="Arial" w:cs="Arial"/>
          <w:sz w:val="16"/>
          <w:szCs w:val="16"/>
        </w:rPr>
        <w:t xml:space="preserve"> </w:t>
      </w:r>
      <w:r w:rsidRPr="000F755C">
        <w:rPr>
          <w:rFonts w:ascii="Arial" w:hAnsi="Arial" w:cs="Arial"/>
          <w:sz w:val="16"/>
          <w:szCs w:val="16"/>
          <w:lang w:val="en-US"/>
        </w:rPr>
        <w:t>Për detaje në lidhje me organizimin shih shtojcën 1</w:t>
      </w:r>
    </w:p>
  </w:footnote>
  <w:footnote w:id="4">
    <w:p w:rsidR="00842693" w:rsidRPr="0038526C" w:rsidRDefault="00842693" w:rsidP="004C53D8">
      <w:pPr>
        <w:pStyle w:val="FootnoteText"/>
        <w:rPr>
          <w:rFonts w:ascii="Arial" w:hAnsi="Arial" w:cs="Arial"/>
          <w:sz w:val="16"/>
          <w:szCs w:val="16"/>
          <w:lang w:val="en-US"/>
        </w:rPr>
      </w:pPr>
      <w:r w:rsidRPr="0038526C">
        <w:rPr>
          <w:rStyle w:val="FootnoteReference"/>
          <w:rFonts w:ascii="Arial" w:hAnsi="Arial" w:cs="Arial"/>
          <w:sz w:val="16"/>
          <w:szCs w:val="16"/>
        </w:rPr>
        <w:footnoteRef/>
      </w:r>
      <w:r w:rsidRPr="0038526C">
        <w:rPr>
          <w:rFonts w:ascii="Arial" w:hAnsi="Arial" w:cs="Arial"/>
          <w:sz w:val="16"/>
          <w:szCs w:val="16"/>
        </w:rPr>
        <w:t xml:space="preserve"> </w:t>
      </w:r>
      <w:r w:rsidRPr="0038526C">
        <w:rPr>
          <w:rFonts w:ascii="Arial" w:hAnsi="Arial" w:cs="Arial"/>
          <w:sz w:val="16"/>
          <w:szCs w:val="16"/>
          <w:lang w:val="en-US"/>
        </w:rPr>
        <w:t xml:space="preserve">Katalogët </w:t>
      </w:r>
      <w:r>
        <w:rPr>
          <w:rFonts w:ascii="Arial" w:hAnsi="Arial" w:cs="Arial"/>
          <w:sz w:val="16"/>
          <w:szCs w:val="16"/>
          <w:lang w:val="en-US"/>
        </w:rPr>
        <w:t>Shengen për lëshimin e vizave, kufijtë, largimet dhe r</w:t>
      </w:r>
      <w:r w:rsidRPr="0038526C">
        <w:rPr>
          <w:rFonts w:ascii="Arial" w:hAnsi="Arial" w:cs="Arial"/>
          <w:sz w:val="16"/>
          <w:szCs w:val="16"/>
          <w:lang w:val="en-US"/>
        </w:rPr>
        <w:t>ipranimet</w:t>
      </w:r>
      <w:r>
        <w:rPr>
          <w:rFonts w:ascii="Arial" w:hAnsi="Arial" w:cs="Arial"/>
          <w:sz w:val="16"/>
          <w:szCs w:val="16"/>
          <w:lang w:val="en-US"/>
        </w:rPr>
        <w:t>.</w:t>
      </w:r>
    </w:p>
  </w:footnote>
  <w:footnote w:id="5">
    <w:p w:rsidR="00842693" w:rsidRPr="00493B50" w:rsidRDefault="00842693" w:rsidP="004C53D8">
      <w:pPr>
        <w:pStyle w:val="FootnoteText"/>
        <w:rPr>
          <w:lang w:val="en-US"/>
        </w:rPr>
      </w:pPr>
      <w:r w:rsidRPr="0038526C">
        <w:rPr>
          <w:rStyle w:val="FootnoteReference"/>
          <w:rFonts w:ascii="Arial" w:hAnsi="Arial" w:cs="Arial"/>
          <w:sz w:val="16"/>
          <w:szCs w:val="16"/>
        </w:rPr>
        <w:footnoteRef/>
      </w:r>
      <w:r w:rsidRPr="0038526C">
        <w:rPr>
          <w:rFonts w:ascii="Arial" w:hAnsi="Arial" w:cs="Arial"/>
          <w:sz w:val="16"/>
          <w:szCs w:val="16"/>
        </w:rPr>
        <w:t xml:space="preserve"> </w:t>
      </w:r>
      <w:r w:rsidRPr="0038526C">
        <w:rPr>
          <w:rFonts w:ascii="Arial" w:hAnsi="Arial" w:cs="Arial"/>
          <w:sz w:val="16"/>
          <w:szCs w:val="16"/>
          <w:lang w:val="en-US"/>
        </w:rPr>
        <w:t xml:space="preserve">Udhërrëfyesin për Menaxhimin e Integruar të Azilit, Migracionit dhe Vizave në Ballkanin Perëndimor.  Dokument pune mbi zbatimin praktik dhe konkret të </w:t>
      </w:r>
      <w:r w:rsidRPr="0053347C">
        <w:rPr>
          <w:rFonts w:ascii="Arial" w:hAnsi="Arial" w:cs="Arial"/>
          <w:i/>
          <w:sz w:val="16"/>
          <w:szCs w:val="16"/>
          <w:lang w:val="en-US"/>
        </w:rPr>
        <w:t>Acquis</w:t>
      </w:r>
      <w:r w:rsidRPr="0038526C">
        <w:rPr>
          <w:rFonts w:ascii="Arial" w:hAnsi="Arial" w:cs="Arial"/>
          <w:sz w:val="16"/>
          <w:szCs w:val="16"/>
          <w:lang w:val="en-US"/>
        </w:rPr>
        <w:t xml:space="preserve"> BE dhe praktikave të mira të Shteteve Anëtare.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93" w:rsidRPr="004750A0" w:rsidRDefault="00842693">
    <w:pPr>
      <w:pStyle w:val="Header"/>
      <w:rPr>
        <w:rFonts w:ascii="Arial" w:hAnsi="Arial" w:cs="Arial"/>
        <w:i/>
        <w:color w:val="FFFFFF"/>
        <w:sz w:val="20"/>
      </w:rPr>
    </w:pPr>
    <w:r w:rsidRPr="004750A0">
      <w:rPr>
        <w:rFonts w:ascii="Arial" w:hAnsi="Arial" w:cs="Arial"/>
        <w:i/>
        <w:color w:val="FFFFFF"/>
        <w:sz w:val="20"/>
      </w:rPr>
      <w:t>Strategji</w:t>
    </w:r>
    <w:r>
      <w:rPr>
        <w:rFonts w:ascii="Arial" w:hAnsi="Arial" w:cs="Arial"/>
        <w:i/>
        <w:color w:val="FFFFFF"/>
        <w:sz w:val="20"/>
      </w:rPr>
      <w:t>a</w:t>
    </w:r>
    <w:r w:rsidRPr="004750A0">
      <w:rPr>
        <w:rFonts w:ascii="Arial" w:hAnsi="Arial" w:cs="Arial"/>
        <w:i/>
        <w:color w:val="FFFFFF"/>
        <w:sz w:val="20"/>
      </w:rPr>
      <w:t xml:space="preserve"> Kombëtare për Manaxhimin e Integruar të Kufirit </w:t>
    </w:r>
    <w:r>
      <w:rPr>
        <w:rFonts w:ascii="Arial" w:hAnsi="Arial" w:cs="Arial"/>
        <w:i/>
        <w:color w:val="FFFFFF"/>
        <w:sz w:val="20"/>
      </w:rPr>
      <w:t>dhe Plan-Veprimi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9D6597"/>
    <w:multiLevelType w:val="hybridMultilevel"/>
    <w:tmpl w:val="3328FEA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07CC44B5"/>
    <w:multiLevelType w:val="hybridMultilevel"/>
    <w:tmpl w:val="0DBC68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D02132"/>
    <w:multiLevelType w:val="hybridMultilevel"/>
    <w:tmpl w:val="2DA8CFE8"/>
    <w:lvl w:ilvl="0" w:tplc="04090003">
      <w:start w:val="1"/>
      <w:numFmt w:val="bullet"/>
      <w:lvlText w:val="o"/>
      <w:lvlJc w:val="left"/>
      <w:pPr>
        <w:tabs>
          <w:tab w:val="num" w:pos="1108"/>
        </w:tabs>
        <w:ind w:left="1108" w:hanging="360"/>
      </w:pPr>
      <w:rPr>
        <w:rFonts w:ascii="Courier New" w:hAnsi="Courier New" w:cs="Courier New" w:hint="default"/>
      </w:rPr>
    </w:lvl>
    <w:lvl w:ilvl="1" w:tplc="04090001">
      <w:start w:val="1"/>
      <w:numFmt w:val="bullet"/>
      <w:lvlText w:val=""/>
      <w:lvlJc w:val="left"/>
      <w:pPr>
        <w:tabs>
          <w:tab w:val="num" w:pos="1828"/>
        </w:tabs>
        <w:ind w:left="1828" w:hanging="360"/>
      </w:pPr>
      <w:rPr>
        <w:rFonts w:ascii="Symbol" w:hAnsi="Symbol" w:hint="default"/>
      </w:rPr>
    </w:lvl>
    <w:lvl w:ilvl="2" w:tplc="04090005" w:tentative="1">
      <w:start w:val="1"/>
      <w:numFmt w:val="bullet"/>
      <w:lvlText w:val=""/>
      <w:lvlJc w:val="left"/>
      <w:pPr>
        <w:tabs>
          <w:tab w:val="num" w:pos="2548"/>
        </w:tabs>
        <w:ind w:left="2548" w:hanging="360"/>
      </w:pPr>
      <w:rPr>
        <w:rFonts w:ascii="Wingdings" w:hAnsi="Wingdings" w:hint="default"/>
      </w:rPr>
    </w:lvl>
    <w:lvl w:ilvl="3" w:tplc="04090001" w:tentative="1">
      <w:start w:val="1"/>
      <w:numFmt w:val="bullet"/>
      <w:lvlText w:val=""/>
      <w:lvlJc w:val="left"/>
      <w:pPr>
        <w:tabs>
          <w:tab w:val="num" w:pos="3268"/>
        </w:tabs>
        <w:ind w:left="3268" w:hanging="360"/>
      </w:pPr>
      <w:rPr>
        <w:rFonts w:ascii="Symbol" w:hAnsi="Symbol" w:hint="default"/>
      </w:rPr>
    </w:lvl>
    <w:lvl w:ilvl="4" w:tplc="04090003" w:tentative="1">
      <w:start w:val="1"/>
      <w:numFmt w:val="bullet"/>
      <w:lvlText w:val="o"/>
      <w:lvlJc w:val="left"/>
      <w:pPr>
        <w:tabs>
          <w:tab w:val="num" w:pos="3988"/>
        </w:tabs>
        <w:ind w:left="3988" w:hanging="360"/>
      </w:pPr>
      <w:rPr>
        <w:rFonts w:ascii="Courier New" w:hAnsi="Courier New" w:cs="Courier New" w:hint="default"/>
      </w:rPr>
    </w:lvl>
    <w:lvl w:ilvl="5" w:tplc="04090005" w:tentative="1">
      <w:start w:val="1"/>
      <w:numFmt w:val="bullet"/>
      <w:lvlText w:val=""/>
      <w:lvlJc w:val="left"/>
      <w:pPr>
        <w:tabs>
          <w:tab w:val="num" w:pos="4708"/>
        </w:tabs>
        <w:ind w:left="4708" w:hanging="360"/>
      </w:pPr>
      <w:rPr>
        <w:rFonts w:ascii="Wingdings" w:hAnsi="Wingdings" w:hint="default"/>
      </w:rPr>
    </w:lvl>
    <w:lvl w:ilvl="6" w:tplc="04090001" w:tentative="1">
      <w:start w:val="1"/>
      <w:numFmt w:val="bullet"/>
      <w:lvlText w:val=""/>
      <w:lvlJc w:val="left"/>
      <w:pPr>
        <w:tabs>
          <w:tab w:val="num" w:pos="5428"/>
        </w:tabs>
        <w:ind w:left="5428" w:hanging="360"/>
      </w:pPr>
      <w:rPr>
        <w:rFonts w:ascii="Symbol" w:hAnsi="Symbol" w:hint="default"/>
      </w:rPr>
    </w:lvl>
    <w:lvl w:ilvl="7" w:tplc="04090003" w:tentative="1">
      <w:start w:val="1"/>
      <w:numFmt w:val="bullet"/>
      <w:lvlText w:val="o"/>
      <w:lvlJc w:val="left"/>
      <w:pPr>
        <w:tabs>
          <w:tab w:val="num" w:pos="6148"/>
        </w:tabs>
        <w:ind w:left="6148" w:hanging="360"/>
      </w:pPr>
      <w:rPr>
        <w:rFonts w:ascii="Courier New" w:hAnsi="Courier New" w:cs="Courier New" w:hint="default"/>
      </w:rPr>
    </w:lvl>
    <w:lvl w:ilvl="8" w:tplc="04090005" w:tentative="1">
      <w:start w:val="1"/>
      <w:numFmt w:val="bullet"/>
      <w:lvlText w:val=""/>
      <w:lvlJc w:val="left"/>
      <w:pPr>
        <w:tabs>
          <w:tab w:val="num" w:pos="6868"/>
        </w:tabs>
        <w:ind w:left="6868" w:hanging="360"/>
      </w:pPr>
      <w:rPr>
        <w:rFonts w:ascii="Wingdings" w:hAnsi="Wingdings" w:hint="default"/>
      </w:rPr>
    </w:lvl>
  </w:abstractNum>
  <w:abstractNum w:abstractNumId="3">
    <w:nsid w:val="122677A8"/>
    <w:multiLevelType w:val="hybridMultilevel"/>
    <w:tmpl w:val="71BCD9A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12CE2EFE"/>
    <w:multiLevelType w:val="hybridMultilevel"/>
    <w:tmpl w:val="1A22E99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313716D"/>
    <w:multiLevelType w:val="hybridMultilevel"/>
    <w:tmpl w:val="4CC244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138E5A4B"/>
    <w:multiLevelType w:val="hybridMultilevel"/>
    <w:tmpl w:val="76CA80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8A41114"/>
    <w:multiLevelType w:val="hybridMultilevel"/>
    <w:tmpl w:val="B71C2180"/>
    <w:lvl w:ilvl="0" w:tplc="898A02EE">
      <w:start w:val="1"/>
      <w:numFmt w:val="bullet"/>
      <w:lvlText w:val=""/>
      <w:lvlJc w:val="left"/>
      <w:pPr>
        <w:tabs>
          <w:tab w:val="num" w:pos="1080"/>
        </w:tabs>
        <w:ind w:left="1080" w:hanging="360"/>
      </w:pPr>
      <w:rPr>
        <w:rFonts w:ascii="Symbol" w:hAnsi="Symbol" w:hint="default"/>
        <w:color w:val="336699"/>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1FD01749"/>
    <w:multiLevelType w:val="hybridMultilevel"/>
    <w:tmpl w:val="F3ACD46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21FA2FE9"/>
    <w:multiLevelType w:val="hybridMultilevel"/>
    <w:tmpl w:val="88FCD29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2F656B39"/>
    <w:multiLevelType w:val="hybridMultilevel"/>
    <w:tmpl w:val="8DB01B2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04924D9"/>
    <w:multiLevelType w:val="hybridMultilevel"/>
    <w:tmpl w:val="BFEA29A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31DE438B"/>
    <w:multiLevelType w:val="hybridMultilevel"/>
    <w:tmpl w:val="E4BA67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392453C3"/>
    <w:multiLevelType w:val="hybridMultilevel"/>
    <w:tmpl w:val="4B545CCA"/>
    <w:lvl w:ilvl="0" w:tplc="898A02EE">
      <w:start w:val="1"/>
      <w:numFmt w:val="bullet"/>
      <w:lvlText w:val=""/>
      <w:lvlJc w:val="left"/>
      <w:pPr>
        <w:tabs>
          <w:tab w:val="num" w:pos="1080"/>
        </w:tabs>
        <w:ind w:left="1080" w:hanging="360"/>
      </w:pPr>
      <w:rPr>
        <w:rFonts w:ascii="Symbol" w:hAnsi="Symbol" w:hint="default"/>
        <w:color w:val="336699"/>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nsid w:val="3A237F5F"/>
    <w:multiLevelType w:val="hybridMultilevel"/>
    <w:tmpl w:val="68E69B1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3B9B6524"/>
    <w:multiLevelType w:val="hybridMultilevel"/>
    <w:tmpl w:val="DFB4A4A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BD06100"/>
    <w:multiLevelType w:val="hybridMultilevel"/>
    <w:tmpl w:val="F7B21A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nsid w:val="425D1C94"/>
    <w:multiLevelType w:val="hybridMultilevel"/>
    <w:tmpl w:val="03BEDD34"/>
    <w:lvl w:ilvl="0" w:tplc="898A02EE">
      <w:start w:val="1"/>
      <w:numFmt w:val="bullet"/>
      <w:lvlText w:val=""/>
      <w:lvlJc w:val="left"/>
      <w:pPr>
        <w:tabs>
          <w:tab w:val="num" w:pos="1080"/>
        </w:tabs>
        <w:ind w:left="1080" w:hanging="360"/>
      </w:pPr>
      <w:rPr>
        <w:rFonts w:ascii="Symbol" w:hAnsi="Symbol" w:hint="default"/>
        <w:color w:val="336699"/>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47A5433B"/>
    <w:multiLevelType w:val="hybridMultilevel"/>
    <w:tmpl w:val="C6CABF46"/>
    <w:lvl w:ilvl="0" w:tplc="EAE29514">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94D49B5"/>
    <w:multiLevelType w:val="hybridMultilevel"/>
    <w:tmpl w:val="C2C6C0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4AF565D0"/>
    <w:multiLevelType w:val="hybridMultilevel"/>
    <w:tmpl w:val="379CCBC8"/>
    <w:lvl w:ilvl="0" w:tplc="898A02EE">
      <w:start w:val="1"/>
      <w:numFmt w:val="bullet"/>
      <w:lvlText w:val=""/>
      <w:lvlJc w:val="left"/>
      <w:pPr>
        <w:tabs>
          <w:tab w:val="num" w:pos="734"/>
        </w:tabs>
        <w:ind w:left="734" w:hanging="360"/>
      </w:pPr>
      <w:rPr>
        <w:rFonts w:ascii="Symbol" w:hAnsi="Symbol" w:hint="default"/>
        <w:color w:val="336699"/>
      </w:rPr>
    </w:lvl>
    <w:lvl w:ilvl="1" w:tplc="04090003" w:tentative="1">
      <w:start w:val="1"/>
      <w:numFmt w:val="bullet"/>
      <w:lvlText w:val="o"/>
      <w:lvlJc w:val="left"/>
      <w:pPr>
        <w:tabs>
          <w:tab w:val="num" w:pos="1454"/>
        </w:tabs>
        <w:ind w:left="1454" w:hanging="360"/>
      </w:pPr>
      <w:rPr>
        <w:rFonts w:ascii="Courier New" w:hAnsi="Courier New" w:cs="Courier New" w:hint="default"/>
      </w:rPr>
    </w:lvl>
    <w:lvl w:ilvl="2" w:tplc="04090005" w:tentative="1">
      <w:start w:val="1"/>
      <w:numFmt w:val="bullet"/>
      <w:lvlText w:val=""/>
      <w:lvlJc w:val="left"/>
      <w:pPr>
        <w:tabs>
          <w:tab w:val="num" w:pos="2174"/>
        </w:tabs>
        <w:ind w:left="2174" w:hanging="360"/>
      </w:pPr>
      <w:rPr>
        <w:rFonts w:ascii="Wingdings" w:hAnsi="Wingdings" w:hint="default"/>
      </w:rPr>
    </w:lvl>
    <w:lvl w:ilvl="3" w:tplc="04090001" w:tentative="1">
      <w:start w:val="1"/>
      <w:numFmt w:val="bullet"/>
      <w:lvlText w:val=""/>
      <w:lvlJc w:val="left"/>
      <w:pPr>
        <w:tabs>
          <w:tab w:val="num" w:pos="2894"/>
        </w:tabs>
        <w:ind w:left="2894" w:hanging="360"/>
      </w:pPr>
      <w:rPr>
        <w:rFonts w:ascii="Symbol" w:hAnsi="Symbol" w:hint="default"/>
      </w:rPr>
    </w:lvl>
    <w:lvl w:ilvl="4" w:tplc="04090003" w:tentative="1">
      <w:start w:val="1"/>
      <w:numFmt w:val="bullet"/>
      <w:lvlText w:val="o"/>
      <w:lvlJc w:val="left"/>
      <w:pPr>
        <w:tabs>
          <w:tab w:val="num" w:pos="3614"/>
        </w:tabs>
        <w:ind w:left="3614" w:hanging="360"/>
      </w:pPr>
      <w:rPr>
        <w:rFonts w:ascii="Courier New" w:hAnsi="Courier New" w:cs="Courier New" w:hint="default"/>
      </w:rPr>
    </w:lvl>
    <w:lvl w:ilvl="5" w:tplc="04090005" w:tentative="1">
      <w:start w:val="1"/>
      <w:numFmt w:val="bullet"/>
      <w:lvlText w:val=""/>
      <w:lvlJc w:val="left"/>
      <w:pPr>
        <w:tabs>
          <w:tab w:val="num" w:pos="4334"/>
        </w:tabs>
        <w:ind w:left="4334" w:hanging="360"/>
      </w:pPr>
      <w:rPr>
        <w:rFonts w:ascii="Wingdings" w:hAnsi="Wingdings" w:hint="default"/>
      </w:rPr>
    </w:lvl>
    <w:lvl w:ilvl="6" w:tplc="04090001" w:tentative="1">
      <w:start w:val="1"/>
      <w:numFmt w:val="bullet"/>
      <w:lvlText w:val=""/>
      <w:lvlJc w:val="left"/>
      <w:pPr>
        <w:tabs>
          <w:tab w:val="num" w:pos="5054"/>
        </w:tabs>
        <w:ind w:left="5054" w:hanging="360"/>
      </w:pPr>
      <w:rPr>
        <w:rFonts w:ascii="Symbol" w:hAnsi="Symbol" w:hint="default"/>
      </w:rPr>
    </w:lvl>
    <w:lvl w:ilvl="7" w:tplc="04090003" w:tentative="1">
      <w:start w:val="1"/>
      <w:numFmt w:val="bullet"/>
      <w:lvlText w:val="o"/>
      <w:lvlJc w:val="left"/>
      <w:pPr>
        <w:tabs>
          <w:tab w:val="num" w:pos="5774"/>
        </w:tabs>
        <w:ind w:left="5774" w:hanging="360"/>
      </w:pPr>
      <w:rPr>
        <w:rFonts w:ascii="Courier New" w:hAnsi="Courier New" w:cs="Courier New" w:hint="default"/>
      </w:rPr>
    </w:lvl>
    <w:lvl w:ilvl="8" w:tplc="04090005" w:tentative="1">
      <w:start w:val="1"/>
      <w:numFmt w:val="bullet"/>
      <w:lvlText w:val=""/>
      <w:lvlJc w:val="left"/>
      <w:pPr>
        <w:tabs>
          <w:tab w:val="num" w:pos="6494"/>
        </w:tabs>
        <w:ind w:left="6494" w:hanging="360"/>
      </w:pPr>
      <w:rPr>
        <w:rFonts w:ascii="Wingdings" w:hAnsi="Wingdings" w:hint="default"/>
      </w:rPr>
    </w:lvl>
  </w:abstractNum>
  <w:abstractNum w:abstractNumId="21">
    <w:nsid w:val="4D685F54"/>
    <w:multiLevelType w:val="hybridMultilevel"/>
    <w:tmpl w:val="C5EA2FE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532D1AD1"/>
    <w:multiLevelType w:val="hybridMultilevel"/>
    <w:tmpl w:val="BFA8138A"/>
    <w:lvl w:ilvl="0" w:tplc="898A02EE">
      <w:start w:val="1"/>
      <w:numFmt w:val="bullet"/>
      <w:lvlText w:val=""/>
      <w:lvlJc w:val="left"/>
      <w:pPr>
        <w:tabs>
          <w:tab w:val="num" w:pos="1080"/>
        </w:tabs>
        <w:ind w:left="1080" w:hanging="360"/>
      </w:pPr>
      <w:rPr>
        <w:rFonts w:ascii="Symbol" w:hAnsi="Symbol" w:hint="default"/>
        <w:color w:val="336699"/>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nsid w:val="557A040C"/>
    <w:multiLevelType w:val="hybridMultilevel"/>
    <w:tmpl w:val="CA3880EA"/>
    <w:lvl w:ilvl="0" w:tplc="898A02EE">
      <w:start w:val="1"/>
      <w:numFmt w:val="bullet"/>
      <w:lvlText w:val=""/>
      <w:lvlJc w:val="left"/>
      <w:pPr>
        <w:tabs>
          <w:tab w:val="num" w:pos="1440"/>
        </w:tabs>
        <w:ind w:left="1440" w:hanging="360"/>
      </w:pPr>
      <w:rPr>
        <w:rFonts w:ascii="Symbol" w:hAnsi="Symbol" w:hint="default"/>
        <w:color w:val="336699"/>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56C635E5"/>
    <w:multiLevelType w:val="hybridMultilevel"/>
    <w:tmpl w:val="92429C80"/>
    <w:lvl w:ilvl="0" w:tplc="898A02EE">
      <w:start w:val="1"/>
      <w:numFmt w:val="bullet"/>
      <w:lvlText w:val=""/>
      <w:lvlJc w:val="left"/>
      <w:pPr>
        <w:tabs>
          <w:tab w:val="num" w:pos="720"/>
        </w:tabs>
        <w:ind w:left="720" w:hanging="360"/>
      </w:pPr>
      <w:rPr>
        <w:rFonts w:ascii="Symbol" w:hAnsi="Symbol" w:hint="default"/>
        <w:color w:val="336699"/>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A147D7C"/>
    <w:multiLevelType w:val="hybridMultilevel"/>
    <w:tmpl w:val="B2BA0790"/>
    <w:lvl w:ilvl="0" w:tplc="898A02EE">
      <w:start w:val="1"/>
      <w:numFmt w:val="bullet"/>
      <w:lvlText w:val=""/>
      <w:lvlJc w:val="left"/>
      <w:pPr>
        <w:tabs>
          <w:tab w:val="num" w:pos="360"/>
        </w:tabs>
        <w:ind w:left="360" w:hanging="360"/>
      </w:pPr>
      <w:rPr>
        <w:rFonts w:ascii="Symbol" w:hAnsi="Symbol" w:hint="default"/>
        <w:color w:val="336699"/>
      </w:rPr>
    </w:lvl>
    <w:lvl w:ilvl="1" w:tplc="04090003">
      <w:start w:val="1"/>
      <w:numFmt w:val="bullet"/>
      <w:lvlText w:val="o"/>
      <w:lvlJc w:val="left"/>
      <w:pPr>
        <w:tabs>
          <w:tab w:val="num" w:pos="1080"/>
        </w:tabs>
        <w:ind w:left="1080" w:hanging="360"/>
      </w:pPr>
      <w:rPr>
        <w:rFonts w:ascii="Courier New" w:hAnsi="Courier New" w:cs="Courier New" w:hint="default"/>
        <w:color w:val="336699"/>
      </w:rPr>
    </w:lvl>
    <w:lvl w:ilvl="2" w:tplc="AE600414">
      <w:start w:val="1"/>
      <w:numFmt w:val="bullet"/>
      <w:lvlText w:val=""/>
      <w:lvlJc w:val="left"/>
      <w:pPr>
        <w:tabs>
          <w:tab w:val="num" w:pos="360"/>
        </w:tabs>
        <w:ind w:left="360" w:hanging="360"/>
      </w:pPr>
      <w:rPr>
        <w:rFonts w:ascii="Symbol" w:hAnsi="Symbol" w:hint="default"/>
        <w:b/>
        <w:color w:val="336699"/>
      </w:rPr>
    </w:lvl>
    <w:lvl w:ilvl="3" w:tplc="04090003">
      <w:start w:val="1"/>
      <w:numFmt w:val="bullet"/>
      <w:lvlText w:val="o"/>
      <w:lvlJc w:val="left"/>
      <w:pPr>
        <w:tabs>
          <w:tab w:val="num" w:pos="2520"/>
        </w:tabs>
        <w:ind w:left="2520" w:hanging="360"/>
      </w:pPr>
      <w:rPr>
        <w:rFonts w:ascii="Courier New" w:hAnsi="Courier New" w:cs="Courier New" w:hint="default"/>
        <w:color w:val="336699"/>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67951927"/>
    <w:multiLevelType w:val="hybridMultilevel"/>
    <w:tmpl w:val="4A9A8E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7D0553D"/>
    <w:multiLevelType w:val="hybridMultilevel"/>
    <w:tmpl w:val="7BD2CC9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nsid w:val="6AB32A0F"/>
    <w:multiLevelType w:val="hybridMultilevel"/>
    <w:tmpl w:val="93CEABA0"/>
    <w:lvl w:ilvl="0" w:tplc="898A02EE">
      <w:start w:val="1"/>
      <w:numFmt w:val="bullet"/>
      <w:lvlText w:val=""/>
      <w:lvlJc w:val="left"/>
      <w:pPr>
        <w:tabs>
          <w:tab w:val="num" w:pos="1440"/>
        </w:tabs>
        <w:ind w:left="1440" w:hanging="360"/>
      </w:pPr>
      <w:rPr>
        <w:rFonts w:ascii="Symbol" w:hAnsi="Symbol" w:hint="default"/>
        <w:color w:val="336699"/>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nsid w:val="72F56899"/>
    <w:multiLevelType w:val="hybridMultilevel"/>
    <w:tmpl w:val="FB209F5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nsid w:val="73640AC3"/>
    <w:multiLevelType w:val="hybridMultilevel"/>
    <w:tmpl w:val="2BAE084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1">
    <w:nsid w:val="73D03726"/>
    <w:multiLevelType w:val="hybridMultilevel"/>
    <w:tmpl w:val="F5EE3C1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74B81AA4"/>
    <w:multiLevelType w:val="hybridMultilevel"/>
    <w:tmpl w:val="8FCACF3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3">
    <w:nsid w:val="77914E1A"/>
    <w:multiLevelType w:val="hybridMultilevel"/>
    <w:tmpl w:val="B50AE03E"/>
    <w:lvl w:ilvl="0" w:tplc="4BAA4D52">
      <w:start w:val="3"/>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7EE3A23"/>
    <w:multiLevelType w:val="hybridMultilevel"/>
    <w:tmpl w:val="020CDB12"/>
    <w:lvl w:ilvl="0" w:tplc="898A02EE">
      <w:start w:val="1"/>
      <w:numFmt w:val="bullet"/>
      <w:lvlText w:val=""/>
      <w:lvlJc w:val="left"/>
      <w:pPr>
        <w:tabs>
          <w:tab w:val="num" w:pos="1440"/>
        </w:tabs>
        <w:ind w:left="1440" w:hanging="360"/>
      </w:pPr>
      <w:rPr>
        <w:rFonts w:ascii="Symbol" w:hAnsi="Symbol" w:hint="default"/>
        <w:color w:val="336699"/>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nsid w:val="7BB34546"/>
    <w:multiLevelType w:val="hybridMultilevel"/>
    <w:tmpl w:val="81F61BB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8"/>
  </w:num>
  <w:num w:numId="2">
    <w:abstractNumId w:val="12"/>
  </w:num>
  <w:num w:numId="3">
    <w:abstractNumId w:val="21"/>
  </w:num>
  <w:num w:numId="4">
    <w:abstractNumId w:val="11"/>
  </w:num>
  <w:num w:numId="5">
    <w:abstractNumId w:val="10"/>
  </w:num>
  <w:num w:numId="6">
    <w:abstractNumId w:val="16"/>
  </w:num>
  <w:num w:numId="7">
    <w:abstractNumId w:val="8"/>
  </w:num>
  <w:num w:numId="8">
    <w:abstractNumId w:val="32"/>
  </w:num>
  <w:num w:numId="9">
    <w:abstractNumId w:val="31"/>
  </w:num>
  <w:num w:numId="10">
    <w:abstractNumId w:val="29"/>
  </w:num>
  <w:num w:numId="11">
    <w:abstractNumId w:val="1"/>
  </w:num>
  <w:num w:numId="12">
    <w:abstractNumId w:val="26"/>
  </w:num>
  <w:num w:numId="13">
    <w:abstractNumId w:val="14"/>
  </w:num>
  <w:num w:numId="14">
    <w:abstractNumId w:val="6"/>
  </w:num>
  <w:num w:numId="15">
    <w:abstractNumId w:val="27"/>
  </w:num>
  <w:num w:numId="16">
    <w:abstractNumId w:val="19"/>
  </w:num>
  <w:num w:numId="17">
    <w:abstractNumId w:val="15"/>
  </w:num>
  <w:num w:numId="18">
    <w:abstractNumId w:val="5"/>
  </w:num>
  <w:num w:numId="19">
    <w:abstractNumId w:val="3"/>
  </w:num>
  <w:num w:numId="20">
    <w:abstractNumId w:val="35"/>
  </w:num>
  <w:num w:numId="21">
    <w:abstractNumId w:val="30"/>
  </w:num>
  <w:num w:numId="22">
    <w:abstractNumId w:val="22"/>
  </w:num>
  <w:num w:numId="23">
    <w:abstractNumId w:val="34"/>
  </w:num>
  <w:num w:numId="24">
    <w:abstractNumId w:val="33"/>
  </w:num>
  <w:num w:numId="25">
    <w:abstractNumId w:val="7"/>
  </w:num>
  <w:num w:numId="26">
    <w:abstractNumId w:val="23"/>
  </w:num>
  <w:num w:numId="27">
    <w:abstractNumId w:val="24"/>
  </w:num>
  <w:num w:numId="28">
    <w:abstractNumId w:val="13"/>
  </w:num>
  <w:num w:numId="29">
    <w:abstractNumId w:val="17"/>
  </w:num>
  <w:num w:numId="30">
    <w:abstractNumId w:val="28"/>
  </w:num>
  <w:num w:numId="31">
    <w:abstractNumId w:val="20"/>
  </w:num>
  <w:num w:numId="32">
    <w:abstractNumId w:val="25"/>
  </w:num>
  <w:num w:numId="33">
    <w:abstractNumId w:val="2"/>
  </w:num>
  <w:num w:numId="34">
    <w:abstractNumId w:val="9"/>
  </w:num>
  <w:num w:numId="35">
    <w:abstractNumId w:val="0"/>
  </w:num>
  <w:num w:numId="36">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C53D8"/>
    <w:rsid w:val="00004CE3"/>
    <w:rsid w:val="000178C2"/>
    <w:rsid w:val="00040789"/>
    <w:rsid w:val="000567CF"/>
    <w:rsid w:val="00064D59"/>
    <w:rsid w:val="00090715"/>
    <w:rsid w:val="000A58B3"/>
    <w:rsid w:val="000A6C39"/>
    <w:rsid w:val="000B50DF"/>
    <w:rsid w:val="000C6409"/>
    <w:rsid w:val="000D1DF7"/>
    <w:rsid w:val="000E1078"/>
    <w:rsid w:val="000E6E29"/>
    <w:rsid w:val="00126628"/>
    <w:rsid w:val="0013600D"/>
    <w:rsid w:val="00136581"/>
    <w:rsid w:val="00136E2C"/>
    <w:rsid w:val="001371CE"/>
    <w:rsid w:val="00163712"/>
    <w:rsid w:val="00174AE2"/>
    <w:rsid w:val="001768C6"/>
    <w:rsid w:val="001779A5"/>
    <w:rsid w:val="001A5D7A"/>
    <w:rsid w:val="001C1DA9"/>
    <w:rsid w:val="001C67CD"/>
    <w:rsid w:val="001C6F80"/>
    <w:rsid w:val="001D5F79"/>
    <w:rsid w:val="001E2F90"/>
    <w:rsid w:val="001F3957"/>
    <w:rsid w:val="001F5DDE"/>
    <w:rsid w:val="002228DD"/>
    <w:rsid w:val="00232110"/>
    <w:rsid w:val="00235446"/>
    <w:rsid w:val="002356AD"/>
    <w:rsid w:val="00235865"/>
    <w:rsid w:val="002623FA"/>
    <w:rsid w:val="002A118B"/>
    <w:rsid w:val="002A3828"/>
    <w:rsid w:val="002A50E9"/>
    <w:rsid w:val="002B6D20"/>
    <w:rsid w:val="002E53F9"/>
    <w:rsid w:val="003165EB"/>
    <w:rsid w:val="0032049E"/>
    <w:rsid w:val="00320A90"/>
    <w:rsid w:val="0032373A"/>
    <w:rsid w:val="003312C0"/>
    <w:rsid w:val="00355396"/>
    <w:rsid w:val="003622D2"/>
    <w:rsid w:val="00371601"/>
    <w:rsid w:val="003A0CB2"/>
    <w:rsid w:val="003B677E"/>
    <w:rsid w:val="003D3DAC"/>
    <w:rsid w:val="0041487B"/>
    <w:rsid w:val="00461301"/>
    <w:rsid w:val="004876D4"/>
    <w:rsid w:val="004A0FB3"/>
    <w:rsid w:val="004A6B2E"/>
    <w:rsid w:val="004C53D8"/>
    <w:rsid w:val="004D7769"/>
    <w:rsid w:val="004F0197"/>
    <w:rsid w:val="00506511"/>
    <w:rsid w:val="005167F9"/>
    <w:rsid w:val="005322C1"/>
    <w:rsid w:val="0053347C"/>
    <w:rsid w:val="00593A28"/>
    <w:rsid w:val="005A00FE"/>
    <w:rsid w:val="005A38C9"/>
    <w:rsid w:val="005D07FE"/>
    <w:rsid w:val="005D71CF"/>
    <w:rsid w:val="005E5A28"/>
    <w:rsid w:val="005F3975"/>
    <w:rsid w:val="00645401"/>
    <w:rsid w:val="006679ED"/>
    <w:rsid w:val="00695F70"/>
    <w:rsid w:val="006B0355"/>
    <w:rsid w:val="006B57C1"/>
    <w:rsid w:val="006C57F7"/>
    <w:rsid w:val="006E4E6B"/>
    <w:rsid w:val="006F77D5"/>
    <w:rsid w:val="007003C8"/>
    <w:rsid w:val="00706A3F"/>
    <w:rsid w:val="00717795"/>
    <w:rsid w:val="0072105D"/>
    <w:rsid w:val="00727C61"/>
    <w:rsid w:val="0074754F"/>
    <w:rsid w:val="007C697C"/>
    <w:rsid w:val="007E3906"/>
    <w:rsid w:val="007E4255"/>
    <w:rsid w:val="007F7AD7"/>
    <w:rsid w:val="008013BE"/>
    <w:rsid w:val="00804F2D"/>
    <w:rsid w:val="00824983"/>
    <w:rsid w:val="00837630"/>
    <w:rsid w:val="00842693"/>
    <w:rsid w:val="00845276"/>
    <w:rsid w:val="008463EC"/>
    <w:rsid w:val="00847DA3"/>
    <w:rsid w:val="00861786"/>
    <w:rsid w:val="00877C73"/>
    <w:rsid w:val="008C7388"/>
    <w:rsid w:val="008E296C"/>
    <w:rsid w:val="008E3503"/>
    <w:rsid w:val="008F5039"/>
    <w:rsid w:val="00900F13"/>
    <w:rsid w:val="00915B66"/>
    <w:rsid w:val="0094754E"/>
    <w:rsid w:val="00951654"/>
    <w:rsid w:val="00964BAB"/>
    <w:rsid w:val="00965147"/>
    <w:rsid w:val="0099107E"/>
    <w:rsid w:val="009A36E2"/>
    <w:rsid w:val="00A05C14"/>
    <w:rsid w:val="00A22B5C"/>
    <w:rsid w:val="00A267C8"/>
    <w:rsid w:val="00A5649E"/>
    <w:rsid w:val="00A609A8"/>
    <w:rsid w:val="00A66285"/>
    <w:rsid w:val="00A76FD7"/>
    <w:rsid w:val="00A77A25"/>
    <w:rsid w:val="00A90B2F"/>
    <w:rsid w:val="00A94B59"/>
    <w:rsid w:val="00AA47E7"/>
    <w:rsid w:val="00AD30ED"/>
    <w:rsid w:val="00AE2FAC"/>
    <w:rsid w:val="00B06159"/>
    <w:rsid w:val="00B0654B"/>
    <w:rsid w:val="00B26796"/>
    <w:rsid w:val="00B37C63"/>
    <w:rsid w:val="00B5654E"/>
    <w:rsid w:val="00B71DD5"/>
    <w:rsid w:val="00B74278"/>
    <w:rsid w:val="00BA1D32"/>
    <w:rsid w:val="00BB18AC"/>
    <w:rsid w:val="00BC1C1C"/>
    <w:rsid w:val="00BC6658"/>
    <w:rsid w:val="00BD7CC6"/>
    <w:rsid w:val="00BE06CA"/>
    <w:rsid w:val="00C118D8"/>
    <w:rsid w:val="00C14532"/>
    <w:rsid w:val="00C21756"/>
    <w:rsid w:val="00C50B57"/>
    <w:rsid w:val="00C54B33"/>
    <w:rsid w:val="00C56322"/>
    <w:rsid w:val="00C57E44"/>
    <w:rsid w:val="00C60FA1"/>
    <w:rsid w:val="00C620E0"/>
    <w:rsid w:val="00C84B66"/>
    <w:rsid w:val="00C97AA9"/>
    <w:rsid w:val="00CD24A7"/>
    <w:rsid w:val="00CE619E"/>
    <w:rsid w:val="00CF4F34"/>
    <w:rsid w:val="00D14662"/>
    <w:rsid w:val="00D23756"/>
    <w:rsid w:val="00D62BB8"/>
    <w:rsid w:val="00D93521"/>
    <w:rsid w:val="00DB1EFD"/>
    <w:rsid w:val="00E269B1"/>
    <w:rsid w:val="00E748EE"/>
    <w:rsid w:val="00EF0095"/>
    <w:rsid w:val="00EF32B0"/>
    <w:rsid w:val="00EF4581"/>
    <w:rsid w:val="00EF6352"/>
    <w:rsid w:val="00F073EA"/>
    <w:rsid w:val="00F427FC"/>
    <w:rsid w:val="00F662ED"/>
    <w:rsid w:val="00F873B5"/>
    <w:rsid w:val="00FA3D4A"/>
    <w:rsid w:val="00FB5655"/>
    <w:rsid w:val="00FD1A3C"/>
    <w:rsid w:val="00FE0975"/>
    <w:rsid w:val="00FF202E"/>
    <w:rsid w:val="00FF2D54"/>
    <w:rsid w:val="00FF3368"/>
    <w:rsid w:val="00FF37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3074"/>
    <o:shapelayout v:ext="edit">
      <o:idmap v:ext="edit" data="1"/>
      <o:rules v:ext="edit">
        <o:r id="V:Rule1" type="connector" idref="#_s1090">
          <o:proxy start="" idref="#_s1092" connectloc="0"/>
          <o:proxy end="" idref="#_s1091" connectloc="2"/>
        </o:r>
        <o:r id="V:Rule2" type="connector" idref="#_s1089">
          <o:proxy start="" idref="#_s1093" connectloc="0"/>
          <o:proxy end="" idref="#_s1092" connectloc="2"/>
        </o:r>
        <o:r id="V:Rule3" type="connector" idref="#_s1088">
          <o:proxy start="" idref="#_s1094" connectloc="0"/>
          <o:proxy end="" idref="#_s1093" connectloc="2"/>
        </o:r>
        <o:r id="V:Rule4" type="connector" idref="#_s1087">
          <o:proxy start="" idref="#_s1095" connectloc="0"/>
          <o:proxy end="" idref="#_s1093" connectloc="2"/>
        </o:r>
        <o:r id="V:Rule5" type="connector" idref="#_s1086">
          <o:proxy start="" idref="#_s1096" connectloc="0"/>
          <o:proxy end="" idref="#_s1093" connectloc="2"/>
        </o:r>
        <o:r id="V:Rule6" type="connector" idref="#_s1085">
          <o:proxy start="" idref="#_s1097" connectloc="0"/>
          <o:proxy end="" idref="#_s1093" connectloc="2"/>
        </o:r>
        <o:r id="V:Rule7" type="connector" idref="#_s1084">
          <o:proxy start="" idref="#_s1098" connectloc="0"/>
          <o:proxy end="" idref="#_s1093" connectloc="2"/>
        </o:r>
        <o:r id="V:Rule8" type="connector" idref="#_s1083">
          <o:proxy start="" idref="#_s1099" connectloc="0"/>
          <o:proxy end="" idref="#_s1093" connectloc="2"/>
        </o:r>
        <o:r id="V:Rule9" type="connector" idref="#_s1082">
          <o:proxy start="" idref="#_s1100" connectloc="0"/>
          <o:proxy end="" idref="#_s1093" connectloc="2"/>
        </o:r>
        <o:r id="V:Rule10" type="connector" idref="#_s1081">
          <o:proxy start="" idref="#_s1101" connectloc="0"/>
          <o:proxy end="" idref="#_s1093" connectloc="2"/>
        </o:r>
        <o:r id="V:Rule11" type="connector" idref="#_s1080">
          <o:proxy start="" idref="#_s1102" connectloc="0"/>
          <o:proxy end="" idref="#_s1093" connectloc="2"/>
        </o:r>
        <o:r id="V:Rule12" type="connector" idref="#_s1079">
          <o:proxy start="" idref="#_s1103" connectloc="0"/>
          <o:proxy end="" idref="#_s1102" connectloc="2"/>
        </o:r>
        <o:r id="V:Rule13" type="connector" idref="#_s1078">
          <o:proxy start="" idref="#_s1104" connectloc="0"/>
          <o:proxy end="" idref="#_s1101" connectloc="2"/>
        </o:r>
        <o:r id="V:Rule14" type="connector" idref="#_s1077">
          <o:proxy start="" idref="#_s1105" connectloc="0"/>
          <o:proxy end="" idref="#_s1100" connectloc="2"/>
        </o:r>
        <o:r id="V:Rule15" type="connector" idref="#_s1076">
          <o:proxy start="" idref="#_s1106" connectloc="0"/>
          <o:proxy end="" idref="#_s1099" connectloc="2"/>
        </o:r>
        <o:r id="V:Rule16" type="connector" idref="#_s1075">
          <o:proxy start="" idref="#_s1107" connectloc="0"/>
          <o:proxy end="" idref="#_s1098" connectloc="2"/>
        </o:r>
        <o:r id="V:Rule17" type="connector" idref="#_s1074">
          <o:proxy start="" idref="#_s1108" connectloc="0"/>
          <o:proxy end="" idref="#_s1097" connectloc="2"/>
        </o:r>
        <o:r id="V:Rule18" type="connector" idref="#_s1073">
          <o:proxy start="" idref="#_s1109" connectloc="0"/>
          <o:proxy end="" idref="#_s1096" connectloc="2"/>
        </o:r>
        <o:r id="V:Rule19" type="connector" idref="#_s1072">
          <o:proxy start="" idref="#_s1110" connectloc="0"/>
          <o:proxy end="" idref="#_s1095" connectloc="2"/>
        </o:r>
        <o:r id="V:Rule20" type="connector" idref="#_s1071">
          <o:proxy start="" idref="#_s1111" connectloc="0"/>
          <o:proxy end="" idref="#_s1094" connectloc="2"/>
        </o:r>
        <o:r id="V:Rule21" type="connector" idref="#_s1047">
          <o:proxy start="" idref="#_s1049" connectloc="0"/>
          <o:proxy end="" idref="#_s1048" connectloc="2"/>
        </o:r>
        <o:r id="V:Rule22" type="connector" idref="#_s1046">
          <o:proxy start="" idref="#_s1050" connectloc="0"/>
          <o:proxy end="" idref="#_s1049" connectloc="2"/>
        </o:r>
        <o:r id="V:Rule23" type="connector" idref="#_s1045">
          <o:proxy start="" idref="#_s1051" connectloc="0"/>
          <o:proxy end="" idref="#_s1050" connectloc="2"/>
        </o:r>
        <o:r id="V:Rule24" type="connector" idref="#_s1044">
          <o:proxy start="" idref="#_s1052" connectloc="0"/>
          <o:proxy end="" idref="#_s1050" connectloc="2"/>
        </o:r>
        <o:r id="V:Rule25" type="connector" idref="#_s1043">
          <o:proxy start="" idref="#_s1053" connectloc="0"/>
          <o:proxy end="" idref="#_s1050" connectloc="2"/>
        </o:r>
        <o:r id="V:Rule26" type="connector" idref="#_s1042">
          <o:proxy start="" idref="#_s1054" connectloc="0"/>
          <o:proxy end="" idref="#_s1050" connectloc="2"/>
        </o:r>
        <o:r id="V:Rule27" type="connector" idref="#_s1041">
          <o:proxy start="" idref="#_s1055" connectloc="0"/>
          <o:proxy end="" idref="#_s1050" connectloc="2"/>
        </o:r>
        <o:r id="V:Rule28" type="connector" idref="#_s1040">
          <o:proxy start="" idref="#_s1056" connectloc="0"/>
          <o:proxy end="" idref="#_s1050" connectloc="2"/>
        </o:r>
        <o:r id="V:Rule29" type="connector" idref="#_s1039">
          <o:proxy start="" idref="#_s1057" connectloc="0"/>
          <o:proxy end="" idref="#_s1050" connectloc="2"/>
        </o:r>
        <o:r id="V:Rule30" type="connector" idref="#_s1038">
          <o:proxy start="" idref="#_s1058" connectloc="0"/>
          <o:proxy end="" idref="#_s1050" connectloc="2"/>
        </o:r>
        <o:r id="V:Rule31" type="connector" idref="#_s1037">
          <o:proxy start="" idref="#_s1059" connectloc="0"/>
          <o:proxy end="" idref="#_s1050" connectloc="2"/>
        </o:r>
        <o:r id="V:Rule32" type="connector" idref="#_s1036">
          <o:proxy start="" idref="#_s1060" connectloc="0"/>
          <o:proxy end="" idref="#_s1059" connectloc="2"/>
        </o:r>
        <o:r id="V:Rule33" type="connector" idref="#_s1035">
          <o:proxy start="" idref="#_s1061" connectloc="0"/>
          <o:proxy end="" idref="#_s1058" connectloc="2"/>
        </o:r>
        <o:r id="V:Rule34" type="connector" idref="#_s1034">
          <o:proxy start="" idref="#_s1062" connectloc="0"/>
          <o:proxy end="" idref="#_s1057" connectloc="2"/>
        </o:r>
        <o:r id="V:Rule35" type="connector" idref="#_s1033">
          <o:proxy start="" idref="#_s1063" connectloc="0"/>
          <o:proxy end="" idref="#_s1056" connectloc="2"/>
        </o:r>
        <o:r id="V:Rule36" type="connector" idref="#_s1032">
          <o:proxy start="" idref="#_s1064" connectloc="0"/>
          <o:proxy end="" idref="#_s1055" connectloc="2"/>
        </o:r>
        <o:r id="V:Rule37" type="connector" idref="#_s1031">
          <o:proxy start="" idref="#_s1065" connectloc="0"/>
          <o:proxy end="" idref="#_s1054" connectloc="2"/>
        </o:r>
        <o:r id="V:Rule38" type="connector" idref="#_s1030">
          <o:proxy start="" idref="#_s1066" connectloc="0"/>
          <o:proxy end="" idref="#_s1053" connectloc="2"/>
        </o:r>
        <o:r id="V:Rule39" type="connector" idref="#_s1029">
          <o:proxy start="" idref="#_s1067" connectloc="0"/>
          <o:proxy end="" idref="#_s1052" connectloc="2"/>
        </o:r>
        <o:r id="V:Rule40" type="connector" idref="#_s1028">
          <o:proxy start="" idref="#_s1068" connectloc="0"/>
          <o:proxy end="" idref="#_s1051" connectloc="2"/>
        </o:r>
      </o:rules>
    </o:shapelayout>
  </w:shapeDefaults>
  <w:decimalSymbol w:val="."/>
  <w:listSeparator w:val=","/>
  <w15:chartTrackingRefBased/>
  <w15:docId w15:val="{8DDD3C89-67DE-4C05-B006-B8971903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53D8"/>
    <w:rPr>
      <w:sz w:val="24"/>
      <w:szCs w:val="24"/>
      <w:lang w:val="en-US" w:eastAsia="en-US"/>
    </w:rPr>
  </w:style>
  <w:style w:type="paragraph" w:styleId="Heading1">
    <w:name w:val="heading 1"/>
    <w:aliases w:val="sch..,h1,new page/chapter,h11,new page/chapter1,h12,new page/chapter2,h111,new page/chapter11,h13,new page/chapter3,h112,new page/chapter12,h14,new page/chapter4,h113,new page/chapter13,CMG H1,Head1,Heading apps,Class Heading,1,H1,heading1"/>
    <w:basedOn w:val="Normal"/>
    <w:next w:val="Normal"/>
    <w:qFormat/>
    <w:rsid w:val="008463E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C53D8"/>
    <w:pPr>
      <w:keepNext/>
      <w:spacing w:before="240" w:after="60"/>
      <w:outlineLvl w:val="1"/>
    </w:pPr>
    <w:rPr>
      <w:rFonts w:ascii="Arial" w:hAnsi="Arial" w:cs="Arial"/>
      <w:b/>
      <w:bCs/>
      <w:i/>
      <w:iCs/>
      <w:sz w:val="28"/>
      <w:szCs w:val="28"/>
      <w:lang w:val="en-GB"/>
    </w:rPr>
  </w:style>
  <w:style w:type="paragraph" w:styleId="Heading3">
    <w:name w:val="heading 3"/>
    <w:basedOn w:val="Normal"/>
    <w:next w:val="Normal"/>
    <w:qFormat/>
    <w:rsid w:val="004C53D8"/>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4C53D8"/>
    <w:pPr>
      <w:keepNext/>
      <w:ind w:firstLine="720"/>
      <w:outlineLvl w:val="3"/>
    </w:pPr>
    <w:rPr>
      <w:b/>
      <w:bCs/>
      <w:color w:val="000080"/>
      <w:sz w:val="28"/>
      <w:u w:val="single"/>
      <w:lang w:val="en-GB" w:eastAsia="it-IT" w:bidi="he-I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8463EC"/>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8463EC"/>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8463EC"/>
    <w:rPr>
      <w:rFonts w:ascii="CG Times" w:hAnsi="CG Times"/>
      <w:sz w:val="22"/>
      <w:lang w:eastAsia="en-US"/>
    </w:rPr>
  </w:style>
  <w:style w:type="paragraph" w:customStyle="1" w:styleId="AneksiNr">
    <w:name w:val="Aneksi_Nr"/>
    <w:next w:val="Normal"/>
    <w:rsid w:val="008463EC"/>
    <w:pPr>
      <w:keepNext/>
      <w:widowControl w:val="0"/>
      <w:jc w:val="center"/>
    </w:pPr>
    <w:rPr>
      <w:rFonts w:ascii="CG Times" w:hAnsi="CG Times"/>
      <w:caps/>
      <w:sz w:val="22"/>
      <w:szCs w:val="22"/>
      <w:lang w:eastAsia="en-US"/>
    </w:rPr>
  </w:style>
  <w:style w:type="paragraph" w:customStyle="1" w:styleId="AneksiTitull">
    <w:name w:val="Aneksi_Titull"/>
    <w:next w:val="Normal"/>
    <w:rsid w:val="008463EC"/>
    <w:pPr>
      <w:jc w:val="center"/>
    </w:pPr>
    <w:rPr>
      <w:rFonts w:ascii="CG Times" w:hAnsi="CG Times"/>
      <w:sz w:val="24"/>
      <w:szCs w:val="24"/>
      <w:lang w:eastAsia="en-US"/>
    </w:rPr>
  </w:style>
  <w:style w:type="paragraph" w:customStyle="1" w:styleId="Autoriteti">
    <w:name w:val="Autoriteti"/>
    <w:next w:val="Normal"/>
    <w:rsid w:val="008463EC"/>
    <w:pPr>
      <w:keepNext/>
      <w:widowControl w:val="0"/>
      <w:jc w:val="right"/>
    </w:pPr>
    <w:rPr>
      <w:rFonts w:ascii="CG Times" w:hAnsi="CG Times"/>
      <w:caps/>
      <w:sz w:val="22"/>
      <w:szCs w:val="22"/>
      <w:lang w:eastAsia="en-US"/>
    </w:rPr>
  </w:style>
  <w:style w:type="paragraph" w:customStyle="1" w:styleId="AutoritetiEmer">
    <w:name w:val="Autoriteti_Emer"/>
    <w:next w:val="Normal"/>
    <w:rsid w:val="008463EC"/>
    <w:pPr>
      <w:widowControl w:val="0"/>
      <w:jc w:val="right"/>
    </w:pPr>
    <w:rPr>
      <w:rFonts w:ascii="CG Times" w:hAnsi="CG Times"/>
      <w:b/>
      <w:sz w:val="22"/>
      <w:szCs w:val="22"/>
      <w:lang w:eastAsia="en-US"/>
    </w:rPr>
  </w:style>
  <w:style w:type="character" w:customStyle="1" w:styleId="AutoritetiEmerCharChar">
    <w:name w:val="Autoriteti_Emer Char Char"/>
    <w:rsid w:val="008463EC"/>
    <w:rPr>
      <w:rFonts w:ascii="CG Times" w:eastAsia="MS Mincho" w:hAnsi="CG Times"/>
      <w:b/>
      <w:sz w:val="22"/>
      <w:szCs w:val="22"/>
      <w:lang w:val="en-GB" w:eastAsia="en-US" w:bidi="ar-SA"/>
    </w:rPr>
  </w:style>
  <w:style w:type="paragraph" w:customStyle="1" w:styleId="BazLigjPropozues">
    <w:name w:val="Baz_Ligj_Propozues"/>
    <w:rsid w:val="008463EC"/>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8463EC"/>
    <w:pPr>
      <w:widowControl w:val="0"/>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8463EC"/>
    <w:pPr>
      <w:widowControl w:val="0"/>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8463EC"/>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8463EC"/>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8463EC"/>
    <w:pPr>
      <w:jc w:val="center"/>
    </w:pPr>
    <w:rPr>
      <w:rFonts w:ascii="CG Times" w:hAnsi="CG Times"/>
      <w:caps/>
      <w:sz w:val="22"/>
      <w:szCs w:val="22"/>
      <w:lang w:eastAsia="en-US"/>
    </w:rPr>
  </w:style>
  <w:style w:type="paragraph" w:customStyle="1" w:styleId="BULLETUDHEZIM">
    <w:name w:val="BULLET UDHEZIM"/>
    <w:basedOn w:val="Normal"/>
    <w:rsid w:val="008463EC"/>
    <w:pPr>
      <w:tabs>
        <w:tab w:val="num" w:pos="360"/>
      </w:tabs>
      <w:spacing w:before="120" w:after="120"/>
      <w:jc w:val="both"/>
    </w:pPr>
    <w:rPr>
      <w:rFonts w:ascii="Book Antiqua" w:eastAsia="MS Mincho" w:hAnsi="Book Antiqua"/>
      <w:sz w:val="22"/>
      <w:lang w:val="sq-AL"/>
    </w:rPr>
  </w:style>
  <w:style w:type="paragraph" w:customStyle="1" w:styleId="extraclauses">
    <w:name w:val="extra_clauses"/>
    <w:basedOn w:val="Normal"/>
    <w:rsid w:val="008463EC"/>
    <w:pPr>
      <w:keepLines/>
      <w:widowControl w:val="0"/>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8463EC"/>
    <w:pPr>
      <w:widowControl w:val="0"/>
      <w:outlineLvl w:val="2"/>
    </w:pPr>
    <w:rPr>
      <w:rFonts w:ascii="CG Times" w:hAnsi="CG Times"/>
      <w:sz w:val="22"/>
      <w:lang w:val="en-US" w:eastAsia="en-US"/>
    </w:rPr>
  </w:style>
  <w:style w:type="paragraph" w:customStyle="1" w:styleId="footnote">
    <w:name w:val="footnote"/>
    <w:basedOn w:val="Normal"/>
    <w:rsid w:val="008463EC"/>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8463EC"/>
    <w:pPr>
      <w:keepNext/>
      <w:widowControl w:val="0"/>
      <w:jc w:val="center"/>
    </w:pPr>
    <w:rPr>
      <w:rFonts w:ascii="CG Times" w:hAnsi="CG Times"/>
      <w:caps/>
      <w:sz w:val="22"/>
      <w:szCs w:val="22"/>
      <w:lang w:eastAsia="en-US"/>
    </w:rPr>
  </w:style>
  <w:style w:type="paragraph" w:customStyle="1" w:styleId="Kapakufund">
    <w:name w:val="Kapaku_fund"/>
    <w:next w:val="Normal"/>
    <w:rsid w:val="008463EC"/>
    <w:pPr>
      <w:pageBreakBefore/>
    </w:pPr>
    <w:rPr>
      <w:rFonts w:ascii="CG Times" w:hAnsi="CG Times"/>
      <w:b/>
      <w:sz w:val="22"/>
      <w:szCs w:val="22"/>
      <w:lang w:val="en-US" w:eastAsia="en-US"/>
    </w:rPr>
  </w:style>
  <w:style w:type="paragraph" w:customStyle="1" w:styleId="KapitulliNr">
    <w:name w:val="Kapitulli_Nr"/>
    <w:rsid w:val="008463EC"/>
    <w:pPr>
      <w:keepNext/>
      <w:widowControl w:val="0"/>
      <w:jc w:val="center"/>
    </w:pPr>
    <w:rPr>
      <w:rFonts w:ascii="CG Times" w:hAnsi="CG Times"/>
      <w:caps/>
      <w:sz w:val="22"/>
      <w:szCs w:val="22"/>
      <w:lang w:eastAsia="en-US"/>
    </w:rPr>
  </w:style>
  <w:style w:type="paragraph" w:customStyle="1" w:styleId="KapitulliTitull">
    <w:name w:val="Kapitulli_Titull"/>
    <w:rsid w:val="008463EC"/>
    <w:pPr>
      <w:keepNext/>
      <w:widowControl w:val="0"/>
      <w:jc w:val="center"/>
    </w:pPr>
    <w:rPr>
      <w:rFonts w:ascii="CG Times" w:hAnsi="CG Times"/>
      <w:caps/>
      <w:sz w:val="22"/>
      <w:szCs w:val="22"/>
      <w:lang w:eastAsia="en-US"/>
    </w:rPr>
  </w:style>
  <w:style w:type="paragraph" w:customStyle="1" w:styleId="KreuNr">
    <w:name w:val="Kreu_Nr"/>
    <w:rsid w:val="008463EC"/>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8463EC"/>
    <w:pPr>
      <w:keepNext/>
      <w:widowControl w:val="0"/>
      <w:jc w:val="center"/>
    </w:pPr>
    <w:rPr>
      <w:rFonts w:ascii="CG Times" w:hAnsi="CG Times"/>
      <w:caps/>
      <w:sz w:val="22"/>
      <w:szCs w:val="22"/>
      <w:lang w:val="en-US" w:eastAsia="en-US"/>
    </w:rPr>
  </w:style>
  <w:style w:type="paragraph" w:customStyle="1" w:styleId="Ndryshimet">
    <w:name w:val="Ndryshimet"/>
    <w:next w:val="Normal"/>
    <w:rsid w:val="008463EC"/>
    <w:pPr>
      <w:keepNext/>
      <w:widowControl w:val="0"/>
      <w:jc w:val="center"/>
    </w:pPr>
    <w:rPr>
      <w:rFonts w:ascii="CG Times" w:hAnsi="CG Times"/>
      <w:i/>
      <w:sz w:val="22"/>
      <w:lang w:val="en-US" w:eastAsia="en-US"/>
    </w:rPr>
  </w:style>
  <w:style w:type="paragraph" w:customStyle="1" w:styleId="NeniNr">
    <w:name w:val="Neni_Nr"/>
    <w:next w:val="Normal"/>
    <w:rsid w:val="008463EC"/>
    <w:pPr>
      <w:keepNext/>
      <w:widowControl w:val="0"/>
      <w:jc w:val="center"/>
    </w:pPr>
    <w:rPr>
      <w:rFonts w:ascii="CG Times" w:hAnsi="CG Times"/>
      <w:sz w:val="22"/>
      <w:lang w:eastAsia="en-US"/>
    </w:rPr>
  </w:style>
  <w:style w:type="paragraph" w:customStyle="1" w:styleId="NeniTitull">
    <w:name w:val="Neni_Titull"/>
    <w:next w:val="Normal"/>
    <w:rsid w:val="008463EC"/>
    <w:pPr>
      <w:keepNext/>
      <w:widowControl w:val="0"/>
      <w:jc w:val="center"/>
      <w:outlineLvl w:val="2"/>
    </w:pPr>
    <w:rPr>
      <w:rFonts w:ascii="CG Times" w:hAnsi="CG Times"/>
      <w:b/>
      <w:sz w:val="22"/>
      <w:lang w:eastAsia="en-US"/>
    </w:rPr>
  </w:style>
  <w:style w:type="paragraph" w:customStyle="1" w:styleId="NenkreuNr">
    <w:name w:val="Nenkreu_Nr"/>
    <w:rsid w:val="008463EC"/>
    <w:pPr>
      <w:keepNext/>
      <w:widowControl w:val="0"/>
      <w:jc w:val="center"/>
    </w:pPr>
    <w:rPr>
      <w:rFonts w:ascii="CG Times" w:hAnsi="CG Times"/>
      <w:caps/>
      <w:sz w:val="22"/>
      <w:szCs w:val="22"/>
      <w:lang w:eastAsia="en-US"/>
    </w:rPr>
  </w:style>
  <w:style w:type="paragraph" w:customStyle="1" w:styleId="NenkreuTitull">
    <w:name w:val="Nenkreu_Titull"/>
    <w:rsid w:val="008463EC"/>
    <w:pPr>
      <w:jc w:val="center"/>
    </w:pPr>
    <w:rPr>
      <w:rFonts w:ascii="CG Times" w:hAnsi="CG Times"/>
      <w:caps/>
      <w:sz w:val="22"/>
      <w:szCs w:val="22"/>
      <w:lang w:eastAsia="en-US"/>
    </w:rPr>
  </w:style>
  <w:style w:type="paragraph" w:customStyle="1" w:styleId="Nenpika">
    <w:name w:val="Nenpika"/>
    <w:next w:val="Normal"/>
    <w:autoRedefine/>
    <w:rsid w:val="008463EC"/>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8463EC"/>
    <w:pPr>
      <w:widowControl w:val="0"/>
      <w:spacing w:after="120"/>
      <w:jc w:val="both"/>
    </w:pPr>
    <w:rPr>
      <w:rFonts w:ascii="Bookman Old Style" w:hAnsi="Bookman Old Style"/>
      <w:sz w:val="22"/>
      <w:szCs w:val="20"/>
      <w:lang w:val="sq-AL"/>
    </w:rPr>
  </w:style>
  <w:style w:type="paragraph" w:customStyle="1" w:styleId="numberedindent">
    <w:name w:val="numberedindent"/>
    <w:rsid w:val="008463EC"/>
    <w:pPr>
      <w:tabs>
        <w:tab w:val="num" w:pos="1800"/>
      </w:tabs>
      <w:spacing w:after="120"/>
      <w:jc w:val="both"/>
    </w:pPr>
    <w:rPr>
      <w:rFonts w:ascii="Arial" w:hAnsi="Arial"/>
      <w:lang w:eastAsia="en-US"/>
    </w:rPr>
  </w:style>
  <w:style w:type="paragraph" w:customStyle="1" w:styleId="NumriData">
    <w:name w:val="Numri_Data"/>
    <w:next w:val="Normal"/>
    <w:rsid w:val="008463EC"/>
    <w:pPr>
      <w:keepNext/>
      <w:widowControl w:val="0"/>
      <w:jc w:val="center"/>
      <w:outlineLvl w:val="0"/>
    </w:pPr>
    <w:rPr>
      <w:rFonts w:ascii="CG Times" w:hAnsi="CG Times"/>
      <w:b/>
      <w:sz w:val="22"/>
      <w:lang w:eastAsia="en-US"/>
    </w:rPr>
  </w:style>
  <w:style w:type="paragraph" w:customStyle="1" w:styleId="Paragrafi">
    <w:name w:val="Paragrafi"/>
    <w:rsid w:val="008463EC"/>
    <w:pPr>
      <w:widowControl w:val="0"/>
      <w:ind w:firstLine="720"/>
      <w:jc w:val="both"/>
    </w:pPr>
    <w:rPr>
      <w:rFonts w:ascii="CG Times" w:hAnsi="CG Times"/>
      <w:sz w:val="22"/>
      <w:lang w:val="en-US" w:eastAsia="en-US"/>
    </w:rPr>
  </w:style>
  <w:style w:type="paragraph" w:customStyle="1" w:styleId="Pika">
    <w:name w:val="Pika"/>
    <w:next w:val="Normal"/>
    <w:autoRedefine/>
    <w:rsid w:val="008463EC"/>
    <w:pPr>
      <w:ind w:firstLine="720"/>
    </w:pPr>
    <w:rPr>
      <w:rFonts w:ascii="CG Times" w:hAnsi="CG Times"/>
      <w:sz w:val="22"/>
      <w:lang w:val="en-US" w:eastAsia="en-US"/>
    </w:rPr>
  </w:style>
  <w:style w:type="paragraph" w:customStyle="1" w:styleId="PikeKreu">
    <w:name w:val="Pike_Kreu"/>
    <w:basedOn w:val="Heading1"/>
    <w:rsid w:val="008463EC"/>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8463EC"/>
    <w:pPr>
      <w:keepNext/>
      <w:widowControl w:val="0"/>
      <w:jc w:val="center"/>
    </w:pPr>
    <w:rPr>
      <w:rFonts w:ascii="CG Times" w:hAnsi="CG Times"/>
      <w:caps/>
      <w:sz w:val="22"/>
      <w:szCs w:val="22"/>
      <w:lang w:eastAsia="en-US"/>
    </w:rPr>
  </w:style>
  <w:style w:type="paragraph" w:customStyle="1" w:styleId="PjesaTitull">
    <w:name w:val="Pjesa_Titull"/>
    <w:rsid w:val="008463EC"/>
    <w:pPr>
      <w:keepNext/>
      <w:widowControl w:val="0"/>
      <w:jc w:val="center"/>
    </w:pPr>
    <w:rPr>
      <w:rFonts w:ascii="CG Times" w:hAnsi="CG Times"/>
      <w:caps/>
      <w:sz w:val="22"/>
      <w:szCs w:val="22"/>
      <w:lang w:eastAsia="en-US"/>
    </w:rPr>
  </w:style>
  <w:style w:type="paragraph" w:customStyle="1" w:styleId="Shpallja">
    <w:name w:val="Shpallja"/>
    <w:rsid w:val="008463EC"/>
    <w:pPr>
      <w:widowControl w:val="0"/>
      <w:jc w:val="both"/>
    </w:pPr>
    <w:rPr>
      <w:rFonts w:ascii="CG Times" w:hAnsi="CG Times"/>
      <w:b/>
      <w:color w:val="000000"/>
      <w:sz w:val="22"/>
      <w:szCs w:val="22"/>
      <w:lang w:val="sq-AL" w:eastAsia="en-US"/>
    </w:rPr>
  </w:style>
  <w:style w:type="paragraph" w:customStyle="1" w:styleId="Tabele">
    <w:name w:val="Tabele"/>
    <w:rsid w:val="008463EC"/>
    <w:rPr>
      <w:rFonts w:ascii="CG Times" w:hAnsi="CG Times"/>
      <w:sz w:val="22"/>
      <w:lang w:eastAsia="en-US"/>
    </w:rPr>
  </w:style>
  <w:style w:type="paragraph" w:customStyle="1" w:styleId="text">
    <w:name w:val="text"/>
    <w:basedOn w:val="Normal"/>
    <w:rsid w:val="008463EC"/>
    <w:pPr>
      <w:widowControl w:val="0"/>
      <w:ind w:left="709"/>
      <w:jc w:val="both"/>
    </w:pPr>
    <w:rPr>
      <w:rFonts w:ascii="Arial" w:hAnsi="Arial"/>
      <w:sz w:val="20"/>
      <w:szCs w:val="20"/>
      <w:lang w:val="fr-FR"/>
    </w:rPr>
  </w:style>
  <w:style w:type="paragraph" w:customStyle="1" w:styleId="Titulli">
    <w:name w:val="Titulli"/>
    <w:next w:val="Normal"/>
    <w:rsid w:val="008463EC"/>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8463EC"/>
    <w:rPr>
      <w:rFonts w:ascii="CG Times" w:eastAsia="MS Mincho" w:hAnsi="CG Times"/>
      <w:b/>
      <w:caps/>
      <w:sz w:val="22"/>
      <w:szCs w:val="22"/>
      <w:lang w:val="en-GB" w:eastAsia="en-US" w:bidi="ar-SA"/>
    </w:rPr>
  </w:style>
  <w:style w:type="paragraph" w:customStyle="1" w:styleId="TitulliNr">
    <w:name w:val="Titulli_Nr"/>
    <w:rsid w:val="008463EC"/>
    <w:pPr>
      <w:keepNext/>
      <w:widowControl w:val="0"/>
      <w:jc w:val="center"/>
    </w:pPr>
    <w:rPr>
      <w:rFonts w:ascii="CG Times" w:hAnsi="CG Times"/>
      <w:caps/>
      <w:sz w:val="22"/>
      <w:szCs w:val="22"/>
      <w:lang w:eastAsia="en-US"/>
    </w:rPr>
  </w:style>
  <w:style w:type="paragraph" w:customStyle="1" w:styleId="TitulliTitull">
    <w:name w:val="Titulli_Titull"/>
    <w:rsid w:val="008463EC"/>
    <w:pPr>
      <w:keepNext/>
      <w:widowControl w:val="0"/>
      <w:jc w:val="center"/>
      <w:outlineLvl w:val="0"/>
    </w:pPr>
    <w:rPr>
      <w:rFonts w:ascii="CG Times" w:hAnsi="CG Times"/>
      <w:caps/>
      <w:sz w:val="22"/>
      <w:szCs w:val="22"/>
      <w:lang w:eastAsia="en-US"/>
    </w:rPr>
  </w:style>
  <w:style w:type="paragraph" w:customStyle="1" w:styleId="VENDOSI">
    <w:name w:val="VENDOSI"/>
    <w:next w:val="Normal"/>
    <w:rsid w:val="008463EC"/>
    <w:pPr>
      <w:keepNext/>
      <w:widowControl w:val="0"/>
      <w:jc w:val="center"/>
    </w:pPr>
    <w:rPr>
      <w:rFonts w:ascii="CG Times" w:hAnsi="CG Times"/>
      <w:caps/>
      <w:sz w:val="22"/>
      <w:szCs w:val="22"/>
      <w:lang w:eastAsia="en-US"/>
    </w:rPr>
  </w:style>
  <w:style w:type="paragraph" w:styleId="BodyText2">
    <w:name w:val="Body Text 2"/>
    <w:basedOn w:val="Normal"/>
    <w:rsid w:val="004C53D8"/>
    <w:pPr>
      <w:jc w:val="both"/>
    </w:pPr>
    <w:rPr>
      <w:b/>
      <w:color w:val="0000FF"/>
      <w:lang w:val="en-GB"/>
    </w:rPr>
  </w:style>
  <w:style w:type="table" w:styleId="TableGrid">
    <w:name w:val="Table Grid"/>
    <w:basedOn w:val="TableNormal"/>
    <w:rsid w:val="004C5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4C53D8"/>
    <w:pPr>
      <w:spacing w:after="120"/>
    </w:pPr>
    <w:rPr>
      <w:lang w:val="en-GB"/>
    </w:rPr>
  </w:style>
  <w:style w:type="paragraph" w:styleId="FootnoteText">
    <w:name w:val="footnote text"/>
    <w:basedOn w:val="Normal"/>
    <w:semiHidden/>
    <w:rsid w:val="004C53D8"/>
    <w:rPr>
      <w:sz w:val="20"/>
      <w:szCs w:val="20"/>
      <w:lang w:val="en-GB"/>
    </w:rPr>
  </w:style>
  <w:style w:type="character" w:styleId="FootnoteReference">
    <w:name w:val="footnote reference"/>
    <w:semiHidden/>
    <w:rsid w:val="004C53D8"/>
    <w:rPr>
      <w:vertAlign w:val="superscript"/>
    </w:rPr>
  </w:style>
  <w:style w:type="paragraph" w:styleId="BodyTextIndent2">
    <w:name w:val="Body Text Indent 2"/>
    <w:basedOn w:val="Normal"/>
    <w:rsid w:val="004C53D8"/>
    <w:pPr>
      <w:spacing w:after="120" w:line="480" w:lineRule="auto"/>
      <w:ind w:left="360"/>
    </w:pPr>
    <w:rPr>
      <w:lang w:val="en-GB"/>
    </w:rPr>
  </w:style>
  <w:style w:type="paragraph" w:styleId="BodyText3">
    <w:name w:val="Body Text 3"/>
    <w:basedOn w:val="Normal"/>
    <w:rsid w:val="004C53D8"/>
    <w:pPr>
      <w:spacing w:after="120"/>
    </w:pPr>
    <w:rPr>
      <w:sz w:val="16"/>
      <w:szCs w:val="16"/>
      <w:lang w:val="en-GB"/>
    </w:rPr>
  </w:style>
  <w:style w:type="paragraph" w:styleId="Footer">
    <w:name w:val="footer"/>
    <w:basedOn w:val="Normal"/>
    <w:rsid w:val="004C53D8"/>
    <w:pPr>
      <w:tabs>
        <w:tab w:val="center" w:pos="4320"/>
        <w:tab w:val="right" w:pos="8640"/>
      </w:tabs>
    </w:pPr>
    <w:rPr>
      <w:lang w:val="it-IT" w:eastAsia="it-IT"/>
    </w:rPr>
  </w:style>
  <w:style w:type="paragraph" w:styleId="Header">
    <w:name w:val="header"/>
    <w:basedOn w:val="Normal"/>
    <w:rsid w:val="004C53D8"/>
    <w:pPr>
      <w:tabs>
        <w:tab w:val="center" w:pos="4320"/>
        <w:tab w:val="right" w:pos="8640"/>
      </w:tabs>
    </w:pPr>
    <w:rPr>
      <w:szCs w:val="20"/>
    </w:rPr>
  </w:style>
  <w:style w:type="paragraph" w:styleId="NormalWeb">
    <w:name w:val="Normal (Web)"/>
    <w:basedOn w:val="Normal"/>
    <w:rsid w:val="004C53D8"/>
    <w:pPr>
      <w:spacing w:before="100" w:beforeAutospacing="1" w:after="100" w:afterAutospacing="1"/>
    </w:pPr>
  </w:style>
  <w:style w:type="character" w:styleId="Strong">
    <w:name w:val="Strong"/>
    <w:qFormat/>
    <w:rsid w:val="004C53D8"/>
    <w:rPr>
      <w:b/>
      <w:bCs/>
    </w:rPr>
  </w:style>
  <w:style w:type="character" w:styleId="PageNumber">
    <w:name w:val="page number"/>
    <w:basedOn w:val="DefaultParagraphFont"/>
    <w:rsid w:val="004C53D8"/>
  </w:style>
  <w:style w:type="character" w:styleId="Hyperlink">
    <w:name w:val="Hyperlink"/>
    <w:rsid w:val="004C53D8"/>
    <w:rPr>
      <w:color w:val="0000FF"/>
      <w:u w:val="single"/>
    </w:rPr>
  </w:style>
  <w:style w:type="paragraph" w:styleId="Title">
    <w:name w:val="Title"/>
    <w:basedOn w:val="Normal"/>
    <w:qFormat/>
    <w:rsid w:val="004C53D8"/>
    <w:pPr>
      <w:ind w:left="360"/>
      <w:jc w:val="center"/>
    </w:pPr>
    <w:rPr>
      <w:b/>
      <w:bCs/>
      <w:i/>
      <w:iCs/>
      <w:u w:val="single"/>
      <w:lang w:val="de-DE" w:eastAsia="it-IT" w:bidi="he-IL"/>
    </w:rPr>
  </w:style>
  <w:style w:type="paragraph" w:styleId="BodyTextIndent">
    <w:name w:val="Body Text Indent"/>
    <w:basedOn w:val="Normal"/>
    <w:rsid w:val="004C53D8"/>
    <w:pPr>
      <w:spacing w:after="120"/>
      <w:ind w:left="360"/>
    </w:pPr>
  </w:style>
  <w:style w:type="paragraph" w:customStyle="1" w:styleId="TableHeading">
    <w:name w:val="Table Heading"/>
    <w:basedOn w:val="Normal"/>
    <w:next w:val="Normal"/>
    <w:rsid w:val="004C53D8"/>
    <w:pPr>
      <w:spacing w:before="120" w:after="120"/>
    </w:pPr>
    <w:rPr>
      <w:b/>
      <w:caps/>
      <w:color w:val="000000"/>
      <w:sz w:val="20"/>
      <w:szCs w:val="20"/>
      <w:lang w:val="en-GB" w:eastAsia="pl-PL"/>
    </w:rPr>
  </w:style>
  <w:style w:type="paragraph" w:customStyle="1" w:styleId="Annex">
    <w:name w:val="Annex"/>
    <w:basedOn w:val="Normal"/>
    <w:rsid w:val="004C53D8"/>
    <w:pPr>
      <w:jc w:val="center"/>
    </w:pPr>
    <w:rPr>
      <w:b/>
      <w:sz w:val="28"/>
      <w:lang w:val="en-GB" w:eastAsia="pl-PL"/>
    </w:rPr>
  </w:style>
  <w:style w:type="paragraph" w:customStyle="1" w:styleId="TableText">
    <w:name w:val="Table Text"/>
    <w:basedOn w:val="Normal"/>
    <w:rsid w:val="004C53D8"/>
    <w:pPr>
      <w:spacing w:after="120"/>
      <w:jc w:val="both"/>
    </w:pPr>
    <w:rPr>
      <w:color w:val="000000"/>
      <w:sz w:val="20"/>
      <w:lang w:val="en-GB" w:eastAsia="pl-PL"/>
    </w:rPr>
  </w:style>
  <w:style w:type="paragraph" w:customStyle="1" w:styleId="Context">
    <w:name w:val="Context"/>
    <w:basedOn w:val="Normal"/>
    <w:rsid w:val="004C53D8"/>
    <w:rPr>
      <w:rFonts w:ascii="Arial" w:hAnsi="Arial" w:cs="Arial"/>
      <w:sz w:val="20"/>
      <w:szCs w:val="20"/>
      <w:lang w:val="hr-HR" w:eastAsia="pl-PL"/>
    </w:rPr>
  </w:style>
  <w:style w:type="character" w:styleId="FollowedHyperlink">
    <w:name w:val="FollowedHyperlink"/>
    <w:rsid w:val="004C53D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Data" Target="diagrams/data1.xml"/><Relationship Id="rId18" Type="http://schemas.openxmlformats.org/officeDocument/2006/relationships/diagramData" Target="diagrams/data2.xml"/><Relationship Id="rId3" Type="http://schemas.openxmlformats.org/officeDocument/2006/relationships/settings" Target="settings.xml"/><Relationship Id="rId21" Type="http://schemas.openxmlformats.org/officeDocument/2006/relationships/diagramColors" Target="diagrams/colors2.xml"/><Relationship Id="rId7" Type="http://schemas.openxmlformats.org/officeDocument/2006/relationships/header" Target="header1.xml"/><Relationship Id="rId12" Type="http://schemas.openxmlformats.org/officeDocument/2006/relationships/footer" Target="footer4.xml"/><Relationship Id="rId17"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diagramLayout" Target="diagrams/layout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diagramLayout" Target="diagrams/layout1.xml"/><Relationship Id="rId22" Type="http://schemas.microsoft.com/office/2007/relationships/diagramDrawing" Target="diagrams/drawing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8D60EB8-4BFD-4DDC-9602-802D29225CDF}" type="doc">
      <dgm:prSet loTypeId="urn:microsoft.com/office/officeart/2005/8/layout/orgChart1" loCatId="hierarchy" qsTypeId="urn:microsoft.com/office/officeart/2005/8/quickstyle/simple1" qsCatId="simple" csTypeId="urn:microsoft.com/office/officeart/2005/8/colors/accent1_2" csCatId="accent1"/>
      <dgm:spPr/>
    </dgm:pt>
    <dgm:pt modelId="{8E5309D7-9836-4769-A46B-BEC6B3867964}">
      <dgm:prSet/>
      <dgm:spPr/>
      <dgm:t>
        <a:bodyPr/>
        <a:lstStyle/>
        <a:p>
          <a:pPr marR="0" algn="ctr" rtl="0"/>
          <a:r>
            <a:rPr lang="en-GB" b="0" i="0" u="none" strike="noStrike" baseline="0" smtClean="0">
              <a:solidFill>
                <a:srgbClr val="FFFFFF"/>
              </a:solidFill>
              <a:latin typeface="Arial" panose="020B0604020202020204" pitchFamily="34" charset="0"/>
            </a:rPr>
            <a:t>MBUMK</a:t>
          </a:r>
          <a:endParaRPr lang="en-GB" smtClean="0"/>
        </a:p>
      </dgm:t>
    </dgm:pt>
    <dgm:pt modelId="{7CFA4A90-42BC-4F35-A80D-236644429EF4}" type="parTrans" cxnId="{957F4CFE-7919-4AEA-B6E5-8E2DECE9961A}">
      <dgm:prSet/>
      <dgm:spPr/>
    </dgm:pt>
    <dgm:pt modelId="{537F8CD7-7031-435B-9F00-7671CF44B54A}" type="sibTrans" cxnId="{957F4CFE-7919-4AEA-B6E5-8E2DECE9961A}">
      <dgm:prSet/>
      <dgm:spPr/>
    </dgm:pt>
    <dgm:pt modelId="{71C0132B-5561-4FFD-B70B-6855D434192E}">
      <dgm:prSet/>
      <dgm:spPr/>
      <dgm:t>
        <a:bodyPr/>
        <a:lstStyle/>
        <a:p>
          <a:pPr marR="0" algn="ctr" rtl="0"/>
          <a:r>
            <a:rPr lang="en-GB" b="0" i="0" u="none" strike="noStrike" baseline="0" smtClean="0">
              <a:solidFill>
                <a:srgbClr val="FFFFFF"/>
              </a:solidFill>
              <a:latin typeface="Arial" panose="020B0604020202020204" pitchFamily="34" charset="0"/>
            </a:rPr>
            <a:t>Drejtoria e Përgjithshme e Sigurisë së Ushqimit dhe Mbrojtjes së Konsumatorit </a:t>
          </a:r>
          <a:endParaRPr lang="en-GB" smtClean="0"/>
        </a:p>
      </dgm:t>
    </dgm:pt>
    <dgm:pt modelId="{97222A95-5A4E-4220-A762-8849D625D382}" type="parTrans" cxnId="{20EEC891-0912-4197-8B68-0013AC97463C}">
      <dgm:prSet/>
      <dgm:spPr/>
    </dgm:pt>
    <dgm:pt modelId="{156BB025-5DA6-44F7-AE06-CC760328A25A}" type="sibTrans" cxnId="{20EEC891-0912-4197-8B68-0013AC97463C}">
      <dgm:prSet/>
      <dgm:spPr/>
    </dgm:pt>
    <dgm:pt modelId="{63C25DC0-33EF-449C-A072-5EA3AA017B5F}">
      <dgm:prSet/>
      <dgm:spPr/>
      <dgm:t>
        <a:bodyPr/>
        <a:lstStyle/>
        <a:p>
          <a:pPr marR="0" algn="ctr" rtl="0"/>
          <a:r>
            <a:rPr lang="en-GB" b="0" i="0" u="none" strike="noStrike" baseline="0" smtClean="0">
              <a:solidFill>
                <a:srgbClr val="FFFFFF"/>
              </a:solidFill>
              <a:latin typeface="Arial" panose="020B0604020202020204" pitchFamily="34" charset="0"/>
            </a:rPr>
            <a:t>Drejtoria e Shendetit të Kafshëve dhe Mbrojtjes së Bimëve </a:t>
          </a:r>
          <a:endParaRPr lang="en-GB" smtClean="0"/>
        </a:p>
      </dgm:t>
    </dgm:pt>
    <dgm:pt modelId="{64345FF8-8D82-4D4A-AC37-8A33E1B58755}" type="parTrans" cxnId="{58F879BC-88C7-4133-8ADD-B94D3AE9405F}">
      <dgm:prSet/>
      <dgm:spPr/>
    </dgm:pt>
    <dgm:pt modelId="{E8FB1E73-A376-47B8-B6FB-DD11C6E562FA}" type="sibTrans" cxnId="{58F879BC-88C7-4133-8ADD-B94D3AE9405F}">
      <dgm:prSet/>
      <dgm:spPr/>
    </dgm:pt>
    <dgm:pt modelId="{A0F68AFB-4363-4E31-8C98-6D87F0E63621}">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Dibër</a:t>
          </a:r>
          <a:endParaRPr lang="en-GB" smtClean="0"/>
        </a:p>
      </dgm:t>
    </dgm:pt>
    <dgm:pt modelId="{10DA495D-3DA1-4154-8428-945FB29BDF71}" type="parTrans" cxnId="{CF92D064-9AFF-4936-9E04-D5C1335A3C2A}">
      <dgm:prSet/>
      <dgm:spPr/>
    </dgm:pt>
    <dgm:pt modelId="{A92CF350-5373-4077-9688-596569F036B6}" type="sibTrans" cxnId="{CF92D064-9AFF-4936-9E04-D5C1335A3C2A}">
      <dgm:prSet/>
      <dgm:spPr/>
    </dgm:pt>
    <dgm:pt modelId="{C3E2ED93-BA24-4C63-B17E-0C64B178CB2D}">
      <dgm:prSet/>
      <dgm:spPr/>
      <dgm:t>
        <a:bodyPr/>
        <a:lstStyle/>
        <a:p>
          <a:pPr marR="0" algn="ctr" rtl="0"/>
          <a:r>
            <a:rPr lang="en-GB" b="0" i="0" u="none" strike="noStrike" baseline="0" smtClean="0">
              <a:latin typeface="Arial" panose="020B0604020202020204" pitchFamily="34" charset="0"/>
            </a:rPr>
            <a:t>Bllatë</a:t>
          </a:r>
        </a:p>
        <a:p>
          <a:pPr marR="0" algn="ctr" rtl="0"/>
          <a:r>
            <a:rPr lang="en-GB" b="0" i="0" u="none" strike="noStrike" baseline="0" smtClean="0">
              <a:latin typeface="Arial" panose="020B0604020202020204" pitchFamily="34" charset="0"/>
            </a:rPr>
            <a:t>1 Inspektor</a:t>
          </a:r>
          <a:endParaRPr lang="en-GB" smtClean="0"/>
        </a:p>
      </dgm:t>
    </dgm:pt>
    <dgm:pt modelId="{F8A775EE-762B-4D28-8D01-A7A06CC2AE60}" type="parTrans" cxnId="{46B6B58B-B926-4E37-BE86-E84E20036CB9}">
      <dgm:prSet/>
      <dgm:spPr/>
    </dgm:pt>
    <dgm:pt modelId="{5631D19D-D78B-4EB1-AD26-1EDD878ADFD2}" type="sibTrans" cxnId="{46B6B58B-B926-4E37-BE86-E84E20036CB9}">
      <dgm:prSet/>
      <dgm:spPr/>
    </dgm:pt>
    <dgm:pt modelId="{86C4A33E-B1AA-45A1-B863-D1EA724BD90E}">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Kukës</a:t>
          </a:r>
          <a:endParaRPr lang="en-GB" smtClean="0"/>
        </a:p>
      </dgm:t>
    </dgm:pt>
    <dgm:pt modelId="{5D48665D-9F16-49B3-830A-37B1C7BBE5F3}" type="parTrans" cxnId="{6237B0FA-8830-4F73-82C2-FEE300900D73}">
      <dgm:prSet/>
      <dgm:spPr/>
    </dgm:pt>
    <dgm:pt modelId="{1AA8614F-EB70-44E0-9CF7-6272CBC3F2CF}" type="sibTrans" cxnId="{6237B0FA-8830-4F73-82C2-FEE300900D73}">
      <dgm:prSet/>
      <dgm:spPr/>
    </dgm:pt>
    <dgm:pt modelId="{8F433D33-A597-4AFA-8BE2-3FA9A0792999}">
      <dgm:prSet/>
      <dgm:spPr/>
      <dgm:t>
        <a:bodyPr/>
        <a:lstStyle/>
        <a:p>
          <a:pPr marR="0" algn="ctr" rtl="0"/>
          <a:r>
            <a:rPr lang="en-GB" b="0" i="0" u="none" strike="noStrike" baseline="0" smtClean="0">
              <a:latin typeface="Arial" panose="020B0604020202020204" pitchFamily="34" charset="0"/>
            </a:rPr>
            <a:t>Morinë</a:t>
          </a:r>
        </a:p>
        <a:p>
          <a:pPr marR="0" algn="ctr" rtl="0"/>
          <a:r>
            <a:rPr lang="en-GB" b="0" i="0" u="none" strike="noStrike" baseline="0" smtClean="0">
              <a:latin typeface="Arial" panose="020B0604020202020204" pitchFamily="34" charset="0"/>
            </a:rPr>
            <a:t>2 Inspektorë</a:t>
          </a:r>
          <a:endParaRPr lang="en-GB" smtClean="0"/>
        </a:p>
      </dgm:t>
    </dgm:pt>
    <dgm:pt modelId="{DF8C00B1-4079-46DE-A38B-9D3AC5C9290E}" type="parTrans" cxnId="{6FDA78BC-2E05-4A2F-BFD7-8C769BD9F1E7}">
      <dgm:prSet/>
      <dgm:spPr/>
    </dgm:pt>
    <dgm:pt modelId="{EE2DA0BF-61B7-40D8-951A-2975FB740C1B}" type="sibTrans" cxnId="{6FDA78BC-2E05-4A2F-BFD7-8C769BD9F1E7}">
      <dgm:prSet/>
      <dgm:spPr/>
    </dgm:pt>
    <dgm:pt modelId="{80FFEE13-C15A-4FD8-B65F-2E8B0DCB76E5}">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Shkodër</a:t>
          </a:r>
          <a:endParaRPr lang="en-GB" smtClean="0"/>
        </a:p>
      </dgm:t>
    </dgm:pt>
    <dgm:pt modelId="{CA12EDEF-D35A-4A50-A51E-5AD6E4C18BAF}" type="parTrans" cxnId="{E551BE09-040F-4498-9B20-3915825D1E42}">
      <dgm:prSet/>
      <dgm:spPr/>
    </dgm:pt>
    <dgm:pt modelId="{29A5629B-EEDC-483C-994B-32F818CE1E89}" type="sibTrans" cxnId="{E551BE09-040F-4498-9B20-3915825D1E42}">
      <dgm:prSet/>
      <dgm:spPr/>
    </dgm:pt>
    <dgm:pt modelId="{E68DCF37-3D6E-4DA2-8A3A-6EE39AD9575A}">
      <dgm:prSet/>
      <dgm:spPr/>
      <dgm:t>
        <a:bodyPr/>
        <a:lstStyle/>
        <a:p>
          <a:pPr marR="0" algn="ctr" rtl="0"/>
          <a:r>
            <a:rPr lang="en-GB" b="0" i="0" u="none" strike="noStrike" baseline="0" smtClean="0">
              <a:latin typeface="Arial" panose="020B0604020202020204" pitchFamily="34" charset="0"/>
            </a:rPr>
            <a:t>Hani i Hotit</a:t>
          </a:r>
        </a:p>
        <a:p>
          <a:pPr marR="0" algn="ctr" rtl="0"/>
          <a:r>
            <a:rPr lang="en-GB" b="0" i="0" u="none" strike="noStrike" baseline="0" smtClean="0">
              <a:latin typeface="Arial" panose="020B0604020202020204" pitchFamily="34" charset="0"/>
            </a:rPr>
            <a:t>3 Inspektorë</a:t>
          </a:r>
          <a:endParaRPr lang="en-GB" smtClean="0"/>
        </a:p>
      </dgm:t>
    </dgm:pt>
    <dgm:pt modelId="{D95E9889-CA01-4320-A153-9E8918EE9B31}" type="parTrans" cxnId="{0F893F77-48D4-4D3C-9679-21590FC9DB3E}">
      <dgm:prSet/>
      <dgm:spPr/>
    </dgm:pt>
    <dgm:pt modelId="{32854BDA-5430-4FEF-894C-B21BE6933950}" type="sibTrans" cxnId="{0F893F77-48D4-4D3C-9679-21590FC9DB3E}">
      <dgm:prSet/>
      <dgm:spPr/>
    </dgm:pt>
    <dgm:pt modelId="{081E6957-4BF7-4813-9AF5-B2E6BBE0FB01}">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Durrës</a:t>
          </a:r>
          <a:endParaRPr lang="en-GB" smtClean="0"/>
        </a:p>
      </dgm:t>
    </dgm:pt>
    <dgm:pt modelId="{9603519F-18D1-4E9F-9282-D681E9A87278}" type="parTrans" cxnId="{E9E67506-5AD1-4079-9A52-15C618F3BD8F}">
      <dgm:prSet/>
      <dgm:spPr/>
    </dgm:pt>
    <dgm:pt modelId="{66832348-B366-48EF-BDFB-BA01013DE72D}" type="sibTrans" cxnId="{E9E67506-5AD1-4079-9A52-15C618F3BD8F}">
      <dgm:prSet/>
      <dgm:spPr/>
    </dgm:pt>
    <dgm:pt modelId="{B09AC40E-B352-4649-98A5-5614C1B0D6F6}">
      <dgm:prSet/>
      <dgm:spPr/>
      <dgm:t>
        <a:bodyPr/>
        <a:lstStyle/>
        <a:p>
          <a:pPr marR="0" algn="ctr" rtl="0"/>
          <a:r>
            <a:rPr lang="en-GB" b="0" i="0" u="none" strike="noStrike" baseline="0" smtClean="0">
              <a:latin typeface="Arial" panose="020B0604020202020204" pitchFamily="34" charset="0"/>
            </a:rPr>
            <a:t>Porti i Durrësit </a:t>
          </a:r>
        </a:p>
        <a:p>
          <a:pPr marR="0" algn="ctr" rtl="0"/>
          <a:r>
            <a:rPr lang="en-GB" b="0" i="0" u="none" strike="noStrike" baseline="0" smtClean="0">
              <a:latin typeface="Arial" panose="020B0604020202020204" pitchFamily="34" charset="0"/>
            </a:rPr>
            <a:t>4 Inspektorë</a:t>
          </a:r>
          <a:endParaRPr lang="en-GB" smtClean="0"/>
        </a:p>
      </dgm:t>
    </dgm:pt>
    <dgm:pt modelId="{F2756E63-89EB-4751-A3F4-71C246698219}" type="parTrans" cxnId="{941B7CBC-2296-4BB7-9DD2-253D8E166D5F}">
      <dgm:prSet/>
      <dgm:spPr/>
    </dgm:pt>
    <dgm:pt modelId="{EA77B075-2328-4B93-8EFA-FC349957C08B}" type="sibTrans" cxnId="{941B7CBC-2296-4BB7-9DD2-253D8E166D5F}">
      <dgm:prSet/>
      <dgm:spPr/>
    </dgm:pt>
    <dgm:pt modelId="{C60AA11E-0F81-49B9-A476-E970541FEE30}">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Tiranë</a:t>
          </a:r>
          <a:endParaRPr lang="en-GB" smtClean="0"/>
        </a:p>
      </dgm:t>
    </dgm:pt>
    <dgm:pt modelId="{58D255D5-8508-4E61-AAA6-4030E72041B0}" type="parTrans" cxnId="{9E9943AF-70C6-4DB4-A3DB-933A3BB64109}">
      <dgm:prSet/>
      <dgm:spPr/>
    </dgm:pt>
    <dgm:pt modelId="{A1E34F6A-E36E-47CE-9549-CB7726FC98EA}" type="sibTrans" cxnId="{9E9943AF-70C6-4DB4-A3DB-933A3BB64109}">
      <dgm:prSet/>
      <dgm:spPr/>
    </dgm:pt>
    <dgm:pt modelId="{454FC4DD-9E0C-43CE-B67C-000770DA443C}">
      <dgm:prSet/>
      <dgm:spPr/>
      <dgm:t>
        <a:bodyPr/>
        <a:lstStyle/>
        <a:p>
          <a:pPr marR="0" algn="ctr" rtl="0"/>
          <a:r>
            <a:rPr lang="en-GB" b="0" i="0" u="none" strike="noStrike" baseline="0" smtClean="0">
              <a:latin typeface="Arial" panose="020B0604020202020204" pitchFamily="34" charset="0"/>
            </a:rPr>
            <a:t>Aeroporti i Tiranës </a:t>
          </a:r>
        </a:p>
        <a:p>
          <a:pPr marR="0" algn="ctr" rtl="0"/>
          <a:r>
            <a:rPr lang="en-GB" b="0" i="0" u="none" strike="noStrike" baseline="0" smtClean="0">
              <a:latin typeface="Arial" panose="020B0604020202020204" pitchFamily="34" charset="0"/>
            </a:rPr>
            <a:t>1 Inspektorë</a:t>
          </a:r>
          <a:endParaRPr lang="en-GB" smtClean="0"/>
        </a:p>
      </dgm:t>
    </dgm:pt>
    <dgm:pt modelId="{B9A341D8-774F-459E-A942-18F41E63162E}" type="parTrans" cxnId="{6C9C869D-4D9F-45FF-80EC-5E9AA406079A}">
      <dgm:prSet/>
      <dgm:spPr/>
    </dgm:pt>
    <dgm:pt modelId="{F7FD4992-16B3-4F8A-AD92-642AD76DA892}" type="sibTrans" cxnId="{6C9C869D-4D9F-45FF-80EC-5E9AA406079A}">
      <dgm:prSet/>
      <dgm:spPr/>
    </dgm:pt>
    <dgm:pt modelId="{58AF88D4-0484-4973-8355-EFCC2AD35043}">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Vlorë</a:t>
          </a:r>
          <a:endParaRPr lang="en-GB" smtClean="0"/>
        </a:p>
      </dgm:t>
    </dgm:pt>
    <dgm:pt modelId="{B1219E83-91E2-461A-983D-0528E3D9107B}" type="parTrans" cxnId="{C25C5108-D2DE-4626-8475-1D274C5827FE}">
      <dgm:prSet/>
      <dgm:spPr/>
    </dgm:pt>
    <dgm:pt modelId="{BF48C882-8288-41D8-84A5-2D8875CA4C9A}" type="sibTrans" cxnId="{C25C5108-D2DE-4626-8475-1D274C5827FE}">
      <dgm:prSet/>
      <dgm:spPr/>
    </dgm:pt>
    <dgm:pt modelId="{693386D9-353F-4EA0-94DD-4C8378DDC233}">
      <dgm:prSet/>
      <dgm:spPr/>
      <dgm:t>
        <a:bodyPr/>
        <a:lstStyle/>
        <a:p>
          <a:pPr marR="0" algn="ctr" rtl="0"/>
          <a:r>
            <a:rPr lang="da-DK" b="0" i="0" u="none" strike="noStrike" baseline="0" smtClean="0">
              <a:latin typeface="Arial" panose="020B0604020202020204" pitchFamily="34" charset="0"/>
            </a:rPr>
            <a:t>Porti i Vlor</a:t>
          </a:r>
          <a:r>
            <a:rPr lang="it-IT" b="0" i="0" u="none" strike="noStrike" baseline="0" smtClean="0">
              <a:latin typeface="Arial" panose="020B0604020202020204" pitchFamily="34" charset="0"/>
            </a:rPr>
            <a:t>ë</a:t>
          </a:r>
          <a:r>
            <a:rPr lang="da-DK" b="0" i="0" u="none" strike="noStrike" baseline="0" smtClean="0">
              <a:latin typeface="Arial" panose="020B0604020202020204" pitchFamily="34" charset="0"/>
            </a:rPr>
            <a:t>s</a:t>
          </a:r>
        </a:p>
        <a:p>
          <a:pPr marR="0" algn="ctr" rtl="0"/>
          <a:r>
            <a:rPr lang="da-DK" b="0" i="0" u="none" strike="noStrike" baseline="0" smtClean="0">
              <a:latin typeface="Arial" panose="020B0604020202020204" pitchFamily="34" charset="0"/>
            </a:rPr>
            <a:t>3 Inspektor</a:t>
          </a:r>
          <a:r>
            <a:rPr lang="it-IT" b="0" i="0" u="none" strike="noStrike" baseline="0" smtClean="0">
              <a:latin typeface="Arial" panose="020B0604020202020204" pitchFamily="34" charset="0"/>
            </a:rPr>
            <a:t>ë</a:t>
          </a:r>
          <a:endParaRPr lang="da-DK" b="0" i="0" u="none" strike="noStrike" baseline="0" smtClean="0">
            <a:latin typeface="Arial" panose="020B0604020202020204" pitchFamily="34" charset="0"/>
          </a:endParaRPr>
        </a:p>
        <a:p>
          <a:pPr marR="0" algn="ctr" rtl="0"/>
          <a:r>
            <a:rPr lang="da-DK" b="0" i="0" u="none" strike="noStrike" baseline="0" smtClean="0">
              <a:latin typeface="Arial" panose="020B0604020202020204" pitchFamily="34" charset="0"/>
            </a:rPr>
            <a:t>Porti i Sarand</a:t>
          </a:r>
          <a:r>
            <a:rPr lang="it-IT" b="0" i="0" u="none" strike="noStrike" baseline="0" smtClean="0">
              <a:latin typeface="Arial" panose="020B0604020202020204" pitchFamily="34" charset="0"/>
            </a:rPr>
            <a:t>ë</a:t>
          </a:r>
          <a:r>
            <a:rPr lang="da-DK" b="0" i="0" u="none" strike="noStrike" baseline="0" smtClean="0">
              <a:latin typeface="Arial" panose="020B0604020202020204" pitchFamily="34" charset="0"/>
            </a:rPr>
            <a:t>s</a:t>
          </a:r>
        </a:p>
        <a:p>
          <a:pPr marR="0" algn="ctr" rtl="0"/>
          <a:r>
            <a:rPr lang="fr-FR" b="0" i="0" u="none" strike="noStrike" baseline="0" smtClean="0">
              <a:latin typeface="Arial" panose="020B0604020202020204" pitchFamily="34" charset="0"/>
            </a:rPr>
            <a:t>1 Inspektor</a:t>
          </a:r>
          <a:endParaRPr lang="en-GB" smtClean="0"/>
        </a:p>
      </dgm:t>
    </dgm:pt>
    <dgm:pt modelId="{3D90CC94-FEB7-4DAD-B614-A0CF2E182A38}" type="parTrans" cxnId="{EDD2A5D1-0AB8-4DA4-9640-CF9C7F76128E}">
      <dgm:prSet/>
      <dgm:spPr/>
    </dgm:pt>
    <dgm:pt modelId="{60B0909D-8546-477D-B6C0-479F89B7C0B3}" type="sibTrans" cxnId="{EDD2A5D1-0AB8-4DA4-9640-CF9C7F76128E}">
      <dgm:prSet/>
      <dgm:spPr/>
    </dgm:pt>
    <dgm:pt modelId="{BE267481-4EBC-4AFA-A2FE-D72E426E558A}">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Korçë </a:t>
          </a:r>
          <a:endParaRPr lang="en-GB" smtClean="0"/>
        </a:p>
      </dgm:t>
    </dgm:pt>
    <dgm:pt modelId="{D48387E6-282F-48AA-A4B5-6B9D8B9D5EBC}" type="parTrans" cxnId="{E9D61A14-4FE8-42DE-BDA9-5F4971183D81}">
      <dgm:prSet/>
      <dgm:spPr/>
    </dgm:pt>
    <dgm:pt modelId="{12D1B487-686A-4AA3-BB2A-ABD4ED23984D}" type="sibTrans" cxnId="{E9D61A14-4FE8-42DE-BDA9-5F4971183D81}">
      <dgm:prSet/>
      <dgm:spPr/>
    </dgm:pt>
    <dgm:pt modelId="{6A863D39-69F8-455F-9AA5-F21BD950B374}">
      <dgm:prSet/>
      <dgm:spPr/>
      <dgm:t>
        <a:bodyPr/>
        <a:lstStyle/>
        <a:p>
          <a:pPr marR="0" algn="ctr" rtl="0"/>
          <a:r>
            <a:rPr lang="de-DE" b="0" i="0" u="none" strike="noStrike" baseline="0" smtClean="0">
              <a:latin typeface="Arial" panose="020B0604020202020204" pitchFamily="34" charset="0"/>
            </a:rPr>
            <a:t>Qafe Thanë </a:t>
          </a:r>
        </a:p>
        <a:p>
          <a:pPr marR="0" algn="ctr" rtl="0"/>
          <a:r>
            <a:rPr lang="de-DE" b="0" i="0" u="none" strike="noStrike" baseline="0" smtClean="0">
              <a:latin typeface="Arial" panose="020B0604020202020204" pitchFamily="34" charset="0"/>
            </a:rPr>
            <a:t>3 Inspektorë</a:t>
          </a:r>
        </a:p>
        <a:p>
          <a:pPr marR="0" algn="ctr" rtl="0"/>
          <a:r>
            <a:rPr lang="de-DE" b="0" i="0" u="none" strike="noStrike" baseline="0" smtClean="0">
              <a:latin typeface="Arial" panose="020B0604020202020204" pitchFamily="34" charset="0"/>
            </a:rPr>
            <a:t>Kapshticë</a:t>
          </a:r>
        </a:p>
        <a:p>
          <a:pPr marR="0" algn="ctr" rtl="0"/>
          <a:r>
            <a:rPr lang="de-DE" b="0" i="0" u="none" strike="noStrike" baseline="0" smtClean="0">
              <a:latin typeface="Arial" panose="020B0604020202020204" pitchFamily="34" charset="0"/>
            </a:rPr>
            <a:t>3 Inspektorë</a:t>
          </a:r>
        </a:p>
        <a:p>
          <a:pPr marR="0" algn="ctr" rtl="0"/>
          <a:r>
            <a:rPr lang="en-GB" b="0" i="0" u="none" strike="noStrike" baseline="0" smtClean="0">
              <a:latin typeface="Arial" panose="020B0604020202020204" pitchFamily="34" charset="0"/>
            </a:rPr>
            <a:t>Tushemisht</a:t>
          </a:r>
        </a:p>
        <a:p>
          <a:pPr marR="0" algn="ctr" rtl="0"/>
          <a:r>
            <a:rPr lang="en-GB" b="0" i="0" u="none" strike="noStrike" baseline="0" smtClean="0">
              <a:latin typeface="Arial" panose="020B0604020202020204" pitchFamily="34" charset="0"/>
            </a:rPr>
            <a:t>1 Inspektor</a:t>
          </a:r>
        </a:p>
        <a:p>
          <a:pPr marR="0" algn="ctr" rtl="0"/>
          <a:r>
            <a:rPr lang="en-GB" b="0" i="0" u="none" strike="noStrike" baseline="0" smtClean="0">
              <a:latin typeface="Arial" panose="020B0604020202020204" pitchFamily="34" charset="0"/>
            </a:rPr>
            <a:t>Goricë</a:t>
          </a:r>
        </a:p>
        <a:p>
          <a:pPr marR="0" algn="ctr" rtl="0"/>
          <a:r>
            <a:rPr lang="en-GB" b="0" i="0" u="none" strike="noStrike" baseline="0" smtClean="0">
              <a:latin typeface="Arial" panose="020B0604020202020204" pitchFamily="34" charset="0"/>
            </a:rPr>
            <a:t>1 Inspektor</a:t>
          </a:r>
          <a:endParaRPr lang="en-GB" smtClean="0"/>
        </a:p>
      </dgm:t>
    </dgm:pt>
    <dgm:pt modelId="{44916543-46FB-40A6-8232-A5028B4875D0}" type="parTrans" cxnId="{5235E17F-5853-4C84-992A-726FA3F913FF}">
      <dgm:prSet/>
      <dgm:spPr/>
    </dgm:pt>
    <dgm:pt modelId="{B4B7A8A3-F052-4B16-970B-9AD2CCC8B790}" type="sibTrans" cxnId="{5235E17F-5853-4C84-992A-726FA3F913FF}">
      <dgm:prSet/>
      <dgm:spPr/>
    </dgm:pt>
    <dgm:pt modelId="{CFC9D15E-6361-4FEF-955F-3A10D6CA38B8}">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Lezhë</a:t>
          </a:r>
          <a:endParaRPr lang="en-GB" smtClean="0"/>
        </a:p>
      </dgm:t>
    </dgm:pt>
    <dgm:pt modelId="{2598B374-1A9F-4946-9086-327426889097}" type="parTrans" cxnId="{AA8F28D4-04C5-4F3F-A017-B73DA40F2A3F}">
      <dgm:prSet/>
      <dgm:spPr/>
    </dgm:pt>
    <dgm:pt modelId="{4B108551-1AD4-4186-8AD2-8E8C0AC61E66}" type="sibTrans" cxnId="{AA8F28D4-04C5-4F3F-A017-B73DA40F2A3F}">
      <dgm:prSet/>
      <dgm:spPr/>
    </dgm:pt>
    <dgm:pt modelId="{CEAC6A39-991E-4CD4-9C1E-821FE4CC98FB}">
      <dgm:prSet/>
      <dgm:spPr/>
      <dgm:t>
        <a:bodyPr/>
        <a:lstStyle/>
        <a:p>
          <a:pPr marR="0" algn="ctr" rtl="0"/>
          <a:r>
            <a:rPr lang="en-GB" b="0" i="0" u="none" strike="noStrike" baseline="0" smtClean="0">
              <a:latin typeface="Arial" panose="020B0604020202020204" pitchFamily="34" charset="0"/>
            </a:rPr>
            <a:t>Porti i Shëngjinit </a:t>
          </a:r>
        </a:p>
        <a:p>
          <a:pPr marR="0" algn="ctr" rtl="0"/>
          <a:r>
            <a:rPr lang="en-GB" b="0" i="0" u="none" strike="noStrike" baseline="0" smtClean="0">
              <a:latin typeface="Arial" panose="020B0604020202020204" pitchFamily="34" charset="0"/>
            </a:rPr>
            <a:t>1 Inspektor</a:t>
          </a:r>
          <a:endParaRPr lang="en-GB" smtClean="0"/>
        </a:p>
      </dgm:t>
    </dgm:pt>
    <dgm:pt modelId="{833CB318-CDAE-4439-A31F-2F025236F515}" type="parTrans" cxnId="{D53F3C48-82BC-44DF-B697-D80155160F6F}">
      <dgm:prSet/>
      <dgm:spPr/>
    </dgm:pt>
    <dgm:pt modelId="{CCF1F6A5-16B8-4BA4-AF6B-AE70739B5C79}" type="sibTrans" cxnId="{D53F3C48-82BC-44DF-B697-D80155160F6F}">
      <dgm:prSet/>
      <dgm:spPr/>
    </dgm:pt>
    <dgm:pt modelId="{D4941C7A-D06B-4AC4-839C-BDAD7435B615}">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Gjirokastër</a:t>
          </a:r>
          <a:endParaRPr lang="en-GB" smtClean="0"/>
        </a:p>
      </dgm:t>
    </dgm:pt>
    <dgm:pt modelId="{72A5159C-67F3-4C4D-8255-44B284D7E53F}" type="parTrans" cxnId="{0BBA6332-B26C-4A53-BD05-F3E84F5EB934}">
      <dgm:prSet/>
      <dgm:spPr/>
    </dgm:pt>
    <dgm:pt modelId="{37B76F78-9BEB-4DF7-A4BB-A22A27747DE2}" type="sibTrans" cxnId="{0BBA6332-B26C-4A53-BD05-F3E84F5EB934}">
      <dgm:prSet/>
      <dgm:spPr/>
    </dgm:pt>
    <dgm:pt modelId="{398ED5B6-796B-43E4-9939-375EC9DB3E38}">
      <dgm:prSet/>
      <dgm:spPr/>
      <dgm:t>
        <a:bodyPr/>
        <a:lstStyle/>
        <a:p>
          <a:pPr marR="0" algn="ctr" rtl="0"/>
          <a:r>
            <a:rPr lang="en-GB" b="0" i="0" u="none" strike="noStrike" baseline="0" smtClean="0">
              <a:latin typeface="Arial" panose="020B0604020202020204" pitchFamily="34" charset="0"/>
            </a:rPr>
            <a:t>Kakavijë</a:t>
          </a:r>
        </a:p>
        <a:p>
          <a:pPr marR="0" algn="ctr" rtl="0"/>
          <a:r>
            <a:rPr lang="en-GB" b="0" i="0" u="none" strike="noStrike" baseline="0" smtClean="0">
              <a:latin typeface="Arial" panose="020B0604020202020204" pitchFamily="34" charset="0"/>
            </a:rPr>
            <a:t>3 Inspektorë</a:t>
          </a:r>
        </a:p>
        <a:p>
          <a:pPr marR="0" algn="ctr" rtl="0"/>
          <a:r>
            <a:rPr lang="en-GB" b="0" i="0" u="none" strike="noStrike" baseline="0" smtClean="0">
              <a:latin typeface="Arial" panose="020B0604020202020204" pitchFamily="34" charset="0"/>
            </a:rPr>
            <a:t>Tre Urat</a:t>
          </a:r>
        </a:p>
        <a:p>
          <a:pPr marR="0" algn="ctr" rtl="0"/>
          <a:r>
            <a:rPr lang="en-GB" b="0" i="0" u="none" strike="noStrike" baseline="0" smtClean="0">
              <a:latin typeface="Arial" panose="020B0604020202020204" pitchFamily="34" charset="0"/>
            </a:rPr>
            <a:t>1 Inspektor</a:t>
          </a:r>
          <a:endParaRPr lang="en-GB" smtClean="0"/>
        </a:p>
      </dgm:t>
    </dgm:pt>
    <dgm:pt modelId="{30CB8995-ACE9-409D-B6FB-3C616978B589}" type="parTrans" cxnId="{0908A281-C562-48E1-8C8E-A3DB21C40D7A}">
      <dgm:prSet/>
      <dgm:spPr/>
    </dgm:pt>
    <dgm:pt modelId="{4CE41C30-86E9-4329-BB38-734759EE7DC5}" type="sibTrans" cxnId="{0908A281-C562-48E1-8C8E-A3DB21C40D7A}">
      <dgm:prSet/>
      <dgm:spPr/>
    </dgm:pt>
    <dgm:pt modelId="{14594711-208D-4339-B56F-02A03536CD5C}" type="pres">
      <dgm:prSet presAssocID="{C8D60EB8-4BFD-4DDC-9602-802D29225CDF}" presName="hierChild1" presStyleCnt="0">
        <dgm:presLayoutVars>
          <dgm:orgChart val="1"/>
          <dgm:chPref val="1"/>
          <dgm:dir/>
          <dgm:animOne val="branch"/>
          <dgm:animLvl val="lvl"/>
          <dgm:resizeHandles/>
        </dgm:presLayoutVars>
      </dgm:prSet>
      <dgm:spPr/>
    </dgm:pt>
    <dgm:pt modelId="{0060362F-EEC1-490D-AC4D-64D53BD0B912}" type="pres">
      <dgm:prSet presAssocID="{8E5309D7-9836-4769-A46B-BEC6B3867964}" presName="hierRoot1" presStyleCnt="0">
        <dgm:presLayoutVars>
          <dgm:hierBranch/>
        </dgm:presLayoutVars>
      </dgm:prSet>
      <dgm:spPr/>
    </dgm:pt>
    <dgm:pt modelId="{0F43D2FC-18B5-4C28-A0FD-F742DB6893A8}" type="pres">
      <dgm:prSet presAssocID="{8E5309D7-9836-4769-A46B-BEC6B3867964}" presName="rootComposite1" presStyleCnt="0"/>
      <dgm:spPr/>
    </dgm:pt>
    <dgm:pt modelId="{ADEC7B94-F30E-4FCC-A948-845D6AFFEF30}" type="pres">
      <dgm:prSet presAssocID="{8E5309D7-9836-4769-A46B-BEC6B3867964}" presName="rootText1" presStyleLbl="node0" presStyleIdx="0" presStyleCnt="1">
        <dgm:presLayoutVars>
          <dgm:chPref val="3"/>
        </dgm:presLayoutVars>
      </dgm:prSet>
      <dgm:spPr/>
    </dgm:pt>
    <dgm:pt modelId="{B783ADC3-C4F2-473F-9FC4-A405C16595B3}" type="pres">
      <dgm:prSet presAssocID="{8E5309D7-9836-4769-A46B-BEC6B3867964}" presName="rootConnector1" presStyleLbl="node1" presStyleIdx="0" presStyleCnt="0"/>
      <dgm:spPr/>
    </dgm:pt>
    <dgm:pt modelId="{E11A5BD0-7E27-4F0D-8AFF-3CA8695F6139}" type="pres">
      <dgm:prSet presAssocID="{8E5309D7-9836-4769-A46B-BEC6B3867964}" presName="hierChild2" presStyleCnt="0"/>
      <dgm:spPr/>
    </dgm:pt>
    <dgm:pt modelId="{C5D27E2F-CE69-4597-8B25-B6930275C509}" type="pres">
      <dgm:prSet presAssocID="{97222A95-5A4E-4220-A762-8849D625D382}" presName="Name35" presStyleLbl="parChTrans1D2" presStyleIdx="0" presStyleCnt="1"/>
      <dgm:spPr/>
    </dgm:pt>
    <dgm:pt modelId="{AB84CC51-08AA-4C50-BA36-10A2CDE98554}" type="pres">
      <dgm:prSet presAssocID="{71C0132B-5561-4FFD-B70B-6855D434192E}" presName="hierRoot2" presStyleCnt="0">
        <dgm:presLayoutVars>
          <dgm:hierBranch/>
        </dgm:presLayoutVars>
      </dgm:prSet>
      <dgm:spPr/>
    </dgm:pt>
    <dgm:pt modelId="{DE67688A-28C5-425E-BF56-7FEAA546974D}" type="pres">
      <dgm:prSet presAssocID="{71C0132B-5561-4FFD-B70B-6855D434192E}" presName="rootComposite" presStyleCnt="0"/>
      <dgm:spPr/>
    </dgm:pt>
    <dgm:pt modelId="{0BEDDFB8-5145-4CF5-8922-0A0D71DAB5FF}" type="pres">
      <dgm:prSet presAssocID="{71C0132B-5561-4FFD-B70B-6855D434192E}" presName="rootText" presStyleLbl="node2" presStyleIdx="0" presStyleCnt="1">
        <dgm:presLayoutVars>
          <dgm:chPref val="3"/>
        </dgm:presLayoutVars>
      </dgm:prSet>
      <dgm:spPr/>
    </dgm:pt>
    <dgm:pt modelId="{685FF4C0-BD1D-4794-AFF7-452E086FA3E8}" type="pres">
      <dgm:prSet presAssocID="{71C0132B-5561-4FFD-B70B-6855D434192E}" presName="rootConnector" presStyleLbl="node2" presStyleIdx="0" presStyleCnt="1"/>
      <dgm:spPr/>
    </dgm:pt>
    <dgm:pt modelId="{85D84F21-1F41-4EAB-9E53-D9A904C8A802}" type="pres">
      <dgm:prSet presAssocID="{71C0132B-5561-4FFD-B70B-6855D434192E}" presName="hierChild4" presStyleCnt="0"/>
      <dgm:spPr/>
    </dgm:pt>
    <dgm:pt modelId="{98B291B0-CFC8-44F4-8DD7-CF94948909CE}" type="pres">
      <dgm:prSet presAssocID="{64345FF8-8D82-4D4A-AC37-8A33E1B58755}" presName="Name35" presStyleLbl="parChTrans1D3" presStyleIdx="0" presStyleCnt="1"/>
      <dgm:spPr/>
    </dgm:pt>
    <dgm:pt modelId="{DFE1E079-4187-4223-BFA1-17CD04BE3C83}" type="pres">
      <dgm:prSet presAssocID="{63C25DC0-33EF-449C-A072-5EA3AA017B5F}" presName="hierRoot2" presStyleCnt="0">
        <dgm:presLayoutVars>
          <dgm:hierBranch/>
        </dgm:presLayoutVars>
      </dgm:prSet>
      <dgm:spPr/>
    </dgm:pt>
    <dgm:pt modelId="{74D36BC1-FD51-4556-B1AE-58F259B1F7AB}" type="pres">
      <dgm:prSet presAssocID="{63C25DC0-33EF-449C-A072-5EA3AA017B5F}" presName="rootComposite" presStyleCnt="0"/>
      <dgm:spPr/>
    </dgm:pt>
    <dgm:pt modelId="{7175212C-CE04-43CD-8A99-836FED8371EB}" type="pres">
      <dgm:prSet presAssocID="{63C25DC0-33EF-449C-A072-5EA3AA017B5F}" presName="rootText" presStyleLbl="node3" presStyleIdx="0" presStyleCnt="1">
        <dgm:presLayoutVars>
          <dgm:chPref val="3"/>
        </dgm:presLayoutVars>
      </dgm:prSet>
      <dgm:spPr/>
    </dgm:pt>
    <dgm:pt modelId="{0791181B-74A6-4E4A-A4E8-5C70C3D9792E}" type="pres">
      <dgm:prSet presAssocID="{63C25DC0-33EF-449C-A072-5EA3AA017B5F}" presName="rootConnector" presStyleLbl="node3" presStyleIdx="0" presStyleCnt="1"/>
      <dgm:spPr/>
    </dgm:pt>
    <dgm:pt modelId="{BC89426C-8229-48E4-8A4A-CF8EA062B941}" type="pres">
      <dgm:prSet presAssocID="{63C25DC0-33EF-449C-A072-5EA3AA017B5F}" presName="hierChild4" presStyleCnt="0"/>
      <dgm:spPr/>
    </dgm:pt>
    <dgm:pt modelId="{C0C58E2A-5595-49A0-BE48-97ACFAA7475A}" type="pres">
      <dgm:prSet presAssocID="{10DA495D-3DA1-4154-8428-945FB29BDF71}" presName="Name35" presStyleLbl="parChTrans1D4" presStyleIdx="0" presStyleCnt="18"/>
      <dgm:spPr/>
    </dgm:pt>
    <dgm:pt modelId="{F3280313-A0ED-4C5F-BADA-2830EF225953}" type="pres">
      <dgm:prSet presAssocID="{A0F68AFB-4363-4E31-8C98-6D87F0E63621}" presName="hierRoot2" presStyleCnt="0">
        <dgm:presLayoutVars>
          <dgm:hierBranch/>
        </dgm:presLayoutVars>
      </dgm:prSet>
      <dgm:spPr/>
    </dgm:pt>
    <dgm:pt modelId="{827A7AFF-4A2D-42F7-B50E-10B43FD76DF8}" type="pres">
      <dgm:prSet presAssocID="{A0F68AFB-4363-4E31-8C98-6D87F0E63621}" presName="rootComposite" presStyleCnt="0"/>
      <dgm:spPr/>
    </dgm:pt>
    <dgm:pt modelId="{1508868E-255A-417D-BEB8-BE6E3E5331B2}" type="pres">
      <dgm:prSet presAssocID="{A0F68AFB-4363-4E31-8C98-6D87F0E63621}" presName="rootText" presStyleLbl="node4" presStyleIdx="0" presStyleCnt="18">
        <dgm:presLayoutVars>
          <dgm:chPref val="3"/>
        </dgm:presLayoutVars>
      </dgm:prSet>
      <dgm:spPr/>
    </dgm:pt>
    <dgm:pt modelId="{919B3647-91BD-49F3-A241-FAC4EF4F989F}" type="pres">
      <dgm:prSet presAssocID="{A0F68AFB-4363-4E31-8C98-6D87F0E63621}" presName="rootConnector" presStyleLbl="node4" presStyleIdx="0" presStyleCnt="18"/>
      <dgm:spPr/>
    </dgm:pt>
    <dgm:pt modelId="{BCA95C2B-6BD9-4B9D-BCFB-E087418998C6}" type="pres">
      <dgm:prSet presAssocID="{A0F68AFB-4363-4E31-8C98-6D87F0E63621}" presName="hierChild4" presStyleCnt="0"/>
      <dgm:spPr/>
    </dgm:pt>
    <dgm:pt modelId="{50A691BC-0A46-4E2F-9DB7-0740F5E880E3}" type="pres">
      <dgm:prSet presAssocID="{F8A775EE-762B-4D28-8D01-A7A06CC2AE60}" presName="Name35" presStyleLbl="parChTrans1D4" presStyleIdx="1" presStyleCnt="18"/>
      <dgm:spPr/>
    </dgm:pt>
    <dgm:pt modelId="{AFC33036-2D77-467A-82DA-E4FCFAF5244E}" type="pres">
      <dgm:prSet presAssocID="{C3E2ED93-BA24-4C63-B17E-0C64B178CB2D}" presName="hierRoot2" presStyleCnt="0">
        <dgm:presLayoutVars>
          <dgm:hierBranch val="r"/>
        </dgm:presLayoutVars>
      </dgm:prSet>
      <dgm:spPr/>
    </dgm:pt>
    <dgm:pt modelId="{ECA8069E-4FB1-40DA-9357-6B347EC00FA2}" type="pres">
      <dgm:prSet presAssocID="{C3E2ED93-BA24-4C63-B17E-0C64B178CB2D}" presName="rootComposite" presStyleCnt="0"/>
      <dgm:spPr/>
    </dgm:pt>
    <dgm:pt modelId="{737F84E4-DD03-41CC-9965-07F013E3C814}" type="pres">
      <dgm:prSet presAssocID="{C3E2ED93-BA24-4C63-B17E-0C64B178CB2D}" presName="rootText" presStyleLbl="node4" presStyleIdx="1" presStyleCnt="18">
        <dgm:presLayoutVars>
          <dgm:chPref val="3"/>
        </dgm:presLayoutVars>
      </dgm:prSet>
      <dgm:spPr/>
    </dgm:pt>
    <dgm:pt modelId="{C22442C4-9F6A-4EF5-A23B-6AE21E531EB5}" type="pres">
      <dgm:prSet presAssocID="{C3E2ED93-BA24-4C63-B17E-0C64B178CB2D}" presName="rootConnector" presStyleLbl="node4" presStyleIdx="1" presStyleCnt="18"/>
      <dgm:spPr/>
    </dgm:pt>
    <dgm:pt modelId="{8DA5574D-0025-46B7-B4C1-61CE093D94C2}" type="pres">
      <dgm:prSet presAssocID="{C3E2ED93-BA24-4C63-B17E-0C64B178CB2D}" presName="hierChild4" presStyleCnt="0"/>
      <dgm:spPr/>
    </dgm:pt>
    <dgm:pt modelId="{1B550FA8-0BF8-46A4-BE26-29D5327CF530}" type="pres">
      <dgm:prSet presAssocID="{C3E2ED93-BA24-4C63-B17E-0C64B178CB2D}" presName="hierChild5" presStyleCnt="0"/>
      <dgm:spPr/>
    </dgm:pt>
    <dgm:pt modelId="{6DB5021D-7B99-41D6-B281-2413C36AF4D0}" type="pres">
      <dgm:prSet presAssocID="{A0F68AFB-4363-4E31-8C98-6D87F0E63621}" presName="hierChild5" presStyleCnt="0"/>
      <dgm:spPr/>
    </dgm:pt>
    <dgm:pt modelId="{96449A93-31F5-4E6C-A455-F7B72204A83E}" type="pres">
      <dgm:prSet presAssocID="{5D48665D-9F16-49B3-830A-37B1C7BBE5F3}" presName="Name35" presStyleLbl="parChTrans1D4" presStyleIdx="2" presStyleCnt="18"/>
      <dgm:spPr/>
    </dgm:pt>
    <dgm:pt modelId="{832684F3-64DA-453D-BED7-1D3169B58A16}" type="pres">
      <dgm:prSet presAssocID="{86C4A33E-B1AA-45A1-B863-D1EA724BD90E}" presName="hierRoot2" presStyleCnt="0">
        <dgm:presLayoutVars>
          <dgm:hierBranch/>
        </dgm:presLayoutVars>
      </dgm:prSet>
      <dgm:spPr/>
    </dgm:pt>
    <dgm:pt modelId="{1F445821-6507-422F-81C5-DDE6BF7C0390}" type="pres">
      <dgm:prSet presAssocID="{86C4A33E-B1AA-45A1-B863-D1EA724BD90E}" presName="rootComposite" presStyleCnt="0"/>
      <dgm:spPr/>
    </dgm:pt>
    <dgm:pt modelId="{461EA6D5-E25C-48F6-81AF-C3C46C7A6BBE}" type="pres">
      <dgm:prSet presAssocID="{86C4A33E-B1AA-45A1-B863-D1EA724BD90E}" presName="rootText" presStyleLbl="node4" presStyleIdx="2" presStyleCnt="18">
        <dgm:presLayoutVars>
          <dgm:chPref val="3"/>
        </dgm:presLayoutVars>
      </dgm:prSet>
      <dgm:spPr/>
    </dgm:pt>
    <dgm:pt modelId="{F74FD134-B0D3-44B3-ADDF-5AF711E677E6}" type="pres">
      <dgm:prSet presAssocID="{86C4A33E-B1AA-45A1-B863-D1EA724BD90E}" presName="rootConnector" presStyleLbl="node4" presStyleIdx="2" presStyleCnt="18"/>
      <dgm:spPr/>
    </dgm:pt>
    <dgm:pt modelId="{EBD3D5FA-E1DD-43FD-9CDA-D538DE03315A}" type="pres">
      <dgm:prSet presAssocID="{86C4A33E-B1AA-45A1-B863-D1EA724BD90E}" presName="hierChild4" presStyleCnt="0"/>
      <dgm:spPr/>
    </dgm:pt>
    <dgm:pt modelId="{B7D08CEF-8F2C-4253-AD63-C699D8E6F62C}" type="pres">
      <dgm:prSet presAssocID="{DF8C00B1-4079-46DE-A38B-9D3AC5C9290E}" presName="Name35" presStyleLbl="parChTrans1D4" presStyleIdx="3" presStyleCnt="18"/>
      <dgm:spPr/>
    </dgm:pt>
    <dgm:pt modelId="{191095F9-124B-4DC8-8A37-ED6314FBC481}" type="pres">
      <dgm:prSet presAssocID="{8F433D33-A597-4AFA-8BE2-3FA9A0792999}" presName="hierRoot2" presStyleCnt="0">
        <dgm:presLayoutVars>
          <dgm:hierBranch val="r"/>
        </dgm:presLayoutVars>
      </dgm:prSet>
      <dgm:spPr/>
    </dgm:pt>
    <dgm:pt modelId="{1ED18222-7E1B-4802-9F3F-3F16737E9DC9}" type="pres">
      <dgm:prSet presAssocID="{8F433D33-A597-4AFA-8BE2-3FA9A0792999}" presName="rootComposite" presStyleCnt="0"/>
      <dgm:spPr/>
    </dgm:pt>
    <dgm:pt modelId="{B6E8B377-034D-4055-AC48-31CE42DC2780}" type="pres">
      <dgm:prSet presAssocID="{8F433D33-A597-4AFA-8BE2-3FA9A0792999}" presName="rootText" presStyleLbl="node4" presStyleIdx="3" presStyleCnt="18">
        <dgm:presLayoutVars>
          <dgm:chPref val="3"/>
        </dgm:presLayoutVars>
      </dgm:prSet>
      <dgm:spPr/>
    </dgm:pt>
    <dgm:pt modelId="{0154E3D4-0921-45F7-9DBB-2FB597A12C60}" type="pres">
      <dgm:prSet presAssocID="{8F433D33-A597-4AFA-8BE2-3FA9A0792999}" presName="rootConnector" presStyleLbl="node4" presStyleIdx="3" presStyleCnt="18"/>
      <dgm:spPr/>
    </dgm:pt>
    <dgm:pt modelId="{8144FD2D-AE5B-47EB-AB0D-78F512A2CEA2}" type="pres">
      <dgm:prSet presAssocID="{8F433D33-A597-4AFA-8BE2-3FA9A0792999}" presName="hierChild4" presStyleCnt="0"/>
      <dgm:spPr/>
    </dgm:pt>
    <dgm:pt modelId="{55AF205C-728A-49C9-8E82-5B6F30078F10}" type="pres">
      <dgm:prSet presAssocID="{8F433D33-A597-4AFA-8BE2-3FA9A0792999}" presName="hierChild5" presStyleCnt="0"/>
      <dgm:spPr/>
    </dgm:pt>
    <dgm:pt modelId="{7367D8CF-7ED3-4B46-9D98-99642B006DAC}" type="pres">
      <dgm:prSet presAssocID="{86C4A33E-B1AA-45A1-B863-D1EA724BD90E}" presName="hierChild5" presStyleCnt="0"/>
      <dgm:spPr/>
    </dgm:pt>
    <dgm:pt modelId="{1F2705CD-8032-4A1A-9F81-CE5A505063A9}" type="pres">
      <dgm:prSet presAssocID="{CA12EDEF-D35A-4A50-A51E-5AD6E4C18BAF}" presName="Name35" presStyleLbl="parChTrans1D4" presStyleIdx="4" presStyleCnt="18"/>
      <dgm:spPr/>
    </dgm:pt>
    <dgm:pt modelId="{53562DA2-78E4-4C51-9D9E-EDFE4FB8311A}" type="pres">
      <dgm:prSet presAssocID="{80FFEE13-C15A-4FD8-B65F-2E8B0DCB76E5}" presName="hierRoot2" presStyleCnt="0">
        <dgm:presLayoutVars>
          <dgm:hierBranch/>
        </dgm:presLayoutVars>
      </dgm:prSet>
      <dgm:spPr/>
    </dgm:pt>
    <dgm:pt modelId="{8DE630DF-8A9B-40EF-A812-DB1241E376A0}" type="pres">
      <dgm:prSet presAssocID="{80FFEE13-C15A-4FD8-B65F-2E8B0DCB76E5}" presName="rootComposite" presStyleCnt="0"/>
      <dgm:spPr/>
    </dgm:pt>
    <dgm:pt modelId="{FA5CB29C-A37B-4678-9C73-F4E4ED9F4354}" type="pres">
      <dgm:prSet presAssocID="{80FFEE13-C15A-4FD8-B65F-2E8B0DCB76E5}" presName="rootText" presStyleLbl="node4" presStyleIdx="4" presStyleCnt="18">
        <dgm:presLayoutVars>
          <dgm:chPref val="3"/>
        </dgm:presLayoutVars>
      </dgm:prSet>
      <dgm:spPr/>
    </dgm:pt>
    <dgm:pt modelId="{B045A0A7-5841-486A-83CC-ECEEC30F2854}" type="pres">
      <dgm:prSet presAssocID="{80FFEE13-C15A-4FD8-B65F-2E8B0DCB76E5}" presName="rootConnector" presStyleLbl="node4" presStyleIdx="4" presStyleCnt="18"/>
      <dgm:spPr/>
    </dgm:pt>
    <dgm:pt modelId="{1D9445E2-B9FB-40EA-BF8C-00C8B792A456}" type="pres">
      <dgm:prSet presAssocID="{80FFEE13-C15A-4FD8-B65F-2E8B0DCB76E5}" presName="hierChild4" presStyleCnt="0"/>
      <dgm:spPr/>
    </dgm:pt>
    <dgm:pt modelId="{3F8F9565-AAEF-4BA3-B04B-8D1A0BD8F6F2}" type="pres">
      <dgm:prSet presAssocID="{D95E9889-CA01-4320-A153-9E8918EE9B31}" presName="Name35" presStyleLbl="parChTrans1D4" presStyleIdx="5" presStyleCnt="18"/>
      <dgm:spPr/>
    </dgm:pt>
    <dgm:pt modelId="{61570758-1116-4FEC-97F9-E4CC8BE86D05}" type="pres">
      <dgm:prSet presAssocID="{E68DCF37-3D6E-4DA2-8A3A-6EE39AD9575A}" presName="hierRoot2" presStyleCnt="0">
        <dgm:presLayoutVars>
          <dgm:hierBranch val="r"/>
        </dgm:presLayoutVars>
      </dgm:prSet>
      <dgm:spPr/>
    </dgm:pt>
    <dgm:pt modelId="{67F06F8D-00F9-44B9-AFC9-FB8DF689767E}" type="pres">
      <dgm:prSet presAssocID="{E68DCF37-3D6E-4DA2-8A3A-6EE39AD9575A}" presName="rootComposite" presStyleCnt="0"/>
      <dgm:spPr/>
    </dgm:pt>
    <dgm:pt modelId="{87D813EB-6914-49A9-BBF8-00F5A43D2D5D}" type="pres">
      <dgm:prSet presAssocID="{E68DCF37-3D6E-4DA2-8A3A-6EE39AD9575A}" presName="rootText" presStyleLbl="node4" presStyleIdx="5" presStyleCnt="18">
        <dgm:presLayoutVars>
          <dgm:chPref val="3"/>
        </dgm:presLayoutVars>
      </dgm:prSet>
      <dgm:spPr/>
    </dgm:pt>
    <dgm:pt modelId="{42446355-1FFA-4F78-99F3-F53473FF5B3C}" type="pres">
      <dgm:prSet presAssocID="{E68DCF37-3D6E-4DA2-8A3A-6EE39AD9575A}" presName="rootConnector" presStyleLbl="node4" presStyleIdx="5" presStyleCnt="18"/>
      <dgm:spPr/>
    </dgm:pt>
    <dgm:pt modelId="{76B0E819-F6E8-425A-B889-348C5E9E4BA3}" type="pres">
      <dgm:prSet presAssocID="{E68DCF37-3D6E-4DA2-8A3A-6EE39AD9575A}" presName="hierChild4" presStyleCnt="0"/>
      <dgm:spPr/>
    </dgm:pt>
    <dgm:pt modelId="{AF699356-4FD0-408E-BDE8-6CD9B0A4790D}" type="pres">
      <dgm:prSet presAssocID="{E68DCF37-3D6E-4DA2-8A3A-6EE39AD9575A}" presName="hierChild5" presStyleCnt="0"/>
      <dgm:spPr/>
    </dgm:pt>
    <dgm:pt modelId="{CB32FE13-5AD3-43D2-BF02-BBB204E9DF5B}" type="pres">
      <dgm:prSet presAssocID="{80FFEE13-C15A-4FD8-B65F-2E8B0DCB76E5}" presName="hierChild5" presStyleCnt="0"/>
      <dgm:spPr/>
    </dgm:pt>
    <dgm:pt modelId="{40E15603-F73D-4E97-8CF8-A19C8CA3C8A3}" type="pres">
      <dgm:prSet presAssocID="{9603519F-18D1-4E9F-9282-D681E9A87278}" presName="Name35" presStyleLbl="parChTrans1D4" presStyleIdx="6" presStyleCnt="18"/>
      <dgm:spPr/>
    </dgm:pt>
    <dgm:pt modelId="{B9E6F6DD-C2C8-40CB-9682-B35D82D3BAE5}" type="pres">
      <dgm:prSet presAssocID="{081E6957-4BF7-4813-9AF5-B2E6BBE0FB01}" presName="hierRoot2" presStyleCnt="0">
        <dgm:presLayoutVars>
          <dgm:hierBranch/>
        </dgm:presLayoutVars>
      </dgm:prSet>
      <dgm:spPr/>
    </dgm:pt>
    <dgm:pt modelId="{F56528B5-DD3D-40ED-8C61-6656FE2B0053}" type="pres">
      <dgm:prSet presAssocID="{081E6957-4BF7-4813-9AF5-B2E6BBE0FB01}" presName="rootComposite" presStyleCnt="0"/>
      <dgm:spPr/>
    </dgm:pt>
    <dgm:pt modelId="{22CEF7E6-1DA3-42D8-BFA8-445EB749DF40}" type="pres">
      <dgm:prSet presAssocID="{081E6957-4BF7-4813-9AF5-B2E6BBE0FB01}" presName="rootText" presStyleLbl="node4" presStyleIdx="6" presStyleCnt="18">
        <dgm:presLayoutVars>
          <dgm:chPref val="3"/>
        </dgm:presLayoutVars>
      </dgm:prSet>
      <dgm:spPr/>
    </dgm:pt>
    <dgm:pt modelId="{173CB0E5-9FF8-4AB7-8BE2-C49B1A41F9E7}" type="pres">
      <dgm:prSet presAssocID="{081E6957-4BF7-4813-9AF5-B2E6BBE0FB01}" presName="rootConnector" presStyleLbl="node4" presStyleIdx="6" presStyleCnt="18"/>
      <dgm:spPr/>
    </dgm:pt>
    <dgm:pt modelId="{DAC40A02-7938-47B8-9B96-90C08E3A767B}" type="pres">
      <dgm:prSet presAssocID="{081E6957-4BF7-4813-9AF5-B2E6BBE0FB01}" presName="hierChild4" presStyleCnt="0"/>
      <dgm:spPr/>
    </dgm:pt>
    <dgm:pt modelId="{E93ECA23-4253-48C4-9AD0-8718E58BB951}" type="pres">
      <dgm:prSet presAssocID="{F2756E63-89EB-4751-A3F4-71C246698219}" presName="Name35" presStyleLbl="parChTrans1D4" presStyleIdx="7" presStyleCnt="18"/>
      <dgm:spPr/>
    </dgm:pt>
    <dgm:pt modelId="{CB3A3B97-2E82-415A-8E1A-A4631812D563}" type="pres">
      <dgm:prSet presAssocID="{B09AC40E-B352-4649-98A5-5614C1B0D6F6}" presName="hierRoot2" presStyleCnt="0">
        <dgm:presLayoutVars>
          <dgm:hierBranch val="r"/>
        </dgm:presLayoutVars>
      </dgm:prSet>
      <dgm:spPr/>
    </dgm:pt>
    <dgm:pt modelId="{B365FAC0-73ED-4002-AF65-1BAA46B56ED5}" type="pres">
      <dgm:prSet presAssocID="{B09AC40E-B352-4649-98A5-5614C1B0D6F6}" presName="rootComposite" presStyleCnt="0"/>
      <dgm:spPr/>
    </dgm:pt>
    <dgm:pt modelId="{E8616A83-C0BA-4442-ACA9-AF9B5CFAB98A}" type="pres">
      <dgm:prSet presAssocID="{B09AC40E-B352-4649-98A5-5614C1B0D6F6}" presName="rootText" presStyleLbl="node4" presStyleIdx="7" presStyleCnt="18">
        <dgm:presLayoutVars>
          <dgm:chPref val="3"/>
        </dgm:presLayoutVars>
      </dgm:prSet>
      <dgm:spPr/>
    </dgm:pt>
    <dgm:pt modelId="{029F9686-894A-4EF4-9988-26FE0B0A0DBA}" type="pres">
      <dgm:prSet presAssocID="{B09AC40E-B352-4649-98A5-5614C1B0D6F6}" presName="rootConnector" presStyleLbl="node4" presStyleIdx="7" presStyleCnt="18"/>
      <dgm:spPr/>
    </dgm:pt>
    <dgm:pt modelId="{E09C8E5C-2335-4B61-83E0-A602ED861F24}" type="pres">
      <dgm:prSet presAssocID="{B09AC40E-B352-4649-98A5-5614C1B0D6F6}" presName="hierChild4" presStyleCnt="0"/>
      <dgm:spPr/>
    </dgm:pt>
    <dgm:pt modelId="{7B7A84D7-E5DC-4D56-B84E-ECB699B07CE6}" type="pres">
      <dgm:prSet presAssocID="{B09AC40E-B352-4649-98A5-5614C1B0D6F6}" presName="hierChild5" presStyleCnt="0"/>
      <dgm:spPr/>
    </dgm:pt>
    <dgm:pt modelId="{2BE216E2-71C7-4645-8EC1-1E2C5B1960C3}" type="pres">
      <dgm:prSet presAssocID="{081E6957-4BF7-4813-9AF5-B2E6BBE0FB01}" presName="hierChild5" presStyleCnt="0"/>
      <dgm:spPr/>
    </dgm:pt>
    <dgm:pt modelId="{C6805861-69D6-4B37-B3AD-63E89943E52D}" type="pres">
      <dgm:prSet presAssocID="{58D255D5-8508-4E61-AAA6-4030E72041B0}" presName="Name35" presStyleLbl="parChTrans1D4" presStyleIdx="8" presStyleCnt="18"/>
      <dgm:spPr/>
    </dgm:pt>
    <dgm:pt modelId="{54F40961-537C-4EDF-8798-2C92948ABD74}" type="pres">
      <dgm:prSet presAssocID="{C60AA11E-0F81-49B9-A476-E970541FEE30}" presName="hierRoot2" presStyleCnt="0">
        <dgm:presLayoutVars>
          <dgm:hierBranch/>
        </dgm:presLayoutVars>
      </dgm:prSet>
      <dgm:spPr/>
    </dgm:pt>
    <dgm:pt modelId="{DD411677-C499-4A49-9B2C-58EAF5624EE4}" type="pres">
      <dgm:prSet presAssocID="{C60AA11E-0F81-49B9-A476-E970541FEE30}" presName="rootComposite" presStyleCnt="0"/>
      <dgm:spPr/>
    </dgm:pt>
    <dgm:pt modelId="{37D82DED-FF90-41B3-AF4A-BEB16C6AE511}" type="pres">
      <dgm:prSet presAssocID="{C60AA11E-0F81-49B9-A476-E970541FEE30}" presName="rootText" presStyleLbl="node4" presStyleIdx="8" presStyleCnt="18">
        <dgm:presLayoutVars>
          <dgm:chPref val="3"/>
        </dgm:presLayoutVars>
      </dgm:prSet>
      <dgm:spPr/>
    </dgm:pt>
    <dgm:pt modelId="{A3955175-0C05-4951-97FE-1614FA64A971}" type="pres">
      <dgm:prSet presAssocID="{C60AA11E-0F81-49B9-A476-E970541FEE30}" presName="rootConnector" presStyleLbl="node4" presStyleIdx="8" presStyleCnt="18"/>
      <dgm:spPr/>
    </dgm:pt>
    <dgm:pt modelId="{DEF0F298-5C97-479E-B841-2085685FB089}" type="pres">
      <dgm:prSet presAssocID="{C60AA11E-0F81-49B9-A476-E970541FEE30}" presName="hierChild4" presStyleCnt="0"/>
      <dgm:spPr/>
    </dgm:pt>
    <dgm:pt modelId="{1DCD95AF-C4F8-401D-90E9-514BC5C0CABD}" type="pres">
      <dgm:prSet presAssocID="{B9A341D8-774F-459E-A942-18F41E63162E}" presName="Name35" presStyleLbl="parChTrans1D4" presStyleIdx="9" presStyleCnt="18"/>
      <dgm:spPr/>
    </dgm:pt>
    <dgm:pt modelId="{BAED656E-BEE1-468C-A4D2-C867CB1CF7FC}" type="pres">
      <dgm:prSet presAssocID="{454FC4DD-9E0C-43CE-B67C-000770DA443C}" presName="hierRoot2" presStyleCnt="0">
        <dgm:presLayoutVars>
          <dgm:hierBranch val="r"/>
        </dgm:presLayoutVars>
      </dgm:prSet>
      <dgm:spPr/>
    </dgm:pt>
    <dgm:pt modelId="{9F586108-85F7-41E0-B77E-1A54D4719191}" type="pres">
      <dgm:prSet presAssocID="{454FC4DD-9E0C-43CE-B67C-000770DA443C}" presName="rootComposite" presStyleCnt="0"/>
      <dgm:spPr/>
    </dgm:pt>
    <dgm:pt modelId="{695C1225-89FF-47BC-8874-186C649D207F}" type="pres">
      <dgm:prSet presAssocID="{454FC4DD-9E0C-43CE-B67C-000770DA443C}" presName="rootText" presStyleLbl="node4" presStyleIdx="9" presStyleCnt="18">
        <dgm:presLayoutVars>
          <dgm:chPref val="3"/>
        </dgm:presLayoutVars>
      </dgm:prSet>
      <dgm:spPr/>
    </dgm:pt>
    <dgm:pt modelId="{61EB84AE-78AA-4BEA-A38E-02EF24E9430F}" type="pres">
      <dgm:prSet presAssocID="{454FC4DD-9E0C-43CE-B67C-000770DA443C}" presName="rootConnector" presStyleLbl="node4" presStyleIdx="9" presStyleCnt="18"/>
      <dgm:spPr/>
    </dgm:pt>
    <dgm:pt modelId="{2DD30DA8-AD0E-4588-A884-F0D2FF19C7D4}" type="pres">
      <dgm:prSet presAssocID="{454FC4DD-9E0C-43CE-B67C-000770DA443C}" presName="hierChild4" presStyleCnt="0"/>
      <dgm:spPr/>
    </dgm:pt>
    <dgm:pt modelId="{F6B47E59-4893-421F-8EA8-E804F78263F2}" type="pres">
      <dgm:prSet presAssocID="{454FC4DD-9E0C-43CE-B67C-000770DA443C}" presName="hierChild5" presStyleCnt="0"/>
      <dgm:spPr/>
    </dgm:pt>
    <dgm:pt modelId="{38EDBD65-CE04-4150-AC89-62AD9B08A135}" type="pres">
      <dgm:prSet presAssocID="{C60AA11E-0F81-49B9-A476-E970541FEE30}" presName="hierChild5" presStyleCnt="0"/>
      <dgm:spPr/>
    </dgm:pt>
    <dgm:pt modelId="{51F13DC0-B744-4275-A892-1B2CEE168F75}" type="pres">
      <dgm:prSet presAssocID="{B1219E83-91E2-461A-983D-0528E3D9107B}" presName="Name35" presStyleLbl="parChTrans1D4" presStyleIdx="10" presStyleCnt="18"/>
      <dgm:spPr/>
    </dgm:pt>
    <dgm:pt modelId="{D7E7D67F-EB7C-427E-8287-59DAD8A778AB}" type="pres">
      <dgm:prSet presAssocID="{58AF88D4-0484-4973-8355-EFCC2AD35043}" presName="hierRoot2" presStyleCnt="0">
        <dgm:presLayoutVars>
          <dgm:hierBranch/>
        </dgm:presLayoutVars>
      </dgm:prSet>
      <dgm:spPr/>
    </dgm:pt>
    <dgm:pt modelId="{BE57ABC3-20E2-4428-A757-E0C81397CDB8}" type="pres">
      <dgm:prSet presAssocID="{58AF88D4-0484-4973-8355-EFCC2AD35043}" presName="rootComposite" presStyleCnt="0"/>
      <dgm:spPr/>
    </dgm:pt>
    <dgm:pt modelId="{B246B986-8AA7-4A39-95FB-B41D326C2BB2}" type="pres">
      <dgm:prSet presAssocID="{58AF88D4-0484-4973-8355-EFCC2AD35043}" presName="rootText" presStyleLbl="node4" presStyleIdx="10" presStyleCnt="18">
        <dgm:presLayoutVars>
          <dgm:chPref val="3"/>
        </dgm:presLayoutVars>
      </dgm:prSet>
      <dgm:spPr/>
    </dgm:pt>
    <dgm:pt modelId="{B5B530D7-8AE5-4E57-9D3E-237A8463F99C}" type="pres">
      <dgm:prSet presAssocID="{58AF88D4-0484-4973-8355-EFCC2AD35043}" presName="rootConnector" presStyleLbl="node4" presStyleIdx="10" presStyleCnt="18"/>
      <dgm:spPr/>
    </dgm:pt>
    <dgm:pt modelId="{260A50F5-1338-43B4-99CF-105C88317420}" type="pres">
      <dgm:prSet presAssocID="{58AF88D4-0484-4973-8355-EFCC2AD35043}" presName="hierChild4" presStyleCnt="0"/>
      <dgm:spPr/>
    </dgm:pt>
    <dgm:pt modelId="{FCFD6BBF-CDFA-4D50-ABD8-9C313F0546EE}" type="pres">
      <dgm:prSet presAssocID="{3D90CC94-FEB7-4DAD-B614-A0CF2E182A38}" presName="Name35" presStyleLbl="parChTrans1D4" presStyleIdx="11" presStyleCnt="18"/>
      <dgm:spPr/>
    </dgm:pt>
    <dgm:pt modelId="{00C609FA-EE58-4D0D-A7DE-43A34068A0A0}" type="pres">
      <dgm:prSet presAssocID="{693386D9-353F-4EA0-94DD-4C8378DDC233}" presName="hierRoot2" presStyleCnt="0">
        <dgm:presLayoutVars>
          <dgm:hierBranch val="r"/>
        </dgm:presLayoutVars>
      </dgm:prSet>
      <dgm:spPr/>
    </dgm:pt>
    <dgm:pt modelId="{00B30E69-E234-4400-B53C-0D9B82AC8C05}" type="pres">
      <dgm:prSet presAssocID="{693386D9-353F-4EA0-94DD-4C8378DDC233}" presName="rootComposite" presStyleCnt="0"/>
      <dgm:spPr/>
    </dgm:pt>
    <dgm:pt modelId="{515499B8-A8E7-44EE-BEDE-B6EB21F64123}" type="pres">
      <dgm:prSet presAssocID="{693386D9-353F-4EA0-94DD-4C8378DDC233}" presName="rootText" presStyleLbl="node4" presStyleIdx="11" presStyleCnt="18">
        <dgm:presLayoutVars>
          <dgm:chPref val="3"/>
        </dgm:presLayoutVars>
      </dgm:prSet>
      <dgm:spPr/>
    </dgm:pt>
    <dgm:pt modelId="{9070531B-D761-4172-9ECA-9ED5678B8959}" type="pres">
      <dgm:prSet presAssocID="{693386D9-353F-4EA0-94DD-4C8378DDC233}" presName="rootConnector" presStyleLbl="node4" presStyleIdx="11" presStyleCnt="18"/>
      <dgm:spPr/>
    </dgm:pt>
    <dgm:pt modelId="{EFF2D492-0705-4F1A-8BAE-DF79AE93CDCA}" type="pres">
      <dgm:prSet presAssocID="{693386D9-353F-4EA0-94DD-4C8378DDC233}" presName="hierChild4" presStyleCnt="0"/>
      <dgm:spPr/>
    </dgm:pt>
    <dgm:pt modelId="{ABCD1CA7-9851-4649-9302-CA424707FA37}" type="pres">
      <dgm:prSet presAssocID="{693386D9-353F-4EA0-94DD-4C8378DDC233}" presName="hierChild5" presStyleCnt="0"/>
      <dgm:spPr/>
    </dgm:pt>
    <dgm:pt modelId="{52DF19B6-6F97-4164-9205-FACBE4D48C25}" type="pres">
      <dgm:prSet presAssocID="{58AF88D4-0484-4973-8355-EFCC2AD35043}" presName="hierChild5" presStyleCnt="0"/>
      <dgm:spPr/>
    </dgm:pt>
    <dgm:pt modelId="{B2159342-A677-4875-BAB6-1729E5001688}" type="pres">
      <dgm:prSet presAssocID="{D48387E6-282F-48AA-A4B5-6B9D8B9D5EBC}" presName="Name35" presStyleLbl="parChTrans1D4" presStyleIdx="12" presStyleCnt="18"/>
      <dgm:spPr/>
    </dgm:pt>
    <dgm:pt modelId="{DA48DA40-077A-4ABA-B3EE-FE8E9255C0CE}" type="pres">
      <dgm:prSet presAssocID="{BE267481-4EBC-4AFA-A2FE-D72E426E558A}" presName="hierRoot2" presStyleCnt="0">
        <dgm:presLayoutVars>
          <dgm:hierBranch/>
        </dgm:presLayoutVars>
      </dgm:prSet>
      <dgm:spPr/>
    </dgm:pt>
    <dgm:pt modelId="{86CD0ECC-94C8-46E7-A34C-A0CCEB43036C}" type="pres">
      <dgm:prSet presAssocID="{BE267481-4EBC-4AFA-A2FE-D72E426E558A}" presName="rootComposite" presStyleCnt="0"/>
      <dgm:spPr/>
    </dgm:pt>
    <dgm:pt modelId="{4614F473-CF10-49D3-A3F5-18A1E7CAD22E}" type="pres">
      <dgm:prSet presAssocID="{BE267481-4EBC-4AFA-A2FE-D72E426E558A}" presName="rootText" presStyleLbl="node4" presStyleIdx="12" presStyleCnt="18">
        <dgm:presLayoutVars>
          <dgm:chPref val="3"/>
        </dgm:presLayoutVars>
      </dgm:prSet>
      <dgm:spPr/>
    </dgm:pt>
    <dgm:pt modelId="{FAAB0888-9D5A-4E9A-A9C8-2E6DC3839122}" type="pres">
      <dgm:prSet presAssocID="{BE267481-4EBC-4AFA-A2FE-D72E426E558A}" presName="rootConnector" presStyleLbl="node4" presStyleIdx="12" presStyleCnt="18"/>
      <dgm:spPr/>
    </dgm:pt>
    <dgm:pt modelId="{3CAEA3D7-0BAB-4C41-BC14-C4CB2598608C}" type="pres">
      <dgm:prSet presAssocID="{BE267481-4EBC-4AFA-A2FE-D72E426E558A}" presName="hierChild4" presStyleCnt="0"/>
      <dgm:spPr/>
    </dgm:pt>
    <dgm:pt modelId="{32FFD6DC-3C7A-41D1-AC7A-4747AF30A7EA}" type="pres">
      <dgm:prSet presAssocID="{44916543-46FB-40A6-8232-A5028B4875D0}" presName="Name35" presStyleLbl="parChTrans1D4" presStyleIdx="13" presStyleCnt="18"/>
      <dgm:spPr/>
    </dgm:pt>
    <dgm:pt modelId="{BDD293B5-BFAE-4AE4-91D0-3486954B9C61}" type="pres">
      <dgm:prSet presAssocID="{6A863D39-69F8-455F-9AA5-F21BD950B374}" presName="hierRoot2" presStyleCnt="0">
        <dgm:presLayoutVars>
          <dgm:hierBranch val="r"/>
        </dgm:presLayoutVars>
      </dgm:prSet>
      <dgm:spPr/>
    </dgm:pt>
    <dgm:pt modelId="{574D67E3-983C-4FE2-84D0-2D0DFB6740D3}" type="pres">
      <dgm:prSet presAssocID="{6A863D39-69F8-455F-9AA5-F21BD950B374}" presName="rootComposite" presStyleCnt="0"/>
      <dgm:spPr/>
    </dgm:pt>
    <dgm:pt modelId="{4AE74B8B-7773-4F8C-BE3F-FD83E856C3D6}" type="pres">
      <dgm:prSet presAssocID="{6A863D39-69F8-455F-9AA5-F21BD950B374}" presName="rootText" presStyleLbl="node4" presStyleIdx="13" presStyleCnt="18">
        <dgm:presLayoutVars>
          <dgm:chPref val="3"/>
        </dgm:presLayoutVars>
      </dgm:prSet>
      <dgm:spPr/>
    </dgm:pt>
    <dgm:pt modelId="{ED1FD410-9414-4F2B-BB11-9CE4AC52FF59}" type="pres">
      <dgm:prSet presAssocID="{6A863D39-69F8-455F-9AA5-F21BD950B374}" presName="rootConnector" presStyleLbl="node4" presStyleIdx="13" presStyleCnt="18"/>
      <dgm:spPr/>
    </dgm:pt>
    <dgm:pt modelId="{60DA845C-02E6-43A4-BDE0-45F2F7D3DD96}" type="pres">
      <dgm:prSet presAssocID="{6A863D39-69F8-455F-9AA5-F21BD950B374}" presName="hierChild4" presStyleCnt="0"/>
      <dgm:spPr/>
    </dgm:pt>
    <dgm:pt modelId="{3798E611-CFC8-4FB4-BFBD-41E7AFC481C6}" type="pres">
      <dgm:prSet presAssocID="{6A863D39-69F8-455F-9AA5-F21BD950B374}" presName="hierChild5" presStyleCnt="0"/>
      <dgm:spPr/>
    </dgm:pt>
    <dgm:pt modelId="{A8E922BD-CE84-4822-91AC-D1639BB3F28C}" type="pres">
      <dgm:prSet presAssocID="{BE267481-4EBC-4AFA-A2FE-D72E426E558A}" presName="hierChild5" presStyleCnt="0"/>
      <dgm:spPr/>
    </dgm:pt>
    <dgm:pt modelId="{245E2584-CE35-47DA-B78D-8B6B1DCD917D}" type="pres">
      <dgm:prSet presAssocID="{2598B374-1A9F-4946-9086-327426889097}" presName="Name35" presStyleLbl="parChTrans1D4" presStyleIdx="14" presStyleCnt="18"/>
      <dgm:spPr/>
    </dgm:pt>
    <dgm:pt modelId="{077DEAB8-07D5-4435-8EC5-144BDDA606D2}" type="pres">
      <dgm:prSet presAssocID="{CFC9D15E-6361-4FEF-955F-3A10D6CA38B8}" presName="hierRoot2" presStyleCnt="0">
        <dgm:presLayoutVars>
          <dgm:hierBranch/>
        </dgm:presLayoutVars>
      </dgm:prSet>
      <dgm:spPr/>
    </dgm:pt>
    <dgm:pt modelId="{FD100876-4F3E-46AA-B2D3-BD732F8E5D7E}" type="pres">
      <dgm:prSet presAssocID="{CFC9D15E-6361-4FEF-955F-3A10D6CA38B8}" presName="rootComposite" presStyleCnt="0"/>
      <dgm:spPr/>
    </dgm:pt>
    <dgm:pt modelId="{4CF1AB42-BC8E-44B3-8232-DAC4A8FD8259}" type="pres">
      <dgm:prSet presAssocID="{CFC9D15E-6361-4FEF-955F-3A10D6CA38B8}" presName="rootText" presStyleLbl="node4" presStyleIdx="14" presStyleCnt="18">
        <dgm:presLayoutVars>
          <dgm:chPref val="3"/>
        </dgm:presLayoutVars>
      </dgm:prSet>
      <dgm:spPr/>
    </dgm:pt>
    <dgm:pt modelId="{A3D4BCEA-1E75-4507-BCC8-B7748F9DD034}" type="pres">
      <dgm:prSet presAssocID="{CFC9D15E-6361-4FEF-955F-3A10D6CA38B8}" presName="rootConnector" presStyleLbl="node4" presStyleIdx="14" presStyleCnt="18"/>
      <dgm:spPr/>
    </dgm:pt>
    <dgm:pt modelId="{619B37B4-2B57-4B98-A454-14CEB3600544}" type="pres">
      <dgm:prSet presAssocID="{CFC9D15E-6361-4FEF-955F-3A10D6CA38B8}" presName="hierChild4" presStyleCnt="0"/>
      <dgm:spPr/>
    </dgm:pt>
    <dgm:pt modelId="{45152A1E-BECD-4908-8D15-09354129684B}" type="pres">
      <dgm:prSet presAssocID="{833CB318-CDAE-4439-A31F-2F025236F515}" presName="Name35" presStyleLbl="parChTrans1D4" presStyleIdx="15" presStyleCnt="18"/>
      <dgm:spPr/>
    </dgm:pt>
    <dgm:pt modelId="{379D9210-F82C-4706-B913-55DD25A8160B}" type="pres">
      <dgm:prSet presAssocID="{CEAC6A39-991E-4CD4-9C1E-821FE4CC98FB}" presName="hierRoot2" presStyleCnt="0">
        <dgm:presLayoutVars>
          <dgm:hierBranch val="r"/>
        </dgm:presLayoutVars>
      </dgm:prSet>
      <dgm:spPr/>
    </dgm:pt>
    <dgm:pt modelId="{42B8D4BA-DED6-40B0-9C2C-4F78C33B7E8F}" type="pres">
      <dgm:prSet presAssocID="{CEAC6A39-991E-4CD4-9C1E-821FE4CC98FB}" presName="rootComposite" presStyleCnt="0"/>
      <dgm:spPr/>
    </dgm:pt>
    <dgm:pt modelId="{6731A8FD-717B-4A1F-A9F8-5CBFBEB723A3}" type="pres">
      <dgm:prSet presAssocID="{CEAC6A39-991E-4CD4-9C1E-821FE4CC98FB}" presName="rootText" presStyleLbl="node4" presStyleIdx="15" presStyleCnt="18">
        <dgm:presLayoutVars>
          <dgm:chPref val="3"/>
        </dgm:presLayoutVars>
      </dgm:prSet>
      <dgm:spPr/>
    </dgm:pt>
    <dgm:pt modelId="{3AF1015A-198A-4BC5-B68F-113AC698CF66}" type="pres">
      <dgm:prSet presAssocID="{CEAC6A39-991E-4CD4-9C1E-821FE4CC98FB}" presName="rootConnector" presStyleLbl="node4" presStyleIdx="15" presStyleCnt="18"/>
      <dgm:spPr/>
    </dgm:pt>
    <dgm:pt modelId="{522E1E44-8DCF-437A-9DA8-C0832B39BB45}" type="pres">
      <dgm:prSet presAssocID="{CEAC6A39-991E-4CD4-9C1E-821FE4CC98FB}" presName="hierChild4" presStyleCnt="0"/>
      <dgm:spPr/>
    </dgm:pt>
    <dgm:pt modelId="{24AACDBE-86E7-447A-BF08-1E7078378083}" type="pres">
      <dgm:prSet presAssocID="{CEAC6A39-991E-4CD4-9C1E-821FE4CC98FB}" presName="hierChild5" presStyleCnt="0"/>
      <dgm:spPr/>
    </dgm:pt>
    <dgm:pt modelId="{515CB4BC-78F8-41F0-97DC-F74C7F8059F1}" type="pres">
      <dgm:prSet presAssocID="{CFC9D15E-6361-4FEF-955F-3A10D6CA38B8}" presName="hierChild5" presStyleCnt="0"/>
      <dgm:spPr/>
    </dgm:pt>
    <dgm:pt modelId="{63CFDECF-9704-40B8-BA3E-E73E681AC568}" type="pres">
      <dgm:prSet presAssocID="{72A5159C-67F3-4C4D-8255-44B284D7E53F}" presName="Name35" presStyleLbl="parChTrans1D4" presStyleIdx="16" presStyleCnt="18"/>
      <dgm:spPr/>
    </dgm:pt>
    <dgm:pt modelId="{6FE861DC-42EF-4309-97C1-518A0CA7AD9F}" type="pres">
      <dgm:prSet presAssocID="{D4941C7A-D06B-4AC4-839C-BDAD7435B615}" presName="hierRoot2" presStyleCnt="0">
        <dgm:presLayoutVars>
          <dgm:hierBranch/>
        </dgm:presLayoutVars>
      </dgm:prSet>
      <dgm:spPr/>
    </dgm:pt>
    <dgm:pt modelId="{07A6698B-7EB1-42FA-BF51-9BF08067A8A7}" type="pres">
      <dgm:prSet presAssocID="{D4941C7A-D06B-4AC4-839C-BDAD7435B615}" presName="rootComposite" presStyleCnt="0"/>
      <dgm:spPr/>
    </dgm:pt>
    <dgm:pt modelId="{6CF52FEA-E1E4-4E0D-8D26-800DAE647575}" type="pres">
      <dgm:prSet presAssocID="{D4941C7A-D06B-4AC4-839C-BDAD7435B615}" presName="rootText" presStyleLbl="node4" presStyleIdx="16" presStyleCnt="18">
        <dgm:presLayoutVars>
          <dgm:chPref val="3"/>
        </dgm:presLayoutVars>
      </dgm:prSet>
      <dgm:spPr/>
    </dgm:pt>
    <dgm:pt modelId="{3EC3FF0C-92DF-4C88-BA5C-C73FE97E184C}" type="pres">
      <dgm:prSet presAssocID="{D4941C7A-D06B-4AC4-839C-BDAD7435B615}" presName="rootConnector" presStyleLbl="node4" presStyleIdx="16" presStyleCnt="18"/>
      <dgm:spPr/>
    </dgm:pt>
    <dgm:pt modelId="{7B02DE13-9359-40AB-BFEE-32E7F66D524D}" type="pres">
      <dgm:prSet presAssocID="{D4941C7A-D06B-4AC4-839C-BDAD7435B615}" presName="hierChild4" presStyleCnt="0"/>
      <dgm:spPr/>
    </dgm:pt>
    <dgm:pt modelId="{C69DA5B7-6BB0-4D2D-BEEE-7BD20472D227}" type="pres">
      <dgm:prSet presAssocID="{30CB8995-ACE9-409D-B6FB-3C616978B589}" presName="Name35" presStyleLbl="parChTrans1D4" presStyleIdx="17" presStyleCnt="18"/>
      <dgm:spPr/>
    </dgm:pt>
    <dgm:pt modelId="{AD1AE710-2597-409E-9797-627FB0F6DB55}" type="pres">
      <dgm:prSet presAssocID="{398ED5B6-796B-43E4-9939-375EC9DB3E38}" presName="hierRoot2" presStyleCnt="0">
        <dgm:presLayoutVars>
          <dgm:hierBranch val="r"/>
        </dgm:presLayoutVars>
      </dgm:prSet>
      <dgm:spPr/>
    </dgm:pt>
    <dgm:pt modelId="{9371125A-4051-465D-87CB-288A67DCD200}" type="pres">
      <dgm:prSet presAssocID="{398ED5B6-796B-43E4-9939-375EC9DB3E38}" presName="rootComposite" presStyleCnt="0"/>
      <dgm:spPr/>
    </dgm:pt>
    <dgm:pt modelId="{188957F9-2484-4A05-BA6C-B046D1F36D32}" type="pres">
      <dgm:prSet presAssocID="{398ED5B6-796B-43E4-9939-375EC9DB3E38}" presName="rootText" presStyleLbl="node4" presStyleIdx="17" presStyleCnt="18">
        <dgm:presLayoutVars>
          <dgm:chPref val="3"/>
        </dgm:presLayoutVars>
      </dgm:prSet>
      <dgm:spPr/>
    </dgm:pt>
    <dgm:pt modelId="{FF7896B9-8F6A-440D-8FCD-EA6E9AE611CC}" type="pres">
      <dgm:prSet presAssocID="{398ED5B6-796B-43E4-9939-375EC9DB3E38}" presName="rootConnector" presStyleLbl="node4" presStyleIdx="17" presStyleCnt="18"/>
      <dgm:spPr/>
    </dgm:pt>
    <dgm:pt modelId="{E7B0712C-AB5F-4A77-98AD-94A1F89FC400}" type="pres">
      <dgm:prSet presAssocID="{398ED5B6-796B-43E4-9939-375EC9DB3E38}" presName="hierChild4" presStyleCnt="0"/>
      <dgm:spPr/>
    </dgm:pt>
    <dgm:pt modelId="{E59AEC96-2979-4927-8738-56E8E32025BF}" type="pres">
      <dgm:prSet presAssocID="{398ED5B6-796B-43E4-9939-375EC9DB3E38}" presName="hierChild5" presStyleCnt="0"/>
      <dgm:spPr/>
    </dgm:pt>
    <dgm:pt modelId="{46A64124-1FD0-49A2-B81F-57D7FCB5A308}" type="pres">
      <dgm:prSet presAssocID="{D4941C7A-D06B-4AC4-839C-BDAD7435B615}" presName="hierChild5" presStyleCnt="0"/>
      <dgm:spPr/>
    </dgm:pt>
    <dgm:pt modelId="{B6667BE9-5E60-4AF9-98DE-2CA9564D7B46}" type="pres">
      <dgm:prSet presAssocID="{63C25DC0-33EF-449C-A072-5EA3AA017B5F}" presName="hierChild5" presStyleCnt="0"/>
      <dgm:spPr/>
    </dgm:pt>
    <dgm:pt modelId="{179A56E5-A41C-40FC-AC38-94FC5ED432A5}" type="pres">
      <dgm:prSet presAssocID="{71C0132B-5561-4FFD-B70B-6855D434192E}" presName="hierChild5" presStyleCnt="0"/>
      <dgm:spPr/>
    </dgm:pt>
    <dgm:pt modelId="{97376C41-DD16-4E34-9E7C-B77BF7A05EEB}" type="pres">
      <dgm:prSet presAssocID="{8E5309D7-9836-4769-A46B-BEC6B3867964}" presName="hierChild3" presStyleCnt="0"/>
      <dgm:spPr/>
    </dgm:pt>
  </dgm:ptLst>
  <dgm:cxnLst>
    <dgm:cxn modelId="{0E7C8125-F3AC-4053-8F1F-3FCEC6B54A56}" type="presOf" srcId="{CEAC6A39-991E-4CD4-9C1E-821FE4CC98FB}" destId="{3AF1015A-198A-4BC5-B68F-113AC698CF66}" srcOrd="1" destOrd="0" presId="urn:microsoft.com/office/officeart/2005/8/layout/orgChart1"/>
    <dgm:cxn modelId="{435016F3-D501-43EC-AE0B-2E84C1CE6B98}" type="presOf" srcId="{D4941C7A-D06B-4AC4-839C-BDAD7435B615}" destId="{3EC3FF0C-92DF-4C88-BA5C-C73FE97E184C}" srcOrd="1" destOrd="0" presId="urn:microsoft.com/office/officeart/2005/8/layout/orgChart1"/>
    <dgm:cxn modelId="{28202485-45A3-4EAE-83AB-D201480546DB}" type="presOf" srcId="{6A863D39-69F8-455F-9AA5-F21BD950B374}" destId="{ED1FD410-9414-4F2B-BB11-9CE4AC52FF59}" srcOrd="1" destOrd="0" presId="urn:microsoft.com/office/officeart/2005/8/layout/orgChart1"/>
    <dgm:cxn modelId="{A632C11E-9B40-44D8-AE69-6F088C9D4228}" type="presOf" srcId="{833CB318-CDAE-4439-A31F-2F025236F515}" destId="{45152A1E-BECD-4908-8D15-09354129684B}" srcOrd="0" destOrd="0" presId="urn:microsoft.com/office/officeart/2005/8/layout/orgChart1"/>
    <dgm:cxn modelId="{C4FDC33B-8BA2-4A73-B8DC-23355AA91243}" type="presOf" srcId="{081E6957-4BF7-4813-9AF5-B2E6BBE0FB01}" destId="{22CEF7E6-1DA3-42D8-BFA8-445EB749DF40}" srcOrd="0" destOrd="0" presId="urn:microsoft.com/office/officeart/2005/8/layout/orgChart1"/>
    <dgm:cxn modelId="{8BFAEEE3-E752-4FFE-B4F2-B12D765BA75F}" type="presOf" srcId="{398ED5B6-796B-43E4-9939-375EC9DB3E38}" destId="{188957F9-2484-4A05-BA6C-B046D1F36D32}" srcOrd="0" destOrd="0" presId="urn:microsoft.com/office/officeart/2005/8/layout/orgChart1"/>
    <dgm:cxn modelId="{957F4CFE-7919-4AEA-B6E5-8E2DECE9961A}" srcId="{C8D60EB8-4BFD-4DDC-9602-802D29225CDF}" destId="{8E5309D7-9836-4769-A46B-BEC6B3867964}" srcOrd="0" destOrd="0" parTransId="{7CFA4A90-42BC-4F35-A80D-236644429EF4}" sibTransId="{537F8CD7-7031-435B-9F00-7671CF44B54A}"/>
    <dgm:cxn modelId="{13764338-8E05-45A3-922A-FFEF0A9BC722}" type="presOf" srcId="{86C4A33E-B1AA-45A1-B863-D1EA724BD90E}" destId="{461EA6D5-E25C-48F6-81AF-C3C46C7A6BBE}" srcOrd="0" destOrd="0" presId="urn:microsoft.com/office/officeart/2005/8/layout/orgChart1"/>
    <dgm:cxn modelId="{30CECD1D-8A6D-436A-BCD3-DAF397610A93}" type="presOf" srcId="{D48387E6-282F-48AA-A4B5-6B9D8B9D5EBC}" destId="{B2159342-A677-4875-BAB6-1729E5001688}" srcOrd="0" destOrd="0" presId="urn:microsoft.com/office/officeart/2005/8/layout/orgChart1"/>
    <dgm:cxn modelId="{CD569C89-F23B-4EE5-9EFE-A5D2A589F49C}" type="presOf" srcId="{B9A341D8-774F-459E-A942-18F41E63162E}" destId="{1DCD95AF-C4F8-401D-90E9-514BC5C0CABD}" srcOrd="0" destOrd="0" presId="urn:microsoft.com/office/officeart/2005/8/layout/orgChart1"/>
    <dgm:cxn modelId="{A6A0C74A-88EA-40DA-9D64-F50D096CEC65}" type="presOf" srcId="{9603519F-18D1-4E9F-9282-D681E9A87278}" destId="{40E15603-F73D-4E97-8CF8-A19C8CA3C8A3}" srcOrd="0" destOrd="0" presId="urn:microsoft.com/office/officeart/2005/8/layout/orgChart1"/>
    <dgm:cxn modelId="{46B6B58B-B926-4E37-BE86-E84E20036CB9}" srcId="{A0F68AFB-4363-4E31-8C98-6D87F0E63621}" destId="{C3E2ED93-BA24-4C63-B17E-0C64B178CB2D}" srcOrd="0" destOrd="0" parTransId="{F8A775EE-762B-4D28-8D01-A7A06CC2AE60}" sibTransId="{5631D19D-D78B-4EB1-AD26-1EDD878ADFD2}"/>
    <dgm:cxn modelId="{8AE5E076-CD99-4EBC-A825-8131727B2D23}" type="presOf" srcId="{8E5309D7-9836-4769-A46B-BEC6B3867964}" destId="{ADEC7B94-F30E-4FCC-A948-845D6AFFEF30}" srcOrd="0" destOrd="0" presId="urn:microsoft.com/office/officeart/2005/8/layout/orgChart1"/>
    <dgm:cxn modelId="{823088A9-C92B-4A7D-9DBF-1505AF1B7358}" type="presOf" srcId="{3D90CC94-FEB7-4DAD-B614-A0CF2E182A38}" destId="{FCFD6BBF-CDFA-4D50-ABD8-9C313F0546EE}" srcOrd="0" destOrd="0" presId="urn:microsoft.com/office/officeart/2005/8/layout/orgChart1"/>
    <dgm:cxn modelId="{6DF38661-EB46-4CE1-AB3C-A12A282184B3}" type="presOf" srcId="{86C4A33E-B1AA-45A1-B863-D1EA724BD90E}" destId="{F74FD134-B0D3-44B3-ADDF-5AF711E677E6}" srcOrd="1" destOrd="0" presId="urn:microsoft.com/office/officeart/2005/8/layout/orgChart1"/>
    <dgm:cxn modelId="{EFA55324-7F4B-403B-B7CB-37543D90C2D0}" type="presOf" srcId="{D95E9889-CA01-4320-A153-9E8918EE9B31}" destId="{3F8F9565-AAEF-4BA3-B04B-8D1A0BD8F6F2}" srcOrd="0" destOrd="0" presId="urn:microsoft.com/office/officeart/2005/8/layout/orgChart1"/>
    <dgm:cxn modelId="{E4CC7A44-8910-43DD-B271-03D404D87FBE}" type="presOf" srcId="{64345FF8-8D82-4D4A-AC37-8A33E1B58755}" destId="{98B291B0-CFC8-44F4-8DD7-CF94948909CE}" srcOrd="0" destOrd="0" presId="urn:microsoft.com/office/officeart/2005/8/layout/orgChart1"/>
    <dgm:cxn modelId="{27B6C460-5D7A-4D96-808B-792B054F21FF}" type="presOf" srcId="{C3E2ED93-BA24-4C63-B17E-0C64B178CB2D}" destId="{737F84E4-DD03-41CC-9965-07F013E3C814}" srcOrd="0" destOrd="0" presId="urn:microsoft.com/office/officeart/2005/8/layout/orgChart1"/>
    <dgm:cxn modelId="{D53F3C48-82BC-44DF-B697-D80155160F6F}" srcId="{CFC9D15E-6361-4FEF-955F-3A10D6CA38B8}" destId="{CEAC6A39-991E-4CD4-9C1E-821FE4CC98FB}" srcOrd="0" destOrd="0" parTransId="{833CB318-CDAE-4439-A31F-2F025236F515}" sibTransId="{CCF1F6A5-16B8-4BA4-AF6B-AE70739B5C79}"/>
    <dgm:cxn modelId="{D3622E3E-C6FC-4AB1-940D-6B2725BDAC1D}" type="presOf" srcId="{D4941C7A-D06B-4AC4-839C-BDAD7435B615}" destId="{6CF52FEA-E1E4-4E0D-8D26-800DAE647575}" srcOrd="0" destOrd="0" presId="urn:microsoft.com/office/officeart/2005/8/layout/orgChart1"/>
    <dgm:cxn modelId="{598BC1A5-BDF6-4188-8263-CCBDBB80B63B}" type="presOf" srcId="{CFC9D15E-6361-4FEF-955F-3A10D6CA38B8}" destId="{A3D4BCEA-1E75-4507-BCC8-B7748F9DD034}" srcOrd="1" destOrd="0" presId="urn:microsoft.com/office/officeart/2005/8/layout/orgChart1"/>
    <dgm:cxn modelId="{0F893F77-48D4-4D3C-9679-21590FC9DB3E}" srcId="{80FFEE13-C15A-4FD8-B65F-2E8B0DCB76E5}" destId="{E68DCF37-3D6E-4DA2-8A3A-6EE39AD9575A}" srcOrd="0" destOrd="0" parTransId="{D95E9889-CA01-4320-A153-9E8918EE9B31}" sibTransId="{32854BDA-5430-4FEF-894C-B21BE6933950}"/>
    <dgm:cxn modelId="{E9D61A14-4FE8-42DE-BDA9-5F4971183D81}" srcId="{63C25DC0-33EF-449C-A072-5EA3AA017B5F}" destId="{BE267481-4EBC-4AFA-A2FE-D72E426E558A}" srcOrd="6" destOrd="0" parTransId="{D48387E6-282F-48AA-A4B5-6B9D8B9D5EBC}" sibTransId="{12D1B487-686A-4AA3-BB2A-ABD4ED23984D}"/>
    <dgm:cxn modelId="{6A54ADDE-4E7F-4BF2-954F-574BC190C76F}" type="presOf" srcId="{80FFEE13-C15A-4FD8-B65F-2E8B0DCB76E5}" destId="{B045A0A7-5841-486A-83CC-ECEEC30F2854}" srcOrd="1" destOrd="0" presId="urn:microsoft.com/office/officeart/2005/8/layout/orgChart1"/>
    <dgm:cxn modelId="{C2A4FA96-2110-467F-93FE-C327CDD9B70A}" type="presOf" srcId="{6A863D39-69F8-455F-9AA5-F21BD950B374}" destId="{4AE74B8B-7773-4F8C-BE3F-FD83E856C3D6}" srcOrd="0" destOrd="0" presId="urn:microsoft.com/office/officeart/2005/8/layout/orgChart1"/>
    <dgm:cxn modelId="{79859152-6B18-4895-A8CB-842D8B4CD5E6}" type="presOf" srcId="{8E5309D7-9836-4769-A46B-BEC6B3867964}" destId="{B783ADC3-C4F2-473F-9FC4-A405C16595B3}" srcOrd="1" destOrd="0" presId="urn:microsoft.com/office/officeart/2005/8/layout/orgChart1"/>
    <dgm:cxn modelId="{66489B15-66E8-486B-A9CC-EE97B4129968}" type="presOf" srcId="{63C25DC0-33EF-449C-A072-5EA3AA017B5F}" destId="{0791181B-74A6-4E4A-A4E8-5C70C3D9792E}" srcOrd="1" destOrd="0" presId="urn:microsoft.com/office/officeart/2005/8/layout/orgChart1"/>
    <dgm:cxn modelId="{22B14B41-9973-4BAA-A14C-1A058FE3A3FA}" type="presOf" srcId="{71C0132B-5561-4FFD-B70B-6855D434192E}" destId="{685FF4C0-BD1D-4794-AFF7-452E086FA3E8}" srcOrd="1" destOrd="0" presId="urn:microsoft.com/office/officeart/2005/8/layout/orgChart1"/>
    <dgm:cxn modelId="{B790C070-0A7C-42C7-9A2A-B3F0F0F7DDC3}" type="presOf" srcId="{BE267481-4EBC-4AFA-A2FE-D72E426E558A}" destId="{4614F473-CF10-49D3-A3F5-18A1E7CAD22E}" srcOrd="0" destOrd="0" presId="urn:microsoft.com/office/officeart/2005/8/layout/orgChart1"/>
    <dgm:cxn modelId="{96743CEF-F645-4401-9725-FE8840DFE3D8}" type="presOf" srcId="{C8D60EB8-4BFD-4DDC-9602-802D29225CDF}" destId="{14594711-208D-4339-B56F-02A03536CD5C}" srcOrd="0" destOrd="0" presId="urn:microsoft.com/office/officeart/2005/8/layout/orgChart1"/>
    <dgm:cxn modelId="{952FC042-338C-448E-9C26-20D01EAF5400}" type="presOf" srcId="{454FC4DD-9E0C-43CE-B67C-000770DA443C}" destId="{61EB84AE-78AA-4BEA-A38E-02EF24E9430F}" srcOrd="1" destOrd="0" presId="urn:microsoft.com/office/officeart/2005/8/layout/orgChart1"/>
    <dgm:cxn modelId="{FA481D47-C28E-4956-A339-0E1BB4E92300}" type="presOf" srcId="{F8A775EE-762B-4D28-8D01-A7A06CC2AE60}" destId="{50A691BC-0A46-4E2F-9DB7-0740F5E880E3}" srcOrd="0" destOrd="0" presId="urn:microsoft.com/office/officeart/2005/8/layout/orgChart1"/>
    <dgm:cxn modelId="{6C9C869D-4D9F-45FF-80EC-5E9AA406079A}" srcId="{C60AA11E-0F81-49B9-A476-E970541FEE30}" destId="{454FC4DD-9E0C-43CE-B67C-000770DA443C}" srcOrd="0" destOrd="0" parTransId="{B9A341D8-774F-459E-A942-18F41E63162E}" sibTransId="{F7FD4992-16B3-4F8A-AD92-642AD76DA892}"/>
    <dgm:cxn modelId="{4F6C7AC5-FF3A-45A6-85E2-2966597467BA}" type="presOf" srcId="{C60AA11E-0F81-49B9-A476-E970541FEE30}" destId="{A3955175-0C05-4951-97FE-1614FA64A971}" srcOrd="1" destOrd="0" presId="urn:microsoft.com/office/officeart/2005/8/layout/orgChart1"/>
    <dgm:cxn modelId="{2B19CA05-9AE3-4D7C-9AC4-3FF27ABA1F38}" type="presOf" srcId="{5D48665D-9F16-49B3-830A-37B1C7BBE5F3}" destId="{96449A93-31F5-4E6C-A455-F7B72204A83E}" srcOrd="0" destOrd="0" presId="urn:microsoft.com/office/officeart/2005/8/layout/orgChart1"/>
    <dgm:cxn modelId="{0908A281-C562-48E1-8C8E-A3DB21C40D7A}" srcId="{D4941C7A-D06B-4AC4-839C-BDAD7435B615}" destId="{398ED5B6-796B-43E4-9939-375EC9DB3E38}" srcOrd="0" destOrd="0" parTransId="{30CB8995-ACE9-409D-B6FB-3C616978B589}" sibTransId="{4CE41C30-86E9-4329-BB38-734759EE7DC5}"/>
    <dgm:cxn modelId="{8B3584C2-477A-4600-9C91-F70398E9891F}" type="presOf" srcId="{F2756E63-89EB-4751-A3F4-71C246698219}" destId="{E93ECA23-4253-48C4-9AD0-8718E58BB951}" srcOrd="0" destOrd="0" presId="urn:microsoft.com/office/officeart/2005/8/layout/orgChart1"/>
    <dgm:cxn modelId="{CF92D064-9AFF-4936-9E04-D5C1335A3C2A}" srcId="{63C25DC0-33EF-449C-A072-5EA3AA017B5F}" destId="{A0F68AFB-4363-4E31-8C98-6D87F0E63621}" srcOrd="0" destOrd="0" parTransId="{10DA495D-3DA1-4154-8428-945FB29BDF71}" sibTransId="{A92CF350-5373-4077-9688-596569F036B6}"/>
    <dgm:cxn modelId="{E1550E99-BFE2-45B6-BB7D-A0A47891B205}" type="presOf" srcId="{C3E2ED93-BA24-4C63-B17E-0C64B178CB2D}" destId="{C22442C4-9F6A-4EF5-A23B-6AE21E531EB5}" srcOrd="1" destOrd="0" presId="urn:microsoft.com/office/officeart/2005/8/layout/orgChart1"/>
    <dgm:cxn modelId="{F3DD9A24-A87B-4D19-9344-3BB83FCB8945}" type="presOf" srcId="{CFC9D15E-6361-4FEF-955F-3A10D6CA38B8}" destId="{4CF1AB42-BC8E-44B3-8232-DAC4A8FD8259}" srcOrd="0" destOrd="0" presId="urn:microsoft.com/office/officeart/2005/8/layout/orgChart1"/>
    <dgm:cxn modelId="{E551BE09-040F-4498-9B20-3915825D1E42}" srcId="{63C25DC0-33EF-449C-A072-5EA3AA017B5F}" destId="{80FFEE13-C15A-4FD8-B65F-2E8B0DCB76E5}" srcOrd="2" destOrd="0" parTransId="{CA12EDEF-D35A-4A50-A51E-5AD6E4C18BAF}" sibTransId="{29A5629B-EEDC-483C-994B-32F818CE1E89}"/>
    <dgm:cxn modelId="{D94746EF-B69A-422B-BB80-08851DA032E4}" type="presOf" srcId="{454FC4DD-9E0C-43CE-B67C-000770DA443C}" destId="{695C1225-89FF-47BC-8874-186C649D207F}" srcOrd="0" destOrd="0" presId="urn:microsoft.com/office/officeart/2005/8/layout/orgChart1"/>
    <dgm:cxn modelId="{0BBA6332-B26C-4A53-BD05-F3E84F5EB934}" srcId="{63C25DC0-33EF-449C-A072-5EA3AA017B5F}" destId="{D4941C7A-D06B-4AC4-839C-BDAD7435B615}" srcOrd="8" destOrd="0" parTransId="{72A5159C-67F3-4C4D-8255-44B284D7E53F}" sibTransId="{37B76F78-9BEB-4DF7-A4BB-A22A27747DE2}"/>
    <dgm:cxn modelId="{61738C17-9A11-4AD8-A7C7-820F50139DA3}" type="presOf" srcId="{97222A95-5A4E-4220-A762-8849D625D382}" destId="{C5D27E2F-CE69-4597-8B25-B6930275C509}" srcOrd="0" destOrd="0" presId="urn:microsoft.com/office/officeart/2005/8/layout/orgChart1"/>
    <dgm:cxn modelId="{778C3AB3-876F-4F40-89D9-19EFB8FE777E}" type="presOf" srcId="{B09AC40E-B352-4649-98A5-5614C1B0D6F6}" destId="{029F9686-894A-4EF4-9988-26FE0B0A0DBA}" srcOrd="1" destOrd="0" presId="urn:microsoft.com/office/officeart/2005/8/layout/orgChart1"/>
    <dgm:cxn modelId="{EDD2A5D1-0AB8-4DA4-9640-CF9C7F76128E}" srcId="{58AF88D4-0484-4973-8355-EFCC2AD35043}" destId="{693386D9-353F-4EA0-94DD-4C8378DDC233}" srcOrd="0" destOrd="0" parTransId="{3D90CC94-FEB7-4DAD-B614-A0CF2E182A38}" sibTransId="{60B0909D-8546-477D-B6C0-479F89B7C0B3}"/>
    <dgm:cxn modelId="{2BEF9EEC-38C1-488F-8D30-09F05690FD1F}" type="presOf" srcId="{2598B374-1A9F-4946-9086-327426889097}" destId="{245E2584-CE35-47DA-B78D-8B6B1DCD917D}" srcOrd="0" destOrd="0" presId="urn:microsoft.com/office/officeart/2005/8/layout/orgChart1"/>
    <dgm:cxn modelId="{AA8F28D4-04C5-4F3F-A017-B73DA40F2A3F}" srcId="{63C25DC0-33EF-449C-A072-5EA3AA017B5F}" destId="{CFC9D15E-6361-4FEF-955F-3A10D6CA38B8}" srcOrd="7" destOrd="0" parTransId="{2598B374-1A9F-4946-9086-327426889097}" sibTransId="{4B108551-1AD4-4186-8AD2-8E8C0AC61E66}"/>
    <dgm:cxn modelId="{D3EF7E4B-8F6D-46D9-A049-B2AD29564FD4}" type="presOf" srcId="{BE267481-4EBC-4AFA-A2FE-D72E426E558A}" destId="{FAAB0888-9D5A-4E9A-A9C8-2E6DC3839122}" srcOrd="1" destOrd="0" presId="urn:microsoft.com/office/officeart/2005/8/layout/orgChart1"/>
    <dgm:cxn modelId="{F4906AD7-37B3-4733-B41E-0CFE96C4AD6B}" type="presOf" srcId="{B1219E83-91E2-461A-983D-0528E3D9107B}" destId="{51F13DC0-B744-4275-A892-1B2CEE168F75}" srcOrd="0" destOrd="0" presId="urn:microsoft.com/office/officeart/2005/8/layout/orgChart1"/>
    <dgm:cxn modelId="{15E6E153-9D83-4058-B1B1-8CFABD21B348}" type="presOf" srcId="{44916543-46FB-40A6-8232-A5028B4875D0}" destId="{32FFD6DC-3C7A-41D1-AC7A-4747AF30A7EA}" srcOrd="0" destOrd="0" presId="urn:microsoft.com/office/officeart/2005/8/layout/orgChart1"/>
    <dgm:cxn modelId="{C242BBC3-216B-440A-9DA0-50D586D27E2B}" type="presOf" srcId="{10DA495D-3DA1-4154-8428-945FB29BDF71}" destId="{C0C58E2A-5595-49A0-BE48-97ACFAA7475A}" srcOrd="0" destOrd="0" presId="urn:microsoft.com/office/officeart/2005/8/layout/orgChart1"/>
    <dgm:cxn modelId="{E84FBE69-7ECF-4804-B08D-8569551342F8}" type="presOf" srcId="{72A5159C-67F3-4C4D-8255-44B284D7E53F}" destId="{63CFDECF-9704-40B8-BA3E-E73E681AC568}" srcOrd="0" destOrd="0" presId="urn:microsoft.com/office/officeart/2005/8/layout/orgChart1"/>
    <dgm:cxn modelId="{5DD75455-6CD0-4139-878E-E062C1E5F679}" type="presOf" srcId="{71C0132B-5561-4FFD-B70B-6855D434192E}" destId="{0BEDDFB8-5145-4CF5-8922-0A0D71DAB5FF}" srcOrd="0" destOrd="0" presId="urn:microsoft.com/office/officeart/2005/8/layout/orgChart1"/>
    <dgm:cxn modelId="{3F5F19A7-40B6-4FF8-BC4C-3F84CE78BB45}" type="presOf" srcId="{CA12EDEF-D35A-4A50-A51E-5AD6E4C18BAF}" destId="{1F2705CD-8032-4A1A-9F81-CE5A505063A9}" srcOrd="0" destOrd="0" presId="urn:microsoft.com/office/officeart/2005/8/layout/orgChart1"/>
    <dgm:cxn modelId="{E9E67506-5AD1-4079-9A52-15C618F3BD8F}" srcId="{63C25DC0-33EF-449C-A072-5EA3AA017B5F}" destId="{081E6957-4BF7-4813-9AF5-B2E6BBE0FB01}" srcOrd="3" destOrd="0" parTransId="{9603519F-18D1-4E9F-9282-D681E9A87278}" sibTransId="{66832348-B366-48EF-BDFB-BA01013DE72D}"/>
    <dgm:cxn modelId="{56AF9F11-90BA-4A7E-BA74-406EF3222809}" type="presOf" srcId="{A0F68AFB-4363-4E31-8C98-6D87F0E63621}" destId="{1508868E-255A-417D-BEB8-BE6E3E5331B2}" srcOrd="0" destOrd="0" presId="urn:microsoft.com/office/officeart/2005/8/layout/orgChart1"/>
    <dgm:cxn modelId="{84CC0264-E43D-4C45-9C43-4D515A97F823}" type="presOf" srcId="{E68DCF37-3D6E-4DA2-8A3A-6EE39AD9575A}" destId="{87D813EB-6914-49A9-BBF8-00F5A43D2D5D}" srcOrd="0" destOrd="0" presId="urn:microsoft.com/office/officeart/2005/8/layout/orgChart1"/>
    <dgm:cxn modelId="{AE81301A-1420-45BA-8043-07C0C7B0D308}" type="presOf" srcId="{B09AC40E-B352-4649-98A5-5614C1B0D6F6}" destId="{E8616A83-C0BA-4442-ACA9-AF9B5CFAB98A}" srcOrd="0" destOrd="0" presId="urn:microsoft.com/office/officeart/2005/8/layout/orgChart1"/>
    <dgm:cxn modelId="{9FFF4717-B346-45D9-B492-AD8A02BF8BD6}" type="presOf" srcId="{58AF88D4-0484-4973-8355-EFCC2AD35043}" destId="{B5B530D7-8AE5-4E57-9D3E-237A8463F99C}" srcOrd="1" destOrd="0" presId="urn:microsoft.com/office/officeart/2005/8/layout/orgChart1"/>
    <dgm:cxn modelId="{941B7CBC-2296-4BB7-9DD2-253D8E166D5F}" srcId="{081E6957-4BF7-4813-9AF5-B2E6BBE0FB01}" destId="{B09AC40E-B352-4649-98A5-5614C1B0D6F6}" srcOrd="0" destOrd="0" parTransId="{F2756E63-89EB-4751-A3F4-71C246698219}" sibTransId="{EA77B075-2328-4B93-8EFA-FC349957C08B}"/>
    <dgm:cxn modelId="{9D0594FF-82C2-4BB3-8FB6-4F7043404AFC}" type="presOf" srcId="{30CB8995-ACE9-409D-B6FB-3C616978B589}" destId="{C69DA5B7-6BB0-4D2D-BEEE-7BD20472D227}" srcOrd="0" destOrd="0" presId="urn:microsoft.com/office/officeart/2005/8/layout/orgChart1"/>
    <dgm:cxn modelId="{3F92978F-7C26-4569-8E9C-71DAEE3FF0A2}" type="presOf" srcId="{63C25DC0-33EF-449C-A072-5EA3AA017B5F}" destId="{7175212C-CE04-43CD-8A99-836FED8371EB}" srcOrd="0" destOrd="0" presId="urn:microsoft.com/office/officeart/2005/8/layout/orgChart1"/>
    <dgm:cxn modelId="{9E9943AF-70C6-4DB4-A3DB-933A3BB64109}" srcId="{63C25DC0-33EF-449C-A072-5EA3AA017B5F}" destId="{C60AA11E-0F81-49B9-A476-E970541FEE30}" srcOrd="4" destOrd="0" parTransId="{58D255D5-8508-4E61-AAA6-4030E72041B0}" sibTransId="{A1E34F6A-E36E-47CE-9549-CB7726FC98EA}"/>
    <dgm:cxn modelId="{2FCAAE88-DF2C-429D-8E33-0D30CD98AC5A}" type="presOf" srcId="{A0F68AFB-4363-4E31-8C98-6D87F0E63621}" destId="{919B3647-91BD-49F3-A241-FAC4EF4F989F}" srcOrd="1" destOrd="0" presId="urn:microsoft.com/office/officeart/2005/8/layout/orgChart1"/>
    <dgm:cxn modelId="{20EEC891-0912-4197-8B68-0013AC97463C}" srcId="{8E5309D7-9836-4769-A46B-BEC6B3867964}" destId="{71C0132B-5561-4FFD-B70B-6855D434192E}" srcOrd="0" destOrd="0" parTransId="{97222A95-5A4E-4220-A762-8849D625D382}" sibTransId="{156BB025-5DA6-44F7-AE06-CC760328A25A}"/>
    <dgm:cxn modelId="{3FDB0855-D057-4A0C-8836-678701B0E087}" type="presOf" srcId="{8F433D33-A597-4AFA-8BE2-3FA9A0792999}" destId="{0154E3D4-0921-45F7-9DBB-2FB597A12C60}" srcOrd="1" destOrd="0" presId="urn:microsoft.com/office/officeart/2005/8/layout/orgChart1"/>
    <dgm:cxn modelId="{5951BB96-D921-4C65-A5F9-37D8E06962CA}" type="presOf" srcId="{80FFEE13-C15A-4FD8-B65F-2E8B0DCB76E5}" destId="{FA5CB29C-A37B-4678-9C73-F4E4ED9F4354}" srcOrd="0" destOrd="0" presId="urn:microsoft.com/office/officeart/2005/8/layout/orgChart1"/>
    <dgm:cxn modelId="{5235E17F-5853-4C84-992A-726FA3F913FF}" srcId="{BE267481-4EBC-4AFA-A2FE-D72E426E558A}" destId="{6A863D39-69F8-455F-9AA5-F21BD950B374}" srcOrd="0" destOrd="0" parTransId="{44916543-46FB-40A6-8232-A5028B4875D0}" sibTransId="{B4B7A8A3-F052-4B16-970B-9AD2CCC8B790}"/>
    <dgm:cxn modelId="{3A466705-2ED1-4BCF-A583-39DCC751B428}" type="presOf" srcId="{081E6957-4BF7-4813-9AF5-B2E6BBE0FB01}" destId="{173CB0E5-9FF8-4AB7-8BE2-C49B1A41F9E7}" srcOrd="1" destOrd="0" presId="urn:microsoft.com/office/officeart/2005/8/layout/orgChart1"/>
    <dgm:cxn modelId="{DCFBAB17-26DD-4298-A0BA-DDA38B9B5248}" type="presOf" srcId="{693386D9-353F-4EA0-94DD-4C8378DDC233}" destId="{9070531B-D761-4172-9ECA-9ED5678B8959}" srcOrd="1" destOrd="0" presId="urn:microsoft.com/office/officeart/2005/8/layout/orgChart1"/>
    <dgm:cxn modelId="{6FDA78BC-2E05-4A2F-BFD7-8C769BD9F1E7}" srcId="{86C4A33E-B1AA-45A1-B863-D1EA724BD90E}" destId="{8F433D33-A597-4AFA-8BE2-3FA9A0792999}" srcOrd="0" destOrd="0" parTransId="{DF8C00B1-4079-46DE-A38B-9D3AC5C9290E}" sibTransId="{EE2DA0BF-61B7-40D8-951A-2975FB740C1B}"/>
    <dgm:cxn modelId="{2B2684C7-6C49-41D9-8260-F2EEF79D12F8}" type="presOf" srcId="{DF8C00B1-4079-46DE-A38B-9D3AC5C9290E}" destId="{B7D08CEF-8F2C-4253-AD63-C699D8E6F62C}" srcOrd="0" destOrd="0" presId="urn:microsoft.com/office/officeart/2005/8/layout/orgChart1"/>
    <dgm:cxn modelId="{5D810FC3-00B7-4678-9E04-B3ACB4D3B82B}" type="presOf" srcId="{58D255D5-8508-4E61-AAA6-4030E72041B0}" destId="{C6805861-69D6-4B37-B3AD-63E89943E52D}" srcOrd="0" destOrd="0" presId="urn:microsoft.com/office/officeart/2005/8/layout/orgChart1"/>
    <dgm:cxn modelId="{58F879BC-88C7-4133-8ADD-B94D3AE9405F}" srcId="{71C0132B-5561-4FFD-B70B-6855D434192E}" destId="{63C25DC0-33EF-449C-A072-5EA3AA017B5F}" srcOrd="0" destOrd="0" parTransId="{64345FF8-8D82-4D4A-AC37-8A33E1B58755}" sibTransId="{E8FB1E73-A376-47B8-B6FB-DD11C6E562FA}"/>
    <dgm:cxn modelId="{22FC4DCD-4074-4D8F-9F28-2718F0284287}" type="presOf" srcId="{693386D9-353F-4EA0-94DD-4C8378DDC233}" destId="{515499B8-A8E7-44EE-BEDE-B6EB21F64123}" srcOrd="0" destOrd="0" presId="urn:microsoft.com/office/officeart/2005/8/layout/orgChart1"/>
    <dgm:cxn modelId="{D51B9833-4345-4E7C-AD52-E035332A4196}" type="presOf" srcId="{58AF88D4-0484-4973-8355-EFCC2AD35043}" destId="{B246B986-8AA7-4A39-95FB-B41D326C2BB2}" srcOrd="0" destOrd="0" presId="urn:microsoft.com/office/officeart/2005/8/layout/orgChart1"/>
    <dgm:cxn modelId="{6237B0FA-8830-4F73-82C2-FEE300900D73}" srcId="{63C25DC0-33EF-449C-A072-5EA3AA017B5F}" destId="{86C4A33E-B1AA-45A1-B863-D1EA724BD90E}" srcOrd="1" destOrd="0" parTransId="{5D48665D-9F16-49B3-830A-37B1C7BBE5F3}" sibTransId="{1AA8614F-EB70-44E0-9CF7-6272CBC3F2CF}"/>
    <dgm:cxn modelId="{336AF648-43FC-49CF-88DD-85377E78673F}" type="presOf" srcId="{8F433D33-A597-4AFA-8BE2-3FA9A0792999}" destId="{B6E8B377-034D-4055-AC48-31CE42DC2780}" srcOrd="0" destOrd="0" presId="urn:microsoft.com/office/officeart/2005/8/layout/orgChart1"/>
    <dgm:cxn modelId="{9B4A96A9-1462-41FD-BB56-ED1258B5C6C7}" type="presOf" srcId="{398ED5B6-796B-43E4-9939-375EC9DB3E38}" destId="{FF7896B9-8F6A-440D-8FCD-EA6E9AE611CC}" srcOrd="1" destOrd="0" presId="urn:microsoft.com/office/officeart/2005/8/layout/orgChart1"/>
    <dgm:cxn modelId="{8A08EB6C-14FC-4B4B-9507-2E7B573D7114}" type="presOf" srcId="{CEAC6A39-991E-4CD4-9C1E-821FE4CC98FB}" destId="{6731A8FD-717B-4A1F-A9F8-5CBFBEB723A3}" srcOrd="0" destOrd="0" presId="urn:microsoft.com/office/officeart/2005/8/layout/orgChart1"/>
    <dgm:cxn modelId="{C25C5108-D2DE-4626-8475-1D274C5827FE}" srcId="{63C25DC0-33EF-449C-A072-5EA3AA017B5F}" destId="{58AF88D4-0484-4973-8355-EFCC2AD35043}" srcOrd="5" destOrd="0" parTransId="{B1219E83-91E2-461A-983D-0528E3D9107B}" sibTransId="{BF48C882-8288-41D8-84A5-2D8875CA4C9A}"/>
    <dgm:cxn modelId="{D781457F-B2F7-4C6B-9A73-D17D62FF4DCC}" type="presOf" srcId="{E68DCF37-3D6E-4DA2-8A3A-6EE39AD9575A}" destId="{42446355-1FFA-4F78-99F3-F53473FF5B3C}" srcOrd="1" destOrd="0" presId="urn:microsoft.com/office/officeart/2005/8/layout/orgChart1"/>
    <dgm:cxn modelId="{829BAF59-5589-4E9E-AAF3-64D60498AD2F}" type="presOf" srcId="{C60AA11E-0F81-49B9-A476-E970541FEE30}" destId="{37D82DED-FF90-41B3-AF4A-BEB16C6AE511}" srcOrd="0" destOrd="0" presId="urn:microsoft.com/office/officeart/2005/8/layout/orgChart1"/>
    <dgm:cxn modelId="{3A4377AF-4AA9-4087-A02C-7E813EABDC99}" type="presParOf" srcId="{14594711-208D-4339-B56F-02A03536CD5C}" destId="{0060362F-EEC1-490D-AC4D-64D53BD0B912}" srcOrd="0" destOrd="0" presId="urn:microsoft.com/office/officeart/2005/8/layout/orgChart1"/>
    <dgm:cxn modelId="{07C4057F-BF4D-4F98-93FB-16EE292B987A}" type="presParOf" srcId="{0060362F-EEC1-490D-AC4D-64D53BD0B912}" destId="{0F43D2FC-18B5-4C28-A0FD-F742DB6893A8}" srcOrd="0" destOrd="0" presId="urn:microsoft.com/office/officeart/2005/8/layout/orgChart1"/>
    <dgm:cxn modelId="{06F9EDE3-D55D-4574-99C3-9322CFBB07A7}" type="presParOf" srcId="{0F43D2FC-18B5-4C28-A0FD-F742DB6893A8}" destId="{ADEC7B94-F30E-4FCC-A948-845D6AFFEF30}" srcOrd="0" destOrd="0" presId="urn:microsoft.com/office/officeart/2005/8/layout/orgChart1"/>
    <dgm:cxn modelId="{76831DF1-ABC8-4079-8B7C-D9921521291C}" type="presParOf" srcId="{0F43D2FC-18B5-4C28-A0FD-F742DB6893A8}" destId="{B783ADC3-C4F2-473F-9FC4-A405C16595B3}" srcOrd="1" destOrd="0" presId="urn:microsoft.com/office/officeart/2005/8/layout/orgChart1"/>
    <dgm:cxn modelId="{63FF8231-B835-426C-AD12-A43346C7AB0E}" type="presParOf" srcId="{0060362F-EEC1-490D-AC4D-64D53BD0B912}" destId="{E11A5BD0-7E27-4F0D-8AFF-3CA8695F6139}" srcOrd="1" destOrd="0" presId="urn:microsoft.com/office/officeart/2005/8/layout/orgChart1"/>
    <dgm:cxn modelId="{CDAE5388-39F4-4262-9AD2-D2B82AFF88E5}" type="presParOf" srcId="{E11A5BD0-7E27-4F0D-8AFF-3CA8695F6139}" destId="{C5D27E2F-CE69-4597-8B25-B6930275C509}" srcOrd="0" destOrd="0" presId="urn:microsoft.com/office/officeart/2005/8/layout/orgChart1"/>
    <dgm:cxn modelId="{82F9A930-58EE-4B4F-85F1-14A53A184611}" type="presParOf" srcId="{E11A5BD0-7E27-4F0D-8AFF-3CA8695F6139}" destId="{AB84CC51-08AA-4C50-BA36-10A2CDE98554}" srcOrd="1" destOrd="0" presId="urn:microsoft.com/office/officeart/2005/8/layout/orgChart1"/>
    <dgm:cxn modelId="{D93A3AFC-9AE2-42BE-8E44-2FB63E69B276}" type="presParOf" srcId="{AB84CC51-08AA-4C50-BA36-10A2CDE98554}" destId="{DE67688A-28C5-425E-BF56-7FEAA546974D}" srcOrd="0" destOrd="0" presId="urn:microsoft.com/office/officeart/2005/8/layout/orgChart1"/>
    <dgm:cxn modelId="{91995FF3-C36C-4136-9B1F-0CF97DAC0A9A}" type="presParOf" srcId="{DE67688A-28C5-425E-BF56-7FEAA546974D}" destId="{0BEDDFB8-5145-4CF5-8922-0A0D71DAB5FF}" srcOrd="0" destOrd="0" presId="urn:microsoft.com/office/officeart/2005/8/layout/orgChart1"/>
    <dgm:cxn modelId="{6451ADB3-16DF-45A0-8F1D-EF35DD7BAAB1}" type="presParOf" srcId="{DE67688A-28C5-425E-BF56-7FEAA546974D}" destId="{685FF4C0-BD1D-4794-AFF7-452E086FA3E8}" srcOrd="1" destOrd="0" presId="urn:microsoft.com/office/officeart/2005/8/layout/orgChart1"/>
    <dgm:cxn modelId="{478C30D8-2A67-4624-9701-07D5D0F4B6B0}" type="presParOf" srcId="{AB84CC51-08AA-4C50-BA36-10A2CDE98554}" destId="{85D84F21-1F41-4EAB-9E53-D9A904C8A802}" srcOrd="1" destOrd="0" presId="urn:microsoft.com/office/officeart/2005/8/layout/orgChart1"/>
    <dgm:cxn modelId="{BF5F97E0-475E-402E-B681-EB9D110B3E44}" type="presParOf" srcId="{85D84F21-1F41-4EAB-9E53-D9A904C8A802}" destId="{98B291B0-CFC8-44F4-8DD7-CF94948909CE}" srcOrd="0" destOrd="0" presId="urn:microsoft.com/office/officeart/2005/8/layout/orgChart1"/>
    <dgm:cxn modelId="{A0181527-5708-4A84-A1D4-343618F02F3A}" type="presParOf" srcId="{85D84F21-1F41-4EAB-9E53-D9A904C8A802}" destId="{DFE1E079-4187-4223-BFA1-17CD04BE3C83}" srcOrd="1" destOrd="0" presId="urn:microsoft.com/office/officeart/2005/8/layout/orgChart1"/>
    <dgm:cxn modelId="{C7E55E8C-1260-40AA-9F76-3998EA55E492}" type="presParOf" srcId="{DFE1E079-4187-4223-BFA1-17CD04BE3C83}" destId="{74D36BC1-FD51-4556-B1AE-58F259B1F7AB}" srcOrd="0" destOrd="0" presId="urn:microsoft.com/office/officeart/2005/8/layout/orgChart1"/>
    <dgm:cxn modelId="{A9CF8089-751C-4C75-9E4A-B3236F3CB455}" type="presParOf" srcId="{74D36BC1-FD51-4556-B1AE-58F259B1F7AB}" destId="{7175212C-CE04-43CD-8A99-836FED8371EB}" srcOrd="0" destOrd="0" presId="urn:microsoft.com/office/officeart/2005/8/layout/orgChart1"/>
    <dgm:cxn modelId="{6DEA9B4C-53B2-410D-AE61-4C9FD8650D54}" type="presParOf" srcId="{74D36BC1-FD51-4556-B1AE-58F259B1F7AB}" destId="{0791181B-74A6-4E4A-A4E8-5C70C3D9792E}" srcOrd="1" destOrd="0" presId="urn:microsoft.com/office/officeart/2005/8/layout/orgChart1"/>
    <dgm:cxn modelId="{906575BF-B14F-4554-BBA5-3FC6AA64CE2E}" type="presParOf" srcId="{DFE1E079-4187-4223-BFA1-17CD04BE3C83}" destId="{BC89426C-8229-48E4-8A4A-CF8EA062B941}" srcOrd="1" destOrd="0" presId="urn:microsoft.com/office/officeart/2005/8/layout/orgChart1"/>
    <dgm:cxn modelId="{1512B35B-3656-4087-A39C-13002CF8948A}" type="presParOf" srcId="{BC89426C-8229-48E4-8A4A-CF8EA062B941}" destId="{C0C58E2A-5595-49A0-BE48-97ACFAA7475A}" srcOrd="0" destOrd="0" presId="urn:microsoft.com/office/officeart/2005/8/layout/orgChart1"/>
    <dgm:cxn modelId="{17E097B5-CB6F-401F-9727-A156107F9199}" type="presParOf" srcId="{BC89426C-8229-48E4-8A4A-CF8EA062B941}" destId="{F3280313-A0ED-4C5F-BADA-2830EF225953}" srcOrd="1" destOrd="0" presId="urn:microsoft.com/office/officeart/2005/8/layout/orgChart1"/>
    <dgm:cxn modelId="{88E81834-44C6-4329-93FB-DB82D929AE09}" type="presParOf" srcId="{F3280313-A0ED-4C5F-BADA-2830EF225953}" destId="{827A7AFF-4A2D-42F7-B50E-10B43FD76DF8}" srcOrd="0" destOrd="0" presId="urn:microsoft.com/office/officeart/2005/8/layout/orgChart1"/>
    <dgm:cxn modelId="{D2B0AD0A-37E0-4238-A51F-A73009AEF25F}" type="presParOf" srcId="{827A7AFF-4A2D-42F7-B50E-10B43FD76DF8}" destId="{1508868E-255A-417D-BEB8-BE6E3E5331B2}" srcOrd="0" destOrd="0" presId="urn:microsoft.com/office/officeart/2005/8/layout/orgChart1"/>
    <dgm:cxn modelId="{8A37AFAA-8156-4967-A00A-85208AF709F8}" type="presParOf" srcId="{827A7AFF-4A2D-42F7-B50E-10B43FD76DF8}" destId="{919B3647-91BD-49F3-A241-FAC4EF4F989F}" srcOrd="1" destOrd="0" presId="urn:microsoft.com/office/officeart/2005/8/layout/orgChart1"/>
    <dgm:cxn modelId="{10DAEF0E-9D5A-4FD7-A39B-E31146C24F03}" type="presParOf" srcId="{F3280313-A0ED-4C5F-BADA-2830EF225953}" destId="{BCA95C2B-6BD9-4B9D-BCFB-E087418998C6}" srcOrd="1" destOrd="0" presId="urn:microsoft.com/office/officeart/2005/8/layout/orgChart1"/>
    <dgm:cxn modelId="{57630F80-B66A-46BB-9B1E-1151776004A7}" type="presParOf" srcId="{BCA95C2B-6BD9-4B9D-BCFB-E087418998C6}" destId="{50A691BC-0A46-4E2F-9DB7-0740F5E880E3}" srcOrd="0" destOrd="0" presId="urn:microsoft.com/office/officeart/2005/8/layout/orgChart1"/>
    <dgm:cxn modelId="{21132500-5A21-49E8-A5DB-6E87CADB5524}" type="presParOf" srcId="{BCA95C2B-6BD9-4B9D-BCFB-E087418998C6}" destId="{AFC33036-2D77-467A-82DA-E4FCFAF5244E}" srcOrd="1" destOrd="0" presId="urn:microsoft.com/office/officeart/2005/8/layout/orgChart1"/>
    <dgm:cxn modelId="{4009F3B7-E028-4E6A-A15B-5C4B63D73093}" type="presParOf" srcId="{AFC33036-2D77-467A-82DA-E4FCFAF5244E}" destId="{ECA8069E-4FB1-40DA-9357-6B347EC00FA2}" srcOrd="0" destOrd="0" presId="urn:microsoft.com/office/officeart/2005/8/layout/orgChart1"/>
    <dgm:cxn modelId="{44047B21-2010-415E-A92F-E2F3A85C8209}" type="presParOf" srcId="{ECA8069E-4FB1-40DA-9357-6B347EC00FA2}" destId="{737F84E4-DD03-41CC-9965-07F013E3C814}" srcOrd="0" destOrd="0" presId="urn:microsoft.com/office/officeart/2005/8/layout/orgChart1"/>
    <dgm:cxn modelId="{6E098037-64C9-4848-96E6-AC639BB43F1A}" type="presParOf" srcId="{ECA8069E-4FB1-40DA-9357-6B347EC00FA2}" destId="{C22442C4-9F6A-4EF5-A23B-6AE21E531EB5}" srcOrd="1" destOrd="0" presId="urn:microsoft.com/office/officeart/2005/8/layout/orgChart1"/>
    <dgm:cxn modelId="{B796B839-E46B-4581-8D31-9834065C26B0}" type="presParOf" srcId="{AFC33036-2D77-467A-82DA-E4FCFAF5244E}" destId="{8DA5574D-0025-46B7-B4C1-61CE093D94C2}" srcOrd="1" destOrd="0" presId="urn:microsoft.com/office/officeart/2005/8/layout/orgChart1"/>
    <dgm:cxn modelId="{1C107CCA-61D8-4D89-B81E-420661D8AEE2}" type="presParOf" srcId="{AFC33036-2D77-467A-82DA-E4FCFAF5244E}" destId="{1B550FA8-0BF8-46A4-BE26-29D5327CF530}" srcOrd="2" destOrd="0" presId="urn:microsoft.com/office/officeart/2005/8/layout/orgChart1"/>
    <dgm:cxn modelId="{A655A986-7283-4CB6-91B5-980208582DA0}" type="presParOf" srcId="{F3280313-A0ED-4C5F-BADA-2830EF225953}" destId="{6DB5021D-7B99-41D6-B281-2413C36AF4D0}" srcOrd="2" destOrd="0" presId="urn:microsoft.com/office/officeart/2005/8/layout/orgChart1"/>
    <dgm:cxn modelId="{2477C79D-7DC8-406C-8D5F-51DAC984AD65}" type="presParOf" srcId="{BC89426C-8229-48E4-8A4A-CF8EA062B941}" destId="{96449A93-31F5-4E6C-A455-F7B72204A83E}" srcOrd="2" destOrd="0" presId="urn:microsoft.com/office/officeart/2005/8/layout/orgChart1"/>
    <dgm:cxn modelId="{E852A35C-31E4-4D4C-93F1-71F6F13D1338}" type="presParOf" srcId="{BC89426C-8229-48E4-8A4A-CF8EA062B941}" destId="{832684F3-64DA-453D-BED7-1D3169B58A16}" srcOrd="3" destOrd="0" presId="urn:microsoft.com/office/officeart/2005/8/layout/orgChart1"/>
    <dgm:cxn modelId="{2B957E40-4A40-40F5-BE9B-9BB910FC81BF}" type="presParOf" srcId="{832684F3-64DA-453D-BED7-1D3169B58A16}" destId="{1F445821-6507-422F-81C5-DDE6BF7C0390}" srcOrd="0" destOrd="0" presId="urn:microsoft.com/office/officeart/2005/8/layout/orgChart1"/>
    <dgm:cxn modelId="{03C8D864-8AD0-499C-8CC9-E7E3F018DABB}" type="presParOf" srcId="{1F445821-6507-422F-81C5-DDE6BF7C0390}" destId="{461EA6D5-E25C-48F6-81AF-C3C46C7A6BBE}" srcOrd="0" destOrd="0" presId="urn:microsoft.com/office/officeart/2005/8/layout/orgChart1"/>
    <dgm:cxn modelId="{8912EAA6-6777-49F1-B857-200C59D768B5}" type="presParOf" srcId="{1F445821-6507-422F-81C5-DDE6BF7C0390}" destId="{F74FD134-B0D3-44B3-ADDF-5AF711E677E6}" srcOrd="1" destOrd="0" presId="urn:microsoft.com/office/officeart/2005/8/layout/orgChart1"/>
    <dgm:cxn modelId="{26D6BDE5-DABB-4018-B8D0-8674242FA6C8}" type="presParOf" srcId="{832684F3-64DA-453D-BED7-1D3169B58A16}" destId="{EBD3D5FA-E1DD-43FD-9CDA-D538DE03315A}" srcOrd="1" destOrd="0" presId="urn:microsoft.com/office/officeart/2005/8/layout/orgChart1"/>
    <dgm:cxn modelId="{1B4069E8-1624-48B7-A198-866267ADC669}" type="presParOf" srcId="{EBD3D5FA-E1DD-43FD-9CDA-D538DE03315A}" destId="{B7D08CEF-8F2C-4253-AD63-C699D8E6F62C}" srcOrd="0" destOrd="0" presId="urn:microsoft.com/office/officeart/2005/8/layout/orgChart1"/>
    <dgm:cxn modelId="{D8F63CB6-8F32-472E-B58B-99F28F3C49E7}" type="presParOf" srcId="{EBD3D5FA-E1DD-43FD-9CDA-D538DE03315A}" destId="{191095F9-124B-4DC8-8A37-ED6314FBC481}" srcOrd="1" destOrd="0" presId="urn:microsoft.com/office/officeart/2005/8/layout/orgChart1"/>
    <dgm:cxn modelId="{D9F4B63E-1FFA-4522-B3A7-A40F904CE37B}" type="presParOf" srcId="{191095F9-124B-4DC8-8A37-ED6314FBC481}" destId="{1ED18222-7E1B-4802-9F3F-3F16737E9DC9}" srcOrd="0" destOrd="0" presId="urn:microsoft.com/office/officeart/2005/8/layout/orgChart1"/>
    <dgm:cxn modelId="{1DC51277-78CD-4175-BA5C-6F7D54257FD2}" type="presParOf" srcId="{1ED18222-7E1B-4802-9F3F-3F16737E9DC9}" destId="{B6E8B377-034D-4055-AC48-31CE42DC2780}" srcOrd="0" destOrd="0" presId="urn:microsoft.com/office/officeart/2005/8/layout/orgChart1"/>
    <dgm:cxn modelId="{7BAE8D2D-56A7-4DF8-B598-CA9D1830627D}" type="presParOf" srcId="{1ED18222-7E1B-4802-9F3F-3F16737E9DC9}" destId="{0154E3D4-0921-45F7-9DBB-2FB597A12C60}" srcOrd="1" destOrd="0" presId="urn:microsoft.com/office/officeart/2005/8/layout/orgChart1"/>
    <dgm:cxn modelId="{75B1B95E-D5F3-4C06-BFC4-914FF86861A3}" type="presParOf" srcId="{191095F9-124B-4DC8-8A37-ED6314FBC481}" destId="{8144FD2D-AE5B-47EB-AB0D-78F512A2CEA2}" srcOrd="1" destOrd="0" presId="urn:microsoft.com/office/officeart/2005/8/layout/orgChart1"/>
    <dgm:cxn modelId="{AC049869-CF52-41E3-8DED-A7133A8B7881}" type="presParOf" srcId="{191095F9-124B-4DC8-8A37-ED6314FBC481}" destId="{55AF205C-728A-49C9-8E82-5B6F30078F10}" srcOrd="2" destOrd="0" presId="urn:microsoft.com/office/officeart/2005/8/layout/orgChart1"/>
    <dgm:cxn modelId="{46C356A9-8002-462C-BB4F-20FB41B6E140}" type="presParOf" srcId="{832684F3-64DA-453D-BED7-1D3169B58A16}" destId="{7367D8CF-7ED3-4B46-9D98-99642B006DAC}" srcOrd="2" destOrd="0" presId="urn:microsoft.com/office/officeart/2005/8/layout/orgChart1"/>
    <dgm:cxn modelId="{D3C6495C-9201-445E-9619-7E09207D8260}" type="presParOf" srcId="{BC89426C-8229-48E4-8A4A-CF8EA062B941}" destId="{1F2705CD-8032-4A1A-9F81-CE5A505063A9}" srcOrd="4" destOrd="0" presId="urn:microsoft.com/office/officeart/2005/8/layout/orgChart1"/>
    <dgm:cxn modelId="{9D8A96AB-2DA3-4396-89B1-1178F765EE5E}" type="presParOf" srcId="{BC89426C-8229-48E4-8A4A-CF8EA062B941}" destId="{53562DA2-78E4-4C51-9D9E-EDFE4FB8311A}" srcOrd="5" destOrd="0" presId="urn:microsoft.com/office/officeart/2005/8/layout/orgChart1"/>
    <dgm:cxn modelId="{5AACB842-9D7B-4831-9927-91E48E61957F}" type="presParOf" srcId="{53562DA2-78E4-4C51-9D9E-EDFE4FB8311A}" destId="{8DE630DF-8A9B-40EF-A812-DB1241E376A0}" srcOrd="0" destOrd="0" presId="urn:microsoft.com/office/officeart/2005/8/layout/orgChart1"/>
    <dgm:cxn modelId="{264FF979-CA8C-4318-9AD5-EB12D1D1A24D}" type="presParOf" srcId="{8DE630DF-8A9B-40EF-A812-DB1241E376A0}" destId="{FA5CB29C-A37B-4678-9C73-F4E4ED9F4354}" srcOrd="0" destOrd="0" presId="urn:microsoft.com/office/officeart/2005/8/layout/orgChart1"/>
    <dgm:cxn modelId="{87383FE6-B5E6-45F9-A27D-0C7E432FA7AA}" type="presParOf" srcId="{8DE630DF-8A9B-40EF-A812-DB1241E376A0}" destId="{B045A0A7-5841-486A-83CC-ECEEC30F2854}" srcOrd="1" destOrd="0" presId="urn:microsoft.com/office/officeart/2005/8/layout/orgChart1"/>
    <dgm:cxn modelId="{62DAA715-0AFE-47A1-BF6B-CC8CED94EBA8}" type="presParOf" srcId="{53562DA2-78E4-4C51-9D9E-EDFE4FB8311A}" destId="{1D9445E2-B9FB-40EA-BF8C-00C8B792A456}" srcOrd="1" destOrd="0" presId="urn:microsoft.com/office/officeart/2005/8/layout/orgChart1"/>
    <dgm:cxn modelId="{2026D04B-3394-46A5-8950-13E5D9BD2929}" type="presParOf" srcId="{1D9445E2-B9FB-40EA-BF8C-00C8B792A456}" destId="{3F8F9565-AAEF-4BA3-B04B-8D1A0BD8F6F2}" srcOrd="0" destOrd="0" presId="urn:microsoft.com/office/officeart/2005/8/layout/orgChart1"/>
    <dgm:cxn modelId="{FAA02792-CD90-4B23-BB9E-268C7EA9AFFA}" type="presParOf" srcId="{1D9445E2-B9FB-40EA-BF8C-00C8B792A456}" destId="{61570758-1116-4FEC-97F9-E4CC8BE86D05}" srcOrd="1" destOrd="0" presId="urn:microsoft.com/office/officeart/2005/8/layout/orgChart1"/>
    <dgm:cxn modelId="{7D280B5B-8A7A-4F82-8E3C-3213A1F3ACAD}" type="presParOf" srcId="{61570758-1116-4FEC-97F9-E4CC8BE86D05}" destId="{67F06F8D-00F9-44B9-AFC9-FB8DF689767E}" srcOrd="0" destOrd="0" presId="urn:microsoft.com/office/officeart/2005/8/layout/orgChart1"/>
    <dgm:cxn modelId="{C7EC3051-FF29-4864-B410-249A046EDE78}" type="presParOf" srcId="{67F06F8D-00F9-44B9-AFC9-FB8DF689767E}" destId="{87D813EB-6914-49A9-BBF8-00F5A43D2D5D}" srcOrd="0" destOrd="0" presId="urn:microsoft.com/office/officeart/2005/8/layout/orgChart1"/>
    <dgm:cxn modelId="{8A9F3AF3-E56F-4DD5-9243-4080BF17CCDE}" type="presParOf" srcId="{67F06F8D-00F9-44B9-AFC9-FB8DF689767E}" destId="{42446355-1FFA-4F78-99F3-F53473FF5B3C}" srcOrd="1" destOrd="0" presId="urn:microsoft.com/office/officeart/2005/8/layout/orgChart1"/>
    <dgm:cxn modelId="{7D560F3D-13A7-413A-A435-76C88AA9AF93}" type="presParOf" srcId="{61570758-1116-4FEC-97F9-E4CC8BE86D05}" destId="{76B0E819-F6E8-425A-B889-348C5E9E4BA3}" srcOrd="1" destOrd="0" presId="urn:microsoft.com/office/officeart/2005/8/layout/orgChart1"/>
    <dgm:cxn modelId="{908C1A72-2CBC-4650-8FAD-18E57E45D2D3}" type="presParOf" srcId="{61570758-1116-4FEC-97F9-E4CC8BE86D05}" destId="{AF699356-4FD0-408E-BDE8-6CD9B0A4790D}" srcOrd="2" destOrd="0" presId="urn:microsoft.com/office/officeart/2005/8/layout/orgChart1"/>
    <dgm:cxn modelId="{C588C899-CC51-4160-96D5-C4EE55DB2C92}" type="presParOf" srcId="{53562DA2-78E4-4C51-9D9E-EDFE4FB8311A}" destId="{CB32FE13-5AD3-43D2-BF02-BBB204E9DF5B}" srcOrd="2" destOrd="0" presId="urn:microsoft.com/office/officeart/2005/8/layout/orgChart1"/>
    <dgm:cxn modelId="{3AB3E810-FAED-43F1-AB2A-0390B126A012}" type="presParOf" srcId="{BC89426C-8229-48E4-8A4A-CF8EA062B941}" destId="{40E15603-F73D-4E97-8CF8-A19C8CA3C8A3}" srcOrd="6" destOrd="0" presId="urn:microsoft.com/office/officeart/2005/8/layout/orgChart1"/>
    <dgm:cxn modelId="{163941E5-9649-4B31-BFCF-1DEFF83B55E9}" type="presParOf" srcId="{BC89426C-8229-48E4-8A4A-CF8EA062B941}" destId="{B9E6F6DD-C2C8-40CB-9682-B35D82D3BAE5}" srcOrd="7" destOrd="0" presId="urn:microsoft.com/office/officeart/2005/8/layout/orgChart1"/>
    <dgm:cxn modelId="{3C437EFB-1757-4567-8D30-8C272E1BB6A8}" type="presParOf" srcId="{B9E6F6DD-C2C8-40CB-9682-B35D82D3BAE5}" destId="{F56528B5-DD3D-40ED-8C61-6656FE2B0053}" srcOrd="0" destOrd="0" presId="urn:microsoft.com/office/officeart/2005/8/layout/orgChart1"/>
    <dgm:cxn modelId="{0B3619EA-41D3-4375-99CC-3BBF7A5DA3EF}" type="presParOf" srcId="{F56528B5-DD3D-40ED-8C61-6656FE2B0053}" destId="{22CEF7E6-1DA3-42D8-BFA8-445EB749DF40}" srcOrd="0" destOrd="0" presId="urn:microsoft.com/office/officeart/2005/8/layout/orgChart1"/>
    <dgm:cxn modelId="{EF6F504E-7943-4FC5-924F-4C4283783594}" type="presParOf" srcId="{F56528B5-DD3D-40ED-8C61-6656FE2B0053}" destId="{173CB0E5-9FF8-4AB7-8BE2-C49B1A41F9E7}" srcOrd="1" destOrd="0" presId="urn:microsoft.com/office/officeart/2005/8/layout/orgChart1"/>
    <dgm:cxn modelId="{E5E8B0C0-98EC-4B60-8852-A0F2B3FBE22D}" type="presParOf" srcId="{B9E6F6DD-C2C8-40CB-9682-B35D82D3BAE5}" destId="{DAC40A02-7938-47B8-9B96-90C08E3A767B}" srcOrd="1" destOrd="0" presId="urn:microsoft.com/office/officeart/2005/8/layout/orgChart1"/>
    <dgm:cxn modelId="{98FFD84D-8E26-40A0-97D0-28AF7D6808A9}" type="presParOf" srcId="{DAC40A02-7938-47B8-9B96-90C08E3A767B}" destId="{E93ECA23-4253-48C4-9AD0-8718E58BB951}" srcOrd="0" destOrd="0" presId="urn:microsoft.com/office/officeart/2005/8/layout/orgChart1"/>
    <dgm:cxn modelId="{5BDDE94D-AE88-4112-9BAF-2D180014C738}" type="presParOf" srcId="{DAC40A02-7938-47B8-9B96-90C08E3A767B}" destId="{CB3A3B97-2E82-415A-8E1A-A4631812D563}" srcOrd="1" destOrd="0" presId="urn:microsoft.com/office/officeart/2005/8/layout/orgChart1"/>
    <dgm:cxn modelId="{CD1932B9-27C5-490E-9A60-1CF7C0ED3CDB}" type="presParOf" srcId="{CB3A3B97-2E82-415A-8E1A-A4631812D563}" destId="{B365FAC0-73ED-4002-AF65-1BAA46B56ED5}" srcOrd="0" destOrd="0" presId="urn:microsoft.com/office/officeart/2005/8/layout/orgChart1"/>
    <dgm:cxn modelId="{73731F8A-C51B-48AA-AF20-BDBBE6BB224C}" type="presParOf" srcId="{B365FAC0-73ED-4002-AF65-1BAA46B56ED5}" destId="{E8616A83-C0BA-4442-ACA9-AF9B5CFAB98A}" srcOrd="0" destOrd="0" presId="urn:microsoft.com/office/officeart/2005/8/layout/orgChart1"/>
    <dgm:cxn modelId="{F6C76C35-7D8C-4172-9DD0-0E18806A8235}" type="presParOf" srcId="{B365FAC0-73ED-4002-AF65-1BAA46B56ED5}" destId="{029F9686-894A-4EF4-9988-26FE0B0A0DBA}" srcOrd="1" destOrd="0" presId="urn:microsoft.com/office/officeart/2005/8/layout/orgChart1"/>
    <dgm:cxn modelId="{A7DDCD0E-CF3D-46DA-8B1B-36B41D625AF8}" type="presParOf" srcId="{CB3A3B97-2E82-415A-8E1A-A4631812D563}" destId="{E09C8E5C-2335-4B61-83E0-A602ED861F24}" srcOrd="1" destOrd="0" presId="urn:microsoft.com/office/officeart/2005/8/layout/orgChart1"/>
    <dgm:cxn modelId="{D4F9099D-3FB6-47E1-A3A5-77A3C83DC86A}" type="presParOf" srcId="{CB3A3B97-2E82-415A-8E1A-A4631812D563}" destId="{7B7A84D7-E5DC-4D56-B84E-ECB699B07CE6}" srcOrd="2" destOrd="0" presId="urn:microsoft.com/office/officeart/2005/8/layout/orgChart1"/>
    <dgm:cxn modelId="{1984B15C-1192-4F1F-956D-F2A34BCCB8D2}" type="presParOf" srcId="{B9E6F6DD-C2C8-40CB-9682-B35D82D3BAE5}" destId="{2BE216E2-71C7-4645-8EC1-1E2C5B1960C3}" srcOrd="2" destOrd="0" presId="urn:microsoft.com/office/officeart/2005/8/layout/orgChart1"/>
    <dgm:cxn modelId="{868A280B-570E-46CC-A297-BCA33F4D7F0F}" type="presParOf" srcId="{BC89426C-8229-48E4-8A4A-CF8EA062B941}" destId="{C6805861-69D6-4B37-B3AD-63E89943E52D}" srcOrd="8" destOrd="0" presId="urn:microsoft.com/office/officeart/2005/8/layout/orgChart1"/>
    <dgm:cxn modelId="{CF7629F5-99B1-434E-8442-EE7CD359F81A}" type="presParOf" srcId="{BC89426C-8229-48E4-8A4A-CF8EA062B941}" destId="{54F40961-537C-4EDF-8798-2C92948ABD74}" srcOrd="9" destOrd="0" presId="urn:microsoft.com/office/officeart/2005/8/layout/orgChart1"/>
    <dgm:cxn modelId="{18D09683-86DD-4E6B-9FA3-065D0EECF999}" type="presParOf" srcId="{54F40961-537C-4EDF-8798-2C92948ABD74}" destId="{DD411677-C499-4A49-9B2C-58EAF5624EE4}" srcOrd="0" destOrd="0" presId="urn:microsoft.com/office/officeart/2005/8/layout/orgChart1"/>
    <dgm:cxn modelId="{A3E6350F-BBE9-40CB-AE87-EA131D76D73B}" type="presParOf" srcId="{DD411677-C499-4A49-9B2C-58EAF5624EE4}" destId="{37D82DED-FF90-41B3-AF4A-BEB16C6AE511}" srcOrd="0" destOrd="0" presId="urn:microsoft.com/office/officeart/2005/8/layout/orgChart1"/>
    <dgm:cxn modelId="{A04E286C-C361-4A27-A139-14B0D9ED5A19}" type="presParOf" srcId="{DD411677-C499-4A49-9B2C-58EAF5624EE4}" destId="{A3955175-0C05-4951-97FE-1614FA64A971}" srcOrd="1" destOrd="0" presId="urn:microsoft.com/office/officeart/2005/8/layout/orgChart1"/>
    <dgm:cxn modelId="{0A7ADBDA-E5C0-4ED8-9FF4-33B232F1D683}" type="presParOf" srcId="{54F40961-537C-4EDF-8798-2C92948ABD74}" destId="{DEF0F298-5C97-479E-B841-2085685FB089}" srcOrd="1" destOrd="0" presId="urn:microsoft.com/office/officeart/2005/8/layout/orgChart1"/>
    <dgm:cxn modelId="{14444634-1E21-4A4B-A58F-5E61CC67413E}" type="presParOf" srcId="{DEF0F298-5C97-479E-B841-2085685FB089}" destId="{1DCD95AF-C4F8-401D-90E9-514BC5C0CABD}" srcOrd="0" destOrd="0" presId="urn:microsoft.com/office/officeart/2005/8/layout/orgChart1"/>
    <dgm:cxn modelId="{A91CE477-81F6-4130-B21C-A9D8904FB071}" type="presParOf" srcId="{DEF0F298-5C97-479E-B841-2085685FB089}" destId="{BAED656E-BEE1-468C-A4D2-C867CB1CF7FC}" srcOrd="1" destOrd="0" presId="urn:microsoft.com/office/officeart/2005/8/layout/orgChart1"/>
    <dgm:cxn modelId="{1668796F-F983-4FB9-9274-DB5B53177AA1}" type="presParOf" srcId="{BAED656E-BEE1-468C-A4D2-C867CB1CF7FC}" destId="{9F586108-85F7-41E0-B77E-1A54D4719191}" srcOrd="0" destOrd="0" presId="urn:microsoft.com/office/officeart/2005/8/layout/orgChart1"/>
    <dgm:cxn modelId="{FEE1A28E-229C-4C7E-8DFA-E1CE272B031B}" type="presParOf" srcId="{9F586108-85F7-41E0-B77E-1A54D4719191}" destId="{695C1225-89FF-47BC-8874-186C649D207F}" srcOrd="0" destOrd="0" presId="urn:microsoft.com/office/officeart/2005/8/layout/orgChart1"/>
    <dgm:cxn modelId="{44DEBEE4-64DD-4703-81E6-40909BA9DFA7}" type="presParOf" srcId="{9F586108-85F7-41E0-B77E-1A54D4719191}" destId="{61EB84AE-78AA-4BEA-A38E-02EF24E9430F}" srcOrd="1" destOrd="0" presId="urn:microsoft.com/office/officeart/2005/8/layout/orgChart1"/>
    <dgm:cxn modelId="{CFA3D0D6-4052-49C1-A63B-43E28FDDF69F}" type="presParOf" srcId="{BAED656E-BEE1-468C-A4D2-C867CB1CF7FC}" destId="{2DD30DA8-AD0E-4588-A884-F0D2FF19C7D4}" srcOrd="1" destOrd="0" presId="urn:microsoft.com/office/officeart/2005/8/layout/orgChart1"/>
    <dgm:cxn modelId="{EA103FE5-8E91-4C93-9251-029DFCE2BF0B}" type="presParOf" srcId="{BAED656E-BEE1-468C-A4D2-C867CB1CF7FC}" destId="{F6B47E59-4893-421F-8EA8-E804F78263F2}" srcOrd="2" destOrd="0" presId="urn:microsoft.com/office/officeart/2005/8/layout/orgChart1"/>
    <dgm:cxn modelId="{08AC9A42-35C4-4265-92EA-F71702CF4FF7}" type="presParOf" srcId="{54F40961-537C-4EDF-8798-2C92948ABD74}" destId="{38EDBD65-CE04-4150-AC89-62AD9B08A135}" srcOrd="2" destOrd="0" presId="urn:microsoft.com/office/officeart/2005/8/layout/orgChart1"/>
    <dgm:cxn modelId="{CD8DD44A-291B-4D2C-95F9-298F03CFA2FF}" type="presParOf" srcId="{BC89426C-8229-48E4-8A4A-CF8EA062B941}" destId="{51F13DC0-B744-4275-A892-1B2CEE168F75}" srcOrd="10" destOrd="0" presId="urn:microsoft.com/office/officeart/2005/8/layout/orgChart1"/>
    <dgm:cxn modelId="{A846857E-BD1E-45DD-BF5E-CB0FEDFB6D13}" type="presParOf" srcId="{BC89426C-8229-48E4-8A4A-CF8EA062B941}" destId="{D7E7D67F-EB7C-427E-8287-59DAD8A778AB}" srcOrd="11" destOrd="0" presId="urn:microsoft.com/office/officeart/2005/8/layout/orgChart1"/>
    <dgm:cxn modelId="{A16DAD7D-C0DA-48E7-B0D2-3C8E8A09EB0B}" type="presParOf" srcId="{D7E7D67F-EB7C-427E-8287-59DAD8A778AB}" destId="{BE57ABC3-20E2-4428-A757-E0C81397CDB8}" srcOrd="0" destOrd="0" presId="urn:microsoft.com/office/officeart/2005/8/layout/orgChart1"/>
    <dgm:cxn modelId="{AD6C30C8-419D-48A4-AF15-D2BA9F6D7628}" type="presParOf" srcId="{BE57ABC3-20E2-4428-A757-E0C81397CDB8}" destId="{B246B986-8AA7-4A39-95FB-B41D326C2BB2}" srcOrd="0" destOrd="0" presId="urn:microsoft.com/office/officeart/2005/8/layout/orgChart1"/>
    <dgm:cxn modelId="{1A990094-C525-4D9F-A1A6-53618BD74003}" type="presParOf" srcId="{BE57ABC3-20E2-4428-A757-E0C81397CDB8}" destId="{B5B530D7-8AE5-4E57-9D3E-237A8463F99C}" srcOrd="1" destOrd="0" presId="urn:microsoft.com/office/officeart/2005/8/layout/orgChart1"/>
    <dgm:cxn modelId="{9C3F70B1-9468-41BF-81A1-765D67493FBD}" type="presParOf" srcId="{D7E7D67F-EB7C-427E-8287-59DAD8A778AB}" destId="{260A50F5-1338-43B4-99CF-105C88317420}" srcOrd="1" destOrd="0" presId="urn:microsoft.com/office/officeart/2005/8/layout/orgChart1"/>
    <dgm:cxn modelId="{9F5DA5A7-18F8-401C-A282-59DF9EB255E8}" type="presParOf" srcId="{260A50F5-1338-43B4-99CF-105C88317420}" destId="{FCFD6BBF-CDFA-4D50-ABD8-9C313F0546EE}" srcOrd="0" destOrd="0" presId="urn:microsoft.com/office/officeart/2005/8/layout/orgChart1"/>
    <dgm:cxn modelId="{F02AF9CE-E482-43AA-B36A-94012B936153}" type="presParOf" srcId="{260A50F5-1338-43B4-99CF-105C88317420}" destId="{00C609FA-EE58-4D0D-A7DE-43A34068A0A0}" srcOrd="1" destOrd="0" presId="urn:microsoft.com/office/officeart/2005/8/layout/orgChart1"/>
    <dgm:cxn modelId="{8321F70A-A127-4EF5-9663-915511E40499}" type="presParOf" srcId="{00C609FA-EE58-4D0D-A7DE-43A34068A0A0}" destId="{00B30E69-E234-4400-B53C-0D9B82AC8C05}" srcOrd="0" destOrd="0" presId="urn:microsoft.com/office/officeart/2005/8/layout/orgChart1"/>
    <dgm:cxn modelId="{1E5ED011-D686-4A55-B9DB-85E96EE4AB8B}" type="presParOf" srcId="{00B30E69-E234-4400-B53C-0D9B82AC8C05}" destId="{515499B8-A8E7-44EE-BEDE-B6EB21F64123}" srcOrd="0" destOrd="0" presId="urn:microsoft.com/office/officeart/2005/8/layout/orgChart1"/>
    <dgm:cxn modelId="{C799F97D-53E3-418B-82F9-D84B856A54F7}" type="presParOf" srcId="{00B30E69-E234-4400-B53C-0D9B82AC8C05}" destId="{9070531B-D761-4172-9ECA-9ED5678B8959}" srcOrd="1" destOrd="0" presId="urn:microsoft.com/office/officeart/2005/8/layout/orgChart1"/>
    <dgm:cxn modelId="{F103C639-5AD8-4143-B76B-22FC2F6E4AC2}" type="presParOf" srcId="{00C609FA-EE58-4D0D-A7DE-43A34068A0A0}" destId="{EFF2D492-0705-4F1A-8BAE-DF79AE93CDCA}" srcOrd="1" destOrd="0" presId="urn:microsoft.com/office/officeart/2005/8/layout/orgChart1"/>
    <dgm:cxn modelId="{ED5160F5-1D82-4C1A-A826-5AD146A11FD6}" type="presParOf" srcId="{00C609FA-EE58-4D0D-A7DE-43A34068A0A0}" destId="{ABCD1CA7-9851-4649-9302-CA424707FA37}" srcOrd="2" destOrd="0" presId="urn:microsoft.com/office/officeart/2005/8/layout/orgChart1"/>
    <dgm:cxn modelId="{551CA8D1-0BF9-41EF-AA02-31D174DFE036}" type="presParOf" srcId="{D7E7D67F-EB7C-427E-8287-59DAD8A778AB}" destId="{52DF19B6-6F97-4164-9205-FACBE4D48C25}" srcOrd="2" destOrd="0" presId="urn:microsoft.com/office/officeart/2005/8/layout/orgChart1"/>
    <dgm:cxn modelId="{7FF9FF0B-794A-4A55-A771-D55CBF25312F}" type="presParOf" srcId="{BC89426C-8229-48E4-8A4A-CF8EA062B941}" destId="{B2159342-A677-4875-BAB6-1729E5001688}" srcOrd="12" destOrd="0" presId="urn:microsoft.com/office/officeart/2005/8/layout/orgChart1"/>
    <dgm:cxn modelId="{619F3C51-72DA-4E81-8300-E3B31EC74A66}" type="presParOf" srcId="{BC89426C-8229-48E4-8A4A-CF8EA062B941}" destId="{DA48DA40-077A-4ABA-B3EE-FE8E9255C0CE}" srcOrd="13" destOrd="0" presId="urn:microsoft.com/office/officeart/2005/8/layout/orgChart1"/>
    <dgm:cxn modelId="{65FE0F59-EFDF-42E4-B44D-D26417B54BAD}" type="presParOf" srcId="{DA48DA40-077A-4ABA-B3EE-FE8E9255C0CE}" destId="{86CD0ECC-94C8-46E7-A34C-A0CCEB43036C}" srcOrd="0" destOrd="0" presId="urn:microsoft.com/office/officeart/2005/8/layout/orgChart1"/>
    <dgm:cxn modelId="{CA6CE425-9E50-4DFD-A329-797228B6E21A}" type="presParOf" srcId="{86CD0ECC-94C8-46E7-A34C-A0CCEB43036C}" destId="{4614F473-CF10-49D3-A3F5-18A1E7CAD22E}" srcOrd="0" destOrd="0" presId="urn:microsoft.com/office/officeart/2005/8/layout/orgChart1"/>
    <dgm:cxn modelId="{E956CAB0-5B77-45CA-929C-6F68DB727438}" type="presParOf" srcId="{86CD0ECC-94C8-46E7-A34C-A0CCEB43036C}" destId="{FAAB0888-9D5A-4E9A-A9C8-2E6DC3839122}" srcOrd="1" destOrd="0" presId="urn:microsoft.com/office/officeart/2005/8/layout/orgChart1"/>
    <dgm:cxn modelId="{BC263149-8A24-4740-B2BB-4E420A8BA179}" type="presParOf" srcId="{DA48DA40-077A-4ABA-B3EE-FE8E9255C0CE}" destId="{3CAEA3D7-0BAB-4C41-BC14-C4CB2598608C}" srcOrd="1" destOrd="0" presId="urn:microsoft.com/office/officeart/2005/8/layout/orgChart1"/>
    <dgm:cxn modelId="{5993528E-8C8F-409D-A399-5059BEE54A18}" type="presParOf" srcId="{3CAEA3D7-0BAB-4C41-BC14-C4CB2598608C}" destId="{32FFD6DC-3C7A-41D1-AC7A-4747AF30A7EA}" srcOrd="0" destOrd="0" presId="urn:microsoft.com/office/officeart/2005/8/layout/orgChart1"/>
    <dgm:cxn modelId="{18C6B382-725A-4B99-BAE8-F6D3AE29C77A}" type="presParOf" srcId="{3CAEA3D7-0BAB-4C41-BC14-C4CB2598608C}" destId="{BDD293B5-BFAE-4AE4-91D0-3486954B9C61}" srcOrd="1" destOrd="0" presId="urn:microsoft.com/office/officeart/2005/8/layout/orgChart1"/>
    <dgm:cxn modelId="{C523DD01-8CDD-4E66-85F1-1E2DA1D96CF9}" type="presParOf" srcId="{BDD293B5-BFAE-4AE4-91D0-3486954B9C61}" destId="{574D67E3-983C-4FE2-84D0-2D0DFB6740D3}" srcOrd="0" destOrd="0" presId="urn:microsoft.com/office/officeart/2005/8/layout/orgChart1"/>
    <dgm:cxn modelId="{F6C770B9-D6AB-4C81-9F5D-79DD060083E6}" type="presParOf" srcId="{574D67E3-983C-4FE2-84D0-2D0DFB6740D3}" destId="{4AE74B8B-7773-4F8C-BE3F-FD83E856C3D6}" srcOrd="0" destOrd="0" presId="urn:microsoft.com/office/officeart/2005/8/layout/orgChart1"/>
    <dgm:cxn modelId="{C8AADA11-2ECC-4221-ACF6-79F8AD6F59E3}" type="presParOf" srcId="{574D67E3-983C-4FE2-84D0-2D0DFB6740D3}" destId="{ED1FD410-9414-4F2B-BB11-9CE4AC52FF59}" srcOrd="1" destOrd="0" presId="urn:microsoft.com/office/officeart/2005/8/layout/orgChart1"/>
    <dgm:cxn modelId="{04DFDBD3-9A0C-44C5-AF9B-7D6E5D3E2B5B}" type="presParOf" srcId="{BDD293B5-BFAE-4AE4-91D0-3486954B9C61}" destId="{60DA845C-02E6-43A4-BDE0-45F2F7D3DD96}" srcOrd="1" destOrd="0" presId="urn:microsoft.com/office/officeart/2005/8/layout/orgChart1"/>
    <dgm:cxn modelId="{32D32582-B1E8-41D9-BDDE-355A052C092F}" type="presParOf" srcId="{BDD293B5-BFAE-4AE4-91D0-3486954B9C61}" destId="{3798E611-CFC8-4FB4-BFBD-41E7AFC481C6}" srcOrd="2" destOrd="0" presId="urn:microsoft.com/office/officeart/2005/8/layout/orgChart1"/>
    <dgm:cxn modelId="{02385D8C-9429-4BD8-A8CD-A16E75CDA848}" type="presParOf" srcId="{DA48DA40-077A-4ABA-B3EE-FE8E9255C0CE}" destId="{A8E922BD-CE84-4822-91AC-D1639BB3F28C}" srcOrd="2" destOrd="0" presId="urn:microsoft.com/office/officeart/2005/8/layout/orgChart1"/>
    <dgm:cxn modelId="{CF20D294-A8C0-4536-98DB-4DC006FA70D9}" type="presParOf" srcId="{BC89426C-8229-48E4-8A4A-CF8EA062B941}" destId="{245E2584-CE35-47DA-B78D-8B6B1DCD917D}" srcOrd="14" destOrd="0" presId="urn:microsoft.com/office/officeart/2005/8/layout/orgChart1"/>
    <dgm:cxn modelId="{A2AA2979-0211-4BD4-8DB1-3249F52B2EE3}" type="presParOf" srcId="{BC89426C-8229-48E4-8A4A-CF8EA062B941}" destId="{077DEAB8-07D5-4435-8EC5-144BDDA606D2}" srcOrd="15" destOrd="0" presId="urn:microsoft.com/office/officeart/2005/8/layout/orgChart1"/>
    <dgm:cxn modelId="{FCBEB8A0-0151-4355-9376-26245E80904E}" type="presParOf" srcId="{077DEAB8-07D5-4435-8EC5-144BDDA606D2}" destId="{FD100876-4F3E-46AA-B2D3-BD732F8E5D7E}" srcOrd="0" destOrd="0" presId="urn:microsoft.com/office/officeart/2005/8/layout/orgChart1"/>
    <dgm:cxn modelId="{AAB856A9-2399-4AF9-9B48-B606B2EFF91D}" type="presParOf" srcId="{FD100876-4F3E-46AA-B2D3-BD732F8E5D7E}" destId="{4CF1AB42-BC8E-44B3-8232-DAC4A8FD8259}" srcOrd="0" destOrd="0" presId="urn:microsoft.com/office/officeart/2005/8/layout/orgChart1"/>
    <dgm:cxn modelId="{14A2846D-9423-49A1-8D9D-191A122BB246}" type="presParOf" srcId="{FD100876-4F3E-46AA-B2D3-BD732F8E5D7E}" destId="{A3D4BCEA-1E75-4507-BCC8-B7748F9DD034}" srcOrd="1" destOrd="0" presId="urn:microsoft.com/office/officeart/2005/8/layout/orgChart1"/>
    <dgm:cxn modelId="{3FE1F370-3AC2-4BFA-B3AC-1AD33C9A432E}" type="presParOf" srcId="{077DEAB8-07D5-4435-8EC5-144BDDA606D2}" destId="{619B37B4-2B57-4B98-A454-14CEB3600544}" srcOrd="1" destOrd="0" presId="urn:microsoft.com/office/officeart/2005/8/layout/orgChart1"/>
    <dgm:cxn modelId="{ABB86A63-89E6-4D07-86E1-C0362F9AFABC}" type="presParOf" srcId="{619B37B4-2B57-4B98-A454-14CEB3600544}" destId="{45152A1E-BECD-4908-8D15-09354129684B}" srcOrd="0" destOrd="0" presId="urn:microsoft.com/office/officeart/2005/8/layout/orgChart1"/>
    <dgm:cxn modelId="{8C8BF272-452A-4BBA-982B-2EA440A316CA}" type="presParOf" srcId="{619B37B4-2B57-4B98-A454-14CEB3600544}" destId="{379D9210-F82C-4706-B913-55DD25A8160B}" srcOrd="1" destOrd="0" presId="urn:microsoft.com/office/officeart/2005/8/layout/orgChart1"/>
    <dgm:cxn modelId="{04A26058-F200-4774-8EB3-E7B2ACE58A55}" type="presParOf" srcId="{379D9210-F82C-4706-B913-55DD25A8160B}" destId="{42B8D4BA-DED6-40B0-9C2C-4F78C33B7E8F}" srcOrd="0" destOrd="0" presId="urn:microsoft.com/office/officeart/2005/8/layout/orgChart1"/>
    <dgm:cxn modelId="{275C15D6-A3F2-4B86-B32D-B2A8DC6B922B}" type="presParOf" srcId="{42B8D4BA-DED6-40B0-9C2C-4F78C33B7E8F}" destId="{6731A8FD-717B-4A1F-A9F8-5CBFBEB723A3}" srcOrd="0" destOrd="0" presId="urn:microsoft.com/office/officeart/2005/8/layout/orgChart1"/>
    <dgm:cxn modelId="{457ED351-D7D0-4F96-9D9C-EEBCA12A5E24}" type="presParOf" srcId="{42B8D4BA-DED6-40B0-9C2C-4F78C33B7E8F}" destId="{3AF1015A-198A-4BC5-B68F-113AC698CF66}" srcOrd="1" destOrd="0" presId="urn:microsoft.com/office/officeart/2005/8/layout/orgChart1"/>
    <dgm:cxn modelId="{0B158AFF-C154-4C92-91D1-16532B82FD99}" type="presParOf" srcId="{379D9210-F82C-4706-B913-55DD25A8160B}" destId="{522E1E44-8DCF-437A-9DA8-C0832B39BB45}" srcOrd="1" destOrd="0" presId="urn:microsoft.com/office/officeart/2005/8/layout/orgChart1"/>
    <dgm:cxn modelId="{553DC4E6-6E32-4FD1-BB91-4C8F6D61A8FD}" type="presParOf" srcId="{379D9210-F82C-4706-B913-55DD25A8160B}" destId="{24AACDBE-86E7-447A-BF08-1E7078378083}" srcOrd="2" destOrd="0" presId="urn:microsoft.com/office/officeart/2005/8/layout/orgChart1"/>
    <dgm:cxn modelId="{2AF2F660-9A3D-4862-AE16-ACCBB8969A62}" type="presParOf" srcId="{077DEAB8-07D5-4435-8EC5-144BDDA606D2}" destId="{515CB4BC-78F8-41F0-97DC-F74C7F8059F1}" srcOrd="2" destOrd="0" presId="urn:microsoft.com/office/officeart/2005/8/layout/orgChart1"/>
    <dgm:cxn modelId="{1DB8BE4D-65A7-4C26-BB1D-D5663811BA45}" type="presParOf" srcId="{BC89426C-8229-48E4-8A4A-CF8EA062B941}" destId="{63CFDECF-9704-40B8-BA3E-E73E681AC568}" srcOrd="16" destOrd="0" presId="urn:microsoft.com/office/officeart/2005/8/layout/orgChart1"/>
    <dgm:cxn modelId="{E4B01817-59F1-443C-B325-B9A201D489EE}" type="presParOf" srcId="{BC89426C-8229-48E4-8A4A-CF8EA062B941}" destId="{6FE861DC-42EF-4309-97C1-518A0CA7AD9F}" srcOrd="17" destOrd="0" presId="urn:microsoft.com/office/officeart/2005/8/layout/orgChart1"/>
    <dgm:cxn modelId="{B8AE914D-5E25-4784-B8FD-E7F173D25096}" type="presParOf" srcId="{6FE861DC-42EF-4309-97C1-518A0CA7AD9F}" destId="{07A6698B-7EB1-42FA-BF51-9BF08067A8A7}" srcOrd="0" destOrd="0" presId="urn:microsoft.com/office/officeart/2005/8/layout/orgChart1"/>
    <dgm:cxn modelId="{771A12F4-22D6-4EBE-95DB-1BBE10BC3F23}" type="presParOf" srcId="{07A6698B-7EB1-42FA-BF51-9BF08067A8A7}" destId="{6CF52FEA-E1E4-4E0D-8D26-800DAE647575}" srcOrd="0" destOrd="0" presId="urn:microsoft.com/office/officeart/2005/8/layout/orgChart1"/>
    <dgm:cxn modelId="{CAF86FAE-6389-47C9-B982-BD1A2C7C1DEC}" type="presParOf" srcId="{07A6698B-7EB1-42FA-BF51-9BF08067A8A7}" destId="{3EC3FF0C-92DF-4C88-BA5C-C73FE97E184C}" srcOrd="1" destOrd="0" presId="urn:microsoft.com/office/officeart/2005/8/layout/orgChart1"/>
    <dgm:cxn modelId="{32973C0D-418A-40BD-B3D7-8B1441F8098C}" type="presParOf" srcId="{6FE861DC-42EF-4309-97C1-518A0CA7AD9F}" destId="{7B02DE13-9359-40AB-BFEE-32E7F66D524D}" srcOrd="1" destOrd="0" presId="urn:microsoft.com/office/officeart/2005/8/layout/orgChart1"/>
    <dgm:cxn modelId="{F663F11A-E64F-4356-8E83-C8E63CB75A2C}" type="presParOf" srcId="{7B02DE13-9359-40AB-BFEE-32E7F66D524D}" destId="{C69DA5B7-6BB0-4D2D-BEEE-7BD20472D227}" srcOrd="0" destOrd="0" presId="urn:microsoft.com/office/officeart/2005/8/layout/orgChart1"/>
    <dgm:cxn modelId="{71F292F5-DA5F-4E91-8161-930F3A402C84}" type="presParOf" srcId="{7B02DE13-9359-40AB-BFEE-32E7F66D524D}" destId="{AD1AE710-2597-409E-9797-627FB0F6DB55}" srcOrd="1" destOrd="0" presId="urn:microsoft.com/office/officeart/2005/8/layout/orgChart1"/>
    <dgm:cxn modelId="{5B31FAC1-62BF-4E4B-906B-18FD117438FD}" type="presParOf" srcId="{AD1AE710-2597-409E-9797-627FB0F6DB55}" destId="{9371125A-4051-465D-87CB-288A67DCD200}" srcOrd="0" destOrd="0" presId="urn:microsoft.com/office/officeart/2005/8/layout/orgChart1"/>
    <dgm:cxn modelId="{88BE9397-F529-4529-B8C1-3D5E21FE3D7B}" type="presParOf" srcId="{9371125A-4051-465D-87CB-288A67DCD200}" destId="{188957F9-2484-4A05-BA6C-B046D1F36D32}" srcOrd="0" destOrd="0" presId="urn:microsoft.com/office/officeart/2005/8/layout/orgChart1"/>
    <dgm:cxn modelId="{CC74F48C-7776-46F6-A684-6BA5A395DEFF}" type="presParOf" srcId="{9371125A-4051-465D-87CB-288A67DCD200}" destId="{FF7896B9-8F6A-440D-8FCD-EA6E9AE611CC}" srcOrd="1" destOrd="0" presId="urn:microsoft.com/office/officeart/2005/8/layout/orgChart1"/>
    <dgm:cxn modelId="{302D0B8D-0089-47AF-9148-82F299A9F30A}" type="presParOf" srcId="{AD1AE710-2597-409E-9797-627FB0F6DB55}" destId="{E7B0712C-AB5F-4A77-98AD-94A1F89FC400}" srcOrd="1" destOrd="0" presId="urn:microsoft.com/office/officeart/2005/8/layout/orgChart1"/>
    <dgm:cxn modelId="{61FEF8A8-2264-491B-BDFF-F00865967446}" type="presParOf" srcId="{AD1AE710-2597-409E-9797-627FB0F6DB55}" destId="{E59AEC96-2979-4927-8738-56E8E32025BF}" srcOrd="2" destOrd="0" presId="urn:microsoft.com/office/officeart/2005/8/layout/orgChart1"/>
    <dgm:cxn modelId="{0767FFDA-C2BF-4E8B-93DE-AFE52E72FF4B}" type="presParOf" srcId="{6FE861DC-42EF-4309-97C1-518A0CA7AD9F}" destId="{46A64124-1FD0-49A2-B81F-57D7FCB5A308}" srcOrd="2" destOrd="0" presId="urn:microsoft.com/office/officeart/2005/8/layout/orgChart1"/>
    <dgm:cxn modelId="{D6938A8C-86FF-45C8-8496-B657D92996B8}" type="presParOf" srcId="{DFE1E079-4187-4223-BFA1-17CD04BE3C83}" destId="{B6667BE9-5E60-4AF9-98DE-2CA9564D7B46}" srcOrd="2" destOrd="0" presId="urn:microsoft.com/office/officeart/2005/8/layout/orgChart1"/>
    <dgm:cxn modelId="{EEB23DBA-41FB-4DB8-A9F0-BE025166D44A}" type="presParOf" srcId="{AB84CC51-08AA-4C50-BA36-10A2CDE98554}" destId="{179A56E5-A41C-40FC-AC38-94FC5ED432A5}" srcOrd="2" destOrd="0" presId="urn:microsoft.com/office/officeart/2005/8/layout/orgChart1"/>
    <dgm:cxn modelId="{4FBF3919-DC85-4E37-9AF9-7EF83FE18858}" type="presParOf" srcId="{0060362F-EEC1-490D-AC4D-64D53BD0B912}" destId="{97376C41-DD16-4E34-9E7C-B77BF7A05EEB}" srcOrd="2" destOrd="0" presId="urn:microsoft.com/office/officeart/2005/8/layout/orgChar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CD3122F-9CC2-4A32-ADF4-21ED1099017C}" type="doc">
      <dgm:prSet loTypeId="urn:microsoft.com/office/officeart/2005/8/layout/orgChart1" loCatId="hierarchy" qsTypeId="urn:microsoft.com/office/officeart/2005/8/quickstyle/simple1" qsCatId="simple" csTypeId="urn:microsoft.com/office/officeart/2005/8/colors/accent1_2" csCatId="accent1"/>
      <dgm:spPr/>
    </dgm:pt>
    <dgm:pt modelId="{B18D8839-CEF0-4736-A478-E93372FDBE44}">
      <dgm:prSet/>
      <dgm:spPr/>
      <dgm:t>
        <a:bodyPr/>
        <a:lstStyle/>
        <a:p>
          <a:pPr marR="0" algn="ctr" rtl="0"/>
          <a:r>
            <a:rPr lang="en-GB" b="0" i="0" u="none" strike="noStrike" baseline="0" smtClean="0">
              <a:solidFill>
                <a:srgbClr val="FFFFFF"/>
              </a:solidFill>
              <a:latin typeface="Arial" panose="020B0604020202020204" pitchFamily="34" charset="0"/>
            </a:rPr>
            <a:t>MBUMK</a:t>
          </a:r>
          <a:endParaRPr lang="en-GB" smtClean="0"/>
        </a:p>
      </dgm:t>
    </dgm:pt>
    <dgm:pt modelId="{ABF4EA07-89E4-4E78-A77B-7D09780053BE}" type="parTrans" cxnId="{09AC7B6C-636C-4FCD-9557-220BABC69EE7}">
      <dgm:prSet/>
      <dgm:spPr/>
    </dgm:pt>
    <dgm:pt modelId="{631660CE-C15D-44EE-AA7D-4280AC35532E}" type="sibTrans" cxnId="{09AC7B6C-636C-4FCD-9557-220BABC69EE7}">
      <dgm:prSet/>
      <dgm:spPr/>
    </dgm:pt>
    <dgm:pt modelId="{7F9EA635-1E80-404D-A66B-5AD652BA38B8}">
      <dgm:prSet/>
      <dgm:spPr/>
      <dgm:t>
        <a:bodyPr/>
        <a:lstStyle/>
        <a:p>
          <a:pPr marR="0" algn="ctr" rtl="0"/>
          <a:r>
            <a:rPr lang="en-GB" b="0" i="0" u="none" strike="noStrike" baseline="0" smtClean="0">
              <a:solidFill>
                <a:srgbClr val="FFFFFF"/>
              </a:solidFill>
              <a:latin typeface="Arial" panose="020B0604020202020204" pitchFamily="34" charset="0"/>
            </a:rPr>
            <a:t>Drejtoria e Përgjithshme e Sigurisë së Ushqimit dhe Mbrojtjes së Konsumatorit </a:t>
          </a:r>
          <a:endParaRPr lang="en-GB" smtClean="0"/>
        </a:p>
      </dgm:t>
    </dgm:pt>
    <dgm:pt modelId="{730CE8B9-5719-4B31-8EA4-A518B8AB3EE4}" type="parTrans" cxnId="{6024FEFE-5094-4F05-BC76-79F14AD32A62}">
      <dgm:prSet/>
      <dgm:spPr/>
    </dgm:pt>
    <dgm:pt modelId="{13F19B5F-EB45-4529-8A43-C45C7E73E892}" type="sibTrans" cxnId="{6024FEFE-5094-4F05-BC76-79F14AD32A62}">
      <dgm:prSet/>
      <dgm:spPr/>
    </dgm:pt>
    <dgm:pt modelId="{B5DCC318-C0EF-4695-BEAA-4E5A12527EE5}">
      <dgm:prSet/>
      <dgm:spPr/>
      <dgm:t>
        <a:bodyPr/>
        <a:lstStyle/>
        <a:p>
          <a:pPr marR="0" algn="ctr" rtl="0"/>
          <a:r>
            <a:rPr lang="en-GB" b="0" i="0" u="none" strike="noStrike" baseline="0" smtClean="0">
              <a:solidFill>
                <a:srgbClr val="FFFFFF"/>
              </a:solidFill>
              <a:latin typeface="Arial" panose="020B0604020202020204" pitchFamily="34" charset="0"/>
            </a:rPr>
            <a:t>Drejtoria e Shendetit të Kafshëve dhe Mbrojtjes së Bimëve </a:t>
          </a:r>
        </a:p>
        <a:p>
          <a:pPr marR="0" algn="ctr" rtl="0"/>
          <a:r>
            <a:rPr lang="en-GB" b="0" i="0" u="none" strike="noStrike" baseline="0" smtClean="0">
              <a:solidFill>
                <a:srgbClr val="FFFFFF"/>
              </a:solidFill>
              <a:latin typeface="Arial" panose="020B0604020202020204" pitchFamily="34" charset="0"/>
            </a:rPr>
            <a:t>Inspektorët Veterinar Kufitar </a:t>
          </a:r>
        </a:p>
      </dgm:t>
    </dgm:pt>
    <dgm:pt modelId="{27B8196A-D06D-482F-B76F-CBB87AB970C7}" type="parTrans" cxnId="{F2CCCD75-E068-4A2C-A078-C5186233FB74}">
      <dgm:prSet/>
      <dgm:spPr/>
    </dgm:pt>
    <dgm:pt modelId="{2FF69E2E-D169-4D0F-BEBB-C7EB3AA05AE5}" type="sibTrans" cxnId="{F2CCCD75-E068-4A2C-A078-C5186233FB74}">
      <dgm:prSet/>
      <dgm:spPr/>
    </dgm:pt>
    <dgm:pt modelId="{A39B9509-273D-44F6-B6F4-CDC3042A907A}">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Dibër</a:t>
          </a:r>
          <a:endParaRPr lang="en-GB" smtClean="0"/>
        </a:p>
      </dgm:t>
    </dgm:pt>
    <dgm:pt modelId="{8DC4B32B-D439-4B13-99E2-CE06CC76FF77}" type="parTrans" cxnId="{AF845FFC-B037-4FF5-A423-41C99922C69C}">
      <dgm:prSet/>
      <dgm:spPr/>
    </dgm:pt>
    <dgm:pt modelId="{F05885F6-C0D3-4997-A2E6-05A622EE919C}" type="sibTrans" cxnId="{AF845FFC-B037-4FF5-A423-41C99922C69C}">
      <dgm:prSet/>
      <dgm:spPr/>
    </dgm:pt>
    <dgm:pt modelId="{96183C7D-8541-418A-B1B8-0C84A8380864}">
      <dgm:prSet/>
      <dgm:spPr/>
      <dgm:t>
        <a:bodyPr/>
        <a:lstStyle/>
        <a:p>
          <a:pPr marR="0" algn="ctr" rtl="0"/>
          <a:r>
            <a:rPr lang="en-GB" b="0" i="0" u="none" strike="noStrike" baseline="0" smtClean="0">
              <a:latin typeface="Arial" panose="020B0604020202020204" pitchFamily="34" charset="0"/>
            </a:rPr>
            <a:t>Bllatë</a:t>
          </a:r>
        </a:p>
        <a:p>
          <a:pPr marR="0" algn="ctr" rtl="0"/>
          <a:r>
            <a:rPr lang="en-GB" b="0" i="0" u="none" strike="noStrike" baseline="0" smtClean="0">
              <a:latin typeface="Arial" panose="020B0604020202020204" pitchFamily="34" charset="0"/>
            </a:rPr>
            <a:t>1 Inspektor</a:t>
          </a:r>
          <a:endParaRPr lang="en-GB" smtClean="0"/>
        </a:p>
      </dgm:t>
    </dgm:pt>
    <dgm:pt modelId="{7D245DAD-79F2-486E-8C7A-EE9A60105C2E}" type="parTrans" cxnId="{EF8354B4-042B-4C7B-BF42-1A6108A3A012}">
      <dgm:prSet/>
      <dgm:spPr/>
    </dgm:pt>
    <dgm:pt modelId="{6821BA98-D8E1-4063-B5E8-020B92124029}" type="sibTrans" cxnId="{EF8354B4-042B-4C7B-BF42-1A6108A3A012}">
      <dgm:prSet/>
      <dgm:spPr/>
    </dgm:pt>
    <dgm:pt modelId="{71ADA8C3-6FA3-418C-B1FD-A1201F0978D3}">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Kukës</a:t>
          </a:r>
          <a:endParaRPr lang="en-GB" smtClean="0"/>
        </a:p>
      </dgm:t>
    </dgm:pt>
    <dgm:pt modelId="{4AC98AD0-DB09-4BEF-A1D8-2FAAA5D4ACF7}" type="parTrans" cxnId="{3B802433-0139-42B0-B098-D976E707C0F5}">
      <dgm:prSet/>
      <dgm:spPr/>
    </dgm:pt>
    <dgm:pt modelId="{C96BD639-828D-4746-B271-8E7041A3049A}" type="sibTrans" cxnId="{3B802433-0139-42B0-B098-D976E707C0F5}">
      <dgm:prSet/>
      <dgm:spPr/>
    </dgm:pt>
    <dgm:pt modelId="{FAB18808-9174-4176-BF32-83E4B905ABF1}">
      <dgm:prSet/>
      <dgm:spPr/>
      <dgm:t>
        <a:bodyPr/>
        <a:lstStyle/>
        <a:p>
          <a:pPr marR="0" algn="ctr" rtl="0"/>
          <a:r>
            <a:rPr lang="en-GB" b="0" i="0" u="none" strike="noStrike" baseline="0" smtClean="0">
              <a:latin typeface="Arial" panose="020B0604020202020204" pitchFamily="34" charset="0"/>
            </a:rPr>
            <a:t>Morinë</a:t>
          </a:r>
        </a:p>
        <a:p>
          <a:pPr marR="0" algn="ctr" rtl="0"/>
          <a:r>
            <a:rPr lang="en-GB" b="0" i="0" u="none" strike="noStrike" baseline="0" smtClean="0">
              <a:latin typeface="Arial" panose="020B0604020202020204" pitchFamily="34" charset="0"/>
            </a:rPr>
            <a:t>2 Inspektorë</a:t>
          </a:r>
          <a:endParaRPr lang="en-GB" smtClean="0"/>
        </a:p>
      </dgm:t>
    </dgm:pt>
    <dgm:pt modelId="{08170545-4E95-4509-A8B8-22E551954990}" type="parTrans" cxnId="{36C4A129-C654-4143-84CA-54BA6073AB8C}">
      <dgm:prSet/>
      <dgm:spPr/>
    </dgm:pt>
    <dgm:pt modelId="{AC45827C-14D9-44A1-85D5-A2D7F9CDB951}" type="sibTrans" cxnId="{36C4A129-C654-4143-84CA-54BA6073AB8C}">
      <dgm:prSet/>
      <dgm:spPr/>
    </dgm:pt>
    <dgm:pt modelId="{729DFAE6-8CF4-41D8-8212-DF852277F352}">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Shkodër</a:t>
          </a:r>
          <a:endParaRPr lang="en-GB" smtClean="0"/>
        </a:p>
      </dgm:t>
    </dgm:pt>
    <dgm:pt modelId="{44D72BCC-6338-4D40-A285-56A642C6C929}" type="parTrans" cxnId="{F63374BD-F00E-4178-AE6B-C31747F47B42}">
      <dgm:prSet/>
      <dgm:spPr/>
    </dgm:pt>
    <dgm:pt modelId="{53AE45A8-5C5B-4C8E-81CB-03A42A19AE2C}" type="sibTrans" cxnId="{F63374BD-F00E-4178-AE6B-C31747F47B42}">
      <dgm:prSet/>
      <dgm:spPr/>
    </dgm:pt>
    <dgm:pt modelId="{286D7B79-64D1-4AB5-AE4D-BD8136E79E05}">
      <dgm:prSet/>
      <dgm:spPr/>
      <dgm:t>
        <a:bodyPr/>
        <a:lstStyle/>
        <a:p>
          <a:pPr marR="0" algn="ctr" rtl="0"/>
          <a:r>
            <a:rPr lang="en-GB" b="0" i="0" u="none" strike="noStrike" baseline="0" smtClean="0">
              <a:latin typeface="Arial" panose="020B0604020202020204" pitchFamily="34" charset="0"/>
            </a:rPr>
            <a:t>Hani i Hotit</a:t>
          </a:r>
        </a:p>
        <a:p>
          <a:pPr marR="0" algn="ctr" rtl="0"/>
          <a:r>
            <a:rPr lang="en-GB" b="0" i="0" u="none" strike="noStrike" baseline="0" smtClean="0">
              <a:latin typeface="Arial" panose="020B0604020202020204" pitchFamily="34" charset="0"/>
            </a:rPr>
            <a:t>3 Inspektorë</a:t>
          </a:r>
          <a:endParaRPr lang="en-GB" smtClean="0"/>
        </a:p>
      </dgm:t>
    </dgm:pt>
    <dgm:pt modelId="{63B9A90B-ACD8-43BE-BF88-1F16EC543CD5}" type="parTrans" cxnId="{9D44A9AE-CE65-42EE-9A90-A36987B4ED88}">
      <dgm:prSet/>
      <dgm:spPr/>
    </dgm:pt>
    <dgm:pt modelId="{77372ECE-D6A4-4D05-BA4E-77B4E726640B}" type="sibTrans" cxnId="{9D44A9AE-CE65-42EE-9A90-A36987B4ED88}">
      <dgm:prSet/>
      <dgm:spPr/>
    </dgm:pt>
    <dgm:pt modelId="{1CA2A4B6-C070-4648-A03F-B6A18C6CB531}">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Durrës</a:t>
          </a:r>
          <a:endParaRPr lang="en-GB" smtClean="0"/>
        </a:p>
      </dgm:t>
    </dgm:pt>
    <dgm:pt modelId="{B55488EC-144F-454C-AE2A-1EF868020BE0}" type="parTrans" cxnId="{AC1407B3-A42A-4CA0-A57D-332C03E85C87}">
      <dgm:prSet/>
      <dgm:spPr/>
    </dgm:pt>
    <dgm:pt modelId="{F3BA3E39-630F-4958-8D15-6242601793ED}" type="sibTrans" cxnId="{AC1407B3-A42A-4CA0-A57D-332C03E85C87}">
      <dgm:prSet/>
      <dgm:spPr/>
    </dgm:pt>
    <dgm:pt modelId="{5F5F85DD-53F1-445E-B916-B7597CD6B529}">
      <dgm:prSet/>
      <dgm:spPr/>
      <dgm:t>
        <a:bodyPr/>
        <a:lstStyle/>
        <a:p>
          <a:pPr marR="0" algn="ctr" rtl="0"/>
          <a:r>
            <a:rPr lang="en-GB" b="0" i="0" u="none" strike="noStrike" baseline="0" smtClean="0">
              <a:latin typeface="Arial" panose="020B0604020202020204" pitchFamily="34" charset="0"/>
            </a:rPr>
            <a:t>Porti i Durrësit</a:t>
          </a:r>
        </a:p>
        <a:p>
          <a:pPr marR="0" algn="ctr" rtl="0"/>
          <a:r>
            <a:rPr lang="en-GB" b="0" i="0" u="none" strike="noStrike" baseline="0" smtClean="0">
              <a:latin typeface="Arial" panose="020B0604020202020204" pitchFamily="34" charset="0"/>
            </a:rPr>
            <a:t>4 Inspektorë</a:t>
          </a:r>
          <a:endParaRPr lang="en-GB" smtClean="0"/>
        </a:p>
      </dgm:t>
    </dgm:pt>
    <dgm:pt modelId="{4884BC55-3902-4638-A3D9-2F1017F4C4F9}" type="parTrans" cxnId="{4ABA8EAE-1CC4-4949-BEC6-EDB9E006D87C}">
      <dgm:prSet/>
      <dgm:spPr/>
    </dgm:pt>
    <dgm:pt modelId="{B424C0B7-0A61-47B6-81A1-6F3F3F66E832}" type="sibTrans" cxnId="{4ABA8EAE-1CC4-4949-BEC6-EDB9E006D87C}">
      <dgm:prSet/>
      <dgm:spPr/>
    </dgm:pt>
    <dgm:pt modelId="{EAD7BFF5-1AD6-41E8-B9F6-392277850E5E}">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Tiranë</a:t>
          </a:r>
          <a:endParaRPr lang="en-GB" smtClean="0"/>
        </a:p>
      </dgm:t>
    </dgm:pt>
    <dgm:pt modelId="{B2D642D0-77C4-49CF-9850-D1DAA0D7FACB}" type="parTrans" cxnId="{D3B21EB6-9253-41A8-B466-4048DB45B094}">
      <dgm:prSet/>
      <dgm:spPr/>
    </dgm:pt>
    <dgm:pt modelId="{6235ACDB-E5FA-47AB-BA31-59AD2A4F93DD}" type="sibTrans" cxnId="{D3B21EB6-9253-41A8-B466-4048DB45B094}">
      <dgm:prSet/>
      <dgm:spPr/>
    </dgm:pt>
    <dgm:pt modelId="{E9063BD3-E5E2-48BA-AB90-26AA7D4356F8}">
      <dgm:prSet/>
      <dgm:spPr/>
      <dgm:t>
        <a:bodyPr/>
        <a:lstStyle/>
        <a:p>
          <a:pPr marR="0" algn="ctr" rtl="0"/>
          <a:r>
            <a:rPr lang="en-GB" b="0" i="0" u="none" strike="noStrike" baseline="0" smtClean="0">
              <a:latin typeface="Arial" panose="020B0604020202020204" pitchFamily="34" charset="0"/>
            </a:rPr>
            <a:t>Aeroporti i Tiranës </a:t>
          </a:r>
        </a:p>
        <a:p>
          <a:pPr marR="0" algn="ctr" rtl="0"/>
          <a:r>
            <a:rPr lang="en-GB" b="0" i="0" u="none" strike="noStrike" baseline="0" smtClean="0">
              <a:latin typeface="Arial" panose="020B0604020202020204" pitchFamily="34" charset="0"/>
            </a:rPr>
            <a:t>1 Inspektor</a:t>
          </a:r>
          <a:endParaRPr lang="en-GB" smtClean="0"/>
        </a:p>
      </dgm:t>
    </dgm:pt>
    <dgm:pt modelId="{B9502378-F1C4-4AC8-97B0-0F4758C73431}" type="parTrans" cxnId="{A5808387-63B1-4C6D-A1D3-A1F61FFF57D2}">
      <dgm:prSet/>
      <dgm:spPr/>
    </dgm:pt>
    <dgm:pt modelId="{86F19E9D-8FBB-44EE-900F-5FC77188B639}" type="sibTrans" cxnId="{A5808387-63B1-4C6D-A1D3-A1F61FFF57D2}">
      <dgm:prSet/>
      <dgm:spPr/>
    </dgm:pt>
    <dgm:pt modelId="{EC0470ED-13B2-4EB0-863C-A3349454B995}">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Vlorë</a:t>
          </a:r>
          <a:endParaRPr lang="en-GB" smtClean="0"/>
        </a:p>
      </dgm:t>
    </dgm:pt>
    <dgm:pt modelId="{AB1B889B-B1B7-4EE3-ABB2-1E8778E7CD79}" type="parTrans" cxnId="{3DFBA57C-4B9D-40A8-9B36-E54B82F2F5C3}">
      <dgm:prSet/>
      <dgm:spPr/>
    </dgm:pt>
    <dgm:pt modelId="{1D6642CC-7472-4C1D-B16B-009A886B6EC5}" type="sibTrans" cxnId="{3DFBA57C-4B9D-40A8-9B36-E54B82F2F5C3}">
      <dgm:prSet/>
      <dgm:spPr/>
    </dgm:pt>
    <dgm:pt modelId="{D51FCF5D-205C-4244-AF76-CB921F20E179}">
      <dgm:prSet/>
      <dgm:spPr/>
      <dgm:t>
        <a:bodyPr/>
        <a:lstStyle/>
        <a:p>
          <a:pPr marR="0" algn="ctr" rtl="0"/>
          <a:r>
            <a:rPr lang="da-DK" b="0" i="0" u="none" strike="noStrike" baseline="0" smtClean="0">
              <a:latin typeface="Arial" panose="020B0604020202020204" pitchFamily="34" charset="0"/>
            </a:rPr>
            <a:t>Porti Vlorës </a:t>
          </a:r>
        </a:p>
        <a:p>
          <a:pPr marR="0" algn="ctr" rtl="0"/>
          <a:r>
            <a:rPr lang="da-DK" b="0" i="0" u="none" strike="noStrike" baseline="0" smtClean="0">
              <a:latin typeface="Arial" panose="020B0604020202020204" pitchFamily="34" charset="0"/>
            </a:rPr>
            <a:t>3 Inspektorë</a:t>
          </a:r>
        </a:p>
        <a:p>
          <a:pPr marR="0" algn="ctr" rtl="0"/>
          <a:r>
            <a:rPr lang="da-DK" b="0" i="0" u="none" strike="noStrike" baseline="0" smtClean="0">
              <a:latin typeface="Arial" panose="020B0604020202020204" pitchFamily="34" charset="0"/>
            </a:rPr>
            <a:t>Porti i Sarandës </a:t>
          </a:r>
        </a:p>
        <a:p>
          <a:pPr marR="0" algn="ctr" rtl="0"/>
          <a:r>
            <a:rPr lang="da-DK" b="0" i="0" u="none" strike="noStrike" baseline="0" smtClean="0">
              <a:latin typeface="Arial" panose="020B0604020202020204" pitchFamily="34" charset="0"/>
            </a:rPr>
            <a:t>1 Inspektor</a:t>
          </a:r>
          <a:endParaRPr lang="en-GB" smtClean="0"/>
        </a:p>
      </dgm:t>
    </dgm:pt>
    <dgm:pt modelId="{57CABE81-B8B5-44D3-9C04-FF1ADE44A985}" type="parTrans" cxnId="{6A26FF5C-6688-4A37-97C8-99DF8BC9910A}">
      <dgm:prSet/>
      <dgm:spPr/>
    </dgm:pt>
    <dgm:pt modelId="{5D876FD4-668E-4C37-B08E-A53498A7ADCC}" type="sibTrans" cxnId="{6A26FF5C-6688-4A37-97C8-99DF8BC9910A}">
      <dgm:prSet/>
      <dgm:spPr/>
    </dgm:pt>
    <dgm:pt modelId="{1A0E4C63-A744-4154-914A-BBCAC678A224}">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Korçë </a:t>
          </a:r>
          <a:endParaRPr lang="en-GB" smtClean="0"/>
        </a:p>
      </dgm:t>
    </dgm:pt>
    <dgm:pt modelId="{C8DF8152-4963-4D1D-A88D-D185FCF6B00F}" type="parTrans" cxnId="{F0C1F814-92FF-470A-92B7-EB9214D716E3}">
      <dgm:prSet/>
      <dgm:spPr/>
    </dgm:pt>
    <dgm:pt modelId="{F989A8D0-4DA3-4226-881D-CA0A4259F2B0}" type="sibTrans" cxnId="{F0C1F814-92FF-470A-92B7-EB9214D716E3}">
      <dgm:prSet/>
      <dgm:spPr/>
    </dgm:pt>
    <dgm:pt modelId="{6AEC59BF-CEAB-4ED2-8C2B-9CB797CF50E2}">
      <dgm:prSet/>
      <dgm:spPr/>
      <dgm:t>
        <a:bodyPr/>
        <a:lstStyle/>
        <a:p>
          <a:pPr marR="0" algn="ctr" rtl="0"/>
          <a:r>
            <a:rPr lang="en-GB" b="0" i="0" u="none" strike="noStrike" baseline="0" smtClean="0">
              <a:latin typeface="Arial" panose="020B0604020202020204" pitchFamily="34" charset="0"/>
            </a:rPr>
            <a:t>Qafë Thanë </a:t>
          </a:r>
        </a:p>
        <a:p>
          <a:pPr marR="0" algn="ctr" rtl="0"/>
          <a:r>
            <a:rPr lang="en-GB" b="0" i="0" u="none" strike="noStrike" baseline="0" smtClean="0">
              <a:latin typeface="Arial" panose="020B0604020202020204" pitchFamily="34" charset="0"/>
            </a:rPr>
            <a:t>3 Inspektorë</a:t>
          </a:r>
        </a:p>
        <a:p>
          <a:pPr marR="0" algn="ctr" rtl="0"/>
          <a:r>
            <a:rPr lang="en-GB" b="0" i="0" u="none" strike="noStrike" baseline="0" smtClean="0">
              <a:latin typeface="Arial" panose="020B0604020202020204" pitchFamily="34" charset="0"/>
            </a:rPr>
            <a:t>Kapshticë</a:t>
          </a:r>
        </a:p>
        <a:p>
          <a:pPr marR="0" algn="ctr" rtl="0"/>
          <a:r>
            <a:rPr lang="en-GB" b="0" i="0" u="none" strike="noStrike" baseline="0" smtClean="0">
              <a:latin typeface="Arial" panose="020B0604020202020204" pitchFamily="34" charset="0"/>
            </a:rPr>
            <a:t>3 Inspektorë</a:t>
          </a:r>
        </a:p>
        <a:p>
          <a:pPr marR="0" algn="ctr" rtl="0"/>
          <a:r>
            <a:rPr lang="en-GB" b="0" i="0" u="none" strike="noStrike" baseline="0" smtClean="0">
              <a:latin typeface="Arial" panose="020B0604020202020204" pitchFamily="34" charset="0"/>
            </a:rPr>
            <a:t>Tushemisht</a:t>
          </a:r>
        </a:p>
        <a:p>
          <a:pPr marR="0" algn="ctr" rtl="0"/>
          <a:r>
            <a:rPr lang="en-GB" b="0" i="0" u="none" strike="noStrike" baseline="0" smtClean="0">
              <a:latin typeface="Arial" panose="020B0604020202020204" pitchFamily="34" charset="0"/>
            </a:rPr>
            <a:t>1 Inspektorë</a:t>
          </a:r>
        </a:p>
        <a:p>
          <a:pPr marR="0" algn="ctr" rtl="0"/>
          <a:r>
            <a:rPr lang="en-GB" b="0" i="0" u="none" strike="noStrike" baseline="0" smtClean="0">
              <a:latin typeface="Arial" panose="020B0604020202020204" pitchFamily="34" charset="0"/>
            </a:rPr>
            <a:t>Goricë</a:t>
          </a:r>
        </a:p>
        <a:p>
          <a:pPr marR="0" algn="ctr" rtl="0"/>
          <a:r>
            <a:rPr lang="en-GB" b="0" i="0" u="none" strike="noStrike" baseline="0" smtClean="0">
              <a:latin typeface="Arial" panose="020B0604020202020204" pitchFamily="34" charset="0"/>
            </a:rPr>
            <a:t>1 Inspektor</a:t>
          </a:r>
          <a:endParaRPr lang="en-GB" smtClean="0"/>
        </a:p>
      </dgm:t>
    </dgm:pt>
    <dgm:pt modelId="{D98931C4-6D6E-4C5F-8183-39C61B7B7D42}" type="parTrans" cxnId="{F028CA54-091C-41ED-9D8D-1E4B2CC004AE}">
      <dgm:prSet/>
      <dgm:spPr/>
    </dgm:pt>
    <dgm:pt modelId="{3FB21E37-0BA4-4F31-A110-DD75F9C68ED6}" type="sibTrans" cxnId="{F028CA54-091C-41ED-9D8D-1E4B2CC004AE}">
      <dgm:prSet/>
      <dgm:spPr/>
    </dgm:pt>
    <dgm:pt modelId="{4CD8F7E3-47EE-47E1-B040-E341D535CE74}">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Lezhë</a:t>
          </a:r>
          <a:endParaRPr lang="en-GB" smtClean="0"/>
        </a:p>
      </dgm:t>
    </dgm:pt>
    <dgm:pt modelId="{241500BF-160B-4CA3-9F3F-0B83C2A3D61B}" type="parTrans" cxnId="{52E8ACFF-DF0C-454C-91CB-5F7D55A32413}">
      <dgm:prSet/>
      <dgm:spPr/>
    </dgm:pt>
    <dgm:pt modelId="{451EF818-EBF6-4B11-BEF9-1B0196313E6C}" type="sibTrans" cxnId="{52E8ACFF-DF0C-454C-91CB-5F7D55A32413}">
      <dgm:prSet/>
      <dgm:spPr/>
    </dgm:pt>
    <dgm:pt modelId="{610F34E9-065F-49AB-B6B3-20783592E3E8}">
      <dgm:prSet/>
      <dgm:spPr/>
      <dgm:t>
        <a:bodyPr/>
        <a:lstStyle/>
        <a:p>
          <a:pPr marR="0" algn="ctr" rtl="0"/>
          <a:r>
            <a:rPr lang="en-GB" b="0" i="0" u="none" strike="noStrike" baseline="0" smtClean="0">
              <a:latin typeface="Arial" panose="020B0604020202020204" pitchFamily="34" charset="0"/>
            </a:rPr>
            <a:t>Port i Shëngjinit </a:t>
          </a:r>
        </a:p>
        <a:p>
          <a:pPr marR="0" algn="ctr" rtl="0"/>
          <a:r>
            <a:rPr lang="en-GB" b="0" i="0" u="none" strike="noStrike" baseline="0" smtClean="0">
              <a:latin typeface="Arial" panose="020B0604020202020204" pitchFamily="34" charset="0"/>
            </a:rPr>
            <a:t>1 Inspektor</a:t>
          </a:r>
          <a:endParaRPr lang="en-GB" smtClean="0"/>
        </a:p>
      </dgm:t>
    </dgm:pt>
    <dgm:pt modelId="{9098AE8B-04F7-4780-9F5E-1C0FFBD0A5DC}" type="parTrans" cxnId="{3FC6BF3E-5BAC-4D36-8C12-9D3887DA48C6}">
      <dgm:prSet/>
      <dgm:spPr/>
    </dgm:pt>
    <dgm:pt modelId="{666D5FC1-0452-46F0-BFDF-CA62CB7217A1}" type="sibTrans" cxnId="{3FC6BF3E-5BAC-4D36-8C12-9D3887DA48C6}">
      <dgm:prSet/>
      <dgm:spPr/>
    </dgm:pt>
    <dgm:pt modelId="{FEB6CCC1-2356-4B72-BF42-6C1177F2C9EC}">
      <dgm:prSet/>
      <dgm:spPr/>
      <dgm:t>
        <a:bodyPr/>
        <a:lstStyle/>
        <a:p>
          <a:pPr marR="0" algn="ctr" rtl="0"/>
          <a:r>
            <a:rPr lang="en-GB" b="0" i="0" u="none" strike="noStrike" baseline="0" smtClean="0">
              <a:latin typeface="Arial" panose="020B0604020202020204" pitchFamily="34" charset="0"/>
            </a:rPr>
            <a:t>DRBU</a:t>
          </a:r>
        </a:p>
        <a:p>
          <a:pPr marR="0" algn="ctr" rtl="0"/>
          <a:r>
            <a:rPr lang="en-GB" b="0" i="0" u="none" strike="noStrike" baseline="0" smtClean="0">
              <a:latin typeface="Arial" panose="020B0604020202020204" pitchFamily="34" charset="0"/>
            </a:rPr>
            <a:t>Gjirokastër</a:t>
          </a:r>
          <a:endParaRPr lang="en-GB" smtClean="0"/>
        </a:p>
      </dgm:t>
    </dgm:pt>
    <dgm:pt modelId="{3A01E04B-159E-415D-8BC9-89A8CFBF09B8}" type="parTrans" cxnId="{6BCA06A1-205F-439D-B7F0-89D27CC02C39}">
      <dgm:prSet/>
      <dgm:spPr/>
    </dgm:pt>
    <dgm:pt modelId="{C4E57AAD-AD27-4810-94AF-4DA24BBBF6C0}" type="sibTrans" cxnId="{6BCA06A1-205F-439D-B7F0-89D27CC02C39}">
      <dgm:prSet/>
      <dgm:spPr/>
    </dgm:pt>
    <dgm:pt modelId="{171B5F49-E511-45CF-A612-70D57C435132}">
      <dgm:prSet/>
      <dgm:spPr/>
      <dgm:t>
        <a:bodyPr/>
        <a:lstStyle/>
        <a:p>
          <a:pPr marR="0" algn="ctr" rtl="0"/>
          <a:r>
            <a:rPr lang="en-GB" b="0" i="0" u="none" strike="noStrike" baseline="0" smtClean="0">
              <a:latin typeface="Arial" panose="020B0604020202020204" pitchFamily="34" charset="0"/>
            </a:rPr>
            <a:t>Kakavijë</a:t>
          </a:r>
        </a:p>
        <a:p>
          <a:pPr marR="0" algn="ctr" rtl="0"/>
          <a:r>
            <a:rPr lang="en-GB" b="0" i="0" u="none" strike="noStrike" baseline="0" smtClean="0">
              <a:latin typeface="Arial" panose="020B0604020202020204" pitchFamily="34" charset="0"/>
            </a:rPr>
            <a:t>3 Inspektorë</a:t>
          </a:r>
        </a:p>
        <a:p>
          <a:pPr marR="0" algn="ctr" rtl="0"/>
          <a:r>
            <a:rPr lang="en-GB" b="0" i="0" u="none" strike="noStrike" baseline="0" smtClean="0">
              <a:latin typeface="Arial" panose="020B0604020202020204" pitchFamily="34" charset="0"/>
            </a:rPr>
            <a:t>Tre Urat</a:t>
          </a:r>
        </a:p>
        <a:p>
          <a:pPr marR="0" algn="ctr" rtl="0"/>
          <a:r>
            <a:rPr lang="en-GB" b="0" i="0" u="none" strike="noStrike" baseline="0" smtClean="0">
              <a:latin typeface="Arial" panose="020B0604020202020204" pitchFamily="34" charset="0"/>
            </a:rPr>
            <a:t>1 Inspektor</a:t>
          </a:r>
          <a:endParaRPr lang="en-GB" smtClean="0"/>
        </a:p>
      </dgm:t>
    </dgm:pt>
    <dgm:pt modelId="{91F413A8-9A8A-4453-9135-00311840EA07}" type="parTrans" cxnId="{08510457-B0FE-4AD9-9E10-8917BCDA69E7}">
      <dgm:prSet/>
      <dgm:spPr/>
    </dgm:pt>
    <dgm:pt modelId="{1FE15313-D518-46A5-B09E-1CE98D2BBA0B}" type="sibTrans" cxnId="{08510457-B0FE-4AD9-9E10-8917BCDA69E7}">
      <dgm:prSet/>
      <dgm:spPr/>
    </dgm:pt>
    <dgm:pt modelId="{9A636BB1-5DC4-44D5-B33A-07F501547094}" type="pres">
      <dgm:prSet presAssocID="{ECD3122F-9CC2-4A32-ADF4-21ED1099017C}" presName="hierChild1" presStyleCnt="0">
        <dgm:presLayoutVars>
          <dgm:orgChart val="1"/>
          <dgm:chPref val="1"/>
          <dgm:dir/>
          <dgm:animOne val="branch"/>
          <dgm:animLvl val="lvl"/>
          <dgm:resizeHandles/>
        </dgm:presLayoutVars>
      </dgm:prSet>
      <dgm:spPr/>
    </dgm:pt>
    <dgm:pt modelId="{4530894B-9285-4182-BE0F-077384678DB2}" type="pres">
      <dgm:prSet presAssocID="{B18D8839-CEF0-4736-A478-E93372FDBE44}" presName="hierRoot1" presStyleCnt="0">
        <dgm:presLayoutVars>
          <dgm:hierBranch/>
        </dgm:presLayoutVars>
      </dgm:prSet>
      <dgm:spPr/>
    </dgm:pt>
    <dgm:pt modelId="{E2FE5DF2-BB03-4D65-B8E7-A1AE5959C484}" type="pres">
      <dgm:prSet presAssocID="{B18D8839-CEF0-4736-A478-E93372FDBE44}" presName="rootComposite1" presStyleCnt="0"/>
      <dgm:spPr/>
    </dgm:pt>
    <dgm:pt modelId="{59F02022-4E46-4A18-A715-856ADC05F8B7}" type="pres">
      <dgm:prSet presAssocID="{B18D8839-CEF0-4736-A478-E93372FDBE44}" presName="rootText1" presStyleLbl="node0" presStyleIdx="0" presStyleCnt="1">
        <dgm:presLayoutVars>
          <dgm:chPref val="3"/>
        </dgm:presLayoutVars>
      </dgm:prSet>
      <dgm:spPr/>
    </dgm:pt>
    <dgm:pt modelId="{5708243B-1BB3-4BD3-8D5F-0977407323F1}" type="pres">
      <dgm:prSet presAssocID="{B18D8839-CEF0-4736-A478-E93372FDBE44}" presName="rootConnector1" presStyleLbl="node1" presStyleIdx="0" presStyleCnt="0"/>
      <dgm:spPr/>
    </dgm:pt>
    <dgm:pt modelId="{05FA1280-F562-42B6-BF15-CF2015DF911A}" type="pres">
      <dgm:prSet presAssocID="{B18D8839-CEF0-4736-A478-E93372FDBE44}" presName="hierChild2" presStyleCnt="0"/>
      <dgm:spPr/>
    </dgm:pt>
    <dgm:pt modelId="{BC216AA6-8EFE-489E-A35F-E1844CE3FA08}" type="pres">
      <dgm:prSet presAssocID="{730CE8B9-5719-4B31-8EA4-A518B8AB3EE4}" presName="Name35" presStyleLbl="parChTrans1D2" presStyleIdx="0" presStyleCnt="1"/>
      <dgm:spPr/>
    </dgm:pt>
    <dgm:pt modelId="{36901ACB-7AEC-4A74-9925-DCDE734D8555}" type="pres">
      <dgm:prSet presAssocID="{7F9EA635-1E80-404D-A66B-5AD652BA38B8}" presName="hierRoot2" presStyleCnt="0">
        <dgm:presLayoutVars>
          <dgm:hierBranch/>
        </dgm:presLayoutVars>
      </dgm:prSet>
      <dgm:spPr/>
    </dgm:pt>
    <dgm:pt modelId="{6B443F63-0286-48F7-8A96-7052B9B9EC10}" type="pres">
      <dgm:prSet presAssocID="{7F9EA635-1E80-404D-A66B-5AD652BA38B8}" presName="rootComposite" presStyleCnt="0"/>
      <dgm:spPr/>
    </dgm:pt>
    <dgm:pt modelId="{987618E5-5E6D-49B9-BF25-B8555910EDC3}" type="pres">
      <dgm:prSet presAssocID="{7F9EA635-1E80-404D-A66B-5AD652BA38B8}" presName="rootText" presStyleLbl="node2" presStyleIdx="0" presStyleCnt="1">
        <dgm:presLayoutVars>
          <dgm:chPref val="3"/>
        </dgm:presLayoutVars>
      </dgm:prSet>
      <dgm:spPr/>
    </dgm:pt>
    <dgm:pt modelId="{4F887361-2D5F-46EB-8BC8-A15D6FA484A8}" type="pres">
      <dgm:prSet presAssocID="{7F9EA635-1E80-404D-A66B-5AD652BA38B8}" presName="rootConnector" presStyleLbl="node2" presStyleIdx="0" presStyleCnt="1"/>
      <dgm:spPr/>
    </dgm:pt>
    <dgm:pt modelId="{E2091FE1-CBD0-40EB-AD69-3CD9E2A3DC0F}" type="pres">
      <dgm:prSet presAssocID="{7F9EA635-1E80-404D-A66B-5AD652BA38B8}" presName="hierChild4" presStyleCnt="0"/>
      <dgm:spPr/>
    </dgm:pt>
    <dgm:pt modelId="{E1C26AC8-F2DF-48A9-A780-E05F1C4779A1}" type="pres">
      <dgm:prSet presAssocID="{27B8196A-D06D-482F-B76F-CBB87AB970C7}" presName="Name35" presStyleLbl="parChTrans1D3" presStyleIdx="0" presStyleCnt="1"/>
      <dgm:spPr/>
    </dgm:pt>
    <dgm:pt modelId="{5B98873F-20E4-4F68-99A5-EC3D75C98871}" type="pres">
      <dgm:prSet presAssocID="{B5DCC318-C0EF-4695-BEAA-4E5A12527EE5}" presName="hierRoot2" presStyleCnt="0">
        <dgm:presLayoutVars>
          <dgm:hierBranch/>
        </dgm:presLayoutVars>
      </dgm:prSet>
      <dgm:spPr/>
    </dgm:pt>
    <dgm:pt modelId="{545DD24D-3CA8-427C-A539-7D505D8FA289}" type="pres">
      <dgm:prSet presAssocID="{B5DCC318-C0EF-4695-BEAA-4E5A12527EE5}" presName="rootComposite" presStyleCnt="0"/>
      <dgm:spPr/>
    </dgm:pt>
    <dgm:pt modelId="{05755720-C8F8-4FAA-8932-C6F46B3464A2}" type="pres">
      <dgm:prSet presAssocID="{B5DCC318-C0EF-4695-BEAA-4E5A12527EE5}" presName="rootText" presStyleLbl="node3" presStyleIdx="0" presStyleCnt="1">
        <dgm:presLayoutVars>
          <dgm:chPref val="3"/>
        </dgm:presLayoutVars>
      </dgm:prSet>
      <dgm:spPr/>
    </dgm:pt>
    <dgm:pt modelId="{F36E7F3E-66EA-4219-B36E-01F1A78D538F}" type="pres">
      <dgm:prSet presAssocID="{B5DCC318-C0EF-4695-BEAA-4E5A12527EE5}" presName="rootConnector" presStyleLbl="node3" presStyleIdx="0" presStyleCnt="1"/>
      <dgm:spPr/>
    </dgm:pt>
    <dgm:pt modelId="{C267EC77-5819-4EEA-950B-0298B5F434F7}" type="pres">
      <dgm:prSet presAssocID="{B5DCC318-C0EF-4695-BEAA-4E5A12527EE5}" presName="hierChild4" presStyleCnt="0"/>
      <dgm:spPr/>
    </dgm:pt>
    <dgm:pt modelId="{7E4AF25E-436C-4429-9030-3BA75D2BABB1}" type="pres">
      <dgm:prSet presAssocID="{8DC4B32B-D439-4B13-99E2-CE06CC76FF77}" presName="Name35" presStyleLbl="parChTrans1D4" presStyleIdx="0" presStyleCnt="18"/>
      <dgm:spPr/>
    </dgm:pt>
    <dgm:pt modelId="{4C5660F5-D5DD-4962-9501-A6F08EF96139}" type="pres">
      <dgm:prSet presAssocID="{A39B9509-273D-44F6-B6F4-CDC3042A907A}" presName="hierRoot2" presStyleCnt="0">
        <dgm:presLayoutVars>
          <dgm:hierBranch/>
        </dgm:presLayoutVars>
      </dgm:prSet>
      <dgm:spPr/>
    </dgm:pt>
    <dgm:pt modelId="{84CE8691-5FF7-4457-862D-E8C12F675F19}" type="pres">
      <dgm:prSet presAssocID="{A39B9509-273D-44F6-B6F4-CDC3042A907A}" presName="rootComposite" presStyleCnt="0"/>
      <dgm:spPr/>
    </dgm:pt>
    <dgm:pt modelId="{FCFE6305-8AEC-4C41-8292-93ECDAA80D2B}" type="pres">
      <dgm:prSet presAssocID="{A39B9509-273D-44F6-B6F4-CDC3042A907A}" presName="rootText" presStyleLbl="node4" presStyleIdx="0" presStyleCnt="18">
        <dgm:presLayoutVars>
          <dgm:chPref val="3"/>
        </dgm:presLayoutVars>
      </dgm:prSet>
      <dgm:spPr/>
    </dgm:pt>
    <dgm:pt modelId="{C291634A-F36B-4B4E-9B50-A4A7FEB6CF00}" type="pres">
      <dgm:prSet presAssocID="{A39B9509-273D-44F6-B6F4-CDC3042A907A}" presName="rootConnector" presStyleLbl="node4" presStyleIdx="0" presStyleCnt="18"/>
      <dgm:spPr/>
    </dgm:pt>
    <dgm:pt modelId="{30ACE81D-46B5-4E5D-8053-379CC65AE06B}" type="pres">
      <dgm:prSet presAssocID="{A39B9509-273D-44F6-B6F4-CDC3042A907A}" presName="hierChild4" presStyleCnt="0"/>
      <dgm:spPr/>
    </dgm:pt>
    <dgm:pt modelId="{5D25CFFC-A659-443F-B518-551121A0DB1F}" type="pres">
      <dgm:prSet presAssocID="{7D245DAD-79F2-486E-8C7A-EE9A60105C2E}" presName="Name35" presStyleLbl="parChTrans1D4" presStyleIdx="1" presStyleCnt="18"/>
      <dgm:spPr/>
    </dgm:pt>
    <dgm:pt modelId="{3F31B6B0-A958-4BE4-8DBD-BC1D890DC7A6}" type="pres">
      <dgm:prSet presAssocID="{96183C7D-8541-418A-B1B8-0C84A8380864}" presName="hierRoot2" presStyleCnt="0">
        <dgm:presLayoutVars>
          <dgm:hierBranch val="r"/>
        </dgm:presLayoutVars>
      </dgm:prSet>
      <dgm:spPr/>
    </dgm:pt>
    <dgm:pt modelId="{0CE3235B-8A02-4205-BE3E-5EFAB78D95C8}" type="pres">
      <dgm:prSet presAssocID="{96183C7D-8541-418A-B1B8-0C84A8380864}" presName="rootComposite" presStyleCnt="0"/>
      <dgm:spPr/>
    </dgm:pt>
    <dgm:pt modelId="{C4807A92-12A7-4C0C-BEA6-262A8125FF2E}" type="pres">
      <dgm:prSet presAssocID="{96183C7D-8541-418A-B1B8-0C84A8380864}" presName="rootText" presStyleLbl="node4" presStyleIdx="1" presStyleCnt="18">
        <dgm:presLayoutVars>
          <dgm:chPref val="3"/>
        </dgm:presLayoutVars>
      </dgm:prSet>
      <dgm:spPr/>
    </dgm:pt>
    <dgm:pt modelId="{E46850EB-FF61-4600-9ECB-E6A5EA1218BF}" type="pres">
      <dgm:prSet presAssocID="{96183C7D-8541-418A-B1B8-0C84A8380864}" presName="rootConnector" presStyleLbl="node4" presStyleIdx="1" presStyleCnt="18"/>
      <dgm:spPr/>
    </dgm:pt>
    <dgm:pt modelId="{82E0AD13-5571-47A0-B128-215FE5EDC33D}" type="pres">
      <dgm:prSet presAssocID="{96183C7D-8541-418A-B1B8-0C84A8380864}" presName="hierChild4" presStyleCnt="0"/>
      <dgm:spPr/>
    </dgm:pt>
    <dgm:pt modelId="{4747A244-622C-4DF3-9F95-63D5334BB1C2}" type="pres">
      <dgm:prSet presAssocID="{96183C7D-8541-418A-B1B8-0C84A8380864}" presName="hierChild5" presStyleCnt="0"/>
      <dgm:spPr/>
    </dgm:pt>
    <dgm:pt modelId="{67A02FE3-9096-470F-A8E1-C76BC3B0110C}" type="pres">
      <dgm:prSet presAssocID="{A39B9509-273D-44F6-B6F4-CDC3042A907A}" presName="hierChild5" presStyleCnt="0"/>
      <dgm:spPr/>
    </dgm:pt>
    <dgm:pt modelId="{71DEF672-782D-4635-9648-864BAE464091}" type="pres">
      <dgm:prSet presAssocID="{4AC98AD0-DB09-4BEF-A1D8-2FAAA5D4ACF7}" presName="Name35" presStyleLbl="parChTrans1D4" presStyleIdx="2" presStyleCnt="18"/>
      <dgm:spPr/>
    </dgm:pt>
    <dgm:pt modelId="{06C761E2-CCAF-4887-A12B-5E4FA561D8AD}" type="pres">
      <dgm:prSet presAssocID="{71ADA8C3-6FA3-418C-B1FD-A1201F0978D3}" presName="hierRoot2" presStyleCnt="0">
        <dgm:presLayoutVars>
          <dgm:hierBranch/>
        </dgm:presLayoutVars>
      </dgm:prSet>
      <dgm:spPr/>
    </dgm:pt>
    <dgm:pt modelId="{3B2D9EAE-4FF8-422C-955F-2AC9B31741A4}" type="pres">
      <dgm:prSet presAssocID="{71ADA8C3-6FA3-418C-B1FD-A1201F0978D3}" presName="rootComposite" presStyleCnt="0"/>
      <dgm:spPr/>
    </dgm:pt>
    <dgm:pt modelId="{549B4904-F7FD-4ACD-A61D-97CF88E57935}" type="pres">
      <dgm:prSet presAssocID="{71ADA8C3-6FA3-418C-B1FD-A1201F0978D3}" presName="rootText" presStyleLbl="node4" presStyleIdx="2" presStyleCnt="18">
        <dgm:presLayoutVars>
          <dgm:chPref val="3"/>
        </dgm:presLayoutVars>
      </dgm:prSet>
      <dgm:spPr/>
    </dgm:pt>
    <dgm:pt modelId="{3E3B95FF-2ACC-4569-8EF4-B0E5B8D7F07A}" type="pres">
      <dgm:prSet presAssocID="{71ADA8C3-6FA3-418C-B1FD-A1201F0978D3}" presName="rootConnector" presStyleLbl="node4" presStyleIdx="2" presStyleCnt="18"/>
      <dgm:spPr/>
    </dgm:pt>
    <dgm:pt modelId="{C5C2A844-F0DE-402B-B754-F2FB4F552674}" type="pres">
      <dgm:prSet presAssocID="{71ADA8C3-6FA3-418C-B1FD-A1201F0978D3}" presName="hierChild4" presStyleCnt="0"/>
      <dgm:spPr/>
    </dgm:pt>
    <dgm:pt modelId="{455010B7-7E9B-4B95-97B7-58B22EB0D88B}" type="pres">
      <dgm:prSet presAssocID="{08170545-4E95-4509-A8B8-22E551954990}" presName="Name35" presStyleLbl="parChTrans1D4" presStyleIdx="3" presStyleCnt="18"/>
      <dgm:spPr/>
    </dgm:pt>
    <dgm:pt modelId="{8468339C-0C08-4903-ACB2-53677F709ACB}" type="pres">
      <dgm:prSet presAssocID="{FAB18808-9174-4176-BF32-83E4B905ABF1}" presName="hierRoot2" presStyleCnt="0">
        <dgm:presLayoutVars>
          <dgm:hierBranch val="r"/>
        </dgm:presLayoutVars>
      </dgm:prSet>
      <dgm:spPr/>
    </dgm:pt>
    <dgm:pt modelId="{D316306F-AA46-4C8E-97EB-C2C1CA23D6E8}" type="pres">
      <dgm:prSet presAssocID="{FAB18808-9174-4176-BF32-83E4B905ABF1}" presName="rootComposite" presStyleCnt="0"/>
      <dgm:spPr/>
    </dgm:pt>
    <dgm:pt modelId="{5F33BFAF-4D2A-4E02-B582-ABAE0A3E57A3}" type="pres">
      <dgm:prSet presAssocID="{FAB18808-9174-4176-BF32-83E4B905ABF1}" presName="rootText" presStyleLbl="node4" presStyleIdx="3" presStyleCnt="18">
        <dgm:presLayoutVars>
          <dgm:chPref val="3"/>
        </dgm:presLayoutVars>
      </dgm:prSet>
      <dgm:spPr/>
    </dgm:pt>
    <dgm:pt modelId="{979184E4-B940-456E-988F-1E3A64476ED7}" type="pres">
      <dgm:prSet presAssocID="{FAB18808-9174-4176-BF32-83E4B905ABF1}" presName="rootConnector" presStyleLbl="node4" presStyleIdx="3" presStyleCnt="18"/>
      <dgm:spPr/>
    </dgm:pt>
    <dgm:pt modelId="{67A82D3A-F9DB-4570-A8EC-D27E204F525E}" type="pres">
      <dgm:prSet presAssocID="{FAB18808-9174-4176-BF32-83E4B905ABF1}" presName="hierChild4" presStyleCnt="0"/>
      <dgm:spPr/>
    </dgm:pt>
    <dgm:pt modelId="{4CDD175A-C293-43A9-98A5-B281FE1AB2F1}" type="pres">
      <dgm:prSet presAssocID="{FAB18808-9174-4176-BF32-83E4B905ABF1}" presName="hierChild5" presStyleCnt="0"/>
      <dgm:spPr/>
    </dgm:pt>
    <dgm:pt modelId="{24F2B65C-C49F-4798-B5ED-E6782070050C}" type="pres">
      <dgm:prSet presAssocID="{71ADA8C3-6FA3-418C-B1FD-A1201F0978D3}" presName="hierChild5" presStyleCnt="0"/>
      <dgm:spPr/>
    </dgm:pt>
    <dgm:pt modelId="{AFD39CAA-8BB9-4670-AA15-73C70A395E5B}" type="pres">
      <dgm:prSet presAssocID="{44D72BCC-6338-4D40-A285-56A642C6C929}" presName="Name35" presStyleLbl="parChTrans1D4" presStyleIdx="4" presStyleCnt="18"/>
      <dgm:spPr/>
    </dgm:pt>
    <dgm:pt modelId="{478532E2-FE78-447D-AD2E-EBDFBE3517DB}" type="pres">
      <dgm:prSet presAssocID="{729DFAE6-8CF4-41D8-8212-DF852277F352}" presName="hierRoot2" presStyleCnt="0">
        <dgm:presLayoutVars>
          <dgm:hierBranch/>
        </dgm:presLayoutVars>
      </dgm:prSet>
      <dgm:spPr/>
    </dgm:pt>
    <dgm:pt modelId="{A06B7055-0F99-4F02-A951-3EDEC818E72D}" type="pres">
      <dgm:prSet presAssocID="{729DFAE6-8CF4-41D8-8212-DF852277F352}" presName="rootComposite" presStyleCnt="0"/>
      <dgm:spPr/>
    </dgm:pt>
    <dgm:pt modelId="{D9ECAF99-AFAB-4F9B-8DC8-41B3F6CAAE5E}" type="pres">
      <dgm:prSet presAssocID="{729DFAE6-8CF4-41D8-8212-DF852277F352}" presName="rootText" presStyleLbl="node4" presStyleIdx="4" presStyleCnt="18">
        <dgm:presLayoutVars>
          <dgm:chPref val="3"/>
        </dgm:presLayoutVars>
      </dgm:prSet>
      <dgm:spPr/>
    </dgm:pt>
    <dgm:pt modelId="{E6599DCB-D305-4A27-A563-C849F595BCA4}" type="pres">
      <dgm:prSet presAssocID="{729DFAE6-8CF4-41D8-8212-DF852277F352}" presName="rootConnector" presStyleLbl="node4" presStyleIdx="4" presStyleCnt="18"/>
      <dgm:spPr/>
    </dgm:pt>
    <dgm:pt modelId="{2873FECD-0442-4AB5-8BD2-37254FBD187A}" type="pres">
      <dgm:prSet presAssocID="{729DFAE6-8CF4-41D8-8212-DF852277F352}" presName="hierChild4" presStyleCnt="0"/>
      <dgm:spPr/>
    </dgm:pt>
    <dgm:pt modelId="{9291F11C-846A-4AE0-A671-EEC1569565D1}" type="pres">
      <dgm:prSet presAssocID="{63B9A90B-ACD8-43BE-BF88-1F16EC543CD5}" presName="Name35" presStyleLbl="parChTrans1D4" presStyleIdx="5" presStyleCnt="18"/>
      <dgm:spPr/>
    </dgm:pt>
    <dgm:pt modelId="{42821628-4143-45CC-9EDB-2DDC6D639A38}" type="pres">
      <dgm:prSet presAssocID="{286D7B79-64D1-4AB5-AE4D-BD8136E79E05}" presName="hierRoot2" presStyleCnt="0">
        <dgm:presLayoutVars>
          <dgm:hierBranch val="r"/>
        </dgm:presLayoutVars>
      </dgm:prSet>
      <dgm:spPr/>
    </dgm:pt>
    <dgm:pt modelId="{93D33A45-A94E-49FA-AC86-7544B048D8EB}" type="pres">
      <dgm:prSet presAssocID="{286D7B79-64D1-4AB5-AE4D-BD8136E79E05}" presName="rootComposite" presStyleCnt="0"/>
      <dgm:spPr/>
    </dgm:pt>
    <dgm:pt modelId="{921A90F2-86ED-48BD-8830-6C369AE84FB6}" type="pres">
      <dgm:prSet presAssocID="{286D7B79-64D1-4AB5-AE4D-BD8136E79E05}" presName="rootText" presStyleLbl="node4" presStyleIdx="5" presStyleCnt="18">
        <dgm:presLayoutVars>
          <dgm:chPref val="3"/>
        </dgm:presLayoutVars>
      </dgm:prSet>
      <dgm:spPr/>
    </dgm:pt>
    <dgm:pt modelId="{722BD17C-C5FE-4EE8-872C-A43AEF977AE1}" type="pres">
      <dgm:prSet presAssocID="{286D7B79-64D1-4AB5-AE4D-BD8136E79E05}" presName="rootConnector" presStyleLbl="node4" presStyleIdx="5" presStyleCnt="18"/>
      <dgm:spPr/>
    </dgm:pt>
    <dgm:pt modelId="{DD45FEEB-6A0E-4F10-8710-7CD96D010063}" type="pres">
      <dgm:prSet presAssocID="{286D7B79-64D1-4AB5-AE4D-BD8136E79E05}" presName="hierChild4" presStyleCnt="0"/>
      <dgm:spPr/>
    </dgm:pt>
    <dgm:pt modelId="{8C877BC0-FFAD-45A1-AD2C-B8F4033C9DA0}" type="pres">
      <dgm:prSet presAssocID="{286D7B79-64D1-4AB5-AE4D-BD8136E79E05}" presName="hierChild5" presStyleCnt="0"/>
      <dgm:spPr/>
    </dgm:pt>
    <dgm:pt modelId="{24427C19-E962-414C-8CA0-20562217BA0C}" type="pres">
      <dgm:prSet presAssocID="{729DFAE6-8CF4-41D8-8212-DF852277F352}" presName="hierChild5" presStyleCnt="0"/>
      <dgm:spPr/>
    </dgm:pt>
    <dgm:pt modelId="{C653074F-02AE-417B-99F4-B4398E3CC2EA}" type="pres">
      <dgm:prSet presAssocID="{B55488EC-144F-454C-AE2A-1EF868020BE0}" presName="Name35" presStyleLbl="parChTrans1D4" presStyleIdx="6" presStyleCnt="18"/>
      <dgm:spPr/>
    </dgm:pt>
    <dgm:pt modelId="{8E998AF0-4F83-4273-9170-503F66CC508B}" type="pres">
      <dgm:prSet presAssocID="{1CA2A4B6-C070-4648-A03F-B6A18C6CB531}" presName="hierRoot2" presStyleCnt="0">
        <dgm:presLayoutVars>
          <dgm:hierBranch/>
        </dgm:presLayoutVars>
      </dgm:prSet>
      <dgm:spPr/>
    </dgm:pt>
    <dgm:pt modelId="{841A5482-72D3-4A3B-BD6E-1D5058D176F1}" type="pres">
      <dgm:prSet presAssocID="{1CA2A4B6-C070-4648-A03F-B6A18C6CB531}" presName="rootComposite" presStyleCnt="0"/>
      <dgm:spPr/>
    </dgm:pt>
    <dgm:pt modelId="{86786CDB-7148-4F2C-A096-549D43D7FF63}" type="pres">
      <dgm:prSet presAssocID="{1CA2A4B6-C070-4648-A03F-B6A18C6CB531}" presName="rootText" presStyleLbl="node4" presStyleIdx="6" presStyleCnt="18">
        <dgm:presLayoutVars>
          <dgm:chPref val="3"/>
        </dgm:presLayoutVars>
      </dgm:prSet>
      <dgm:spPr/>
    </dgm:pt>
    <dgm:pt modelId="{09A36C09-B1C1-4537-A69C-4E8C4068E96C}" type="pres">
      <dgm:prSet presAssocID="{1CA2A4B6-C070-4648-A03F-B6A18C6CB531}" presName="rootConnector" presStyleLbl="node4" presStyleIdx="6" presStyleCnt="18"/>
      <dgm:spPr/>
    </dgm:pt>
    <dgm:pt modelId="{C453EFE1-5606-47F0-9D74-6A4B379043E3}" type="pres">
      <dgm:prSet presAssocID="{1CA2A4B6-C070-4648-A03F-B6A18C6CB531}" presName="hierChild4" presStyleCnt="0"/>
      <dgm:spPr/>
    </dgm:pt>
    <dgm:pt modelId="{5AD4CBA4-3B4F-48FA-89D8-2B524782B1AE}" type="pres">
      <dgm:prSet presAssocID="{4884BC55-3902-4638-A3D9-2F1017F4C4F9}" presName="Name35" presStyleLbl="parChTrans1D4" presStyleIdx="7" presStyleCnt="18"/>
      <dgm:spPr/>
    </dgm:pt>
    <dgm:pt modelId="{378CDE2A-3027-4B75-8927-736EB0E4AB76}" type="pres">
      <dgm:prSet presAssocID="{5F5F85DD-53F1-445E-B916-B7597CD6B529}" presName="hierRoot2" presStyleCnt="0">
        <dgm:presLayoutVars>
          <dgm:hierBranch val="r"/>
        </dgm:presLayoutVars>
      </dgm:prSet>
      <dgm:spPr/>
    </dgm:pt>
    <dgm:pt modelId="{FEC39FC7-D211-47D1-9066-E18B5A69E4DB}" type="pres">
      <dgm:prSet presAssocID="{5F5F85DD-53F1-445E-B916-B7597CD6B529}" presName="rootComposite" presStyleCnt="0"/>
      <dgm:spPr/>
    </dgm:pt>
    <dgm:pt modelId="{70867548-9D35-4A89-8C45-EF788B188CEA}" type="pres">
      <dgm:prSet presAssocID="{5F5F85DD-53F1-445E-B916-B7597CD6B529}" presName="rootText" presStyleLbl="node4" presStyleIdx="7" presStyleCnt="18">
        <dgm:presLayoutVars>
          <dgm:chPref val="3"/>
        </dgm:presLayoutVars>
      </dgm:prSet>
      <dgm:spPr/>
    </dgm:pt>
    <dgm:pt modelId="{B77F25C6-53B2-4B4E-9B4F-3F14D8ABCE47}" type="pres">
      <dgm:prSet presAssocID="{5F5F85DD-53F1-445E-B916-B7597CD6B529}" presName="rootConnector" presStyleLbl="node4" presStyleIdx="7" presStyleCnt="18"/>
      <dgm:spPr/>
    </dgm:pt>
    <dgm:pt modelId="{FB758ADD-00AD-4CC0-99FC-2E03466F15A2}" type="pres">
      <dgm:prSet presAssocID="{5F5F85DD-53F1-445E-B916-B7597CD6B529}" presName="hierChild4" presStyleCnt="0"/>
      <dgm:spPr/>
    </dgm:pt>
    <dgm:pt modelId="{AEB6AC9D-A690-403E-A8E8-B7DC42F57F67}" type="pres">
      <dgm:prSet presAssocID="{5F5F85DD-53F1-445E-B916-B7597CD6B529}" presName="hierChild5" presStyleCnt="0"/>
      <dgm:spPr/>
    </dgm:pt>
    <dgm:pt modelId="{2D838107-521E-4472-8513-E67A72A3D582}" type="pres">
      <dgm:prSet presAssocID="{1CA2A4B6-C070-4648-A03F-B6A18C6CB531}" presName="hierChild5" presStyleCnt="0"/>
      <dgm:spPr/>
    </dgm:pt>
    <dgm:pt modelId="{420A278A-DD04-4CA3-A732-E554DD155337}" type="pres">
      <dgm:prSet presAssocID="{B2D642D0-77C4-49CF-9850-D1DAA0D7FACB}" presName="Name35" presStyleLbl="parChTrans1D4" presStyleIdx="8" presStyleCnt="18"/>
      <dgm:spPr/>
    </dgm:pt>
    <dgm:pt modelId="{D8395A96-F8D1-467E-A8E2-DAE6221E70F3}" type="pres">
      <dgm:prSet presAssocID="{EAD7BFF5-1AD6-41E8-B9F6-392277850E5E}" presName="hierRoot2" presStyleCnt="0">
        <dgm:presLayoutVars>
          <dgm:hierBranch/>
        </dgm:presLayoutVars>
      </dgm:prSet>
      <dgm:spPr/>
    </dgm:pt>
    <dgm:pt modelId="{DC0D2142-6889-4311-BCD6-C0F7FB350FA5}" type="pres">
      <dgm:prSet presAssocID="{EAD7BFF5-1AD6-41E8-B9F6-392277850E5E}" presName="rootComposite" presStyleCnt="0"/>
      <dgm:spPr/>
    </dgm:pt>
    <dgm:pt modelId="{8039A0D4-907E-402A-82E4-AB9B99828B38}" type="pres">
      <dgm:prSet presAssocID="{EAD7BFF5-1AD6-41E8-B9F6-392277850E5E}" presName="rootText" presStyleLbl="node4" presStyleIdx="8" presStyleCnt="18">
        <dgm:presLayoutVars>
          <dgm:chPref val="3"/>
        </dgm:presLayoutVars>
      </dgm:prSet>
      <dgm:spPr/>
    </dgm:pt>
    <dgm:pt modelId="{18E9E6CB-1F51-4DC8-A10F-B406DB81F837}" type="pres">
      <dgm:prSet presAssocID="{EAD7BFF5-1AD6-41E8-B9F6-392277850E5E}" presName="rootConnector" presStyleLbl="node4" presStyleIdx="8" presStyleCnt="18"/>
      <dgm:spPr/>
    </dgm:pt>
    <dgm:pt modelId="{2EB0E6BB-92E8-4547-A245-3E5915A83DCA}" type="pres">
      <dgm:prSet presAssocID="{EAD7BFF5-1AD6-41E8-B9F6-392277850E5E}" presName="hierChild4" presStyleCnt="0"/>
      <dgm:spPr/>
    </dgm:pt>
    <dgm:pt modelId="{AB44CEF2-7ED5-47CC-A169-0BF50D10187E}" type="pres">
      <dgm:prSet presAssocID="{B9502378-F1C4-4AC8-97B0-0F4758C73431}" presName="Name35" presStyleLbl="parChTrans1D4" presStyleIdx="9" presStyleCnt="18"/>
      <dgm:spPr/>
    </dgm:pt>
    <dgm:pt modelId="{863D4208-3DB1-4FD6-913E-69FE32E851B0}" type="pres">
      <dgm:prSet presAssocID="{E9063BD3-E5E2-48BA-AB90-26AA7D4356F8}" presName="hierRoot2" presStyleCnt="0">
        <dgm:presLayoutVars>
          <dgm:hierBranch val="r"/>
        </dgm:presLayoutVars>
      </dgm:prSet>
      <dgm:spPr/>
    </dgm:pt>
    <dgm:pt modelId="{55C64ABA-2B69-4946-B86F-C676CE618AD7}" type="pres">
      <dgm:prSet presAssocID="{E9063BD3-E5E2-48BA-AB90-26AA7D4356F8}" presName="rootComposite" presStyleCnt="0"/>
      <dgm:spPr/>
    </dgm:pt>
    <dgm:pt modelId="{09C5D5FC-8931-4B45-B359-5E7B531ECB9E}" type="pres">
      <dgm:prSet presAssocID="{E9063BD3-E5E2-48BA-AB90-26AA7D4356F8}" presName="rootText" presStyleLbl="node4" presStyleIdx="9" presStyleCnt="18">
        <dgm:presLayoutVars>
          <dgm:chPref val="3"/>
        </dgm:presLayoutVars>
      </dgm:prSet>
      <dgm:spPr/>
    </dgm:pt>
    <dgm:pt modelId="{11EBBD5F-0B26-4D7D-9075-104E113D7FB4}" type="pres">
      <dgm:prSet presAssocID="{E9063BD3-E5E2-48BA-AB90-26AA7D4356F8}" presName="rootConnector" presStyleLbl="node4" presStyleIdx="9" presStyleCnt="18"/>
      <dgm:spPr/>
    </dgm:pt>
    <dgm:pt modelId="{36AAB5C6-A0F9-4C1D-A6F9-7076927B23F5}" type="pres">
      <dgm:prSet presAssocID="{E9063BD3-E5E2-48BA-AB90-26AA7D4356F8}" presName="hierChild4" presStyleCnt="0"/>
      <dgm:spPr/>
    </dgm:pt>
    <dgm:pt modelId="{9863F444-CD0E-4082-B4D5-EB6BAF37C96C}" type="pres">
      <dgm:prSet presAssocID="{E9063BD3-E5E2-48BA-AB90-26AA7D4356F8}" presName="hierChild5" presStyleCnt="0"/>
      <dgm:spPr/>
    </dgm:pt>
    <dgm:pt modelId="{4AECC106-501A-4848-B5DC-ED609D4A966B}" type="pres">
      <dgm:prSet presAssocID="{EAD7BFF5-1AD6-41E8-B9F6-392277850E5E}" presName="hierChild5" presStyleCnt="0"/>
      <dgm:spPr/>
    </dgm:pt>
    <dgm:pt modelId="{2CB4E345-2B22-4967-B85C-A7F5543FCC2B}" type="pres">
      <dgm:prSet presAssocID="{AB1B889B-B1B7-4EE3-ABB2-1E8778E7CD79}" presName="Name35" presStyleLbl="parChTrans1D4" presStyleIdx="10" presStyleCnt="18"/>
      <dgm:spPr/>
    </dgm:pt>
    <dgm:pt modelId="{8399FA80-3052-4F74-A56D-6D5B69022531}" type="pres">
      <dgm:prSet presAssocID="{EC0470ED-13B2-4EB0-863C-A3349454B995}" presName="hierRoot2" presStyleCnt="0">
        <dgm:presLayoutVars>
          <dgm:hierBranch/>
        </dgm:presLayoutVars>
      </dgm:prSet>
      <dgm:spPr/>
    </dgm:pt>
    <dgm:pt modelId="{E792C464-35EB-4A48-B861-4AB2278999BD}" type="pres">
      <dgm:prSet presAssocID="{EC0470ED-13B2-4EB0-863C-A3349454B995}" presName="rootComposite" presStyleCnt="0"/>
      <dgm:spPr/>
    </dgm:pt>
    <dgm:pt modelId="{BE8F20A3-E4CD-4998-ABB9-71EEE3DE069F}" type="pres">
      <dgm:prSet presAssocID="{EC0470ED-13B2-4EB0-863C-A3349454B995}" presName="rootText" presStyleLbl="node4" presStyleIdx="10" presStyleCnt="18">
        <dgm:presLayoutVars>
          <dgm:chPref val="3"/>
        </dgm:presLayoutVars>
      </dgm:prSet>
      <dgm:spPr/>
    </dgm:pt>
    <dgm:pt modelId="{D71011E2-C202-4861-8767-96D513DDD617}" type="pres">
      <dgm:prSet presAssocID="{EC0470ED-13B2-4EB0-863C-A3349454B995}" presName="rootConnector" presStyleLbl="node4" presStyleIdx="10" presStyleCnt="18"/>
      <dgm:spPr/>
    </dgm:pt>
    <dgm:pt modelId="{29DA9FDB-7071-43FD-968A-5366697B4975}" type="pres">
      <dgm:prSet presAssocID="{EC0470ED-13B2-4EB0-863C-A3349454B995}" presName="hierChild4" presStyleCnt="0"/>
      <dgm:spPr/>
    </dgm:pt>
    <dgm:pt modelId="{7F396BB8-177E-4195-A2EE-CA47AA7EEBBD}" type="pres">
      <dgm:prSet presAssocID="{57CABE81-B8B5-44D3-9C04-FF1ADE44A985}" presName="Name35" presStyleLbl="parChTrans1D4" presStyleIdx="11" presStyleCnt="18"/>
      <dgm:spPr/>
    </dgm:pt>
    <dgm:pt modelId="{EB03BB05-CBAE-44DF-BCDA-CA7A5F3ED4A7}" type="pres">
      <dgm:prSet presAssocID="{D51FCF5D-205C-4244-AF76-CB921F20E179}" presName="hierRoot2" presStyleCnt="0">
        <dgm:presLayoutVars>
          <dgm:hierBranch val="r"/>
        </dgm:presLayoutVars>
      </dgm:prSet>
      <dgm:spPr/>
    </dgm:pt>
    <dgm:pt modelId="{25D3C2E7-1CE2-4D2B-A60F-91E9CFC56103}" type="pres">
      <dgm:prSet presAssocID="{D51FCF5D-205C-4244-AF76-CB921F20E179}" presName="rootComposite" presStyleCnt="0"/>
      <dgm:spPr/>
    </dgm:pt>
    <dgm:pt modelId="{6437DE5F-0C8F-4790-BB21-5EF56500EEFD}" type="pres">
      <dgm:prSet presAssocID="{D51FCF5D-205C-4244-AF76-CB921F20E179}" presName="rootText" presStyleLbl="node4" presStyleIdx="11" presStyleCnt="18">
        <dgm:presLayoutVars>
          <dgm:chPref val="3"/>
        </dgm:presLayoutVars>
      </dgm:prSet>
      <dgm:spPr/>
    </dgm:pt>
    <dgm:pt modelId="{34606F95-73B3-4606-859D-79B32CC5F7E3}" type="pres">
      <dgm:prSet presAssocID="{D51FCF5D-205C-4244-AF76-CB921F20E179}" presName="rootConnector" presStyleLbl="node4" presStyleIdx="11" presStyleCnt="18"/>
      <dgm:spPr/>
    </dgm:pt>
    <dgm:pt modelId="{F16E0FCD-EACE-4742-90B4-C12E81C64A35}" type="pres">
      <dgm:prSet presAssocID="{D51FCF5D-205C-4244-AF76-CB921F20E179}" presName="hierChild4" presStyleCnt="0"/>
      <dgm:spPr/>
    </dgm:pt>
    <dgm:pt modelId="{33C9BE6B-AE70-4318-9EE8-D6428415CFAD}" type="pres">
      <dgm:prSet presAssocID="{D51FCF5D-205C-4244-AF76-CB921F20E179}" presName="hierChild5" presStyleCnt="0"/>
      <dgm:spPr/>
    </dgm:pt>
    <dgm:pt modelId="{956FBB4D-A1B7-4770-8D66-B1F4E978508B}" type="pres">
      <dgm:prSet presAssocID="{EC0470ED-13B2-4EB0-863C-A3349454B995}" presName="hierChild5" presStyleCnt="0"/>
      <dgm:spPr/>
    </dgm:pt>
    <dgm:pt modelId="{CA7F64A5-2517-467D-82AF-529FEA74AFCC}" type="pres">
      <dgm:prSet presAssocID="{C8DF8152-4963-4D1D-A88D-D185FCF6B00F}" presName="Name35" presStyleLbl="parChTrans1D4" presStyleIdx="12" presStyleCnt="18"/>
      <dgm:spPr/>
    </dgm:pt>
    <dgm:pt modelId="{D6F08800-0190-4B24-8FA4-702CCD741A05}" type="pres">
      <dgm:prSet presAssocID="{1A0E4C63-A744-4154-914A-BBCAC678A224}" presName="hierRoot2" presStyleCnt="0">
        <dgm:presLayoutVars>
          <dgm:hierBranch/>
        </dgm:presLayoutVars>
      </dgm:prSet>
      <dgm:spPr/>
    </dgm:pt>
    <dgm:pt modelId="{D8BDFE8F-78C7-4330-9D7A-A2680296C4A2}" type="pres">
      <dgm:prSet presAssocID="{1A0E4C63-A744-4154-914A-BBCAC678A224}" presName="rootComposite" presStyleCnt="0"/>
      <dgm:spPr/>
    </dgm:pt>
    <dgm:pt modelId="{2351F123-A61D-4F66-BD83-06AB05B5276D}" type="pres">
      <dgm:prSet presAssocID="{1A0E4C63-A744-4154-914A-BBCAC678A224}" presName="rootText" presStyleLbl="node4" presStyleIdx="12" presStyleCnt="18">
        <dgm:presLayoutVars>
          <dgm:chPref val="3"/>
        </dgm:presLayoutVars>
      </dgm:prSet>
      <dgm:spPr/>
    </dgm:pt>
    <dgm:pt modelId="{180BD2D9-ABE7-42B3-AC4E-ADBA5ABA8668}" type="pres">
      <dgm:prSet presAssocID="{1A0E4C63-A744-4154-914A-BBCAC678A224}" presName="rootConnector" presStyleLbl="node4" presStyleIdx="12" presStyleCnt="18"/>
      <dgm:spPr/>
    </dgm:pt>
    <dgm:pt modelId="{C88E8D19-A09B-4695-A128-49A0FB7591EF}" type="pres">
      <dgm:prSet presAssocID="{1A0E4C63-A744-4154-914A-BBCAC678A224}" presName="hierChild4" presStyleCnt="0"/>
      <dgm:spPr/>
    </dgm:pt>
    <dgm:pt modelId="{C1B5FF7C-A2DD-47E5-83C0-D2024F33F5DB}" type="pres">
      <dgm:prSet presAssocID="{D98931C4-6D6E-4C5F-8183-39C61B7B7D42}" presName="Name35" presStyleLbl="parChTrans1D4" presStyleIdx="13" presStyleCnt="18"/>
      <dgm:spPr/>
    </dgm:pt>
    <dgm:pt modelId="{FB642EE7-CE96-4A75-BECA-255630AD8E72}" type="pres">
      <dgm:prSet presAssocID="{6AEC59BF-CEAB-4ED2-8C2B-9CB797CF50E2}" presName="hierRoot2" presStyleCnt="0">
        <dgm:presLayoutVars>
          <dgm:hierBranch val="r"/>
        </dgm:presLayoutVars>
      </dgm:prSet>
      <dgm:spPr/>
    </dgm:pt>
    <dgm:pt modelId="{119A681F-BFBC-48C6-8E96-1035C2232D29}" type="pres">
      <dgm:prSet presAssocID="{6AEC59BF-CEAB-4ED2-8C2B-9CB797CF50E2}" presName="rootComposite" presStyleCnt="0"/>
      <dgm:spPr/>
    </dgm:pt>
    <dgm:pt modelId="{C39202A0-D54D-478D-81A1-93AC1747786A}" type="pres">
      <dgm:prSet presAssocID="{6AEC59BF-CEAB-4ED2-8C2B-9CB797CF50E2}" presName="rootText" presStyleLbl="node4" presStyleIdx="13" presStyleCnt="18">
        <dgm:presLayoutVars>
          <dgm:chPref val="3"/>
        </dgm:presLayoutVars>
      </dgm:prSet>
      <dgm:spPr/>
    </dgm:pt>
    <dgm:pt modelId="{47AC9048-2979-4441-AB12-5BA8D51F063E}" type="pres">
      <dgm:prSet presAssocID="{6AEC59BF-CEAB-4ED2-8C2B-9CB797CF50E2}" presName="rootConnector" presStyleLbl="node4" presStyleIdx="13" presStyleCnt="18"/>
      <dgm:spPr/>
    </dgm:pt>
    <dgm:pt modelId="{F8A42C9C-DFF4-4A7D-821E-462126B69ADA}" type="pres">
      <dgm:prSet presAssocID="{6AEC59BF-CEAB-4ED2-8C2B-9CB797CF50E2}" presName="hierChild4" presStyleCnt="0"/>
      <dgm:spPr/>
    </dgm:pt>
    <dgm:pt modelId="{53BE8873-5E16-4241-AC6F-C8F4F74692A3}" type="pres">
      <dgm:prSet presAssocID="{6AEC59BF-CEAB-4ED2-8C2B-9CB797CF50E2}" presName="hierChild5" presStyleCnt="0"/>
      <dgm:spPr/>
    </dgm:pt>
    <dgm:pt modelId="{493FBAAC-DEDD-4068-8582-EC9D9D5A1307}" type="pres">
      <dgm:prSet presAssocID="{1A0E4C63-A744-4154-914A-BBCAC678A224}" presName="hierChild5" presStyleCnt="0"/>
      <dgm:spPr/>
    </dgm:pt>
    <dgm:pt modelId="{6B02E75F-BA49-4004-B018-732354AF8789}" type="pres">
      <dgm:prSet presAssocID="{241500BF-160B-4CA3-9F3F-0B83C2A3D61B}" presName="Name35" presStyleLbl="parChTrans1D4" presStyleIdx="14" presStyleCnt="18"/>
      <dgm:spPr/>
    </dgm:pt>
    <dgm:pt modelId="{DCE5C925-1FFE-4693-9DA2-AE396FB462AA}" type="pres">
      <dgm:prSet presAssocID="{4CD8F7E3-47EE-47E1-B040-E341D535CE74}" presName="hierRoot2" presStyleCnt="0">
        <dgm:presLayoutVars>
          <dgm:hierBranch/>
        </dgm:presLayoutVars>
      </dgm:prSet>
      <dgm:spPr/>
    </dgm:pt>
    <dgm:pt modelId="{864B25A1-B320-461E-854B-CE8571DFF5AC}" type="pres">
      <dgm:prSet presAssocID="{4CD8F7E3-47EE-47E1-B040-E341D535CE74}" presName="rootComposite" presStyleCnt="0"/>
      <dgm:spPr/>
    </dgm:pt>
    <dgm:pt modelId="{DB7CA8CA-45F4-48EE-A979-F3466659F4F0}" type="pres">
      <dgm:prSet presAssocID="{4CD8F7E3-47EE-47E1-B040-E341D535CE74}" presName="rootText" presStyleLbl="node4" presStyleIdx="14" presStyleCnt="18">
        <dgm:presLayoutVars>
          <dgm:chPref val="3"/>
        </dgm:presLayoutVars>
      </dgm:prSet>
      <dgm:spPr/>
    </dgm:pt>
    <dgm:pt modelId="{585168AE-F658-4EF7-B8CF-C3188BDF3AA6}" type="pres">
      <dgm:prSet presAssocID="{4CD8F7E3-47EE-47E1-B040-E341D535CE74}" presName="rootConnector" presStyleLbl="node4" presStyleIdx="14" presStyleCnt="18"/>
      <dgm:spPr/>
    </dgm:pt>
    <dgm:pt modelId="{6ACCC516-48DF-4572-8267-8510B4E344A0}" type="pres">
      <dgm:prSet presAssocID="{4CD8F7E3-47EE-47E1-B040-E341D535CE74}" presName="hierChild4" presStyleCnt="0"/>
      <dgm:spPr/>
    </dgm:pt>
    <dgm:pt modelId="{34F63D63-A594-45D3-954E-9C9B76072DD5}" type="pres">
      <dgm:prSet presAssocID="{9098AE8B-04F7-4780-9F5E-1C0FFBD0A5DC}" presName="Name35" presStyleLbl="parChTrans1D4" presStyleIdx="15" presStyleCnt="18"/>
      <dgm:spPr/>
    </dgm:pt>
    <dgm:pt modelId="{469EAAC1-7C7D-4359-AF73-13B009FAD058}" type="pres">
      <dgm:prSet presAssocID="{610F34E9-065F-49AB-B6B3-20783592E3E8}" presName="hierRoot2" presStyleCnt="0">
        <dgm:presLayoutVars>
          <dgm:hierBranch val="r"/>
        </dgm:presLayoutVars>
      </dgm:prSet>
      <dgm:spPr/>
    </dgm:pt>
    <dgm:pt modelId="{6FF3B39A-14C5-4BB7-BA56-CC6D26ADF7C5}" type="pres">
      <dgm:prSet presAssocID="{610F34E9-065F-49AB-B6B3-20783592E3E8}" presName="rootComposite" presStyleCnt="0"/>
      <dgm:spPr/>
    </dgm:pt>
    <dgm:pt modelId="{5570C62A-9651-4301-ABBA-7D1FBA039B37}" type="pres">
      <dgm:prSet presAssocID="{610F34E9-065F-49AB-B6B3-20783592E3E8}" presName="rootText" presStyleLbl="node4" presStyleIdx="15" presStyleCnt="18">
        <dgm:presLayoutVars>
          <dgm:chPref val="3"/>
        </dgm:presLayoutVars>
      </dgm:prSet>
      <dgm:spPr/>
    </dgm:pt>
    <dgm:pt modelId="{C906B9A7-57CC-450C-9852-55194715245C}" type="pres">
      <dgm:prSet presAssocID="{610F34E9-065F-49AB-B6B3-20783592E3E8}" presName="rootConnector" presStyleLbl="node4" presStyleIdx="15" presStyleCnt="18"/>
      <dgm:spPr/>
    </dgm:pt>
    <dgm:pt modelId="{31700D41-BD1C-4ACA-906F-A168E3F388C8}" type="pres">
      <dgm:prSet presAssocID="{610F34E9-065F-49AB-B6B3-20783592E3E8}" presName="hierChild4" presStyleCnt="0"/>
      <dgm:spPr/>
    </dgm:pt>
    <dgm:pt modelId="{F1182903-E922-4CF0-8530-23464C89B203}" type="pres">
      <dgm:prSet presAssocID="{610F34E9-065F-49AB-B6B3-20783592E3E8}" presName="hierChild5" presStyleCnt="0"/>
      <dgm:spPr/>
    </dgm:pt>
    <dgm:pt modelId="{5C1E85DA-3D34-492F-B125-5D94DB4D1881}" type="pres">
      <dgm:prSet presAssocID="{4CD8F7E3-47EE-47E1-B040-E341D535CE74}" presName="hierChild5" presStyleCnt="0"/>
      <dgm:spPr/>
    </dgm:pt>
    <dgm:pt modelId="{69BCB202-6CB5-478D-AE68-96B399F3D4A3}" type="pres">
      <dgm:prSet presAssocID="{3A01E04B-159E-415D-8BC9-89A8CFBF09B8}" presName="Name35" presStyleLbl="parChTrans1D4" presStyleIdx="16" presStyleCnt="18"/>
      <dgm:spPr/>
    </dgm:pt>
    <dgm:pt modelId="{EBCC2AE2-3A6D-494B-9034-B61751161331}" type="pres">
      <dgm:prSet presAssocID="{FEB6CCC1-2356-4B72-BF42-6C1177F2C9EC}" presName="hierRoot2" presStyleCnt="0">
        <dgm:presLayoutVars>
          <dgm:hierBranch/>
        </dgm:presLayoutVars>
      </dgm:prSet>
      <dgm:spPr/>
    </dgm:pt>
    <dgm:pt modelId="{EE96DCA6-8FCE-4001-811C-AD336BFA7C39}" type="pres">
      <dgm:prSet presAssocID="{FEB6CCC1-2356-4B72-BF42-6C1177F2C9EC}" presName="rootComposite" presStyleCnt="0"/>
      <dgm:spPr/>
    </dgm:pt>
    <dgm:pt modelId="{15D5ACA1-13A0-4FE5-AB88-A9AFAE6D71EF}" type="pres">
      <dgm:prSet presAssocID="{FEB6CCC1-2356-4B72-BF42-6C1177F2C9EC}" presName="rootText" presStyleLbl="node4" presStyleIdx="16" presStyleCnt="18">
        <dgm:presLayoutVars>
          <dgm:chPref val="3"/>
        </dgm:presLayoutVars>
      </dgm:prSet>
      <dgm:spPr/>
    </dgm:pt>
    <dgm:pt modelId="{EA0FB320-E8CB-46C3-ABEF-4221B909A195}" type="pres">
      <dgm:prSet presAssocID="{FEB6CCC1-2356-4B72-BF42-6C1177F2C9EC}" presName="rootConnector" presStyleLbl="node4" presStyleIdx="16" presStyleCnt="18"/>
      <dgm:spPr/>
    </dgm:pt>
    <dgm:pt modelId="{3039485A-6BEA-4085-9856-5D505E2771E9}" type="pres">
      <dgm:prSet presAssocID="{FEB6CCC1-2356-4B72-BF42-6C1177F2C9EC}" presName="hierChild4" presStyleCnt="0"/>
      <dgm:spPr/>
    </dgm:pt>
    <dgm:pt modelId="{242EE9FB-FE42-41B0-BC55-C86B9AE1B5AD}" type="pres">
      <dgm:prSet presAssocID="{91F413A8-9A8A-4453-9135-00311840EA07}" presName="Name35" presStyleLbl="parChTrans1D4" presStyleIdx="17" presStyleCnt="18"/>
      <dgm:spPr/>
    </dgm:pt>
    <dgm:pt modelId="{C9B796D9-7731-4335-A48A-C7A8B897F47C}" type="pres">
      <dgm:prSet presAssocID="{171B5F49-E511-45CF-A612-70D57C435132}" presName="hierRoot2" presStyleCnt="0">
        <dgm:presLayoutVars>
          <dgm:hierBranch val="r"/>
        </dgm:presLayoutVars>
      </dgm:prSet>
      <dgm:spPr/>
    </dgm:pt>
    <dgm:pt modelId="{F449229A-3FB1-4208-A28D-F3C19A801FB2}" type="pres">
      <dgm:prSet presAssocID="{171B5F49-E511-45CF-A612-70D57C435132}" presName="rootComposite" presStyleCnt="0"/>
      <dgm:spPr/>
    </dgm:pt>
    <dgm:pt modelId="{6D2BD5A4-DCCC-4FF7-87D5-CE35472D7874}" type="pres">
      <dgm:prSet presAssocID="{171B5F49-E511-45CF-A612-70D57C435132}" presName="rootText" presStyleLbl="node4" presStyleIdx="17" presStyleCnt="18">
        <dgm:presLayoutVars>
          <dgm:chPref val="3"/>
        </dgm:presLayoutVars>
      </dgm:prSet>
      <dgm:spPr/>
    </dgm:pt>
    <dgm:pt modelId="{7CFBC53B-51C0-40C0-A519-60A00A9848FA}" type="pres">
      <dgm:prSet presAssocID="{171B5F49-E511-45CF-A612-70D57C435132}" presName="rootConnector" presStyleLbl="node4" presStyleIdx="17" presStyleCnt="18"/>
      <dgm:spPr/>
    </dgm:pt>
    <dgm:pt modelId="{32E4ED38-1234-415D-8EBF-95E64CF23D52}" type="pres">
      <dgm:prSet presAssocID="{171B5F49-E511-45CF-A612-70D57C435132}" presName="hierChild4" presStyleCnt="0"/>
      <dgm:spPr/>
    </dgm:pt>
    <dgm:pt modelId="{C5E2AF7B-1BA6-4B9C-94D7-7B850BB7EC13}" type="pres">
      <dgm:prSet presAssocID="{171B5F49-E511-45CF-A612-70D57C435132}" presName="hierChild5" presStyleCnt="0"/>
      <dgm:spPr/>
    </dgm:pt>
    <dgm:pt modelId="{7C25300E-92F4-4958-97B3-C8B2D03D61D2}" type="pres">
      <dgm:prSet presAssocID="{FEB6CCC1-2356-4B72-BF42-6C1177F2C9EC}" presName="hierChild5" presStyleCnt="0"/>
      <dgm:spPr/>
    </dgm:pt>
    <dgm:pt modelId="{9CB949D8-4D80-4DE3-BFB0-0EEF03CAFCE2}" type="pres">
      <dgm:prSet presAssocID="{B5DCC318-C0EF-4695-BEAA-4E5A12527EE5}" presName="hierChild5" presStyleCnt="0"/>
      <dgm:spPr/>
    </dgm:pt>
    <dgm:pt modelId="{01994BD7-0E42-458E-A8A0-73E0D70AF327}" type="pres">
      <dgm:prSet presAssocID="{7F9EA635-1E80-404D-A66B-5AD652BA38B8}" presName="hierChild5" presStyleCnt="0"/>
      <dgm:spPr/>
    </dgm:pt>
    <dgm:pt modelId="{8935BB06-6A2C-4DB7-8840-0896A838FAAF}" type="pres">
      <dgm:prSet presAssocID="{B18D8839-CEF0-4736-A478-E93372FDBE44}" presName="hierChild3" presStyleCnt="0"/>
      <dgm:spPr/>
    </dgm:pt>
  </dgm:ptLst>
  <dgm:cxnLst>
    <dgm:cxn modelId="{7C6D85A7-94C0-428B-8E29-DBA2CCE4B79F}" type="presOf" srcId="{EC0470ED-13B2-4EB0-863C-A3349454B995}" destId="{BE8F20A3-E4CD-4998-ABB9-71EEE3DE069F}" srcOrd="0" destOrd="0" presId="urn:microsoft.com/office/officeart/2005/8/layout/orgChart1"/>
    <dgm:cxn modelId="{B2A003BC-E5B0-47D3-B01A-DFD157522EB9}" type="presOf" srcId="{C8DF8152-4963-4D1D-A88D-D185FCF6B00F}" destId="{CA7F64A5-2517-467D-82AF-529FEA74AFCC}" srcOrd="0" destOrd="0" presId="urn:microsoft.com/office/officeart/2005/8/layout/orgChart1"/>
    <dgm:cxn modelId="{E41981DA-7421-4E20-8CA8-7BAE88504F93}" type="presOf" srcId="{171B5F49-E511-45CF-A612-70D57C435132}" destId="{6D2BD5A4-DCCC-4FF7-87D5-CE35472D7874}" srcOrd="0" destOrd="0" presId="urn:microsoft.com/office/officeart/2005/8/layout/orgChart1"/>
    <dgm:cxn modelId="{D66A42E9-DEC0-4E05-A162-0FE81D1A5E15}" type="presOf" srcId="{4884BC55-3902-4638-A3D9-2F1017F4C4F9}" destId="{5AD4CBA4-3B4F-48FA-89D8-2B524782B1AE}" srcOrd="0" destOrd="0" presId="urn:microsoft.com/office/officeart/2005/8/layout/orgChart1"/>
    <dgm:cxn modelId="{C5FA3B1E-C72F-42D2-9582-7303C7B86384}" type="presOf" srcId="{57CABE81-B8B5-44D3-9C04-FF1ADE44A985}" destId="{7F396BB8-177E-4195-A2EE-CA47AA7EEBBD}" srcOrd="0" destOrd="0" presId="urn:microsoft.com/office/officeart/2005/8/layout/orgChart1"/>
    <dgm:cxn modelId="{7C2DCA55-D646-4D0A-BE8E-B1CAA57BD408}" type="presOf" srcId="{96183C7D-8541-418A-B1B8-0C84A8380864}" destId="{E46850EB-FF61-4600-9ECB-E6A5EA1218BF}" srcOrd="1" destOrd="0" presId="urn:microsoft.com/office/officeart/2005/8/layout/orgChart1"/>
    <dgm:cxn modelId="{03F1595D-C00E-4C94-AD19-D7A293BBDFEE}" type="presOf" srcId="{91F413A8-9A8A-4453-9135-00311840EA07}" destId="{242EE9FB-FE42-41B0-BC55-C86B9AE1B5AD}" srcOrd="0" destOrd="0" presId="urn:microsoft.com/office/officeart/2005/8/layout/orgChart1"/>
    <dgm:cxn modelId="{0BCBF874-8EE4-4006-8344-4CAA84421A55}" type="presOf" srcId="{5F5F85DD-53F1-445E-B916-B7597CD6B529}" destId="{70867548-9D35-4A89-8C45-EF788B188CEA}" srcOrd="0" destOrd="0" presId="urn:microsoft.com/office/officeart/2005/8/layout/orgChart1"/>
    <dgm:cxn modelId="{4B4E4B5E-7244-47CE-9A87-DB8B17EEA299}" type="presOf" srcId="{FAB18808-9174-4176-BF32-83E4B905ABF1}" destId="{979184E4-B940-456E-988F-1E3A64476ED7}" srcOrd="1" destOrd="0" presId="urn:microsoft.com/office/officeart/2005/8/layout/orgChart1"/>
    <dgm:cxn modelId="{113AB1B7-19AB-4DEA-BFB3-1F313D2AC31F}" type="presOf" srcId="{7F9EA635-1E80-404D-A66B-5AD652BA38B8}" destId="{4F887361-2D5F-46EB-8BC8-A15D6FA484A8}" srcOrd="1" destOrd="0" presId="urn:microsoft.com/office/officeart/2005/8/layout/orgChart1"/>
    <dgm:cxn modelId="{E18E8C16-D0B5-481D-A9B7-5F819A97B2B8}" type="presOf" srcId="{EAD7BFF5-1AD6-41E8-B9F6-392277850E5E}" destId="{8039A0D4-907E-402A-82E4-AB9B99828B38}" srcOrd="0" destOrd="0" presId="urn:microsoft.com/office/officeart/2005/8/layout/orgChart1"/>
    <dgm:cxn modelId="{25B3F935-4B94-40C9-B999-9F884E4EED50}" type="presOf" srcId="{610F34E9-065F-49AB-B6B3-20783592E3E8}" destId="{C906B9A7-57CC-450C-9852-55194715245C}" srcOrd="1" destOrd="0" presId="urn:microsoft.com/office/officeart/2005/8/layout/orgChart1"/>
    <dgm:cxn modelId="{AFC5F663-ABE3-48A7-8B72-2F4A770C96A8}" type="presOf" srcId="{730CE8B9-5719-4B31-8EA4-A518B8AB3EE4}" destId="{BC216AA6-8EFE-489E-A35F-E1844CE3FA08}" srcOrd="0" destOrd="0" presId="urn:microsoft.com/office/officeart/2005/8/layout/orgChart1"/>
    <dgm:cxn modelId="{519F82E1-1AD1-450F-8483-C5E6F903494B}" type="presOf" srcId="{FEB6CCC1-2356-4B72-BF42-6C1177F2C9EC}" destId="{15D5ACA1-13A0-4FE5-AB88-A9AFAE6D71EF}" srcOrd="0" destOrd="0" presId="urn:microsoft.com/office/officeart/2005/8/layout/orgChart1"/>
    <dgm:cxn modelId="{D3B21EB6-9253-41A8-B466-4048DB45B094}" srcId="{B5DCC318-C0EF-4695-BEAA-4E5A12527EE5}" destId="{EAD7BFF5-1AD6-41E8-B9F6-392277850E5E}" srcOrd="4" destOrd="0" parTransId="{B2D642D0-77C4-49CF-9850-D1DAA0D7FACB}" sibTransId="{6235ACDB-E5FA-47AB-BA31-59AD2A4F93DD}"/>
    <dgm:cxn modelId="{1FBF4FED-BFF6-43B6-861B-DE6B76CA1862}" type="presOf" srcId="{6AEC59BF-CEAB-4ED2-8C2B-9CB797CF50E2}" destId="{47AC9048-2979-4441-AB12-5BA8D51F063E}" srcOrd="1" destOrd="0" presId="urn:microsoft.com/office/officeart/2005/8/layout/orgChart1"/>
    <dgm:cxn modelId="{B386CEFE-9EE1-445A-ADEE-A087C0CDBC72}" type="presOf" srcId="{729DFAE6-8CF4-41D8-8212-DF852277F352}" destId="{D9ECAF99-AFAB-4F9B-8DC8-41B3F6CAAE5E}" srcOrd="0" destOrd="0" presId="urn:microsoft.com/office/officeart/2005/8/layout/orgChart1"/>
    <dgm:cxn modelId="{3621EA3C-7A5A-4119-8173-65BFC7A602C9}" type="presOf" srcId="{B5DCC318-C0EF-4695-BEAA-4E5A12527EE5}" destId="{F36E7F3E-66EA-4219-B36E-01F1A78D538F}" srcOrd="1" destOrd="0" presId="urn:microsoft.com/office/officeart/2005/8/layout/orgChart1"/>
    <dgm:cxn modelId="{EFED410C-581E-4FC4-9F31-0BB951B91CAF}" type="presOf" srcId="{ECD3122F-9CC2-4A32-ADF4-21ED1099017C}" destId="{9A636BB1-5DC4-44D5-B33A-07F501547094}" srcOrd="0" destOrd="0" presId="urn:microsoft.com/office/officeart/2005/8/layout/orgChart1"/>
    <dgm:cxn modelId="{45E6B233-0CDA-42EA-A7B5-394FCD6FCD18}" type="presOf" srcId="{9098AE8B-04F7-4780-9F5E-1C0FFBD0A5DC}" destId="{34F63D63-A594-45D3-954E-9C9B76072DD5}" srcOrd="0" destOrd="0" presId="urn:microsoft.com/office/officeart/2005/8/layout/orgChart1"/>
    <dgm:cxn modelId="{0135915E-4BE7-497A-A91F-5E0C1023ECCD}" type="presOf" srcId="{08170545-4E95-4509-A8B8-22E551954990}" destId="{455010B7-7E9B-4B95-97B7-58B22EB0D88B}" srcOrd="0" destOrd="0" presId="urn:microsoft.com/office/officeart/2005/8/layout/orgChart1"/>
    <dgm:cxn modelId="{4A4BD35D-106C-477B-AB80-57FE3BCF2F1F}" type="presOf" srcId="{8DC4B32B-D439-4B13-99E2-CE06CC76FF77}" destId="{7E4AF25E-436C-4429-9030-3BA75D2BABB1}" srcOrd="0" destOrd="0" presId="urn:microsoft.com/office/officeart/2005/8/layout/orgChart1"/>
    <dgm:cxn modelId="{08510457-B0FE-4AD9-9E10-8917BCDA69E7}" srcId="{FEB6CCC1-2356-4B72-BF42-6C1177F2C9EC}" destId="{171B5F49-E511-45CF-A612-70D57C435132}" srcOrd="0" destOrd="0" parTransId="{91F413A8-9A8A-4453-9135-00311840EA07}" sibTransId="{1FE15313-D518-46A5-B09E-1CE98D2BBA0B}"/>
    <dgm:cxn modelId="{3DFBA57C-4B9D-40A8-9B36-E54B82F2F5C3}" srcId="{B5DCC318-C0EF-4695-BEAA-4E5A12527EE5}" destId="{EC0470ED-13B2-4EB0-863C-A3349454B995}" srcOrd="5" destOrd="0" parTransId="{AB1B889B-B1B7-4EE3-ABB2-1E8778E7CD79}" sibTransId="{1D6642CC-7472-4C1D-B16B-009A886B6EC5}"/>
    <dgm:cxn modelId="{F9320090-9563-460C-BF44-9E5106106737}" type="presOf" srcId="{A39B9509-273D-44F6-B6F4-CDC3042A907A}" destId="{FCFE6305-8AEC-4C41-8292-93ECDAA80D2B}" srcOrd="0" destOrd="0" presId="urn:microsoft.com/office/officeart/2005/8/layout/orgChart1"/>
    <dgm:cxn modelId="{6024FEFE-5094-4F05-BC76-79F14AD32A62}" srcId="{B18D8839-CEF0-4736-A478-E93372FDBE44}" destId="{7F9EA635-1E80-404D-A66B-5AD652BA38B8}" srcOrd="0" destOrd="0" parTransId="{730CE8B9-5719-4B31-8EA4-A518B8AB3EE4}" sibTransId="{13F19B5F-EB45-4529-8A43-C45C7E73E892}"/>
    <dgm:cxn modelId="{A4C22C5C-4FC9-4D28-AF0F-61F6C1BCBC87}" type="presOf" srcId="{E9063BD3-E5E2-48BA-AB90-26AA7D4356F8}" destId="{11EBBD5F-0B26-4D7D-9075-104E113D7FB4}" srcOrd="1" destOrd="0" presId="urn:microsoft.com/office/officeart/2005/8/layout/orgChart1"/>
    <dgm:cxn modelId="{78961CAB-EA02-469F-9B5F-152404AB77D8}" type="presOf" srcId="{1A0E4C63-A744-4154-914A-BBCAC678A224}" destId="{180BD2D9-ABE7-42B3-AC4E-ADBA5ABA8668}" srcOrd="1" destOrd="0" presId="urn:microsoft.com/office/officeart/2005/8/layout/orgChart1"/>
    <dgm:cxn modelId="{36C4A129-C654-4143-84CA-54BA6073AB8C}" srcId="{71ADA8C3-6FA3-418C-B1FD-A1201F0978D3}" destId="{FAB18808-9174-4176-BF32-83E4B905ABF1}" srcOrd="0" destOrd="0" parTransId="{08170545-4E95-4509-A8B8-22E551954990}" sibTransId="{AC45827C-14D9-44A1-85D5-A2D7F9CDB951}"/>
    <dgm:cxn modelId="{99EB932B-D935-4287-8BFD-1F2952EFD3B3}" type="presOf" srcId="{63B9A90B-ACD8-43BE-BF88-1F16EC543CD5}" destId="{9291F11C-846A-4AE0-A671-EEC1569565D1}" srcOrd="0" destOrd="0" presId="urn:microsoft.com/office/officeart/2005/8/layout/orgChart1"/>
    <dgm:cxn modelId="{39C30175-A3A5-452E-B66B-0709ED5F48B7}" type="presOf" srcId="{1CA2A4B6-C070-4648-A03F-B6A18C6CB531}" destId="{86786CDB-7148-4F2C-A096-549D43D7FF63}" srcOrd="0" destOrd="0" presId="urn:microsoft.com/office/officeart/2005/8/layout/orgChart1"/>
    <dgm:cxn modelId="{4ABA8EAE-1CC4-4949-BEC6-EDB9E006D87C}" srcId="{1CA2A4B6-C070-4648-A03F-B6A18C6CB531}" destId="{5F5F85DD-53F1-445E-B916-B7597CD6B529}" srcOrd="0" destOrd="0" parTransId="{4884BC55-3902-4638-A3D9-2F1017F4C4F9}" sibTransId="{B424C0B7-0A61-47B6-81A1-6F3F3F66E832}"/>
    <dgm:cxn modelId="{8D4FBCC8-146C-4D91-8F83-7DF343F7B8BC}" type="presOf" srcId="{27B8196A-D06D-482F-B76F-CBB87AB970C7}" destId="{E1C26AC8-F2DF-48A9-A780-E05F1C4779A1}" srcOrd="0" destOrd="0" presId="urn:microsoft.com/office/officeart/2005/8/layout/orgChart1"/>
    <dgm:cxn modelId="{55C52AE7-BB9D-404E-A349-451CC27E5844}" type="presOf" srcId="{4CD8F7E3-47EE-47E1-B040-E341D535CE74}" destId="{585168AE-F658-4EF7-B8CF-C3188BDF3AA6}" srcOrd="1" destOrd="0" presId="urn:microsoft.com/office/officeart/2005/8/layout/orgChart1"/>
    <dgm:cxn modelId="{EEAA4CBF-1A14-483C-B420-A374C194B405}" type="presOf" srcId="{610F34E9-065F-49AB-B6B3-20783592E3E8}" destId="{5570C62A-9651-4301-ABBA-7D1FBA039B37}" srcOrd="0" destOrd="0" presId="urn:microsoft.com/office/officeart/2005/8/layout/orgChart1"/>
    <dgm:cxn modelId="{09AC7B6C-636C-4FCD-9557-220BABC69EE7}" srcId="{ECD3122F-9CC2-4A32-ADF4-21ED1099017C}" destId="{B18D8839-CEF0-4736-A478-E93372FDBE44}" srcOrd="0" destOrd="0" parTransId="{ABF4EA07-89E4-4E78-A77B-7D09780053BE}" sibTransId="{631660CE-C15D-44EE-AA7D-4280AC35532E}"/>
    <dgm:cxn modelId="{65F4C719-4737-421E-9EFE-B9B5E7E6B137}" type="presOf" srcId="{A39B9509-273D-44F6-B6F4-CDC3042A907A}" destId="{C291634A-F36B-4B4E-9B50-A4A7FEB6CF00}" srcOrd="1" destOrd="0" presId="urn:microsoft.com/office/officeart/2005/8/layout/orgChart1"/>
    <dgm:cxn modelId="{F2CCCD75-E068-4A2C-A078-C5186233FB74}" srcId="{7F9EA635-1E80-404D-A66B-5AD652BA38B8}" destId="{B5DCC318-C0EF-4695-BEAA-4E5A12527EE5}" srcOrd="0" destOrd="0" parTransId="{27B8196A-D06D-482F-B76F-CBB87AB970C7}" sibTransId="{2FF69E2E-D169-4D0F-BEBB-C7EB3AA05AE5}"/>
    <dgm:cxn modelId="{DEA2CD8F-AD8F-443E-A298-6117DD530D4D}" type="presOf" srcId="{286D7B79-64D1-4AB5-AE4D-BD8136E79E05}" destId="{921A90F2-86ED-48BD-8830-6C369AE84FB6}" srcOrd="0" destOrd="0" presId="urn:microsoft.com/office/officeart/2005/8/layout/orgChart1"/>
    <dgm:cxn modelId="{EDCB0074-E645-401E-90B6-D9971906DF3F}" type="presOf" srcId="{D51FCF5D-205C-4244-AF76-CB921F20E179}" destId="{6437DE5F-0C8F-4790-BB21-5EF56500EEFD}" srcOrd="0" destOrd="0" presId="urn:microsoft.com/office/officeart/2005/8/layout/orgChart1"/>
    <dgm:cxn modelId="{802DF190-6638-459B-B649-CE3C72864A4C}" type="presOf" srcId="{FEB6CCC1-2356-4B72-BF42-6C1177F2C9EC}" destId="{EA0FB320-E8CB-46C3-ABEF-4221B909A195}" srcOrd="1" destOrd="0" presId="urn:microsoft.com/office/officeart/2005/8/layout/orgChart1"/>
    <dgm:cxn modelId="{3FC6BF3E-5BAC-4D36-8C12-9D3887DA48C6}" srcId="{4CD8F7E3-47EE-47E1-B040-E341D535CE74}" destId="{610F34E9-065F-49AB-B6B3-20783592E3E8}" srcOrd="0" destOrd="0" parTransId="{9098AE8B-04F7-4780-9F5E-1C0FFBD0A5DC}" sibTransId="{666D5FC1-0452-46F0-BFDF-CA62CB7217A1}"/>
    <dgm:cxn modelId="{3B802433-0139-42B0-B098-D976E707C0F5}" srcId="{B5DCC318-C0EF-4695-BEAA-4E5A12527EE5}" destId="{71ADA8C3-6FA3-418C-B1FD-A1201F0978D3}" srcOrd="1" destOrd="0" parTransId="{4AC98AD0-DB09-4BEF-A1D8-2FAAA5D4ACF7}" sibTransId="{C96BD639-828D-4746-B271-8E7041A3049A}"/>
    <dgm:cxn modelId="{6090A8F7-F20B-4F20-9F02-974E2BBC5D9C}" type="presOf" srcId="{3A01E04B-159E-415D-8BC9-89A8CFBF09B8}" destId="{69BCB202-6CB5-478D-AE68-96B399F3D4A3}" srcOrd="0" destOrd="0" presId="urn:microsoft.com/office/officeart/2005/8/layout/orgChart1"/>
    <dgm:cxn modelId="{0BAC1838-D17B-4D84-9BB3-1A92BBB39177}" type="presOf" srcId="{171B5F49-E511-45CF-A612-70D57C435132}" destId="{7CFBC53B-51C0-40C0-A519-60A00A9848FA}" srcOrd="1" destOrd="0" presId="urn:microsoft.com/office/officeart/2005/8/layout/orgChart1"/>
    <dgm:cxn modelId="{08713E22-3016-455E-9E39-82A428893AD3}" type="presOf" srcId="{AB1B889B-B1B7-4EE3-ABB2-1E8778E7CD79}" destId="{2CB4E345-2B22-4967-B85C-A7F5543FCC2B}" srcOrd="0" destOrd="0" presId="urn:microsoft.com/office/officeart/2005/8/layout/orgChart1"/>
    <dgm:cxn modelId="{DA7D5BE2-4E28-42B2-B131-E3AC6FD93FFC}" type="presOf" srcId="{44D72BCC-6338-4D40-A285-56A642C6C929}" destId="{AFD39CAA-8BB9-4670-AA15-73C70A395E5B}" srcOrd="0" destOrd="0" presId="urn:microsoft.com/office/officeart/2005/8/layout/orgChart1"/>
    <dgm:cxn modelId="{EF8354B4-042B-4C7B-BF42-1A6108A3A012}" srcId="{A39B9509-273D-44F6-B6F4-CDC3042A907A}" destId="{96183C7D-8541-418A-B1B8-0C84A8380864}" srcOrd="0" destOrd="0" parTransId="{7D245DAD-79F2-486E-8C7A-EE9A60105C2E}" sibTransId="{6821BA98-D8E1-4063-B5E8-020B92124029}"/>
    <dgm:cxn modelId="{F028CA54-091C-41ED-9D8D-1E4B2CC004AE}" srcId="{1A0E4C63-A744-4154-914A-BBCAC678A224}" destId="{6AEC59BF-CEAB-4ED2-8C2B-9CB797CF50E2}" srcOrd="0" destOrd="0" parTransId="{D98931C4-6D6E-4C5F-8183-39C61B7B7D42}" sibTransId="{3FB21E37-0BA4-4F31-A110-DD75F9C68ED6}"/>
    <dgm:cxn modelId="{997C38DB-9705-4F96-A5A8-42802F7A7AA6}" type="presOf" srcId="{71ADA8C3-6FA3-418C-B1FD-A1201F0978D3}" destId="{3E3B95FF-2ACC-4569-8EF4-B0E5B8D7F07A}" srcOrd="1" destOrd="0" presId="urn:microsoft.com/office/officeart/2005/8/layout/orgChart1"/>
    <dgm:cxn modelId="{6BCA06A1-205F-439D-B7F0-89D27CC02C39}" srcId="{B5DCC318-C0EF-4695-BEAA-4E5A12527EE5}" destId="{FEB6CCC1-2356-4B72-BF42-6C1177F2C9EC}" srcOrd="8" destOrd="0" parTransId="{3A01E04B-159E-415D-8BC9-89A8CFBF09B8}" sibTransId="{C4E57AAD-AD27-4810-94AF-4DA24BBBF6C0}"/>
    <dgm:cxn modelId="{56B083E0-E2F1-4C77-AA16-D874E0D7A4AE}" type="presOf" srcId="{7D245DAD-79F2-486E-8C7A-EE9A60105C2E}" destId="{5D25CFFC-A659-443F-B518-551121A0DB1F}" srcOrd="0" destOrd="0" presId="urn:microsoft.com/office/officeart/2005/8/layout/orgChart1"/>
    <dgm:cxn modelId="{E0A9DE5F-7645-44A7-9DDC-986E5E674D59}" type="presOf" srcId="{D51FCF5D-205C-4244-AF76-CB921F20E179}" destId="{34606F95-73B3-4606-859D-79B32CC5F7E3}" srcOrd="1" destOrd="0" presId="urn:microsoft.com/office/officeart/2005/8/layout/orgChart1"/>
    <dgm:cxn modelId="{6A26FF5C-6688-4A37-97C8-99DF8BC9910A}" srcId="{EC0470ED-13B2-4EB0-863C-A3349454B995}" destId="{D51FCF5D-205C-4244-AF76-CB921F20E179}" srcOrd="0" destOrd="0" parTransId="{57CABE81-B8B5-44D3-9C04-FF1ADE44A985}" sibTransId="{5D876FD4-668E-4C37-B08E-A53498A7ADCC}"/>
    <dgm:cxn modelId="{DD795E99-AAAB-42B2-AC53-BB8B3D96BCEC}" type="presOf" srcId="{E9063BD3-E5E2-48BA-AB90-26AA7D4356F8}" destId="{09C5D5FC-8931-4B45-B359-5E7B531ECB9E}" srcOrd="0" destOrd="0" presId="urn:microsoft.com/office/officeart/2005/8/layout/orgChart1"/>
    <dgm:cxn modelId="{41CC89DD-665C-4895-A692-ABE0899DFB24}" type="presOf" srcId="{286D7B79-64D1-4AB5-AE4D-BD8136E79E05}" destId="{722BD17C-C5FE-4EE8-872C-A43AEF977AE1}" srcOrd="1" destOrd="0" presId="urn:microsoft.com/office/officeart/2005/8/layout/orgChart1"/>
    <dgm:cxn modelId="{35685551-8438-406B-986F-00C064736FEA}" type="presOf" srcId="{D98931C4-6D6E-4C5F-8183-39C61B7B7D42}" destId="{C1B5FF7C-A2DD-47E5-83C0-D2024F33F5DB}" srcOrd="0" destOrd="0" presId="urn:microsoft.com/office/officeart/2005/8/layout/orgChart1"/>
    <dgm:cxn modelId="{B59073BE-61AE-4D6B-987B-FDD50E6D51C3}" type="presOf" srcId="{96183C7D-8541-418A-B1B8-0C84A8380864}" destId="{C4807A92-12A7-4C0C-BEA6-262A8125FF2E}" srcOrd="0" destOrd="0" presId="urn:microsoft.com/office/officeart/2005/8/layout/orgChart1"/>
    <dgm:cxn modelId="{9D4D21A4-C1F0-4A71-ABBA-020D2AEEF263}" type="presOf" srcId="{EC0470ED-13B2-4EB0-863C-A3349454B995}" destId="{D71011E2-C202-4861-8767-96D513DDD617}" srcOrd="1" destOrd="0" presId="urn:microsoft.com/office/officeart/2005/8/layout/orgChart1"/>
    <dgm:cxn modelId="{52E8ACFF-DF0C-454C-91CB-5F7D55A32413}" srcId="{B5DCC318-C0EF-4695-BEAA-4E5A12527EE5}" destId="{4CD8F7E3-47EE-47E1-B040-E341D535CE74}" srcOrd="7" destOrd="0" parTransId="{241500BF-160B-4CA3-9F3F-0B83C2A3D61B}" sibTransId="{451EF818-EBF6-4B11-BEF9-1B0196313E6C}"/>
    <dgm:cxn modelId="{A5808387-63B1-4C6D-A1D3-A1F61FFF57D2}" srcId="{EAD7BFF5-1AD6-41E8-B9F6-392277850E5E}" destId="{E9063BD3-E5E2-48BA-AB90-26AA7D4356F8}" srcOrd="0" destOrd="0" parTransId="{B9502378-F1C4-4AC8-97B0-0F4758C73431}" sibTransId="{86F19E9D-8FBB-44EE-900F-5FC77188B639}"/>
    <dgm:cxn modelId="{D5E8B73F-41C6-4B01-9574-59254D1446E9}" type="presOf" srcId="{4CD8F7E3-47EE-47E1-B040-E341D535CE74}" destId="{DB7CA8CA-45F4-48EE-A979-F3466659F4F0}" srcOrd="0" destOrd="0" presId="urn:microsoft.com/office/officeart/2005/8/layout/orgChart1"/>
    <dgm:cxn modelId="{9AE49B5A-3746-4E95-B56D-A8D7ABE69140}" type="presOf" srcId="{1CA2A4B6-C070-4648-A03F-B6A18C6CB531}" destId="{09A36C09-B1C1-4537-A69C-4E8C4068E96C}" srcOrd="1" destOrd="0" presId="urn:microsoft.com/office/officeart/2005/8/layout/orgChart1"/>
    <dgm:cxn modelId="{554984BD-C0A5-4DC8-8A1C-0A405680D0F3}" type="presOf" srcId="{729DFAE6-8CF4-41D8-8212-DF852277F352}" destId="{E6599DCB-D305-4A27-A563-C849F595BCA4}" srcOrd="1" destOrd="0" presId="urn:microsoft.com/office/officeart/2005/8/layout/orgChart1"/>
    <dgm:cxn modelId="{AC1407B3-A42A-4CA0-A57D-332C03E85C87}" srcId="{B5DCC318-C0EF-4695-BEAA-4E5A12527EE5}" destId="{1CA2A4B6-C070-4648-A03F-B6A18C6CB531}" srcOrd="3" destOrd="0" parTransId="{B55488EC-144F-454C-AE2A-1EF868020BE0}" sibTransId="{F3BA3E39-630F-4958-8D15-6242601793ED}"/>
    <dgm:cxn modelId="{4D4976C4-9039-468B-8C41-60BDF27D3101}" type="presOf" srcId="{B18D8839-CEF0-4736-A478-E93372FDBE44}" destId="{59F02022-4E46-4A18-A715-856ADC05F8B7}" srcOrd="0" destOrd="0" presId="urn:microsoft.com/office/officeart/2005/8/layout/orgChart1"/>
    <dgm:cxn modelId="{FFEB7956-7D59-4889-97D7-796114865398}" type="presOf" srcId="{5F5F85DD-53F1-445E-B916-B7597CD6B529}" destId="{B77F25C6-53B2-4B4E-9B4F-3F14D8ABCE47}" srcOrd="1" destOrd="0" presId="urn:microsoft.com/office/officeart/2005/8/layout/orgChart1"/>
    <dgm:cxn modelId="{48A9A4A0-F89D-47A0-9DD1-AC13D681E8A2}" type="presOf" srcId="{EAD7BFF5-1AD6-41E8-B9F6-392277850E5E}" destId="{18E9E6CB-1F51-4DC8-A10F-B406DB81F837}" srcOrd="1" destOrd="0" presId="urn:microsoft.com/office/officeart/2005/8/layout/orgChart1"/>
    <dgm:cxn modelId="{6ACBB68C-283B-460C-95F8-8117A089E494}" type="presOf" srcId="{B9502378-F1C4-4AC8-97B0-0F4758C73431}" destId="{AB44CEF2-7ED5-47CC-A169-0BF50D10187E}" srcOrd="0" destOrd="0" presId="urn:microsoft.com/office/officeart/2005/8/layout/orgChart1"/>
    <dgm:cxn modelId="{F63374BD-F00E-4178-AE6B-C31747F47B42}" srcId="{B5DCC318-C0EF-4695-BEAA-4E5A12527EE5}" destId="{729DFAE6-8CF4-41D8-8212-DF852277F352}" srcOrd="2" destOrd="0" parTransId="{44D72BCC-6338-4D40-A285-56A642C6C929}" sibTransId="{53AE45A8-5C5B-4C8E-81CB-03A42A19AE2C}"/>
    <dgm:cxn modelId="{9D44A9AE-CE65-42EE-9A90-A36987B4ED88}" srcId="{729DFAE6-8CF4-41D8-8212-DF852277F352}" destId="{286D7B79-64D1-4AB5-AE4D-BD8136E79E05}" srcOrd="0" destOrd="0" parTransId="{63B9A90B-ACD8-43BE-BF88-1F16EC543CD5}" sibTransId="{77372ECE-D6A4-4D05-BA4E-77B4E726640B}"/>
    <dgm:cxn modelId="{9C73F019-38F9-4131-B477-DD12E547C935}" type="presOf" srcId="{1A0E4C63-A744-4154-914A-BBCAC678A224}" destId="{2351F123-A61D-4F66-BD83-06AB05B5276D}" srcOrd="0" destOrd="0" presId="urn:microsoft.com/office/officeart/2005/8/layout/orgChart1"/>
    <dgm:cxn modelId="{41694448-8F39-49DB-AEC5-C31D4C0E2658}" type="presOf" srcId="{FAB18808-9174-4176-BF32-83E4B905ABF1}" destId="{5F33BFAF-4D2A-4E02-B582-ABAE0A3E57A3}" srcOrd="0" destOrd="0" presId="urn:microsoft.com/office/officeart/2005/8/layout/orgChart1"/>
    <dgm:cxn modelId="{31532EB0-7C0F-4D4B-B681-F10D286A1818}" type="presOf" srcId="{6AEC59BF-CEAB-4ED2-8C2B-9CB797CF50E2}" destId="{C39202A0-D54D-478D-81A1-93AC1747786A}" srcOrd="0" destOrd="0" presId="urn:microsoft.com/office/officeart/2005/8/layout/orgChart1"/>
    <dgm:cxn modelId="{4F547E0C-F148-4299-8C4F-270B4B6488DC}" type="presOf" srcId="{B55488EC-144F-454C-AE2A-1EF868020BE0}" destId="{C653074F-02AE-417B-99F4-B4398E3CC2EA}" srcOrd="0" destOrd="0" presId="urn:microsoft.com/office/officeart/2005/8/layout/orgChart1"/>
    <dgm:cxn modelId="{420013F5-E2CB-4443-84B7-720C7A32AF6F}" type="presOf" srcId="{B2D642D0-77C4-49CF-9850-D1DAA0D7FACB}" destId="{420A278A-DD04-4CA3-A732-E554DD155337}" srcOrd="0" destOrd="0" presId="urn:microsoft.com/office/officeart/2005/8/layout/orgChart1"/>
    <dgm:cxn modelId="{0D49009D-2F0C-476F-A31A-7FD8A2DB1334}" type="presOf" srcId="{241500BF-160B-4CA3-9F3F-0B83C2A3D61B}" destId="{6B02E75F-BA49-4004-B018-732354AF8789}" srcOrd="0" destOrd="0" presId="urn:microsoft.com/office/officeart/2005/8/layout/orgChart1"/>
    <dgm:cxn modelId="{AA33E71D-CE6A-41A7-BBD4-DC1BDC4D4BE0}" type="presOf" srcId="{4AC98AD0-DB09-4BEF-A1D8-2FAAA5D4ACF7}" destId="{71DEF672-782D-4635-9648-864BAE464091}" srcOrd="0" destOrd="0" presId="urn:microsoft.com/office/officeart/2005/8/layout/orgChart1"/>
    <dgm:cxn modelId="{27FFEE7E-809E-4C1B-BEB4-7361C5513F8D}" type="presOf" srcId="{71ADA8C3-6FA3-418C-B1FD-A1201F0978D3}" destId="{549B4904-F7FD-4ACD-A61D-97CF88E57935}" srcOrd="0" destOrd="0" presId="urn:microsoft.com/office/officeart/2005/8/layout/orgChart1"/>
    <dgm:cxn modelId="{50FE5B1B-2912-4586-AD36-64DF6CF776AB}" type="presOf" srcId="{B18D8839-CEF0-4736-A478-E93372FDBE44}" destId="{5708243B-1BB3-4BD3-8D5F-0977407323F1}" srcOrd="1" destOrd="0" presId="urn:microsoft.com/office/officeart/2005/8/layout/orgChart1"/>
    <dgm:cxn modelId="{F0C1F814-92FF-470A-92B7-EB9214D716E3}" srcId="{B5DCC318-C0EF-4695-BEAA-4E5A12527EE5}" destId="{1A0E4C63-A744-4154-914A-BBCAC678A224}" srcOrd="6" destOrd="0" parTransId="{C8DF8152-4963-4D1D-A88D-D185FCF6B00F}" sibTransId="{F989A8D0-4DA3-4226-881D-CA0A4259F2B0}"/>
    <dgm:cxn modelId="{475F4850-0345-4E15-93C6-02DB6E9FC998}" type="presOf" srcId="{7F9EA635-1E80-404D-A66B-5AD652BA38B8}" destId="{987618E5-5E6D-49B9-BF25-B8555910EDC3}" srcOrd="0" destOrd="0" presId="urn:microsoft.com/office/officeart/2005/8/layout/orgChart1"/>
    <dgm:cxn modelId="{8B7EC7E4-A584-4954-BDF6-7708BF818C28}" type="presOf" srcId="{B5DCC318-C0EF-4695-BEAA-4E5A12527EE5}" destId="{05755720-C8F8-4FAA-8932-C6F46B3464A2}" srcOrd="0" destOrd="0" presId="urn:microsoft.com/office/officeart/2005/8/layout/orgChart1"/>
    <dgm:cxn modelId="{AF845FFC-B037-4FF5-A423-41C99922C69C}" srcId="{B5DCC318-C0EF-4695-BEAA-4E5A12527EE5}" destId="{A39B9509-273D-44F6-B6F4-CDC3042A907A}" srcOrd="0" destOrd="0" parTransId="{8DC4B32B-D439-4B13-99E2-CE06CC76FF77}" sibTransId="{F05885F6-C0D3-4997-A2E6-05A622EE919C}"/>
    <dgm:cxn modelId="{5563A9FD-3042-4FBA-B590-D937749FE4A4}" type="presParOf" srcId="{9A636BB1-5DC4-44D5-B33A-07F501547094}" destId="{4530894B-9285-4182-BE0F-077384678DB2}" srcOrd="0" destOrd="0" presId="urn:microsoft.com/office/officeart/2005/8/layout/orgChart1"/>
    <dgm:cxn modelId="{42C4241C-71B8-40CE-AFDB-CDF5354FDCA2}" type="presParOf" srcId="{4530894B-9285-4182-BE0F-077384678DB2}" destId="{E2FE5DF2-BB03-4D65-B8E7-A1AE5959C484}" srcOrd="0" destOrd="0" presId="urn:microsoft.com/office/officeart/2005/8/layout/orgChart1"/>
    <dgm:cxn modelId="{DD3FE227-8240-464B-96E4-516D984F6E95}" type="presParOf" srcId="{E2FE5DF2-BB03-4D65-B8E7-A1AE5959C484}" destId="{59F02022-4E46-4A18-A715-856ADC05F8B7}" srcOrd="0" destOrd="0" presId="urn:microsoft.com/office/officeart/2005/8/layout/orgChart1"/>
    <dgm:cxn modelId="{55FB7681-7796-4CD5-B6AC-F121BDE56D52}" type="presParOf" srcId="{E2FE5DF2-BB03-4D65-B8E7-A1AE5959C484}" destId="{5708243B-1BB3-4BD3-8D5F-0977407323F1}" srcOrd="1" destOrd="0" presId="urn:microsoft.com/office/officeart/2005/8/layout/orgChart1"/>
    <dgm:cxn modelId="{17B39ABB-E571-4D2D-A9A1-041A0CD33F7B}" type="presParOf" srcId="{4530894B-9285-4182-BE0F-077384678DB2}" destId="{05FA1280-F562-42B6-BF15-CF2015DF911A}" srcOrd="1" destOrd="0" presId="urn:microsoft.com/office/officeart/2005/8/layout/orgChart1"/>
    <dgm:cxn modelId="{63618788-5B74-458E-9C2F-20D94928EF78}" type="presParOf" srcId="{05FA1280-F562-42B6-BF15-CF2015DF911A}" destId="{BC216AA6-8EFE-489E-A35F-E1844CE3FA08}" srcOrd="0" destOrd="0" presId="urn:microsoft.com/office/officeart/2005/8/layout/orgChart1"/>
    <dgm:cxn modelId="{988B3855-6754-4B72-8F8C-148F4F486908}" type="presParOf" srcId="{05FA1280-F562-42B6-BF15-CF2015DF911A}" destId="{36901ACB-7AEC-4A74-9925-DCDE734D8555}" srcOrd="1" destOrd="0" presId="urn:microsoft.com/office/officeart/2005/8/layout/orgChart1"/>
    <dgm:cxn modelId="{95905D9A-C694-4658-A38C-5783B9BE66AC}" type="presParOf" srcId="{36901ACB-7AEC-4A74-9925-DCDE734D8555}" destId="{6B443F63-0286-48F7-8A96-7052B9B9EC10}" srcOrd="0" destOrd="0" presId="urn:microsoft.com/office/officeart/2005/8/layout/orgChart1"/>
    <dgm:cxn modelId="{AA52B1F3-AA7F-45D9-BBDA-322F8EDCCC5D}" type="presParOf" srcId="{6B443F63-0286-48F7-8A96-7052B9B9EC10}" destId="{987618E5-5E6D-49B9-BF25-B8555910EDC3}" srcOrd="0" destOrd="0" presId="urn:microsoft.com/office/officeart/2005/8/layout/orgChart1"/>
    <dgm:cxn modelId="{605736BA-D1DC-42DE-A30E-DCA5710EA264}" type="presParOf" srcId="{6B443F63-0286-48F7-8A96-7052B9B9EC10}" destId="{4F887361-2D5F-46EB-8BC8-A15D6FA484A8}" srcOrd="1" destOrd="0" presId="urn:microsoft.com/office/officeart/2005/8/layout/orgChart1"/>
    <dgm:cxn modelId="{902D9B2B-CABC-4727-ABE2-50EA7B7F71A2}" type="presParOf" srcId="{36901ACB-7AEC-4A74-9925-DCDE734D8555}" destId="{E2091FE1-CBD0-40EB-AD69-3CD9E2A3DC0F}" srcOrd="1" destOrd="0" presId="urn:microsoft.com/office/officeart/2005/8/layout/orgChart1"/>
    <dgm:cxn modelId="{B30DCCF5-FE91-4D75-A127-C5D67526C417}" type="presParOf" srcId="{E2091FE1-CBD0-40EB-AD69-3CD9E2A3DC0F}" destId="{E1C26AC8-F2DF-48A9-A780-E05F1C4779A1}" srcOrd="0" destOrd="0" presId="urn:microsoft.com/office/officeart/2005/8/layout/orgChart1"/>
    <dgm:cxn modelId="{5F463846-CFE9-4673-BDDA-26E7568B3E05}" type="presParOf" srcId="{E2091FE1-CBD0-40EB-AD69-3CD9E2A3DC0F}" destId="{5B98873F-20E4-4F68-99A5-EC3D75C98871}" srcOrd="1" destOrd="0" presId="urn:microsoft.com/office/officeart/2005/8/layout/orgChart1"/>
    <dgm:cxn modelId="{C14C641E-0477-4E30-B517-9E70336D3EE2}" type="presParOf" srcId="{5B98873F-20E4-4F68-99A5-EC3D75C98871}" destId="{545DD24D-3CA8-427C-A539-7D505D8FA289}" srcOrd="0" destOrd="0" presId="urn:microsoft.com/office/officeart/2005/8/layout/orgChart1"/>
    <dgm:cxn modelId="{FB1C6AB0-0FA9-447D-A4F3-5CF520157C78}" type="presParOf" srcId="{545DD24D-3CA8-427C-A539-7D505D8FA289}" destId="{05755720-C8F8-4FAA-8932-C6F46B3464A2}" srcOrd="0" destOrd="0" presId="urn:microsoft.com/office/officeart/2005/8/layout/orgChart1"/>
    <dgm:cxn modelId="{A279F87E-38FD-4FFD-B3AD-1605B2AD6981}" type="presParOf" srcId="{545DD24D-3CA8-427C-A539-7D505D8FA289}" destId="{F36E7F3E-66EA-4219-B36E-01F1A78D538F}" srcOrd="1" destOrd="0" presId="urn:microsoft.com/office/officeart/2005/8/layout/orgChart1"/>
    <dgm:cxn modelId="{7ACDEF71-831C-4013-8DCA-8164428629A1}" type="presParOf" srcId="{5B98873F-20E4-4F68-99A5-EC3D75C98871}" destId="{C267EC77-5819-4EEA-950B-0298B5F434F7}" srcOrd="1" destOrd="0" presId="urn:microsoft.com/office/officeart/2005/8/layout/orgChart1"/>
    <dgm:cxn modelId="{F69FABDD-0947-42D5-8BD2-9451C3F33F3E}" type="presParOf" srcId="{C267EC77-5819-4EEA-950B-0298B5F434F7}" destId="{7E4AF25E-436C-4429-9030-3BA75D2BABB1}" srcOrd="0" destOrd="0" presId="urn:microsoft.com/office/officeart/2005/8/layout/orgChart1"/>
    <dgm:cxn modelId="{676B6009-C79C-4113-8AA4-18FD55A39BEB}" type="presParOf" srcId="{C267EC77-5819-4EEA-950B-0298B5F434F7}" destId="{4C5660F5-D5DD-4962-9501-A6F08EF96139}" srcOrd="1" destOrd="0" presId="urn:microsoft.com/office/officeart/2005/8/layout/orgChart1"/>
    <dgm:cxn modelId="{DC772BDB-C8AD-4FAC-B20A-C0C7BEE2EF9A}" type="presParOf" srcId="{4C5660F5-D5DD-4962-9501-A6F08EF96139}" destId="{84CE8691-5FF7-4457-862D-E8C12F675F19}" srcOrd="0" destOrd="0" presId="urn:microsoft.com/office/officeart/2005/8/layout/orgChart1"/>
    <dgm:cxn modelId="{B00994EF-E80E-4704-8B4C-B6AD19211D4A}" type="presParOf" srcId="{84CE8691-5FF7-4457-862D-E8C12F675F19}" destId="{FCFE6305-8AEC-4C41-8292-93ECDAA80D2B}" srcOrd="0" destOrd="0" presId="urn:microsoft.com/office/officeart/2005/8/layout/orgChart1"/>
    <dgm:cxn modelId="{4397025A-8722-49F8-B544-898792D459FE}" type="presParOf" srcId="{84CE8691-5FF7-4457-862D-E8C12F675F19}" destId="{C291634A-F36B-4B4E-9B50-A4A7FEB6CF00}" srcOrd="1" destOrd="0" presId="urn:microsoft.com/office/officeart/2005/8/layout/orgChart1"/>
    <dgm:cxn modelId="{36AF3715-BF2B-4980-80E2-806DF3CA6F59}" type="presParOf" srcId="{4C5660F5-D5DD-4962-9501-A6F08EF96139}" destId="{30ACE81D-46B5-4E5D-8053-379CC65AE06B}" srcOrd="1" destOrd="0" presId="urn:microsoft.com/office/officeart/2005/8/layout/orgChart1"/>
    <dgm:cxn modelId="{8205A3E7-B333-4AE0-988A-274EEDD713F7}" type="presParOf" srcId="{30ACE81D-46B5-4E5D-8053-379CC65AE06B}" destId="{5D25CFFC-A659-443F-B518-551121A0DB1F}" srcOrd="0" destOrd="0" presId="urn:microsoft.com/office/officeart/2005/8/layout/orgChart1"/>
    <dgm:cxn modelId="{560D9B2E-6216-4DDA-A1BA-AA19A6ED23E1}" type="presParOf" srcId="{30ACE81D-46B5-4E5D-8053-379CC65AE06B}" destId="{3F31B6B0-A958-4BE4-8DBD-BC1D890DC7A6}" srcOrd="1" destOrd="0" presId="urn:microsoft.com/office/officeart/2005/8/layout/orgChart1"/>
    <dgm:cxn modelId="{5B2235B5-03AD-4E23-A386-0FAD87FCBCE4}" type="presParOf" srcId="{3F31B6B0-A958-4BE4-8DBD-BC1D890DC7A6}" destId="{0CE3235B-8A02-4205-BE3E-5EFAB78D95C8}" srcOrd="0" destOrd="0" presId="urn:microsoft.com/office/officeart/2005/8/layout/orgChart1"/>
    <dgm:cxn modelId="{66B363DA-3971-444E-AAAC-F45200AB2321}" type="presParOf" srcId="{0CE3235B-8A02-4205-BE3E-5EFAB78D95C8}" destId="{C4807A92-12A7-4C0C-BEA6-262A8125FF2E}" srcOrd="0" destOrd="0" presId="urn:microsoft.com/office/officeart/2005/8/layout/orgChart1"/>
    <dgm:cxn modelId="{B6123C76-7405-427B-B2D2-FA3FA67D6D3A}" type="presParOf" srcId="{0CE3235B-8A02-4205-BE3E-5EFAB78D95C8}" destId="{E46850EB-FF61-4600-9ECB-E6A5EA1218BF}" srcOrd="1" destOrd="0" presId="urn:microsoft.com/office/officeart/2005/8/layout/orgChart1"/>
    <dgm:cxn modelId="{FA6A5537-2F55-492A-98FD-0A927AB9B487}" type="presParOf" srcId="{3F31B6B0-A958-4BE4-8DBD-BC1D890DC7A6}" destId="{82E0AD13-5571-47A0-B128-215FE5EDC33D}" srcOrd="1" destOrd="0" presId="urn:microsoft.com/office/officeart/2005/8/layout/orgChart1"/>
    <dgm:cxn modelId="{7675A152-9373-42D8-B4F6-70B19630576B}" type="presParOf" srcId="{3F31B6B0-A958-4BE4-8DBD-BC1D890DC7A6}" destId="{4747A244-622C-4DF3-9F95-63D5334BB1C2}" srcOrd="2" destOrd="0" presId="urn:microsoft.com/office/officeart/2005/8/layout/orgChart1"/>
    <dgm:cxn modelId="{C15FAD7B-FDCB-47FD-9EA4-DD0AA27C18B8}" type="presParOf" srcId="{4C5660F5-D5DD-4962-9501-A6F08EF96139}" destId="{67A02FE3-9096-470F-A8E1-C76BC3B0110C}" srcOrd="2" destOrd="0" presId="urn:microsoft.com/office/officeart/2005/8/layout/orgChart1"/>
    <dgm:cxn modelId="{8593C482-4EFD-40BC-B67F-C7470298BA2D}" type="presParOf" srcId="{C267EC77-5819-4EEA-950B-0298B5F434F7}" destId="{71DEF672-782D-4635-9648-864BAE464091}" srcOrd="2" destOrd="0" presId="urn:microsoft.com/office/officeart/2005/8/layout/orgChart1"/>
    <dgm:cxn modelId="{E359E6BB-DA9E-4555-A66C-AB4D6475B048}" type="presParOf" srcId="{C267EC77-5819-4EEA-950B-0298B5F434F7}" destId="{06C761E2-CCAF-4887-A12B-5E4FA561D8AD}" srcOrd="3" destOrd="0" presId="urn:microsoft.com/office/officeart/2005/8/layout/orgChart1"/>
    <dgm:cxn modelId="{0C960BC0-C391-459C-A211-48424096DD45}" type="presParOf" srcId="{06C761E2-CCAF-4887-A12B-5E4FA561D8AD}" destId="{3B2D9EAE-4FF8-422C-955F-2AC9B31741A4}" srcOrd="0" destOrd="0" presId="urn:microsoft.com/office/officeart/2005/8/layout/orgChart1"/>
    <dgm:cxn modelId="{415124CE-16CD-4FDF-8F0D-4195C7E5C2BC}" type="presParOf" srcId="{3B2D9EAE-4FF8-422C-955F-2AC9B31741A4}" destId="{549B4904-F7FD-4ACD-A61D-97CF88E57935}" srcOrd="0" destOrd="0" presId="urn:microsoft.com/office/officeart/2005/8/layout/orgChart1"/>
    <dgm:cxn modelId="{03139E9C-1E86-4BDB-A285-3510FDC6CD94}" type="presParOf" srcId="{3B2D9EAE-4FF8-422C-955F-2AC9B31741A4}" destId="{3E3B95FF-2ACC-4569-8EF4-B0E5B8D7F07A}" srcOrd="1" destOrd="0" presId="urn:microsoft.com/office/officeart/2005/8/layout/orgChart1"/>
    <dgm:cxn modelId="{4A4F7D23-411C-4D95-81FD-59BC8D07A517}" type="presParOf" srcId="{06C761E2-CCAF-4887-A12B-5E4FA561D8AD}" destId="{C5C2A844-F0DE-402B-B754-F2FB4F552674}" srcOrd="1" destOrd="0" presId="urn:microsoft.com/office/officeart/2005/8/layout/orgChart1"/>
    <dgm:cxn modelId="{2CC2C4FD-84D5-47FD-BCE9-6A4F2629E8FB}" type="presParOf" srcId="{C5C2A844-F0DE-402B-B754-F2FB4F552674}" destId="{455010B7-7E9B-4B95-97B7-58B22EB0D88B}" srcOrd="0" destOrd="0" presId="urn:microsoft.com/office/officeart/2005/8/layout/orgChart1"/>
    <dgm:cxn modelId="{68A8EA84-08A5-40C1-9C8B-764AE1F44ECE}" type="presParOf" srcId="{C5C2A844-F0DE-402B-B754-F2FB4F552674}" destId="{8468339C-0C08-4903-ACB2-53677F709ACB}" srcOrd="1" destOrd="0" presId="urn:microsoft.com/office/officeart/2005/8/layout/orgChart1"/>
    <dgm:cxn modelId="{6C365CFD-563B-437A-AC14-88BB9E48FEAC}" type="presParOf" srcId="{8468339C-0C08-4903-ACB2-53677F709ACB}" destId="{D316306F-AA46-4C8E-97EB-C2C1CA23D6E8}" srcOrd="0" destOrd="0" presId="urn:microsoft.com/office/officeart/2005/8/layout/orgChart1"/>
    <dgm:cxn modelId="{94F5DE86-BA3B-44CC-8F7F-117ADEC9B375}" type="presParOf" srcId="{D316306F-AA46-4C8E-97EB-C2C1CA23D6E8}" destId="{5F33BFAF-4D2A-4E02-B582-ABAE0A3E57A3}" srcOrd="0" destOrd="0" presId="urn:microsoft.com/office/officeart/2005/8/layout/orgChart1"/>
    <dgm:cxn modelId="{8E7AE2D6-1A44-4D2E-966E-BCCE88C06F1C}" type="presParOf" srcId="{D316306F-AA46-4C8E-97EB-C2C1CA23D6E8}" destId="{979184E4-B940-456E-988F-1E3A64476ED7}" srcOrd="1" destOrd="0" presId="urn:microsoft.com/office/officeart/2005/8/layout/orgChart1"/>
    <dgm:cxn modelId="{CBBA4882-EF12-47C3-A785-8A41DD93CB63}" type="presParOf" srcId="{8468339C-0C08-4903-ACB2-53677F709ACB}" destId="{67A82D3A-F9DB-4570-A8EC-D27E204F525E}" srcOrd="1" destOrd="0" presId="urn:microsoft.com/office/officeart/2005/8/layout/orgChart1"/>
    <dgm:cxn modelId="{255E3E80-6E69-4DA4-8533-7A0670B17BB7}" type="presParOf" srcId="{8468339C-0C08-4903-ACB2-53677F709ACB}" destId="{4CDD175A-C293-43A9-98A5-B281FE1AB2F1}" srcOrd="2" destOrd="0" presId="urn:microsoft.com/office/officeart/2005/8/layout/orgChart1"/>
    <dgm:cxn modelId="{D65E39F3-732D-4D1C-9CDC-49ABED679475}" type="presParOf" srcId="{06C761E2-CCAF-4887-A12B-5E4FA561D8AD}" destId="{24F2B65C-C49F-4798-B5ED-E6782070050C}" srcOrd="2" destOrd="0" presId="urn:microsoft.com/office/officeart/2005/8/layout/orgChart1"/>
    <dgm:cxn modelId="{A4AC606D-9491-485D-A636-048161B169EF}" type="presParOf" srcId="{C267EC77-5819-4EEA-950B-0298B5F434F7}" destId="{AFD39CAA-8BB9-4670-AA15-73C70A395E5B}" srcOrd="4" destOrd="0" presId="urn:microsoft.com/office/officeart/2005/8/layout/orgChart1"/>
    <dgm:cxn modelId="{E0AEDDDD-8EDA-4504-B574-3187EA7097D0}" type="presParOf" srcId="{C267EC77-5819-4EEA-950B-0298B5F434F7}" destId="{478532E2-FE78-447D-AD2E-EBDFBE3517DB}" srcOrd="5" destOrd="0" presId="urn:microsoft.com/office/officeart/2005/8/layout/orgChart1"/>
    <dgm:cxn modelId="{979E5863-A256-4C77-AAE4-E5FD2B94C15E}" type="presParOf" srcId="{478532E2-FE78-447D-AD2E-EBDFBE3517DB}" destId="{A06B7055-0F99-4F02-A951-3EDEC818E72D}" srcOrd="0" destOrd="0" presId="urn:microsoft.com/office/officeart/2005/8/layout/orgChart1"/>
    <dgm:cxn modelId="{70DD3EB6-F09E-4784-9E6B-96541E999379}" type="presParOf" srcId="{A06B7055-0F99-4F02-A951-3EDEC818E72D}" destId="{D9ECAF99-AFAB-4F9B-8DC8-41B3F6CAAE5E}" srcOrd="0" destOrd="0" presId="urn:microsoft.com/office/officeart/2005/8/layout/orgChart1"/>
    <dgm:cxn modelId="{63AC1CFD-8494-43D4-9494-D65838DA7A23}" type="presParOf" srcId="{A06B7055-0F99-4F02-A951-3EDEC818E72D}" destId="{E6599DCB-D305-4A27-A563-C849F595BCA4}" srcOrd="1" destOrd="0" presId="urn:microsoft.com/office/officeart/2005/8/layout/orgChart1"/>
    <dgm:cxn modelId="{53628BD3-C407-42E3-878F-DF62F0412800}" type="presParOf" srcId="{478532E2-FE78-447D-AD2E-EBDFBE3517DB}" destId="{2873FECD-0442-4AB5-8BD2-37254FBD187A}" srcOrd="1" destOrd="0" presId="urn:microsoft.com/office/officeart/2005/8/layout/orgChart1"/>
    <dgm:cxn modelId="{ACF0DD2C-4D83-46DD-9CD8-59C50DD23433}" type="presParOf" srcId="{2873FECD-0442-4AB5-8BD2-37254FBD187A}" destId="{9291F11C-846A-4AE0-A671-EEC1569565D1}" srcOrd="0" destOrd="0" presId="urn:microsoft.com/office/officeart/2005/8/layout/orgChart1"/>
    <dgm:cxn modelId="{C575C04D-42FF-430A-B246-585C4612BE77}" type="presParOf" srcId="{2873FECD-0442-4AB5-8BD2-37254FBD187A}" destId="{42821628-4143-45CC-9EDB-2DDC6D639A38}" srcOrd="1" destOrd="0" presId="urn:microsoft.com/office/officeart/2005/8/layout/orgChart1"/>
    <dgm:cxn modelId="{4F36F062-DFD9-434D-8CB4-69B3E9AFBEB2}" type="presParOf" srcId="{42821628-4143-45CC-9EDB-2DDC6D639A38}" destId="{93D33A45-A94E-49FA-AC86-7544B048D8EB}" srcOrd="0" destOrd="0" presId="urn:microsoft.com/office/officeart/2005/8/layout/orgChart1"/>
    <dgm:cxn modelId="{67E9E870-9CB4-4F09-979A-D69AD2858E94}" type="presParOf" srcId="{93D33A45-A94E-49FA-AC86-7544B048D8EB}" destId="{921A90F2-86ED-48BD-8830-6C369AE84FB6}" srcOrd="0" destOrd="0" presId="urn:microsoft.com/office/officeart/2005/8/layout/orgChart1"/>
    <dgm:cxn modelId="{2AE06070-9C3A-45DD-B7DE-FD800142F429}" type="presParOf" srcId="{93D33A45-A94E-49FA-AC86-7544B048D8EB}" destId="{722BD17C-C5FE-4EE8-872C-A43AEF977AE1}" srcOrd="1" destOrd="0" presId="urn:microsoft.com/office/officeart/2005/8/layout/orgChart1"/>
    <dgm:cxn modelId="{8E45E84F-8DF2-4520-8E24-1B5318D0B869}" type="presParOf" srcId="{42821628-4143-45CC-9EDB-2DDC6D639A38}" destId="{DD45FEEB-6A0E-4F10-8710-7CD96D010063}" srcOrd="1" destOrd="0" presId="urn:microsoft.com/office/officeart/2005/8/layout/orgChart1"/>
    <dgm:cxn modelId="{7F366A70-5E69-44E6-961D-6167AFDBC2B0}" type="presParOf" srcId="{42821628-4143-45CC-9EDB-2DDC6D639A38}" destId="{8C877BC0-FFAD-45A1-AD2C-B8F4033C9DA0}" srcOrd="2" destOrd="0" presId="urn:microsoft.com/office/officeart/2005/8/layout/orgChart1"/>
    <dgm:cxn modelId="{20980745-D3ED-410A-8AD0-DAAC81C35CD2}" type="presParOf" srcId="{478532E2-FE78-447D-AD2E-EBDFBE3517DB}" destId="{24427C19-E962-414C-8CA0-20562217BA0C}" srcOrd="2" destOrd="0" presId="urn:microsoft.com/office/officeart/2005/8/layout/orgChart1"/>
    <dgm:cxn modelId="{0004B943-59FE-480F-9804-6CAA652FF8EC}" type="presParOf" srcId="{C267EC77-5819-4EEA-950B-0298B5F434F7}" destId="{C653074F-02AE-417B-99F4-B4398E3CC2EA}" srcOrd="6" destOrd="0" presId="urn:microsoft.com/office/officeart/2005/8/layout/orgChart1"/>
    <dgm:cxn modelId="{DFCF5D8E-5D06-4932-AA53-9953F96282B0}" type="presParOf" srcId="{C267EC77-5819-4EEA-950B-0298B5F434F7}" destId="{8E998AF0-4F83-4273-9170-503F66CC508B}" srcOrd="7" destOrd="0" presId="urn:microsoft.com/office/officeart/2005/8/layout/orgChart1"/>
    <dgm:cxn modelId="{3F8F32A4-83F7-4779-BD60-FDE1D8A7BD8A}" type="presParOf" srcId="{8E998AF0-4F83-4273-9170-503F66CC508B}" destId="{841A5482-72D3-4A3B-BD6E-1D5058D176F1}" srcOrd="0" destOrd="0" presId="urn:microsoft.com/office/officeart/2005/8/layout/orgChart1"/>
    <dgm:cxn modelId="{E10620FE-EC75-4BFA-9386-426B14BA35C4}" type="presParOf" srcId="{841A5482-72D3-4A3B-BD6E-1D5058D176F1}" destId="{86786CDB-7148-4F2C-A096-549D43D7FF63}" srcOrd="0" destOrd="0" presId="urn:microsoft.com/office/officeart/2005/8/layout/orgChart1"/>
    <dgm:cxn modelId="{00C3FF8B-81FE-422F-8752-2969EFA1E1E1}" type="presParOf" srcId="{841A5482-72D3-4A3B-BD6E-1D5058D176F1}" destId="{09A36C09-B1C1-4537-A69C-4E8C4068E96C}" srcOrd="1" destOrd="0" presId="urn:microsoft.com/office/officeart/2005/8/layout/orgChart1"/>
    <dgm:cxn modelId="{954210D6-B325-4975-B284-44D4655EC4B9}" type="presParOf" srcId="{8E998AF0-4F83-4273-9170-503F66CC508B}" destId="{C453EFE1-5606-47F0-9D74-6A4B379043E3}" srcOrd="1" destOrd="0" presId="urn:microsoft.com/office/officeart/2005/8/layout/orgChart1"/>
    <dgm:cxn modelId="{24B82C59-F47E-45B2-AF09-F706E8FBB544}" type="presParOf" srcId="{C453EFE1-5606-47F0-9D74-6A4B379043E3}" destId="{5AD4CBA4-3B4F-48FA-89D8-2B524782B1AE}" srcOrd="0" destOrd="0" presId="urn:microsoft.com/office/officeart/2005/8/layout/orgChart1"/>
    <dgm:cxn modelId="{471D9B42-6F18-411F-AC36-6D2F78900A66}" type="presParOf" srcId="{C453EFE1-5606-47F0-9D74-6A4B379043E3}" destId="{378CDE2A-3027-4B75-8927-736EB0E4AB76}" srcOrd="1" destOrd="0" presId="urn:microsoft.com/office/officeart/2005/8/layout/orgChart1"/>
    <dgm:cxn modelId="{D97E7388-032A-481F-ADAA-3C6953F9E3D2}" type="presParOf" srcId="{378CDE2A-3027-4B75-8927-736EB0E4AB76}" destId="{FEC39FC7-D211-47D1-9066-E18B5A69E4DB}" srcOrd="0" destOrd="0" presId="urn:microsoft.com/office/officeart/2005/8/layout/orgChart1"/>
    <dgm:cxn modelId="{DA4FF933-E81F-458E-8ECC-3ACF3CF2326A}" type="presParOf" srcId="{FEC39FC7-D211-47D1-9066-E18B5A69E4DB}" destId="{70867548-9D35-4A89-8C45-EF788B188CEA}" srcOrd="0" destOrd="0" presId="urn:microsoft.com/office/officeart/2005/8/layout/orgChart1"/>
    <dgm:cxn modelId="{51DFDB41-87B5-4AE3-B36E-66F2E322AC15}" type="presParOf" srcId="{FEC39FC7-D211-47D1-9066-E18B5A69E4DB}" destId="{B77F25C6-53B2-4B4E-9B4F-3F14D8ABCE47}" srcOrd="1" destOrd="0" presId="urn:microsoft.com/office/officeart/2005/8/layout/orgChart1"/>
    <dgm:cxn modelId="{75593400-4FF9-42C4-B824-4313F1D5C558}" type="presParOf" srcId="{378CDE2A-3027-4B75-8927-736EB0E4AB76}" destId="{FB758ADD-00AD-4CC0-99FC-2E03466F15A2}" srcOrd="1" destOrd="0" presId="urn:microsoft.com/office/officeart/2005/8/layout/orgChart1"/>
    <dgm:cxn modelId="{799CD3BA-BD64-4B30-8EF4-0C2787CAC8A0}" type="presParOf" srcId="{378CDE2A-3027-4B75-8927-736EB0E4AB76}" destId="{AEB6AC9D-A690-403E-A8E8-B7DC42F57F67}" srcOrd="2" destOrd="0" presId="urn:microsoft.com/office/officeart/2005/8/layout/orgChart1"/>
    <dgm:cxn modelId="{98B82648-4119-418A-BBE8-4E8AE60304D2}" type="presParOf" srcId="{8E998AF0-4F83-4273-9170-503F66CC508B}" destId="{2D838107-521E-4472-8513-E67A72A3D582}" srcOrd="2" destOrd="0" presId="urn:microsoft.com/office/officeart/2005/8/layout/orgChart1"/>
    <dgm:cxn modelId="{84A31AF4-E31A-4BC0-AFFB-226C45FB7030}" type="presParOf" srcId="{C267EC77-5819-4EEA-950B-0298B5F434F7}" destId="{420A278A-DD04-4CA3-A732-E554DD155337}" srcOrd="8" destOrd="0" presId="urn:microsoft.com/office/officeart/2005/8/layout/orgChart1"/>
    <dgm:cxn modelId="{2098E2EE-0252-48BD-935C-23B267065B9D}" type="presParOf" srcId="{C267EC77-5819-4EEA-950B-0298B5F434F7}" destId="{D8395A96-F8D1-467E-A8E2-DAE6221E70F3}" srcOrd="9" destOrd="0" presId="urn:microsoft.com/office/officeart/2005/8/layout/orgChart1"/>
    <dgm:cxn modelId="{D6312DBB-8F55-43AD-B14C-A8313A7A4158}" type="presParOf" srcId="{D8395A96-F8D1-467E-A8E2-DAE6221E70F3}" destId="{DC0D2142-6889-4311-BCD6-C0F7FB350FA5}" srcOrd="0" destOrd="0" presId="urn:microsoft.com/office/officeart/2005/8/layout/orgChart1"/>
    <dgm:cxn modelId="{6CF077F8-890A-4472-A7EA-4E09D48E325D}" type="presParOf" srcId="{DC0D2142-6889-4311-BCD6-C0F7FB350FA5}" destId="{8039A0D4-907E-402A-82E4-AB9B99828B38}" srcOrd="0" destOrd="0" presId="urn:microsoft.com/office/officeart/2005/8/layout/orgChart1"/>
    <dgm:cxn modelId="{8DB0194C-14C2-470D-B981-F359122EE654}" type="presParOf" srcId="{DC0D2142-6889-4311-BCD6-C0F7FB350FA5}" destId="{18E9E6CB-1F51-4DC8-A10F-B406DB81F837}" srcOrd="1" destOrd="0" presId="urn:microsoft.com/office/officeart/2005/8/layout/orgChart1"/>
    <dgm:cxn modelId="{82EC6E77-4CBE-4906-96E3-FBDDD23ADF3E}" type="presParOf" srcId="{D8395A96-F8D1-467E-A8E2-DAE6221E70F3}" destId="{2EB0E6BB-92E8-4547-A245-3E5915A83DCA}" srcOrd="1" destOrd="0" presId="urn:microsoft.com/office/officeart/2005/8/layout/orgChart1"/>
    <dgm:cxn modelId="{0EE4F836-31BE-4C76-A9C0-FE52068F06E4}" type="presParOf" srcId="{2EB0E6BB-92E8-4547-A245-3E5915A83DCA}" destId="{AB44CEF2-7ED5-47CC-A169-0BF50D10187E}" srcOrd="0" destOrd="0" presId="urn:microsoft.com/office/officeart/2005/8/layout/orgChart1"/>
    <dgm:cxn modelId="{8A0ED7DD-01A8-461D-8E37-8799D47AC298}" type="presParOf" srcId="{2EB0E6BB-92E8-4547-A245-3E5915A83DCA}" destId="{863D4208-3DB1-4FD6-913E-69FE32E851B0}" srcOrd="1" destOrd="0" presId="urn:microsoft.com/office/officeart/2005/8/layout/orgChart1"/>
    <dgm:cxn modelId="{2B97B3E4-2F73-4161-8666-CBE9917CC0FF}" type="presParOf" srcId="{863D4208-3DB1-4FD6-913E-69FE32E851B0}" destId="{55C64ABA-2B69-4946-B86F-C676CE618AD7}" srcOrd="0" destOrd="0" presId="urn:microsoft.com/office/officeart/2005/8/layout/orgChart1"/>
    <dgm:cxn modelId="{D64220C0-0531-453C-BE23-DB6FB49D0493}" type="presParOf" srcId="{55C64ABA-2B69-4946-B86F-C676CE618AD7}" destId="{09C5D5FC-8931-4B45-B359-5E7B531ECB9E}" srcOrd="0" destOrd="0" presId="urn:microsoft.com/office/officeart/2005/8/layout/orgChart1"/>
    <dgm:cxn modelId="{B2B696E3-5840-479D-B78B-0163FF06B376}" type="presParOf" srcId="{55C64ABA-2B69-4946-B86F-C676CE618AD7}" destId="{11EBBD5F-0B26-4D7D-9075-104E113D7FB4}" srcOrd="1" destOrd="0" presId="urn:microsoft.com/office/officeart/2005/8/layout/orgChart1"/>
    <dgm:cxn modelId="{20ACE9FD-AF82-4332-87E9-524763FAA82F}" type="presParOf" srcId="{863D4208-3DB1-4FD6-913E-69FE32E851B0}" destId="{36AAB5C6-A0F9-4C1D-A6F9-7076927B23F5}" srcOrd="1" destOrd="0" presId="urn:microsoft.com/office/officeart/2005/8/layout/orgChart1"/>
    <dgm:cxn modelId="{C36B4835-BE08-493F-B842-641DA33C273A}" type="presParOf" srcId="{863D4208-3DB1-4FD6-913E-69FE32E851B0}" destId="{9863F444-CD0E-4082-B4D5-EB6BAF37C96C}" srcOrd="2" destOrd="0" presId="urn:microsoft.com/office/officeart/2005/8/layout/orgChart1"/>
    <dgm:cxn modelId="{16D56F00-25F0-465B-90A7-CAF6A97E3754}" type="presParOf" srcId="{D8395A96-F8D1-467E-A8E2-DAE6221E70F3}" destId="{4AECC106-501A-4848-B5DC-ED609D4A966B}" srcOrd="2" destOrd="0" presId="urn:microsoft.com/office/officeart/2005/8/layout/orgChart1"/>
    <dgm:cxn modelId="{3C56653A-8D07-4E96-B757-FB017EF1A4B7}" type="presParOf" srcId="{C267EC77-5819-4EEA-950B-0298B5F434F7}" destId="{2CB4E345-2B22-4967-B85C-A7F5543FCC2B}" srcOrd="10" destOrd="0" presId="urn:microsoft.com/office/officeart/2005/8/layout/orgChart1"/>
    <dgm:cxn modelId="{769917BE-2FBC-4998-BB70-DA5AC48705FC}" type="presParOf" srcId="{C267EC77-5819-4EEA-950B-0298B5F434F7}" destId="{8399FA80-3052-4F74-A56D-6D5B69022531}" srcOrd="11" destOrd="0" presId="urn:microsoft.com/office/officeart/2005/8/layout/orgChart1"/>
    <dgm:cxn modelId="{7F65B913-C0B0-4B95-9189-A7E4430DF750}" type="presParOf" srcId="{8399FA80-3052-4F74-A56D-6D5B69022531}" destId="{E792C464-35EB-4A48-B861-4AB2278999BD}" srcOrd="0" destOrd="0" presId="urn:microsoft.com/office/officeart/2005/8/layout/orgChart1"/>
    <dgm:cxn modelId="{FF9CFF1F-433C-46AF-B3DB-9866DB17C074}" type="presParOf" srcId="{E792C464-35EB-4A48-B861-4AB2278999BD}" destId="{BE8F20A3-E4CD-4998-ABB9-71EEE3DE069F}" srcOrd="0" destOrd="0" presId="urn:microsoft.com/office/officeart/2005/8/layout/orgChart1"/>
    <dgm:cxn modelId="{A1314D40-C86F-40B2-ABF8-391C7621A296}" type="presParOf" srcId="{E792C464-35EB-4A48-B861-4AB2278999BD}" destId="{D71011E2-C202-4861-8767-96D513DDD617}" srcOrd="1" destOrd="0" presId="urn:microsoft.com/office/officeart/2005/8/layout/orgChart1"/>
    <dgm:cxn modelId="{76A9AA38-8E03-4BA7-BE1C-C3E073020B89}" type="presParOf" srcId="{8399FA80-3052-4F74-A56D-6D5B69022531}" destId="{29DA9FDB-7071-43FD-968A-5366697B4975}" srcOrd="1" destOrd="0" presId="urn:microsoft.com/office/officeart/2005/8/layout/orgChart1"/>
    <dgm:cxn modelId="{1B905DC3-835A-4B0F-BA9B-29865D6415DC}" type="presParOf" srcId="{29DA9FDB-7071-43FD-968A-5366697B4975}" destId="{7F396BB8-177E-4195-A2EE-CA47AA7EEBBD}" srcOrd="0" destOrd="0" presId="urn:microsoft.com/office/officeart/2005/8/layout/orgChart1"/>
    <dgm:cxn modelId="{88982B0A-B797-4FED-BE2A-8393838E71D8}" type="presParOf" srcId="{29DA9FDB-7071-43FD-968A-5366697B4975}" destId="{EB03BB05-CBAE-44DF-BCDA-CA7A5F3ED4A7}" srcOrd="1" destOrd="0" presId="urn:microsoft.com/office/officeart/2005/8/layout/orgChart1"/>
    <dgm:cxn modelId="{FDFB4254-A342-44F1-84D9-87E08A2D490E}" type="presParOf" srcId="{EB03BB05-CBAE-44DF-BCDA-CA7A5F3ED4A7}" destId="{25D3C2E7-1CE2-4D2B-A60F-91E9CFC56103}" srcOrd="0" destOrd="0" presId="urn:microsoft.com/office/officeart/2005/8/layout/orgChart1"/>
    <dgm:cxn modelId="{FD91FD32-2575-4853-9E55-8475C65091FB}" type="presParOf" srcId="{25D3C2E7-1CE2-4D2B-A60F-91E9CFC56103}" destId="{6437DE5F-0C8F-4790-BB21-5EF56500EEFD}" srcOrd="0" destOrd="0" presId="urn:microsoft.com/office/officeart/2005/8/layout/orgChart1"/>
    <dgm:cxn modelId="{EC844FBD-44E1-49B6-B915-46E3016099DC}" type="presParOf" srcId="{25D3C2E7-1CE2-4D2B-A60F-91E9CFC56103}" destId="{34606F95-73B3-4606-859D-79B32CC5F7E3}" srcOrd="1" destOrd="0" presId="urn:microsoft.com/office/officeart/2005/8/layout/orgChart1"/>
    <dgm:cxn modelId="{579245C8-0EFA-4274-B14E-2F4F9F46B177}" type="presParOf" srcId="{EB03BB05-CBAE-44DF-BCDA-CA7A5F3ED4A7}" destId="{F16E0FCD-EACE-4742-90B4-C12E81C64A35}" srcOrd="1" destOrd="0" presId="urn:microsoft.com/office/officeart/2005/8/layout/orgChart1"/>
    <dgm:cxn modelId="{3BF6A648-1F25-4535-9831-9976ED723BE0}" type="presParOf" srcId="{EB03BB05-CBAE-44DF-BCDA-CA7A5F3ED4A7}" destId="{33C9BE6B-AE70-4318-9EE8-D6428415CFAD}" srcOrd="2" destOrd="0" presId="urn:microsoft.com/office/officeart/2005/8/layout/orgChart1"/>
    <dgm:cxn modelId="{2A7E5ED9-A58B-4E8B-A3C0-11B76AB8DC66}" type="presParOf" srcId="{8399FA80-3052-4F74-A56D-6D5B69022531}" destId="{956FBB4D-A1B7-4770-8D66-B1F4E978508B}" srcOrd="2" destOrd="0" presId="urn:microsoft.com/office/officeart/2005/8/layout/orgChart1"/>
    <dgm:cxn modelId="{3890978A-F641-4550-BEE6-EB1EC95A4D76}" type="presParOf" srcId="{C267EC77-5819-4EEA-950B-0298B5F434F7}" destId="{CA7F64A5-2517-467D-82AF-529FEA74AFCC}" srcOrd="12" destOrd="0" presId="urn:microsoft.com/office/officeart/2005/8/layout/orgChart1"/>
    <dgm:cxn modelId="{B2E8B58F-28B1-4081-87A2-79A7FFE5E68A}" type="presParOf" srcId="{C267EC77-5819-4EEA-950B-0298B5F434F7}" destId="{D6F08800-0190-4B24-8FA4-702CCD741A05}" srcOrd="13" destOrd="0" presId="urn:microsoft.com/office/officeart/2005/8/layout/orgChart1"/>
    <dgm:cxn modelId="{92227AED-5001-462D-8980-6A6923BCD509}" type="presParOf" srcId="{D6F08800-0190-4B24-8FA4-702CCD741A05}" destId="{D8BDFE8F-78C7-4330-9D7A-A2680296C4A2}" srcOrd="0" destOrd="0" presId="urn:microsoft.com/office/officeart/2005/8/layout/orgChart1"/>
    <dgm:cxn modelId="{86B4C8E5-C4C4-4C6D-8FA5-0DE67F31BA59}" type="presParOf" srcId="{D8BDFE8F-78C7-4330-9D7A-A2680296C4A2}" destId="{2351F123-A61D-4F66-BD83-06AB05B5276D}" srcOrd="0" destOrd="0" presId="urn:microsoft.com/office/officeart/2005/8/layout/orgChart1"/>
    <dgm:cxn modelId="{D953D27A-E201-47F2-BDBB-850B65D9DF59}" type="presParOf" srcId="{D8BDFE8F-78C7-4330-9D7A-A2680296C4A2}" destId="{180BD2D9-ABE7-42B3-AC4E-ADBA5ABA8668}" srcOrd="1" destOrd="0" presId="urn:microsoft.com/office/officeart/2005/8/layout/orgChart1"/>
    <dgm:cxn modelId="{25D37B81-310B-4F98-BBEC-A79DF6C7150B}" type="presParOf" srcId="{D6F08800-0190-4B24-8FA4-702CCD741A05}" destId="{C88E8D19-A09B-4695-A128-49A0FB7591EF}" srcOrd="1" destOrd="0" presId="urn:microsoft.com/office/officeart/2005/8/layout/orgChart1"/>
    <dgm:cxn modelId="{B3B694E6-CDE7-4CFA-8D1A-BFEB18D602A9}" type="presParOf" srcId="{C88E8D19-A09B-4695-A128-49A0FB7591EF}" destId="{C1B5FF7C-A2DD-47E5-83C0-D2024F33F5DB}" srcOrd="0" destOrd="0" presId="urn:microsoft.com/office/officeart/2005/8/layout/orgChart1"/>
    <dgm:cxn modelId="{98D99CEF-BA13-40B1-A180-9A3E08AEDE9E}" type="presParOf" srcId="{C88E8D19-A09B-4695-A128-49A0FB7591EF}" destId="{FB642EE7-CE96-4A75-BECA-255630AD8E72}" srcOrd="1" destOrd="0" presId="urn:microsoft.com/office/officeart/2005/8/layout/orgChart1"/>
    <dgm:cxn modelId="{024566D9-802E-43CB-BF50-55B7B7EF5C39}" type="presParOf" srcId="{FB642EE7-CE96-4A75-BECA-255630AD8E72}" destId="{119A681F-BFBC-48C6-8E96-1035C2232D29}" srcOrd="0" destOrd="0" presId="urn:microsoft.com/office/officeart/2005/8/layout/orgChart1"/>
    <dgm:cxn modelId="{F49E2641-9616-4C75-BCB9-C929A40F7DD2}" type="presParOf" srcId="{119A681F-BFBC-48C6-8E96-1035C2232D29}" destId="{C39202A0-D54D-478D-81A1-93AC1747786A}" srcOrd="0" destOrd="0" presId="urn:microsoft.com/office/officeart/2005/8/layout/orgChart1"/>
    <dgm:cxn modelId="{DD6CBF0A-690F-446C-BFFD-AB1832011A06}" type="presParOf" srcId="{119A681F-BFBC-48C6-8E96-1035C2232D29}" destId="{47AC9048-2979-4441-AB12-5BA8D51F063E}" srcOrd="1" destOrd="0" presId="urn:microsoft.com/office/officeart/2005/8/layout/orgChart1"/>
    <dgm:cxn modelId="{1C296C78-10B6-453C-BE83-98908A7DA277}" type="presParOf" srcId="{FB642EE7-CE96-4A75-BECA-255630AD8E72}" destId="{F8A42C9C-DFF4-4A7D-821E-462126B69ADA}" srcOrd="1" destOrd="0" presId="urn:microsoft.com/office/officeart/2005/8/layout/orgChart1"/>
    <dgm:cxn modelId="{4B74D4E7-A6B5-45C6-93D1-70F30654FBF3}" type="presParOf" srcId="{FB642EE7-CE96-4A75-BECA-255630AD8E72}" destId="{53BE8873-5E16-4241-AC6F-C8F4F74692A3}" srcOrd="2" destOrd="0" presId="urn:microsoft.com/office/officeart/2005/8/layout/orgChart1"/>
    <dgm:cxn modelId="{1B623402-F70F-48AE-80CF-58858FD52D62}" type="presParOf" srcId="{D6F08800-0190-4B24-8FA4-702CCD741A05}" destId="{493FBAAC-DEDD-4068-8582-EC9D9D5A1307}" srcOrd="2" destOrd="0" presId="urn:microsoft.com/office/officeart/2005/8/layout/orgChart1"/>
    <dgm:cxn modelId="{1874E5F4-1445-4FDE-9080-FA1FC6549497}" type="presParOf" srcId="{C267EC77-5819-4EEA-950B-0298B5F434F7}" destId="{6B02E75F-BA49-4004-B018-732354AF8789}" srcOrd="14" destOrd="0" presId="urn:microsoft.com/office/officeart/2005/8/layout/orgChart1"/>
    <dgm:cxn modelId="{3BBC888C-232F-4797-AE66-92EFFDC4A7AE}" type="presParOf" srcId="{C267EC77-5819-4EEA-950B-0298B5F434F7}" destId="{DCE5C925-1FFE-4693-9DA2-AE396FB462AA}" srcOrd="15" destOrd="0" presId="urn:microsoft.com/office/officeart/2005/8/layout/orgChart1"/>
    <dgm:cxn modelId="{54039D99-438E-4062-A2FB-63FFB87C75BA}" type="presParOf" srcId="{DCE5C925-1FFE-4693-9DA2-AE396FB462AA}" destId="{864B25A1-B320-461E-854B-CE8571DFF5AC}" srcOrd="0" destOrd="0" presId="urn:microsoft.com/office/officeart/2005/8/layout/orgChart1"/>
    <dgm:cxn modelId="{DA5174C7-59EB-4971-8956-21344911E3C1}" type="presParOf" srcId="{864B25A1-B320-461E-854B-CE8571DFF5AC}" destId="{DB7CA8CA-45F4-48EE-A979-F3466659F4F0}" srcOrd="0" destOrd="0" presId="urn:microsoft.com/office/officeart/2005/8/layout/orgChart1"/>
    <dgm:cxn modelId="{F0763071-B304-4C50-9874-A0A6645B31B7}" type="presParOf" srcId="{864B25A1-B320-461E-854B-CE8571DFF5AC}" destId="{585168AE-F658-4EF7-B8CF-C3188BDF3AA6}" srcOrd="1" destOrd="0" presId="urn:microsoft.com/office/officeart/2005/8/layout/orgChart1"/>
    <dgm:cxn modelId="{C7C191F9-1679-4174-B73A-BE3C576A22C0}" type="presParOf" srcId="{DCE5C925-1FFE-4693-9DA2-AE396FB462AA}" destId="{6ACCC516-48DF-4572-8267-8510B4E344A0}" srcOrd="1" destOrd="0" presId="urn:microsoft.com/office/officeart/2005/8/layout/orgChart1"/>
    <dgm:cxn modelId="{D93EBFE8-2CF0-42F3-B6EC-425F0320CC4F}" type="presParOf" srcId="{6ACCC516-48DF-4572-8267-8510B4E344A0}" destId="{34F63D63-A594-45D3-954E-9C9B76072DD5}" srcOrd="0" destOrd="0" presId="urn:microsoft.com/office/officeart/2005/8/layout/orgChart1"/>
    <dgm:cxn modelId="{BC463243-473C-4445-986D-3A3C08A6EC95}" type="presParOf" srcId="{6ACCC516-48DF-4572-8267-8510B4E344A0}" destId="{469EAAC1-7C7D-4359-AF73-13B009FAD058}" srcOrd="1" destOrd="0" presId="urn:microsoft.com/office/officeart/2005/8/layout/orgChart1"/>
    <dgm:cxn modelId="{6360FE00-0585-43C9-9D4B-E0677542DB44}" type="presParOf" srcId="{469EAAC1-7C7D-4359-AF73-13B009FAD058}" destId="{6FF3B39A-14C5-4BB7-BA56-CC6D26ADF7C5}" srcOrd="0" destOrd="0" presId="urn:microsoft.com/office/officeart/2005/8/layout/orgChart1"/>
    <dgm:cxn modelId="{0C16269F-BAAC-46A6-9A94-613DD38F7A15}" type="presParOf" srcId="{6FF3B39A-14C5-4BB7-BA56-CC6D26ADF7C5}" destId="{5570C62A-9651-4301-ABBA-7D1FBA039B37}" srcOrd="0" destOrd="0" presId="urn:microsoft.com/office/officeart/2005/8/layout/orgChart1"/>
    <dgm:cxn modelId="{BF989111-0131-4096-BF1B-95B62235CEC7}" type="presParOf" srcId="{6FF3B39A-14C5-4BB7-BA56-CC6D26ADF7C5}" destId="{C906B9A7-57CC-450C-9852-55194715245C}" srcOrd="1" destOrd="0" presId="urn:microsoft.com/office/officeart/2005/8/layout/orgChart1"/>
    <dgm:cxn modelId="{31CD746E-4D54-473A-8EB4-68841AB05D45}" type="presParOf" srcId="{469EAAC1-7C7D-4359-AF73-13B009FAD058}" destId="{31700D41-BD1C-4ACA-906F-A168E3F388C8}" srcOrd="1" destOrd="0" presId="urn:microsoft.com/office/officeart/2005/8/layout/orgChart1"/>
    <dgm:cxn modelId="{229CD7E6-C26F-4D8C-AB39-DDF33AF8A9B7}" type="presParOf" srcId="{469EAAC1-7C7D-4359-AF73-13B009FAD058}" destId="{F1182903-E922-4CF0-8530-23464C89B203}" srcOrd="2" destOrd="0" presId="urn:microsoft.com/office/officeart/2005/8/layout/orgChart1"/>
    <dgm:cxn modelId="{7A01284E-F828-40A0-8D7B-70734E066D28}" type="presParOf" srcId="{DCE5C925-1FFE-4693-9DA2-AE396FB462AA}" destId="{5C1E85DA-3D34-492F-B125-5D94DB4D1881}" srcOrd="2" destOrd="0" presId="urn:microsoft.com/office/officeart/2005/8/layout/orgChart1"/>
    <dgm:cxn modelId="{00A5635A-DDA2-40F7-B6CC-A96F85CA4E72}" type="presParOf" srcId="{C267EC77-5819-4EEA-950B-0298B5F434F7}" destId="{69BCB202-6CB5-478D-AE68-96B399F3D4A3}" srcOrd="16" destOrd="0" presId="urn:microsoft.com/office/officeart/2005/8/layout/orgChart1"/>
    <dgm:cxn modelId="{5BFC08D4-187D-48FC-A67A-AED72133B1BF}" type="presParOf" srcId="{C267EC77-5819-4EEA-950B-0298B5F434F7}" destId="{EBCC2AE2-3A6D-494B-9034-B61751161331}" srcOrd="17" destOrd="0" presId="urn:microsoft.com/office/officeart/2005/8/layout/orgChart1"/>
    <dgm:cxn modelId="{1091B13C-DFAF-4DA6-B900-9B3A191B22AF}" type="presParOf" srcId="{EBCC2AE2-3A6D-494B-9034-B61751161331}" destId="{EE96DCA6-8FCE-4001-811C-AD336BFA7C39}" srcOrd="0" destOrd="0" presId="urn:microsoft.com/office/officeart/2005/8/layout/orgChart1"/>
    <dgm:cxn modelId="{AA1EF9DB-A71F-45DE-9431-B04F4CA759D9}" type="presParOf" srcId="{EE96DCA6-8FCE-4001-811C-AD336BFA7C39}" destId="{15D5ACA1-13A0-4FE5-AB88-A9AFAE6D71EF}" srcOrd="0" destOrd="0" presId="urn:microsoft.com/office/officeart/2005/8/layout/orgChart1"/>
    <dgm:cxn modelId="{F053D384-49E9-4F40-9354-EBAB9D4644DD}" type="presParOf" srcId="{EE96DCA6-8FCE-4001-811C-AD336BFA7C39}" destId="{EA0FB320-E8CB-46C3-ABEF-4221B909A195}" srcOrd="1" destOrd="0" presId="urn:microsoft.com/office/officeart/2005/8/layout/orgChart1"/>
    <dgm:cxn modelId="{3FDD885E-8B16-428F-B084-D64A3B22BF95}" type="presParOf" srcId="{EBCC2AE2-3A6D-494B-9034-B61751161331}" destId="{3039485A-6BEA-4085-9856-5D505E2771E9}" srcOrd="1" destOrd="0" presId="urn:microsoft.com/office/officeart/2005/8/layout/orgChart1"/>
    <dgm:cxn modelId="{E7C3D911-5EEF-4F65-80DA-AC27C96D5D3E}" type="presParOf" srcId="{3039485A-6BEA-4085-9856-5D505E2771E9}" destId="{242EE9FB-FE42-41B0-BC55-C86B9AE1B5AD}" srcOrd="0" destOrd="0" presId="urn:microsoft.com/office/officeart/2005/8/layout/orgChart1"/>
    <dgm:cxn modelId="{5E15C5DD-7757-4844-917E-476A58DB9E08}" type="presParOf" srcId="{3039485A-6BEA-4085-9856-5D505E2771E9}" destId="{C9B796D9-7731-4335-A48A-C7A8B897F47C}" srcOrd="1" destOrd="0" presId="urn:microsoft.com/office/officeart/2005/8/layout/orgChart1"/>
    <dgm:cxn modelId="{D1C8F1B4-6C1B-4983-A6E6-C9A8341C5797}" type="presParOf" srcId="{C9B796D9-7731-4335-A48A-C7A8B897F47C}" destId="{F449229A-3FB1-4208-A28D-F3C19A801FB2}" srcOrd="0" destOrd="0" presId="urn:microsoft.com/office/officeart/2005/8/layout/orgChart1"/>
    <dgm:cxn modelId="{F0F7E1E5-C4E7-4EC4-B3C1-1FC242DD761B}" type="presParOf" srcId="{F449229A-3FB1-4208-A28D-F3C19A801FB2}" destId="{6D2BD5A4-DCCC-4FF7-87D5-CE35472D7874}" srcOrd="0" destOrd="0" presId="urn:microsoft.com/office/officeart/2005/8/layout/orgChart1"/>
    <dgm:cxn modelId="{F04CCEB0-7AD7-4D28-B9C1-1E20A56B3301}" type="presParOf" srcId="{F449229A-3FB1-4208-A28D-F3C19A801FB2}" destId="{7CFBC53B-51C0-40C0-A519-60A00A9848FA}" srcOrd="1" destOrd="0" presId="urn:microsoft.com/office/officeart/2005/8/layout/orgChart1"/>
    <dgm:cxn modelId="{737F7556-71B2-41AB-A2C2-2F92E0075C54}" type="presParOf" srcId="{C9B796D9-7731-4335-A48A-C7A8B897F47C}" destId="{32E4ED38-1234-415D-8EBF-95E64CF23D52}" srcOrd="1" destOrd="0" presId="urn:microsoft.com/office/officeart/2005/8/layout/orgChart1"/>
    <dgm:cxn modelId="{E5B7B5C0-F523-4143-9337-161340B84439}" type="presParOf" srcId="{C9B796D9-7731-4335-A48A-C7A8B897F47C}" destId="{C5E2AF7B-1BA6-4B9C-94D7-7B850BB7EC13}" srcOrd="2" destOrd="0" presId="urn:microsoft.com/office/officeart/2005/8/layout/orgChart1"/>
    <dgm:cxn modelId="{A3FFB725-E713-47E8-9D17-2BC0BC1EA6AA}" type="presParOf" srcId="{EBCC2AE2-3A6D-494B-9034-B61751161331}" destId="{7C25300E-92F4-4958-97B3-C8B2D03D61D2}" srcOrd="2" destOrd="0" presId="urn:microsoft.com/office/officeart/2005/8/layout/orgChart1"/>
    <dgm:cxn modelId="{9A800C21-0F51-4178-A35C-884B1FA2BF24}" type="presParOf" srcId="{5B98873F-20E4-4F68-99A5-EC3D75C98871}" destId="{9CB949D8-4D80-4DE3-BFB0-0EEF03CAFCE2}" srcOrd="2" destOrd="0" presId="urn:microsoft.com/office/officeart/2005/8/layout/orgChart1"/>
    <dgm:cxn modelId="{00DF0BB3-AA1C-4DD8-9B87-171DFD01671C}" type="presParOf" srcId="{36901ACB-7AEC-4A74-9925-DCDE734D8555}" destId="{01994BD7-0E42-458E-A8A0-73E0D70AF327}" srcOrd="2" destOrd="0" presId="urn:microsoft.com/office/officeart/2005/8/layout/orgChart1"/>
    <dgm:cxn modelId="{83A4C151-F3AA-4F5A-8500-8F4200CD5971}" type="presParOf" srcId="{4530894B-9285-4182-BE0F-077384678DB2}" destId="{8935BB06-6A2C-4DB7-8840-0896A838FAAF}"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69DA5B7-6BB0-4D2D-BEEE-7BD20472D227}">
      <dsp:nvSpPr>
        <dsp:cNvPr id="0" name=""/>
        <dsp:cNvSpPr/>
      </dsp:nvSpPr>
      <dsp:spPr>
        <a:xfrm>
          <a:off x="8665915" y="35642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CFDECF-9704-40B8-BA3E-E73E681AC568}">
      <dsp:nvSpPr>
        <dsp:cNvPr id="0" name=""/>
        <dsp:cNvSpPr/>
      </dsp:nvSpPr>
      <dsp:spPr>
        <a:xfrm>
          <a:off x="4571999" y="2957024"/>
          <a:ext cx="4139635" cy="179612"/>
        </a:xfrm>
        <a:custGeom>
          <a:avLst/>
          <a:gdLst/>
          <a:ahLst/>
          <a:cxnLst/>
          <a:rect l="0" t="0" r="0" b="0"/>
          <a:pathLst>
            <a:path>
              <a:moveTo>
                <a:pt x="0" y="0"/>
              </a:moveTo>
              <a:lnTo>
                <a:pt x="0" y="89806"/>
              </a:lnTo>
              <a:lnTo>
                <a:pt x="4139635" y="89806"/>
              </a:lnTo>
              <a:lnTo>
                <a:pt x="4139635"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152A1E-BECD-4908-8D15-09354129684B}">
      <dsp:nvSpPr>
        <dsp:cNvPr id="0" name=""/>
        <dsp:cNvSpPr/>
      </dsp:nvSpPr>
      <dsp:spPr>
        <a:xfrm>
          <a:off x="7631006" y="35642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45E2584-CE35-47DA-B78D-8B6B1DCD917D}">
      <dsp:nvSpPr>
        <dsp:cNvPr id="0" name=""/>
        <dsp:cNvSpPr/>
      </dsp:nvSpPr>
      <dsp:spPr>
        <a:xfrm>
          <a:off x="4571999" y="2957024"/>
          <a:ext cx="3104726" cy="179612"/>
        </a:xfrm>
        <a:custGeom>
          <a:avLst/>
          <a:gdLst/>
          <a:ahLst/>
          <a:cxnLst/>
          <a:rect l="0" t="0" r="0" b="0"/>
          <a:pathLst>
            <a:path>
              <a:moveTo>
                <a:pt x="0" y="0"/>
              </a:moveTo>
              <a:lnTo>
                <a:pt x="0" y="89806"/>
              </a:lnTo>
              <a:lnTo>
                <a:pt x="3104726" y="89806"/>
              </a:lnTo>
              <a:lnTo>
                <a:pt x="3104726"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2FFD6DC-3C7A-41D1-AC7A-4747AF30A7EA}">
      <dsp:nvSpPr>
        <dsp:cNvPr id="0" name=""/>
        <dsp:cNvSpPr/>
      </dsp:nvSpPr>
      <dsp:spPr>
        <a:xfrm>
          <a:off x="6596097" y="35642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2159342-A677-4875-BAB6-1729E5001688}">
      <dsp:nvSpPr>
        <dsp:cNvPr id="0" name=""/>
        <dsp:cNvSpPr/>
      </dsp:nvSpPr>
      <dsp:spPr>
        <a:xfrm>
          <a:off x="4571999" y="2957024"/>
          <a:ext cx="2069817" cy="179612"/>
        </a:xfrm>
        <a:custGeom>
          <a:avLst/>
          <a:gdLst/>
          <a:ahLst/>
          <a:cxnLst/>
          <a:rect l="0" t="0" r="0" b="0"/>
          <a:pathLst>
            <a:path>
              <a:moveTo>
                <a:pt x="0" y="0"/>
              </a:moveTo>
              <a:lnTo>
                <a:pt x="0" y="89806"/>
              </a:lnTo>
              <a:lnTo>
                <a:pt x="2069817" y="89806"/>
              </a:lnTo>
              <a:lnTo>
                <a:pt x="2069817"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FD6BBF-CDFA-4D50-ABD8-9C313F0546EE}">
      <dsp:nvSpPr>
        <dsp:cNvPr id="0" name=""/>
        <dsp:cNvSpPr/>
      </dsp:nvSpPr>
      <dsp:spPr>
        <a:xfrm>
          <a:off x="5561188" y="35642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F13DC0-B744-4275-A892-1B2CEE168F75}">
      <dsp:nvSpPr>
        <dsp:cNvPr id="0" name=""/>
        <dsp:cNvSpPr/>
      </dsp:nvSpPr>
      <dsp:spPr>
        <a:xfrm>
          <a:off x="4571999" y="2957024"/>
          <a:ext cx="1034908" cy="179612"/>
        </a:xfrm>
        <a:custGeom>
          <a:avLst/>
          <a:gdLst/>
          <a:ahLst/>
          <a:cxnLst/>
          <a:rect l="0" t="0" r="0" b="0"/>
          <a:pathLst>
            <a:path>
              <a:moveTo>
                <a:pt x="0" y="0"/>
              </a:moveTo>
              <a:lnTo>
                <a:pt x="0" y="89806"/>
              </a:lnTo>
              <a:lnTo>
                <a:pt x="1034908" y="89806"/>
              </a:lnTo>
              <a:lnTo>
                <a:pt x="1034908"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DCD95AF-C4F8-401D-90E9-514BC5C0CABD}">
      <dsp:nvSpPr>
        <dsp:cNvPr id="0" name=""/>
        <dsp:cNvSpPr/>
      </dsp:nvSpPr>
      <dsp:spPr>
        <a:xfrm>
          <a:off x="4526280" y="35642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805861-69D6-4B37-B3AD-63E89943E52D}">
      <dsp:nvSpPr>
        <dsp:cNvPr id="0" name=""/>
        <dsp:cNvSpPr/>
      </dsp:nvSpPr>
      <dsp:spPr>
        <a:xfrm>
          <a:off x="4526280" y="295702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3ECA23-4253-48C4-9AD0-8718E58BB951}">
      <dsp:nvSpPr>
        <dsp:cNvPr id="0" name=""/>
        <dsp:cNvSpPr/>
      </dsp:nvSpPr>
      <dsp:spPr>
        <a:xfrm>
          <a:off x="3491371" y="35642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E15603-F73D-4E97-8CF8-A19C8CA3C8A3}">
      <dsp:nvSpPr>
        <dsp:cNvPr id="0" name=""/>
        <dsp:cNvSpPr/>
      </dsp:nvSpPr>
      <dsp:spPr>
        <a:xfrm>
          <a:off x="3537091" y="2957024"/>
          <a:ext cx="1034908" cy="179612"/>
        </a:xfrm>
        <a:custGeom>
          <a:avLst/>
          <a:gdLst/>
          <a:ahLst/>
          <a:cxnLst/>
          <a:rect l="0" t="0" r="0" b="0"/>
          <a:pathLst>
            <a:path>
              <a:moveTo>
                <a:pt x="1034908" y="0"/>
              </a:moveTo>
              <a:lnTo>
                <a:pt x="1034908" y="89806"/>
              </a:lnTo>
              <a:lnTo>
                <a:pt x="0" y="89806"/>
              </a:lnTo>
              <a:lnTo>
                <a:pt x="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F8F9565-AAEF-4BA3-B04B-8D1A0BD8F6F2}">
      <dsp:nvSpPr>
        <dsp:cNvPr id="0" name=""/>
        <dsp:cNvSpPr/>
      </dsp:nvSpPr>
      <dsp:spPr>
        <a:xfrm>
          <a:off x="2456462" y="35642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2705CD-8032-4A1A-9F81-CE5A505063A9}">
      <dsp:nvSpPr>
        <dsp:cNvPr id="0" name=""/>
        <dsp:cNvSpPr/>
      </dsp:nvSpPr>
      <dsp:spPr>
        <a:xfrm>
          <a:off x="2502182" y="2957024"/>
          <a:ext cx="2069817" cy="179612"/>
        </a:xfrm>
        <a:custGeom>
          <a:avLst/>
          <a:gdLst/>
          <a:ahLst/>
          <a:cxnLst/>
          <a:rect l="0" t="0" r="0" b="0"/>
          <a:pathLst>
            <a:path>
              <a:moveTo>
                <a:pt x="2069817" y="0"/>
              </a:moveTo>
              <a:lnTo>
                <a:pt x="2069817" y="89806"/>
              </a:lnTo>
              <a:lnTo>
                <a:pt x="0" y="89806"/>
              </a:lnTo>
              <a:lnTo>
                <a:pt x="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7D08CEF-8F2C-4253-AD63-C699D8E6F62C}">
      <dsp:nvSpPr>
        <dsp:cNvPr id="0" name=""/>
        <dsp:cNvSpPr/>
      </dsp:nvSpPr>
      <dsp:spPr>
        <a:xfrm>
          <a:off x="1421553" y="35642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449A93-31F5-4E6C-A455-F7B72204A83E}">
      <dsp:nvSpPr>
        <dsp:cNvPr id="0" name=""/>
        <dsp:cNvSpPr/>
      </dsp:nvSpPr>
      <dsp:spPr>
        <a:xfrm>
          <a:off x="1467273" y="2957024"/>
          <a:ext cx="3104726" cy="179612"/>
        </a:xfrm>
        <a:custGeom>
          <a:avLst/>
          <a:gdLst/>
          <a:ahLst/>
          <a:cxnLst/>
          <a:rect l="0" t="0" r="0" b="0"/>
          <a:pathLst>
            <a:path>
              <a:moveTo>
                <a:pt x="3104726" y="0"/>
              </a:moveTo>
              <a:lnTo>
                <a:pt x="3104726" y="89806"/>
              </a:lnTo>
              <a:lnTo>
                <a:pt x="0" y="89806"/>
              </a:lnTo>
              <a:lnTo>
                <a:pt x="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0A691BC-0A46-4E2F-9DB7-0740F5E880E3}">
      <dsp:nvSpPr>
        <dsp:cNvPr id="0" name=""/>
        <dsp:cNvSpPr/>
      </dsp:nvSpPr>
      <dsp:spPr>
        <a:xfrm>
          <a:off x="386644" y="35642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0C58E2A-5595-49A0-BE48-97ACFAA7475A}">
      <dsp:nvSpPr>
        <dsp:cNvPr id="0" name=""/>
        <dsp:cNvSpPr/>
      </dsp:nvSpPr>
      <dsp:spPr>
        <a:xfrm>
          <a:off x="432364" y="2957024"/>
          <a:ext cx="4139635" cy="179612"/>
        </a:xfrm>
        <a:custGeom>
          <a:avLst/>
          <a:gdLst/>
          <a:ahLst/>
          <a:cxnLst/>
          <a:rect l="0" t="0" r="0" b="0"/>
          <a:pathLst>
            <a:path>
              <a:moveTo>
                <a:pt x="4139635" y="0"/>
              </a:moveTo>
              <a:lnTo>
                <a:pt x="4139635" y="89806"/>
              </a:lnTo>
              <a:lnTo>
                <a:pt x="0" y="89806"/>
              </a:lnTo>
              <a:lnTo>
                <a:pt x="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8B291B0-CFC8-44F4-8DD7-CF94948909CE}">
      <dsp:nvSpPr>
        <dsp:cNvPr id="0" name=""/>
        <dsp:cNvSpPr/>
      </dsp:nvSpPr>
      <dsp:spPr>
        <a:xfrm>
          <a:off x="4526279" y="2349763"/>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D27E2F-CE69-4597-8B25-B6930275C509}">
      <dsp:nvSpPr>
        <dsp:cNvPr id="0" name=""/>
        <dsp:cNvSpPr/>
      </dsp:nvSpPr>
      <dsp:spPr>
        <a:xfrm>
          <a:off x="4526279" y="1742502"/>
          <a:ext cx="91440" cy="179612"/>
        </a:xfrm>
        <a:custGeom>
          <a:avLst/>
          <a:gdLst/>
          <a:ahLst/>
          <a:cxnLst/>
          <a:rect l="0" t="0" r="0" b="0"/>
          <a:pathLst>
            <a:path>
              <a:moveTo>
                <a:pt x="45720" y="0"/>
              </a:moveTo>
              <a:lnTo>
                <a:pt x="45720" y="1796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DEC7B94-F30E-4FCC-A948-845D6AFFEF30}">
      <dsp:nvSpPr>
        <dsp:cNvPr id="0" name=""/>
        <dsp:cNvSpPr/>
      </dsp:nvSpPr>
      <dsp:spPr>
        <a:xfrm>
          <a:off x="4144351" y="1314854"/>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solidFill>
                <a:srgbClr val="FFFFFF"/>
              </a:solidFill>
              <a:latin typeface="Arial" panose="020B0604020202020204" pitchFamily="34" charset="0"/>
            </a:rPr>
            <a:t>MBUMK</a:t>
          </a:r>
          <a:endParaRPr lang="en-GB" sz="500" kern="1200" smtClean="0"/>
        </a:p>
      </dsp:txBody>
      <dsp:txXfrm>
        <a:off x="4144351" y="1314854"/>
        <a:ext cx="855296" cy="427648"/>
      </dsp:txXfrm>
    </dsp:sp>
    <dsp:sp modelId="{0BEDDFB8-5145-4CF5-8922-0A0D71DAB5FF}">
      <dsp:nvSpPr>
        <dsp:cNvPr id="0" name=""/>
        <dsp:cNvSpPr/>
      </dsp:nvSpPr>
      <dsp:spPr>
        <a:xfrm>
          <a:off x="4144351" y="1922115"/>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solidFill>
                <a:srgbClr val="FFFFFF"/>
              </a:solidFill>
              <a:latin typeface="Arial" panose="020B0604020202020204" pitchFamily="34" charset="0"/>
            </a:rPr>
            <a:t>Drejtoria e Përgjithshme e Sigurisë së Ushqimit dhe Mbrojtjes së Konsumatorit </a:t>
          </a:r>
          <a:endParaRPr lang="en-GB" sz="500" kern="1200" smtClean="0"/>
        </a:p>
      </dsp:txBody>
      <dsp:txXfrm>
        <a:off x="4144351" y="1922115"/>
        <a:ext cx="855296" cy="427648"/>
      </dsp:txXfrm>
    </dsp:sp>
    <dsp:sp modelId="{7175212C-CE04-43CD-8A99-836FED8371EB}">
      <dsp:nvSpPr>
        <dsp:cNvPr id="0" name=""/>
        <dsp:cNvSpPr/>
      </dsp:nvSpPr>
      <dsp:spPr>
        <a:xfrm>
          <a:off x="4144351" y="2529375"/>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solidFill>
                <a:srgbClr val="FFFFFF"/>
              </a:solidFill>
              <a:latin typeface="Arial" panose="020B0604020202020204" pitchFamily="34" charset="0"/>
            </a:rPr>
            <a:t>Drejtoria e Shendetit të Kafshëve dhe Mbrojtjes së Bimëve </a:t>
          </a:r>
          <a:endParaRPr lang="en-GB" sz="500" kern="1200" smtClean="0"/>
        </a:p>
      </dsp:txBody>
      <dsp:txXfrm>
        <a:off x="4144351" y="2529375"/>
        <a:ext cx="855296" cy="427648"/>
      </dsp:txXfrm>
    </dsp:sp>
    <dsp:sp modelId="{1508868E-255A-417D-BEB8-BE6E3E5331B2}">
      <dsp:nvSpPr>
        <dsp:cNvPr id="0" name=""/>
        <dsp:cNvSpPr/>
      </dsp:nvSpPr>
      <dsp:spPr>
        <a:xfrm>
          <a:off x="4715" y="31366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Dibër</a:t>
          </a:r>
          <a:endParaRPr lang="en-GB" sz="500" kern="1200" smtClean="0"/>
        </a:p>
      </dsp:txBody>
      <dsp:txXfrm>
        <a:off x="4715" y="3136636"/>
        <a:ext cx="855296" cy="427648"/>
      </dsp:txXfrm>
    </dsp:sp>
    <dsp:sp modelId="{737F84E4-DD03-41CC-9965-07F013E3C814}">
      <dsp:nvSpPr>
        <dsp:cNvPr id="0" name=""/>
        <dsp:cNvSpPr/>
      </dsp:nvSpPr>
      <dsp:spPr>
        <a:xfrm>
          <a:off x="4715" y="37438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Bllatë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1 Inspektor</a:t>
          </a:r>
          <a:endParaRPr lang="en-GB" sz="500" kern="1200" smtClean="0"/>
        </a:p>
      </dsp:txBody>
      <dsp:txXfrm>
        <a:off x="4715" y="3743897"/>
        <a:ext cx="855296" cy="427648"/>
      </dsp:txXfrm>
    </dsp:sp>
    <dsp:sp modelId="{461EA6D5-E25C-48F6-81AF-C3C46C7A6BBE}">
      <dsp:nvSpPr>
        <dsp:cNvPr id="0" name=""/>
        <dsp:cNvSpPr/>
      </dsp:nvSpPr>
      <dsp:spPr>
        <a:xfrm>
          <a:off x="1039624" y="31366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Kukës</a:t>
          </a:r>
          <a:endParaRPr lang="en-GB" sz="500" kern="1200" smtClean="0"/>
        </a:p>
      </dsp:txBody>
      <dsp:txXfrm>
        <a:off x="1039624" y="3136636"/>
        <a:ext cx="855296" cy="427648"/>
      </dsp:txXfrm>
    </dsp:sp>
    <dsp:sp modelId="{B6E8B377-034D-4055-AC48-31CE42DC2780}">
      <dsp:nvSpPr>
        <dsp:cNvPr id="0" name=""/>
        <dsp:cNvSpPr/>
      </dsp:nvSpPr>
      <dsp:spPr>
        <a:xfrm>
          <a:off x="1039624" y="37438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Morinë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2 Inspektorë</a:t>
          </a:r>
          <a:endParaRPr lang="en-GB" sz="500" kern="1200" smtClean="0"/>
        </a:p>
      </dsp:txBody>
      <dsp:txXfrm>
        <a:off x="1039624" y="3743897"/>
        <a:ext cx="855296" cy="427648"/>
      </dsp:txXfrm>
    </dsp:sp>
    <dsp:sp modelId="{FA5CB29C-A37B-4678-9C73-F4E4ED9F4354}">
      <dsp:nvSpPr>
        <dsp:cNvPr id="0" name=""/>
        <dsp:cNvSpPr/>
      </dsp:nvSpPr>
      <dsp:spPr>
        <a:xfrm>
          <a:off x="2074533" y="31366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Shkodër</a:t>
          </a:r>
          <a:endParaRPr lang="en-GB" sz="500" kern="1200" smtClean="0"/>
        </a:p>
      </dsp:txBody>
      <dsp:txXfrm>
        <a:off x="2074533" y="3136636"/>
        <a:ext cx="855296" cy="427648"/>
      </dsp:txXfrm>
    </dsp:sp>
    <dsp:sp modelId="{87D813EB-6914-49A9-BBF8-00F5A43D2D5D}">
      <dsp:nvSpPr>
        <dsp:cNvPr id="0" name=""/>
        <dsp:cNvSpPr/>
      </dsp:nvSpPr>
      <dsp:spPr>
        <a:xfrm>
          <a:off x="2074533" y="37438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Hani i Hotit</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3 Inspektorë</a:t>
          </a:r>
          <a:endParaRPr lang="en-GB" sz="500" kern="1200" smtClean="0"/>
        </a:p>
      </dsp:txBody>
      <dsp:txXfrm>
        <a:off x="2074533" y="3743897"/>
        <a:ext cx="855296" cy="427648"/>
      </dsp:txXfrm>
    </dsp:sp>
    <dsp:sp modelId="{22CEF7E6-1DA3-42D8-BFA8-445EB749DF40}">
      <dsp:nvSpPr>
        <dsp:cNvPr id="0" name=""/>
        <dsp:cNvSpPr/>
      </dsp:nvSpPr>
      <dsp:spPr>
        <a:xfrm>
          <a:off x="3109442" y="31366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Durrës</a:t>
          </a:r>
          <a:endParaRPr lang="en-GB" sz="500" kern="1200" smtClean="0"/>
        </a:p>
      </dsp:txBody>
      <dsp:txXfrm>
        <a:off x="3109442" y="3136636"/>
        <a:ext cx="855296" cy="427648"/>
      </dsp:txXfrm>
    </dsp:sp>
    <dsp:sp modelId="{E8616A83-C0BA-4442-ACA9-AF9B5CFAB98A}">
      <dsp:nvSpPr>
        <dsp:cNvPr id="0" name=""/>
        <dsp:cNvSpPr/>
      </dsp:nvSpPr>
      <dsp:spPr>
        <a:xfrm>
          <a:off x="3109442" y="37438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Porti i Durrësit </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4 Inspektorë</a:t>
          </a:r>
          <a:endParaRPr lang="en-GB" sz="500" kern="1200" smtClean="0"/>
        </a:p>
      </dsp:txBody>
      <dsp:txXfrm>
        <a:off x="3109442" y="3743897"/>
        <a:ext cx="855296" cy="427648"/>
      </dsp:txXfrm>
    </dsp:sp>
    <dsp:sp modelId="{37D82DED-FF90-41B3-AF4A-BEB16C6AE511}">
      <dsp:nvSpPr>
        <dsp:cNvPr id="0" name=""/>
        <dsp:cNvSpPr/>
      </dsp:nvSpPr>
      <dsp:spPr>
        <a:xfrm>
          <a:off x="4144351" y="31366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Tiranë</a:t>
          </a:r>
          <a:endParaRPr lang="en-GB" sz="500" kern="1200" smtClean="0"/>
        </a:p>
      </dsp:txBody>
      <dsp:txXfrm>
        <a:off x="4144351" y="3136636"/>
        <a:ext cx="855296" cy="427648"/>
      </dsp:txXfrm>
    </dsp:sp>
    <dsp:sp modelId="{695C1225-89FF-47BC-8874-186C649D207F}">
      <dsp:nvSpPr>
        <dsp:cNvPr id="0" name=""/>
        <dsp:cNvSpPr/>
      </dsp:nvSpPr>
      <dsp:spPr>
        <a:xfrm>
          <a:off x="4144351" y="37438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Aeroporti i Tiranës </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1 Inspektorë</a:t>
          </a:r>
          <a:endParaRPr lang="en-GB" sz="500" kern="1200" smtClean="0"/>
        </a:p>
      </dsp:txBody>
      <dsp:txXfrm>
        <a:off x="4144351" y="3743897"/>
        <a:ext cx="855296" cy="427648"/>
      </dsp:txXfrm>
    </dsp:sp>
    <dsp:sp modelId="{B246B986-8AA7-4A39-95FB-B41D326C2BB2}">
      <dsp:nvSpPr>
        <dsp:cNvPr id="0" name=""/>
        <dsp:cNvSpPr/>
      </dsp:nvSpPr>
      <dsp:spPr>
        <a:xfrm>
          <a:off x="5179260" y="31366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Vlorë</a:t>
          </a:r>
          <a:endParaRPr lang="en-GB" sz="500" kern="1200" smtClean="0"/>
        </a:p>
      </dsp:txBody>
      <dsp:txXfrm>
        <a:off x="5179260" y="3136636"/>
        <a:ext cx="855296" cy="427648"/>
      </dsp:txXfrm>
    </dsp:sp>
    <dsp:sp modelId="{515499B8-A8E7-44EE-BEDE-B6EB21F64123}">
      <dsp:nvSpPr>
        <dsp:cNvPr id="0" name=""/>
        <dsp:cNvSpPr/>
      </dsp:nvSpPr>
      <dsp:spPr>
        <a:xfrm>
          <a:off x="5179260" y="37438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da-DK" sz="500" b="0" i="0" u="none" strike="noStrike" kern="1200" baseline="0" smtClean="0">
              <a:latin typeface="Arial" panose="020B0604020202020204" pitchFamily="34" charset="0"/>
            </a:rPr>
            <a:t>Porti i Vlor</a:t>
          </a:r>
          <a:r>
            <a:rPr lang="it-IT" sz="500" b="0" i="0" u="none" strike="noStrike" kern="1200" baseline="0" smtClean="0">
              <a:latin typeface="Arial" panose="020B0604020202020204" pitchFamily="34" charset="0"/>
            </a:rPr>
            <a:t>ë</a:t>
          </a:r>
          <a:r>
            <a:rPr lang="da-DK" sz="500" b="0" i="0" u="none" strike="noStrike" kern="1200" baseline="0" smtClean="0">
              <a:latin typeface="Arial" panose="020B0604020202020204" pitchFamily="34" charset="0"/>
            </a:rPr>
            <a:t>s</a:t>
          </a:r>
        </a:p>
        <a:p>
          <a:pPr marR="0" lvl="0" algn="ctr" defTabSz="222250" rtl="0">
            <a:lnSpc>
              <a:spcPct val="90000"/>
            </a:lnSpc>
            <a:spcBef>
              <a:spcPct val="0"/>
            </a:spcBef>
            <a:spcAft>
              <a:spcPct val="35000"/>
            </a:spcAft>
          </a:pPr>
          <a:r>
            <a:rPr lang="da-DK" sz="500" b="0" i="0" u="none" strike="noStrike" kern="1200" baseline="0" smtClean="0">
              <a:latin typeface="Arial" panose="020B0604020202020204" pitchFamily="34" charset="0"/>
            </a:rPr>
            <a:t>3 Inspektor</a:t>
          </a:r>
          <a:r>
            <a:rPr lang="it-IT" sz="500" b="0" i="0" u="none" strike="noStrike" kern="1200" baseline="0" smtClean="0">
              <a:latin typeface="Arial" panose="020B0604020202020204" pitchFamily="34" charset="0"/>
            </a:rPr>
            <a:t>ë</a:t>
          </a:r>
          <a:endParaRPr lang="da-DK" sz="500" b="0" i="0" u="none" strike="noStrike" kern="1200" baseline="0" smtClean="0">
            <a:latin typeface="Arial" panose="020B0604020202020204" pitchFamily="34" charset="0"/>
          </a:endParaRPr>
        </a:p>
        <a:p>
          <a:pPr marR="0" lvl="0" algn="ctr" defTabSz="222250" rtl="0">
            <a:lnSpc>
              <a:spcPct val="90000"/>
            </a:lnSpc>
            <a:spcBef>
              <a:spcPct val="0"/>
            </a:spcBef>
            <a:spcAft>
              <a:spcPct val="35000"/>
            </a:spcAft>
          </a:pPr>
          <a:r>
            <a:rPr lang="da-DK" sz="500" b="0" i="0" u="none" strike="noStrike" kern="1200" baseline="0" smtClean="0">
              <a:latin typeface="Arial" panose="020B0604020202020204" pitchFamily="34" charset="0"/>
            </a:rPr>
            <a:t>Porti i Sarand</a:t>
          </a:r>
          <a:r>
            <a:rPr lang="it-IT" sz="500" b="0" i="0" u="none" strike="noStrike" kern="1200" baseline="0" smtClean="0">
              <a:latin typeface="Arial" panose="020B0604020202020204" pitchFamily="34" charset="0"/>
            </a:rPr>
            <a:t>ë</a:t>
          </a:r>
          <a:r>
            <a:rPr lang="da-DK" sz="500" b="0" i="0" u="none" strike="noStrike" kern="1200" baseline="0" smtClean="0">
              <a:latin typeface="Arial" panose="020B0604020202020204" pitchFamily="34" charset="0"/>
            </a:rPr>
            <a:t>s</a:t>
          </a:r>
        </a:p>
        <a:p>
          <a:pPr marR="0" lvl="0" algn="ctr" defTabSz="222250" rtl="0">
            <a:lnSpc>
              <a:spcPct val="90000"/>
            </a:lnSpc>
            <a:spcBef>
              <a:spcPct val="0"/>
            </a:spcBef>
            <a:spcAft>
              <a:spcPct val="35000"/>
            </a:spcAft>
          </a:pPr>
          <a:r>
            <a:rPr lang="fr-FR" sz="500" b="0" i="0" u="none" strike="noStrike" kern="1200" baseline="0" smtClean="0">
              <a:latin typeface="Arial" panose="020B0604020202020204" pitchFamily="34" charset="0"/>
            </a:rPr>
            <a:t>1 Inspektor</a:t>
          </a:r>
          <a:endParaRPr lang="en-GB" sz="500" kern="1200" smtClean="0"/>
        </a:p>
      </dsp:txBody>
      <dsp:txXfrm>
        <a:off x="5179260" y="3743897"/>
        <a:ext cx="855296" cy="427648"/>
      </dsp:txXfrm>
    </dsp:sp>
    <dsp:sp modelId="{4614F473-CF10-49D3-A3F5-18A1E7CAD22E}">
      <dsp:nvSpPr>
        <dsp:cNvPr id="0" name=""/>
        <dsp:cNvSpPr/>
      </dsp:nvSpPr>
      <dsp:spPr>
        <a:xfrm>
          <a:off x="6214169" y="31366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Korçë </a:t>
          </a:r>
          <a:endParaRPr lang="en-GB" sz="500" kern="1200" smtClean="0"/>
        </a:p>
      </dsp:txBody>
      <dsp:txXfrm>
        <a:off x="6214169" y="3136636"/>
        <a:ext cx="855296" cy="427648"/>
      </dsp:txXfrm>
    </dsp:sp>
    <dsp:sp modelId="{4AE74B8B-7773-4F8C-BE3F-FD83E856C3D6}">
      <dsp:nvSpPr>
        <dsp:cNvPr id="0" name=""/>
        <dsp:cNvSpPr/>
      </dsp:nvSpPr>
      <dsp:spPr>
        <a:xfrm>
          <a:off x="6214169" y="37438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de-DE" sz="500" b="0" i="0" u="none" strike="noStrike" kern="1200" baseline="0" smtClean="0">
              <a:latin typeface="Arial" panose="020B0604020202020204" pitchFamily="34" charset="0"/>
            </a:rPr>
            <a:t>Qafe Thanë </a:t>
          </a:r>
        </a:p>
        <a:p>
          <a:pPr marR="0" lvl="0" algn="ctr" defTabSz="222250" rtl="0">
            <a:lnSpc>
              <a:spcPct val="90000"/>
            </a:lnSpc>
            <a:spcBef>
              <a:spcPct val="0"/>
            </a:spcBef>
            <a:spcAft>
              <a:spcPct val="35000"/>
            </a:spcAft>
          </a:pPr>
          <a:r>
            <a:rPr lang="de-DE" sz="500" b="0" i="0" u="none" strike="noStrike" kern="1200" baseline="0" smtClean="0">
              <a:latin typeface="Arial" panose="020B0604020202020204" pitchFamily="34" charset="0"/>
            </a:rPr>
            <a:t>3 Inspektorë</a:t>
          </a:r>
        </a:p>
        <a:p>
          <a:pPr marR="0" lvl="0" algn="ctr" defTabSz="222250" rtl="0">
            <a:lnSpc>
              <a:spcPct val="90000"/>
            </a:lnSpc>
            <a:spcBef>
              <a:spcPct val="0"/>
            </a:spcBef>
            <a:spcAft>
              <a:spcPct val="35000"/>
            </a:spcAft>
          </a:pPr>
          <a:r>
            <a:rPr lang="de-DE" sz="500" b="0" i="0" u="none" strike="noStrike" kern="1200" baseline="0" smtClean="0">
              <a:latin typeface="Arial" panose="020B0604020202020204" pitchFamily="34" charset="0"/>
            </a:rPr>
            <a:t>Kapshticë</a:t>
          </a:r>
        </a:p>
        <a:p>
          <a:pPr marR="0" lvl="0" algn="ctr" defTabSz="222250" rtl="0">
            <a:lnSpc>
              <a:spcPct val="90000"/>
            </a:lnSpc>
            <a:spcBef>
              <a:spcPct val="0"/>
            </a:spcBef>
            <a:spcAft>
              <a:spcPct val="35000"/>
            </a:spcAft>
          </a:pPr>
          <a:r>
            <a:rPr lang="de-DE" sz="500" b="0" i="0" u="none" strike="noStrike" kern="1200" baseline="0" smtClean="0">
              <a:latin typeface="Arial" panose="020B0604020202020204" pitchFamily="34" charset="0"/>
            </a:rPr>
            <a:t>3 Inspektorë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Tushemisht</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1 Inspektor</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Goricë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1 Inspektor</a:t>
          </a:r>
          <a:endParaRPr lang="en-GB" sz="500" kern="1200" smtClean="0"/>
        </a:p>
      </dsp:txBody>
      <dsp:txXfrm>
        <a:off x="6214169" y="3743897"/>
        <a:ext cx="855296" cy="427648"/>
      </dsp:txXfrm>
    </dsp:sp>
    <dsp:sp modelId="{4CF1AB42-BC8E-44B3-8232-DAC4A8FD8259}">
      <dsp:nvSpPr>
        <dsp:cNvPr id="0" name=""/>
        <dsp:cNvSpPr/>
      </dsp:nvSpPr>
      <dsp:spPr>
        <a:xfrm>
          <a:off x="7249078" y="31366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Lezhë</a:t>
          </a:r>
          <a:endParaRPr lang="en-GB" sz="500" kern="1200" smtClean="0"/>
        </a:p>
      </dsp:txBody>
      <dsp:txXfrm>
        <a:off x="7249078" y="3136636"/>
        <a:ext cx="855296" cy="427648"/>
      </dsp:txXfrm>
    </dsp:sp>
    <dsp:sp modelId="{6731A8FD-717B-4A1F-A9F8-5CBFBEB723A3}">
      <dsp:nvSpPr>
        <dsp:cNvPr id="0" name=""/>
        <dsp:cNvSpPr/>
      </dsp:nvSpPr>
      <dsp:spPr>
        <a:xfrm>
          <a:off x="7249078" y="37438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Porti i Shëngjinit </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1 Inspektor</a:t>
          </a:r>
          <a:endParaRPr lang="en-GB" sz="500" kern="1200" smtClean="0"/>
        </a:p>
      </dsp:txBody>
      <dsp:txXfrm>
        <a:off x="7249078" y="3743897"/>
        <a:ext cx="855296" cy="427648"/>
      </dsp:txXfrm>
    </dsp:sp>
    <dsp:sp modelId="{6CF52FEA-E1E4-4E0D-8D26-800DAE647575}">
      <dsp:nvSpPr>
        <dsp:cNvPr id="0" name=""/>
        <dsp:cNvSpPr/>
      </dsp:nvSpPr>
      <dsp:spPr>
        <a:xfrm>
          <a:off x="8283987" y="31366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Gjirokastër</a:t>
          </a:r>
          <a:endParaRPr lang="en-GB" sz="500" kern="1200" smtClean="0"/>
        </a:p>
      </dsp:txBody>
      <dsp:txXfrm>
        <a:off x="8283987" y="3136636"/>
        <a:ext cx="855296" cy="427648"/>
      </dsp:txXfrm>
    </dsp:sp>
    <dsp:sp modelId="{188957F9-2484-4A05-BA6C-B046D1F36D32}">
      <dsp:nvSpPr>
        <dsp:cNvPr id="0" name=""/>
        <dsp:cNvSpPr/>
      </dsp:nvSpPr>
      <dsp:spPr>
        <a:xfrm>
          <a:off x="8283987" y="37438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Kakavijë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3 Inspektorë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Tre Urat</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1 Inspektor</a:t>
          </a:r>
          <a:endParaRPr lang="en-GB" sz="500" kern="1200" smtClean="0"/>
        </a:p>
      </dsp:txBody>
      <dsp:txXfrm>
        <a:off x="8283987" y="3743897"/>
        <a:ext cx="855296" cy="42764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2EE9FB-FE42-41B0-BC55-C86B9AE1B5AD}">
      <dsp:nvSpPr>
        <dsp:cNvPr id="0" name=""/>
        <dsp:cNvSpPr/>
      </dsp:nvSpPr>
      <dsp:spPr>
        <a:xfrm>
          <a:off x="8665915" y="37928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9BCB202-6CB5-478D-AE68-96B399F3D4A3}">
      <dsp:nvSpPr>
        <dsp:cNvPr id="0" name=""/>
        <dsp:cNvSpPr/>
      </dsp:nvSpPr>
      <dsp:spPr>
        <a:xfrm>
          <a:off x="4571999" y="3185624"/>
          <a:ext cx="4139635" cy="179612"/>
        </a:xfrm>
        <a:custGeom>
          <a:avLst/>
          <a:gdLst/>
          <a:ahLst/>
          <a:cxnLst/>
          <a:rect l="0" t="0" r="0" b="0"/>
          <a:pathLst>
            <a:path>
              <a:moveTo>
                <a:pt x="0" y="0"/>
              </a:moveTo>
              <a:lnTo>
                <a:pt x="0" y="89806"/>
              </a:lnTo>
              <a:lnTo>
                <a:pt x="4139635" y="89806"/>
              </a:lnTo>
              <a:lnTo>
                <a:pt x="4139635"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F63D63-A594-45D3-954E-9C9B76072DD5}">
      <dsp:nvSpPr>
        <dsp:cNvPr id="0" name=""/>
        <dsp:cNvSpPr/>
      </dsp:nvSpPr>
      <dsp:spPr>
        <a:xfrm>
          <a:off x="7631006" y="37928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B02E75F-BA49-4004-B018-732354AF8789}">
      <dsp:nvSpPr>
        <dsp:cNvPr id="0" name=""/>
        <dsp:cNvSpPr/>
      </dsp:nvSpPr>
      <dsp:spPr>
        <a:xfrm>
          <a:off x="4571999" y="3185624"/>
          <a:ext cx="3104726" cy="179612"/>
        </a:xfrm>
        <a:custGeom>
          <a:avLst/>
          <a:gdLst/>
          <a:ahLst/>
          <a:cxnLst/>
          <a:rect l="0" t="0" r="0" b="0"/>
          <a:pathLst>
            <a:path>
              <a:moveTo>
                <a:pt x="0" y="0"/>
              </a:moveTo>
              <a:lnTo>
                <a:pt x="0" y="89806"/>
              </a:lnTo>
              <a:lnTo>
                <a:pt x="3104726" y="89806"/>
              </a:lnTo>
              <a:lnTo>
                <a:pt x="3104726"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1B5FF7C-A2DD-47E5-83C0-D2024F33F5DB}">
      <dsp:nvSpPr>
        <dsp:cNvPr id="0" name=""/>
        <dsp:cNvSpPr/>
      </dsp:nvSpPr>
      <dsp:spPr>
        <a:xfrm>
          <a:off x="6596097" y="37928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A7F64A5-2517-467D-82AF-529FEA74AFCC}">
      <dsp:nvSpPr>
        <dsp:cNvPr id="0" name=""/>
        <dsp:cNvSpPr/>
      </dsp:nvSpPr>
      <dsp:spPr>
        <a:xfrm>
          <a:off x="4571999" y="3185624"/>
          <a:ext cx="2069817" cy="179612"/>
        </a:xfrm>
        <a:custGeom>
          <a:avLst/>
          <a:gdLst/>
          <a:ahLst/>
          <a:cxnLst/>
          <a:rect l="0" t="0" r="0" b="0"/>
          <a:pathLst>
            <a:path>
              <a:moveTo>
                <a:pt x="0" y="0"/>
              </a:moveTo>
              <a:lnTo>
                <a:pt x="0" y="89806"/>
              </a:lnTo>
              <a:lnTo>
                <a:pt x="2069817" y="89806"/>
              </a:lnTo>
              <a:lnTo>
                <a:pt x="2069817"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F396BB8-177E-4195-A2EE-CA47AA7EEBBD}">
      <dsp:nvSpPr>
        <dsp:cNvPr id="0" name=""/>
        <dsp:cNvSpPr/>
      </dsp:nvSpPr>
      <dsp:spPr>
        <a:xfrm>
          <a:off x="5561188" y="37928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CB4E345-2B22-4967-B85C-A7F5543FCC2B}">
      <dsp:nvSpPr>
        <dsp:cNvPr id="0" name=""/>
        <dsp:cNvSpPr/>
      </dsp:nvSpPr>
      <dsp:spPr>
        <a:xfrm>
          <a:off x="4571999" y="3185624"/>
          <a:ext cx="1034908" cy="179612"/>
        </a:xfrm>
        <a:custGeom>
          <a:avLst/>
          <a:gdLst/>
          <a:ahLst/>
          <a:cxnLst/>
          <a:rect l="0" t="0" r="0" b="0"/>
          <a:pathLst>
            <a:path>
              <a:moveTo>
                <a:pt x="0" y="0"/>
              </a:moveTo>
              <a:lnTo>
                <a:pt x="0" y="89806"/>
              </a:lnTo>
              <a:lnTo>
                <a:pt x="1034908" y="89806"/>
              </a:lnTo>
              <a:lnTo>
                <a:pt x="1034908"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B44CEF2-7ED5-47CC-A169-0BF50D10187E}">
      <dsp:nvSpPr>
        <dsp:cNvPr id="0" name=""/>
        <dsp:cNvSpPr/>
      </dsp:nvSpPr>
      <dsp:spPr>
        <a:xfrm>
          <a:off x="4526280" y="37928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20A278A-DD04-4CA3-A732-E554DD155337}">
      <dsp:nvSpPr>
        <dsp:cNvPr id="0" name=""/>
        <dsp:cNvSpPr/>
      </dsp:nvSpPr>
      <dsp:spPr>
        <a:xfrm>
          <a:off x="4526280" y="318562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AD4CBA4-3B4F-48FA-89D8-2B524782B1AE}">
      <dsp:nvSpPr>
        <dsp:cNvPr id="0" name=""/>
        <dsp:cNvSpPr/>
      </dsp:nvSpPr>
      <dsp:spPr>
        <a:xfrm>
          <a:off x="3491371" y="37928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53074F-02AE-417B-99F4-B4398E3CC2EA}">
      <dsp:nvSpPr>
        <dsp:cNvPr id="0" name=""/>
        <dsp:cNvSpPr/>
      </dsp:nvSpPr>
      <dsp:spPr>
        <a:xfrm>
          <a:off x="3537091" y="3185624"/>
          <a:ext cx="1034908" cy="179612"/>
        </a:xfrm>
        <a:custGeom>
          <a:avLst/>
          <a:gdLst/>
          <a:ahLst/>
          <a:cxnLst/>
          <a:rect l="0" t="0" r="0" b="0"/>
          <a:pathLst>
            <a:path>
              <a:moveTo>
                <a:pt x="1034908" y="0"/>
              </a:moveTo>
              <a:lnTo>
                <a:pt x="1034908" y="89806"/>
              </a:lnTo>
              <a:lnTo>
                <a:pt x="0" y="89806"/>
              </a:lnTo>
              <a:lnTo>
                <a:pt x="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291F11C-846A-4AE0-A671-EEC1569565D1}">
      <dsp:nvSpPr>
        <dsp:cNvPr id="0" name=""/>
        <dsp:cNvSpPr/>
      </dsp:nvSpPr>
      <dsp:spPr>
        <a:xfrm>
          <a:off x="2456462" y="37928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D39CAA-8BB9-4670-AA15-73C70A395E5B}">
      <dsp:nvSpPr>
        <dsp:cNvPr id="0" name=""/>
        <dsp:cNvSpPr/>
      </dsp:nvSpPr>
      <dsp:spPr>
        <a:xfrm>
          <a:off x="2502182" y="3185624"/>
          <a:ext cx="2069817" cy="179612"/>
        </a:xfrm>
        <a:custGeom>
          <a:avLst/>
          <a:gdLst/>
          <a:ahLst/>
          <a:cxnLst/>
          <a:rect l="0" t="0" r="0" b="0"/>
          <a:pathLst>
            <a:path>
              <a:moveTo>
                <a:pt x="2069817" y="0"/>
              </a:moveTo>
              <a:lnTo>
                <a:pt x="2069817" y="89806"/>
              </a:lnTo>
              <a:lnTo>
                <a:pt x="0" y="89806"/>
              </a:lnTo>
              <a:lnTo>
                <a:pt x="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5010B7-7E9B-4B95-97B7-58B22EB0D88B}">
      <dsp:nvSpPr>
        <dsp:cNvPr id="0" name=""/>
        <dsp:cNvSpPr/>
      </dsp:nvSpPr>
      <dsp:spPr>
        <a:xfrm>
          <a:off x="1421553" y="37928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DEF672-782D-4635-9648-864BAE464091}">
      <dsp:nvSpPr>
        <dsp:cNvPr id="0" name=""/>
        <dsp:cNvSpPr/>
      </dsp:nvSpPr>
      <dsp:spPr>
        <a:xfrm>
          <a:off x="1467273" y="3185624"/>
          <a:ext cx="3104726" cy="179612"/>
        </a:xfrm>
        <a:custGeom>
          <a:avLst/>
          <a:gdLst/>
          <a:ahLst/>
          <a:cxnLst/>
          <a:rect l="0" t="0" r="0" b="0"/>
          <a:pathLst>
            <a:path>
              <a:moveTo>
                <a:pt x="3104726" y="0"/>
              </a:moveTo>
              <a:lnTo>
                <a:pt x="3104726" y="89806"/>
              </a:lnTo>
              <a:lnTo>
                <a:pt x="0" y="89806"/>
              </a:lnTo>
              <a:lnTo>
                <a:pt x="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D25CFFC-A659-443F-B518-551121A0DB1F}">
      <dsp:nvSpPr>
        <dsp:cNvPr id="0" name=""/>
        <dsp:cNvSpPr/>
      </dsp:nvSpPr>
      <dsp:spPr>
        <a:xfrm>
          <a:off x="386644" y="3792884"/>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E4AF25E-436C-4429-9030-3BA75D2BABB1}">
      <dsp:nvSpPr>
        <dsp:cNvPr id="0" name=""/>
        <dsp:cNvSpPr/>
      </dsp:nvSpPr>
      <dsp:spPr>
        <a:xfrm>
          <a:off x="432364" y="3185624"/>
          <a:ext cx="4139635" cy="179612"/>
        </a:xfrm>
        <a:custGeom>
          <a:avLst/>
          <a:gdLst/>
          <a:ahLst/>
          <a:cxnLst/>
          <a:rect l="0" t="0" r="0" b="0"/>
          <a:pathLst>
            <a:path>
              <a:moveTo>
                <a:pt x="4139635" y="0"/>
              </a:moveTo>
              <a:lnTo>
                <a:pt x="4139635" y="89806"/>
              </a:lnTo>
              <a:lnTo>
                <a:pt x="0" y="89806"/>
              </a:lnTo>
              <a:lnTo>
                <a:pt x="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1C26AC8-F2DF-48A9-A780-E05F1C4779A1}">
      <dsp:nvSpPr>
        <dsp:cNvPr id="0" name=""/>
        <dsp:cNvSpPr/>
      </dsp:nvSpPr>
      <dsp:spPr>
        <a:xfrm>
          <a:off x="4526279" y="2578363"/>
          <a:ext cx="91440" cy="179612"/>
        </a:xfrm>
        <a:custGeom>
          <a:avLst/>
          <a:gdLst/>
          <a:ahLst/>
          <a:cxnLst/>
          <a:rect l="0" t="0" r="0" b="0"/>
          <a:pathLst>
            <a:path>
              <a:moveTo>
                <a:pt x="45720" y="0"/>
              </a:moveTo>
              <a:lnTo>
                <a:pt x="45720" y="179612"/>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216AA6-8EFE-489E-A35F-E1844CE3FA08}">
      <dsp:nvSpPr>
        <dsp:cNvPr id="0" name=""/>
        <dsp:cNvSpPr/>
      </dsp:nvSpPr>
      <dsp:spPr>
        <a:xfrm>
          <a:off x="4526279" y="1971102"/>
          <a:ext cx="91440" cy="179612"/>
        </a:xfrm>
        <a:custGeom>
          <a:avLst/>
          <a:gdLst/>
          <a:ahLst/>
          <a:cxnLst/>
          <a:rect l="0" t="0" r="0" b="0"/>
          <a:pathLst>
            <a:path>
              <a:moveTo>
                <a:pt x="45720" y="0"/>
              </a:moveTo>
              <a:lnTo>
                <a:pt x="45720" y="17961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9F02022-4E46-4A18-A715-856ADC05F8B7}">
      <dsp:nvSpPr>
        <dsp:cNvPr id="0" name=""/>
        <dsp:cNvSpPr/>
      </dsp:nvSpPr>
      <dsp:spPr>
        <a:xfrm>
          <a:off x="4144351" y="1543454"/>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solidFill>
                <a:srgbClr val="FFFFFF"/>
              </a:solidFill>
              <a:latin typeface="Arial" panose="020B0604020202020204" pitchFamily="34" charset="0"/>
            </a:rPr>
            <a:t>MBUMK</a:t>
          </a:r>
          <a:endParaRPr lang="en-GB" sz="500" kern="1200" smtClean="0"/>
        </a:p>
      </dsp:txBody>
      <dsp:txXfrm>
        <a:off x="4144351" y="1543454"/>
        <a:ext cx="855296" cy="427648"/>
      </dsp:txXfrm>
    </dsp:sp>
    <dsp:sp modelId="{987618E5-5E6D-49B9-BF25-B8555910EDC3}">
      <dsp:nvSpPr>
        <dsp:cNvPr id="0" name=""/>
        <dsp:cNvSpPr/>
      </dsp:nvSpPr>
      <dsp:spPr>
        <a:xfrm>
          <a:off x="4144351" y="2150715"/>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solidFill>
                <a:srgbClr val="FFFFFF"/>
              </a:solidFill>
              <a:latin typeface="Arial" panose="020B0604020202020204" pitchFamily="34" charset="0"/>
            </a:rPr>
            <a:t>Drejtoria e Përgjithshme e Sigurisë së Ushqimit dhe Mbrojtjes së Konsumatorit </a:t>
          </a:r>
          <a:endParaRPr lang="en-GB" sz="500" kern="1200" smtClean="0"/>
        </a:p>
      </dsp:txBody>
      <dsp:txXfrm>
        <a:off x="4144351" y="2150715"/>
        <a:ext cx="855296" cy="427648"/>
      </dsp:txXfrm>
    </dsp:sp>
    <dsp:sp modelId="{05755720-C8F8-4FAA-8932-C6F46B3464A2}">
      <dsp:nvSpPr>
        <dsp:cNvPr id="0" name=""/>
        <dsp:cNvSpPr/>
      </dsp:nvSpPr>
      <dsp:spPr>
        <a:xfrm>
          <a:off x="4144351" y="2757975"/>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solidFill>
                <a:srgbClr val="FFFFFF"/>
              </a:solidFill>
              <a:latin typeface="Arial" panose="020B0604020202020204" pitchFamily="34" charset="0"/>
            </a:rPr>
            <a:t>Drejtoria e Shendetit të Kafshëve dhe Mbrojtjes së Bimëve </a:t>
          </a:r>
        </a:p>
        <a:p>
          <a:pPr marR="0" lvl="0" algn="ctr" defTabSz="222250" rtl="0">
            <a:lnSpc>
              <a:spcPct val="90000"/>
            </a:lnSpc>
            <a:spcBef>
              <a:spcPct val="0"/>
            </a:spcBef>
            <a:spcAft>
              <a:spcPct val="35000"/>
            </a:spcAft>
          </a:pPr>
          <a:r>
            <a:rPr lang="en-GB" sz="500" b="0" i="0" u="none" strike="noStrike" kern="1200" baseline="0" smtClean="0">
              <a:solidFill>
                <a:srgbClr val="FFFFFF"/>
              </a:solidFill>
              <a:latin typeface="Arial" panose="020B0604020202020204" pitchFamily="34" charset="0"/>
            </a:rPr>
            <a:t>Inspektorët Veterinar Kufitar </a:t>
          </a:r>
        </a:p>
      </dsp:txBody>
      <dsp:txXfrm>
        <a:off x="4144351" y="2757975"/>
        <a:ext cx="855296" cy="427648"/>
      </dsp:txXfrm>
    </dsp:sp>
    <dsp:sp modelId="{FCFE6305-8AEC-4C41-8292-93ECDAA80D2B}">
      <dsp:nvSpPr>
        <dsp:cNvPr id="0" name=""/>
        <dsp:cNvSpPr/>
      </dsp:nvSpPr>
      <dsp:spPr>
        <a:xfrm>
          <a:off x="4715" y="33652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Dibër</a:t>
          </a:r>
          <a:endParaRPr lang="en-GB" sz="500" kern="1200" smtClean="0"/>
        </a:p>
      </dsp:txBody>
      <dsp:txXfrm>
        <a:off x="4715" y="3365236"/>
        <a:ext cx="855296" cy="427648"/>
      </dsp:txXfrm>
    </dsp:sp>
    <dsp:sp modelId="{C4807A92-12A7-4C0C-BEA6-262A8125FF2E}">
      <dsp:nvSpPr>
        <dsp:cNvPr id="0" name=""/>
        <dsp:cNvSpPr/>
      </dsp:nvSpPr>
      <dsp:spPr>
        <a:xfrm>
          <a:off x="4715" y="39724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Bllatë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1 Inspektor</a:t>
          </a:r>
          <a:endParaRPr lang="en-GB" sz="500" kern="1200" smtClean="0"/>
        </a:p>
      </dsp:txBody>
      <dsp:txXfrm>
        <a:off x="4715" y="3972497"/>
        <a:ext cx="855296" cy="427648"/>
      </dsp:txXfrm>
    </dsp:sp>
    <dsp:sp modelId="{549B4904-F7FD-4ACD-A61D-97CF88E57935}">
      <dsp:nvSpPr>
        <dsp:cNvPr id="0" name=""/>
        <dsp:cNvSpPr/>
      </dsp:nvSpPr>
      <dsp:spPr>
        <a:xfrm>
          <a:off x="1039624" y="33652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Kukës</a:t>
          </a:r>
          <a:endParaRPr lang="en-GB" sz="500" kern="1200" smtClean="0"/>
        </a:p>
      </dsp:txBody>
      <dsp:txXfrm>
        <a:off x="1039624" y="3365236"/>
        <a:ext cx="855296" cy="427648"/>
      </dsp:txXfrm>
    </dsp:sp>
    <dsp:sp modelId="{5F33BFAF-4D2A-4E02-B582-ABAE0A3E57A3}">
      <dsp:nvSpPr>
        <dsp:cNvPr id="0" name=""/>
        <dsp:cNvSpPr/>
      </dsp:nvSpPr>
      <dsp:spPr>
        <a:xfrm>
          <a:off x="1039624" y="39724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Morinë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2 Inspektorë</a:t>
          </a:r>
          <a:endParaRPr lang="en-GB" sz="500" kern="1200" smtClean="0"/>
        </a:p>
      </dsp:txBody>
      <dsp:txXfrm>
        <a:off x="1039624" y="3972497"/>
        <a:ext cx="855296" cy="427648"/>
      </dsp:txXfrm>
    </dsp:sp>
    <dsp:sp modelId="{D9ECAF99-AFAB-4F9B-8DC8-41B3F6CAAE5E}">
      <dsp:nvSpPr>
        <dsp:cNvPr id="0" name=""/>
        <dsp:cNvSpPr/>
      </dsp:nvSpPr>
      <dsp:spPr>
        <a:xfrm>
          <a:off x="2074533" y="33652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Shkodër</a:t>
          </a:r>
          <a:endParaRPr lang="en-GB" sz="500" kern="1200" smtClean="0"/>
        </a:p>
      </dsp:txBody>
      <dsp:txXfrm>
        <a:off x="2074533" y="3365236"/>
        <a:ext cx="855296" cy="427648"/>
      </dsp:txXfrm>
    </dsp:sp>
    <dsp:sp modelId="{921A90F2-86ED-48BD-8830-6C369AE84FB6}">
      <dsp:nvSpPr>
        <dsp:cNvPr id="0" name=""/>
        <dsp:cNvSpPr/>
      </dsp:nvSpPr>
      <dsp:spPr>
        <a:xfrm>
          <a:off x="2074533" y="39724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Hani i Hotit</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3 Inspektorë</a:t>
          </a:r>
          <a:endParaRPr lang="en-GB" sz="500" kern="1200" smtClean="0"/>
        </a:p>
      </dsp:txBody>
      <dsp:txXfrm>
        <a:off x="2074533" y="3972497"/>
        <a:ext cx="855296" cy="427648"/>
      </dsp:txXfrm>
    </dsp:sp>
    <dsp:sp modelId="{86786CDB-7148-4F2C-A096-549D43D7FF63}">
      <dsp:nvSpPr>
        <dsp:cNvPr id="0" name=""/>
        <dsp:cNvSpPr/>
      </dsp:nvSpPr>
      <dsp:spPr>
        <a:xfrm>
          <a:off x="3109442" y="33652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Durrës</a:t>
          </a:r>
          <a:endParaRPr lang="en-GB" sz="500" kern="1200" smtClean="0"/>
        </a:p>
      </dsp:txBody>
      <dsp:txXfrm>
        <a:off x="3109442" y="3365236"/>
        <a:ext cx="855296" cy="427648"/>
      </dsp:txXfrm>
    </dsp:sp>
    <dsp:sp modelId="{70867548-9D35-4A89-8C45-EF788B188CEA}">
      <dsp:nvSpPr>
        <dsp:cNvPr id="0" name=""/>
        <dsp:cNvSpPr/>
      </dsp:nvSpPr>
      <dsp:spPr>
        <a:xfrm>
          <a:off x="3109442" y="39724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Porti i Durrësit</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4 Inspektorë</a:t>
          </a:r>
          <a:endParaRPr lang="en-GB" sz="500" kern="1200" smtClean="0"/>
        </a:p>
      </dsp:txBody>
      <dsp:txXfrm>
        <a:off x="3109442" y="3972497"/>
        <a:ext cx="855296" cy="427648"/>
      </dsp:txXfrm>
    </dsp:sp>
    <dsp:sp modelId="{8039A0D4-907E-402A-82E4-AB9B99828B38}">
      <dsp:nvSpPr>
        <dsp:cNvPr id="0" name=""/>
        <dsp:cNvSpPr/>
      </dsp:nvSpPr>
      <dsp:spPr>
        <a:xfrm>
          <a:off x="4144351" y="33652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Tiranë</a:t>
          </a:r>
          <a:endParaRPr lang="en-GB" sz="500" kern="1200" smtClean="0"/>
        </a:p>
      </dsp:txBody>
      <dsp:txXfrm>
        <a:off x="4144351" y="3365236"/>
        <a:ext cx="855296" cy="427648"/>
      </dsp:txXfrm>
    </dsp:sp>
    <dsp:sp modelId="{09C5D5FC-8931-4B45-B359-5E7B531ECB9E}">
      <dsp:nvSpPr>
        <dsp:cNvPr id="0" name=""/>
        <dsp:cNvSpPr/>
      </dsp:nvSpPr>
      <dsp:spPr>
        <a:xfrm>
          <a:off x="4144351" y="39724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Aeroporti i Tiranës </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1 Inspektor</a:t>
          </a:r>
          <a:endParaRPr lang="en-GB" sz="500" kern="1200" smtClean="0"/>
        </a:p>
      </dsp:txBody>
      <dsp:txXfrm>
        <a:off x="4144351" y="3972497"/>
        <a:ext cx="855296" cy="427648"/>
      </dsp:txXfrm>
    </dsp:sp>
    <dsp:sp modelId="{BE8F20A3-E4CD-4998-ABB9-71EEE3DE069F}">
      <dsp:nvSpPr>
        <dsp:cNvPr id="0" name=""/>
        <dsp:cNvSpPr/>
      </dsp:nvSpPr>
      <dsp:spPr>
        <a:xfrm>
          <a:off x="5179260" y="33652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Vlorë</a:t>
          </a:r>
          <a:endParaRPr lang="en-GB" sz="500" kern="1200" smtClean="0"/>
        </a:p>
      </dsp:txBody>
      <dsp:txXfrm>
        <a:off x="5179260" y="3365236"/>
        <a:ext cx="855296" cy="427648"/>
      </dsp:txXfrm>
    </dsp:sp>
    <dsp:sp modelId="{6437DE5F-0C8F-4790-BB21-5EF56500EEFD}">
      <dsp:nvSpPr>
        <dsp:cNvPr id="0" name=""/>
        <dsp:cNvSpPr/>
      </dsp:nvSpPr>
      <dsp:spPr>
        <a:xfrm>
          <a:off x="5179260" y="39724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da-DK" sz="500" b="0" i="0" u="none" strike="noStrike" kern="1200" baseline="0" smtClean="0">
              <a:latin typeface="Arial" panose="020B0604020202020204" pitchFamily="34" charset="0"/>
            </a:rPr>
            <a:t>Porti Vlorës </a:t>
          </a:r>
        </a:p>
        <a:p>
          <a:pPr marR="0" lvl="0" algn="ctr" defTabSz="222250" rtl="0">
            <a:lnSpc>
              <a:spcPct val="90000"/>
            </a:lnSpc>
            <a:spcBef>
              <a:spcPct val="0"/>
            </a:spcBef>
            <a:spcAft>
              <a:spcPct val="35000"/>
            </a:spcAft>
          </a:pPr>
          <a:r>
            <a:rPr lang="da-DK" sz="500" b="0" i="0" u="none" strike="noStrike" kern="1200" baseline="0" smtClean="0">
              <a:latin typeface="Arial" panose="020B0604020202020204" pitchFamily="34" charset="0"/>
            </a:rPr>
            <a:t>3 Inspektorë</a:t>
          </a:r>
        </a:p>
        <a:p>
          <a:pPr marR="0" lvl="0" algn="ctr" defTabSz="222250" rtl="0">
            <a:lnSpc>
              <a:spcPct val="90000"/>
            </a:lnSpc>
            <a:spcBef>
              <a:spcPct val="0"/>
            </a:spcBef>
            <a:spcAft>
              <a:spcPct val="35000"/>
            </a:spcAft>
          </a:pPr>
          <a:r>
            <a:rPr lang="da-DK" sz="500" b="0" i="0" u="none" strike="noStrike" kern="1200" baseline="0" smtClean="0">
              <a:latin typeface="Arial" panose="020B0604020202020204" pitchFamily="34" charset="0"/>
            </a:rPr>
            <a:t>Porti i Sarandës </a:t>
          </a:r>
        </a:p>
        <a:p>
          <a:pPr marR="0" lvl="0" algn="ctr" defTabSz="222250" rtl="0">
            <a:lnSpc>
              <a:spcPct val="90000"/>
            </a:lnSpc>
            <a:spcBef>
              <a:spcPct val="0"/>
            </a:spcBef>
            <a:spcAft>
              <a:spcPct val="35000"/>
            </a:spcAft>
          </a:pPr>
          <a:r>
            <a:rPr lang="da-DK" sz="500" b="0" i="0" u="none" strike="noStrike" kern="1200" baseline="0" smtClean="0">
              <a:latin typeface="Arial" panose="020B0604020202020204" pitchFamily="34" charset="0"/>
            </a:rPr>
            <a:t>1 Inspektor</a:t>
          </a:r>
          <a:endParaRPr lang="en-GB" sz="500" kern="1200" smtClean="0"/>
        </a:p>
      </dsp:txBody>
      <dsp:txXfrm>
        <a:off x="5179260" y="3972497"/>
        <a:ext cx="855296" cy="427648"/>
      </dsp:txXfrm>
    </dsp:sp>
    <dsp:sp modelId="{2351F123-A61D-4F66-BD83-06AB05B5276D}">
      <dsp:nvSpPr>
        <dsp:cNvPr id="0" name=""/>
        <dsp:cNvSpPr/>
      </dsp:nvSpPr>
      <dsp:spPr>
        <a:xfrm>
          <a:off x="6214169" y="33652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Korçë </a:t>
          </a:r>
          <a:endParaRPr lang="en-GB" sz="500" kern="1200" smtClean="0"/>
        </a:p>
      </dsp:txBody>
      <dsp:txXfrm>
        <a:off x="6214169" y="3365236"/>
        <a:ext cx="855296" cy="427648"/>
      </dsp:txXfrm>
    </dsp:sp>
    <dsp:sp modelId="{C39202A0-D54D-478D-81A1-93AC1747786A}">
      <dsp:nvSpPr>
        <dsp:cNvPr id="0" name=""/>
        <dsp:cNvSpPr/>
      </dsp:nvSpPr>
      <dsp:spPr>
        <a:xfrm>
          <a:off x="6214169" y="39724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Qafë Thanë </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3 Inspektorë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Kapshticë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3 Inspektorë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Tushemisht</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1 Inspektorë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Goricë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1 Inspektor</a:t>
          </a:r>
          <a:endParaRPr lang="en-GB" sz="500" kern="1200" smtClean="0"/>
        </a:p>
      </dsp:txBody>
      <dsp:txXfrm>
        <a:off x="6214169" y="3972497"/>
        <a:ext cx="855296" cy="427648"/>
      </dsp:txXfrm>
    </dsp:sp>
    <dsp:sp modelId="{DB7CA8CA-45F4-48EE-A979-F3466659F4F0}">
      <dsp:nvSpPr>
        <dsp:cNvPr id="0" name=""/>
        <dsp:cNvSpPr/>
      </dsp:nvSpPr>
      <dsp:spPr>
        <a:xfrm>
          <a:off x="7249078" y="33652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Lezhë</a:t>
          </a:r>
          <a:endParaRPr lang="en-GB" sz="500" kern="1200" smtClean="0"/>
        </a:p>
      </dsp:txBody>
      <dsp:txXfrm>
        <a:off x="7249078" y="3365236"/>
        <a:ext cx="855296" cy="427648"/>
      </dsp:txXfrm>
    </dsp:sp>
    <dsp:sp modelId="{5570C62A-9651-4301-ABBA-7D1FBA039B37}">
      <dsp:nvSpPr>
        <dsp:cNvPr id="0" name=""/>
        <dsp:cNvSpPr/>
      </dsp:nvSpPr>
      <dsp:spPr>
        <a:xfrm>
          <a:off x="7249078" y="39724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Port i Shëngjinit </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1 Inspektor</a:t>
          </a:r>
          <a:endParaRPr lang="en-GB" sz="500" kern="1200" smtClean="0"/>
        </a:p>
      </dsp:txBody>
      <dsp:txXfrm>
        <a:off x="7249078" y="3972497"/>
        <a:ext cx="855296" cy="427648"/>
      </dsp:txXfrm>
    </dsp:sp>
    <dsp:sp modelId="{15D5ACA1-13A0-4FE5-AB88-A9AFAE6D71EF}">
      <dsp:nvSpPr>
        <dsp:cNvPr id="0" name=""/>
        <dsp:cNvSpPr/>
      </dsp:nvSpPr>
      <dsp:spPr>
        <a:xfrm>
          <a:off x="8283987" y="3365236"/>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DRBU</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Gjirokastër</a:t>
          </a:r>
          <a:endParaRPr lang="en-GB" sz="500" kern="1200" smtClean="0"/>
        </a:p>
      </dsp:txBody>
      <dsp:txXfrm>
        <a:off x="8283987" y="3365236"/>
        <a:ext cx="855296" cy="427648"/>
      </dsp:txXfrm>
    </dsp:sp>
    <dsp:sp modelId="{6D2BD5A4-DCCC-4FF7-87D5-CE35472D7874}">
      <dsp:nvSpPr>
        <dsp:cNvPr id="0" name=""/>
        <dsp:cNvSpPr/>
      </dsp:nvSpPr>
      <dsp:spPr>
        <a:xfrm>
          <a:off x="8283987" y="3972497"/>
          <a:ext cx="855296" cy="42764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Kakavijë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3 Inspektorë</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Tre Urat</a:t>
          </a:r>
        </a:p>
        <a:p>
          <a:pPr marR="0" lvl="0" algn="ctr" defTabSz="222250" rtl="0">
            <a:lnSpc>
              <a:spcPct val="90000"/>
            </a:lnSpc>
            <a:spcBef>
              <a:spcPct val="0"/>
            </a:spcBef>
            <a:spcAft>
              <a:spcPct val="35000"/>
            </a:spcAft>
          </a:pPr>
          <a:r>
            <a:rPr lang="en-GB" sz="500" b="0" i="0" u="none" strike="noStrike" kern="1200" baseline="0" smtClean="0">
              <a:latin typeface="Arial" panose="020B0604020202020204" pitchFamily="34" charset="0"/>
            </a:rPr>
            <a:t>1 Inspektor</a:t>
          </a:r>
          <a:endParaRPr lang="en-GB" sz="500" kern="1200" smtClean="0"/>
        </a:p>
      </dsp:txBody>
      <dsp:txXfrm>
        <a:off x="8283987" y="3972497"/>
        <a:ext cx="855296" cy="42764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66081</Words>
  <Characters>376667</Characters>
  <Application>Microsoft Office Word</Application>
  <DocSecurity>0</DocSecurity>
  <Lines>3138</Lines>
  <Paragraphs>883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441865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cp:lastModifiedBy>Inida Noga</cp:lastModifiedBy>
  <cp:revision>2</cp:revision>
  <cp:lastPrinted>2018-10-18T10:34:00Z</cp:lastPrinted>
  <dcterms:created xsi:type="dcterms:W3CDTF">2019-02-15T14:21:00Z</dcterms:created>
  <dcterms:modified xsi:type="dcterms:W3CDTF">2019-02-15T14:21:00Z</dcterms:modified>
</cp:coreProperties>
</file>