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2EC8" w:rsidRDefault="00DF4303" w:rsidP="001758F6">
      <w:pPr>
        <w:pStyle w:val="Akti"/>
        <w:keepNext w:val="0"/>
      </w:pPr>
      <w:bookmarkStart w:id="0" w:name="_GoBack"/>
      <w:bookmarkEnd w:id="0"/>
      <w:r w:rsidRPr="00DF4303">
        <w:t>Akt</w:t>
      </w:r>
      <w:r>
        <w:t xml:space="preserve"> normativ</w:t>
      </w:r>
    </w:p>
    <w:p w:rsidR="00DF4303" w:rsidRDefault="00DF4303" w:rsidP="001758F6">
      <w:pPr>
        <w:pStyle w:val="NumriData"/>
        <w:keepNext w:val="0"/>
      </w:pPr>
      <w:r>
        <w:t>Nr.2, datë 19.12.2007</w:t>
      </w:r>
    </w:p>
    <w:p w:rsidR="00CF539A" w:rsidRDefault="00CF539A" w:rsidP="001758F6">
      <w:pPr>
        <w:pStyle w:val="Paragrafi"/>
      </w:pPr>
    </w:p>
    <w:p w:rsidR="00CF539A" w:rsidRDefault="00BB6203" w:rsidP="001758F6">
      <w:pPr>
        <w:pStyle w:val="Titulli"/>
        <w:keepNext w:val="0"/>
      </w:pPr>
      <w:r>
        <w:t>Për disa nd</w:t>
      </w:r>
      <w:r w:rsidR="00CF539A">
        <w:t>ryshime në ligjin nr.9645, datë 27.11.2006 “Pë</w:t>
      </w:r>
      <w:r w:rsidR="004E2D45">
        <w:t>r buxhetin e shtetit</w:t>
      </w:r>
      <w:r>
        <w:t xml:space="preserve"> </w:t>
      </w:r>
      <w:r w:rsidR="00CF539A">
        <w:t>të vitit 2007”, të ndryshuar</w:t>
      </w:r>
    </w:p>
    <w:p w:rsidR="00CF539A" w:rsidRDefault="00CF539A" w:rsidP="001758F6">
      <w:pPr>
        <w:pStyle w:val="Paragrafi"/>
      </w:pPr>
    </w:p>
    <w:p w:rsidR="00CF539A" w:rsidRPr="004E2D45" w:rsidRDefault="00CF539A" w:rsidP="001758F6">
      <w:pPr>
        <w:pStyle w:val="Paragrafi"/>
        <w:rPr>
          <w:lang w:val="it-IT"/>
        </w:rPr>
      </w:pPr>
      <w:r w:rsidRPr="004E2D45">
        <w:rPr>
          <w:lang w:val="it-IT"/>
        </w:rPr>
        <w:t>Në mbështetje të nenit 101 të Kushtetutë</w:t>
      </w:r>
      <w:r w:rsidR="004E2D45" w:rsidRPr="004E2D45">
        <w:rPr>
          <w:lang w:val="it-IT"/>
        </w:rPr>
        <w:t>s, me</w:t>
      </w:r>
      <w:r w:rsidR="004E2D45">
        <w:rPr>
          <w:lang w:val="it-IT"/>
        </w:rPr>
        <w:t xml:space="preserve"> propozimin e Ministrit</w:t>
      </w:r>
      <w:r w:rsidRPr="004E2D45">
        <w:rPr>
          <w:lang w:val="it-IT"/>
        </w:rPr>
        <w:t xml:space="preserve"> të Financave, Këshilli i Ministrave</w:t>
      </w:r>
    </w:p>
    <w:p w:rsidR="00CF539A" w:rsidRPr="004E2D45" w:rsidRDefault="00CF539A" w:rsidP="001758F6">
      <w:pPr>
        <w:pStyle w:val="Paragrafi"/>
        <w:rPr>
          <w:lang w:val="it-IT"/>
        </w:rPr>
      </w:pPr>
    </w:p>
    <w:p w:rsidR="00CF539A" w:rsidRDefault="00CF539A" w:rsidP="001758F6">
      <w:pPr>
        <w:pStyle w:val="VENDOSI"/>
        <w:keepNext w:val="0"/>
      </w:pPr>
      <w:r>
        <w:t>Vendosi:</w:t>
      </w:r>
    </w:p>
    <w:p w:rsidR="00CF539A" w:rsidRDefault="00CF539A" w:rsidP="001758F6">
      <w:pPr>
        <w:pStyle w:val="Paragrafi"/>
      </w:pPr>
    </w:p>
    <w:p w:rsidR="00CF539A" w:rsidRDefault="00CF539A" w:rsidP="001758F6">
      <w:pPr>
        <w:pStyle w:val="Paragrafi"/>
      </w:pPr>
      <w:r>
        <w:t xml:space="preserve">Në ligjin </w:t>
      </w:r>
      <w:r w:rsidR="00A22210">
        <w:t>nr.9645, datë 27.11.2006</w:t>
      </w:r>
      <w:r w:rsidR="00BB6203">
        <w:t xml:space="preserve"> “Për Buxhetin e S</w:t>
      </w:r>
      <w:r>
        <w:t>htetit të vitit 2007”, të ndryshuar, bëhen këto</w:t>
      </w:r>
      <w:r w:rsidR="00BB6203">
        <w:t xml:space="preserve"> </w:t>
      </w:r>
      <w:r>
        <w:t>ndryshime:</w:t>
      </w:r>
    </w:p>
    <w:p w:rsidR="00CF539A" w:rsidRDefault="00CF539A" w:rsidP="001758F6">
      <w:pPr>
        <w:pStyle w:val="Paragrafi"/>
      </w:pPr>
    </w:p>
    <w:p w:rsidR="00CF539A" w:rsidRPr="004E2D45" w:rsidRDefault="00CF539A" w:rsidP="001758F6">
      <w:pPr>
        <w:pStyle w:val="NeniNr"/>
        <w:keepNext w:val="0"/>
      </w:pPr>
      <w:r w:rsidRPr="004E2D45">
        <w:t>Neni 1</w:t>
      </w:r>
    </w:p>
    <w:p w:rsidR="00CF539A" w:rsidRPr="004E2D45" w:rsidRDefault="00CF539A" w:rsidP="001758F6">
      <w:pPr>
        <w:pStyle w:val="Paragrafi"/>
        <w:rPr>
          <w:lang w:val="it-IT"/>
        </w:rPr>
      </w:pPr>
    </w:p>
    <w:p w:rsidR="00CF539A" w:rsidRPr="00CF539A" w:rsidRDefault="004E2D45" w:rsidP="001758F6">
      <w:pPr>
        <w:pStyle w:val="Paragrafi"/>
        <w:rPr>
          <w:lang w:val="it-IT"/>
        </w:rPr>
      </w:pPr>
      <w:r>
        <w:rPr>
          <w:lang w:val="it-IT"/>
        </w:rPr>
        <w:t>N</w:t>
      </w:r>
      <w:r w:rsidR="00CF539A" w:rsidRPr="00CF539A">
        <w:rPr>
          <w:lang w:val="it-IT"/>
        </w:rPr>
        <w:t>eni 1 ndryshohet</w:t>
      </w:r>
      <w:r w:rsidR="00141A56">
        <w:rPr>
          <w:lang w:val="it-IT"/>
        </w:rPr>
        <w:t>,</w:t>
      </w:r>
      <w:r w:rsidR="00CF539A" w:rsidRPr="00CF539A">
        <w:rPr>
          <w:lang w:val="it-IT"/>
        </w:rPr>
        <w:t xml:space="preserve"> si më poshtë:</w:t>
      </w:r>
    </w:p>
    <w:p w:rsidR="00CF539A" w:rsidRDefault="00CF539A" w:rsidP="001758F6">
      <w:pPr>
        <w:pStyle w:val="Paragrafi"/>
        <w:rPr>
          <w:lang w:val="it-IT"/>
        </w:rPr>
      </w:pPr>
    </w:p>
    <w:p w:rsidR="00CF539A" w:rsidRDefault="00CF539A" w:rsidP="001758F6">
      <w:pPr>
        <w:pStyle w:val="NeniNr"/>
        <w:keepNext w:val="0"/>
      </w:pPr>
      <w:r>
        <w:t>“Neni 1</w:t>
      </w:r>
    </w:p>
    <w:p w:rsidR="00CF539A" w:rsidRDefault="00CF539A" w:rsidP="001758F6">
      <w:pPr>
        <w:pStyle w:val="Paragrafi"/>
        <w:rPr>
          <w:lang w:val="it-IT"/>
        </w:rPr>
      </w:pPr>
    </w:p>
    <w:p w:rsidR="00CF539A" w:rsidRDefault="00EE1D71" w:rsidP="001758F6">
      <w:pPr>
        <w:pStyle w:val="Paragrafi"/>
        <w:rPr>
          <w:lang w:val="it-IT"/>
        </w:rPr>
      </w:pPr>
      <w:r>
        <w:rPr>
          <w:lang w:val="it-IT"/>
        </w:rPr>
        <w:t>B</w:t>
      </w:r>
      <w:r w:rsidR="00BB6203">
        <w:rPr>
          <w:lang w:val="it-IT"/>
        </w:rPr>
        <w:t>uxheti i Shtetit</w:t>
      </w:r>
      <w:r w:rsidR="00CF539A">
        <w:rPr>
          <w:lang w:val="it-IT"/>
        </w:rPr>
        <w:t xml:space="preserve"> p</w:t>
      </w:r>
      <w:r w:rsidR="004E2D45">
        <w:rPr>
          <w:lang w:val="it-IT"/>
        </w:rPr>
        <w:t>ë</w:t>
      </w:r>
      <w:r w:rsidR="00CF539A">
        <w:rPr>
          <w:lang w:val="it-IT"/>
        </w:rPr>
        <w:t xml:space="preserve">r vitin 2007, </w:t>
      </w:r>
      <w:r w:rsidR="004E2D45">
        <w:rPr>
          <w:lang w:val="it-IT"/>
        </w:rPr>
        <w:t>ë</w:t>
      </w:r>
      <w:r w:rsidR="00CF539A">
        <w:rPr>
          <w:lang w:val="it-IT"/>
        </w:rPr>
        <w:t>sht</w:t>
      </w:r>
      <w:r w:rsidR="004E2D45">
        <w:rPr>
          <w:lang w:val="it-IT"/>
        </w:rPr>
        <w:t>ë</w:t>
      </w:r>
      <w:r w:rsidR="00CF539A">
        <w:rPr>
          <w:lang w:val="it-IT"/>
        </w:rPr>
        <w:t>:</w:t>
      </w:r>
    </w:p>
    <w:p w:rsidR="001758F6" w:rsidRDefault="001758F6" w:rsidP="001758F6">
      <w:pPr>
        <w:pStyle w:val="Paragrafi"/>
        <w:rPr>
          <w:lang w:val="it-IT"/>
        </w:rPr>
      </w:pPr>
      <w:r w:rsidRPr="001758F6">
        <w:rPr>
          <w:lang w:val="it-IT"/>
        </w:rPr>
        <w:t>Të ardhurat</w:t>
      </w:r>
      <w:r w:rsidRPr="001758F6">
        <w:rPr>
          <w:lang w:val="it-IT"/>
        </w:rPr>
        <w:tab/>
      </w:r>
      <w:r>
        <w:rPr>
          <w:lang w:val="it-IT"/>
        </w:rPr>
        <w:tab/>
      </w:r>
      <w:r>
        <w:rPr>
          <w:lang w:val="it-IT"/>
        </w:rPr>
        <w:tab/>
      </w:r>
      <w:r>
        <w:rPr>
          <w:lang w:val="it-IT"/>
        </w:rPr>
        <w:tab/>
      </w:r>
      <w:r>
        <w:rPr>
          <w:lang w:val="it-IT"/>
        </w:rPr>
        <w:tab/>
      </w:r>
      <w:r>
        <w:rPr>
          <w:lang w:val="it-IT"/>
        </w:rPr>
        <w:tab/>
      </w:r>
      <w:r>
        <w:rPr>
          <w:lang w:val="it-IT"/>
        </w:rPr>
        <w:tab/>
      </w:r>
      <w:r w:rsidRPr="001758F6">
        <w:rPr>
          <w:lang w:val="it-IT"/>
        </w:rPr>
        <w:t>262 588 milionë lekë;</w:t>
      </w:r>
    </w:p>
    <w:p w:rsidR="001758F6" w:rsidRDefault="001758F6" w:rsidP="001758F6">
      <w:pPr>
        <w:pStyle w:val="Paragrafi"/>
        <w:rPr>
          <w:lang w:val="it-IT"/>
        </w:rPr>
      </w:pPr>
      <w:r w:rsidRPr="001758F6">
        <w:rPr>
          <w:lang w:val="it-IT"/>
        </w:rPr>
        <w:t>Shpenzimet</w:t>
      </w:r>
      <w:r>
        <w:rPr>
          <w:lang w:val="it-IT"/>
        </w:rPr>
        <w:tab/>
      </w:r>
      <w:r>
        <w:rPr>
          <w:lang w:val="it-IT"/>
        </w:rPr>
        <w:tab/>
      </w:r>
      <w:r>
        <w:rPr>
          <w:lang w:val="it-IT"/>
        </w:rPr>
        <w:tab/>
      </w:r>
      <w:r>
        <w:rPr>
          <w:lang w:val="it-IT"/>
        </w:rPr>
        <w:tab/>
      </w:r>
      <w:r>
        <w:rPr>
          <w:lang w:val="it-IT"/>
        </w:rPr>
        <w:tab/>
      </w:r>
      <w:r>
        <w:rPr>
          <w:lang w:val="it-IT"/>
        </w:rPr>
        <w:tab/>
      </w:r>
      <w:r>
        <w:rPr>
          <w:lang w:val="it-IT"/>
        </w:rPr>
        <w:tab/>
      </w:r>
      <w:r w:rsidRPr="001758F6">
        <w:rPr>
          <w:lang w:val="it-IT"/>
        </w:rPr>
        <w:t>305 027 milionë lekë;</w:t>
      </w:r>
    </w:p>
    <w:p w:rsidR="001758F6" w:rsidRDefault="001758F6" w:rsidP="001758F6">
      <w:pPr>
        <w:pStyle w:val="Paragrafi"/>
        <w:rPr>
          <w:lang w:val="it-IT"/>
        </w:rPr>
      </w:pPr>
      <w:r w:rsidRPr="001758F6">
        <w:rPr>
          <w:lang w:val="it-IT"/>
        </w:rPr>
        <w:t>Deficiti</w:t>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sidR="00141A56">
        <w:rPr>
          <w:lang w:val="it-IT"/>
        </w:rPr>
        <w:t xml:space="preserve">  </w:t>
      </w:r>
      <w:r>
        <w:rPr>
          <w:lang w:val="it-IT"/>
        </w:rPr>
        <w:t>42 439 milionë lekë.</w:t>
      </w:r>
    </w:p>
    <w:p w:rsidR="00CF539A" w:rsidRDefault="00CF539A" w:rsidP="001758F6">
      <w:pPr>
        <w:pStyle w:val="Paragrafi"/>
        <w:ind w:firstLine="0"/>
        <w:rPr>
          <w:lang w:val="it-IT"/>
        </w:rPr>
      </w:pPr>
    </w:p>
    <w:p w:rsidR="00EE1D71" w:rsidRDefault="00BB6203" w:rsidP="001758F6">
      <w:pPr>
        <w:pStyle w:val="Paragrafi"/>
        <w:rPr>
          <w:lang w:val="it-IT"/>
        </w:rPr>
      </w:pPr>
      <w:r>
        <w:rPr>
          <w:lang w:val="it-IT"/>
        </w:rPr>
        <w:t>Buxheti i S</w:t>
      </w:r>
      <w:r w:rsidR="00EE1D71">
        <w:rPr>
          <w:lang w:val="it-IT"/>
        </w:rPr>
        <w:t>htetit p</w:t>
      </w:r>
      <w:r w:rsidR="004E2D45">
        <w:rPr>
          <w:lang w:val="it-IT"/>
        </w:rPr>
        <w:t>ë</w:t>
      </w:r>
      <w:r w:rsidR="00EE1D71">
        <w:rPr>
          <w:lang w:val="it-IT"/>
        </w:rPr>
        <w:t>rb</w:t>
      </w:r>
      <w:r w:rsidR="004E2D45">
        <w:rPr>
          <w:lang w:val="it-IT"/>
        </w:rPr>
        <w:t>ë</w:t>
      </w:r>
      <w:r w:rsidR="00EE1D71">
        <w:rPr>
          <w:lang w:val="it-IT"/>
        </w:rPr>
        <w:t>het nga fondi i konsoliduar, buxheti i sigurimeve shoq</w:t>
      </w:r>
      <w:r w:rsidR="004E2D45">
        <w:rPr>
          <w:lang w:val="it-IT"/>
        </w:rPr>
        <w:t>ë</w:t>
      </w:r>
      <w:r w:rsidR="00026B2B">
        <w:rPr>
          <w:lang w:val="it-IT"/>
        </w:rPr>
        <w:t>r</w:t>
      </w:r>
      <w:r w:rsidR="00EE1D71">
        <w:rPr>
          <w:lang w:val="it-IT"/>
        </w:rPr>
        <w:t>ore dhe buxheti i sigurimeve sh</w:t>
      </w:r>
      <w:r w:rsidR="004E2D45">
        <w:rPr>
          <w:lang w:val="it-IT"/>
        </w:rPr>
        <w:t>ë</w:t>
      </w:r>
      <w:r w:rsidR="00EE1D71">
        <w:rPr>
          <w:lang w:val="it-IT"/>
        </w:rPr>
        <w:t>ndet</w:t>
      </w:r>
      <w:r w:rsidR="004E2D45">
        <w:rPr>
          <w:lang w:val="it-IT"/>
        </w:rPr>
        <w:t>ë</w:t>
      </w:r>
      <w:r w:rsidR="00EE1D71">
        <w:rPr>
          <w:lang w:val="it-IT"/>
        </w:rPr>
        <w:t>sore.”.</w:t>
      </w:r>
    </w:p>
    <w:p w:rsidR="00EE1D71" w:rsidRDefault="00EE1D71" w:rsidP="001758F6">
      <w:pPr>
        <w:pStyle w:val="Paragrafi"/>
        <w:rPr>
          <w:lang w:val="it-IT"/>
        </w:rPr>
      </w:pPr>
    </w:p>
    <w:p w:rsidR="00EE1D71" w:rsidRDefault="00026B2B" w:rsidP="001758F6">
      <w:pPr>
        <w:pStyle w:val="NeniNr"/>
        <w:keepNext w:val="0"/>
      </w:pPr>
      <w:r w:rsidRPr="001758F6">
        <w:rPr>
          <w:lang w:val="it-IT"/>
        </w:rPr>
        <w:t>N</w:t>
      </w:r>
      <w:r w:rsidR="00EE1D71" w:rsidRPr="001758F6">
        <w:rPr>
          <w:lang w:val="it-IT"/>
        </w:rPr>
        <w:t>en</w:t>
      </w:r>
      <w:r w:rsidR="00EE1D71">
        <w:t>i 2</w:t>
      </w:r>
    </w:p>
    <w:p w:rsidR="00A22210" w:rsidRPr="00A22210" w:rsidRDefault="00A22210" w:rsidP="00A22210">
      <w:pPr>
        <w:rPr>
          <w:lang w:val="en-GB"/>
        </w:rPr>
      </w:pPr>
    </w:p>
    <w:p w:rsidR="00A22210" w:rsidRPr="00A22210" w:rsidRDefault="00A22210" w:rsidP="00A22210">
      <w:pPr>
        <w:pStyle w:val="Paragrafi"/>
      </w:pPr>
      <w:r>
        <w:t>Neni 2 ndryshohet, si më poshtë vijon:</w:t>
      </w:r>
    </w:p>
    <w:p w:rsidR="00EE1D71" w:rsidRPr="00A22210" w:rsidRDefault="00EE1D71" w:rsidP="001758F6">
      <w:pPr>
        <w:pStyle w:val="Paragrafi"/>
        <w:rPr>
          <w:lang w:val="en-GB"/>
        </w:rPr>
      </w:pPr>
    </w:p>
    <w:p w:rsidR="00EE1D71" w:rsidRDefault="00EE1D71" w:rsidP="001758F6">
      <w:pPr>
        <w:pStyle w:val="NeniNr"/>
        <w:keepNext w:val="0"/>
      </w:pPr>
      <w:r>
        <w:t>“Neni 2</w:t>
      </w:r>
    </w:p>
    <w:p w:rsidR="00EE1D71" w:rsidRDefault="00EE1D71" w:rsidP="001758F6">
      <w:pPr>
        <w:pStyle w:val="Paragrafi"/>
        <w:rPr>
          <w:lang w:val="it-IT"/>
        </w:rPr>
      </w:pPr>
    </w:p>
    <w:p w:rsidR="00EE1D71" w:rsidRDefault="00026B2B" w:rsidP="001758F6">
      <w:pPr>
        <w:pStyle w:val="Paragrafi"/>
        <w:numPr>
          <w:ilvl w:val="0"/>
          <w:numId w:val="45"/>
        </w:numPr>
        <w:rPr>
          <w:lang w:val="it-IT"/>
        </w:rPr>
      </w:pPr>
      <w:r>
        <w:rPr>
          <w:lang w:val="it-IT"/>
        </w:rPr>
        <w:t>F</w:t>
      </w:r>
      <w:r w:rsidR="00BB6203">
        <w:rPr>
          <w:lang w:val="it-IT"/>
        </w:rPr>
        <w:t>ondi i konsoliduar</w:t>
      </w:r>
      <w:r w:rsidR="00EE1D71">
        <w:rPr>
          <w:lang w:val="it-IT"/>
        </w:rPr>
        <w:t xml:space="preserve"> p</w:t>
      </w:r>
      <w:r w:rsidR="004E2D45">
        <w:rPr>
          <w:lang w:val="it-IT"/>
        </w:rPr>
        <w:t>ë</w:t>
      </w:r>
      <w:r w:rsidR="00BB6203">
        <w:rPr>
          <w:lang w:val="it-IT"/>
        </w:rPr>
        <w:t>r vitin 2007</w:t>
      </w:r>
      <w:r w:rsidR="00EE1D71">
        <w:rPr>
          <w:lang w:val="it-IT"/>
        </w:rPr>
        <w:t xml:space="preserve"> </w:t>
      </w:r>
      <w:r w:rsidR="004E2D45">
        <w:rPr>
          <w:lang w:val="it-IT"/>
        </w:rPr>
        <w:t>ë</w:t>
      </w:r>
      <w:r w:rsidR="00EE1D71">
        <w:rPr>
          <w:lang w:val="it-IT"/>
        </w:rPr>
        <w:t>sht</w:t>
      </w:r>
      <w:r w:rsidR="004E2D45">
        <w:rPr>
          <w:lang w:val="it-IT"/>
        </w:rPr>
        <w:t>ë</w:t>
      </w:r>
      <w:r w:rsidR="00EE1D71">
        <w:rPr>
          <w:lang w:val="it-IT"/>
        </w:rPr>
        <w:t>:</w:t>
      </w:r>
    </w:p>
    <w:p w:rsidR="001758F6" w:rsidRPr="001758F6" w:rsidRDefault="001758F6" w:rsidP="001758F6">
      <w:pPr>
        <w:pStyle w:val="Paragrafi"/>
        <w:ind w:left="720" w:firstLine="0"/>
        <w:rPr>
          <w:lang w:val="it-IT"/>
        </w:rPr>
      </w:pPr>
      <w:r w:rsidRPr="001758F6">
        <w:rPr>
          <w:lang w:val="it-IT"/>
        </w:rPr>
        <w:t>Të ardhurat</w:t>
      </w:r>
      <w:r w:rsidRPr="001758F6">
        <w:rPr>
          <w:lang w:val="it-IT"/>
        </w:rPr>
        <w:tab/>
      </w:r>
      <w:r w:rsidRPr="001758F6">
        <w:rPr>
          <w:lang w:val="it-IT"/>
        </w:rPr>
        <w:tab/>
      </w:r>
      <w:r w:rsidRPr="001758F6">
        <w:rPr>
          <w:lang w:val="it-IT"/>
        </w:rPr>
        <w:tab/>
      </w:r>
      <w:r>
        <w:rPr>
          <w:lang w:val="it-IT"/>
        </w:rPr>
        <w:tab/>
      </w:r>
      <w:r>
        <w:rPr>
          <w:lang w:val="it-IT"/>
        </w:rPr>
        <w:tab/>
      </w:r>
      <w:r>
        <w:rPr>
          <w:lang w:val="it-IT"/>
        </w:rPr>
        <w:tab/>
      </w:r>
      <w:r>
        <w:rPr>
          <w:lang w:val="it-IT"/>
        </w:rPr>
        <w:tab/>
      </w:r>
      <w:r w:rsidRPr="001758F6">
        <w:rPr>
          <w:lang w:val="it-IT"/>
        </w:rPr>
        <w:t>221 188 milionë lekë;</w:t>
      </w:r>
    </w:p>
    <w:p w:rsidR="001758F6" w:rsidRPr="001758F6" w:rsidRDefault="001758F6" w:rsidP="001758F6">
      <w:pPr>
        <w:pStyle w:val="Paragrafi"/>
        <w:ind w:left="720" w:firstLine="0"/>
        <w:rPr>
          <w:lang w:val="it-IT"/>
        </w:rPr>
      </w:pPr>
      <w:r w:rsidRPr="001758F6">
        <w:rPr>
          <w:lang w:val="it-IT"/>
        </w:rPr>
        <w:t>Shpenzimet</w:t>
      </w:r>
      <w:r w:rsidRPr="001758F6">
        <w:rPr>
          <w:lang w:val="it-IT"/>
        </w:rPr>
        <w:tab/>
      </w:r>
      <w:r>
        <w:rPr>
          <w:lang w:val="it-IT"/>
        </w:rPr>
        <w:tab/>
      </w:r>
      <w:r>
        <w:rPr>
          <w:lang w:val="it-IT"/>
        </w:rPr>
        <w:tab/>
      </w:r>
      <w:r>
        <w:rPr>
          <w:lang w:val="it-IT"/>
        </w:rPr>
        <w:tab/>
      </w:r>
      <w:r>
        <w:rPr>
          <w:lang w:val="it-IT"/>
        </w:rPr>
        <w:tab/>
      </w:r>
      <w:r>
        <w:rPr>
          <w:lang w:val="it-IT"/>
        </w:rPr>
        <w:tab/>
      </w:r>
      <w:r>
        <w:rPr>
          <w:lang w:val="it-IT"/>
        </w:rPr>
        <w:tab/>
      </w:r>
      <w:r w:rsidRPr="001758F6">
        <w:rPr>
          <w:lang w:val="it-IT"/>
        </w:rPr>
        <w:t>263 627 milionë lekë;</w:t>
      </w:r>
    </w:p>
    <w:p w:rsidR="001758F6" w:rsidRDefault="001758F6" w:rsidP="001758F6">
      <w:pPr>
        <w:pStyle w:val="Paragrafi"/>
        <w:ind w:left="720" w:firstLine="0"/>
        <w:rPr>
          <w:lang w:val="it-IT"/>
        </w:rPr>
      </w:pPr>
      <w:r w:rsidRPr="001758F6">
        <w:rPr>
          <w:lang w:val="it-IT"/>
        </w:rPr>
        <w:t>Deficiti</w:t>
      </w:r>
      <w:r w:rsidRPr="001758F6">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sidR="00141A56">
        <w:rPr>
          <w:lang w:val="it-IT"/>
        </w:rPr>
        <w:t xml:space="preserve">  </w:t>
      </w:r>
      <w:r>
        <w:rPr>
          <w:lang w:val="it-IT"/>
        </w:rPr>
        <w:t>42 439 milionë lekë.</w:t>
      </w:r>
    </w:p>
    <w:p w:rsidR="00EE1D71" w:rsidRDefault="00EE1D71" w:rsidP="001758F6">
      <w:pPr>
        <w:pStyle w:val="Paragrafi"/>
        <w:ind w:firstLine="0"/>
        <w:rPr>
          <w:lang w:val="it-IT"/>
        </w:rPr>
      </w:pPr>
    </w:p>
    <w:p w:rsidR="00EE1D71" w:rsidRDefault="00026B2B" w:rsidP="001758F6">
      <w:pPr>
        <w:pStyle w:val="Paragrafi"/>
        <w:rPr>
          <w:lang w:val="it-IT"/>
        </w:rPr>
      </w:pPr>
      <w:r>
        <w:rPr>
          <w:lang w:val="it-IT"/>
        </w:rPr>
        <w:t>Fondi i konsol</w:t>
      </w:r>
      <w:r w:rsidR="00EE1D71">
        <w:rPr>
          <w:lang w:val="it-IT"/>
        </w:rPr>
        <w:t>iduar p</w:t>
      </w:r>
      <w:r w:rsidR="004E2D45">
        <w:rPr>
          <w:lang w:val="it-IT"/>
        </w:rPr>
        <w:t>ë</w:t>
      </w:r>
      <w:r w:rsidR="00EE1D71">
        <w:rPr>
          <w:lang w:val="it-IT"/>
        </w:rPr>
        <w:t>rb</w:t>
      </w:r>
      <w:r w:rsidR="004E2D45">
        <w:rPr>
          <w:lang w:val="it-IT"/>
        </w:rPr>
        <w:t>ë</w:t>
      </w:r>
      <w:r w:rsidR="00EE1D71">
        <w:rPr>
          <w:lang w:val="it-IT"/>
        </w:rPr>
        <w:t>het:</w:t>
      </w:r>
    </w:p>
    <w:p w:rsidR="00EE1D71" w:rsidRDefault="00A22210" w:rsidP="001758F6">
      <w:pPr>
        <w:pStyle w:val="Paragrafi"/>
        <w:rPr>
          <w:lang w:val="it-IT"/>
        </w:rPr>
      </w:pPr>
      <w:r>
        <w:rPr>
          <w:lang w:val="it-IT"/>
        </w:rPr>
        <w:t>A.1</w:t>
      </w:r>
      <w:r w:rsidR="00BB6203">
        <w:rPr>
          <w:lang w:val="it-IT"/>
        </w:rPr>
        <w:t xml:space="preserve"> </w:t>
      </w:r>
      <w:r w:rsidR="00EE1D71">
        <w:rPr>
          <w:lang w:val="it-IT"/>
        </w:rPr>
        <w:t>Buxheti qendror:</w:t>
      </w:r>
    </w:p>
    <w:p w:rsidR="001758F6" w:rsidRDefault="001758F6" w:rsidP="001758F6">
      <w:pPr>
        <w:pStyle w:val="Paragrafi"/>
        <w:rPr>
          <w:lang w:val="it-IT"/>
        </w:rPr>
      </w:pPr>
      <w:r w:rsidRPr="001758F6">
        <w:rPr>
          <w:lang w:val="it-IT"/>
        </w:rPr>
        <w:t>Të ardhurat</w:t>
      </w:r>
      <w:r>
        <w:rPr>
          <w:lang w:val="it-IT"/>
        </w:rPr>
        <w:tab/>
      </w:r>
      <w:r>
        <w:rPr>
          <w:lang w:val="it-IT"/>
        </w:rPr>
        <w:tab/>
      </w:r>
      <w:r>
        <w:rPr>
          <w:lang w:val="it-IT"/>
        </w:rPr>
        <w:tab/>
      </w:r>
      <w:r>
        <w:rPr>
          <w:lang w:val="it-IT"/>
        </w:rPr>
        <w:tab/>
      </w:r>
      <w:r>
        <w:rPr>
          <w:lang w:val="it-IT"/>
        </w:rPr>
        <w:tab/>
      </w:r>
      <w:r>
        <w:rPr>
          <w:lang w:val="it-IT"/>
        </w:rPr>
        <w:tab/>
      </w:r>
      <w:r>
        <w:rPr>
          <w:lang w:val="it-IT"/>
        </w:rPr>
        <w:tab/>
      </w:r>
      <w:r w:rsidRPr="001758F6">
        <w:rPr>
          <w:lang w:val="it-IT"/>
        </w:rPr>
        <w:t>207 849 milionë lekë;</w:t>
      </w:r>
    </w:p>
    <w:p w:rsidR="001758F6" w:rsidRDefault="001758F6" w:rsidP="001758F6">
      <w:pPr>
        <w:pStyle w:val="Paragrafi"/>
        <w:rPr>
          <w:lang w:val="it-IT"/>
        </w:rPr>
      </w:pPr>
      <w:r w:rsidRPr="001758F6">
        <w:rPr>
          <w:lang w:val="it-IT"/>
        </w:rPr>
        <w:t>Shpenzimet</w:t>
      </w:r>
      <w:r>
        <w:rPr>
          <w:lang w:val="it-IT"/>
        </w:rPr>
        <w:tab/>
      </w:r>
      <w:r>
        <w:rPr>
          <w:lang w:val="it-IT"/>
        </w:rPr>
        <w:tab/>
      </w:r>
      <w:r>
        <w:rPr>
          <w:lang w:val="it-IT"/>
        </w:rPr>
        <w:tab/>
      </w:r>
      <w:r>
        <w:rPr>
          <w:lang w:val="it-IT"/>
        </w:rPr>
        <w:tab/>
      </w:r>
      <w:r>
        <w:rPr>
          <w:lang w:val="it-IT"/>
        </w:rPr>
        <w:tab/>
      </w:r>
      <w:r>
        <w:rPr>
          <w:lang w:val="it-IT"/>
        </w:rPr>
        <w:tab/>
      </w:r>
      <w:r>
        <w:rPr>
          <w:lang w:val="it-IT"/>
        </w:rPr>
        <w:tab/>
      </w:r>
      <w:r w:rsidRPr="001758F6">
        <w:rPr>
          <w:lang w:val="it-IT"/>
        </w:rPr>
        <w:t>250 288 milionë lekë.</w:t>
      </w:r>
    </w:p>
    <w:p w:rsidR="00CF539A" w:rsidRDefault="00CF539A" w:rsidP="001758F6">
      <w:pPr>
        <w:pStyle w:val="Paragrafi"/>
        <w:ind w:firstLine="0"/>
        <w:rPr>
          <w:lang w:val="it-IT"/>
        </w:rPr>
      </w:pPr>
    </w:p>
    <w:p w:rsidR="00EE1D71" w:rsidRDefault="00A22210" w:rsidP="001758F6">
      <w:pPr>
        <w:pStyle w:val="Paragrafi"/>
        <w:rPr>
          <w:lang w:val="it-IT"/>
        </w:rPr>
      </w:pPr>
      <w:r>
        <w:rPr>
          <w:lang w:val="it-IT"/>
        </w:rPr>
        <w:t>A.2</w:t>
      </w:r>
      <w:r w:rsidR="00EE1D71">
        <w:rPr>
          <w:lang w:val="it-IT"/>
        </w:rPr>
        <w:t xml:space="preserve"> Buxheti i pushtetit vendor:</w:t>
      </w:r>
    </w:p>
    <w:p w:rsidR="001758F6" w:rsidRDefault="001758F6" w:rsidP="001758F6">
      <w:pPr>
        <w:pStyle w:val="Paragrafi"/>
        <w:rPr>
          <w:lang w:val="it-IT"/>
        </w:rPr>
      </w:pPr>
      <w:r w:rsidRPr="001758F6">
        <w:rPr>
          <w:lang w:val="it-IT"/>
        </w:rPr>
        <w:t>Të ardhurat</w:t>
      </w:r>
      <w:r w:rsidRPr="001758F6">
        <w:rPr>
          <w:lang w:val="it-IT"/>
        </w:rPr>
        <w:tab/>
      </w:r>
      <w:r w:rsidRPr="001758F6">
        <w:rPr>
          <w:lang w:val="it-IT"/>
        </w:rPr>
        <w:tab/>
      </w:r>
      <w:r>
        <w:rPr>
          <w:lang w:val="it-IT"/>
        </w:rPr>
        <w:tab/>
      </w:r>
      <w:r>
        <w:rPr>
          <w:lang w:val="it-IT"/>
        </w:rPr>
        <w:tab/>
      </w:r>
      <w:r>
        <w:rPr>
          <w:lang w:val="it-IT"/>
        </w:rPr>
        <w:tab/>
      </w:r>
      <w:r>
        <w:rPr>
          <w:lang w:val="it-IT"/>
        </w:rPr>
        <w:tab/>
      </w:r>
      <w:r>
        <w:rPr>
          <w:lang w:val="it-IT"/>
        </w:rPr>
        <w:tab/>
      </w:r>
      <w:r w:rsidRPr="001758F6">
        <w:rPr>
          <w:lang w:val="it-IT"/>
        </w:rPr>
        <w:t>27 014 milionë lekë.</w:t>
      </w:r>
    </w:p>
    <w:p w:rsidR="001F0DD1" w:rsidRDefault="001F0DD1" w:rsidP="00BC1B83">
      <w:pPr>
        <w:pStyle w:val="Paragrafi"/>
        <w:ind w:firstLine="0"/>
        <w:rPr>
          <w:lang w:val="it-IT"/>
        </w:rPr>
      </w:pPr>
    </w:p>
    <w:p w:rsidR="00EE1D71" w:rsidRDefault="00EE1D71" w:rsidP="001758F6">
      <w:pPr>
        <w:pStyle w:val="Paragrafi"/>
        <w:rPr>
          <w:lang w:val="it-IT"/>
        </w:rPr>
      </w:pPr>
      <w:r>
        <w:rPr>
          <w:lang w:val="it-IT"/>
        </w:rPr>
        <w:t>Nga t</w:t>
      </w:r>
      <w:r w:rsidR="004E2D45">
        <w:rPr>
          <w:lang w:val="it-IT"/>
        </w:rPr>
        <w:t>ë</w:t>
      </w:r>
      <w:r>
        <w:rPr>
          <w:lang w:val="it-IT"/>
        </w:rPr>
        <w:t xml:space="preserve"> cilat:</w:t>
      </w:r>
    </w:p>
    <w:p w:rsidR="001758F6" w:rsidRDefault="001758F6" w:rsidP="001758F6">
      <w:pPr>
        <w:pStyle w:val="Paragrafi"/>
        <w:rPr>
          <w:lang w:val="it-IT"/>
        </w:rPr>
      </w:pPr>
      <w:r w:rsidRPr="001758F6">
        <w:rPr>
          <w:lang w:val="it-IT"/>
        </w:rPr>
        <w:t>Granti i pakushtëzuar nga buxheti qendror</w:t>
      </w:r>
      <w:r>
        <w:rPr>
          <w:lang w:val="it-IT"/>
        </w:rPr>
        <w:tab/>
      </w:r>
      <w:r>
        <w:rPr>
          <w:lang w:val="it-IT"/>
        </w:rPr>
        <w:tab/>
      </w:r>
      <w:r>
        <w:rPr>
          <w:lang w:val="it-IT"/>
        </w:rPr>
        <w:tab/>
      </w:r>
      <w:r w:rsidRPr="001758F6">
        <w:rPr>
          <w:lang w:val="it-IT"/>
        </w:rPr>
        <w:t>13 675 milionë lekë;</w:t>
      </w:r>
    </w:p>
    <w:p w:rsidR="001758F6" w:rsidRDefault="001758F6" w:rsidP="001758F6">
      <w:pPr>
        <w:pStyle w:val="Paragrafi"/>
        <w:rPr>
          <w:lang w:val="it-IT"/>
        </w:rPr>
      </w:pPr>
      <w:r w:rsidRPr="001758F6">
        <w:rPr>
          <w:lang w:val="it-IT"/>
        </w:rPr>
        <w:t>Shpenzimet</w:t>
      </w:r>
      <w:r>
        <w:rPr>
          <w:lang w:val="it-IT"/>
        </w:rPr>
        <w:tab/>
      </w:r>
      <w:r>
        <w:rPr>
          <w:lang w:val="it-IT"/>
        </w:rPr>
        <w:tab/>
      </w:r>
      <w:r>
        <w:rPr>
          <w:lang w:val="it-IT"/>
        </w:rPr>
        <w:tab/>
      </w:r>
      <w:r>
        <w:rPr>
          <w:lang w:val="it-IT"/>
        </w:rPr>
        <w:tab/>
      </w:r>
      <w:r>
        <w:rPr>
          <w:lang w:val="it-IT"/>
        </w:rPr>
        <w:tab/>
      </w:r>
      <w:r>
        <w:rPr>
          <w:lang w:val="it-IT"/>
        </w:rPr>
        <w:tab/>
      </w:r>
      <w:r>
        <w:rPr>
          <w:lang w:val="it-IT"/>
        </w:rPr>
        <w:tab/>
      </w:r>
      <w:r w:rsidRPr="001758F6">
        <w:rPr>
          <w:lang w:val="it-IT"/>
        </w:rPr>
        <w:t>27 014 milionë lekë.</w:t>
      </w:r>
    </w:p>
    <w:p w:rsidR="00EE1D71" w:rsidRDefault="00EE1D71" w:rsidP="001758F6">
      <w:pPr>
        <w:pStyle w:val="Paragrafi"/>
        <w:rPr>
          <w:lang w:val="it-IT"/>
        </w:rPr>
      </w:pPr>
    </w:p>
    <w:p w:rsidR="00BC1B83" w:rsidRDefault="00BC1B83" w:rsidP="001758F6">
      <w:pPr>
        <w:pStyle w:val="NeniNr"/>
        <w:keepNext w:val="0"/>
        <w:rPr>
          <w:lang w:val="it-IT"/>
        </w:rPr>
      </w:pPr>
    </w:p>
    <w:p w:rsidR="00BC1B83" w:rsidRDefault="00BC1B83" w:rsidP="001758F6">
      <w:pPr>
        <w:pStyle w:val="NeniNr"/>
        <w:keepNext w:val="0"/>
        <w:rPr>
          <w:lang w:val="it-IT"/>
        </w:rPr>
      </w:pPr>
    </w:p>
    <w:p w:rsidR="00EE1D71" w:rsidRPr="001758F6" w:rsidRDefault="00EE1D71" w:rsidP="001758F6">
      <w:pPr>
        <w:pStyle w:val="NeniNr"/>
        <w:keepNext w:val="0"/>
        <w:rPr>
          <w:lang w:val="it-IT"/>
        </w:rPr>
      </w:pPr>
      <w:r w:rsidRPr="001758F6">
        <w:rPr>
          <w:lang w:val="it-IT"/>
        </w:rPr>
        <w:t>Neni 3</w:t>
      </w:r>
    </w:p>
    <w:p w:rsidR="00026B2B" w:rsidRDefault="00026B2B" w:rsidP="001758F6">
      <w:pPr>
        <w:pStyle w:val="Paragrafi"/>
        <w:rPr>
          <w:lang w:val="it-IT"/>
        </w:rPr>
      </w:pPr>
    </w:p>
    <w:p w:rsidR="00EE1D71" w:rsidRDefault="00EE1D71" w:rsidP="001758F6">
      <w:pPr>
        <w:pStyle w:val="Paragrafi"/>
        <w:rPr>
          <w:lang w:val="it-IT"/>
        </w:rPr>
      </w:pPr>
      <w:r>
        <w:rPr>
          <w:lang w:val="it-IT"/>
        </w:rPr>
        <w:lastRenderedPageBreak/>
        <w:t>Neni 3 ndryshohet, si m</w:t>
      </w:r>
      <w:r w:rsidR="004E2D45">
        <w:rPr>
          <w:lang w:val="it-IT"/>
        </w:rPr>
        <w:t>ë</w:t>
      </w:r>
      <w:r>
        <w:rPr>
          <w:lang w:val="it-IT"/>
        </w:rPr>
        <w:t xml:space="preserve"> posht</w:t>
      </w:r>
      <w:r w:rsidR="004E2D45">
        <w:rPr>
          <w:lang w:val="it-IT"/>
        </w:rPr>
        <w:t>ë</w:t>
      </w:r>
      <w:r>
        <w:rPr>
          <w:lang w:val="it-IT"/>
        </w:rPr>
        <w:t xml:space="preserve"> vijon:</w:t>
      </w:r>
    </w:p>
    <w:p w:rsidR="00EE1D71" w:rsidRDefault="00EE1D71" w:rsidP="001758F6">
      <w:pPr>
        <w:pStyle w:val="Paragrafi"/>
        <w:rPr>
          <w:lang w:val="it-IT"/>
        </w:rPr>
      </w:pPr>
    </w:p>
    <w:p w:rsidR="00EE1D71" w:rsidRPr="001758F6" w:rsidRDefault="00EE1D71" w:rsidP="001758F6">
      <w:pPr>
        <w:pStyle w:val="NeniNr"/>
        <w:keepNext w:val="0"/>
        <w:rPr>
          <w:lang w:val="it-IT"/>
        </w:rPr>
      </w:pPr>
      <w:r w:rsidRPr="001758F6">
        <w:rPr>
          <w:lang w:val="it-IT"/>
        </w:rPr>
        <w:t>“Neni 3</w:t>
      </w:r>
    </w:p>
    <w:p w:rsidR="00EE1D71" w:rsidRDefault="00EE1D71" w:rsidP="001758F6">
      <w:pPr>
        <w:pStyle w:val="Paragrafi"/>
        <w:rPr>
          <w:lang w:val="it-IT"/>
        </w:rPr>
      </w:pPr>
    </w:p>
    <w:p w:rsidR="00EE1D71" w:rsidRDefault="00EE1D71" w:rsidP="001758F6">
      <w:pPr>
        <w:pStyle w:val="Paragrafi"/>
        <w:rPr>
          <w:lang w:val="it-IT"/>
        </w:rPr>
      </w:pPr>
      <w:r>
        <w:rPr>
          <w:lang w:val="it-IT"/>
        </w:rPr>
        <w:t>B.</w:t>
      </w:r>
      <w:r w:rsidR="00BB6203">
        <w:rPr>
          <w:lang w:val="it-IT"/>
        </w:rPr>
        <w:t xml:space="preserve"> </w:t>
      </w:r>
      <w:r>
        <w:rPr>
          <w:lang w:val="it-IT"/>
        </w:rPr>
        <w:t>Buxheti i sigurimeve shoq</w:t>
      </w:r>
      <w:r w:rsidR="004E2D45">
        <w:rPr>
          <w:lang w:val="it-IT"/>
        </w:rPr>
        <w:t>ë</w:t>
      </w:r>
      <w:r w:rsidR="00BB6203">
        <w:rPr>
          <w:lang w:val="it-IT"/>
        </w:rPr>
        <w:t>rore</w:t>
      </w:r>
      <w:r w:rsidR="00A22210">
        <w:rPr>
          <w:lang w:val="it-IT"/>
        </w:rPr>
        <w:t>,</w:t>
      </w:r>
      <w:r>
        <w:rPr>
          <w:lang w:val="it-IT"/>
        </w:rPr>
        <w:t xml:space="preserve"> p</w:t>
      </w:r>
      <w:r w:rsidR="004E2D45">
        <w:rPr>
          <w:lang w:val="it-IT"/>
        </w:rPr>
        <w:t>ë</w:t>
      </w:r>
      <w:r>
        <w:rPr>
          <w:lang w:val="it-IT"/>
        </w:rPr>
        <w:t xml:space="preserve">r vitin 2007, </w:t>
      </w:r>
      <w:r w:rsidR="004E2D45">
        <w:rPr>
          <w:lang w:val="it-IT"/>
        </w:rPr>
        <w:t>ë</w:t>
      </w:r>
      <w:r w:rsidR="00026B2B">
        <w:rPr>
          <w:lang w:val="it-IT"/>
        </w:rPr>
        <w:t>sht</w:t>
      </w:r>
      <w:r w:rsidR="004E2D45">
        <w:rPr>
          <w:lang w:val="it-IT"/>
        </w:rPr>
        <w:t>ë</w:t>
      </w:r>
      <w:r>
        <w:rPr>
          <w:lang w:val="it-IT"/>
        </w:rPr>
        <w:t>:</w:t>
      </w:r>
    </w:p>
    <w:p w:rsidR="001F0DD1" w:rsidRDefault="001F0DD1" w:rsidP="001758F6">
      <w:pPr>
        <w:pStyle w:val="Paragrafi"/>
        <w:rPr>
          <w:lang w:val="it-IT"/>
        </w:rPr>
      </w:pPr>
    </w:p>
    <w:p w:rsidR="00EE1D71" w:rsidRDefault="00A22210" w:rsidP="001758F6">
      <w:pPr>
        <w:pStyle w:val="Paragrafi"/>
        <w:rPr>
          <w:lang w:val="it-IT"/>
        </w:rPr>
      </w:pPr>
      <w:r>
        <w:rPr>
          <w:lang w:val="it-IT"/>
        </w:rPr>
        <w:t>B.1</w:t>
      </w:r>
      <w:r w:rsidR="00026B2B">
        <w:rPr>
          <w:lang w:val="it-IT"/>
        </w:rPr>
        <w:t xml:space="preserve"> S</w:t>
      </w:r>
      <w:r w:rsidR="00EE1D71">
        <w:rPr>
          <w:lang w:val="it-IT"/>
        </w:rPr>
        <w:t>kema e sigurimit t</w:t>
      </w:r>
      <w:r w:rsidR="004E2D45">
        <w:rPr>
          <w:lang w:val="it-IT"/>
        </w:rPr>
        <w:t>ë</w:t>
      </w:r>
      <w:r w:rsidR="00EE1D71">
        <w:rPr>
          <w:lang w:val="it-IT"/>
        </w:rPr>
        <w:t xml:space="preserve"> detyruesh</w:t>
      </w:r>
      <w:r w:rsidR="004E2D45">
        <w:rPr>
          <w:lang w:val="it-IT"/>
        </w:rPr>
        <w:t>ë</w:t>
      </w:r>
      <w:r w:rsidR="00EE1D71">
        <w:rPr>
          <w:lang w:val="it-IT"/>
        </w:rPr>
        <w:t>m shoq</w:t>
      </w:r>
      <w:r w:rsidR="004E2D45">
        <w:rPr>
          <w:lang w:val="it-IT"/>
        </w:rPr>
        <w:t>ë</w:t>
      </w:r>
      <w:r w:rsidR="00EE1D71">
        <w:rPr>
          <w:lang w:val="it-IT"/>
        </w:rPr>
        <w:t>ror:</w:t>
      </w:r>
    </w:p>
    <w:p w:rsidR="00EE1D71" w:rsidRPr="004E2D45" w:rsidRDefault="00026B2B" w:rsidP="001758F6">
      <w:pPr>
        <w:pStyle w:val="Paragrafi"/>
        <w:rPr>
          <w:lang w:val="it-IT"/>
        </w:rPr>
      </w:pPr>
      <w:r>
        <w:rPr>
          <w:lang w:val="it-IT"/>
        </w:rPr>
        <w:t>Të</w:t>
      </w:r>
      <w:r w:rsidR="00EE1D71" w:rsidRPr="004E2D45">
        <w:rPr>
          <w:lang w:val="it-IT"/>
        </w:rPr>
        <w:t xml:space="preserve"> ard</w:t>
      </w:r>
      <w:r>
        <w:rPr>
          <w:lang w:val="it-IT"/>
        </w:rPr>
        <w:t>h</w:t>
      </w:r>
      <w:r w:rsidR="00EE1D71" w:rsidRPr="004E2D45">
        <w:rPr>
          <w:lang w:val="it-IT"/>
        </w:rPr>
        <w:t>urat gjithsej</w:t>
      </w:r>
      <w:r w:rsidR="00EE1D71" w:rsidRPr="004E2D45">
        <w:rPr>
          <w:lang w:val="it-IT"/>
        </w:rPr>
        <w:tab/>
      </w:r>
      <w:r w:rsidR="00EE1D71" w:rsidRPr="004E2D45">
        <w:rPr>
          <w:lang w:val="it-IT"/>
        </w:rPr>
        <w:tab/>
      </w:r>
      <w:r w:rsidR="00EE1D71" w:rsidRPr="004E2D45">
        <w:rPr>
          <w:lang w:val="it-IT"/>
        </w:rPr>
        <w:tab/>
      </w:r>
      <w:r w:rsidR="00EE1D71" w:rsidRPr="004E2D45">
        <w:rPr>
          <w:lang w:val="it-IT"/>
        </w:rPr>
        <w:tab/>
      </w:r>
      <w:r w:rsidR="00EE1D71" w:rsidRPr="004E2D45">
        <w:rPr>
          <w:lang w:val="it-IT"/>
        </w:rPr>
        <w:tab/>
      </w:r>
      <w:r w:rsidR="00EE1D71" w:rsidRPr="004E2D45">
        <w:rPr>
          <w:lang w:val="it-IT"/>
        </w:rPr>
        <w:tab/>
        <w:t>57 821 milion</w:t>
      </w:r>
      <w:r w:rsidR="004E2D45" w:rsidRPr="004E2D45">
        <w:rPr>
          <w:lang w:val="it-IT"/>
        </w:rPr>
        <w:t>ë</w:t>
      </w:r>
      <w:r w:rsidR="00EE1D71" w:rsidRPr="004E2D45">
        <w:rPr>
          <w:lang w:val="it-IT"/>
        </w:rPr>
        <w:t xml:space="preserve"> lek</w:t>
      </w:r>
      <w:r w:rsidR="004E2D45" w:rsidRPr="004E2D45">
        <w:rPr>
          <w:lang w:val="it-IT"/>
        </w:rPr>
        <w:t>ë</w:t>
      </w:r>
      <w:r w:rsidR="00EE1D71" w:rsidRPr="004E2D45">
        <w:rPr>
          <w:lang w:val="it-IT"/>
        </w:rPr>
        <w:t>;</w:t>
      </w:r>
    </w:p>
    <w:p w:rsidR="00EE1D71" w:rsidRPr="004E2D45" w:rsidRDefault="00BB6203" w:rsidP="001758F6">
      <w:pPr>
        <w:pStyle w:val="Paragrafi"/>
        <w:rPr>
          <w:lang w:val="it-IT"/>
        </w:rPr>
      </w:pPr>
      <w:r>
        <w:rPr>
          <w:lang w:val="it-IT"/>
        </w:rPr>
        <w:t>- n</w:t>
      </w:r>
      <w:r w:rsidR="00026B2B">
        <w:rPr>
          <w:lang w:val="it-IT"/>
        </w:rPr>
        <w:t>ga kontributet</w:t>
      </w:r>
      <w:r w:rsidR="00026B2B">
        <w:rPr>
          <w:lang w:val="it-IT"/>
        </w:rPr>
        <w:tab/>
      </w:r>
      <w:r w:rsidR="00026B2B">
        <w:rPr>
          <w:lang w:val="it-IT"/>
        </w:rPr>
        <w:tab/>
      </w:r>
      <w:r w:rsidR="00026B2B">
        <w:rPr>
          <w:lang w:val="it-IT"/>
        </w:rPr>
        <w:tab/>
      </w:r>
      <w:r w:rsidR="00026B2B">
        <w:rPr>
          <w:lang w:val="it-IT"/>
        </w:rPr>
        <w:tab/>
      </w:r>
      <w:r w:rsidR="00026B2B">
        <w:rPr>
          <w:lang w:val="it-IT"/>
        </w:rPr>
        <w:tab/>
      </w:r>
      <w:r w:rsidR="00026B2B">
        <w:rPr>
          <w:lang w:val="it-IT"/>
        </w:rPr>
        <w:tab/>
      </w:r>
      <w:r w:rsidR="00EE1D71" w:rsidRPr="004E2D45">
        <w:rPr>
          <w:lang w:val="it-IT"/>
        </w:rPr>
        <w:t>36 680 milion</w:t>
      </w:r>
      <w:r w:rsidR="004E2D45" w:rsidRPr="004E2D45">
        <w:rPr>
          <w:lang w:val="it-IT"/>
        </w:rPr>
        <w:t>ë</w:t>
      </w:r>
      <w:r w:rsidR="00EE1D71" w:rsidRPr="004E2D45">
        <w:rPr>
          <w:lang w:val="it-IT"/>
        </w:rPr>
        <w:t xml:space="preserve"> lek</w:t>
      </w:r>
      <w:r w:rsidR="004E2D45" w:rsidRPr="004E2D45">
        <w:rPr>
          <w:lang w:val="it-IT"/>
        </w:rPr>
        <w:t>ë</w:t>
      </w:r>
      <w:r>
        <w:rPr>
          <w:lang w:val="it-IT"/>
        </w:rPr>
        <w:t>;</w:t>
      </w:r>
    </w:p>
    <w:p w:rsidR="00EE1D71" w:rsidRPr="004E2D45" w:rsidRDefault="00EE1D71" w:rsidP="001758F6">
      <w:pPr>
        <w:pStyle w:val="Paragrafi"/>
        <w:rPr>
          <w:lang w:val="it-IT"/>
        </w:rPr>
      </w:pPr>
      <w:r w:rsidRPr="004E2D45">
        <w:rPr>
          <w:lang w:val="it-IT"/>
        </w:rPr>
        <w:t>-</w:t>
      </w:r>
      <w:r w:rsidR="001F0DD1">
        <w:rPr>
          <w:lang w:val="it-IT"/>
        </w:rPr>
        <w:t xml:space="preserve"> </w:t>
      </w:r>
      <w:r w:rsidR="00BB6203">
        <w:rPr>
          <w:lang w:val="it-IT"/>
        </w:rPr>
        <w:t>n</w:t>
      </w:r>
      <w:r w:rsidR="00A22210">
        <w:rPr>
          <w:lang w:val="it-IT"/>
        </w:rPr>
        <w:t>ga transferimet nga Buxheti i S</w:t>
      </w:r>
      <w:r w:rsidRPr="004E2D45">
        <w:rPr>
          <w:lang w:val="it-IT"/>
        </w:rPr>
        <w:t>htetit</w:t>
      </w:r>
      <w:r w:rsidRPr="004E2D45">
        <w:rPr>
          <w:lang w:val="it-IT"/>
        </w:rPr>
        <w:tab/>
      </w:r>
      <w:r w:rsidRPr="004E2D45">
        <w:rPr>
          <w:lang w:val="it-IT"/>
        </w:rPr>
        <w:tab/>
      </w:r>
      <w:r w:rsidRPr="004E2D45">
        <w:rPr>
          <w:lang w:val="it-IT"/>
        </w:rPr>
        <w:tab/>
      </w:r>
      <w:r w:rsidRPr="004E2D45">
        <w:rPr>
          <w:lang w:val="it-IT"/>
        </w:rPr>
        <w:tab/>
        <w:t>21 141 milion</w:t>
      </w:r>
      <w:r w:rsidR="004E2D45" w:rsidRPr="004E2D45">
        <w:rPr>
          <w:lang w:val="it-IT"/>
        </w:rPr>
        <w:t>ë</w:t>
      </w:r>
      <w:r w:rsidRPr="004E2D45">
        <w:rPr>
          <w:lang w:val="it-IT"/>
        </w:rPr>
        <w:t xml:space="preserve"> lek</w:t>
      </w:r>
      <w:r w:rsidR="004E2D45" w:rsidRPr="004E2D45">
        <w:rPr>
          <w:lang w:val="it-IT"/>
        </w:rPr>
        <w:t>ë</w:t>
      </w:r>
      <w:r w:rsidR="00BB6203">
        <w:rPr>
          <w:lang w:val="it-IT"/>
        </w:rPr>
        <w:t>;</w:t>
      </w:r>
    </w:p>
    <w:p w:rsidR="00EE1D71" w:rsidRPr="004E2D45" w:rsidRDefault="00E0768E" w:rsidP="001758F6">
      <w:pPr>
        <w:pStyle w:val="Paragrafi"/>
        <w:rPr>
          <w:lang w:val="it-IT"/>
        </w:rPr>
      </w:pPr>
      <w:r w:rsidRPr="004E2D45">
        <w:rPr>
          <w:lang w:val="it-IT"/>
        </w:rPr>
        <w:t>S</w:t>
      </w:r>
      <w:r w:rsidR="00EE1D71" w:rsidRPr="004E2D45">
        <w:rPr>
          <w:lang w:val="it-IT"/>
        </w:rPr>
        <w:t>hpenzimet</w:t>
      </w:r>
      <w:r w:rsidR="00EE1D71" w:rsidRPr="004E2D45">
        <w:rPr>
          <w:lang w:val="it-IT"/>
        </w:rPr>
        <w:tab/>
      </w:r>
      <w:r w:rsidR="00EE1D71" w:rsidRPr="004E2D45">
        <w:rPr>
          <w:lang w:val="it-IT"/>
        </w:rPr>
        <w:tab/>
      </w:r>
      <w:r w:rsidR="00EE1D71" w:rsidRPr="004E2D45">
        <w:rPr>
          <w:lang w:val="it-IT"/>
        </w:rPr>
        <w:tab/>
      </w:r>
      <w:r w:rsidR="00EE1D71" w:rsidRPr="004E2D45">
        <w:rPr>
          <w:lang w:val="it-IT"/>
        </w:rPr>
        <w:tab/>
      </w:r>
      <w:r w:rsidR="00EE1D71" w:rsidRPr="004E2D45">
        <w:rPr>
          <w:lang w:val="it-IT"/>
        </w:rPr>
        <w:tab/>
      </w:r>
      <w:r w:rsidR="00EE1D71" w:rsidRPr="004E2D45">
        <w:rPr>
          <w:lang w:val="it-IT"/>
        </w:rPr>
        <w:tab/>
      </w:r>
      <w:r w:rsidR="00EE1D71" w:rsidRPr="004E2D45">
        <w:rPr>
          <w:lang w:val="it-IT"/>
        </w:rPr>
        <w:tab/>
        <w:t>57 821 milion</w:t>
      </w:r>
      <w:r w:rsidR="004E2D45" w:rsidRPr="004E2D45">
        <w:rPr>
          <w:lang w:val="it-IT"/>
        </w:rPr>
        <w:t>ë</w:t>
      </w:r>
      <w:r w:rsidR="00EE1D71" w:rsidRPr="004E2D45">
        <w:rPr>
          <w:lang w:val="it-IT"/>
        </w:rPr>
        <w:t xml:space="preserve"> lek</w:t>
      </w:r>
      <w:r w:rsidR="004E2D45" w:rsidRPr="004E2D45">
        <w:rPr>
          <w:lang w:val="it-IT"/>
        </w:rPr>
        <w:t>ë</w:t>
      </w:r>
      <w:r w:rsidR="00EE1D71" w:rsidRPr="004E2D45">
        <w:rPr>
          <w:lang w:val="it-IT"/>
        </w:rPr>
        <w:t>.</w:t>
      </w:r>
    </w:p>
    <w:p w:rsidR="00E0768E" w:rsidRPr="004E2D45" w:rsidRDefault="00E0768E" w:rsidP="001758F6">
      <w:pPr>
        <w:pStyle w:val="Paragrafi"/>
        <w:rPr>
          <w:lang w:val="it-IT"/>
        </w:rPr>
      </w:pPr>
    </w:p>
    <w:p w:rsidR="00E0768E" w:rsidRDefault="00E0768E" w:rsidP="001758F6">
      <w:pPr>
        <w:pStyle w:val="Paragrafi"/>
        <w:rPr>
          <w:lang w:val="it-IT"/>
        </w:rPr>
      </w:pPr>
      <w:r w:rsidRPr="004E2D45">
        <w:rPr>
          <w:lang w:val="it-IT"/>
        </w:rPr>
        <w:t xml:space="preserve">Paga </w:t>
      </w:r>
      <w:r w:rsidR="00B16115" w:rsidRPr="004E2D45">
        <w:rPr>
          <w:lang w:val="it-IT"/>
        </w:rPr>
        <w:t>minimale, p</w:t>
      </w:r>
      <w:r w:rsidR="004E2D45" w:rsidRPr="004E2D45">
        <w:rPr>
          <w:lang w:val="it-IT"/>
        </w:rPr>
        <w:t>ë</w:t>
      </w:r>
      <w:r w:rsidR="00B16115" w:rsidRPr="004E2D45">
        <w:rPr>
          <w:lang w:val="it-IT"/>
        </w:rPr>
        <w:t>r efekt të</w:t>
      </w:r>
      <w:r w:rsidRPr="004E2D45">
        <w:rPr>
          <w:lang w:val="it-IT"/>
        </w:rPr>
        <w:t xml:space="preserve"> pages</w:t>
      </w:r>
      <w:r w:rsidR="004E2D45" w:rsidRPr="004E2D45">
        <w:rPr>
          <w:lang w:val="it-IT"/>
        </w:rPr>
        <w:t>ë</w:t>
      </w:r>
      <w:r w:rsidRPr="004E2D45">
        <w:rPr>
          <w:lang w:val="it-IT"/>
        </w:rPr>
        <w:t>s</w:t>
      </w:r>
      <w:r w:rsidR="00F6157A" w:rsidRPr="004E2D45">
        <w:rPr>
          <w:lang w:val="it-IT"/>
        </w:rPr>
        <w:t xml:space="preserve"> s</w:t>
      </w:r>
      <w:r w:rsidR="004E2D45" w:rsidRPr="004E2D45">
        <w:rPr>
          <w:lang w:val="it-IT"/>
        </w:rPr>
        <w:t>ë</w:t>
      </w:r>
      <w:r w:rsidR="00F6157A" w:rsidRPr="004E2D45">
        <w:rPr>
          <w:lang w:val="it-IT"/>
        </w:rPr>
        <w:t xml:space="preserve"> kontributeve t</w:t>
      </w:r>
      <w:r w:rsidR="004E2D45" w:rsidRPr="004E2D45">
        <w:rPr>
          <w:lang w:val="it-IT"/>
        </w:rPr>
        <w:t>ë</w:t>
      </w:r>
      <w:r w:rsidR="00026B2B">
        <w:rPr>
          <w:lang w:val="it-IT"/>
        </w:rPr>
        <w:t xml:space="preserve"> sigurimeve sho</w:t>
      </w:r>
      <w:r w:rsidR="00F6157A" w:rsidRPr="004E2D45">
        <w:rPr>
          <w:lang w:val="it-IT"/>
        </w:rPr>
        <w:t>q</w:t>
      </w:r>
      <w:r w:rsidR="004E2D45" w:rsidRPr="004E2D45">
        <w:rPr>
          <w:lang w:val="it-IT"/>
        </w:rPr>
        <w:t>ë</w:t>
      </w:r>
      <w:r w:rsidR="00F6157A" w:rsidRPr="004E2D45">
        <w:rPr>
          <w:lang w:val="it-IT"/>
        </w:rPr>
        <w:t>rore dhe sh</w:t>
      </w:r>
      <w:r w:rsidR="004E2D45" w:rsidRPr="004E2D45">
        <w:rPr>
          <w:lang w:val="it-IT"/>
        </w:rPr>
        <w:t>ë</w:t>
      </w:r>
      <w:r w:rsidR="00F6157A" w:rsidRPr="004E2D45">
        <w:rPr>
          <w:lang w:val="it-IT"/>
        </w:rPr>
        <w:t>ndet</w:t>
      </w:r>
      <w:r w:rsidR="004E2D45" w:rsidRPr="004E2D45">
        <w:rPr>
          <w:lang w:val="it-IT"/>
        </w:rPr>
        <w:t>ë</w:t>
      </w:r>
      <w:r w:rsidR="00F6157A" w:rsidRPr="004E2D45">
        <w:rPr>
          <w:lang w:val="it-IT"/>
        </w:rPr>
        <w:t>sore, p</w:t>
      </w:r>
      <w:r w:rsidR="004E2D45" w:rsidRPr="004E2D45">
        <w:rPr>
          <w:lang w:val="it-IT"/>
        </w:rPr>
        <w:t>ë</w:t>
      </w:r>
      <w:r w:rsidR="00F6157A" w:rsidRPr="004E2D45">
        <w:rPr>
          <w:lang w:val="it-IT"/>
        </w:rPr>
        <w:t>rcaktohet nga K</w:t>
      </w:r>
      <w:r w:rsidR="004E2D45" w:rsidRPr="004E2D45">
        <w:rPr>
          <w:lang w:val="it-IT"/>
        </w:rPr>
        <w:t>ë</w:t>
      </w:r>
      <w:r w:rsidR="00F6157A" w:rsidRPr="004E2D45">
        <w:rPr>
          <w:lang w:val="it-IT"/>
        </w:rPr>
        <w:t>shilli i Ministrave. K</w:t>
      </w:r>
      <w:r w:rsidR="004E2D45" w:rsidRPr="004E2D45">
        <w:rPr>
          <w:lang w:val="it-IT"/>
        </w:rPr>
        <w:t>ë</w:t>
      </w:r>
      <w:r w:rsidR="00F6157A" w:rsidRPr="004E2D45">
        <w:rPr>
          <w:lang w:val="it-IT"/>
        </w:rPr>
        <w:t>shilli i Ministrave</w:t>
      </w:r>
      <w:r w:rsidR="00A22210">
        <w:rPr>
          <w:lang w:val="it-IT"/>
        </w:rPr>
        <w:t>,</w:t>
      </w:r>
      <w:r w:rsidR="00F6157A" w:rsidRPr="004E2D45">
        <w:rPr>
          <w:lang w:val="it-IT"/>
        </w:rPr>
        <w:t xml:space="preserve"> ka t</w:t>
      </w:r>
      <w:r w:rsidR="004E2D45" w:rsidRPr="004E2D45">
        <w:rPr>
          <w:lang w:val="it-IT"/>
        </w:rPr>
        <w:t>ë</w:t>
      </w:r>
      <w:r w:rsidR="00F6157A" w:rsidRPr="004E2D45">
        <w:rPr>
          <w:lang w:val="it-IT"/>
        </w:rPr>
        <w:t xml:space="preserve"> drejt</w:t>
      </w:r>
      <w:r w:rsidR="004E2D45" w:rsidRPr="004E2D45">
        <w:rPr>
          <w:lang w:val="it-IT"/>
        </w:rPr>
        <w:t>ë</w:t>
      </w:r>
      <w:r w:rsidR="00F6157A" w:rsidRPr="004E2D45">
        <w:rPr>
          <w:lang w:val="it-IT"/>
        </w:rPr>
        <w:t xml:space="preserve"> t</w:t>
      </w:r>
      <w:r w:rsidR="004E2D45" w:rsidRPr="004E2D45">
        <w:rPr>
          <w:lang w:val="it-IT"/>
        </w:rPr>
        <w:t>ë</w:t>
      </w:r>
      <w:r w:rsidR="00F6157A" w:rsidRPr="004E2D45">
        <w:rPr>
          <w:lang w:val="it-IT"/>
        </w:rPr>
        <w:t xml:space="preserve"> p</w:t>
      </w:r>
      <w:r w:rsidR="004E2D45" w:rsidRPr="004E2D45">
        <w:rPr>
          <w:lang w:val="it-IT"/>
        </w:rPr>
        <w:t>ë</w:t>
      </w:r>
      <w:r w:rsidR="00F6157A" w:rsidRPr="004E2D45">
        <w:rPr>
          <w:lang w:val="it-IT"/>
        </w:rPr>
        <w:t>rcaktoj</w:t>
      </w:r>
      <w:r w:rsidR="004E2D45" w:rsidRPr="004E2D45">
        <w:rPr>
          <w:lang w:val="it-IT"/>
        </w:rPr>
        <w:t>ë</w:t>
      </w:r>
      <w:r w:rsidR="00026B2B">
        <w:rPr>
          <w:lang w:val="it-IT"/>
        </w:rPr>
        <w:t xml:space="preserve"> </w:t>
      </w:r>
      <w:r w:rsidR="00F6157A" w:rsidRPr="004E2D45">
        <w:rPr>
          <w:lang w:val="it-IT"/>
        </w:rPr>
        <w:t>nj</w:t>
      </w:r>
      <w:r w:rsidR="004E2D45" w:rsidRPr="004E2D45">
        <w:rPr>
          <w:lang w:val="it-IT"/>
        </w:rPr>
        <w:t>ë</w:t>
      </w:r>
      <w:r w:rsidR="00F6157A" w:rsidRPr="004E2D45">
        <w:rPr>
          <w:lang w:val="it-IT"/>
        </w:rPr>
        <w:t xml:space="preserve"> kontribut t</w:t>
      </w:r>
      <w:r w:rsidR="004E2D45" w:rsidRPr="004E2D45">
        <w:rPr>
          <w:lang w:val="it-IT"/>
        </w:rPr>
        <w:t>ë</w:t>
      </w:r>
      <w:r w:rsidR="00F6157A" w:rsidRPr="004E2D45">
        <w:rPr>
          <w:lang w:val="it-IT"/>
        </w:rPr>
        <w:t xml:space="preserve"> veçant</w:t>
      </w:r>
      <w:r w:rsidR="004E2D45" w:rsidRPr="004E2D45">
        <w:rPr>
          <w:lang w:val="it-IT"/>
        </w:rPr>
        <w:t>ë</w:t>
      </w:r>
      <w:r w:rsidR="00F6157A" w:rsidRPr="004E2D45">
        <w:rPr>
          <w:lang w:val="it-IT"/>
        </w:rPr>
        <w:t xml:space="preserve"> minimal p</w:t>
      </w:r>
      <w:r w:rsidR="004E2D45" w:rsidRPr="004E2D45">
        <w:rPr>
          <w:lang w:val="it-IT"/>
        </w:rPr>
        <w:t>ë</w:t>
      </w:r>
      <w:r w:rsidR="00BB6203">
        <w:rPr>
          <w:lang w:val="it-IT"/>
        </w:rPr>
        <w:t>r personat e ve</w:t>
      </w:r>
      <w:r w:rsidR="00F6157A" w:rsidRPr="004E2D45">
        <w:rPr>
          <w:lang w:val="it-IT"/>
        </w:rPr>
        <w:t>t</w:t>
      </w:r>
      <w:r w:rsidR="004E2D45" w:rsidRPr="004E2D45">
        <w:rPr>
          <w:lang w:val="it-IT"/>
        </w:rPr>
        <w:t>ë</w:t>
      </w:r>
      <w:r w:rsidR="00026B2B">
        <w:rPr>
          <w:lang w:val="it-IT"/>
        </w:rPr>
        <w:t>punë</w:t>
      </w:r>
      <w:r w:rsidR="00F6157A" w:rsidRPr="004E2D45">
        <w:rPr>
          <w:lang w:val="it-IT"/>
        </w:rPr>
        <w:t>suar n</w:t>
      </w:r>
      <w:r w:rsidR="004E2D45" w:rsidRPr="004E2D45">
        <w:rPr>
          <w:lang w:val="it-IT"/>
        </w:rPr>
        <w:t>ë</w:t>
      </w:r>
      <w:r w:rsidR="00F6157A" w:rsidRPr="004E2D45">
        <w:rPr>
          <w:lang w:val="it-IT"/>
        </w:rPr>
        <w:t xml:space="preserve"> bujq</w:t>
      </w:r>
      <w:r w:rsidR="004E2D45" w:rsidRPr="004E2D45">
        <w:rPr>
          <w:lang w:val="it-IT"/>
        </w:rPr>
        <w:t>ë</w:t>
      </w:r>
      <w:r w:rsidR="00F6157A" w:rsidRPr="004E2D45">
        <w:rPr>
          <w:lang w:val="it-IT"/>
        </w:rPr>
        <w:t>si dhe p</w:t>
      </w:r>
      <w:r w:rsidR="004E2D45" w:rsidRPr="004E2D45">
        <w:rPr>
          <w:lang w:val="it-IT"/>
        </w:rPr>
        <w:t>ë</w:t>
      </w:r>
      <w:r w:rsidR="00F6157A" w:rsidRPr="004E2D45">
        <w:rPr>
          <w:lang w:val="it-IT"/>
        </w:rPr>
        <w:t>r kategori specifike t</w:t>
      </w:r>
      <w:r w:rsidR="004E2D45" w:rsidRPr="004E2D45">
        <w:rPr>
          <w:lang w:val="it-IT"/>
        </w:rPr>
        <w:t>ë</w:t>
      </w:r>
      <w:r w:rsidR="00026B2B">
        <w:rPr>
          <w:lang w:val="it-IT"/>
        </w:rPr>
        <w:t xml:space="preserve"> pers</w:t>
      </w:r>
      <w:r w:rsidR="00F6157A" w:rsidRPr="004E2D45">
        <w:rPr>
          <w:lang w:val="it-IT"/>
        </w:rPr>
        <w:t>onave t</w:t>
      </w:r>
      <w:r w:rsidR="004E2D45" w:rsidRPr="004E2D45">
        <w:rPr>
          <w:lang w:val="it-IT"/>
        </w:rPr>
        <w:t>ë</w:t>
      </w:r>
      <w:r w:rsidR="00F6157A" w:rsidRPr="004E2D45">
        <w:rPr>
          <w:lang w:val="it-IT"/>
        </w:rPr>
        <w:t xml:space="preserve"> vet</w:t>
      </w:r>
      <w:r w:rsidR="004E2D45" w:rsidRPr="004E2D45">
        <w:rPr>
          <w:lang w:val="it-IT"/>
        </w:rPr>
        <w:t>ë</w:t>
      </w:r>
      <w:r w:rsidR="00F6157A" w:rsidRPr="004E2D45">
        <w:rPr>
          <w:lang w:val="it-IT"/>
        </w:rPr>
        <w:t>pun</w:t>
      </w:r>
      <w:r w:rsidR="004E2D45" w:rsidRPr="004E2D45">
        <w:rPr>
          <w:lang w:val="it-IT"/>
        </w:rPr>
        <w:t>ë</w:t>
      </w:r>
      <w:r w:rsidR="00F6157A" w:rsidRPr="004E2D45">
        <w:rPr>
          <w:lang w:val="it-IT"/>
        </w:rPr>
        <w:t>suar. P</w:t>
      </w:r>
      <w:r w:rsidR="004E2D45" w:rsidRPr="004E2D45">
        <w:rPr>
          <w:lang w:val="it-IT"/>
        </w:rPr>
        <w:t>ë</w:t>
      </w:r>
      <w:r w:rsidR="00026B2B">
        <w:rPr>
          <w:lang w:val="it-IT"/>
        </w:rPr>
        <w:t>r vitin 2007, tepric</w:t>
      </w:r>
      <w:r w:rsidR="00F6157A" w:rsidRPr="004E2D45">
        <w:rPr>
          <w:lang w:val="it-IT"/>
        </w:rPr>
        <w:t>a e t</w:t>
      </w:r>
      <w:r w:rsidR="004E2D45" w:rsidRPr="004E2D45">
        <w:rPr>
          <w:lang w:val="it-IT"/>
        </w:rPr>
        <w:t>ë</w:t>
      </w:r>
      <w:r w:rsidR="00026B2B">
        <w:rPr>
          <w:lang w:val="it-IT"/>
        </w:rPr>
        <w:t xml:space="preserve"> ardhur</w:t>
      </w:r>
      <w:r w:rsidR="00F6157A" w:rsidRPr="004E2D45">
        <w:rPr>
          <w:lang w:val="it-IT"/>
        </w:rPr>
        <w:t>ave ndaj shpenzimeve, sipas deg</w:t>
      </w:r>
      <w:r w:rsidR="004E2D45" w:rsidRPr="004E2D45">
        <w:rPr>
          <w:lang w:val="it-IT"/>
        </w:rPr>
        <w:t>ë</w:t>
      </w:r>
      <w:r w:rsidR="00F6157A" w:rsidRPr="004E2D45">
        <w:rPr>
          <w:lang w:val="it-IT"/>
        </w:rPr>
        <w:t>ve t</w:t>
      </w:r>
      <w:r w:rsidR="004E2D45" w:rsidRPr="004E2D45">
        <w:rPr>
          <w:lang w:val="it-IT"/>
        </w:rPr>
        <w:t>ë</w:t>
      </w:r>
      <w:r w:rsidR="00F6157A" w:rsidRPr="004E2D45">
        <w:rPr>
          <w:lang w:val="it-IT"/>
        </w:rPr>
        <w:t xml:space="preserve"> sigurimit</w:t>
      </w:r>
      <w:r w:rsidR="006F299B" w:rsidRPr="004E2D45">
        <w:rPr>
          <w:lang w:val="it-IT"/>
        </w:rPr>
        <w:t xml:space="preserve"> dhe programeve, p</w:t>
      </w:r>
      <w:r w:rsidR="004E2D45" w:rsidRPr="004E2D45">
        <w:rPr>
          <w:lang w:val="it-IT"/>
        </w:rPr>
        <w:t>ë</w:t>
      </w:r>
      <w:r w:rsidR="006F299B" w:rsidRPr="004E2D45">
        <w:rPr>
          <w:lang w:val="it-IT"/>
        </w:rPr>
        <w:t>rdoret p</w:t>
      </w:r>
      <w:r w:rsidR="004E2D45" w:rsidRPr="004E2D45">
        <w:rPr>
          <w:lang w:val="it-IT"/>
        </w:rPr>
        <w:t>ë</w:t>
      </w:r>
      <w:r w:rsidR="00026B2B">
        <w:rPr>
          <w:lang w:val="it-IT"/>
        </w:rPr>
        <w:t>r mbulimin e defici</w:t>
      </w:r>
      <w:r w:rsidR="006F299B" w:rsidRPr="004E2D45">
        <w:rPr>
          <w:lang w:val="it-IT"/>
        </w:rPr>
        <w:t>tit t</w:t>
      </w:r>
      <w:r w:rsidR="004E2D45" w:rsidRPr="004E2D45">
        <w:rPr>
          <w:lang w:val="it-IT"/>
        </w:rPr>
        <w:t>ë</w:t>
      </w:r>
      <w:r w:rsidR="006F299B" w:rsidRPr="004E2D45">
        <w:rPr>
          <w:lang w:val="it-IT"/>
        </w:rPr>
        <w:t xml:space="preserve"> deg</w:t>
      </w:r>
      <w:r w:rsidR="004E2D45" w:rsidRPr="004E2D45">
        <w:rPr>
          <w:lang w:val="it-IT"/>
        </w:rPr>
        <w:t>ë</w:t>
      </w:r>
      <w:r w:rsidR="006F299B" w:rsidRPr="004E2D45">
        <w:rPr>
          <w:lang w:val="it-IT"/>
        </w:rPr>
        <w:t>s s</w:t>
      </w:r>
      <w:r w:rsidR="004E2D45" w:rsidRPr="004E2D45">
        <w:rPr>
          <w:lang w:val="it-IT"/>
        </w:rPr>
        <w:t>ë</w:t>
      </w:r>
      <w:r w:rsidR="006F299B" w:rsidRPr="004E2D45">
        <w:rPr>
          <w:lang w:val="it-IT"/>
        </w:rPr>
        <w:t xml:space="preserve"> pensioneve.</w:t>
      </w:r>
    </w:p>
    <w:p w:rsidR="001F0DD1" w:rsidRPr="004E2D45" w:rsidRDefault="001F0DD1" w:rsidP="001758F6">
      <w:pPr>
        <w:pStyle w:val="Paragrafi"/>
        <w:rPr>
          <w:lang w:val="it-IT"/>
        </w:rPr>
      </w:pPr>
    </w:p>
    <w:p w:rsidR="006F299B" w:rsidRPr="004E2D45" w:rsidRDefault="006F299B" w:rsidP="001758F6">
      <w:pPr>
        <w:pStyle w:val="Paragrafi"/>
        <w:rPr>
          <w:lang w:val="it-IT"/>
        </w:rPr>
      </w:pPr>
      <w:r w:rsidRPr="004E2D45">
        <w:rPr>
          <w:lang w:val="it-IT"/>
        </w:rPr>
        <w:t>B.2.</w:t>
      </w:r>
      <w:r w:rsidR="001F0DD1">
        <w:rPr>
          <w:lang w:val="it-IT"/>
        </w:rPr>
        <w:t xml:space="preserve"> </w:t>
      </w:r>
      <w:r w:rsidRPr="004E2D45">
        <w:rPr>
          <w:lang w:val="it-IT"/>
        </w:rPr>
        <w:t>Skema e sigurimit suplementar</w:t>
      </w:r>
    </w:p>
    <w:p w:rsidR="006F299B" w:rsidRPr="004E2D45" w:rsidRDefault="006F299B" w:rsidP="001758F6">
      <w:pPr>
        <w:pStyle w:val="Paragrafi"/>
        <w:rPr>
          <w:lang w:val="it-IT"/>
        </w:rPr>
      </w:pPr>
      <w:r w:rsidRPr="004E2D45">
        <w:rPr>
          <w:lang w:val="it-IT"/>
        </w:rPr>
        <w:t>T</w:t>
      </w:r>
      <w:r w:rsidR="004E2D45" w:rsidRPr="004E2D45">
        <w:rPr>
          <w:lang w:val="it-IT"/>
        </w:rPr>
        <w:t>ë</w:t>
      </w:r>
      <w:r w:rsidR="00026B2B">
        <w:rPr>
          <w:lang w:val="it-IT"/>
        </w:rPr>
        <w:t xml:space="preserve"> ard</w:t>
      </w:r>
      <w:r w:rsidR="00BB6203">
        <w:rPr>
          <w:lang w:val="it-IT"/>
        </w:rPr>
        <w:t>h</w:t>
      </w:r>
      <w:r w:rsidR="00026B2B">
        <w:rPr>
          <w:lang w:val="it-IT"/>
        </w:rPr>
        <w:t>ur</w:t>
      </w:r>
      <w:r w:rsidR="00A22210">
        <w:rPr>
          <w:lang w:val="it-IT"/>
        </w:rPr>
        <w:t>at gjithsej</w:t>
      </w:r>
      <w:r w:rsidRPr="004E2D45">
        <w:rPr>
          <w:lang w:val="it-IT"/>
        </w:rPr>
        <w:tab/>
      </w:r>
      <w:r w:rsidRPr="004E2D45">
        <w:rPr>
          <w:lang w:val="it-IT"/>
        </w:rPr>
        <w:tab/>
      </w:r>
      <w:r w:rsidRPr="004E2D45">
        <w:rPr>
          <w:lang w:val="it-IT"/>
        </w:rPr>
        <w:tab/>
      </w:r>
      <w:r w:rsidRPr="004E2D45">
        <w:rPr>
          <w:lang w:val="it-IT"/>
        </w:rPr>
        <w:tab/>
      </w:r>
      <w:r w:rsidRPr="004E2D45">
        <w:rPr>
          <w:lang w:val="it-IT"/>
        </w:rPr>
        <w:tab/>
      </w:r>
      <w:r w:rsidRPr="004E2D45">
        <w:rPr>
          <w:lang w:val="it-IT"/>
        </w:rPr>
        <w:tab/>
        <w:t>3 626 milion</w:t>
      </w:r>
      <w:r w:rsidR="004E2D45" w:rsidRPr="004E2D45">
        <w:rPr>
          <w:lang w:val="it-IT"/>
        </w:rPr>
        <w:t>ë</w:t>
      </w:r>
      <w:r w:rsidRPr="004E2D45">
        <w:rPr>
          <w:lang w:val="it-IT"/>
        </w:rPr>
        <w:t xml:space="preserve"> lek</w:t>
      </w:r>
      <w:r w:rsidR="004E2D45" w:rsidRPr="004E2D45">
        <w:rPr>
          <w:lang w:val="it-IT"/>
        </w:rPr>
        <w:t>ë</w:t>
      </w:r>
      <w:r w:rsidRPr="004E2D45">
        <w:rPr>
          <w:lang w:val="it-IT"/>
        </w:rPr>
        <w:t>;</w:t>
      </w:r>
    </w:p>
    <w:p w:rsidR="006F299B" w:rsidRPr="004E2D45" w:rsidRDefault="00026B2B" w:rsidP="001758F6">
      <w:pPr>
        <w:pStyle w:val="Paragrafi"/>
        <w:rPr>
          <w:lang w:val="it-IT"/>
        </w:rPr>
      </w:pPr>
      <w:r>
        <w:rPr>
          <w:lang w:val="it-IT"/>
        </w:rPr>
        <w:t>-</w:t>
      </w:r>
      <w:r w:rsidR="001F0DD1">
        <w:rPr>
          <w:lang w:val="it-IT"/>
        </w:rPr>
        <w:t xml:space="preserve"> </w:t>
      </w:r>
      <w:r w:rsidR="00BB6203">
        <w:rPr>
          <w:lang w:val="it-IT"/>
        </w:rPr>
        <w:t>n</w:t>
      </w:r>
      <w:r>
        <w:rPr>
          <w:lang w:val="it-IT"/>
        </w:rPr>
        <w:t>ga kont</w:t>
      </w:r>
      <w:r w:rsidR="006F299B" w:rsidRPr="004E2D45">
        <w:rPr>
          <w:lang w:val="it-IT"/>
        </w:rPr>
        <w:t>ributet</w:t>
      </w:r>
      <w:r w:rsidR="006F299B" w:rsidRPr="004E2D45">
        <w:rPr>
          <w:lang w:val="it-IT"/>
        </w:rPr>
        <w:tab/>
      </w:r>
      <w:r w:rsidR="006F299B" w:rsidRPr="004E2D45">
        <w:rPr>
          <w:lang w:val="it-IT"/>
        </w:rPr>
        <w:tab/>
      </w:r>
      <w:r w:rsidR="006F299B" w:rsidRPr="004E2D45">
        <w:rPr>
          <w:lang w:val="it-IT"/>
        </w:rPr>
        <w:tab/>
      </w:r>
      <w:r w:rsidR="006F299B" w:rsidRPr="004E2D45">
        <w:rPr>
          <w:lang w:val="it-IT"/>
        </w:rPr>
        <w:tab/>
      </w:r>
      <w:r w:rsidR="006F299B" w:rsidRPr="004E2D45">
        <w:rPr>
          <w:lang w:val="it-IT"/>
        </w:rPr>
        <w:tab/>
      </w:r>
      <w:r w:rsidR="006F299B" w:rsidRPr="004E2D45">
        <w:rPr>
          <w:lang w:val="it-IT"/>
        </w:rPr>
        <w:tab/>
      </w:r>
      <w:r w:rsidR="00141A56">
        <w:rPr>
          <w:lang w:val="it-IT"/>
        </w:rPr>
        <w:t xml:space="preserve">   </w:t>
      </w:r>
      <w:r w:rsidR="006F299B" w:rsidRPr="004E2D45">
        <w:rPr>
          <w:lang w:val="it-IT"/>
        </w:rPr>
        <w:t>183 milion</w:t>
      </w:r>
      <w:r w:rsidR="004E2D45" w:rsidRPr="004E2D45">
        <w:rPr>
          <w:lang w:val="it-IT"/>
        </w:rPr>
        <w:t>ë</w:t>
      </w:r>
      <w:r w:rsidR="006F299B" w:rsidRPr="004E2D45">
        <w:rPr>
          <w:lang w:val="it-IT"/>
        </w:rPr>
        <w:t xml:space="preserve"> lek</w:t>
      </w:r>
      <w:r w:rsidR="004E2D45" w:rsidRPr="004E2D45">
        <w:rPr>
          <w:lang w:val="it-IT"/>
        </w:rPr>
        <w:t>ë</w:t>
      </w:r>
      <w:r w:rsidR="006F299B" w:rsidRPr="004E2D45">
        <w:rPr>
          <w:lang w:val="it-IT"/>
        </w:rPr>
        <w:t>;</w:t>
      </w:r>
    </w:p>
    <w:p w:rsidR="006F299B" w:rsidRPr="004E2D45" w:rsidRDefault="00026B2B" w:rsidP="001758F6">
      <w:pPr>
        <w:pStyle w:val="Paragrafi"/>
        <w:rPr>
          <w:lang w:val="it-IT"/>
        </w:rPr>
      </w:pPr>
      <w:r>
        <w:rPr>
          <w:lang w:val="it-IT"/>
        </w:rPr>
        <w:t>-</w:t>
      </w:r>
      <w:r w:rsidR="001F0DD1">
        <w:rPr>
          <w:lang w:val="it-IT"/>
        </w:rPr>
        <w:t xml:space="preserve"> </w:t>
      </w:r>
      <w:r w:rsidR="00BB6203">
        <w:rPr>
          <w:lang w:val="it-IT"/>
        </w:rPr>
        <w:t>n</w:t>
      </w:r>
      <w:r>
        <w:rPr>
          <w:lang w:val="it-IT"/>
        </w:rPr>
        <w:t>ga tr</w:t>
      </w:r>
      <w:r w:rsidR="00BB6203">
        <w:rPr>
          <w:lang w:val="it-IT"/>
        </w:rPr>
        <w:t>ansferimet nga Buxheti i S</w:t>
      </w:r>
      <w:r w:rsidR="006F299B" w:rsidRPr="004E2D45">
        <w:rPr>
          <w:lang w:val="it-IT"/>
        </w:rPr>
        <w:t>htetit</w:t>
      </w:r>
      <w:r w:rsidR="006F299B" w:rsidRPr="004E2D45">
        <w:rPr>
          <w:lang w:val="it-IT"/>
        </w:rPr>
        <w:tab/>
      </w:r>
      <w:r w:rsidR="006F299B" w:rsidRPr="004E2D45">
        <w:rPr>
          <w:lang w:val="it-IT"/>
        </w:rPr>
        <w:tab/>
      </w:r>
      <w:r w:rsidR="006F299B" w:rsidRPr="004E2D45">
        <w:rPr>
          <w:lang w:val="it-IT"/>
        </w:rPr>
        <w:tab/>
      </w:r>
      <w:r w:rsidR="006F299B" w:rsidRPr="004E2D45">
        <w:rPr>
          <w:lang w:val="it-IT"/>
        </w:rPr>
        <w:tab/>
        <w:t>3 443 milion</w:t>
      </w:r>
      <w:r w:rsidR="004E2D45" w:rsidRPr="004E2D45">
        <w:rPr>
          <w:lang w:val="it-IT"/>
        </w:rPr>
        <w:t>ë</w:t>
      </w:r>
      <w:r w:rsidR="006F299B" w:rsidRPr="004E2D45">
        <w:rPr>
          <w:lang w:val="it-IT"/>
        </w:rPr>
        <w:t xml:space="preserve"> lek</w:t>
      </w:r>
      <w:r w:rsidR="004E2D45" w:rsidRPr="004E2D45">
        <w:rPr>
          <w:lang w:val="it-IT"/>
        </w:rPr>
        <w:t>ë</w:t>
      </w:r>
      <w:r w:rsidR="006F299B" w:rsidRPr="004E2D45">
        <w:rPr>
          <w:lang w:val="it-IT"/>
        </w:rPr>
        <w:t>;</w:t>
      </w:r>
    </w:p>
    <w:p w:rsidR="006F299B" w:rsidRPr="004E2D45" w:rsidRDefault="006F299B" w:rsidP="001758F6">
      <w:pPr>
        <w:pStyle w:val="Paragrafi"/>
        <w:rPr>
          <w:lang w:val="it-IT"/>
        </w:rPr>
      </w:pPr>
      <w:r w:rsidRPr="004E2D45">
        <w:rPr>
          <w:lang w:val="it-IT"/>
        </w:rPr>
        <w:t>Shpenzimet</w:t>
      </w:r>
      <w:r w:rsidRPr="004E2D45">
        <w:rPr>
          <w:lang w:val="it-IT"/>
        </w:rPr>
        <w:tab/>
      </w:r>
      <w:r w:rsidRPr="004E2D45">
        <w:rPr>
          <w:lang w:val="it-IT"/>
        </w:rPr>
        <w:tab/>
      </w:r>
      <w:r w:rsidRPr="004E2D45">
        <w:rPr>
          <w:lang w:val="it-IT"/>
        </w:rPr>
        <w:tab/>
      </w:r>
      <w:r w:rsidRPr="004E2D45">
        <w:rPr>
          <w:lang w:val="it-IT"/>
        </w:rPr>
        <w:tab/>
      </w:r>
      <w:r w:rsidRPr="004E2D45">
        <w:rPr>
          <w:lang w:val="it-IT"/>
        </w:rPr>
        <w:tab/>
      </w:r>
      <w:r w:rsidRPr="004E2D45">
        <w:rPr>
          <w:lang w:val="it-IT"/>
        </w:rPr>
        <w:tab/>
      </w:r>
      <w:r w:rsidRPr="004E2D45">
        <w:rPr>
          <w:lang w:val="it-IT"/>
        </w:rPr>
        <w:tab/>
        <w:t>3 626 milion</w:t>
      </w:r>
      <w:r w:rsidR="004E2D45" w:rsidRPr="004E2D45">
        <w:rPr>
          <w:lang w:val="it-IT"/>
        </w:rPr>
        <w:t>ë</w:t>
      </w:r>
      <w:r w:rsidRPr="004E2D45">
        <w:rPr>
          <w:lang w:val="it-IT"/>
        </w:rPr>
        <w:t xml:space="preserve"> lek</w:t>
      </w:r>
      <w:r w:rsidR="004E2D45" w:rsidRPr="004E2D45">
        <w:rPr>
          <w:lang w:val="it-IT"/>
        </w:rPr>
        <w:t>ë</w:t>
      </w:r>
      <w:r w:rsidRPr="004E2D45">
        <w:rPr>
          <w:lang w:val="it-IT"/>
        </w:rPr>
        <w:t>.”.</w:t>
      </w:r>
    </w:p>
    <w:p w:rsidR="006F299B" w:rsidRPr="004E2D45" w:rsidRDefault="006F299B" w:rsidP="001758F6">
      <w:pPr>
        <w:pStyle w:val="Paragrafi"/>
        <w:rPr>
          <w:lang w:val="it-IT"/>
        </w:rPr>
      </w:pPr>
    </w:p>
    <w:p w:rsidR="006F299B" w:rsidRPr="004E2D45" w:rsidRDefault="006F299B" w:rsidP="001758F6">
      <w:pPr>
        <w:pStyle w:val="NeniNr"/>
        <w:keepNext w:val="0"/>
      </w:pPr>
      <w:r w:rsidRPr="004E2D45">
        <w:t>Neni 4</w:t>
      </w:r>
    </w:p>
    <w:p w:rsidR="006F299B" w:rsidRPr="004E2D45" w:rsidRDefault="006F299B" w:rsidP="001758F6">
      <w:pPr>
        <w:pStyle w:val="Paragrafi"/>
        <w:rPr>
          <w:lang w:val="it-IT"/>
        </w:rPr>
      </w:pPr>
    </w:p>
    <w:p w:rsidR="006F299B" w:rsidRPr="004E2D45" w:rsidRDefault="006F299B" w:rsidP="001758F6">
      <w:pPr>
        <w:pStyle w:val="Paragrafi"/>
        <w:rPr>
          <w:lang w:val="it-IT"/>
        </w:rPr>
      </w:pPr>
      <w:r w:rsidRPr="004E2D45">
        <w:rPr>
          <w:lang w:val="it-IT"/>
        </w:rPr>
        <w:t>Neni 6 ndryshohet, si m</w:t>
      </w:r>
      <w:r w:rsidR="004E2D45" w:rsidRPr="004E2D45">
        <w:rPr>
          <w:lang w:val="it-IT"/>
        </w:rPr>
        <w:t>ë</w:t>
      </w:r>
      <w:r w:rsidR="00026B2B">
        <w:rPr>
          <w:lang w:val="it-IT"/>
        </w:rPr>
        <w:t xml:space="preserve"> p</w:t>
      </w:r>
      <w:r w:rsidRPr="004E2D45">
        <w:rPr>
          <w:lang w:val="it-IT"/>
        </w:rPr>
        <w:t>osht</w:t>
      </w:r>
      <w:r w:rsidR="004E2D45" w:rsidRPr="004E2D45">
        <w:rPr>
          <w:lang w:val="it-IT"/>
        </w:rPr>
        <w:t>ë</w:t>
      </w:r>
      <w:r w:rsidRPr="004E2D45">
        <w:rPr>
          <w:lang w:val="it-IT"/>
        </w:rPr>
        <w:t xml:space="preserve"> vijon:</w:t>
      </w:r>
    </w:p>
    <w:p w:rsidR="006F299B" w:rsidRPr="004E2D45" w:rsidRDefault="006F299B" w:rsidP="001758F6">
      <w:pPr>
        <w:pStyle w:val="Paragrafi"/>
        <w:rPr>
          <w:lang w:val="it-IT"/>
        </w:rPr>
      </w:pPr>
    </w:p>
    <w:p w:rsidR="006F299B" w:rsidRPr="004E2D45" w:rsidRDefault="006F299B" w:rsidP="001758F6">
      <w:pPr>
        <w:pStyle w:val="NeniNr"/>
        <w:keepNext w:val="0"/>
      </w:pPr>
      <w:r w:rsidRPr="004E2D45">
        <w:t>“Neni 6</w:t>
      </w:r>
    </w:p>
    <w:p w:rsidR="006F299B" w:rsidRPr="004E2D45" w:rsidRDefault="006F299B" w:rsidP="001758F6">
      <w:pPr>
        <w:pStyle w:val="Paragrafi"/>
        <w:rPr>
          <w:lang w:val="it-IT"/>
        </w:rPr>
      </w:pPr>
    </w:p>
    <w:p w:rsidR="006F299B" w:rsidRDefault="00026B2B" w:rsidP="001758F6">
      <w:pPr>
        <w:pStyle w:val="Paragrafi"/>
        <w:rPr>
          <w:lang w:val="it-IT"/>
        </w:rPr>
      </w:pPr>
      <w:r>
        <w:rPr>
          <w:lang w:val="it-IT"/>
        </w:rPr>
        <w:t>T</w:t>
      </w:r>
      <w:r w:rsidR="004E2D45" w:rsidRPr="004E2D45">
        <w:rPr>
          <w:lang w:val="it-IT"/>
        </w:rPr>
        <w:t>ë</w:t>
      </w:r>
      <w:r w:rsidR="00BB6203">
        <w:rPr>
          <w:lang w:val="it-IT"/>
        </w:rPr>
        <w:t xml:space="preserve"> ardhurat e fondi</w:t>
      </w:r>
      <w:r w:rsidR="006F299B" w:rsidRPr="004E2D45">
        <w:rPr>
          <w:lang w:val="it-IT"/>
        </w:rPr>
        <w:t>t t</w:t>
      </w:r>
      <w:r w:rsidR="004E2D45" w:rsidRPr="004E2D45">
        <w:rPr>
          <w:lang w:val="it-IT"/>
        </w:rPr>
        <w:t>ë</w:t>
      </w:r>
      <w:r w:rsidR="006F299B" w:rsidRPr="004E2D45">
        <w:rPr>
          <w:lang w:val="it-IT"/>
        </w:rPr>
        <w:t xml:space="preserve"> konsoliduar, sipas grupeve kryesore, jan</w:t>
      </w:r>
      <w:r w:rsidR="004E2D45" w:rsidRPr="004E2D45">
        <w:rPr>
          <w:lang w:val="it-IT"/>
        </w:rPr>
        <w:t>ë</w:t>
      </w:r>
      <w:r w:rsidR="006F299B" w:rsidRPr="004E2D45">
        <w:rPr>
          <w:lang w:val="it-IT"/>
        </w:rPr>
        <w:t>:</w:t>
      </w:r>
    </w:p>
    <w:p w:rsidR="001F0DD1" w:rsidRPr="004E2D45" w:rsidRDefault="001F0DD1" w:rsidP="001758F6">
      <w:pPr>
        <w:pStyle w:val="Paragrafi"/>
        <w:rPr>
          <w:lang w:val="it-IT"/>
        </w:rPr>
      </w:pPr>
    </w:p>
    <w:p w:rsidR="006F299B" w:rsidRPr="004E2D45" w:rsidRDefault="00026B2B" w:rsidP="001758F6">
      <w:pPr>
        <w:pStyle w:val="Paragrafi"/>
        <w:rPr>
          <w:lang w:val="it-IT"/>
        </w:rPr>
      </w:pPr>
      <w:r>
        <w:rPr>
          <w:lang w:val="it-IT"/>
        </w:rPr>
        <w:t>Grantet</w:t>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sidR="00141A56">
        <w:rPr>
          <w:lang w:val="it-IT"/>
        </w:rPr>
        <w:t xml:space="preserve">   </w:t>
      </w:r>
      <w:r w:rsidR="006F299B" w:rsidRPr="004E2D45">
        <w:rPr>
          <w:lang w:val="it-IT"/>
        </w:rPr>
        <w:t>3 928 milion</w:t>
      </w:r>
      <w:r w:rsidR="004E2D45" w:rsidRPr="004E2D45">
        <w:rPr>
          <w:lang w:val="it-IT"/>
        </w:rPr>
        <w:t>ë</w:t>
      </w:r>
      <w:r w:rsidR="006F299B" w:rsidRPr="004E2D45">
        <w:rPr>
          <w:lang w:val="it-IT"/>
        </w:rPr>
        <w:t xml:space="preserve"> lek</w:t>
      </w:r>
      <w:r w:rsidR="004E2D45" w:rsidRPr="004E2D45">
        <w:rPr>
          <w:lang w:val="it-IT"/>
        </w:rPr>
        <w:t>ë</w:t>
      </w:r>
      <w:r w:rsidR="006F299B" w:rsidRPr="004E2D45">
        <w:rPr>
          <w:lang w:val="it-IT"/>
        </w:rPr>
        <w:t>;</w:t>
      </w:r>
    </w:p>
    <w:p w:rsidR="006F299B" w:rsidRPr="004E2D45" w:rsidRDefault="006F299B" w:rsidP="001758F6">
      <w:pPr>
        <w:pStyle w:val="Paragrafi"/>
        <w:rPr>
          <w:lang w:val="it-IT"/>
        </w:rPr>
      </w:pPr>
      <w:r w:rsidRPr="004E2D45">
        <w:rPr>
          <w:lang w:val="it-IT"/>
        </w:rPr>
        <w:t>T</w:t>
      </w:r>
      <w:r w:rsidR="004E2D45" w:rsidRPr="004E2D45">
        <w:rPr>
          <w:lang w:val="it-IT"/>
        </w:rPr>
        <w:t>ë</w:t>
      </w:r>
      <w:r w:rsidR="00141A56">
        <w:rPr>
          <w:lang w:val="it-IT"/>
        </w:rPr>
        <w:t xml:space="preserve"> ardhurat tatimore</w:t>
      </w:r>
      <w:r w:rsidR="00141A56">
        <w:rPr>
          <w:lang w:val="it-IT"/>
        </w:rPr>
        <w:tab/>
      </w:r>
      <w:r w:rsidR="00141A56">
        <w:rPr>
          <w:lang w:val="it-IT"/>
        </w:rPr>
        <w:tab/>
      </w:r>
      <w:r w:rsidR="00141A56">
        <w:rPr>
          <w:lang w:val="it-IT"/>
        </w:rPr>
        <w:tab/>
      </w:r>
      <w:r w:rsidR="00141A56">
        <w:rPr>
          <w:lang w:val="it-IT"/>
        </w:rPr>
        <w:tab/>
      </w:r>
      <w:r w:rsidR="00141A56">
        <w:rPr>
          <w:lang w:val="it-IT"/>
        </w:rPr>
        <w:tab/>
        <w:t xml:space="preserve">           </w:t>
      </w:r>
      <w:r w:rsidRPr="004E2D45">
        <w:rPr>
          <w:lang w:val="it-IT"/>
        </w:rPr>
        <w:t>221 375 milion</w:t>
      </w:r>
      <w:r w:rsidR="004E2D45" w:rsidRPr="004E2D45">
        <w:rPr>
          <w:lang w:val="it-IT"/>
        </w:rPr>
        <w:t>ë</w:t>
      </w:r>
      <w:r w:rsidRPr="004E2D45">
        <w:rPr>
          <w:lang w:val="it-IT"/>
        </w:rPr>
        <w:t xml:space="preserve"> lek</w:t>
      </w:r>
      <w:r w:rsidR="004E2D45" w:rsidRPr="004E2D45">
        <w:rPr>
          <w:lang w:val="it-IT"/>
        </w:rPr>
        <w:t>ë</w:t>
      </w:r>
      <w:r w:rsidRPr="004E2D45">
        <w:rPr>
          <w:lang w:val="it-IT"/>
        </w:rPr>
        <w:t>;</w:t>
      </w:r>
    </w:p>
    <w:p w:rsidR="006F299B" w:rsidRPr="004E2D45" w:rsidRDefault="006F299B" w:rsidP="001758F6">
      <w:pPr>
        <w:pStyle w:val="Paragrafi"/>
        <w:rPr>
          <w:lang w:val="it-IT"/>
        </w:rPr>
      </w:pPr>
      <w:r w:rsidRPr="004E2D45">
        <w:rPr>
          <w:lang w:val="it-IT"/>
        </w:rPr>
        <w:t>T</w:t>
      </w:r>
      <w:r w:rsidR="004E2D45" w:rsidRPr="004E2D45">
        <w:rPr>
          <w:lang w:val="it-IT"/>
        </w:rPr>
        <w:t>ë</w:t>
      </w:r>
      <w:r w:rsidRPr="004E2D45">
        <w:rPr>
          <w:lang w:val="it-IT"/>
        </w:rPr>
        <w:t xml:space="preserve"> ardhurat jotatimore</w:t>
      </w:r>
      <w:r w:rsidRPr="004E2D45">
        <w:rPr>
          <w:lang w:val="it-IT"/>
        </w:rPr>
        <w:tab/>
      </w:r>
      <w:r w:rsidRPr="004E2D45">
        <w:rPr>
          <w:lang w:val="it-IT"/>
        </w:rPr>
        <w:tab/>
      </w:r>
      <w:r w:rsidRPr="004E2D45">
        <w:rPr>
          <w:lang w:val="it-IT"/>
        </w:rPr>
        <w:tab/>
      </w:r>
      <w:r w:rsidRPr="004E2D45">
        <w:rPr>
          <w:lang w:val="it-IT"/>
        </w:rPr>
        <w:tab/>
      </w:r>
      <w:r w:rsidRPr="004E2D45">
        <w:rPr>
          <w:lang w:val="it-IT"/>
        </w:rPr>
        <w:tab/>
      </w:r>
      <w:r w:rsidRPr="004E2D45">
        <w:rPr>
          <w:lang w:val="it-IT"/>
        </w:rPr>
        <w:tab/>
        <w:t>23 946 milion</w:t>
      </w:r>
      <w:r w:rsidR="004E2D45" w:rsidRPr="004E2D45">
        <w:rPr>
          <w:lang w:val="it-IT"/>
        </w:rPr>
        <w:t>ë</w:t>
      </w:r>
      <w:r w:rsidRPr="004E2D45">
        <w:rPr>
          <w:lang w:val="it-IT"/>
        </w:rPr>
        <w:t xml:space="preserve"> lek</w:t>
      </w:r>
      <w:r w:rsidR="004E2D45" w:rsidRPr="004E2D45">
        <w:rPr>
          <w:lang w:val="it-IT"/>
        </w:rPr>
        <w:t>ë</w:t>
      </w:r>
      <w:r w:rsidRPr="004E2D45">
        <w:rPr>
          <w:lang w:val="it-IT"/>
        </w:rPr>
        <w:t>;</w:t>
      </w:r>
    </w:p>
    <w:p w:rsidR="006F299B" w:rsidRPr="004E2D45" w:rsidRDefault="00026B2B" w:rsidP="001758F6">
      <w:pPr>
        <w:pStyle w:val="Paragrafi"/>
        <w:rPr>
          <w:lang w:val="it-IT"/>
        </w:rPr>
      </w:pPr>
      <w:r>
        <w:rPr>
          <w:lang w:val="it-IT"/>
        </w:rPr>
        <w:t>T</w:t>
      </w:r>
      <w:r w:rsidR="004E2D45" w:rsidRPr="004E2D45">
        <w:rPr>
          <w:lang w:val="it-IT"/>
        </w:rPr>
        <w:t>ë</w:t>
      </w:r>
      <w:r w:rsidR="006F299B" w:rsidRPr="004E2D45">
        <w:rPr>
          <w:lang w:val="it-IT"/>
        </w:rPr>
        <w:t xml:space="preserve"> ard</w:t>
      </w:r>
      <w:r>
        <w:rPr>
          <w:lang w:val="it-IT"/>
        </w:rPr>
        <w:t>h</w:t>
      </w:r>
      <w:r w:rsidR="006F299B" w:rsidRPr="004E2D45">
        <w:rPr>
          <w:lang w:val="it-IT"/>
        </w:rPr>
        <w:t>urat e buxhetit vendor</w:t>
      </w:r>
      <w:r w:rsidR="006F299B" w:rsidRPr="004E2D45">
        <w:rPr>
          <w:lang w:val="it-IT"/>
        </w:rPr>
        <w:tab/>
      </w:r>
      <w:r w:rsidR="006F299B" w:rsidRPr="004E2D45">
        <w:rPr>
          <w:lang w:val="it-IT"/>
        </w:rPr>
        <w:tab/>
      </w:r>
      <w:r w:rsidR="006F299B" w:rsidRPr="004E2D45">
        <w:rPr>
          <w:lang w:val="it-IT"/>
        </w:rPr>
        <w:tab/>
      </w:r>
      <w:r w:rsidR="006F299B" w:rsidRPr="004E2D45">
        <w:rPr>
          <w:lang w:val="it-IT"/>
        </w:rPr>
        <w:tab/>
      </w:r>
      <w:r w:rsidR="006F299B" w:rsidRPr="004E2D45">
        <w:rPr>
          <w:lang w:val="it-IT"/>
        </w:rPr>
        <w:tab/>
        <w:t>13 339 milion</w:t>
      </w:r>
      <w:r w:rsidR="004E2D45" w:rsidRPr="004E2D45">
        <w:rPr>
          <w:lang w:val="it-IT"/>
        </w:rPr>
        <w:t>ë</w:t>
      </w:r>
      <w:r w:rsidR="006F299B" w:rsidRPr="004E2D45">
        <w:rPr>
          <w:lang w:val="it-IT"/>
        </w:rPr>
        <w:t xml:space="preserve"> lek</w:t>
      </w:r>
      <w:r w:rsidR="004E2D45" w:rsidRPr="004E2D45">
        <w:rPr>
          <w:lang w:val="it-IT"/>
        </w:rPr>
        <w:t>ë</w:t>
      </w:r>
      <w:r w:rsidR="006F299B" w:rsidRPr="004E2D45">
        <w:rPr>
          <w:lang w:val="it-IT"/>
        </w:rPr>
        <w:t>.”.</w:t>
      </w:r>
    </w:p>
    <w:p w:rsidR="006F299B" w:rsidRPr="004E2D45" w:rsidRDefault="006F299B" w:rsidP="001758F6">
      <w:pPr>
        <w:pStyle w:val="Paragrafi"/>
        <w:rPr>
          <w:lang w:val="it-IT"/>
        </w:rPr>
      </w:pPr>
    </w:p>
    <w:p w:rsidR="006F299B" w:rsidRPr="00141A56" w:rsidRDefault="006F299B" w:rsidP="001758F6">
      <w:pPr>
        <w:pStyle w:val="NeniNr"/>
        <w:keepNext w:val="0"/>
        <w:rPr>
          <w:lang w:val="it-IT"/>
        </w:rPr>
      </w:pPr>
      <w:r w:rsidRPr="00141A56">
        <w:rPr>
          <w:lang w:val="it-IT"/>
        </w:rPr>
        <w:t>Neni 5</w:t>
      </w:r>
    </w:p>
    <w:p w:rsidR="006F299B" w:rsidRPr="004E2D45" w:rsidRDefault="006F299B" w:rsidP="001758F6">
      <w:pPr>
        <w:pStyle w:val="Paragrafi"/>
        <w:rPr>
          <w:lang w:val="it-IT"/>
        </w:rPr>
      </w:pPr>
    </w:p>
    <w:p w:rsidR="006F299B" w:rsidRPr="006F299B" w:rsidRDefault="006F299B" w:rsidP="001758F6">
      <w:pPr>
        <w:pStyle w:val="Paragrafi"/>
        <w:rPr>
          <w:lang w:val="it-IT"/>
        </w:rPr>
      </w:pPr>
      <w:r w:rsidRPr="006F299B">
        <w:rPr>
          <w:lang w:val="it-IT"/>
        </w:rPr>
        <w:t>Neni 7 ndryshohet, si m</w:t>
      </w:r>
      <w:r w:rsidR="004E2D45">
        <w:rPr>
          <w:lang w:val="it-IT"/>
        </w:rPr>
        <w:t>ë</w:t>
      </w:r>
      <w:r w:rsidRPr="006F299B">
        <w:rPr>
          <w:lang w:val="it-IT"/>
        </w:rPr>
        <w:t xml:space="preserve"> posht</w:t>
      </w:r>
      <w:r w:rsidR="004E2D45">
        <w:rPr>
          <w:lang w:val="it-IT"/>
        </w:rPr>
        <w:t>ë</w:t>
      </w:r>
      <w:r w:rsidRPr="006F299B">
        <w:rPr>
          <w:lang w:val="it-IT"/>
        </w:rPr>
        <w:t xml:space="preserve"> vijon:</w:t>
      </w:r>
    </w:p>
    <w:p w:rsidR="006F299B" w:rsidRDefault="006F299B" w:rsidP="001758F6">
      <w:pPr>
        <w:pStyle w:val="Paragrafi"/>
        <w:rPr>
          <w:lang w:val="it-IT"/>
        </w:rPr>
      </w:pPr>
    </w:p>
    <w:p w:rsidR="006F299B" w:rsidRDefault="006F299B" w:rsidP="001758F6">
      <w:pPr>
        <w:pStyle w:val="NeniNr"/>
        <w:keepNext w:val="0"/>
      </w:pPr>
      <w:r>
        <w:t>“Neni 7</w:t>
      </w:r>
    </w:p>
    <w:p w:rsidR="006F299B" w:rsidRPr="000F1657" w:rsidRDefault="006F299B" w:rsidP="001758F6">
      <w:pPr>
        <w:pStyle w:val="Paragrafi"/>
        <w:rPr>
          <w:sz w:val="16"/>
          <w:lang w:val="it-IT"/>
        </w:rPr>
      </w:pPr>
    </w:p>
    <w:p w:rsidR="006F299B" w:rsidRDefault="006F299B" w:rsidP="001758F6">
      <w:pPr>
        <w:pStyle w:val="Paragrafi"/>
        <w:rPr>
          <w:lang w:val="it-IT"/>
        </w:rPr>
      </w:pPr>
      <w:r>
        <w:rPr>
          <w:lang w:val="it-IT"/>
        </w:rPr>
        <w:t>Kufiri i financimit t</w:t>
      </w:r>
      <w:r w:rsidR="004E2D45">
        <w:rPr>
          <w:lang w:val="it-IT"/>
        </w:rPr>
        <w:t>ë</w:t>
      </w:r>
      <w:r>
        <w:rPr>
          <w:lang w:val="it-IT"/>
        </w:rPr>
        <w:t xml:space="preserve"> deficitit t</w:t>
      </w:r>
      <w:r w:rsidR="004E2D45">
        <w:rPr>
          <w:lang w:val="it-IT"/>
        </w:rPr>
        <w:t>ë</w:t>
      </w:r>
      <w:r w:rsidR="00BB6203">
        <w:rPr>
          <w:lang w:val="it-IT"/>
        </w:rPr>
        <w:t xml:space="preserve"> B</w:t>
      </w:r>
      <w:r>
        <w:rPr>
          <w:lang w:val="it-IT"/>
        </w:rPr>
        <w:t>uxhetit t</w:t>
      </w:r>
      <w:r w:rsidR="004E2D45">
        <w:rPr>
          <w:lang w:val="it-IT"/>
        </w:rPr>
        <w:t>ë</w:t>
      </w:r>
      <w:r w:rsidR="00BB6203">
        <w:rPr>
          <w:lang w:val="it-IT"/>
        </w:rPr>
        <w:t xml:space="preserve"> S</w:t>
      </w:r>
      <w:r>
        <w:rPr>
          <w:lang w:val="it-IT"/>
        </w:rPr>
        <w:t>htetit nga burime t</w:t>
      </w:r>
      <w:r w:rsidR="004E2D45">
        <w:rPr>
          <w:lang w:val="it-IT"/>
        </w:rPr>
        <w:t>ë</w:t>
      </w:r>
      <w:r>
        <w:rPr>
          <w:lang w:val="it-IT"/>
        </w:rPr>
        <w:t xml:space="preserve"> brendshme </w:t>
      </w:r>
      <w:r w:rsidR="004E2D45">
        <w:rPr>
          <w:lang w:val="it-IT"/>
        </w:rPr>
        <w:t>ë</w:t>
      </w:r>
      <w:r>
        <w:rPr>
          <w:lang w:val="it-IT"/>
        </w:rPr>
        <w:t>sht</w:t>
      </w:r>
      <w:r w:rsidR="004E2D45">
        <w:rPr>
          <w:lang w:val="it-IT"/>
        </w:rPr>
        <w:t>ë</w:t>
      </w:r>
      <w:r>
        <w:rPr>
          <w:lang w:val="it-IT"/>
        </w:rPr>
        <w:t xml:space="preserve"> 32 400 milion</w:t>
      </w:r>
      <w:r w:rsidR="004E2D45">
        <w:rPr>
          <w:lang w:val="it-IT"/>
        </w:rPr>
        <w:t>ë</w:t>
      </w:r>
      <w:r>
        <w:rPr>
          <w:lang w:val="it-IT"/>
        </w:rPr>
        <w:t xml:space="preserve"> lek</w:t>
      </w:r>
      <w:r w:rsidR="004E2D45">
        <w:rPr>
          <w:lang w:val="it-IT"/>
        </w:rPr>
        <w:t>ë</w:t>
      </w:r>
      <w:r w:rsidR="00026B2B">
        <w:rPr>
          <w:lang w:val="it-IT"/>
        </w:rPr>
        <w:t>,</w:t>
      </w:r>
      <w:r>
        <w:rPr>
          <w:lang w:val="it-IT"/>
        </w:rPr>
        <w:t xml:space="preserve"> i cili p</w:t>
      </w:r>
      <w:r w:rsidR="004E2D45">
        <w:rPr>
          <w:lang w:val="it-IT"/>
        </w:rPr>
        <w:t>ë</w:t>
      </w:r>
      <w:r>
        <w:rPr>
          <w:lang w:val="it-IT"/>
        </w:rPr>
        <w:t>rfshin edhe 14 600 milion</w:t>
      </w:r>
      <w:r w:rsidR="004E2D45">
        <w:rPr>
          <w:lang w:val="it-IT"/>
        </w:rPr>
        <w:t>ë</w:t>
      </w:r>
      <w:r>
        <w:rPr>
          <w:lang w:val="it-IT"/>
        </w:rPr>
        <w:t xml:space="preserve"> lek</w:t>
      </w:r>
      <w:r w:rsidR="004E2D45">
        <w:rPr>
          <w:lang w:val="it-IT"/>
        </w:rPr>
        <w:t>ë</w:t>
      </w:r>
      <w:r>
        <w:rPr>
          <w:lang w:val="it-IT"/>
        </w:rPr>
        <w:t xml:space="preserve"> nga t</w:t>
      </w:r>
      <w:r w:rsidR="004E2D45">
        <w:rPr>
          <w:lang w:val="it-IT"/>
        </w:rPr>
        <w:t>ë</w:t>
      </w:r>
      <w:r>
        <w:rPr>
          <w:lang w:val="it-IT"/>
        </w:rPr>
        <w:t xml:space="preserve"> ardhurat e privatizimit.</w:t>
      </w:r>
    </w:p>
    <w:p w:rsidR="00DB0FBA" w:rsidRPr="006F299B" w:rsidRDefault="00026B2B" w:rsidP="001758F6">
      <w:pPr>
        <w:pStyle w:val="Paragrafi"/>
        <w:rPr>
          <w:lang w:val="it-IT"/>
        </w:rPr>
      </w:pPr>
      <w:r>
        <w:rPr>
          <w:lang w:val="it-IT"/>
        </w:rPr>
        <w:t>Kufiri maksim</w:t>
      </w:r>
      <w:r w:rsidR="006F299B" w:rsidRPr="004E2D45">
        <w:rPr>
          <w:lang w:val="it-IT"/>
        </w:rPr>
        <w:t>al i huamarrjes s</w:t>
      </w:r>
      <w:r w:rsidR="004E2D45" w:rsidRPr="004E2D45">
        <w:rPr>
          <w:lang w:val="it-IT"/>
        </w:rPr>
        <w:t>ë</w:t>
      </w:r>
      <w:r>
        <w:rPr>
          <w:lang w:val="it-IT"/>
        </w:rPr>
        <w:t xml:space="preserve"> </w:t>
      </w:r>
      <w:r w:rsidR="006F299B" w:rsidRPr="004E2D45">
        <w:rPr>
          <w:lang w:val="it-IT"/>
        </w:rPr>
        <w:t xml:space="preserve">brendshme </w:t>
      </w:r>
      <w:r w:rsidR="004E2D45" w:rsidRPr="004E2D45">
        <w:rPr>
          <w:lang w:val="it-IT"/>
        </w:rPr>
        <w:t>ë</w:t>
      </w:r>
      <w:r w:rsidR="006F299B" w:rsidRPr="004E2D45">
        <w:rPr>
          <w:lang w:val="it-IT"/>
        </w:rPr>
        <w:t>sht</w:t>
      </w:r>
      <w:r w:rsidR="004E2D45" w:rsidRPr="004E2D45">
        <w:rPr>
          <w:lang w:val="it-IT"/>
        </w:rPr>
        <w:t>ë</w:t>
      </w:r>
      <w:r w:rsidR="006F299B" w:rsidRPr="004E2D45">
        <w:rPr>
          <w:lang w:val="it-IT"/>
        </w:rPr>
        <w:t xml:space="preserve"> 17 800 milion</w:t>
      </w:r>
      <w:r w:rsidR="004E2D45" w:rsidRPr="004E2D45">
        <w:rPr>
          <w:lang w:val="it-IT"/>
        </w:rPr>
        <w:t>ë</w:t>
      </w:r>
      <w:r w:rsidR="006F299B" w:rsidRPr="004E2D45">
        <w:rPr>
          <w:lang w:val="it-IT"/>
        </w:rPr>
        <w:t xml:space="preserve"> lek</w:t>
      </w:r>
      <w:r w:rsidR="004E2D45" w:rsidRPr="004E2D45">
        <w:rPr>
          <w:lang w:val="it-IT"/>
        </w:rPr>
        <w:t>ë</w:t>
      </w:r>
      <w:r w:rsidR="006F299B" w:rsidRPr="004E2D45">
        <w:rPr>
          <w:lang w:val="it-IT"/>
        </w:rPr>
        <w:t>. N</w:t>
      </w:r>
      <w:r w:rsidR="004E2D45" w:rsidRPr="004E2D45">
        <w:rPr>
          <w:lang w:val="it-IT"/>
        </w:rPr>
        <w:t>ë</w:t>
      </w:r>
      <w:r w:rsidR="006F299B" w:rsidRPr="004E2D45">
        <w:rPr>
          <w:lang w:val="it-IT"/>
        </w:rPr>
        <w:t xml:space="preserve"> rast mosrealizimi t</w:t>
      </w:r>
      <w:r w:rsidR="004E2D45" w:rsidRPr="004E2D45">
        <w:rPr>
          <w:lang w:val="it-IT"/>
        </w:rPr>
        <w:t>ë</w:t>
      </w:r>
      <w:r w:rsidR="006F299B" w:rsidRPr="004E2D45">
        <w:rPr>
          <w:lang w:val="it-IT"/>
        </w:rPr>
        <w:t xml:space="preserve"> t</w:t>
      </w:r>
      <w:r w:rsidR="004E2D45" w:rsidRPr="004E2D45">
        <w:rPr>
          <w:lang w:val="it-IT"/>
        </w:rPr>
        <w:t>ë</w:t>
      </w:r>
      <w:r w:rsidR="006F299B" w:rsidRPr="004E2D45">
        <w:rPr>
          <w:lang w:val="it-IT"/>
        </w:rPr>
        <w:t xml:space="preserve"> ardhurave t</w:t>
      </w:r>
      <w:r w:rsidR="004E2D45" w:rsidRPr="004E2D45">
        <w:rPr>
          <w:lang w:val="it-IT"/>
        </w:rPr>
        <w:t>ë</w:t>
      </w:r>
      <w:r w:rsidR="006F299B" w:rsidRPr="004E2D45">
        <w:rPr>
          <w:lang w:val="it-IT"/>
        </w:rPr>
        <w:t xml:space="preserve"> buxhetit, huamarrja p</w:t>
      </w:r>
      <w:r w:rsidR="004E2D45" w:rsidRPr="004E2D45">
        <w:rPr>
          <w:lang w:val="it-IT"/>
        </w:rPr>
        <w:t>ë</w:t>
      </w:r>
      <w:r w:rsidR="006F299B" w:rsidRPr="004E2D45">
        <w:rPr>
          <w:lang w:val="it-IT"/>
        </w:rPr>
        <w:t>r financimin e deficitit t</w:t>
      </w:r>
      <w:r w:rsidR="004E2D45" w:rsidRPr="004E2D45">
        <w:rPr>
          <w:lang w:val="it-IT"/>
        </w:rPr>
        <w:t>ë</w:t>
      </w:r>
      <w:r w:rsidR="006F299B" w:rsidRPr="004E2D45">
        <w:rPr>
          <w:lang w:val="it-IT"/>
        </w:rPr>
        <w:t xml:space="preserve"> brendsh</w:t>
      </w:r>
      <w:r w:rsidR="004E2D45" w:rsidRPr="004E2D45">
        <w:rPr>
          <w:lang w:val="it-IT"/>
        </w:rPr>
        <w:t>ë</w:t>
      </w:r>
      <w:r>
        <w:rPr>
          <w:lang w:val="it-IT"/>
        </w:rPr>
        <w:t>m nuk ndrysh</w:t>
      </w:r>
      <w:r w:rsidR="006F299B" w:rsidRPr="004E2D45">
        <w:rPr>
          <w:lang w:val="it-IT"/>
        </w:rPr>
        <w:t xml:space="preserve">on. </w:t>
      </w:r>
      <w:r w:rsidR="006F299B" w:rsidRPr="006F299B">
        <w:rPr>
          <w:lang w:val="it-IT"/>
        </w:rPr>
        <w:t>K</w:t>
      </w:r>
      <w:r w:rsidR="004E2D45">
        <w:rPr>
          <w:lang w:val="it-IT"/>
        </w:rPr>
        <w:t>ë</w:t>
      </w:r>
      <w:r>
        <w:rPr>
          <w:lang w:val="it-IT"/>
        </w:rPr>
        <w:t>shilli i Minist</w:t>
      </w:r>
      <w:r w:rsidR="006F299B" w:rsidRPr="006F299B">
        <w:rPr>
          <w:lang w:val="it-IT"/>
        </w:rPr>
        <w:t>rave</w:t>
      </w:r>
      <w:r w:rsidR="00A22210">
        <w:rPr>
          <w:lang w:val="it-IT"/>
        </w:rPr>
        <w:t>,</w:t>
      </w:r>
      <w:r w:rsidR="006F299B" w:rsidRPr="006F299B">
        <w:rPr>
          <w:lang w:val="it-IT"/>
        </w:rPr>
        <w:t xml:space="preserve"> merr masa p</w:t>
      </w:r>
      <w:r w:rsidR="004E2D45">
        <w:rPr>
          <w:lang w:val="it-IT"/>
        </w:rPr>
        <w:t>ë</w:t>
      </w:r>
      <w:r w:rsidR="006F299B" w:rsidRPr="006F299B">
        <w:rPr>
          <w:lang w:val="it-IT"/>
        </w:rPr>
        <w:t>r kompensimin e diferencave nga burime suplementare ose nga shkurtimi i shpenzimeve.</w:t>
      </w:r>
    </w:p>
    <w:p w:rsidR="006F299B" w:rsidRDefault="006F299B" w:rsidP="001758F6">
      <w:pPr>
        <w:pStyle w:val="Paragrafi"/>
        <w:rPr>
          <w:lang w:val="it-IT"/>
        </w:rPr>
      </w:pPr>
      <w:r>
        <w:rPr>
          <w:lang w:val="it-IT"/>
        </w:rPr>
        <w:t>Kufiri n</w:t>
      </w:r>
      <w:r w:rsidR="00026B2B">
        <w:rPr>
          <w:lang w:val="it-IT"/>
        </w:rPr>
        <w:t>eto i financimit nga burimet e h</w:t>
      </w:r>
      <w:r>
        <w:rPr>
          <w:lang w:val="it-IT"/>
        </w:rPr>
        <w:t xml:space="preserve">uaja </w:t>
      </w:r>
      <w:r w:rsidR="004E2D45">
        <w:rPr>
          <w:lang w:val="it-IT"/>
        </w:rPr>
        <w:t>ë</w:t>
      </w:r>
      <w:r>
        <w:rPr>
          <w:lang w:val="it-IT"/>
        </w:rPr>
        <w:t>sht</w:t>
      </w:r>
      <w:r w:rsidR="004E2D45">
        <w:rPr>
          <w:lang w:val="it-IT"/>
        </w:rPr>
        <w:t>ë</w:t>
      </w:r>
      <w:r w:rsidR="00A22210">
        <w:rPr>
          <w:lang w:val="it-IT"/>
        </w:rPr>
        <w:t xml:space="preserve"> 10 039</w:t>
      </w:r>
      <w:r w:rsidR="00026B2B">
        <w:rPr>
          <w:lang w:val="it-IT"/>
        </w:rPr>
        <w:t xml:space="preserve"> milio</w:t>
      </w:r>
      <w:r>
        <w:rPr>
          <w:lang w:val="it-IT"/>
        </w:rPr>
        <w:t>n</w:t>
      </w:r>
      <w:r w:rsidR="004E2D45">
        <w:rPr>
          <w:lang w:val="it-IT"/>
        </w:rPr>
        <w:t>ë</w:t>
      </w:r>
      <w:r>
        <w:rPr>
          <w:lang w:val="it-IT"/>
        </w:rPr>
        <w:t xml:space="preserve"> lek</w:t>
      </w:r>
      <w:r w:rsidR="004E2D45">
        <w:rPr>
          <w:lang w:val="it-IT"/>
        </w:rPr>
        <w:t>ë</w:t>
      </w:r>
      <w:r>
        <w:rPr>
          <w:lang w:val="it-IT"/>
        </w:rPr>
        <w:t>, nga i cili 900 milion</w:t>
      </w:r>
      <w:r w:rsidR="004E2D45">
        <w:rPr>
          <w:lang w:val="it-IT"/>
        </w:rPr>
        <w:t>ë</w:t>
      </w:r>
      <w:r>
        <w:rPr>
          <w:lang w:val="it-IT"/>
        </w:rPr>
        <w:t xml:space="preserve"> lek</w:t>
      </w:r>
      <w:r w:rsidR="004E2D45">
        <w:rPr>
          <w:lang w:val="it-IT"/>
        </w:rPr>
        <w:t>ë</w:t>
      </w:r>
      <w:r>
        <w:rPr>
          <w:lang w:val="it-IT"/>
        </w:rPr>
        <w:t xml:space="preserve"> </w:t>
      </w:r>
      <w:r w:rsidR="004E2D45">
        <w:rPr>
          <w:lang w:val="it-IT"/>
        </w:rPr>
        <w:t>ë</w:t>
      </w:r>
      <w:r>
        <w:rPr>
          <w:lang w:val="it-IT"/>
        </w:rPr>
        <w:t>sht</w:t>
      </w:r>
      <w:r w:rsidR="004E2D45">
        <w:rPr>
          <w:lang w:val="it-IT"/>
        </w:rPr>
        <w:t>ë</w:t>
      </w:r>
      <w:r>
        <w:rPr>
          <w:lang w:val="it-IT"/>
        </w:rPr>
        <w:t xml:space="preserve"> mb</w:t>
      </w:r>
      <w:r w:rsidR="004E2D45">
        <w:rPr>
          <w:lang w:val="it-IT"/>
        </w:rPr>
        <w:t>ë</w:t>
      </w:r>
      <w:r w:rsidR="00026B2B">
        <w:rPr>
          <w:lang w:val="it-IT"/>
        </w:rPr>
        <w:t>shtetja buxhetore. Ky ku</w:t>
      </w:r>
      <w:r>
        <w:rPr>
          <w:lang w:val="it-IT"/>
        </w:rPr>
        <w:t>fi mund t</w:t>
      </w:r>
      <w:r w:rsidR="004E2D45">
        <w:rPr>
          <w:lang w:val="it-IT"/>
        </w:rPr>
        <w:t>ë</w:t>
      </w:r>
      <w:r>
        <w:rPr>
          <w:lang w:val="it-IT"/>
        </w:rPr>
        <w:t xml:space="preserve"> ndryshoj</w:t>
      </w:r>
      <w:r w:rsidR="004E2D45">
        <w:rPr>
          <w:lang w:val="it-IT"/>
        </w:rPr>
        <w:t>ë</w:t>
      </w:r>
      <w:r>
        <w:rPr>
          <w:lang w:val="it-IT"/>
        </w:rPr>
        <w:t xml:space="preserve"> gjat</w:t>
      </w:r>
      <w:r w:rsidR="004E2D45">
        <w:rPr>
          <w:lang w:val="it-IT"/>
        </w:rPr>
        <w:t>ë</w:t>
      </w:r>
      <w:r>
        <w:rPr>
          <w:lang w:val="it-IT"/>
        </w:rPr>
        <w:t xml:space="preserve"> vitit, brenda limiteve t</w:t>
      </w:r>
      <w:r w:rsidR="004E2D45">
        <w:rPr>
          <w:lang w:val="it-IT"/>
        </w:rPr>
        <w:t>ë</w:t>
      </w:r>
      <w:r>
        <w:rPr>
          <w:lang w:val="it-IT"/>
        </w:rPr>
        <w:t xml:space="preserve"> p</w:t>
      </w:r>
      <w:r w:rsidR="004E2D45">
        <w:rPr>
          <w:lang w:val="it-IT"/>
        </w:rPr>
        <w:t>ë</w:t>
      </w:r>
      <w:r>
        <w:rPr>
          <w:lang w:val="it-IT"/>
        </w:rPr>
        <w:t>rcaktuara n</w:t>
      </w:r>
      <w:r w:rsidR="004E2D45">
        <w:rPr>
          <w:lang w:val="it-IT"/>
        </w:rPr>
        <w:t>ë</w:t>
      </w:r>
      <w:r w:rsidR="00026B2B">
        <w:rPr>
          <w:lang w:val="it-IT"/>
        </w:rPr>
        <w:t xml:space="preserve"> </w:t>
      </w:r>
      <w:r>
        <w:rPr>
          <w:lang w:val="it-IT"/>
        </w:rPr>
        <w:t>nenin 17, t</w:t>
      </w:r>
      <w:r w:rsidR="004E2D45">
        <w:rPr>
          <w:lang w:val="it-IT"/>
        </w:rPr>
        <w:t>ë</w:t>
      </w:r>
      <w:r w:rsidR="00026B2B">
        <w:rPr>
          <w:lang w:val="it-IT"/>
        </w:rPr>
        <w:t xml:space="preserve"> </w:t>
      </w:r>
      <w:r>
        <w:rPr>
          <w:lang w:val="it-IT"/>
        </w:rPr>
        <w:t>k</w:t>
      </w:r>
      <w:r w:rsidR="004E2D45">
        <w:rPr>
          <w:lang w:val="it-IT"/>
        </w:rPr>
        <w:t>ë</w:t>
      </w:r>
      <w:r>
        <w:rPr>
          <w:lang w:val="it-IT"/>
        </w:rPr>
        <w:t>tij ligji.”.</w:t>
      </w:r>
    </w:p>
    <w:p w:rsidR="006F299B" w:rsidRDefault="006F299B" w:rsidP="001758F6">
      <w:pPr>
        <w:pStyle w:val="NeniNr"/>
        <w:keepNext w:val="0"/>
      </w:pPr>
      <w:r>
        <w:t>Neni 6</w:t>
      </w:r>
    </w:p>
    <w:p w:rsidR="006F299B" w:rsidRDefault="006F299B" w:rsidP="001758F6">
      <w:pPr>
        <w:pStyle w:val="Paragrafi"/>
        <w:rPr>
          <w:lang w:val="it-IT"/>
        </w:rPr>
      </w:pPr>
    </w:p>
    <w:p w:rsidR="006F299B" w:rsidRDefault="006F299B" w:rsidP="001758F6">
      <w:pPr>
        <w:pStyle w:val="Paragrafi"/>
        <w:rPr>
          <w:lang w:val="it-IT"/>
        </w:rPr>
      </w:pPr>
      <w:r>
        <w:rPr>
          <w:lang w:val="it-IT"/>
        </w:rPr>
        <w:t>Neni 8 ndryshohet, si m</w:t>
      </w:r>
      <w:r w:rsidR="004E2D45">
        <w:rPr>
          <w:lang w:val="it-IT"/>
        </w:rPr>
        <w:t>ë</w:t>
      </w:r>
      <w:r>
        <w:rPr>
          <w:lang w:val="it-IT"/>
        </w:rPr>
        <w:t xml:space="preserve"> posht</w:t>
      </w:r>
      <w:r w:rsidR="004E2D45">
        <w:rPr>
          <w:lang w:val="it-IT"/>
        </w:rPr>
        <w:t>ë</w:t>
      </w:r>
      <w:r>
        <w:rPr>
          <w:lang w:val="it-IT"/>
        </w:rPr>
        <w:t xml:space="preserve"> vijon:</w:t>
      </w:r>
    </w:p>
    <w:p w:rsidR="006F299B" w:rsidRDefault="006F299B" w:rsidP="001758F6">
      <w:pPr>
        <w:pStyle w:val="Paragrafi"/>
        <w:rPr>
          <w:lang w:val="it-IT"/>
        </w:rPr>
      </w:pPr>
    </w:p>
    <w:p w:rsidR="006F299B" w:rsidRDefault="00026B2B" w:rsidP="001758F6">
      <w:pPr>
        <w:pStyle w:val="NeniNr"/>
        <w:keepNext w:val="0"/>
      </w:pPr>
      <w:r>
        <w:t>“N</w:t>
      </w:r>
      <w:r w:rsidR="006F299B">
        <w:t>eni 8</w:t>
      </w:r>
    </w:p>
    <w:p w:rsidR="006F299B" w:rsidRDefault="006F299B" w:rsidP="001758F6">
      <w:pPr>
        <w:pStyle w:val="Paragrafi"/>
        <w:rPr>
          <w:lang w:val="it-IT"/>
        </w:rPr>
      </w:pPr>
    </w:p>
    <w:p w:rsidR="006F299B" w:rsidRDefault="006F299B" w:rsidP="001758F6">
      <w:pPr>
        <w:pStyle w:val="Paragrafi"/>
        <w:rPr>
          <w:lang w:val="it-IT"/>
        </w:rPr>
      </w:pPr>
      <w:r>
        <w:rPr>
          <w:lang w:val="it-IT"/>
        </w:rPr>
        <w:t>Shpenzimet e fondit t</w:t>
      </w:r>
      <w:r w:rsidR="004E2D45">
        <w:rPr>
          <w:lang w:val="it-IT"/>
        </w:rPr>
        <w:t>ë</w:t>
      </w:r>
      <w:r>
        <w:rPr>
          <w:lang w:val="it-IT"/>
        </w:rPr>
        <w:t xml:space="preserve"> konsoliduar, sipas grupeve kryesore, jan</w:t>
      </w:r>
      <w:r w:rsidR="004E2D45">
        <w:rPr>
          <w:lang w:val="it-IT"/>
        </w:rPr>
        <w:t>ë</w:t>
      </w:r>
      <w:r>
        <w:rPr>
          <w:lang w:val="it-IT"/>
        </w:rPr>
        <w:t>:</w:t>
      </w:r>
    </w:p>
    <w:p w:rsidR="006F299B" w:rsidRDefault="006F299B" w:rsidP="001758F6">
      <w:pPr>
        <w:pStyle w:val="Paragrafi"/>
        <w:rPr>
          <w:lang w:val="it-IT"/>
        </w:rPr>
      </w:pPr>
    </w:p>
    <w:p w:rsidR="006F299B" w:rsidRDefault="00026B2B" w:rsidP="001758F6">
      <w:pPr>
        <w:pStyle w:val="Paragrafi"/>
        <w:rPr>
          <w:lang w:val="it-IT"/>
        </w:rPr>
      </w:pPr>
      <w:r>
        <w:rPr>
          <w:lang w:val="it-IT"/>
        </w:rPr>
        <w:t>S</w:t>
      </w:r>
      <w:r w:rsidR="006F299B">
        <w:rPr>
          <w:lang w:val="it-IT"/>
        </w:rPr>
        <w:t>hpenzimet korrente</w:t>
      </w:r>
      <w:r w:rsidR="006F299B">
        <w:rPr>
          <w:lang w:val="it-IT"/>
        </w:rPr>
        <w:tab/>
      </w:r>
      <w:r w:rsidR="006F299B">
        <w:rPr>
          <w:lang w:val="it-IT"/>
        </w:rPr>
        <w:tab/>
      </w:r>
      <w:r w:rsidR="006F299B">
        <w:rPr>
          <w:lang w:val="it-IT"/>
        </w:rPr>
        <w:tab/>
      </w:r>
      <w:r w:rsidR="006F299B">
        <w:rPr>
          <w:lang w:val="it-IT"/>
        </w:rPr>
        <w:tab/>
      </w:r>
      <w:r w:rsidR="00DF0041">
        <w:rPr>
          <w:lang w:val="it-IT"/>
        </w:rPr>
        <w:tab/>
      </w:r>
      <w:r w:rsidR="006F299B">
        <w:rPr>
          <w:lang w:val="it-IT"/>
        </w:rPr>
        <w:t>192 387 milion</w:t>
      </w:r>
      <w:r w:rsidR="004E2D45">
        <w:rPr>
          <w:lang w:val="it-IT"/>
        </w:rPr>
        <w:t>ë</w:t>
      </w:r>
      <w:r w:rsidR="006F299B">
        <w:rPr>
          <w:lang w:val="it-IT"/>
        </w:rPr>
        <w:t xml:space="preserve"> lek</w:t>
      </w:r>
      <w:r w:rsidR="004E2D45">
        <w:rPr>
          <w:lang w:val="it-IT"/>
        </w:rPr>
        <w:t>ë</w:t>
      </w:r>
      <w:r w:rsidR="006F299B">
        <w:rPr>
          <w:lang w:val="it-IT"/>
        </w:rPr>
        <w:t>;</w:t>
      </w:r>
    </w:p>
    <w:p w:rsidR="006F299B" w:rsidRDefault="006F299B" w:rsidP="001758F6">
      <w:pPr>
        <w:pStyle w:val="Paragrafi"/>
        <w:rPr>
          <w:lang w:val="it-IT"/>
        </w:rPr>
      </w:pPr>
      <w:r>
        <w:rPr>
          <w:lang w:val="it-IT"/>
        </w:rPr>
        <w:t>Shpenzimet kapitale</w:t>
      </w:r>
      <w:r>
        <w:rPr>
          <w:lang w:val="it-IT"/>
        </w:rPr>
        <w:tab/>
      </w:r>
      <w:r>
        <w:rPr>
          <w:lang w:val="it-IT"/>
        </w:rPr>
        <w:tab/>
      </w:r>
      <w:r>
        <w:rPr>
          <w:lang w:val="it-IT"/>
        </w:rPr>
        <w:tab/>
      </w:r>
      <w:r>
        <w:rPr>
          <w:lang w:val="it-IT"/>
        </w:rPr>
        <w:tab/>
      </w:r>
      <w:r w:rsidR="00DF0041">
        <w:rPr>
          <w:lang w:val="it-IT"/>
        </w:rPr>
        <w:tab/>
      </w:r>
      <w:r w:rsidR="00A7212F">
        <w:rPr>
          <w:lang w:val="it-IT"/>
        </w:rPr>
        <w:t xml:space="preserve"> </w:t>
      </w:r>
      <w:r>
        <w:rPr>
          <w:lang w:val="it-IT"/>
        </w:rPr>
        <w:t>68 133 milion</w:t>
      </w:r>
      <w:r w:rsidR="004E2D45">
        <w:rPr>
          <w:lang w:val="it-IT"/>
        </w:rPr>
        <w:t>ë</w:t>
      </w:r>
      <w:r>
        <w:rPr>
          <w:lang w:val="it-IT"/>
        </w:rPr>
        <w:t xml:space="preserve"> lek</w:t>
      </w:r>
      <w:r w:rsidR="004E2D45">
        <w:rPr>
          <w:lang w:val="it-IT"/>
        </w:rPr>
        <w:t>ë</w:t>
      </w:r>
      <w:r>
        <w:rPr>
          <w:lang w:val="it-IT"/>
        </w:rPr>
        <w:t>;</w:t>
      </w:r>
    </w:p>
    <w:p w:rsidR="006F299B" w:rsidRDefault="006F299B" w:rsidP="001758F6">
      <w:pPr>
        <w:pStyle w:val="Paragrafi"/>
        <w:rPr>
          <w:lang w:val="it-IT"/>
        </w:rPr>
      </w:pPr>
      <w:r>
        <w:rPr>
          <w:lang w:val="it-IT"/>
        </w:rPr>
        <w:t>Rezerva e K</w:t>
      </w:r>
      <w:r w:rsidR="004E2D45">
        <w:rPr>
          <w:lang w:val="it-IT"/>
        </w:rPr>
        <w:t>ë</w:t>
      </w:r>
      <w:r>
        <w:rPr>
          <w:lang w:val="it-IT"/>
        </w:rPr>
        <w:t>shillit t</w:t>
      </w:r>
      <w:r w:rsidR="004E2D45">
        <w:rPr>
          <w:lang w:val="it-IT"/>
        </w:rPr>
        <w:t>ë</w:t>
      </w:r>
      <w:r>
        <w:rPr>
          <w:lang w:val="it-IT"/>
        </w:rPr>
        <w:t xml:space="preserve"> Ministrave</w:t>
      </w:r>
      <w:r>
        <w:rPr>
          <w:lang w:val="it-IT"/>
        </w:rPr>
        <w:tab/>
      </w:r>
      <w:r>
        <w:rPr>
          <w:lang w:val="it-IT"/>
        </w:rPr>
        <w:tab/>
      </w:r>
      <w:r w:rsidR="00DF0041">
        <w:rPr>
          <w:lang w:val="it-IT"/>
        </w:rPr>
        <w:tab/>
      </w:r>
      <w:r w:rsidR="00A7212F">
        <w:rPr>
          <w:lang w:val="it-IT"/>
        </w:rPr>
        <w:t xml:space="preserve">  </w:t>
      </w:r>
      <w:r w:rsidR="00141A56">
        <w:rPr>
          <w:lang w:val="it-IT"/>
        </w:rPr>
        <w:t xml:space="preserve"> </w:t>
      </w:r>
      <w:r w:rsidR="0014526E">
        <w:rPr>
          <w:lang w:val="it-IT"/>
        </w:rPr>
        <w:t>1 800 milion</w:t>
      </w:r>
      <w:r w:rsidR="004E2D45">
        <w:rPr>
          <w:lang w:val="it-IT"/>
        </w:rPr>
        <w:t>ë</w:t>
      </w:r>
      <w:r w:rsidR="0014526E">
        <w:rPr>
          <w:lang w:val="it-IT"/>
        </w:rPr>
        <w:t xml:space="preserve"> lek</w:t>
      </w:r>
      <w:r w:rsidR="004E2D45">
        <w:rPr>
          <w:lang w:val="it-IT"/>
        </w:rPr>
        <w:t>ë</w:t>
      </w:r>
      <w:r w:rsidR="0014526E">
        <w:rPr>
          <w:lang w:val="it-IT"/>
        </w:rPr>
        <w:t>;</w:t>
      </w:r>
    </w:p>
    <w:p w:rsidR="0014526E" w:rsidRDefault="0014526E" w:rsidP="001758F6">
      <w:pPr>
        <w:pStyle w:val="Paragrafi"/>
        <w:rPr>
          <w:lang w:val="it-IT"/>
        </w:rPr>
      </w:pPr>
      <w:r>
        <w:rPr>
          <w:lang w:val="it-IT"/>
        </w:rPr>
        <w:t>Konti</w:t>
      </w:r>
      <w:r w:rsidR="00372C5F">
        <w:rPr>
          <w:lang w:val="it-IT"/>
        </w:rPr>
        <w:t>n</w:t>
      </w:r>
      <w:r>
        <w:rPr>
          <w:lang w:val="it-IT"/>
        </w:rPr>
        <w:t>gjenca</w:t>
      </w:r>
      <w:r>
        <w:rPr>
          <w:lang w:val="it-IT"/>
        </w:rPr>
        <w:tab/>
      </w:r>
      <w:r>
        <w:rPr>
          <w:lang w:val="it-IT"/>
        </w:rPr>
        <w:tab/>
      </w:r>
      <w:r>
        <w:rPr>
          <w:lang w:val="it-IT"/>
        </w:rPr>
        <w:tab/>
      </w:r>
      <w:r>
        <w:rPr>
          <w:lang w:val="it-IT"/>
        </w:rPr>
        <w:tab/>
      </w:r>
      <w:r>
        <w:rPr>
          <w:lang w:val="it-IT"/>
        </w:rPr>
        <w:tab/>
      </w:r>
      <w:r w:rsidR="00DF0041">
        <w:rPr>
          <w:lang w:val="it-IT"/>
        </w:rPr>
        <w:tab/>
      </w:r>
      <w:r w:rsidR="00A7212F">
        <w:rPr>
          <w:lang w:val="it-IT"/>
        </w:rPr>
        <w:t xml:space="preserve">  </w:t>
      </w:r>
      <w:r w:rsidR="00141A56">
        <w:rPr>
          <w:lang w:val="it-IT"/>
        </w:rPr>
        <w:t xml:space="preserve"> </w:t>
      </w:r>
      <w:r>
        <w:rPr>
          <w:lang w:val="it-IT"/>
        </w:rPr>
        <w:t>1 307 milion</w:t>
      </w:r>
      <w:r w:rsidR="004E2D45">
        <w:rPr>
          <w:lang w:val="it-IT"/>
        </w:rPr>
        <w:t>ë</w:t>
      </w:r>
      <w:r>
        <w:rPr>
          <w:lang w:val="it-IT"/>
        </w:rPr>
        <w:t xml:space="preserve"> lek</w:t>
      </w:r>
      <w:r w:rsidR="004E2D45">
        <w:rPr>
          <w:lang w:val="it-IT"/>
        </w:rPr>
        <w:t>ë</w:t>
      </w:r>
      <w:r>
        <w:rPr>
          <w:lang w:val="it-IT"/>
        </w:rPr>
        <w:t>.</w:t>
      </w:r>
    </w:p>
    <w:p w:rsidR="0014526E" w:rsidRDefault="0014526E" w:rsidP="001758F6">
      <w:pPr>
        <w:pStyle w:val="Paragrafi"/>
        <w:rPr>
          <w:lang w:val="it-IT"/>
        </w:rPr>
      </w:pPr>
    </w:p>
    <w:p w:rsidR="0014526E" w:rsidRDefault="0014526E" w:rsidP="001758F6">
      <w:pPr>
        <w:pStyle w:val="Paragrafi"/>
        <w:rPr>
          <w:lang w:val="it-IT"/>
        </w:rPr>
      </w:pPr>
      <w:r>
        <w:rPr>
          <w:lang w:val="it-IT"/>
        </w:rPr>
        <w:t>Kufiri i sh</w:t>
      </w:r>
      <w:r w:rsidR="00026B2B">
        <w:rPr>
          <w:lang w:val="it-IT"/>
        </w:rPr>
        <w:t>p</w:t>
      </w:r>
      <w:r>
        <w:rPr>
          <w:lang w:val="it-IT"/>
        </w:rPr>
        <w:t>enzimeve p</w:t>
      </w:r>
      <w:r w:rsidR="004E2D45">
        <w:rPr>
          <w:lang w:val="it-IT"/>
        </w:rPr>
        <w:t>ë</w:t>
      </w:r>
      <w:r>
        <w:rPr>
          <w:lang w:val="it-IT"/>
        </w:rPr>
        <w:t>r çdo ministri dhe institucio</w:t>
      </w:r>
      <w:r w:rsidR="00026B2B">
        <w:rPr>
          <w:lang w:val="it-IT"/>
        </w:rPr>
        <w:t>n</w:t>
      </w:r>
      <w:r>
        <w:rPr>
          <w:lang w:val="it-IT"/>
        </w:rPr>
        <w:t xml:space="preserve"> </w:t>
      </w:r>
      <w:r w:rsidR="004E2D45">
        <w:rPr>
          <w:lang w:val="it-IT"/>
        </w:rPr>
        <w:t>ë</w:t>
      </w:r>
      <w:r>
        <w:rPr>
          <w:lang w:val="it-IT"/>
        </w:rPr>
        <w:t>sht</w:t>
      </w:r>
      <w:r w:rsidR="004E2D45">
        <w:rPr>
          <w:lang w:val="it-IT"/>
        </w:rPr>
        <w:t>ë</w:t>
      </w:r>
      <w:r>
        <w:rPr>
          <w:lang w:val="it-IT"/>
        </w:rPr>
        <w:t xml:space="preserve"> sipas tabel</w:t>
      </w:r>
      <w:r w:rsidR="004E2D45">
        <w:rPr>
          <w:lang w:val="it-IT"/>
        </w:rPr>
        <w:t>ë</w:t>
      </w:r>
      <w:r>
        <w:rPr>
          <w:lang w:val="it-IT"/>
        </w:rPr>
        <w:t>s 1, q</w:t>
      </w:r>
      <w:r w:rsidR="004E2D45">
        <w:rPr>
          <w:lang w:val="it-IT"/>
        </w:rPr>
        <w:t>ë</w:t>
      </w:r>
      <w:r>
        <w:rPr>
          <w:lang w:val="it-IT"/>
        </w:rPr>
        <w:t xml:space="preserve"> i bashk</w:t>
      </w:r>
      <w:r w:rsidR="004E2D45">
        <w:rPr>
          <w:lang w:val="it-IT"/>
        </w:rPr>
        <w:t>ë</w:t>
      </w:r>
      <w:r>
        <w:rPr>
          <w:lang w:val="it-IT"/>
        </w:rPr>
        <w:t>lidhet k</w:t>
      </w:r>
      <w:r w:rsidR="004E2D45">
        <w:rPr>
          <w:lang w:val="it-IT"/>
        </w:rPr>
        <w:t>ë</w:t>
      </w:r>
      <w:r>
        <w:rPr>
          <w:lang w:val="it-IT"/>
        </w:rPr>
        <w:t>tij ligji. P</w:t>
      </w:r>
      <w:r w:rsidR="004E2D45">
        <w:rPr>
          <w:lang w:val="it-IT"/>
        </w:rPr>
        <w:t>ë</w:t>
      </w:r>
      <w:r>
        <w:rPr>
          <w:lang w:val="it-IT"/>
        </w:rPr>
        <w:t>r institucionet e pavarura nga K</w:t>
      </w:r>
      <w:r w:rsidR="004E2D45">
        <w:rPr>
          <w:lang w:val="it-IT"/>
        </w:rPr>
        <w:t>ë</w:t>
      </w:r>
      <w:r>
        <w:rPr>
          <w:lang w:val="it-IT"/>
        </w:rPr>
        <w:t>shilli i Minis</w:t>
      </w:r>
      <w:r w:rsidR="00026B2B">
        <w:rPr>
          <w:lang w:val="it-IT"/>
        </w:rPr>
        <w:t>t</w:t>
      </w:r>
      <w:r>
        <w:rPr>
          <w:lang w:val="it-IT"/>
        </w:rPr>
        <w:t>rave kufiri i</w:t>
      </w:r>
      <w:r w:rsidR="00026B2B">
        <w:rPr>
          <w:lang w:val="it-IT"/>
        </w:rPr>
        <w:t xml:space="preserve"> </w:t>
      </w:r>
      <w:r>
        <w:rPr>
          <w:lang w:val="it-IT"/>
        </w:rPr>
        <w:t>shpenzimeve, numri i punonj</w:t>
      </w:r>
      <w:r w:rsidR="004E2D45">
        <w:rPr>
          <w:lang w:val="it-IT"/>
        </w:rPr>
        <w:t>ë</w:t>
      </w:r>
      <w:r>
        <w:rPr>
          <w:lang w:val="it-IT"/>
        </w:rPr>
        <w:t xml:space="preserve">sve dhe fondi i pagave </w:t>
      </w:r>
      <w:r w:rsidR="004E2D45">
        <w:rPr>
          <w:lang w:val="it-IT"/>
        </w:rPr>
        <w:t>ë</w:t>
      </w:r>
      <w:r>
        <w:rPr>
          <w:lang w:val="it-IT"/>
        </w:rPr>
        <w:t>sht</w:t>
      </w:r>
      <w:r w:rsidR="004E2D45">
        <w:rPr>
          <w:lang w:val="it-IT"/>
        </w:rPr>
        <w:t>ë</w:t>
      </w:r>
      <w:r>
        <w:rPr>
          <w:lang w:val="it-IT"/>
        </w:rPr>
        <w:t xml:space="preserve"> sipas tabel</w:t>
      </w:r>
      <w:r w:rsidR="004E2D45">
        <w:rPr>
          <w:lang w:val="it-IT"/>
        </w:rPr>
        <w:t>ë</w:t>
      </w:r>
      <w:r>
        <w:rPr>
          <w:lang w:val="it-IT"/>
        </w:rPr>
        <w:t>s 1/1, q</w:t>
      </w:r>
      <w:r w:rsidR="004E2D45">
        <w:rPr>
          <w:lang w:val="it-IT"/>
        </w:rPr>
        <w:t>ë</w:t>
      </w:r>
      <w:r>
        <w:rPr>
          <w:lang w:val="it-IT"/>
        </w:rPr>
        <w:t xml:space="preserve"> i bashk</w:t>
      </w:r>
      <w:r w:rsidR="004E2D45">
        <w:rPr>
          <w:lang w:val="it-IT"/>
        </w:rPr>
        <w:t>ë</w:t>
      </w:r>
      <w:r>
        <w:rPr>
          <w:lang w:val="it-IT"/>
        </w:rPr>
        <w:t>lidhet k</w:t>
      </w:r>
      <w:r w:rsidR="004E2D45">
        <w:rPr>
          <w:lang w:val="it-IT"/>
        </w:rPr>
        <w:t>ë</w:t>
      </w:r>
      <w:r>
        <w:rPr>
          <w:lang w:val="it-IT"/>
        </w:rPr>
        <w:t>tij ligji. Gjendja e mjeteve monetare, q</w:t>
      </w:r>
      <w:r w:rsidR="004E2D45">
        <w:rPr>
          <w:lang w:val="it-IT"/>
        </w:rPr>
        <w:t>ë</w:t>
      </w:r>
      <w:r w:rsidR="00026B2B">
        <w:rPr>
          <w:lang w:val="it-IT"/>
        </w:rPr>
        <w:t xml:space="preserve"> parashikohe</w:t>
      </w:r>
      <w:r>
        <w:rPr>
          <w:lang w:val="it-IT"/>
        </w:rPr>
        <w:t>t t</w:t>
      </w:r>
      <w:r w:rsidR="004E2D45">
        <w:rPr>
          <w:lang w:val="it-IT"/>
        </w:rPr>
        <w:t>ë</w:t>
      </w:r>
      <w:r>
        <w:rPr>
          <w:lang w:val="it-IT"/>
        </w:rPr>
        <w:t xml:space="preserve"> rezultoj</w:t>
      </w:r>
      <w:r w:rsidR="004E2D45">
        <w:rPr>
          <w:lang w:val="it-IT"/>
        </w:rPr>
        <w:t>ë</w:t>
      </w:r>
      <w:r>
        <w:rPr>
          <w:lang w:val="it-IT"/>
        </w:rPr>
        <w:t xml:space="preserve"> n</w:t>
      </w:r>
      <w:r w:rsidR="004E2D45">
        <w:rPr>
          <w:lang w:val="it-IT"/>
        </w:rPr>
        <w:t>ë</w:t>
      </w:r>
      <w:r>
        <w:rPr>
          <w:lang w:val="it-IT"/>
        </w:rPr>
        <w:t xml:space="preserve"> fund t</w:t>
      </w:r>
      <w:r w:rsidR="004E2D45">
        <w:rPr>
          <w:lang w:val="it-IT"/>
        </w:rPr>
        <w:t>ë</w:t>
      </w:r>
      <w:r>
        <w:rPr>
          <w:lang w:val="it-IT"/>
        </w:rPr>
        <w:t xml:space="preserve"> vitit buxhetor</w:t>
      </w:r>
      <w:r w:rsidR="0057217D">
        <w:rPr>
          <w:lang w:val="it-IT"/>
        </w:rPr>
        <w:t>,</w:t>
      </w:r>
      <w:r>
        <w:rPr>
          <w:lang w:val="it-IT"/>
        </w:rPr>
        <w:t xml:space="preserve"> n</w:t>
      </w:r>
      <w:r w:rsidR="004E2D45">
        <w:rPr>
          <w:lang w:val="it-IT"/>
        </w:rPr>
        <w:t>ë</w:t>
      </w:r>
      <w:r>
        <w:rPr>
          <w:lang w:val="it-IT"/>
        </w:rPr>
        <w:t xml:space="preserve"> llogarin</w:t>
      </w:r>
      <w:r w:rsidR="004E2D45">
        <w:rPr>
          <w:lang w:val="it-IT"/>
        </w:rPr>
        <w:t>ë</w:t>
      </w:r>
      <w:r>
        <w:rPr>
          <w:lang w:val="it-IT"/>
        </w:rPr>
        <w:t xml:space="preserve"> unike t</w:t>
      </w:r>
      <w:r w:rsidR="004E2D45">
        <w:rPr>
          <w:lang w:val="it-IT"/>
        </w:rPr>
        <w:t>ë</w:t>
      </w:r>
      <w:r>
        <w:rPr>
          <w:lang w:val="it-IT"/>
        </w:rPr>
        <w:t xml:space="preserve"> thesarit, si rezultat i mosrealizimit t</w:t>
      </w:r>
      <w:r w:rsidR="004E2D45">
        <w:rPr>
          <w:lang w:val="it-IT"/>
        </w:rPr>
        <w:t>ë</w:t>
      </w:r>
      <w:r>
        <w:rPr>
          <w:lang w:val="it-IT"/>
        </w:rPr>
        <w:t xml:space="preserve"> shpenzimeve ose tejkalimit t</w:t>
      </w:r>
      <w:r w:rsidR="004E2D45">
        <w:rPr>
          <w:lang w:val="it-IT"/>
        </w:rPr>
        <w:t>ë</w:t>
      </w:r>
      <w:r>
        <w:rPr>
          <w:lang w:val="it-IT"/>
        </w:rPr>
        <w:t xml:space="preserve"> t</w:t>
      </w:r>
      <w:r w:rsidR="004E2D45">
        <w:rPr>
          <w:lang w:val="it-IT"/>
        </w:rPr>
        <w:t>ë</w:t>
      </w:r>
      <w:r>
        <w:rPr>
          <w:lang w:val="it-IT"/>
        </w:rPr>
        <w:t xml:space="preserve"> ardhurave, t</w:t>
      </w:r>
      <w:r w:rsidR="004E2D45">
        <w:rPr>
          <w:lang w:val="it-IT"/>
        </w:rPr>
        <w:t>ë</w:t>
      </w:r>
      <w:r>
        <w:rPr>
          <w:lang w:val="it-IT"/>
        </w:rPr>
        <w:t xml:space="preserve"> investohet n</w:t>
      </w:r>
      <w:r w:rsidR="004E2D45">
        <w:rPr>
          <w:lang w:val="it-IT"/>
        </w:rPr>
        <w:t>ë</w:t>
      </w:r>
      <w:r>
        <w:rPr>
          <w:lang w:val="it-IT"/>
        </w:rPr>
        <w:t xml:space="preserve"> fondin e balancimit t</w:t>
      </w:r>
      <w:r w:rsidR="004E2D45">
        <w:rPr>
          <w:lang w:val="it-IT"/>
        </w:rPr>
        <w:t>ë</w:t>
      </w:r>
      <w:r>
        <w:rPr>
          <w:lang w:val="it-IT"/>
        </w:rPr>
        <w:t xml:space="preserve"> KESH-it, n</w:t>
      </w:r>
      <w:r w:rsidR="004E2D45">
        <w:rPr>
          <w:lang w:val="it-IT"/>
        </w:rPr>
        <w:t>ë</w:t>
      </w:r>
      <w:r>
        <w:rPr>
          <w:lang w:val="it-IT"/>
        </w:rPr>
        <w:t xml:space="preserve"> form</w:t>
      </w:r>
      <w:r w:rsidR="004E2D45">
        <w:rPr>
          <w:lang w:val="it-IT"/>
        </w:rPr>
        <w:t>ë</w:t>
      </w:r>
      <w:r>
        <w:rPr>
          <w:lang w:val="it-IT"/>
        </w:rPr>
        <w:t>n e huas</w:t>
      </w:r>
      <w:r w:rsidR="004E2D45">
        <w:rPr>
          <w:lang w:val="it-IT"/>
        </w:rPr>
        <w:t>ë</w:t>
      </w:r>
      <w:r>
        <w:rPr>
          <w:lang w:val="it-IT"/>
        </w:rPr>
        <w:t>, n</w:t>
      </w:r>
      <w:r w:rsidR="004E2D45">
        <w:rPr>
          <w:lang w:val="it-IT"/>
        </w:rPr>
        <w:t>ë</w:t>
      </w:r>
      <w:r>
        <w:rPr>
          <w:lang w:val="it-IT"/>
        </w:rPr>
        <w:t xml:space="preserve"> mas</w:t>
      </w:r>
      <w:r w:rsidR="004E2D45">
        <w:rPr>
          <w:lang w:val="it-IT"/>
        </w:rPr>
        <w:t>ë</w:t>
      </w:r>
      <w:r>
        <w:rPr>
          <w:lang w:val="it-IT"/>
        </w:rPr>
        <w:t>n jo m</w:t>
      </w:r>
      <w:r w:rsidR="004E2D45">
        <w:rPr>
          <w:lang w:val="it-IT"/>
        </w:rPr>
        <w:t>ë</w:t>
      </w:r>
      <w:r>
        <w:rPr>
          <w:lang w:val="it-IT"/>
        </w:rPr>
        <w:t xml:space="preserve"> shum</w:t>
      </w:r>
      <w:r w:rsidR="004E2D45">
        <w:rPr>
          <w:lang w:val="it-IT"/>
        </w:rPr>
        <w:t>ë</w:t>
      </w:r>
      <w:r>
        <w:rPr>
          <w:lang w:val="it-IT"/>
        </w:rPr>
        <w:t xml:space="preserve"> se 0.5 p</w:t>
      </w:r>
      <w:r w:rsidR="004E2D45">
        <w:rPr>
          <w:lang w:val="it-IT"/>
        </w:rPr>
        <w:t>ë</w:t>
      </w:r>
      <w:r>
        <w:rPr>
          <w:lang w:val="it-IT"/>
        </w:rPr>
        <w:t>r qind e PBB-s</w:t>
      </w:r>
      <w:r w:rsidR="004E2D45">
        <w:rPr>
          <w:lang w:val="it-IT"/>
        </w:rPr>
        <w:t>ë</w:t>
      </w:r>
      <w:r>
        <w:rPr>
          <w:lang w:val="it-IT"/>
        </w:rPr>
        <w:t>. Teprica mbi shum</w:t>
      </w:r>
      <w:r w:rsidR="004E2D45">
        <w:rPr>
          <w:lang w:val="it-IT"/>
        </w:rPr>
        <w:t>ë</w:t>
      </w:r>
      <w:r>
        <w:rPr>
          <w:lang w:val="it-IT"/>
        </w:rPr>
        <w:t>n e huas</w:t>
      </w:r>
      <w:r w:rsidR="004E2D45">
        <w:rPr>
          <w:lang w:val="it-IT"/>
        </w:rPr>
        <w:t>ë</w:t>
      </w:r>
      <w:r>
        <w:rPr>
          <w:lang w:val="it-IT"/>
        </w:rPr>
        <w:t xml:space="preserve"> s</w:t>
      </w:r>
      <w:r w:rsidR="004E2D45">
        <w:rPr>
          <w:lang w:val="it-IT"/>
        </w:rPr>
        <w:t>ë</w:t>
      </w:r>
      <w:r>
        <w:rPr>
          <w:lang w:val="it-IT"/>
        </w:rPr>
        <w:t xml:space="preserve"> lejuar p</w:t>
      </w:r>
      <w:r w:rsidR="004E2D45">
        <w:rPr>
          <w:lang w:val="it-IT"/>
        </w:rPr>
        <w:t>ë</w:t>
      </w:r>
      <w:r>
        <w:rPr>
          <w:lang w:val="it-IT"/>
        </w:rPr>
        <w:t>r KESH-in, por jo m</w:t>
      </w:r>
      <w:r w:rsidR="004E2D45">
        <w:rPr>
          <w:lang w:val="it-IT"/>
        </w:rPr>
        <w:t>ë</w:t>
      </w:r>
      <w:r>
        <w:rPr>
          <w:lang w:val="it-IT"/>
        </w:rPr>
        <w:t xml:space="preserve"> shum</w:t>
      </w:r>
      <w:r w:rsidR="004E2D45">
        <w:rPr>
          <w:lang w:val="it-IT"/>
        </w:rPr>
        <w:t>ë</w:t>
      </w:r>
      <w:r w:rsidR="00026B2B">
        <w:rPr>
          <w:lang w:val="it-IT"/>
        </w:rPr>
        <w:t xml:space="preserve"> s</w:t>
      </w:r>
      <w:r>
        <w:rPr>
          <w:lang w:val="it-IT"/>
        </w:rPr>
        <w:t>e 0.3 p</w:t>
      </w:r>
      <w:r w:rsidR="004E2D45">
        <w:rPr>
          <w:lang w:val="it-IT"/>
        </w:rPr>
        <w:t>ë</w:t>
      </w:r>
      <w:r>
        <w:rPr>
          <w:lang w:val="it-IT"/>
        </w:rPr>
        <w:t>r qind e PBB-s</w:t>
      </w:r>
      <w:r w:rsidR="004E2D45">
        <w:rPr>
          <w:lang w:val="it-IT"/>
        </w:rPr>
        <w:t>ë</w:t>
      </w:r>
      <w:r>
        <w:rPr>
          <w:lang w:val="it-IT"/>
        </w:rPr>
        <w:t>, t</w:t>
      </w:r>
      <w:r w:rsidR="004E2D45">
        <w:rPr>
          <w:lang w:val="it-IT"/>
        </w:rPr>
        <w:t>ë</w:t>
      </w:r>
      <w:r>
        <w:rPr>
          <w:lang w:val="it-IT"/>
        </w:rPr>
        <w:t xml:space="preserve"> tr</w:t>
      </w:r>
      <w:r w:rsidR="00026B2B">
        <w:rPr>
          <w:lang w:val="it-IT"/>
        </w:rPr>
        <w:t>a</w:t>
      </w:r>
      <w:r>
        <w:rPr>
          <w:lang w:val="it-IT"/>
        </w:rPr>
        <w:t>nsferohet n</w:t>
      </w:r>
      <w:r w:rsidR="004E2D45">
        <w:rPr>
          <w:lang w:val="it-IT"/>
        </w:rPr>
        <w:t>ë</w:t>
      </w:r>
      <w:r>
        <w:rPr>
          <w:lang w:val="it-IT"/>
        </w:rPr>
        <w:t xml:space="preserve"> l</w:t>
      </w:r>
      <w:r w:rsidR="00E327A1">
        <w:rPr>
          <w:lang w:val="it-IT"/>
        </w:rPr>
        <w:t>l</w:t>
      </w:r>
      <w:r>
        <w:rPr>
          <w:lang w:val="it-IT"/>
        </w:rPr>
        <w:t>ogarin</w:t>
      </w:r>
      <w:r w:rsidR="004E2D45">
        <w:rPr>
          <w:lang w:val="it-IT"/>
        </w:rPr>
        <w:t>ë</w:t>
      </w:r>
      <w:r w:rsidR="00026B2B">
        <w:rPr>
          <w:lang w:val="it-IT"/>
        </w:rPr>
        <w:t xml:space="preserve"> </w:t>
      </w:r>
      <w:r>
        <w:rPr>
          <w:lang w:val="it-IT"/>
        </w:rPr>
        <w:t>e shpron</w:t>
      </w:r>
      <w:r w:rsidR="004E2D45">
        <w:rPr>
          <w:lang w:val="it-IT"/>
        </w:rPr>
        <w:t>ë</w:t>
      </w:r>
      <w:r>
        <w:rPr>
          <w:lang w:val="it-IT"/>
        </w:rPr>
        <w:t>simeve p</w:t>
      </w:r>
      <w:r w:rsidR="004E2D45">
        <w:rPr>
          <w:lang w:val="it-IT"/>
        </w:rPr>
        <w:t>ë</w:t>
      </w:r>
      <w:r>
        <w:rPr>
          <w:lang w:val="it-IT"/>
        </w:rPr>
        <w:t>r interesa publike.”.</w:t>
      </w:r>
    </w:p>
    <w:p w:rsidR="0014526E" w:rsidRDefault="0014526E" w:rsidP="001758F6">
      <w:pPr>
        <w:pStyle w:val="Paragrafi"/>
        <w:rPr>
          <w:lang w:val="it-IT"/>
        </w:rPr>
      </w:pPr>
    </w:p>
    <w:p w:rsidR="0014526E" w:rsidRDefault="0014526E" w:rsidP="001758F6">
      <w:pPr>
        <w:pStyle w:val="NeniNr"/>
        <w:keepNext w:val="0"/>
      </w:pPr>
      <w:r>
        <w:t>Ne</w:t>
      </w:r>
      <w:r w:rsidR="0028141A">
        <w:t>n</w:t>
      </w:r>
      <w:r>
        <w:t>i 7</w:t>
      </w:r>
    </w:p>
    <w:p w:rsidR="0014526E" w:rsidRDefault="0014526E" w:rsidP="001758F6">
      <w:pPr>
        <w:pStyle w:val="Paragrafi"/>
        <w:rPr>
          <w:lang w:val="it-IT"/>
        </w:rPr>
      </w:pPr>
    </w:p>
    <w:p w:rsidR="0014526E" w:rsidRDefault="0014526E" w:rsidP="001758F6">
      <w:pPr>
        <w:pStyle w:val="Paragrafi"/>
        <w:rPr>
          <w:lang w:val="it-IT"/>
        </w:rPr>
      </w:pPr>
      <w:r>
        <w:rPr>
          <w:lang w:val="it-IT"/>
        </w:rPr>
        <w:t>Neni 11 ndryshohet, si m</w:t>
      </w:r>
      <w:r w:rsidR="004E2D45">
        <w:rPr>
          <w:lang w:val="it-IT"/>
        </w:rPr>
        <w:t>ë</w:t>
      </w:r>
      <w:r>
        <w:rPr>
          <w:lang w:val="it-IT"/>
        </w:rPr>
        <w:t xml:space="preserve"> posht</w:t>
      </w:r>
      <w:r w:rsidR="004E2D45">
        <w:rPr>
          <w:lang w:val="it-IT"/>
        </w:rPr>
        <w:t>ë</w:t>
      </w:r>
      <w:r>
        <w:rPr>
          <w:lang w:val="it-IT"/>
        </w:rPr>
        <w:t xml:space="preserve"> vijon:</w:t>
      </w:r>
    </w:p>
    <w:p w:rsidR="0014526E" w:rsidRDefault="0014526E" w:rsidP="001758F6">
      <w:pPr>
        <w:pStyle w:val="Paragrafi"/>
        <w:rPr>
          <w:lang w:val="it-IT"/>
        </w:rPr>
      </w:pPr>
    </w:p>
    <w:p w:rsidR="0014526E" w:rsidRDefault="0014526E" w:rsidP="001758F6">
      <w:pPr>
        <w:pStyle w:val="NeniNr"/>
        <w:keepNext w:val="0"/>
      </w:pPr>
      <w:r>
        <w:t>“Neni 11</w:t>
      </w:r>
    </w:p>
    <w:p w:rsidR="0014526E" w:rsidRDefault="0014526E" w:rsidP="001758F6">
      <w:pPr>
        <w:pStyle w:val="Paragrafi"/>
        <w:rPr>
          <w:lang w:val="it-IT"/>
        </w:rPr>
      </w:pPr>
    </w:p>
    <w:p w:rsidR="0014526E" w:rsidRDefault="0014526E" w:rsidP="001758F6">
      <w:pPr>
        <w:pStyle w:val="Paragrafi"/>
        <w:rPr>
          <w:lang w:val="it-IT"/>
        </w:rPr>
      </w:pPr>
      <w:r>
        <w:rPr>
          <w:lang w:val="it-IT"/>
        </w:rPr>
        <w:t>Shpenzimet kapita</w:t>
      </w:r>
      <w:r w:rsidR="00026B2B">
        <w:rPr>
          <w:lang w:val="it-IT"/>
        </w:rPr>
        <w:t>le nga burimet e brendshme dhe n</w:t>
      </w:r>
      <w:r>
        <w:rPr>
          <w:lang w:val="it-IT"/>
        </w:rPr>
        <w:t>ga burimet e huaja, sipas programeve</w:t>
      </w:r>
      <w:r w:rsidR="0057217D">
        <w:rPr>
          <w:lang w:val="it-IT"/>
        </w:rPr>
        <w:t>,</w:t>
      </w:r>
      <w:r>
        <w:rPr>
          <w:lang w:val="it-IT"/>
        </w:rPr>
        <w:t xml:space="preserve"> p</w:t>
      </w:r>
      <w:r w:rsidR="004E2D45">
        <w:rPr>
          <w:lang w:val="it-IT"/>
        </w:rPr>
        <w:t>ë</w:t>
      </w:r>
      <w:r>
        <w:rPr>
          <w:lang w:val="it-IT"/>
        </w:rPr>
        <w:t xml:space="preserve">r çdo ministri </w:t>
      </w:r>
      <w:r w:rsidR="00FF7F54">
        <w:rPr>
          <w:lang w:val="it-IT"/>
        </w:rPr>
        <w:t>dhe institucion qendror</w:t>
      </w:r>
      <w:r>
        <w:rPr>
          <w:lang w:val="it-IT"/>
        </w:rPr>
        <w:t xml:space="preserve"> paraqiten n</w:t>
      </w:r>
      <w:r w:rsidR="004E2D45">
        <w:rPr>
          <w:lang w:val="it-IT"/>
        </w:rPr>
        <w:t>ë</w:t>
      </w:r>
      <w:r>
        <w:rPr>
          <w:lang w:val="it-IT"/>
        </w:rPr>
        <w:t xml:space="preserve"> tabel</w:t>
      </w:r>
      <w:r w:rsidR="004E2D45">
        <w:rPr>
          <w:lang w:val="it-IT"/>
        </w:rPr>
        <w:t>ë</w:t>
      </w:r>
      <w:r>
        <w:rPr>
          <w:lang w:val="it-IT"/>
        </w:rPr>
        <w:t>n 2, q</w:t>
      </w:r>
      <w:r w:rsidR="004E2D45">
        <w:rPr>
          <w:lang w:val="it-IT"/>
        </w:rPr>
        <w:t>ë</w:t>
      </w:r>
      <w:r>
        <w:rPr>
          <w:lang w:val="it-IT"/>
        </w:rPr>
        <w:t xml:space="preserve"> i bashk</w:t>
      </w:r>
      <w:r w:rsidR="004E2D45">
        <w:rPr>
          <w:lang w:val="it-IT"/>
        </w:rPr>
        <w:t>ë</w:t>
      </w:r>
      <w:r>
        <w:rPr>
          <w:lang w:val="it-IT"/>
        </w:rPr>
        <w:t>lidhen k</w:t>
      </w:r>
      <w:r w:rsidR="004E2D45">
        <w:rPr>
          <w:lang w:val="it-IT"/>
        </w:rPr>
        <w:t>ë</w:t>
      </w:r>
      <w:r>
        <w:rPr>
          <w:lang w:val="it-IT"/>
        </w:rPr>
        <w:t>tij ligji.”.</w:t>
      </w:r>
    </w:p>
    <w:p w:rsidR="0014526E" w:rsidRDefault="0014526E" w:rsidP="001758F6">
      <w:pPr>
        <w:pStyle w:val="Paragrafi"/>
        <w:rPr>
          <w:lang w:val="it-IT"/>
        </w:rPr>
      </w:pPr>
    </w:p>
    <w:p w:rsidR="0014526E" w:rsidRDefault="00026B2B" w:rsidP="001758F6">
      <w:pPr>
        <w:pStyle w:val="NeniNr"/>
        <w:keepNext w:val="0"/>
      </w:pPr>
      <w:r>
        <w:t>N</w:t>
      </w:r>
      <w:r w:rsidR="0014526E">
        <w:t>eni 8</w:t>
      </w:r>
    </w:p>
    <w:p w:rsidR="0014526E" w:rsidRDefault="0014526E" w:rsidP="001758F6">
      <w:pPr>
        <w:pStyle w:val="Paragrafi"/>
        <w:rPr>
          <w:lang w:val="it-IT"/>
        </w:rPr>
      </w:pPr>
    </w:p>
    <w:p w:rsidR="0014526E" w:rsidRDefault="00026B2B" w:rsidP="001758F6">
      <w:pPr>
        <w:pStyle w:val="Paragrafi"/>
        <w:rPr>
          <w:lang w:val="it-IT"/>
        </w:rPr>
      </w:pPr>
      <w:r>
        <w:rPr>
          <w:lang w:val="it-IT"/>
        </w:rPr>
        <w:t>N</w:t>
      </w:r>
      <w:r w:rsidR="0014526E">
        <w:rPr>
          <w:lang w:val="it-IT"/>
        </w:rPr>
        <w:t>eni 12 ndryshohet, si m</w:t>
      </w:r>
      <w:r w:rsidR="004E2D45">
        <w:rPr>
          <w:lang w:val="it-IT"/>
        </w:rPr>
        <w:t>ë</w:t>
      </w:r>
      <w:r>
        <w:rPr>
          <w:lang w:val="it-IT"/>
        </w:rPr>
        <w:t xml:space="preserve"> </w:t>
      </w:r>
      <w:r w:rsidR="0014526E">
        <w:rPr>
          <w:lang w:val="it-IT"/>
        </w:rPr>
        <w:t>posht</w:t>
      </w:r>
      <w:r w:rsidR="004E2D45">
        <w:rPr>
          <w:lang w:val="it-IT"/>
        </w:rPr>
        <w:t>ë</w:t>
      </w:r>
      <w:r w:rsidR="0014526E">
        <w:rPr>
          <w:lang w:val="it-IT"/>
        </w:rPr>
        <w:t xml:space="preserve"> vijon:</w:t>
      </w:r>
    </w:p>
    <w:p w:rsidR="0014526E" w:rsidRDefault="0014526E" w:rsidP="001758F6">
      <w:pPr>
        <w:pStyle w:val="Paragrafi"/>
        <w:rPr>
          <w:lang w:val="it-IT"/>
        </w:rPr>
      </w:pPr>
    </w:p>
    <w:p w:rsidR="0014526E" w:rsidRDefault="0014526E" w:rsidP="001758F6">
      <w:pPr>
        <w:pStyle w:val="NeniNr"/>
        <w:keepNext w:val="0"/>
      </w:pPr>
      <w:r>
        <w:t>“Neni 12</w:t>
      </w:r>
    </w:p>
    <w:p w:rsidR="0014526E" w:rsidRDefault="0014526E" w:rsidP="001758F6">
      <w:pPr>
        <w:pStyle w:val="Paragrafi"/>
        <w:rPr>
          <w:lang w:val="it-IT"/>
        </w:rPr>
      </w:pPr>
    </w:p>
    <w:p w:rsidR="0014526E" w:rsidRDefault="00026B2B" w:rsidP="001758F6">
      <w:pPr>
        <w:pStyle w:val="Paragrafi"/>
        <w:rPr>
          <w:lang w:val="it-IT"/>
        </w:rPr>
      </w:pPr>
      <w:r>
        <w:rPr>
          <w:lang w:val="it-IT"/>
        </w:rPr>
        <w:t>F</w:t>
      </w:r>
      <w:r w:rsidR="0014526E">
        <w:rPr>
          <w:lang w:val="it-IT"/>
        </w:rPr>
        <w:t>ondi i konti</w:t>
      </w:r>
      <w:r w:rsidR="00E327A1">
        <w:rPr>
          <w:lang w:val="it-IT"/>
        </w:rPr>
        <w:t>n</w:t>
      </w:r>
      <w:r w:rsidR="0014526E">
        <w:rPr>
          <w:lang w:val="it-IT"/>
        </w:rPr>
        <w:t>gjenc</w:t>
      </w:r>
      <w:r w:rsidR="004E2D45">
        <w:rPr>
          <w:lang w:val="it-IT"/>
        </w:rPr>
        <w:t>ë</w:t>
      </w:r>
      <w:r w:rsidR="0014526E">
        <w:rPr>
          <w:lang w:val="it-IT"/>
        </w:rPr>
        <w:t>s, prej 1 307 milion</w:t>
      </w:r>
      <w:r w:rsidR="004E2D45">
        <w:rPr>
          <w:lang w:val="it-IT"/>
        </w:rPr>
        <w:t>ë</w:t>
      </w:r>
      <w:r w:rsidR="0014526E">
        <w:rPr>
          <w:lang w:val="it-IT"/>
        </w:rPr>
        <w:t xml:space="preserve"> lek</w:t>
      </w:r>
      <w:r w:rsidR="004E2D45">
        <w:rPr>
          <w:lang w:val="it-IT"/>
        </w:rPr>
        <w:t>ë</w:t>
      </w:r>
      <w:r w:rsidR="0014526E">
        <w:rPr>
          <w:lang w:val="it-IT"/>
        </w:rPr>
        <w:t>sh, t</w:t>
      </w:r>
      <w:r w:rsidR="004E2D45">
        <w:rPr>
          <w:lang w:val="it-IT"/>
        </w:rPr>
        <w:t>ë</w:t>
      </w:r>
      <w:r w:rsidR="0014526E">
        <w:rPr>
          <w:lang w:val="it-IT"/>
        </w:rPr>
        <w:t xml:space="preserve"> p</w:t>
      </w:r>
      <w:r w:rsidR="004E2D45">
        <w:rPr>
          <w:lang w:val="it-IT"/>
        </w:rPr>
        <w:t>ë</w:t>
      </w:r>
      <w:r>
        <w:rPr>
          <w:lang w:val="it-IT"/>
        </w:rPr>
        <w:t>rdoret me mir</w:t>
      </w:r>
      <w:r w:rsidR="0014526E">
        <w:rPr>
          <w:lang w:val="it-IT"/>
        </w:rPr>
        <w:t>atimin e K</w:t>
      </w:r>
      <w:r w:rsidR="004E2D45">
        <w:rPr>
          <w:lang w:val="it-IT"/>
        </w:rPr>
        <w:t>ë</w:t>
      </w:r>
      <w:r w:rsidR="0014526E">
        <w:rPr>
          <w:lang w:val="it-IT"/>
        </w:rPr>
        <w:t>shillit t</w:t>
      </w:r>
      <w:r w:rsidR="004E2D45">
        <w:rPr>
          <w:lang w:val="it-IT"/>
        </w:rPr>
        <w:t>ë</w:t>
      </w:r>
      <w:r w:rsidR="0014526E">
        <w:rPr>
          <w:lang w:val="it-IT"/>
        </w:rPr>
        <w:t xml:space="preserve"> Ministr</w:t>
      </w:r>
      <w:r>
        <w:rPr>
          <w:lang w:val="it-IT"/>
        </w:rPr>
        <w:t>a</w:t>
      </w:r>
      <w:r w:rsidR="0014526E">
        <w:rPr>
          <w:lang w:val="it-IT"/>
        </w:rPr>
        <w:t>ve p</w:t>
      </w:r>
      <w:r w:rsidR="004E2D45">
        <w:rPr>
          <w:lang w:val="it-IT"/>
        </w:rPr>
        <w:t>ë</w:t>
      </w:r>
      <w:r w:rsidR="0014526E">
        <w:rPr>
          <w:lang w:val="it-IT"/>
        </w:rPr>
        <w:t>r shlyerjen e detyrimeve t</w:t>
      </w:r>
      <w:r w:rsidR="004E2D45">
        <w:rPr>
          <w:lang w:val="it-IT"/>
        </w:rPr>
        <w:t>ë</w:t>
      </w:r>
      <w:r>
        <w:rPr>
          <w:lang w:val="it-IT"/>
        </w:rPr>
        <w:t xml:space="preserve"> </w:t>
      </w:r>
      <w:r w:rsidR="0014526E">
        <w:rPr>
          <w:lang w:val="it-IT"/>
        </w:rPr>
        <w:t>nd</w:t>
      </w:r>
      <w:r w:rsidR="004E2D45">
        <w:rPr>
          <w:lang w:val="it-IT"/>
        </w:rPr>
        <w:t>ë</w:t>
      </w:r>
      <w:r w:rsidR="0014526E">
        <w:rPr>
          <w:lang w:val="it-IT"/>
        </w:rPr>
        <w:t>rmarrjeve publike. Fondi rezerv</w:t>
      </w:r>
      <w:r w:rsidR="004E2D45">
        <w:rPr>
          <w:lang w:val="it-IT"/>
        </w:rPr>
        <w:t>ë</w:t>
      </w:r>
      <w:r w:rsidR="0014526E">
        <w:rPr>
          <w:lang w:val="it-IT"/>
        </w:rPr>
        <w:t xml:space="preserve"> i K</w:t>
      </w:r>
      <w:r w:rsidR="004E2D45">
        <w:rPr>
          <w:lang w:val="it-IT"/>
        </w:rPr>
        <w:t>ë</w:t>
      </w:r>
      <w:r w:rsidR="0014526E">
        <w:rPr>
          <w:lang w:val="it-IT"/>
        </w:rPr>
        <w:t>shillit t</w:t>
      </w:r>
      <w:r w:rsidR="004E2D45">
        <w:rPr>
          <w:lang w:val="it-IT"/>
        </w:rPr>
        <w:t>ë</w:t>
      </w:r>
      <w:r w:rsidR="0014526E">
        <w:rPr>
          <w:lang w:val="it-IT"/>
        </w:rPr>
        <w:t xml:space="preserve"> Ministrave, prej 1 800 milion</w:t>
      </w:r>
      <w:r w:rsidR="004E2D45">
        <w:rPr>
          <w:lang w:val="it-IT"/>
        </w:rPr>
        <w:t>ë</w:t>
      </w:r>
      <w:r w:rsidR="0014526E">
        <w:rPr>
          <w:lang w:val="it-IT"/>
        </w:rPr>
        <w:t xml:space="preserve"> lek</w:t>
      </w:r>
      <w:r w:rsidR="004E2D45">
        <w:rPr>
          <w:lang w:val="it-IT"/>
        </w:rPr>
        <w:t>ë</w:t>
      </w:r>
      <w:r w:rsidR="0014526E">
        <w:rPr>
          <w:lang w:val="it-IT"/>
        </w:rPr>
        <w:t>sh, t</w:t>
      </w:r>
      <w:r w:rsidR="004E2D45">
        <w:rPr>
          <w:lang w:val="it-IT"/>
        </w:rPr>
        <w:t>ë</w:t>
      </w:r>
      <w:r w:rsidR="0014526E">
        <w:rPr>
          <w:lang w:val="it-IT"/>
        </w:rPr>
        <w:t xml:space="preserve"> p</w:t>
      </w:r>
      <w:r w:rsidR="004E2D45">
        <w:rPr>
          <w:lang w:val="it-IT"/>
        </w:rPr>
        <w:t>ë</w:t>
      </w:r>
      <w:r w:rsidR="0014526E">
        <w:rPr>
          <w:lang w:val="it-IT"/>
        </w:rPr>
        <w:t>rdoret p</w:t>
      </w:r>
      <w:r w:rsidR="004E2D45">
        <w:rPr>
          <w:lang w:val="it-IT"/>
        </w:rPr>
        <w:t>ë</w:t>
      </w:r>
      <w:r w:rsidR="0014526E">
        <w:rPr>
          <w:lang w:val="it-IT"/>
        </w:rPr>
        <w:t>r raste t</w:t>
      </w:r>
      <w:r w:rsidR="004E2D45">
        <w:rPr>
          <w:lang w:val="it-IT"/>
        </w:rPr>
        <w:t>ë</w:t>
      </w:r>
      <w:r w:rsidR="0014526E">
        <w:rPr>
          <w:lang w:val="it-IT"/>
        </w:rPr>
        <w:t xml:space="preserve"> paparashikuara n</w:t>
      </w:r>
      <w:r w:rsidR="004E2D45">
        <w:rPr>
          <w:lang w:val="it-IT"/>
        </w:rPr>
        <w:t>ë</w:t>
      </w:r>
      <w:r w:rsidR="0014526E">
        <w:rPr>
          <w:lang w:val="it-IT"/>
        </w:rPr>
        <w:t xml:space="preserve"> buxhet.</w:t>
      </w:r>
    </w:p>
    <w:p w:rsidR="0014526E" w:rsidRDefault="0014526E" w:rsidP="001758F6">
      <w:pPr>
        <w:pStyle w:val="Paragrafi"/>
        <w:rPr>
          <w:lang w:val="it-IT"/>
        </w:rPr>
      </w:pPr>
      <w:r>
        <w:rPr>
          <w:lang w:val="it-IT"/>
        </w:rPr>
        <w:t>Fondi p</w:t>
      </w:r>
      <w:r w:rsidR="004E2D45">
        <w:rPr>
          <w:lang w:val="it-IT"/>
        </w:rPr>
        <w:t>ë</w:t>
      </w:r>
      <w:r>
        <w:rPr>
          <w:lang w:val="it-IT"/>
        </w:rPr>
        <w:t>r rritjen e pagave, prej 3 144 milion</w:t>
      </w:r>
      <w:r w:rsidR="004E2D45">
        <w:rPr>
          <w:lang w:val="it-IT"/>
        </w:rPr>
        <w:t>ë</w:t>
      </w:r>
      <w:r>
        <w:rPr>
          <w:lang w:val="it-IT"/>
        </w:rPr>
        <w:t xml:space="preserve"> lek</w:t>
      </w:r>
      <w:r w:rsidR="004E2D45">
        <w:rPr>
          <w:lang w:val="it-IT"/>
        </w:rPr>
        <w:t>ë</w:t>
      </w:r>
      <w:r>
        <w:rPr>
          <w:lang w:val="it-IT"/>
        </w:rPr>
        <w:t>sh, t</w:t>
      </w:r>
      <w:r w:rsidR="004E2D45">
        <w:rPr>
          <w:lang w:val="it-IT"/>
        </w:rPr>
        <w:t>ë</w:t>
      </w:r>
      <w:r>
        <w:rPr>
          <w:lang w:val="it-IT"/>
        </w:rPr>
        <w:t xml:space="preserve"> shp</w:t>
      </w:r>
      <w:r w:rsidR="004E2D45">
        <w:rPr>
          <w:lang w:val="it-IT"/>
        </w:rPr>
        <w:t>ë</w:t>
      </w:r>
      <w:r>
        <w:rPr>
          <w:lang w:val="it-IT"/>
        </w:rPr>
        <w:t>rndahet nd</w:t>
      </w:r>
      <w:r w:rsidR="004E2D45">
        <w:rPr>
          <w:lang w:val="it-IT"/>
        </w:rPr>
        <w:t>ë</w:t>
      </w:r>
      <w:r w:rsidR="00026B2B">
        <w:rPr>
          <w:lang w:val="it-IT"/>
        </w:rPr>
        <w:t>rmjet institucioneve buxheto</w:t>
      </w:r>
      <w:r>
        <w:rPr>
          <w:lang w:val="it-IT"/>
        </w:rPr>
        <w:t>re, n</w:t>
      </w:r>
      <w:r w:rsidR="004E2D45">
        <w:rPr>
          <w:lang w:val="it-IT"/>
        </w:rPr>
        <w:t>ë</w:t>
      </w:r>
      <w:r>
        <w:rPr>
          <w:lang w:val="it-IT"/>
        </w:rPr>
        <w:t xml:space="preserve"> p</w:t>
      </w:r>
      <w:r w:rsidR="004E2D45">
        <w:rPr>
          <w:lang w:val="it-IT"/>
        </w:rPr>
        <w:t>ë</w:t>
      </w:r>
      <w:r w:rsidR="00E327A1">
        <w:rPr>
          <w:lang w:val="it-IT"/>
        </w:rPr>
        <w:t>rputhje me vendim</w:t>
      </w:r>
      <w:r>
        <w:rPr>
          <w:lang w:val="it-IT"/>
        </w:rPr>
        <w:t>et e K</w:t>
      </w:r>
      <w:r w:rsidR="004E2D45">
        <w:rPr>
          <w:lang w:val="it-IT"/>
        </w:rPr>
        <w:t>ë</w:t>
      </w:r>
      <w:r>
        <w:rPr>
          <w:lang w:val="it-IT"/>
        </w:rPr>
        <w:t>shillit t</w:t>
      </w:r>
      <w:r w:rsidR="004E2D45">
        <w:rPr>
          <w:lang w:val="it-IT"/>
        </w:rPr>
        <w:t>ë</w:t>
      </w:r>
      <w:r>
        <w:rPr>
          <w:lang w:val="it-IT"/>
        </w:rPr>
        <w:t xml:space="preserve"> Ministrave, p</w:t>
      </w:r>
      <w:r w:rsidR="004E2D45">
        <w:rPr>
          <w:lang w:val="it-IT"/>
        </w:rPr>
        <w:t>ë</w:t>
      </w:r>
      <w:r>
        <w:rPr>
          <w:lang w:val="it-IT"/>
        </w:rPr>
        <w:t>r rritjen e pagave.”.</w:t>
      </w:r>
    </w:p>
    <w:p w:rsidR="0014526E" w:rsidRDefault="0014526E" w:rsidP="001758F6">
      <w:pPr>
        <w:pStyle w:val="Paragrafi"/>
        <w:rPr>
          <w:lang w:val="it-IT"/>
        </w:rPr>
      </w:pPr>
    </w:p>
    <w:p w:rsidR="0014526E" w:rsidRDefault="00026B2B" w:rsidP="001758F6">
      <w:pPr>
        <w:pStyle w:val="NeniNr"/>
        <w:keepNext w:val="0"/>
      </w:pPr>
      <w:r>
        <w:t>N</w:t>
      </w:r>
      <w:r w:rsidR="0014526E">
        <w:t>eni 9</w:t>
      </w:r>
    </w:p>
    <w:p w:rsidR="0014526E" w:rsidRDefault="0014526E" w:rsidP="001758F6">
      <w:pPr>
        <w:pStyle w:val="Paragrafi"/>
        <w:rPr>
          <w:lang w:val="it-IT"/>
        </w:rPr>
      </w:pPr>
    </w:p>
    <w:p w:rsidR="0014526E" w:rsidRDefault="00FF7F54" w:rsidP="001758F6">
      <w:pPr>
        <w:pStyle w:val="Paragrafi"/>
        <w:rPr>
          <w:lang w:val="it-IT"/>
        </w:rPr>
      </w:pPr>
      <w:r>
        <w:rPr>
          <w:lang w:val="it-IT"/>
        </w:rPr>
        <w:t>Tabela 3</w:t>
      </w:r>
      <w:r w:rsidR="0014526E">
        <w:rPr>
          <w:lang w:val="it-IT"/>
        </w:rPr>
        <w:t xml:space="preserve"> e p</w:t>
      </w:r>
      <w:r w:rsidR="004E2D45">
        <w:rPr>
          <w:lang w:val="it-IT"/>
        </w:rPr>
        <w:t>ë</w:t>
      </w:r>
      <w:r w:rsidR="0014526E">
        <w:rPr>
          <w:lang w:val="it-IT"/>
        </w:rPr>
        <w:t>rmendur n</w:t>
      </w:r>
      <w:r w:rsidR="004E2D45">
        <w:rPr>
          <w:lang w:val="it-IT"/>
        </w:rPr>
        <w:t>ë</w:t>
      </w:r>
      <w:r w:rsidR="00026B2B">
        <w:rPr>
          <w:lang w:val="it-IT"/>
        </w:rPr>
        <w:t xml:space="preserve"> </w:t>
      </w:r>
      <w:r>
        <w:rPr>
          <w:lang w:val="it-IT"/>
        </w:rPr>
        <w:t>nenin 14</w:t>
      </w:r>
      <w:r w:rsidR="0014526E">
        <w:rPr>
          <w:lang w:val="it-IT"/>
        </w:rPr>
        <w:t xml:space="preserve"> t</w:t>
      </w:r>
      <w:r w:rsidR="004E2D45">
        <w:rPr>
          <w:lang w:val="it-IT"/>
        </w:rPr>
        <w:t>ë</w:t>
      </w:r>
      <w:r w:rsidR="0014526E">
        <w:rPr>
          <w:lang w:val="it-IT"/>
        </w:rPr>
        <w:t xml:space="preserve"> ligjit, ndryshohet dhe z</w:t>
      </w:r>
      <w:r w:rsidR="004E2D45">
        <w:rPr>
          <w:lang w:val="it-IT"/>
        </w:rPr>
        <w:t>ë</w:t>
      </w:r>
      <w:r w:rsidR="0014526E">
        <w:rPr>
          <w:lang w:val="it-IT"/>
        </w:rPr>
        <w:t>vend</w:t>
      </w:r>
      <w:r w:rsidR="004E2D45">
        <w:rPr>
          <w:lang w:val="it-IT"/>
        </w:rPr>
        <w:t>ë</w:t>
      </w:r>
      <w:r w:rsidR="0014526E">
        <w:rPr>
          <w:lang w:val="it-IT"/>
        </w:rPr>
        <w:t>sohet me tabel</w:t>
      </w:r>
      <w:r w:rsidR="004E2D45">
        <w:rPr>
          <w:lang w:val="it-IT"/>
        </w:rPr>
        <w:t>ë</w:t>
      </w:r>
      <w:r w:rsidR="0014526E">
        <w:rPr>
          <w:lang w:val="it-IT"/>
        </w:rPr>
        <w:t>n me t</w:t>
      </w:r>
      <w:r w:rsidR="004E2D45">
        <w:rPr>
          <w:lang w:val="it-IT"/>
        </w:rPr>
        <w:t>ë</w:t>
      </w:r>
      <w:r w:rsidR="00026B2B">
        <w:rPr>
          <w:lang w:val="it-IT"/>
        </w:rPr>
        <w:t xml:space="preserve"> </w:t>
      </w:r>
      <w:r w:rsidR="0014526E">
        <w:rPr>
          <w:lang w:val="it-IT"/>
        </w:rPr>
        <w:t>n</w:t>
      </w:r>
      <w:r w:rsidR="00E327A1">
        <w:rPr>
          <w:lang w:val="it-IT"/>
        </w:rPr>
        <w:t>j</w:t>
      </w:r>
      <w:r w:rsidR="004E2D45">
        <w:rPr>
          <w:lang w:val="it-IT"/>
        </w:rPr>
        <w:t>ë</w:t>
      </w:r>
      <w:r w:rsidR="0014526E">
        <w:rPr>
          <w:lang w:val="it-IT"/>
        </w:rPr>
        <w:t>jtin num</w:t>
      </w:r>
      <w:r w:rsidR="004E2D45">
        <w:rPr>
          <w:lang w:val="it-IT"/>
        </w:rPr>
        <w:t>ë</w:t>
      </w:r>
      <w:r w:rsidR="0014526E">
        <w:rPr>
          <w:lang w:val="it-IT"/>
        </w:rPr>
        <w:t>r, q</w:t>
      </w:r>
      <w:r w:rsidR="004E2D45">
        <w:rPr>
          <w:lang w:val="it-IT"/>
        </w:rPr>
        <w:t>ë</w:t>
      </w:r>
      <w:r w:rsidR="00026B2B">
        <w:rPr>
          <w:lang w:val="it-IT"/>
        </w:rPr>
        <w:t xml:space="preserve"> i bash</w:t>
      </w:r>
      <w:r w:rsidR="0014526E">
        <w:rPr>
          <w:lang w:val="it-IT"/>
        </w:rPr>
        <w:t>k</w:t>
      </w:r>
      <w:r w:rsidR="004E2D45">
        <w:rPr>
          <w:lang w:val="it-IT"/>
        </w:rPr>
        <w:t>ë</w:t>
      </w:r>
      <w:r w:rsidR="0014526E">
        <w:rPr>
          <w:lang w:val="it-IT"/>
        </w:rPr>
        <w:t>lidhet k</w:t>
      </w:r>
      <w:r w:rsidR="004E2D45">
        <w:rPr>
          <w:lang w:val="it-IT"/>
        </w:rPr>
        <w:t>ë</w:t>
      </w:r>
      <w:r w:rsidR="0014526E">
        <w:rPr>
          <w:lang w:val="it-IT"/>
        </w:rPr>
        <w:t>tij akti normativ.</w:t>
      </w:r>
    </w:p>
    <w:p w:rsidR="0014526E" w:rsidRDefault="0014526E" w:rsidP="001758F6">
      <w:pPr>
        <w:pStyle w:val="Paragrafi"/>
        <w:rPr>
          <w:lang w:val="it-IT"/>
        </w:rPr>
      </w:pPr>
    </w:p>
    <w:p w:rsidR="0014526E" w:rsidRDefault="00026B2B" w:rsidP="001758F6">
      <w:pPr>
        <w:pStyle w:val="NeniNr"/>
        <w:keepNext w:val="0"/>
      </w:pPr>
      <w:r>
        <w:t>N</w:t>
      </w:r>
      <w:r w:rsidR="0014526E">
        <w:t>eni 10</w:t>
      </w:r>
    </w:p>
    <w:p w:rsidR="0014526E" w:rsidRDefault="0014526E" w:rsidP="001758F6">
      <w:pPr>
        <w:pStyle w:val="Paragrafi"/>
        <w:rPr>
          <w:lang w:val="it-IT"/>
        </w:rPr>
      </w:pPr>
    </w:p>
    <w:p w:rsidR="0014526E" w:rsidRDefault="000155D6" w:rsidP="001758F6">
      <w:pPr>
        <w:pStyle w:val="Paragrafi"/>
        <w:rPr>
          <w:lang w:val="it-IT"/>
        </w:rPr>
      </w:pPr>
      <w:r>
        <w:rPr>
          <w:lang w:val="it-IT"/>
        </w:rPr>
        <w:t>Tabela 4</w:t>
      </w:r>
      <w:r w:rsidR="0014526E">
        <w:rPr>
          <w:lang w:val="it-IT"/>
        </w:rPr>
        <w:t xml:space="preserve"> e p</w:t>
      </w:r>
      <w:r w:rsidR="004E2D45">
        <w:rPr>
          <w:lang w:val="it-IT"/>
        </w:rPr>
        <w:t>ë</w:t>
      </w:r>
      <w:r w:rsidR="0014526E">
        <w:rPr>
          <w:lang w:val="it-IT"/>
        </w:rPr>
        <w:t>rmendur n</w:t>
      </w:r>
      <w:r w:rsidR="004E2D45">
        <w:rPr>
          <w:lang w:val="it-IT"/>
        </w:rPr>
        <w:t>ë</w:t>
      </w:r>
      <w:r w:rsidR="00E327A1">
        <w:rPr>
          <w:lang w:val="it-IT"/>
        </w:rPr>
        <w:t xml:space="preserve"> nenin 15</w:t>
      </w:r>
      <w:r w:rsidR="0014526E">
        <w:rPr>
          <w:lang w:val="it-IT"/>
        </w:rPr>
        <w:t xml:space="preserve"> t</w:t>
      </w:r>
      <w:r w:rsidR="004E2D45">
        <w:rPr>
          <w:lang w:val="it-IT"/>
        </w:rPr>
        <w:t>ë</w:t>
      </w:r>
      <w:r w:rsidR="0014526E">
        <w:rPr>
          <w:lang w:val="it-IT"/>
        </w:rPr>
        <w:t xml:space="preserve"> ligjit, z</w:t>
      </w:r>
      <w:r w:rsidR="004E2D45">
        <w:rPr>
          <w:lang w:val="it-IT"/>
        </w:rPr>
        <w:t>ë</w:t>
      </w:r>
      <w:r w:rsidR="0014526E">
        <w:rPr>
          <w:lang w:val="it-IT"/>
        </w:rPr>
        <w:t>vend</w:t>
      </w:r>
      <w:r w:rsidR="004E2D45">
        <w:rPr>
          <w:lang w:val="it-IT"/>
        </w:rPr>
        <w:t>ë</w:t>
      </w:r>
      <w:r w:rsidR="00026B2B">
        <w:rPr>
          <w:lang w:val="it-IT"/>
        </w:rPr>
        <w:t>sohe</w:t>
      </w:r>
      <w:r w:rsidR="0014526E">
        <w:rPr>
          <w:lang w:val="it-IT"/>
        </w:rPr>
        <w:t>t me tabel</w:t>
      </w:r>
      <w:r w:rsidR="004E2D45">
        <w:rPr>
          <w:lang w:val="it-IT"/>
        </w:rPr>
        <w:t>ë</w:t>
      </w:r>
      <w:r w:rsidR="0014526E">
        <w:rPr>
          <w:lang w:val="it-IT"/>
        </w:rPr>
        <w:t>n me t</w:t>
      </w:r>
      <w:r w:rsidR="004E2D45">
        <w:rPr>
          <w:lang w:val="it-IT"/>
        </w:rPr>
        <w:t>ë</w:t>
      </w:r>
      <w:r w:rsidR="0014526E">
        <w:rPr>
          <w:lang w:val="it-IT"/>
        </w:rPr>
        <w:t xml:space="preserve"> nj</w:t>
      </w:r>
      <w:r w:rsidR="004E2D45">
        <w:rPr>
          <w:lang w:val="it-IT"/>
        </w:rPr>
        <w:t>ë</w:t>
      </w:r>
      <w:r w:rsidR="00026B2B">
        <w:rPr>
          <w:lang w:val="it-IT"/>
        </w:rPr>
        <w:t>jtin num</w:t>
      </w:r>
      <w:r w:rsidR="004E2D45">
        <w:rPr>
          <w:lang w:val="it-IT"/>
        </w:rPr>
        <w:t>ë</w:t>
      </w:r>
      <w:r w:rsidR="0014526E">
        <w:rPr>
          <w:lang w:val="it-IT"/>
        </w:rPr>
        <w:t>r, q</w:t>
      </w:r>
      <w:r w:rsidR="004E2D45">
        <w:rPr>
          <w:lang w:val="it-IT"/>
        </w:rPr>
        <w:t>ë</w:t>
      </w:r>
      <w:r w:rsidR="0014526E">
        <w:rPr>
          <w:lang w:val="it-IT"/>
        </w:rPr>
        <w:t xml:space="preserve"> i bashk</w:t>
      </w:r>
      <w:r w:rsidR="004E2D45">
        <w:rPr>
          <w:lang w:val="it-IT"/>
        </w:rPr>
        <w:t>ë</w:t>
      </w:r>
      <w:r w:rsidR="0014526E">
        <w:rPr>
          <w:lang w:val="it-IT"/>
        </w:rPr>
        <w:t>l</w:t>
      </w:r>
      <w:r w:rsidR="00026B2B">
        <w:rPr>
          <w:lang w:val="it-IT"/>
        </w:rPr>
        <w:t>idhet k</w:t>
      </w:r>
      <w:r w:rsidR="004E2D45">
        <w:rPr>
          <w:lang w:val="it-IT"/>
        </w:rPr>
        <w:t>ë</w:t>
      </w:r>
      <w:r w:rsidR="0014526E">
        <w:rPr>
          <w:lang w:val="it-IT"/>
        </w:rPr>
        <w:t>tij akti normativ.</w:t>
      </w:r>
    </w:p>
    <w:p w:rsidR="00597D50" w:rsidRDefault="00597D50" w:rsidP="001758F6">
      <w:pPr>
        <w:pStyle w:val="Paragrafi"/>
        <w:rPr>
          <w:lang w:val="it-IT"/>
        </w:rPr>
      </w:pPr>
    </w:p>
    <w:p w:rsidR="0014526E" w:rsidRDefault="00026B2B" w:rsidP="001758F6">
      <w:pPr>
        <w:pStyle w:val="NeniNr"/>
        <w:keepNext w:val="0"/>
      </w:pPr>
      <w:r>
        <w:t>N</w:t>
      </w:r>
      <w:r w:rsidR="0014526E">
        <w:t>eni 11</w:t>
      </w:r>
    </w:p>
    <w:p w:rsidR="0014526E" w:rsidRDefault="0014526E" w:rsidP="001758F6">
      <w:pPr>
        <w:pStyle w:val="Paragrafi"/>
        <w:rPr>
          <w:lang w:val="it-IT"/>
        </w:rPr>
      </w:pPr>
    </w:p>
    <w:p w:rsidR="0014526E" w:rsidRDefault="0014526E" w:rsidP="001758F6">
      <w:pPr>
        <w:pStyle w:val="Paragrafi"/>
        <w:rPr>
          <w:lang w:val="it-IT"/>
        </w:rPr>
      </w:pPr>
      <w:r>
        <w:rPr>
          <w:lang w:val="it-IT"/>
        </w:rPr>
        <w:t>Neni 17 ndryshohet, si m</w:t>
      </w:r>
      <w:r w:rsidR="004E2D45">
        <w:rPr>
          <w:lang w:val="it-IT"/>
        </w:rPr>
        <w:t>ë</w:t>
      </w:r>
      <w:r>
        <w:rPr>
          <w:lang w:val="it-IT"/>
        </w:rPr>
        <w:t xml:space="preserve"> posht</w:t>
      </w:r>
      <w:r w:rsidR="004E2D45">
        <w:rPr>
          <w:lang w:val="it-IT"/>
        </w:rPr>
        <w:t>ë</w:t>
      </w:r>
      <w:r>
        <w:rPr>
          <w:lang w:val="it-IT"/>
        </w:rPr>
        <w:t xml:space="preserve"> vijon:</w:t>
      </w:r>
    </w:p>
    <w:p w:rsidR="0014526E" w:rsidRDefault="0014526E" w:rsidP="001758F6">
      <w:pPr>
        <w:pStyle w:val="Paragrafi"/>
        <w:rPr>
          <w:lang w:val="it-IT"/>
        </w:rPr>
      </w:pPr>
    </w:p>
    <w:p w:rsidR="0014526E" w:rsidRDefault="0014526E" w:rsidP="001758F6">
      <w:pPr>
        <w:pStyle w:val="NeniNr"/>
        <w:keepNext w:val="0"/>
      </w:pPr>
      <w:r>
        <w:t>“Neni 17</w:t>
      </w:r>
    </w:p>
    <w:p w:rsidR="0014526E" w:rsidRDefault="0014526E" w:rsidP="001758F6">
      <w:pPr>
        <w:pStyle w:val="Paragrafi"/>
        <w:rPr>
          <w:lang w:val="it-IT"/>
        </w:rPr>
      </w:pPr>
    </w:p>
    <w:p w:rsidR="0014526E" w:rsidRDefault="0014526E" w:rsidP="001758F6">
      <w:pPr>
        <w:pStyle w:val="Paragrafi"/>
        <w:rPr>
          <w:lang w:val="it-IT"/>
        </w:rPr>
      </w:pPr>
      <w:r>
        <w:rPr>
          <w:lang w:val="it-IT"/>
        </w:rPr>
        <w:t>Kufiri p</w:t>
      </w:r>
      <w:r w:rsidR="004E2D45">
        <w:rPr>
          <w:lang w:val="it-IT"/>
        </w:rPr>
        <w:t>ë</w:t>
      </w:r>
      <w:r>
        <w:rPr>
          <w:lang w:val="it-IT"/>
        </w:rPr>
        <w:t>r rritjen vjetore t</w:t>
      </w:r>
      <w:r w:rsidR="004E2D45">
        <w:rPr>
          <w:lang w:val="it-IT"/>
        </w:rPr>
        <w:t>ë</w:t>
      </w:r>
      <w:r>
        <w:rPr>
          <w:lang w:val="it-IT"/>
        </w:rPr>
        <w:t xml:space="preserve"> totalit ekzistues t</w:t>
      </w:r>
      <w:r w:rsidR="004E2D45">
        <w:rPr>
          <w:lang w:val="it-IT"/>
        </w:rPr>
        <w:t>ë</w:t>
      </w:r>
      <w:r>
        <w:rPr>
          <w:lang w:val="it-IT"/>
        </w:rPr>
        <w:t xml:space="preserve"> borxhit t</w:t>
      </w:r>
      <w:r w:rsidR="004E2D45">
        <w:rPr>
          <w:lang w:val="it-IT"/>
        </w:rPr>
        <w:t>ë</w:t>
      </w:r>
      <w:r w:rsidR="00026B2B">
        <w:rPr>
          <w:lang w:val="it-IT"/>
        </w:rPr>
        <w:t xml:space="preserve"> shtetit dhe</w:t>
      </w:r>
      <w:r>
        <w:rPr>
          <w:lang w:val="it-IT"/>
        </w:rPr>
        <w:t xml:space="preserve"> atij t</w:t>
      </w:r>
      <w:r w:rsidR="004E2D45">
        <w:rPr>
          <w:lang w:val="it-IT"/>
        </w:rPr>
        <w:t>ë</w:t>
      </w:r>
      <w:r>
        <w:rPr>
          <w:lang w:val="it-IT"/>
        </w:rPr>
        <w:t xml:space="preserve"> garantuar t</w:t>
      </w:r>
      <w:r w:rsidR="004E2D45">
        <w:rPr>
          <w:lang w:val="it-IT"/>
        </w:rPr>
        <w:t>ë</w:t>
      </w:r>
      <w:r>
        <w:rPr>
          <w:lang w:val="it-IT"/>
        </w:rPr>
        <w:t xml:space="preserve"> shtetit, n</w:t>
      </w:r>
      <w:r w:rsidR="004E2D45">
        <w:rPr>
          <w:lang w:val="it-IT"/>
        </w:rPr>
        <w:t>ë</w:t>
      </w:r>
      <w:r>
        <w:rPr>
          <w:lang w:val="it-IT"/>
        </w:rPr>
        <w:t xml:space="preserve"> dobi t</w:t>
      </w:r>
      <w:r w:rsidR="004E2D45">
        <w:rPr>
          <w:lang w:val="it-IT"/>
        </w:rPr>
        <w:t>ë</w:t>
      </w:r>
      <w:r>
        <w:rPr>
          <w:lang w:val="it-IT"/>
        </w:rPr>
        <w:t xml:space="preserve"> pal</w:t>
      </w:r>
      <w:r w:rsidR="004E2D45">
        <w:rPr>
          <w:lang w:val="it-IT"/>
        </w:rPr>
        <w:t>ë</w:t>
      </w:r>
      <w:r>
        <w:rPr>
          <w:lang w:val="it-IT"/>
        </w:rPr>
        <w:t>ve p</w:t>
      </w:r>
      <w:r w:rsidR="004E2D45">
        <w:rPr>
          <w:lang w:val="it-IT"/>
        </w:rPr>
        <w:t>ë</w:t>
      </w:r>
      <w:r w:rsidR="00026B2B">
        <w:rPr>
          <w:lang w:val="it-IT"/>
        </w:rPr>
        <w:t>rfituese, p</w:t>
      </w:r>
      <w:r w:rsidR="004E2D45">
        <w:rPr>
          <w:lang w:val="it-IT"/>
        </w:rPr>
        <w:t>ë</w:t>
      </w:r>
      <w:r w:rsidR="00026B2B">
        <w:rPr>
          <w:lang w:val="it-IT"/>
        </w:rPr>
        <w:t>r</w:t>
      </w:r>
      <w:r>
        <w:rPr>
          <w:lang w:val="it-IT"/>
        </w:rPr>
        <w:t xml:space="preserve"> vitin 2007, </w:t>
      </w:r>
      <w:r w:rsidR="004E2D45">
        <w:rPr>
          <w:lang w:val="it-IT"/>
        </w:rPr>
        <w:t>ë</w:t>
      </w:r>
      <w:r>
        <w:rPr>
          <w:lang w:val="it-IT"/>
        </w:rPr>
        <w:t>sht</w:t>
      </w:r>
      <w:r w:rsidR="004E2D45">
        <w:rPr>
          <w:lang w:val="it-IT"/>
        </w:rPr>
        <w:t>ë</w:t>
      </w:r>
      <w:r>
        <w:rPr>
          <w:lang w:val="it-IT"/>
        </w:rPr>
        <w:t xml:space="preserve"> 53 433 milion</w:t>
      </w:r>
      <w:r w:rsidR="004E2D45">
        <w:rPr>
          <w:lang w:val="it-IT"/>
        </w:rPr>
        <w:t>ë</w:t>
      </w:r>
      <w:r>
        <w:rPr>
          <w:lang w:val="it-IT"/>
        </w:rPr>
        <w:t xml:space="preserve"> lek</w:t>
      </w:r>
      <w:r w:rsidR="004E2D45">
        <w:rPr>
          <w:lang w:val="it-IT"/>
        </w:rPr>
        <w:t>ë</w:t>
      </w:r>
      <w:r>
        <w:rPr>
          <w:lang w:val="it-IT"/>
        </w:rPr>
        <w:t>, i detajuar si m</w:t>
      </w:r>
      <w:r w:rsidR="004E2D45">
        <w:rPr>
          <w:lang w:val="it-IT"/>
        </w:rPr>
        <w:t>ë</w:t>
      </w:r>
      <w:r>
        <w:rPr>
          <w:lang w:val="it-IT"/>
        </w:rPr>
        <w:t xml:space="preserve"> posht</w:t>
      </w:r>
      <w:r w:rsidR="004E2D45">
        <w:rPr>
          <w:lang w:val="it-IT"/>
        </w:rPr>
        <w:t>ë</w:t>
      </w:r>
      <w:r>
        <w:rPr>
          <w:lang w:val="it-IT"/>
        </w:rPr>
        <w:t>:</w:t>
      </w:r>
    </w:p>
    <w:p w:rsidR="0014526E" w:rsidRDefault="0014526E" w:rsidP="001758F6">
      <w:pPr>
        <w:pStyle w:val="Paragrafi"/>
        <w:rPr>
          <w:lang w:val="it-IT"/>
        </w:rPr>
      </w:pPr>
      <w:r>
        <w:rPr>
          <w:lang w:val="it-IT"/>
        </w:rPr>
        <w:t>1.</w:t>
      </w:r>
      <w:r w:rsidR="001F0DD1">
        <w:rPr>
          <w:lang w:val="it-IT"/>
        </w:rPr>
        <w:t xml:space="preserve"> </w:t>
      </w:r>
      <w:r>
        <w:rPr>
          <w:lang w:val="it-IT"/>
        </w:rPr>
        <w:t>Kufiri p</w:t>
      </w:r>
      <w:r w:rsidR="004E2D45">
        <w:rPr>
          <w:lang w:val="it-IT"/>
        </w:rPr>
        <w:t>ë</w:t>
      </w:r>
      <w:r>
        <w:rPr>
          <w:lang w:val="it-IT"/>
        </w:rPr>
        <w:t>r rritjen vjetore t</w:t>
      </w:r>
      <w:r w:rsidR="004E2D45">
        <w:rPr>
          <w:lang w:val="it-IT"/>
        </w:rPr>
        <w:t>ë</w:t>
      </w:r>
      <w:r>
        <w:rPr>
          <w:lang w:val="it-IT"/>
        </w:rPr>
        <w:t xml:space="preserve"> totalit ekzistues t</w:t>
      </w:r>
      <w:r w:rsidR="004E2D45">
        <w:rPr>
          <w:lang w:val="it-IT"/>
        </w:rPr>
        <w:t>ë</w:t>
      </w:r>
      <w:r>
        <w:rPr>
          <w:lang w:val="it-IT"/>
        </w:rPr>
        <w:t xml:space="preserve"> borxhit t</w:t>
      </w:r>
      <w:r w:rsidR="004E2D45">
        <w:rPr>
          <w:lang w:val="it-IT"/>
        </w:rPr>
        <w:t>ë</w:t>
      </w:r>
      <w:r>
        <w:rPr>
          <w:lang w:val="it-IT"/>
        </w:rPr>
        <w:t xml:space="preserve"> shtetit, si rezultat i zbatimit t</w:t>
      </w:r>
      <w:r w:rsidR="004E2D45">
        <w:rPr>
          <w:lang w:val="it-IT"/>
        </w:rPr>
        <w:t>ë</w:t>
      </w:r>
      <w:r w:rsidR="00026B2B">
        <w:rPr>
          <w:lang w:val="it-IT"/>
        </w:rPr>
        <w:t xml:space="preserve"> </w:t>
      </w:r>
      <w:r>
        <w:rPr>
          <w:lang w:val="it-IT"/>
        </w:rPr>
        <w:t>buxhetit t</w:t>
      </w:r>
      <w:r w:rsidR="004E2D45">
        <w:rPr>
          <w:lang w:val="it-IT"/>
        </w:rPr>
        <w:t>ë</w:t>
      </w:r>
      <w:r>
        <w:rPr>
          <w:lang w:val="it-IT"/>
        </w:rPr>
        <w:t xml:space="preserve"> vitit 2007, </w:t>
      </w:r>
      <w:r w:rsidR="004E2D45">
        <w:rPr>
          <w:lang w:val="it-IT"/>
        </w:rPr>
        <w:t>ë</w:t>
      </w:r>
      <w:r>
        <w:rPr>
          <w:lang w:val="it-IT"/>
        </w:rPr>
        <w:t>sht</w:t>
      </w:r>
      <w:r w:rsidR="004E2D45">
        <w:rPr>
          <w:lang w:val="it-IT"/>
        </w:rPr>
        <w:t>ë</w:t>
      </w:r>
      <w:r>
        <w:rPr>
          <w:lang w:val="it-IT"/>
        </w:rPr>
        <w:t xml:space="preserve"> 38 300 milion</w:t>
      </w:r>
      <w:r w:rsidR="004E2D45">
        <w:rPr>
          <w:lang w:val="it-IT"/>
        </w:rPr>
        <w:t>ë</w:t>
      </w:r>
      <w:r>
        <w:rPr>
          <w:lang w:val="it-IT"/>
        </w:rPr>
        <w:t xml:space="preserve"> lek</w:t>
      </w:r>
      <w:r w:rsidR="004E2D45">
        <w:rPr>
          <w:lang w:val="it-IT"/>
        </w:rPr>
        <w:t>ë</w:t>
      </w:r>
      <w:r>
        <w:rPr>
          <w:lang w:val="it-IT"/>
        </w:rPr>
        <w:t>, nga i cili:</w:t>
      </w:r>
    </w:p>
    <w:p w:rsidR="0014526E" w:rsidRPr="004E2D45" w:rsidRDefault="0014526E" w:rsidP="001758F6">
      <w:pPr>
        <w:pStyle w:val="Paragrafi"/>
        <w:rPr>
          <w:lang w:val="it-IT"/>
        </w:rPr>
      </w:pPr>
      <w:r w:rsidRPr="004E2D45">
        <w:rPr>
          <w:lang w:val="it-IT"/>
        </w:rPr>
        <w:t>-</w:t>
      </w:r>
      <w:r w:rsidR="001F0DD1">
        <w:rPr>
          <w:lang w:val="it-IT"/>
        </w:rPr>
        <w:t xml:space="preserve"> </w:t>
      </w:r>
      <w:r w:rsidR="00E327A1">
        <w:rPr>
          <w:lang w:val="it-IT"/>
        </w:rPr>
        <w:t>p</w:t>
      </w:r>
      <w:r w:rsidR="004E2D45" w:rsidRPr="004E2D45">
        <w:rPr>
          <w:lang w:val="it-IT"/>
        </w:rPr>
        <w:t>ë</w:t>
      </w:r>
      <w:r w:rsidR="000155D6">
        <w:rPr>
          <w:lang w:val="it-IT"/>
        </w:rPr>
        <w:t>r kredit</w:t>
      </w:r>
      <w:r w:rsidR="004E2D45" w:rsidRPr="004E2D45">
        <w:rPr>
          <w:lang w:val="it-IT"/>
        </w:rPr>
        <w:t>ë</w:t>
      </w:r>
      <w:r w:rsidRPr="004E2D45">
        <w:rPr>
          <w:lang w:val="it-IT"/>
        </w:rPr>
        <w:t xml:space="preserve"> e jashtme, t</w:t>
      </w:r>
      <w:r w:rsidR="004E2D45" w:rsidRPr="004E2D45">
        <w:rPr>
          <w:lang w:val="it-IT"/>
        </w:rPr>
        <w:t>ë</w:t>
      </w:r>
      <w:r w:rsidRPr="004E2D45">
        <w:rPr>
          <w:lang w:val="it-IT"/>
        </w:rPr>
        <w:t xml:space="preserve"> drejtp</w:t>
      </w:r>
      <w:r w:rsidR="004E2D45" w:rsidRPr="004E2D45">
        <w:rPr>
          <w:lang w:val="it-IT"/>
        </w:rPr>
        <w:t>ë</w:t>
      </w:r>
      <w:r w:rsidRPr="004E2D45">
        <w:rPr>
          <w:lang w:val="it-IT"/>
        </w:rPr>
        <w:t>rdrejta, t</w:t>
      </w:r>
      <w:r w:rsidR="004E2D45" w:rsidRPr="004E2D45">
        <w:rPr>
          <w:lang w:val="it-IT"/>
        </w:rPr>
        <w:t>ë</w:t>
      </w:r>
      <w:r w:rsidRPr="004E2D45">
        <w:rPr>
          <w:lang w:val="it-IT"/>
        </w:rPr>
        <w:t xml:space="preserve"> K</w:t>
      </w:r>
      <w:r w:rsidR="004E2D45" w:rsidRPr="004E2D45">
        <w:rPr>
          <w:lang w:val="it-IT"/>
        </w:rPr>
        <w:t>ë</w:t>
      </w:r>
      <w:r w:rsidRPr="004E2D45">
        <w:rPr>
          <w:lang w:val="it-IT"/>
        </w:rPr>
        <w:t>shillit t</w:t>
      </w:r>
      <w:r w:rsidR="004E2D45" w:rsidRPr="004E2D45">
        <w:rPr>
          <w:lang w:val="it-IT"/>
        </w:rPr>
        <w:t>ë</w:t>
      </w:r>
      <w:r w:rsidRPr="004E2D45">
        <w:rPr>
          <w:lang w:val="it-IT"/>
        </w:rPr>
        <w:t xml:space="preserve"> Ministrave</w:t>
      </w:r>
      <w:r w:rsidRPr="004E2D45">
        <w:rPr>
          <w:lang w:val="it-IT"/>
        </w:rPr>
        <w:tab/>
        <w:t>20 500 milion</w:t>
      </w:r>
      <w:r w:rsidR="004E2D45" w:rsidRPr="004E2D45">
        <w:rPr>
          <w:lang w:val="it-IT"/>
        </w:rPr>
        <w:t>ë</w:t>
      </w:r>
      <w:r w:rsidRPr="004E2D45">
        <w:rPr>
          <w:lang w:val="it-IT"/>
        </w:rPr>
        <w:t xml:space="preserve"> lek</w:t>
      </w:r>
      <w:r w:rsidR="004E2D45" w:rsidRPr="004E2D45">
        <w:rPr>
          <w:lang w:val="it-IT"/>
        </w:rPr>
        <w:t>ë</w:t>
      </w:r>
      <w:r w:rsidRPr="004E2D45">
        <w:rPr>
          <w:lang w:val="it-IT"/>
        </w:rPr>
        <w:t>;</w:t>
      </w:r>
    </w:p>
    <w:p w:rsidR="0014526E" w:rsidRDefault="0014526E" w:rsidP="001758F6">
      <w:pPr>
        <w:pStyle w:val="Paragrafi"/>
        <w:rPr>
          <w:lang w:val="it-IT"/>
        </w:rPr>
      </w:pPr>
      <w:r w:rsidRPr="004E2D45">
        <w:rPr>
          <w:lang w:val="it-IT"/>
        </w:rPr>
        <w:t>-</w:t>
      </w:r>
      <w:r w:rsidR="001F0DD1">
        <w:rPr>
          <w:lang w:val="it-IT"/>
        </w:rPr>
        <w:t xml:space="preserve"> </w:t>
      </w:r>
      <w:r w:rsidR="00E327A1">
        <w:rPr>
          <w:lang w:val="it-IT"/>
        </w:rPr>
        <w:t>p</w:t>
      </w:r>
      <w:r w:rsidR="004E2D45" w:rsidRPr="004E2D45">
        <w:rPr>
          <w:lang w:val="it-IT"/>
        </w:rPr>
        <w:t>ë</w:t>
      </w:r>
      <w:r w:rsidRPr="004E2D45">
        <w:rPr>
          <w:lang w:val="it-IT"/>
        </w:rPr>
        <w:t>r financimin e brendsh</w:t>
      </w:r>
      <w:r w:rsidR="004E2D45" w:rsidRPr="004E2D45">
        <w:rPr>
          <w:lang w:val="it-IT"/>
        </w:rPr>
        <w:t>ë</w:t>
      </w:r>
      <w:r w:rsidRPr="004E2D45">
        <w:rPr>
          <w:lang w:val="it-IT"/>
        </w:rPr>
        <w:t>m t</w:t>
      </w:r>
      <w:r w:rsidR="004E2D45" w:rsidRPr="004E2D45">
        <w:rPr>
          <w:lang w:val="it-IT"/>
        </w:rPr>
        <w:t>ë</w:t>
      </w:r>
      <w:r w:rsidRPr="004E2D45">
        <w:rPr>
          <w:lang w:val="it-IT"/>
        </w:rPr>
        <w:t xml:space="preserve"> deficitit buxhetor </w:t>
      </w:r>
      <w:r w:rsidR="00B05C4B">
        <w:rPr>
          <w:lang w:val="it-IT"/>
        </w:rPr>
        <w:tab/>
      </w:r>
      <w:r w:rsidR="00B05C4B">
        <w:rPr>
          <w:lang w:val="it-IT"/>
        </w:rPr>
        <w:tab/>
      </w:r>
      <w:r w:rsidR="00B05C4B">
        <w:rPr>
          <w:lang w:val="it-IT"/>
        </w:rPr>
        <w:tab/>
      </w:r>
      <w:r w:rsidRPr="004E2D45">
        <w:rPr>
          <w:lang w:val="it-IT"/>
        </w:rPr>
        <w:t>17 800 milion</w:t>
      </w:r>
      <w:r w:rsidR="004E2D45" w:rsidRPr="004E2D45">
        <w:rPr>
          <w:lang w:val="it-IT"/>
        </w:rPr>
        <w:t>ë</w:t>
      </w:r>
      <w:r w:rsidRPr="004E2D45">
        <w:rPr>
          <w:lang w:val="it-IT"/>
        </w:rPr>
        <w:t xml:space="preserve"> lek</w:t>
      </w:r>
      <w:r w:rsidR="004E2D45" w:rsidRPr="004E2D45">
        <w:rPr>
          <w:lang w:val="it-IT"/>
        </w:rPr>
        <w:t>ë</w:t>
      </w:r>
      <w:r w:rsidRPr="004E2D45">
        <w:rPr>
          <w:lang w:val="it-IT"/>
        </w:rPr>
        <w:t>.</w:t>
      </w:r>
    </w:p>
    <w:p w:rsidR="0014526E" w:rsidRPr="004E2D45" w:rsidRDefault="00026B2B" w:rsidP="001758F6">
      <w:pPr>
        <w:pStyle w:val="Paragrafi"/>
        <w:rPr>
          <w:lang w:val="it-IT"/>
        </w:rPr>
      </w:pPr>
      <w:r>
        <w:rPr>
          <w:lang w:val="it-IT"/>
        </w:rPr>
        <w:t>2.</w:t>
      </w:r>
      <w:r w:rsidR="001F0DD1">
        <w:rPr>
          <w:lang w:val="it-IT"/>
        </w:rPr>
        <w:t xml:space="preserve"> </w:t>
      </w:r>
      <w:r>
        <w:rPr>
          <w:lang w:val="it-IT"/>
        </w:rPr>
        <w:t>K</w:t>
      </w:r>
      <w:r w:rsidR="0014526E" w:rsidRPr="004E2D45">
        <w:rPr>
          <w:lang w:val="it-IT"/>
        </w:rPr>
        <w:t>ufiri p</w:t>
      </w:r>
      <w:r w:rsidR="004E2D45" w:rsidRPr="004E2D45">
        <w:rPr>
          <w:lang w:val="it-IT"/>
        </w:rPr>
        <w:t>ë</w:t>
      </w:r>
      <w:r w:rsidR="0014526E" w:rsidRPr="004E2D45">
        <w:rPr>
          <w:lang w:val="it-IT"/>
        </w:rPr>
        <w:t>r rritjen vjetore t</w:t>
      </w:r>
      <w:r w:rsidR="004E2D45" w:rsidRPr="004E2D45">
        <w:rPr>
          <w:lang w:val="it-IT"/>
        </w:rPr>
        <w:t>ë</w:t>
      </w:r>
      <w:r w:rsidR="0014526E" w:rsidRPr="004E2D45">
        <w:rPr>
          <w:lang w:val="it-IT"/>
        </w:rPr>
        <w:t xml:space="preserve"> garancive t</w:t>
      </w:r>
      <w:r w:rsidR="004E2D45" w:rsidRPr="004E2D45">
        <w:rPr>
          <w:lang w:val="it-IT"/>
        </w:rPr>
        <w:t>ë</w:t>
      </w:r>
      <w:r w:rsidR="0014526E" w:rsidRPr="004E2D45">
        <w:rPr>
          <w:lang w:val="it-IT"/>
        </w:rPr>
        <w:t xml:space="preserve"> shtetit, n</w:t>
      </w:r>
      <w:r w:rsidR="004E2D45" w:rsidRPr="004E2D45">
        <w:rPr>
          <w:lang w:val="it-IT"/>
        </w:rPr>
        <w:t>ë</w:t>
      </w:r>
      <w:r w:rsidR="0014526E" w:rsidRPr="004E2D45">
        <w:rPr>
          <w:lang w:val="it-IT"/>
        </w:rPr>
        <w:t xml:space="preserve"> dobi t</w:t>
      </w:r>
      <w:r w:rsidR="004E2D45" w:rsidRPr="004E2D45">
        <w:rPr>
          <w:lang w:val="it-IT"/>
        </w:rPr>
        <w:t>ë</w:t>
      </w:r>
      <w:r w:rsidR="0014526E" w:rsidRPr="004E2D45">
        <w:rPr>
          <w:lang w:val="it-IT"/>
        </w:rPr>
        <w:t xml:space="preserve"> pal</w:t>
      </w:r>
      <w:r w:rsidR="004E2D45" w:rsidRPr="004E2D45">
        <w:rPr>
          <w:lang w:val="it-IT"/>
        </w:rPr>
        <w:t>ë</w:t>
      </w:r>
      <w:r w:rsidR="0014526E" w:rsidRPr="004E2D45">
        <w:rPr>
          <w:lang w:val="it-IT"/>
        </w:rPr>
        <w:t>ve t</w:t>
      </w:r>
      <w:r w:rsidR="004E2D45" w:rsidRPr="004E2D45">
        <w:rPr>
          <w:lang w:val="it-IT"/>
        </w:rPr>
        <w:t>ë</w:t>
      </w:r>
      <w:r w:rsidR="0014526E" w:rsidRPr="004E2D45">
        <w:rPr>
          <w:lang w:val="it-IT"/>
        </w:rPr>
        <w:t xml:space="preserve"> treta p</w:t>
      </w:r>
      <w:r w:rsidR="004E2D45" w:rsidRPr="004E2D45">
        <w:rPr>
          <w:lang w:val="it-IT"/>
        </w:rPr>
        <w:t>ë</w:t>
      </w:r>
      <w:r w:rsidR="0014526E" w:rsidRPr="004E2D45">
        <w:rPr>
          <w:lang w:val="it-IT"/>
        </w:rPr>
        <w:t xml:space="preserve">rfituese, </w:t>
      </w:r>
      <w:r w:rsidR="004E2D45" w:rsidRPr="004E2D45">
        <w:rPr>
          <w:lang w:val="it-IT"/>
        </w:rPr>
        <w:t>ë</w:t>
      </w:r>
      <w:r w:rsidR="0014526E" w:rsidRPr="004E2D45">
        <w:rPr>
          <w:lang w:val="it-IT"/>
        </w:rPr>
        <w:t>sht</w:t>
      </w:r>
      <w:r w:rsidR="004E2D45" w:rsidRPr="004E2D45">
        <w:rPr>
          <w:lang w:val="it-IT"/>
        </w:rPr>
        <w:t>ë</w:t>
      </w:r>
      <w:r w:rsidR="0014526E" w:rsidRPr="004E2D45">
        <w:rPr>
          <w:lang w:val="it-IT"/>
        </w:rPr>
        <w:t xml:space="preserve"> 4 180 milion</w:t>
      </w:r>
      <w:r w:rsidR="004E2D45" w:rsidRPr="004E2D45">
        <w:rPr>
          <w:lang w:val="it-IT"/>
        </w:rPr>
        <w:t>ë</w:t>
      </w:r>
      <w:r w:rsidR="0014526E" w:rsidRPr="004E2D45">
        <w:rPr>
          <w:lang w:val="it-IT"/>
        </w:rPr>
        <w:t xml:space="preserve"> lek</w:t>
      </w:r>
      <w:r w:rsidR="004E2D45" w:rsidRPr="004E2D45">
        <w:rPr>
          <w:lang w:val="it-IT"/>
        </w:rPr>
        <w:t>ë</w:t>
      </w:r>
      <w:r w:rsidR="0014526E" w:rsidRPr="004E2D45">
        <w:rPr>
          <w:lang w:val="it-IT"/>
        </w:rPr>
        <w:t>, p</w:t>
      </w:r>
      <w:r w:rsidR="004E2D45" w:rsidRPr="004E2D45">
        <w:rPr>
          <w:lang w:val="it-IT"/>
        </w:rPr>
        <w:t>ë</w:t>
      </w:r>
      <w:r w:rsidR="0014526E" w:rsidRPr="004E2D45">
        <w:rPr>
          <w:lang w:val="it-IT"/>
        </w:rPr>
        <w:t>rfshir</w:t>
      </w:r>
      <w:r w:rsidR="004E2D45" w:rsidRPr="004E2D45">
        <w:rPr>
          <w:lang w:val="it-IT"/>
        </w:rPr>
        <w:t>ë</w:t>
      </w:r>
      <w:r w:rsidR="0014526E" w:rsidRPr="004E2D45">
        <w:rPr>
          <w:lang w:val="it-IT"/>
        </w:rPr>
        <w:t xml:space="preserve"> edhe 200 milion</w:t>
      </w:r>
      <w:r w:rsidR="004E2D45" w:rsidRPr="004E2D45">
        <w:rPr>
          <w:lang w:val="it-IT"/>
        </w:rPr>
        <w:t>ë</w:t>
      </w:r>
      <w:r w:rsidR="0014526E" w:rsidRPr="004E2D45">
        <w:rPr>
          <w:lang w:val="it-IT"/>
        </w:rPr>
        <w:t xml:space="preserve"> lek</w:t>
      </w:r>
      <w:r w:rsidR="004E2D45" w:rsidRPr="004E2D45">
        <w:rPr>
          <w:lang w:val="it-IT"/>
        </w:rPr>
        <w:t>ë</w:t>
      </w:r>
      <w:r w:rsidR="0014526E" w:rsidRPr="004E2D45">
        <w:rPr>
          <w:lang w:val="it-IT"/>
        </w:rPr>
        <w:t xml:space="preserve"> g</w:t>
      </w:r>
      <w:r>
        <w:rPr>
          <w:lang w:val="it-IT"/>
        </w:rPr>
        <w:t>a</w:t>
      </w:r>
      <w:r w:rsidR="0014526E" w:rsidRPr="004E2D45">
        <w:rPr>
          <w:lang w:val="it-IT"/>
        </w:rPr>
        <w:t>ranci p</w:t>
      </w:r>
      <w:r w:rsidR="004E2D45" w:rsidRPr="004E2D45">
        <w:rPr>
          <w:lang w:val="it-IT"/>
        </w:rPr>
        <w:t>ë</w:t>
      </w:r>
      <w:r w:rsidR="0014526E" w:rsidRPr="004E2D45">
        <w:rPr>
          <w:lang w:val="it-IT"/>
        </w:rPr>
        <w:t>r</w:t>
      </w:r>
      <w:r>
        <w:rPr>
          <w:lang w:val="it-IT"/>
        </w:rPr>
        <w:t xml:space="preserve"> fond</w:t>
      </w:r>
      <w:r w:rsidR="00E327A1">
        <w:rPr>
          <w:lang w:val="it-IT"/>
        </w:rPr>
        <w:t>i</w:t>
      </w:r>
      <w:r>
        <w:rPr>
          <w:lang w:val="it-IT"/>
        </w:rPr>
        <w:t>n e garan</w:t>
      </w:r>
      <w:r w:rsidR="0014526E" w:rsidRPr="004E2D45">
        <w:rPr>
          <w:lang w:val="it-IT"/>
        </w:rPr>
        <w:t>timit t</w:t>
      </w:r>
      <w:r w:rsidR="004E2D45" w:rsidRPr="004E2D45">
        <w:rPr>
          <w:lang w:val="it-IT"/>
        </w:rPr>
        <w:t>ë</w:t>
      </w:r>
      <w:r w:rsidR="0014526E" w:rsidRPr="004E2D45">
        <w:rPr>
          <w:lang w:val="it-IT"/>
        </w:rPr>
        <w:t xml:space="preserve"> kredive t</w:t>
      </w:r>
      <w:r w:rsidR="004E2D45" w:rsidRPr="004E2D45">
        <w:rPr>
          <w:lang w:val="it-IT"/>
        </w:rPr>
        <w:t>ë</w:t>
      </w:r>
      <w:r w:rsidR="0014526E" w:rsidRPr="004E2D45">
        <w:rPr>
          <w:lang w:val="it-IT"/>
        </w:rPr>
        <w:t xml:space="preserve"> eksportit.</w:t>
      </w:r>
    </w:p>
    <w:p w:rsidR="0014526E" w:rsidRPr="004E2D45" w:rsidRDefault="0014526E" w:rsidP="001758F6">
      <w:pPr>
        <w:pStyle w:val="Paragrafi"/>
        <w:rPr>
          <w:lang w:val="it-IT"/>
        </w:rPr>
      </w:pPr>
      <w:r w:rsidRPr="004E2D45">
        <w:rPr>
          <w:lang w:val="it-IT"/>
        </w:rPr>
        <w:t>3.</w:t>
      </w:r>
      <w:r w:rsidR="001F0DD1">
        <w:rPr>
          <w:lang w:val="it-IT"/>
        </w:rPr>
        <w:t xml:space="preserve"> </w:t>
      </w:r>
      <w:r w:rsidRPr="004E2D45">
        <w:rPr>
          <w:lang w:val="it-IT"/>
        </w:rPr>
        <w:t>Kufiri p</w:t>
      </w:r>
      <w:r w:rsidR="004E2D45" w:rsidRPr="004E2D45">
        <w:rPr>
          <w:lang w:val="it-IT"/>
        </w:rPr>
        <w:t>ë</w:t>
      </w:r>
      <w:r w:rsidR="00026B2B">
        <w:rPr>
          <w:lang w:val="it-IT"/>
        </w:rPr>
        <w:t>r rritj</w:t>
      </w:r>
      <w:r w:rsidRPr="004E2D45">
        <w:rPr>
          <w:lang w:val="it-IT"/>
        </w:rPr>
        <w:t>en vjetore t</w:t>
      </w:r>
      <w:r w:rsidR="004E2D45" w:rsidRPr="004E2D45">
        <w:rPr>
          <w:lang w:val="it-IT"/>
        </w:rPr>
        <w:t>ë</w:t>
      </w:r>
      <w:r w:rsidRPr="004E2D45">
        <w:rPr>
          <w:lang w:val="it-IT"/>
        </w:rPr>
        <w:t xml:space="preserve"> stokut t</w:t>
      </w:r>
      <w:r w:rsidR="004E2D45" w:rsidRPr="004E2D45">
        <w:rPr>
          <w:lang w:val="it-IT"/>
        </w:rPr>
        <w:t>ë</w:t>
      </w:r>
      <w:r w:rsidR="00026B2B">
        <w:rPr>
          <w:lang w:val="it-IT"/>
        </w:rPr>
        <w:t xml:space="preserve"> borxhit, si rezultat i riskedul</w:t>
      </w:r>
      <w:r w:rsidRPr="004E2D45">
        <w:rPr>
          <w:lang w:val="it-IT"/>
        </w:rPr>
        <w:t>imit t</w:t>
      </w:r>
      <w:r w:rsidR="004E2D45" w:rsidRPr="004E2D45">
        <w:rPr>
          <w:lang w:val="it-IT"/>
        </w:rPr>
        <w:t>ë</w:t>
      </w:r>
      <w:r w:rsidRPr="004E2D45">
        <w:rPr>
          <w:lang w:val="it-IT"/>
        </w:rPr>
        <w:t xml:space="preserve"> borxheve t</w:t>
      </w:r>
      <w:r w:rsidR="004E2D45" w:rsidRPr="004E2D45">
        <w:rPr>
          <w:lang w:val="it-IT"/>
        </w:rPr>
        <w:t>ë</w:t>
      </w:r>
      <w:r w:rsidRPr="004E2D45">
        <w:rPr>
          <w:lang w:val="it-IT"/>
        </w:rPr>
        <w:t xml:space="preserve"> vje</w:t>
      </w:r>
      <w:r w:rsidR="00026B2B">
        <w:rPr>
          <w:lang w:val="it-IT"/>
        </w:rPr>
        <w:t>t</w:t>
      </w:r>
      <w:r w:rsidRPr="004E2D45">
        <w:rPr>
          <w:lang w:val="it-IT"/>
        </w:rPr>
        <w:t>ra t</w:t>
      </w:r>
      <w:r w:rsidR="004E2D45" w:rsidRPr="004E2D45">
        <w:rPr>
          <w:lang w:val="it-IT"/>
        </w:rPr>
        <w:t>ë</w:t>
      </w:r>
      <w:r w:rsidRPr="004E2D45">
        <w:rPr>
          <w:lang w:val="it-IT"/>
        </w:rPr>
        <w:t xml:space="preserve"> jashtme, t</w:t>
      </w:r>
      <w:r w:rsidR="004E2D45" w:rsidRPr="004E2D45">
        <w:rPr>
          <w:lang w:val="it-IT"/>
        </w:rPr>
        <w:t>ë</w:t>
      </w:r>
      <w:r w:rsidRPr="004E2D45">
        <w:rPr>
          <w:lang w:val="it-IT"/>
        </w:rPr>
        <w:t xml:space="preserve"> papaguara, </w:t>
      </w:r>
      <w:r w:rsidR="004E2D45" w:rsidRPr="004E2D45">
        <w:rPr>
          <w:lang w:val="it-IT"/>
        </w:rPr>
        <w:t>ë</w:t>
      </w:r>
      <w:r w:rsidRPr="004E2D45">
        <w:rPr>
          <w:lang w:val="it-IT"/>
        </w:rPr>
        <w:t>sht</w:t>
      </w:r>
      <w:r w:rsidR="004E2D45" w:rsidRPr="004E2D45">
        <w:rPr>
          <w:lang w:val="it-IT"/>
        </w:rPr>
        <w:t>ë</w:t>
      </w:r>
      <w:r w:rsidRPr="004E2D45">
        <w:rPr>
          <w:lang w:val="it-IT"/>
        </w:rPr>
        <w:t xml:space="preserve"> 5 153 milion</w:t>
      </w:r>
      <w:r w:rsidR="004E2D45" w:rsidRPr="004E2D45">
        <w:rPr>
          <w:lang w:val="it-IT"/>
        </w:rPr>
        <w:t>ë</w:t>
      </w:r>
      <w:r w:rsidRPr="004E2D45">
        <w:rPr>
          <w:lang w:val="it-IT"/>
        </w:rPr>
        <w:t xml:space="preserve"> lek</w:t>
      </w:r>
      <w:r w:rsidR="004E2D45" w:rsidRPr="004E2D45">
        <w:rPr>
          <w:lang w:val="it-IT"/>
        </w:rPr>
        <w:t>ë</w:t>
      </w:r>
      <w:r w:rsidRPr="004E2D45">
        <w:rPr>
          <w:lang w:val="it-IT"/>
        </w:rPr>
        <w:t>.”.</w:t>
      </w:r>
    </w:p>
    <w:p w:rsidR="0014526E" w:rsidRPr="004E2D45" w:rsidRDefault="00026B2B" w:rsidP="001758F6">
      <w:pPr>
        <w:pStyle w:val="Paragrafi"/>
        <w:rPr>
          <w:lang w:val="it-IT"/>
        </w:rPr>
      </w:pPr>
      <w:r>
        <w:rPr>
          <w:lang w:val="it-IT"/>
        </w:rPr>
        <w:t>4.</w:t>
      </w:r>
      <w:r w:rsidR="001F0DD1">
        <w:rPr>
          <w:lang w:val="it-IT"/>
        </w:rPr>
        <w:t xml:space="preserve"> </w:t>
      </w:r>
      <w:r>
        <w:rPr>
          <w:lang w:val="it-IT"/>
        </w:rPr>
        <w:t>K</w:t>
      </w:r>
      <w:r w:rsidR="0014526E" w:rsidRPr="004E2D45">
        <w:rPr>
          <w:lang w:val="it-IT"/>
        </w:rPr>
        <w:t>ufiri p</w:t>
      </w:r>
      <w:r w:rsidR="004E2D45" w:rsidRPr="004E2D45">
        <w:rPr>
          <w:lang w:val="it-IT"/>
        </w:rPr>
        <w:t>ë</w:t>
      </w:r>
      <w:r w:rsidR="0014526E" w:rsidRPr="004E2D45">
        <w:rPr>
          <w:lang w:val="it-IT"/>
        </w:rPr>
        <w:t>r rritjen v</w:t>
      </w:r>
      <w:r>
        <w:rPr>
          <w:lang w:val="it-IT"/>
        </w:rPr>
        <w:t>j</w:t>
      </w:r>
      <w:r w:rsidR="0014526E" w:rsidRPr="004E2D45">
        <w:rPr>
          <w:lang w:val="it-IT"/>
        </w:rPr>
        <w:t>etore t</w:t>
      </w:r>
      <w:r w:rsidR="004E2D45" w:rsidRPr="004E2D45">
        <w:rPr>
          <w:lang w:val="it-IT"/>
        </w:rPr>
        <w:t>ë</w:t>
      </w:r>
      <w:r w:rsidR="0014526E" w:rsidRPr="004E2D45">
        <w:rPr>
          <w:lang w:val="it-IT"/>
        </w:rPr>
        <w:t xml:space="preserve"> stokut t</w:t>
      </w:r>
      <w:r w:rsidR="004E2D45" w:rsidRPr="004E2D45">
        <w:rPr>
          <w:lang w:val="it-IT"/>
        </w:rPr>
        <w:t>ë</w:t>
      </w:r>
      <w:r w:rsidR="0014526E" w:rsidRPr="004E2D45">
        <w:rPr>
          <w:lang w:val="it-IT"/>
        </w:rPr>
        <w:t xml:space="preserve"> borxhit, si rezultat i mbulimit t</w:t>
      </w:r>
      <w:r w:rsidR="004E2D45" w:rsidRPr="004E2D45">
        <w:rPr>
          <w:lang w:val="it-IT"/>
        </w:rPr>
        <w:t>ë</w:t>
      </w:r>
      <w:r w:rsidR="0014526E" w:rsidRPr="004E2D45">
        <w:rPr>
          <w:lang w:val="it-IT"/>
        </w:rPr>
        <w:t xml:space="preserve"> difer</w:t>
      </w:r>
      <w:r>
        <w:rPr>
          <w:lang w:val="it-IT"/>
        </w:rPr>
        <w:t>e</w:t>
      </w:r>
      <w:r w:rsidR="0014526E" w:rsidRPr="004E2D45">
        <w:rPr>
          <w:lang w:val="it-IT"/>
        </w:rPr>
        <w:t>ncave nga rivler</w:t>
      </w:r>
      <w:r w:rsidR="004E2D45" w:rsidRPr="004E2D45">
        <w:rPr>
          <w:lang w:val="it-IT"/>
        </w:rPr>
        <w:t>ë</w:t>
      </w:r>
      <w:r w:rsidR="0014526E" w:rsidRPr="004E2D45">
        <w:rPr>
          <w:lang w:val="it-IT"/>
        </w:rPr>
        <w:t>simi i</w:t>
      </w:r>
      <w:r>
        <w:rPr>
          <w:lang w:val="it-IT"/>
        </w:rPr>
        <w:t xml:space="preserve"> valut</w:t>
      </w:r>
      <w:r w:rsidR="0014526E" w:rsidRPr="004E2D45">
        <w:rPr>
          <w:lang w:val="it-IT"/>
        </w:rPr>
        <w:t xml:space="preserve">ave, </w:t>
      </w:r>
      <w:r w:rsidR="004E2D45" w:rsidRPr="004E2D45">
        <w:rPr>
          <w:lang w:val="it-IT"/>
        </w:rPr>
        <w:t>ë</w:t>
      </w:r>
      <w:r w:rsidR="0014526E" w:rsidRPr="004E2D45">
        <w:rPr>
          <w:lang w:val="it-IT"/>
        </w:rPr>
        <w:t>sht</w:t>
      </w:r>
      <w:r w:rsidR="004E2D45" w:rsidRPr="004E2D45">
        <w:rPr>
          <w:lang w:val="it-IT"/>
        </w:rPr>
        <w:t>ë</w:t>
      </w:r>
      <w:r w:rsidR="0014526E" w:rsidRPr="004E2D45">
        <w:rPr>
          <w:lang w:val="it-IT"/>
        </w:rPr>
        <w:t xml:space="preserve"> 5 800 milion</w:t>
      </w:r>
      <w:r w:rsidR="004E2D45" w:rsidRPr="004E2D45">
        <w:rPr>
          <w:lang w:val="it-IT"/>
        </w:rPr>
        <w:t>ë</w:t>
      </w:r>
      <w:r w:rsidR="0014526E" w:rsidRPr="004E2D45">
        <w:rPr>
          <w:lang w:val="it-IT"/>
        </w:rPr>
        <w:t xml:space="preserve"> lek</w:t>
      </w:r>
      <w:r w:rsidR="004E2D45" w:rsidRPr="004E2D45">
        <w:rPr>
          <w:lang w:val="it-IT"/>
        </w:rPr>
        <w:t>ë</w:t>
      </w:r>
      <w:r w:rsidR="0014526E" w:rsidRPr="004E2D45">
        <w:rPr>
          <w:lang w:val="it-IT"/>
        </w:rPr>
        <w:t>.”.</w:t>
      </w:r>
    </w:p>
    <w:p w:rsidR="0014526E" w:rsidRPr="004E2D45" w:rsidRDefault="0014526E" w:rsidP="001758F6">
      <w:pPr>
        <w:pStyle w:val="Paragrafi"/>
        <w:rPr>
          <w:lang w:val="it-IT"/>
        </w:rPr>
      </w:pPr>
    </w:p>
    <w:p w:rsidR="0014526E" w:rsidRPr="004E2D45" w:rsidRDefault="0014526E" w:rsidP="001758F6">
      <w:pPr>
        <w:pStyle w:val="NeniNr"/>
        <w:keepNext w:val="0"/>
      </w:pPr>
      <w:r w:rsidRPr="004E2D45">
        <w:t>Neni 12</w:t>
      </w:r>
    </w:p>
    <w:p w:rsidR="0014526E" w:rsidRPr="004E2D45" w:rsidRDefault="0014526E" w:rsidP="001758F6">
      <w:pPr>
        <w:pStyle w:val="Paragrafi"/>
        <w:rPr>
          <w:lang w:val="it-IT"/>
        </w:rPr>
      </w:pPr>
    </w:p>
    <w:p w:rsidR="0014526E" w:rsidRPr="004E2D45" w:rsidRDefault="0014526E" w:rsidP="001758F6">
      <w:pPr>
        <w:pStyle w:val="Paragrafi"/>
        <w:rPr>
          <w:lang w:val="it-IT"/>
        </w:rPr>
      </w:pPr>
      <w:r w:rsidRPr="004E2D45">
        <w:rPr>
          <w:lang w:val="it-IT"/>
        </w:rPr>
        <w:t>Ky akt normativ h</w:t>
      </w:r>
      <w:r w:rsidR="00E327A1">
        <w:rPr>
          <w:lang w:val="it-IT"/>
        </w:rPr>
        <w:t>y</w:t>
      </w:r>
      <w:r w:rsidRPr="004E2D45">
        <w:rPr>
          <w:lang w:val="it-IT"/>
        </w:rPr>
        <w:t>n n</w:t>
      </w:r>
      <w:r w:rsidR="004E2D45" w:rsidRPr="004E2D45">
        <w:rPr>
          <w:lang w:val="it-IT"/>
        </w:rPr>
        <w:t>ë</w:t>
      </w:r>
      <w:r w:rsidRPr="004E2D45">
        <w:rPr>
          <w:lang w:val="it-IT"/>
        </w:rPr>
        <w:t xml:space="preserve"> fuqi menj</w:t>
      </w:r>
      <w:r w:rsidR="004E2D45" w:rsidRPr="004E2D45">
        <w:rPr>
          <w:lang w:val="it-IT"/>
        </w:rPr>
        <w:t>ë</w:t>
      </w:r>
      <w:r w:rsidRPr="004E2D45">
        <w:rPr>
          <w:lang w:val="it-IT"/>
        </w:rPr>
        <w:t>her</w:t>
      </w:r>
      <w:r w:rsidR="004E2D45" w:rsidRPr="004E2D45">
        <w:rPr>
          <w:lang w:val="it-IT"/>
        </w:rPr>
        <w:t>ë</w:t>
      </w:r>
      <w:r w:rsidRPr="004E2D45">
        <w:rPr>
          <w:lang w:val="it-IT"/>
        </w:rPr>
        <w:t xml:space="preserve"> dhe botohet n</w:t>
      </w:r>
      <w:r w:rsidR="004E2D45" w:rsidRPr="004E2D45">
        <w:rPr>
          <w:lang w:val="it-IT"/>
        </w:rPr>
        <w:t>ë</w:t>
      </w:r>
      <w:r w:rsidRPr="004E2D45">
        <w:rPr>
          <w:lang w:val="it-IT"/>
        </w:rPr>
        <w:t xml:space="preserve"> Fletoren Zyrtare.</w:t>
      </w:r>
    </w:p>
    <w:p w:rsidR="0014526E" w:rsidRPr="004E2D45" w:rsidRDefault="0014526E" w:rsidP="001758F6">
      <w:pPr>
        <w:pStyle w:val="Paragrafi"/>
        <w:rPr>
          <w:lang w:val="it-IT"/>
        </w:rPr>
      </w:pPr>
    </w:p>
    <w:p w:rsidR="0014526E" w:rsidRDefault="0014526E" w:rsidP="001758F6">
      <w:pPr>
        <w:pStyle w:val="Autoriteti"/>
        <w:keepNext w:val="0"/>
      </w:pPr>
      <w:r>
        <w:t>Kryeministri</w:t>
      </w:r>
    </w:p>
    <w:p w:rsidR="0014526E" w:rsidRPr="0014526E" w:rsidRDefault="0014526E" w:rsidP="001758F6">
      <w:pPr>
        <w:pStyle w:val="AutoritetiEmer"/>
      </w:pPr>
      <w:r>
        <w:t>Sali Berisha</w:t>
      </w:r>
    </w:p>
    <w:p w:rsidR="006F299B" w:rsidRPr="0014526E" w:rsidRDefault="006F299B" w:rsidP="001758F6">
      <w:pPr>
        <w:pStyle w:val="Paragrafi"/>
        <w:ind w:firstLine="0"/>
        <w:rPr>
          <w:lang w:val="en-GB"/>
        </w:rPr>
      </w:pPr>
    </w:p>
    <w:p w:rsidR="00E0768E" w:rsidRPr="0014526E" w:rsidRDefault="00E0768E" w:rsidP="001758F6">
      <w:pPr>
        <w:pStyle w:val="Paragrafi"/>
        <w:rPr>
          <w:lang w:val="en-GB"/>
        </w:rPr>
      </w:pPr>
    </w:p>
    <w:p w:rsidR="005A4C8D" w:rsidRPr="0014526E" w:rsidRDefault="00CF539A" w:rsidP="001758F6">
      <w:pPr>
        <w:pStyle w:val="Paragrafi"/>
        <w:rPr>
          <w:lang w:val="en-GB"/>
        </w:rPr>
      </w:pPr>
      <w:r w:rsidRPr="0014526E">
        <w:rPr>
          <w:lang w:val="en-GB"/>
        </w:rPr>
        <w:tab/>
      </w:r>
      <w:r w:rsidRPr="0014526E">
        <w:rPr>
          <w:lang w:val="en-GB"/>
        </w:rPr>
        <w:tab/>
      </w:r>
      <w:r w:rsidRPr="0014526E">
        <w:rPr>
          <w:lang w:val="en-GB"/>
        </w:rPr>
        <w:tab/>
      </w:r>
      <w:r w:rsidRPr="0014526E">
        <w:rPr>
          <w:lang w:val="en-GB"/>
        </w:rPr>
        <w:tab/>
      </w:r>
      <w:r w:rsidRPr="0014526E">
        <w:rPr>
          <w:lang w:val="en-GB"/>
        </w:rPr>
        <w:tab/>
      </w:r>
      <w:r w:rsidRPr="0014526E">
        <w:rPr>
          <w:lang w:val="en-GB"/>
        </w:rPr>
        <w:tab/>
      </w:r>
      <w:r w:rsidRPr="0014526E">
        <w:rPr>
          <w:lang w:val="en-GB"/>
        </w:rPr>
        <w:tab/>
      </w:r>
    </w:p>
    <w:p w:rsidR="005A4C8D" w:rsidRPr="0014526E" w:rsidRDefault="005A4C8D" w:rsidP="001758F6">
      <w:pPr>
        <w:pStyle w:val="Paragrafi"/>
        <w:rPr>
          <w:lang w:val="en-GB"/>
        </w:rPr>
      </w:pPr>
    </w:p>
    <w:p w:rsidR="005A4C8D" w:rsidRPr="0014526E" w:rsidRDefault="005A4C8D" w:rsidP="001758F6">
      <w:pPr>
        <w:pStyle w:val="Paragrafi"/>
        <w:rPr>
          <w:lang w:val="en-GB"/>
        </w:rPr>
      </w:pPr>
    </w:p>
    <w:p w:rsidR="005A4C8D" w:rsidRPr="0014526E" w:rsidRDefault="005A4C8D" w:rsidP="001758F6">
      <w:pPr>
        <w:pStyle w:val="Paragrafi"/>
        <w:rPr>
          <w:lang w:val="en-GB"/>
        </w:rPr>
      </w:pPr>
    </w:p>
    <w:p w:rsidR="005A4C8D" w:rsidRPr="0014526E" w:rsidRDefault="005A4C8D" w:rsidP="001758F6">
      <w:pPr>
        <w:pStyle w:val="Paragrafi"/>
        <w:rPr>
          <w:lang w:val="en-GB"/>
        </w:rPr>
      </w:pPr>
    </w:p>
    <w:p w:rsidR="005A4C8D" w:rsidRPr="0014526E" w:rsidRDefault="005A4C8D" w:rsidP="001758F6">
      <w:pPr>
        <w:pStyle w:val="Paragrafi"/>
        <w:rPr>
          <w:lang w:val="en-GB"/>
        </w:rPr>
      </w:pPr>
    </w:p>
    <w:p w:rsidR="005A4C8D" w:rsidRPr="0014526E" w:rsidRDefault="005A4C8D" w:rsidP="001758F6">
      <w:pPr>
        <w:pStyle w:val="Paragrafi"/>
        <w:rPr>
          <w:lang w:val="en-GB"/>
        </w:rPr>
      </w:pPr>
    </w:p>
    <w:p w:rsidR="005A4C8D" w:rsidRPr="0014526E" w:rsidRDefault="005A4C8D" w:rsidP="001758F6">
      <w:pPr>
        <w:pStyle w:val="Paragrafi"/>
        <w:rPr>
          <w:lang w:val="en-GB"/>
        </w:rPr>
      </w:pPr>
    </w:p>
    <w:p w:rsidR="005A4C8D" w:rsidRPr="0014526E" w:rsidRDefault="005A4C8D" w:rsidP="001758F6">
      <w:pPr>
        <w:pStyle w:val="Paragrafi"/>
        <w:rPr>
          <w:lang w:val="en-GB"/>
        </w:rPr>
      </w:pPr>
    </w:p>
    <w:p w:rsidR="005A4C8D" w:rsidRPr="0014526E" w:rsidRDefault="005A4C8D" w:rsidP="001758F6">
      <w:pPr>
        <w:pStyle w:val="Paragrafi"/>
        <w:rPr>
          <w:lang w:val="en-GB"/>
        </w:rPr>
      </w:pPr>
    </w:p>
    <w:p w:rsidR="005A4C8D" w:rsidRPr="0014526E" w:rsidRDefault="005A4C8D" w:rsidP="001758F6">
      <w:pPr>
        <w:pStyle w:val="Paragrafi"/>
        <w:rPr>
          <w:lang w:val="en-GB"/>
        </w:rPr>
      </w:pPr>
    </w:p>
    <w:p w:rsidR="005A4C8D" w:rsidRPr="0014526E" w:rsidRDefault="005A4C8D" w:rsidP="001758F6">
      <w:pPr>
        <w:pStyle w:val="Paragrafi"/>
        <w:rPr>
          <w:lang w:val="en-GB"/>
        </w:rPr>
      </w:pPr>
    </w:p>
    <w:p w:rsidR="005A4C8D" w:rsidRPr="0014526E" w:rsidRDefault="005A4C8D" w:rsidP="001758F6">
      <w:pPr>
        <w:pStyle w:val="Paragrafi"/>
        <w:rPr>
          <w:lang w:val="en-GB"/>
        </w:rPr>
      </w:pPr>
    </w:p>
    <w:p w:rsidR="005A4C8D" w:rsidRDefault="005A4C8D" w:rsidP="001758F6">
      <w:pPr>
        <w:pStyle w:val="Paragrafi"/>
        <w:rPr>
          <w:lang w:val="en-GB"/>
        </w:rPr>
      </w:pPr>
    </w:p>
    <w:p w:rsidR="002B030F" w:rsidRDefault="002B030F" w:rsidP="001758F6">
      <w:pPr>
        <w:pStyle w:val="Paragrafi"/>
        <w:rPr>
          <w:lang w:val="en-GB"/>
        </w:rPr>
      </w:pPr>
    </w:p>
    <w:p w:rsidR="002B030F" w:rsidRDefault="002B030F" w:rsidP="001758F6">
      <w:pPr>
        <w:pStyle w:val="Paragrafi"/>
        <w:rPr>
          <w:lang w:val="en-GB"/>
        </w:rPr>
      </w:pPr>
    </w:p>
    <w:p w:rsidR="002B030F" w:rsidRDefault="002B030F" w:rsidP="001758F6">
      <w:pPr>
        <w:pStyle w:val="Paragrafi"/>
        <w:rPr>
          <w:lang w:val="en-GB"/>
        </w:rPr>
      </w:pPr>
    </w:p>
    <w:p w:rsidR="002B030F" w:rsidRDefault="002B030F" w:rsidP="001758F6">
      <w:pPr>
        <w:pStyle w:val="Paragrafi"/>
        <w:rPr>
          <w:lang w:val="en-GB"/>
        </w:rPr>
      </w:pPr>
    </w:p>
    <w:p w:rsidR="002B030F" w:rsidRDefault="002B030F" w:rsidP="001758F6">
      <w:pPr>
        <w:pStyle w:val="Paragrafi"/>
        <w:rPr>
          <w:lang w:val="en-GB"/>
        </w:rPr>
      </w:pPr>
    </w:p>
    <w:p w:rsidR="002B030F" w:rsidRDefault="002B030F" w:rsidP="001758F6">
      <w:pPr>
        <w:pStyle w:val="Paragrafi"/>
        <w:rPr>
          <w:lang w:val="en-GB"/>
        </w:rPr>
      </w:pPr>
    </w:p>
    <w:p w:rsidR="002B030F" w:rsidRDefault="002B030F" w:rsidP="001758F6">
      <w:pPr>
        <w:pStyle w:val="Paragrafi"/>
        <w:rPr>
          <w:lang w:val="en-GB"/>
        </w:rPr>
      </w:pPr>
    </w:p>
    <w:p w:rsidR="002B030F" w:rsidRDefault="002B030F" w:rsidP="001758F6">
      <w:pPr>
        <w:pStyle w:val="Paragrafi"/>
        <w:rPr>
          <w:lang w:val="en-GB"/>
        </w:rPr>
      </w:pPr>
    </w:p>
    <w:p w:rsidR="002B030F" w:rsidRDefault="002B030F" w:rsidP="001758F6">
      <w:pPr>
        <w:pStyle w:val="Paragrafi"/>
        <w:rPr>
          <w:lang w:val="en-GB"/>
        </w:rPr>
      </w:pPr>
    </w:p>
    <w:p w:rsidR="002B030F" w:rsidRDefault="002B030F" w:rsidP="001758F6">
      <w:pPr>
        <w:pStyle w:val="Paragrafi"/>
        <w:rPr>
          <w:lang w:val="en-GB"/>
        </w:rPr>
      </w:pPr>
    </w:p>
    <w:p w:rsidR="002B030F" w:rsidRDefault="002B030F" w:rsidP="001758F6">
      <w:pPr>
        <w:pStyle w:val="Paragrafi"/>
        <w:rPr>
          <w:lang w:val="en-GB"/>
        </w:rPr>
      </w:pPr>
    </w:p>
    <w:p w:rsidR="002B030F" w:rsidRDefault="002B030F" w:rsidP="001758F6">
      <w:pPr>
        <w:pStyle w:val="Paragrafi"/>
        <w:rPr>
          <w:lang w:val="en-GB"/>
        </w:rPr>
      </w:pPr>
      <w:r>
        <w:rPr>
          <w:lang w:val="en-GB"/>
        </w:rPr>
        <w:t>Tabela nr.1</w:t>
      </w:r>
    </w:p>
    <w:p w:rsidR="002B030F" w:rsidRPr="0014526E" w:rsidRDefault="002B030F" w:rsidP="001758F6">
      <w:pPr>
        <w:pStyle w:val="Paragrafi"/>
        <w:rPr>
          <w:lang w:val="en-GB"/>
        </w:rPr>
      </w:pPr>
    </w:p>
    <w:p w:rsidR="005A4C8D" w:rsidRPr="006F299B" w:rsidRDefault="00DB1532" w:rsidP="009F511F">
      <w:pPr>
        <w:pStyle w:val="Paragrafi"/>
        <w:jc w:val="center"/>
        <w:rPr>
          <w:lang w:val="it-IT"/>
        </w:rPr>
      </w:pPr>
      <w:r w:rsidRPr="005A4C8D">
        <w:rPr>
          <w:noProof/>
          <w:lang w:val="en-GB" w:eastAsia="en-GB"/>
        </w:rPr>
        <w:lastRenderedPageBreak/>
        <w:drawing>
          <wp:inline distT="0" distB="0" distL="0" distR="0">
            <wp:extent cx="5762625" cy="6791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2625" cy="6791325"/>
                    </a:xfrm>
                    <a:prstGeom prst="rect">
                      <a:avLst/>
                    </a:prstGeom>
                    <a:noFill/>
                    <a:ln>
                      <a:noFill/>
                    </a:ln>
                  </pic:spPr>
                </pic:pic>
              </a:graphicData>
            </a:graphic>
          </wp:inline>
        </w:drawing>
      </w:r>
    </w:p>
    <w:p w:rsidR="00472EC8" w:rsidRPr="006F299B" w:rsidRDefault="00472EC8"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2B030F" w:rsidP="001758F6">
      <w:pPr>
        <w:pStyle w:val="Paragrafi"/>
        <w:rPr>
          <w:lang w:val="it-IT"/>
        </w:rPr>
      </w:pPr>
      <w:r>
        <w:rPr>
          <w:lang w:val="it-IT"/>
        </w:rPr>
        <w:t>Tabela nr.1.1</w:t>
      </w: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DB1532" w:rsidP="001758F6">
      <w:pPr>
        <w:pStyle w:val="Paragrafi"/>
        <w:rPr>
          <w:lang w:val="it-IT"/>
        </w:rPr>
      </w:pPr>
      <w:r w:rsidRPr="005A4C8D">
        <w:rPr>
          <w:noProof/>
          <w:lang w:val="en-GB" w:eastAsia="en-GB"/>
        </w:rPr>
        <w:lastRenderedPageBreak/>
        <w:drawing>
          <wp:inline distT="0" distB="0" distL="0" distR="0">
            <wp:extent cx="5753100" cy="27527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2752725"/>
                    </a:xfrm>
                    <a:prstGeom prst="rect">
                      <a:avLst/>
                    </a:prstGeom>
                    <a:noFill/>
                    <a:ln>
                      <a:noFill/>
                    </a:ln>
                  </pic:spPr>
                </pic:pic>
              </a:graphicData>
            </a:graphic>
          </wp:inline>
        </w:drawing>
      </w: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5A4C8D" w:rsidP="001758F6">
      <w:pPr>
        <w:pStyle w:val="Paragrafi"/>
        <w:rPr>
          <w:lang w:val="it-IT"/>
        </w:rPr>
      </w:pPr>
    </w:p>
    <w:p w:rsidR="005A4C8D" w:rsidRPr="006F299B" w:rsidRDefault="002B030F" w:rsidP="001758F6">
      <w:pPr>
        <w:pStyle w:val="Paragrafi"/>
        <w:rPr>
          <w:lang w:val="it-IT"/>
        </w:rPr>
      </w:pPr>
      <w:r>
        <w:rPr>
          <w:lang w:val="it-IT"/>
        </w:rPr>
        <w:t>Tabela nr.2</w:t>
      </w:r>
    </w:p>
    <w:p w:rsidR="005A4C8D" w:rsidRPr="006F299B" w:rsidRDefault="005A4C8D" w:rsidP="001758F6">
      <w:pPr>
        <w:pStyle w:val="Paragrafi"/>
        <w:rPr>
          <w:lang w:val="it-IT"/>
        </w:rPr>
      </w:pPr>
    </w:p>
    <w:p w:rsidR="005A4C8D" w:rsidRPr="00EE1D71" w:rsidRDefault="00DB1532" w:rsidP="009F511F">
      <w:pPr>
        <w:pStyle w:val="Paragrafi"/>
        <w:jc w:val="center"/>
        <w:rPr>
          <w:lang w:val="it-IT"/>
        </w:rPr>
      </w:pPr>
      <w:r w:rsidRPr="005A4C8D">
        <w:rPr>
          <w:noProof/>
          <w:lang w:val="en-GB" w:eastAsia="en-GB"/>
        </w:rPr>
        <w:drawing>
          <wp:inline distT="0" distB="0" distL="0" distR="0">
            <wp:extent cx="5753100" cy="77247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7724775"/>
                    </a:xfrm>
                    <a:prstGeom prst="rect">
                      <a:avLst/>
                    </a:prstGeom>
                    <a:noFill/>
                    <a:ln>
                      <a:noFill/>
                    </a:ln>
                  </pic:spPr>
                </pic:pic>
              </a:graphicData>
            </a:graphic>
          </wp:inline>
        </w:drawing>
      </w:r>
    </w:p>
    <w:p w:rsidR="005A4C8D" w:rsidRPr="00EE1D71" w:rsidRDefault="005A4C8D" w:rsidP="001758F6">
      <w:pPr>
        <w:pStyle w:val="Paragrafi"/>
        <w:rPr>
          <w:lang w:val="it-IT"/>
        </w:rPr>
      </w:pPr>
    </w:p>
    <w:p w:rsidR="005A4C8D" w:rsidRPr="00EE1D71" w:rsidRDefault="005A4C8D" w:rsidP="001758F6">
      <w:pPr>
        <w:pStyle w:val="Paragrafi"/>
        <w:rPr>
          <w:lang w:val="it-IT"/>
        </w:rPr>
      </w:pPr>
    </w:p>
    <w:p w:rsidR="005A4C8D" w:rsidRDefault="005A4C8D" w:rsidP="001758F6">
      <w:pPr>
        <w:pStyle w:val="Paragrafi"/>
        <w:rPr>
          <w:lang w:val="it-IT"/>
        </w:rPr>
      </w:pPr>
    </w:p>
    <w:p w:rsidR="005F4521" w:rsidRDefault="005F4521" w:rsidP="001758F6">
      <w:pPr>
        <w:pStyle w:val="Paragrafi"/>
        <w:rPr>
          <w:lang w:val="it-IT"/>
        </w:rPr>
      </w:pPr>
    </w:p>
    <w:p w:rsidR="005F4521" w:rsidRDefault="005F4521" w:rsidP="001758F6">
      <w:pPr>
        <w:pStyle w:val="Paragrafi"/>
        <w:rPr>
          <w:lang w:val="it-IT"/>
        </w:rPr>
      </w:pPr>
    </w:p>
    <w:p w:rsidR="005F4521" w:rsidRPr="00EE1D71" w:rsidRDefault="002B030F" w:rsidP="00597D50">
      <w:pPr>
        <w:pStyle w:val="Paragrafi"/>
        <w:rPr>
          <w:lang w:val="it-IT"/>
        </w:rPr>
      </w:pPr>
      <w:r>
        <w:rPr>
          <w:lang w:val="it-IT"/>
        </w:rPr>
        <w:t>Tabela nr.2</w:t>
      </w:r>
    </w:p>
    <w:p w:rsidR="005A4C8D" w:rsidRPr="00EE1D71" w:rsidRDefault="005A4C8D" w:rsidP="001758F6">
      <w:pPr>
        <w:pStyle w:val="Paragrafi"/>
        <w:rPr>
          <w:lang w:val="it-IT"/>
        </w:rPr>
      </w:pPr>
    </w:p>
    <w:p w:rsidR="005A4C8D" w:rsidRPr="005F4521" w:rsidRDefault="00DB1532" w:rsidP="001758F6">
      <w:pPr>
        <w:pStyle w:val="Paragrafi"/>
        <w:rPr>
          <w:lang w:val="it-IT"/>
        </w:rPr>
      </w:pPr>
      <w:r w:rsidRPr="005F4521">
        <w:rPr>
          <w:noProof/>
          <w:lang w:val="en-GB" w:eastAsia="en-GB"/>
        </w:rPr>
        <w:drawing>
          <wp:inline distT="0" distB="0" distL="0" distR="0">
            <wp:extent cx="5753100" cy="2952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295275"/>
                    </a:xfrm>
                    <a:prstGeom prst="rect">
                      <a:avLst/>
                    </a:prstGeom>
                    <a:noFill/>
                    <a:ln>
                      <a:noFill/>
                    </a:ln>
                  </pic:spPr>
                </pic:pic>
              </a:graphicData>
            </a:graphic>
          </wp:inline>
        </w:drawing>
      </w:r>
    </w:p>
    <w:p w:rsidR="005A4C8D" w:rsidRDefault="00DB1532" w:rsidP="009F511F">
      <w:pPr>
        <w:pStyle w:val="Paragrafi"/>
        <w:jc w:val="center"/>
      </w:pPr>
      <w:r w:rsidRPr="005A4C8D">
        <w:rPr>
          <w:noProof/>
          <w:lang w:val="en-GB" w:eastAsia="en-GB"/>
        </w:rPr>
        <w:drawing>
          <wp:inline distT="0" distB="0" distL="0" distR="0">
            <wp:extent cx="5753100" cy="73247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7324725"/>
                    </a:xfrm>
                    <a:prstGeom prst="rect">
                      <a:avLst/>
                    </a:prstGeom>
                    <a:noFill/>
                    <a:ln>
                      <a:noFill/>
                    </a:ln>
                  </pic:spPr>
                </pic:pic>
              </a:graphicData>
            </a:graphic>
          </wp:inline>
        </w:drawing>
      </w:r>
    </w:p>
    <w:p w:rsidR="003F3DE1" w:rsidRDefault="003F3DE1" w:rsidP="001758F6">
      <w:pPr>
        <w:pStyle w:val="Paragrafi"/>
      </w:pPr>
    </w:p>
    <w:p w:rsidR="003F3DE1" w:rsidRDefault="003F3DE1" w:rsidP="001758F6">
      <w:pPr>
        <w:pStyle w:val="Paragrafi"/>
      </w:pPr>
    </w:p>
    <w:p w:rsidR="003F3DE1" w:rsidRDefault="003F3DE1" w:rsidP="001758F6">
      <w:pPr>
        <w:pStyle w:val="Paragrafi"/>
      </w:pPr>
    </w:p>
    <w:p w:rsidR="005F4521" w:rsidRDefault="005F4521" w:rsidP="001758F6">
      <w:pPr>
        <w:pStyle w:val="Paragrafi"/>
      </w:pPr>
    </w:p>
    <w:p w:rsidR="00597D50" w:rsidRDefault="00597D50" w:rsidP="002B030F">
      <w:pPr>
        <w:pStyle w:val="Paragrafi"/>
        <w:rPr>
          <w:lang w:val="it-IT"/>
        </w:rPr>
      </w:pPr>
    </w:p>
    <w:p w:rsidR="002B030F" w:rsidRPr="006F299B" w:rsidRDefault="002B030F" w:rsidP="002B030F">
      <w:pPr>
        <w:pStyle w:val="Paragrafi"/>
        <w:rPr>
          <w:lang w:val="it-IT"/>
        </w:rPr>
      </w:pPr>
      <w:r>
        <w:rPr>
          <w:lang w:val="it-IT"/>
        </w:rPr>
        <w:t>Tabela nr.2</w:t>
      </w:r>
    </w:p>
    <w:p w:rsidR="005F4521" w:rsidRDefault="005F4521" w:rsidP="001758F6">
      <w:pPr>
        <w:pStyle w:val="Paragrafi"/>
      </w:pPr>
    </w:p>
    <w:p w:rsidR="005F4521" w:rsidRDefault="005F4521" w:rsidP="001758F6">
      <w:pPr>
        <w:pStyle w:val="Paragrafi"/>
      </w:pPr>
    </w:p>
    <w:p w:rsidR="003F3DE1" w:rsidRPr="005F4521" w:rsidRDefault="00DB1532" w:rsidP="001758F6">
      <w:pPr>
        <w:pStyle w:val="Paragrafi"/>
      </w:pPr>
      <w:r w:rsidRPr="005F4521">
        <w:rPr>
          <w:noProof/>
          <w:lang w:val="en-GB" w:eastAsia="en-GB"/>
        </w:rPr>
        <w:drawing>
          <wp:inline distT="0" distB="0" distL="0" distR="0">
            <wp:extent cx="5753100" cy="2952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295275"/>
                    </a:xfrm>
                    <a:prstGeom prst="rect">
                      <a:avLst/>
                    </a:prstGeom>
                    <a:noFill/>
                    <a:ln>
                      <a:noFill/>
                    </a:ln>
                  </pic:spPr>
                </pic:pic>
              </a:graphicData>
            </a:graphic>
          </wp:inline>
        </w:drawing>
      </w:r>
    </w:p>
    <w:p w:rsidR="003F3DE1" w:rsidRDefault="00DB1532" w:rsidP="009F511F">
      <w:pPr>
        <w:pStyle w:val="Paragrafi"/>
        <w:jc w:val="center"/>
      </w:pPr>
      <w:r w:rsidRPr="003F3DE1">
        <w:rPr>
          <w:noProof/>
          <w:lang w:val="en-GB" w:eastAsia="en-GB"/>
        </w:rPr>
        <w:drawing>
          <wp:inline distT="0" distB="0" distL="0" distR="0">
            <wp:extent cx="5753100" cy="5715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5715000"/>
                    </a:xfrm>
                    <a:prstGeom prst="rect">
                      <a:avLst/>
                    </a:prstGeom>
                    <a:noFill/>
                    <a:ln>
                      <a:noFill/>
                    </a:ln>
                  </pic:spPr>
                </pic:pic>
              </a:graphicData>
            </a:graphic>
          </wp:inline>
        </w:drawing>
      </w: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2B030F">
      <w:pPr>
        <w:pStyle w:val="Paragrafi"/>
        <w:ind w:firstLine="0"/>
      </w:pPr>
    </w:p>
    <w:p w:rsidR="00C45A4B" w:rsidRDefault="00C45A4B" w:rsidP="001758F6">
      <w:pPr>
        <w:pStyle w:val="Paragrafi"/>
      </w:pPr>
    </w:p>
    <w:p w:rsidR="002B030F" w:rsidRPr="006F299B" w:rsidRDefault="002B030F" w:rsidP="002B030F">
      <w:pPr>
        <w:pStyle w:val="Paragrafi"/>
        <w:rPr>
          <w:lang w:val="it-IT"/>
        </w:rPr>
      </w:pPr>
      <w:r>
        <w:rPr>
          <w:lang w:val="it-IT"/>
        </w:rPr>
        <w:t>Tabela nr.3</w:t>
      </w:r>
    </w:p>
    <w:p w:rsidR="00C45A4B" w:rsidRDefault="00C45A4B" w:rsidP="002B030F">
      <w:pPr>
        <w:pStyle w:val="Paragrafi"/>
        <w:ind w:firstLine="0"/>
      </w:pPr>
    </w:p>
    <w:p w:rsidR="00C45A4B" w:rsidRDefault="00DB1532" w:rsidP="001758F6">
      <w:pPr>
        <w:pStyle w:val="Paragrafi"/>
      </w:pPr>
      <w:r w:rsidRPr="00C45A4B">
        <w:rPr>
          <w:noProof/>
          <w:lang w:val="en-GB" w:eastAsia="en-GB"/>
        </w:rPr>
        <w:drawing>
          <wp:inline distT="0" distB="0" distL="0" distR="0">
            <wp:extent cx="4476750" cy="1143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76750" cy="1143000"/>
                    </a:xfrm>
                    <a:prstGeom prst="rect">
                      <a:avLst/>
                    </a:prstGeom>
                    <a:noFill/>
                    <a:ln>
                      <a:noFill/>
                    </a:ln>
                  </pic:spPr>
                </pic:pic>
              </a:graphicData>
            </a:graphic>
          </wp:inline>
        </w:drawing>
      </w: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C45A4B" w:rsidRDefault="00C45A4B" w:rsidP="001758F6">
      <w:pPr>
        <w:pStyle w:val="Paragrafi"/>
      </w:pPr>
    </w:p>
    <w:p w:rsidR="00501FB4" w:rsidRPr="00501FB4" w:rsidRDefault="00DB1532" w:rsidP="009F511F">
      <w:pPr>
        <w:pStyle w:val="Paragrafi"/>
        <w:jc w:val="center"/>
      </w:pPr>
      <w:r w:rsidRPr="00501FB4">
        <w:rPr>
          <w:noProof/>
          <w:lang w:val="en-GB" w:eastAsia="en-GB"/>
        </w:rPr>
        <w:drawing>
          <wp:inline distT="0" distB="0" distL="0" distR="0">
            <wp:extent cx="5753100" cy="73818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7381875"/>
                    </a:xfrm>
                    <a:prstGeom prst="rect">
                      <a:avLst/>
                    </a:prstGeom>
                    <a:noFill/>
                    <a:ln>
                      <a:noFill/>
                    </a:ln>
                  </pic:spPr>
                </pic:pic>
              </a:graphicData>
            </a:graphic>
          </wp:inline>
        </w:drawing>
      </w:r>
    </w:p>
    <w:p w:rsidR="00C45A4B" w:rsidRDefault="00C45A4B" w:rsidP="001758F6">
      <w:pPr>
        <w:pStyle w:val="Paragrafi"/>
      </w:pPr>
    </w:p>
    <w:p w:rsidR="002B2D4E" w:rsidRDefault="002B2D4E" w:rsidP="001758F6">
      <w:pPr>
        <w:pStyle w:val="Paragrafi"/>
      </w:pPr>
    </w:p>
    <w:p w:rsidR="002B2D4E" w:rsidRDefault="002B2D4E" w:rsidP="001758F6">
      <w:pPr>
        <w:pStyle w:val="Paragrafi"/>
      </w:pPr>
    </w:p>
    <w:p w:rsidR="002B2D4E" w:rsidRDefault="002B2D4E" w:rsidP="001758F6">
      <w:pPr>
        <w:pStyle w:val="Paragrafi"/>
      </w:pPr>
    </w:p>
    <w:p w:rsidR="002B2D4E" w:rsidRDefault="002B2D4E" w:rsidP="001758F6">
      <w:pPr>
        <w:pStyle w:val="Paragrafi"/>
      </w:pPr>
    </w:p>
    <w:p w:rsidR="002B2D4E" w:rsidRDefault="002B2D4E" w:rsidP="001758F6">
      <w:pPr>
        <w:pStyle w:val="Paragrafi"/>
      </w:pPr>
    </w:p>
    <w:p w:rsidR="002B2D4E" w:rsidRDefault="002B2D4E" w:rsidP="001758F6">
      <w:pPr>
        <w:pStyle w:val="Paragrafi"/>
      </w:pPr>
    </w:p>
    <w:p w:rsidR="002B2D4E" w:rsidRDefault="002B2D4E" w:rsidP="001758F6">
      <w:pPr>
        <w:pStyle w:val="Paragrafi"/>
      </w:pPr>
    </w:p>
    <w:p w:rsidR="002B2D4E" w:rsidRDefault="00DB1532" w:rsidP="001758F6">
      <w:pPr>
        <w:pStyle w:val="Paragrafi"/>
      </w:pPr>
      <w:r w:rsidRPr="002B2D4E">
        <w:rPr>
          <w:noProof/>
          <w:lang w:val="en-GB" w:eastAsia="en-GB"/>
        </w:rPr>
        <w:drawing>
          <wp:inline distT="0" distB="0" distL="0" distR="0">
            <wp:extent cx="5753100" cy="73818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3100" cy="7381875"/>
                    </a:xfrm>
                    <a:prstGeom prst="rect">
                      <a:avLst/>
                    </a:prstGeom>
                    <a:noFill/>
                    <a:ln>
                      <a:noFill/>
                    </a:ln>
                  </pic:spPr>
                </pic:pic>
              </a:graphicData>
            </a:graphic>
          </wp:inline>
        </w:drawing>
      </w:r>
    </w:p>
    <w:p w:rsidR="002B2D4E" w:rsidRDefault="002B2D4E" w:rsidP="001758F6">
      <w:pPr>
        <w:pStyle w:val="Paragrafi"/>
      </w:pPr>
    </w:p>
    <w:p w:rsidR="002B2D4E" w:rsidRDefault="002B2D4E" w:rsidP="001758F6">
      <w:pPr>
        <w:pStyle w:val="Paragrafi"/>
      </w:pPr>
    </w:p>
    <w:p w:rsidR="002B2D4E" w:rsidRDefault="002B2D4E" w:rsidP="001758F6">
      <w:pPr>
        <w:pStyle w:val="Paragrafi"/>
      </w:pPr>
    </w:p>
    <w:p w:rsidR="002B2D4E" w:rsidRDefault="002B2D4E" w:rsidP="001758F6">
      <w:pPr>
        <w:pStyle w:val="Paragrafi"/>
      </w:pPr>
    </w:p>
    <w:p w:rsidR="002B2D4E" w:rsidRDefault="002B2D4E" w:rsidP="001758F6">
      <w:pPr>
        <w:pStyle w:val="Paragrafi"/>
      </w:pPr>
    </w:p>
    <w:p w:rsidR="002B2D4E" w:rsidRDefault="002B2D4E" w:rsidP="001758F6">
      <w:pPr>
        <w:pStyle w:val="Paragrafi"/>
      </w:pPr>
    </w:p>
    <w:p w:rsidR="002B2D4E" w:rsidRDefault="002B2D4E" w:rsidP="001758F6">
      <w:pPr>
        <w:pStyle w:val="Paragrafi"/>
      </w:pPr>
    </w:p>
    <w:p w:rsidR="002B2D4E" w:rsidRDefault="002B2D4E" w:rsidP="001758F6">
      <w:pPr>
        <w:pStyle w:val="Paragrafi"/>
      </w:pPr>
    </w:p>
    <w:p w:rsidR="002B2D4E" w:rsidRDefault="002B2D4E" w:rsidP="001758F6">
      <w:pPr>
        <w:pStyle w:val="Paragrafi"/>
      </w:pPr>
    </w:p>
    <w:p w:rsidR="002B2D4E" w:rsidRPr="002B2D4E" w:rsidRDefault="00DB1532" w:rsidP="001758F6">
      <w:pPr>
        <w:pStyle w:val="Paragrafi"/>
      </w:pPr>
      <w:r w:rsidRPr="002B2D4E">
        <w:rPr>
          <w:noProof/>
          <w:lang w:val="en-GB" w:eastAsia="en-GB"/>
        </w:rPr>
        <w:drawing>
          <wp:inline distT="0" distB="0" distL="0" distR="0">
            <wp:extent cx="5753100" cy="73818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3100" cy="7381875"/>
                    </a:xfrm>
                    <a:prstGeom prst="rect">
                      <a:avLst/>
                    </a:prstGeom>
                    <a:noFill/>
                    <a:ln>
                      <a:noFill/>
                    </a:ln>
                  </pic:spPr>
                </pic:pic>
              </a:graphicData>
            </a:graphic>
          </wp:inline>
        </w:drawing>
      </w:r>
    </w:p>
    <w:p w:rsidR="00501FB4" w:rsidRDefault="00501FB4" w:rsidP="001758F6">
      <w:pPr>
        <w:pStyle w:val="Paragrafi"/>
      </w:pPr>
    </w:p>
    <w:p w:rsidR="00501FB4" w:rsidRDefault="00501FB4" w:rsidP="001758F6">
      <w:pPr>
        <w:pStyle w:val="Paragrafi"/>
      </w:pPr>
    </w:p>
    <w:p w:rsidR="00501FB4" w:rsidRDefault="00501FB4" w:rsidP="001758F6">
      <w:pPr>
        <w:pStyle w:val="Paragrafi"/>
      </w:pPr>
    </w:p>
    <w:p w:rsidR="00501FB4" w:rsidRDefault="00501FB4" w:rsidP="001758F6">
      <w:pPr>
        <w:pStyle w:val="Paragrafi"/>
      </w:pPr>
    </w:p>
    <w:p w:rsidR="002B2D4E" w:rsidRDefault="002B2D4E" w:rsidP="001758F6">
      <w:pPr>
        <w:pStyle w:val="Paragrafi"/>
      </w:pPr>
    </w:p>
    <w:p w:rsidR="002B2D4E" w:rsidRDefault="002B2D4E" w:rsidP="001758F6">
      <w:pPr>
        <w:pStyle w:val="Paragrafi"/>
      </w:pPr>
    </w:p>
    <w:p w:rsidR="002B2D4E" w:rsidRDefault="002B2D4E" w:rsidP="001758F6">
      <w:pPr>
        <w:pStyle w:val="Paragrafi"/>
      </w:pPr>
    </w:p>
    <w:p w:rsidR="002B2D4E" w:rsidRDefault="002B2D4E" w:rsidP="001758F6">
      <w:pPr>
        <w:pStyle w:val="Paragrafi"/>
      </w:pPr>
    </w:p>
    <w:p w:rsidR="002B2D4E" w:rsidRDefault="002B2D4E" w:rsidP="001758F6">
      <w:pPr>
        <w:pStyle w:val="Paragrafi"/>
      </w:pPr>
    </w:p>
    <w:p w:rsidR="002B2D4E" w:rsidRDefault="00DB1532" w:rsidP="001758F6">
      <w:pPr>
        <w:pStyle w:val="Paragrafi"/>
      </w:pPr>
      <w:r w:rsidRPr="00525569">
        <w:rPr>
          <w:noProof/>
          <w:lang w:val="en-GB" w:eastAsia="en-GB"/>
        </w:rPr>
        <w:drawing>
          <wp:inline distT="0" distB="0" distL="0" distR="0">
            <wp:extent cx="5753100" cy="73818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3100" cy="7381875"/>
                    </a:xfrm>
                    <a:prstGeom prst="rect">
                      <a:avLst/>
                    </a:prstGeom>
                    <a:noFill/>
                    <a:ln>
                      <a:noFill/>
                    </a:ln>
                  </pic:spPr>
                </pic:pic>
              </a:graphicData>
            </a:graphic>
          </wp:inline>
        </w:drawing>
      </w:r>
    </w:p>
    <w:p w:rsidR="00525569" w:rsidRDefault="00525569" w:rsidP="001758F6">
      <w:pPr>
        <w:pStyle w:val="Paragrafi"/>
      </w:pPr>
    </w:p>
    <w:p w:rsidR="00525569" w:rsidRDefault="00525569" w:rsidP="001758F6">
      <w:pPr>
        <w:pStyle w:val="Paragrafi"/>
      </w:pPr>
    </w:p>
    <w:p w:rsidR="00525569" w:rsidRDefault="00525569" w:rsidP="001758F6">
      <w:pPr>
        <w:pStyle w:val="Paragrafi"/>
      </w:pPr>
    </w:p>
    <w:p w:rsidR="00525569" w:rsidRDefault="00525569" w:rsidP="001758F6">
      <w:pPr>
        <w:pStyle w:val="Paragrafi"/>
      </w:pPr>
    </w:p>
    <w:p w:rsidR="00525569" w:rsidRDefault="00525569" w:rsidP="001758F6">
      <w:pPr>
        <w:pStyle w:val="Paragrafi"/>
      </w:pPr>
    </w:p>
    <w:p w:rsidR="00525569" w:rsidRDefault="00525569" w:rsidP="001758F6">
      <w:pPr>
        <w:pStyle w:val="Paragrafi"/>
      </w:pPr>
    </w:p>
    <w:p w:rsidR="00525569" w:rsidRDefault="00525569" w:rsidP="001758F6">
      <w:pPr>
        <w:pStyle w:val="Paragrafi"/>
      </w:pPr>
    </w:p>
    <w:p w:rsidR="00525569" w:rsidRDefault="00525569" w:rsidP="001758F6">
      <w:pPr>
        <w:pStyle w:val="Paragrafi"/>
      </w:pPr>
    </w:p>
    <w:p w:rsidR="00525569" w:rsidRDefault="00525569" w:rsidP="001758F6">
      <w:pPr>
        <w:pStyle w:val="Paragrafi"/>
      </w:pPr>
    </w:p>
    <w:p w:rsidR="00525569" w:rsidRDefault="00DB1532" w:rsidP="001758F6">
      <w:pPr>
        <w:pStyle w:val="Paragrafi"/>
      </w:pPr>
      <w:r w:rsidRPr="00525569">
        <w:rPr>
          <w:noProof/>
          <w:lang w:val="en-GB" w:eastAsia="en-GB"/>
        </w:rPr>
        <w:drawing>
          <wp:inline distT="0" distB="0" distL="0" distR="0">
            <wp:extent cx="5753100" cy="73818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3100" cy="7381875"/>
                    </a:xfrm>
                    <a:prstGeom prst="rect">
                      <a:avLst/>
                    </a:prstGeom>
                    <a:noFill/>
                    <a:ln>
                      <a:noFill/>
                    </a:ln>
                  </pic:spPr>
                </pic:pic>
              </a:graphicData>
            </a:graphic>
          </wp:inline>
        </w:drawing>
      </w:r>
    </w:p>
    <w:p w:rsidR="00525569" w:rsidRDefault="00525569" w:rsidP="001758F6">
      <w:pPr>
        <w:pStyle w:val="Paragrafi"/>
      </w:pPr>
    </w:p>
    <w:p w:rsidR="00525569" w:rsidRDefault="00525569" w:rsidP="001758F6">
      <w:pPr>
        <w:pStyle w:val="Paragrafi"/>
      </w:pPr>
    </w:p>
    <w:p w:rsidR="00525569" w:rsidRDefault="00525569" w:rsidP="001758F6">
      <w:pPr>
        <w:pStyle w:val="Paragrafi"/>
      </w:pPr>
    </w:p>
    <w:p w:rsidR="00525569" w:rsidRDefault="00525569" w:rsidP="001758F6">
      <w:pPr>
        <w:pStyle w:val="Paragrafi"/>
      </w:pPr>
    </w:p>
    <w:p w:rsidR="00525569" w:rsidRDefault="00525569" w:rsidP="001758F6">
      <w:pPr>
        <w:pStyle w:val="Paragrafi"/>
      </w:pPr>
    </w:p>
    <w:p w:rsidR="00525569" w:rsidRDefault="00525569" w:rsidP="001758F6">
      <w:pPr>
        <w:pStyle w:val="Paragrafi"/>
      </w:pPr>
    </w:p>
    <w:p w:rsidR="00525569" w:rsidRDefault="00525569" w:rsidP="001758F6">
      <w:pPr>
        <w:pStyle w:val="Paragrafi"/>
      </w:pPr>
    </w:p>
    <w:p w:rsidR="00525569" w:rsidRDefault="00525569" w:rsidP="001758F6">
      <w:pPr>
        <w:pStyle w:val="Paragrafi"/>
      </w:pPr>
    </w:p>
    <w:p w:rsidR="00525569" w:rsidRDefault="00525569" w:rsidP="001758F6">
      <w:pPr>
        <w:pStyle w:val="Paragrafi"/>
      </w:pPr>
    </w:p>
    <w:p w:rsidR="00525569" w:rsidRDefault="00DB1532" w:rsidP="001758F6">
      <w:pPr>
        <w:pStyle w:val="Paragrafi"/>
      </w:pPr>
      <w:r w:rsidRPr="00525569">
        <w:rPr>
          <w:noProof/>
          <w:lang w:val="en-GB" w:eastAsia="en-GB"/>
        </w:rPr>
        <w:drawing>
          <wp:inline distT="0" distB="0" distL="0" distR="0">
            <wp:extent cx="5753100" cy="73818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3100" cy="7381875"/>
                    </a:xfrm>
                    <a:prstGeom prst="rect">
                      <a:avLst/>
                    </a:prstGeom>
                    <a:noFill/>
                    <a:ln>
                      <a:noFill/>
                    </a:ln>
                  </pic:spPr>
                </pic:pic>
              </a:graphicData>
            </a:graphic>
          </wp:inline>
        </w:drawing>
      </w:r>
    </w:p>
    <w:p w:rsidR="00525569" w:rsidRDefault="00525569" w:rsidP="001758F6">
      <w:pPr>
        <w:pStyle w:val="Paragrafi"/>
      </w:pPr>
    </w:p>
    <w:p w:rsidR="00525569" w:rsidRDefault="00525569" w:rsidP="001758F6">
      <w:pPr>
        <w:pStyle w:val="Paragrafi"/>
      </w:pPr>
    </w:p>
    <w:p w:rsidR="00525569" w:rsidRDefault="00525569" w:rsidP="001758F6">
      <w:pPr>
        <w:pStyle w:val="Paragrafi"/>
      </w:pPr>
    </w:p>
    <w:p w:rsidR="00525569" w:rsidRDefault="00525569" w:rsidP="001758F6">
      <w:pPr>
        <w:pStyle w:val="Paragrafi"/>
      </w:pPr>
    </w:p>
    <w:p w:rsidR="00525569" w:rsidRDefault="00525569" w:rsidP="001758F6">
      <w:pPr>
        <w:pStyle w:val="Paragrafi"/>
      </w:pPr>
    </w:p>
    <w:p w:rsidR="00525569" w:rsidRDefault="00525569" w:rsidP="001758F6">
      <w:pPr>
        <w:pStyle w:val="Paragrafi"/>
      </w:pPr>
    </w:p>
    <w:p w:rsidR="00525569" w:rsidRDefault="00525569" w:rsidP="001758F6">
      <w:pPr>
        <w:pStyle w:val="Paragrafi"/>
      </w:pPr>
    </w:p>
    <w:p w:rsidR="00525569" w:rsidRDefault="00525569" w:rsidP="001758F6">
      <w:pPr>
        <w:pStyle w:val="Paragrafi"/>
      </w:pPr>
    </w:p>
    <w:p w:rsidR="00525569" w:rsidRDefault="00525569" w:rsidP="001758F6">
      <w:pPr>
        <w:pStyle w:val="Paragrafi"/>
      </w:pPr>
    </w:p>
    <w:p w:rsidR="00525569" w:rsidRDefault="00DB1532" w:rsidP="001758F6">
      <w:pPr>
        <w:pStyle w:val="Paragrafi"/>
      </w:pPr>
      <w:r w:rsidRPr="00525569">
        <w:rPr>
          <w:noProof/>
          <w:lang w:val="en-GB" w:eastAsia="en-GB"/>
        </w:rPr>
        <w:drawing>
          <wp:inline distT="0" distB="0" distL="0" distR="0">
            <wp:extent cx="5753100" cy="73818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3100" cy="7381875"/>
                    </a:xfrm>
                    <a:prstGeom prst="rect">
                      <a:avLst/>
                    </a:prstGeom>
                    <a:noFill/>
                    <a:ln>
                      <a:noFill/>
                    </a:ln>
                  </pic:spPr>
                </pic:pic>
              </a:graphicData>
            </a:graphic>
          </wp:inline>
        </w:drawing>
      </w:r>
    </w:p>
    <w:p w:rsidR="00525569" w:rsidRDefault="00525569" w:rsidP="001758F6">
      <w:pPr>
        <w:pStyle w:val="Paragrafi"/>
      </w:pPr>
    </w:p>
    <w:p w:rsidR="00525569" w:rsidRDefault="00525569" w:rsidP="001758F6">
      <w:pPr>
        <w:pStyle w:val="Paragrafi"/>
      </w:pPr>
    </w:p>
    <w:p w:rsidR="00525569" w:rsidRDefault="00525569" w:rsidP="001758F6">
      <w:pPr>
        <w:pStyle w:val="Paragrafi"/>
      </w:pPr>
    </w:p>
    <w:p w:rsidR="00525569" w:rsidRDefault="00525569" w:rsidP="001758F6">
      <w:pPr>
        <w:pStyle w:val="Paragrafi"/>
      </w:pPr>
    </w:p>
    <w:p w:rsidR="00525569" w:rsidRDefault="00525569" w:rsidP="001758F6">
      <w:pPr>
        <w:pStyle w:val="Paragrafi"/>
      </w:pPr>
    </w:p>
    <w:p w:rsidR="00525569" w:rsidRDefault="00525569" w:rsidP="001758F6">
      <w:pPr>
        <w:pStyle w:val="Paragrafi"/>
      </w:pPr>
    </w:p>
    <w:p w:rsidR="00525569" w:rsidRDefault="00525569" w:rsidP="001758F6">
      <w:pPr>
        <w:pStyle w:val="Paragrafi"/>
      </w:pPr>
    </w:p>
    <w:p w:rsidR="00525569" w:rsidRDefault="00525569" w:rsidP="001758F6">
      <w:pPr>
        <w:pStyle w:val="Paragrafi"/>
      </w:pPr>
    </w:p>
    <w:p w:rsidR="00525569" w:rsidRDefault="00525569" w:rsidP="001758F6">
      <w:pPr>
        <w:pStyle w:val="Paragrafi"/>
      </w:pPr>
    </w:p>
    <w:p w:rsidR="00525569" w:rsidRPr="00525569" w:rsidRDefault="00DB1532" w:rsidP="001758F6">
      <w:pPr>
        <w:pStyle w:val="Paragrafi"/>
      </w:pPr>
      <w:r w:rsidRPr="00525569">
        <w:rPr>
          <w:noProof/>
          <w:lang w:val="en-GB" w:eastAsia="en-GB"/>
        </w:rPr>
        <w:drawing>
          <wp:inline distT="0" distB="0" distL="0" distR="0">
            <wp:extent cx="5753100" cy="3200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3100" cy="3200400"/>
                    </a:xfrm>
                    <a:prstGeom prst="rect">
                      <a:avLst/>
                    </a:prstGeom>
                    <a:noFill/>
                    <a:ln>
                      <a:noFill/>
                    </a:ln>
                  </pic:spPr>
                </pic:pic>
              </a:graphicData>
            </a:graphic>
          </wp:inline>
        </w:drawing>
      </w:r>
    </w:p>
    <w:p w:rsidR="00501FB4" w:rsidRDefault="00501FB4" w:rsidP="001758F6">
      <w:pPr>
        <w:pStyle w:val="Paragrafi"/>
      </w:pPr>
    </w:p>
    <w:p w:rsidR="00501FB4" w:rsidRDefault="00501FB4" w:rsidP="001758F6">
      <w:pPr>
        <w:pStyle w:val="Paragrafi"/>
      </w:pPr>
    </w:p>
    <w:p w:rsidR="00501FB4" w:rsidRDefault="00501FB4" w:rsidP="001758F6">
      <w:pPr>
        <w:pStyle w:val="Paragrafi"/>
      </w:pPr>
    </w:p>
    <w:p w:rsidR="00501FB4" w:rsidRDefault="00501FB4" w:rsidP="001758F6">
      <w:pPr>
        <w:pStyle w:val="Paragrafi"/>
      </w:pPr>
    </w:p>
    <w:p w:rsidR="002C4635" w:rsidRDefault="002C4635" w:rsidP="001758F6">
      <w:pPr>
        <w:pStyle w:val="Paragrafi"/>
      </w:pPr>
    </w:p>
    <w:p w:rsidR="002C4635" w:rsidRDefault="002C4635" w:rsidP="001758F6">
      <w:pPr>
        <w:pStyle w:val="Paragrafi"/>
      </w:pPr>
    </w:p>
    <w:p w:rsidR="002C4635" w:rsidRDefault="002C4635" w:rsidP="001758F6">
      <w:pPr>
        <w:pStyle w:val="Paragrafi"/>
      </w:pPr>
    </w:p>
    <w:p w:rsidR="002C4635" w:rsidRDefault="002C4635" w:rsidP="001758F6">
      <w:pPr>
        <w:pStyle w:val="Paragrafi"/>
      </w:pPr>
    </w:p>
    <w:p w:rsidR="002C4635" w:rsidRDefault="002C4635" w:rsidP="001758F6">
      <w:pPr>
        <w:pStyle w:val="Paragrafi"/>
      </w:pPr>
    </w:p>
    <w:p w:rsidR="002C4635" w:rsidRDefault="002C4635" w:rsidP="001758F6">
      <w:pPr>
        <w:pStyle w:val="Paragrafi"/>
      </w:pPr>
    </w:p>
    <w:p w:rsidR="002C4635" w:rsidRDefault="002C4635" w:rsidP="001758F6">
      <w:pPr>
        <w:pStyle w:val="Paragrafi"/>
      </w:pPr>
    </w:p>
    <w:p w:rsidR="002C4635" w:rsidRDefault="002C4635" w:rsidP="001758F6">
      <w:pPr>
        <w:pStyle w:val="Paragrafi"/>
      </w:pPr>
    </w:p>
    <w:p w:rsidR="002C4635" w:rsidRDefault="002C4635" w:rsidP="001758F6">
      <w:pPr>
        <w:pStyle w:val="Paragrafi"/>
      </w:pPr>
    </w:p>
    <w:p w:rsidR="002C4635" w:rsidRDefault="002C4635" w:rsidP="001758F6">
      <w:pPr>
        <w:pStyle w:val="Paragrafi"/>
      </w:pPr>
    </w:p>
    <w:p w:rsidR="002C4635" w:rsidRDefault="002C4635" w:rsidP="001758F6">
      <w:pPr>
        <w:pStyle w:val="Paragrafi"/>
      </w:pPr>
    </w:p>
    <w:p w:rsidR="002C4635" w:rsidRDefault="002C4635" w:rsidP="001758F6">
      <w:pPr>
        <w:pStyle w:val="Paragrafi"/>
      </w:pPr>
    </w:p>
    <w:p w:rsidR="002C4635" w:rsidRDefault="002C4635" w:rsidP="001758F6">
      <w:pPr>
        <w:pStyle w:val="Paragrafi"/>
      </w:pPr>
    </w:p>
    <w:p w:rsidR="002C4635" w:rsidRDefault="002C4635" w:rsidP="001758F6">
      <w:pPr>
        <w:pStyle w:val="Paragrafi"/>
      </w:pPr>
    </w:p>
    <w:p w:rsidR="002C4635" w:rsidRDefault="002C4635" w:rsidP="001758F6">
      <w:pPr>
        <w:pStyle w:val="Paragrafi"/>
      </w:pPr>
    </w:p>
    <w:p w:rsidR="002C4635" w:rsidRDefault="002C4635" w:rsidP="001758F6">
      <w:pPr>
        <w:pStyle w:val="Paragrafi"/>
      </w:pPr>
    </w:p>
    <w:p w:rsidR="002C4635" w:rsidRDefault="002C4635" w:rsidP="001758F6">
      <w:pPr>
        <w:pStyle w:val="Paragrafi"/>
      </w:pPr>
    </w:p>
    <w:p w:rsidR="002C4635" w:rsidRDefault="002C4635" w:rsidP="001758F6">
      <w:pPr>
        <w:pStyle w:val="Paragrafi"/>
      </w:pPr>
    </w:p>
    <w:p w:rsidR="002C4635" w:rsidRDefault="002C4635" w:rsidP="001758F6">
      <w:pPr>
        <w:pStyle w:val="Paragrafi"/>
      </w:pPr>
    </w:p>
    <w:p w:rsidR="002C4635" w:rsidRDefault="002C4635" w:rsidP="001758F6">
      <w:pPr>
        <w:pStyle w:val="Paragrafi"/>
      </w:pPr>
    </w:p>
    <w:p w:rsidR="002C4635" w:rsidRDefault="002C4635" w:rsidP="001758F6">
      <w:pPr>
        <w:pStyle w:val="Paragrafi"/>
      </w:pPr>
    </w:p>
    <w:p w:rsidR="002C4635" w:rsidRDefault="002C4635" w:rsidP="001758F6">
      <w:pPr>
        <w:pStyle w:val="Paragrafi"/>
      </w:pPr>
    </w:p>
    <w:p w:rsidR="002C4635" w:rsidRDefault="002C4635" w:rsidP="001758F6">
      <w:pPr>
        <w:pStyle w:val="Paragrafi"/>
      </w:pPr>
    </w:p>
    <w:p w:rsidR="002C4635" w:rsidRDefault="002C4635" w:rsidP="001758F6">
      <w:pPr>
        <w:pStyle w:val="Paragrafi"/>
      </w:pPr>
    </w:p>
    <w:p w:rsidR="002C4635" w:rsidRDefault="002C4635" w:rsidP="001758F6">
      <w:pPr>
        <w:pStyle w:val="Paragrafi"/>
      </w:pPr>
    </w:p>
    <w:p w:rsidR="002C4635" w:rsidRDefault="002C4635" w:rsidP="001758F6">
      <w:pPr>
        <w:pStyle w:val="Paragrafi"/>
      </w:pPr>
    </w:p>
    <w:p w:rsidR="002C4635" w:rsidRDefault="002C4635" w:rsidP="001758F6">
      <w:pPr>
        <w:pStyle w:val="Paragrafi"/>
      </w:pPr>
    </w:p>
    <w:p w:rsidR="002C4635" w:rsidRDefault="002C4635" w:rsidP="001758F6">
      <w:pPr>
        <w:pStyle w:val="Paragrafi"/>
      </w:pPr>
    </w:p>
    <w:p w:rsidR="002C4635" w:rsidRDefault="002C4635" w:rsidP="001758F6">
      <w:pPr>
        <w:pStyle w:val="Paragrafi"/>
      </w:pPr>
    </w:p>
    <w:p w:rsidR="002C4635" w:rsidRDefault="002C4635" w:rsidP="001758F6">
      <w:pPr>
        <w:pStyle w:val="Paragrafi"/>
      </w:pPr>
    </w:p>
    <w:p w:rsidR="002C4635" w:rsidRPr="007F5EE6" w:rsidRDefault="002C4635" w:rsidP="001758F6">
      <w:pPr>
        <w:pStyle w:val="Akti"/>
        <w:keepNext w:val="0"/>
      </w:pPr>
      <w:r w:rsidRPr="007F5EE6">
        <w:t>VENDIM</w:t>
      </w:r>
    </w:p>
    <w:p w:rsidR="002C4635" w:rsidRPr="007F5EE6" w:rsidRDefault="002C4635" w:rsidP="001758F6">
      <w:pPr>
        <w:pStyle w:val="NumriData"/>
        <w:keepNext w:val="0"/>
      </w:pPr>
      <w:r w:rsidRPr="007F5EE6">
        <w:t>Nr.42, datë 18.12.2007</w:t>
      </w:r>
    </w:p>
    <w:p w:rsidR="002C4635" w:rsidRPr="00CD658E" w:rsidRDefault="002C4635" w:rsidP="001758F6">
      <w:pPr>
        <w:pStyle w:val="Paragrafi"/>
        <w:rPr>
          <w:sz w:val="14"/>
          <w:lang w:val="sq-AL"/>
        </w:rPr>
      </w:pPr>
    </w:p>
    <w:p w:rsidR="002C4635" w:rsidRPr="007F5EE6" w:rsidRDefault="002C4635" w:rsidP="001758F6">
      <w:pPr>
        <w:pStyle w:val="Titulli"/>
        <w:keepNext w:val="0"/>
      </w:pPr>
      <w:r w:rsidRPr="007F5EE6">
        <w:t>NË EMËR TË REPUBLIKËS SË SHQIPËRISË</w:t>
      </w:r>
    </w:p>
    <w:p w:rsidR="002C4635" w:rsidRPr="00CD658E" w:rsidRDefault="002C4635" w:rsidP="001758F6">
      <w:pPr>
        <w:pStyle w:val="Paragrafi"/>
        <w:rPr>
          <w:sz w:val="14"/>
          <w:lang w:val="sq-AL"/>
        </w:rPr>
      </w:pPr>
    </w:p>
    <w:p w:rsidR="002C4635" w:rsidRDefault="002C4635" w:rsidP="001758F6">
      <w:pPr>
        <w:pStyle w:val="Paragrafi"/>
        <w:rPr>
          <w:lang w:val="sq-AL"/>
        </w:rPr>
      </w:pPr>
      <w:r w:rsidRPr="007F5EE6">
        <w:rPr>
          <w:lang w:val="sq-AL"/>
        </w:rPr>
        <w:t>Gjykata Kushtetuese e Republikës së Shqipërisë, e përbërë nga:</w:t>
      </w:r>
    </w:p>
    <w:p w:rsidR="002C4635" w:rsidRPr="007F5EE6" w:rsidRDefault="00931D70" w:rsidP="001758F6">
      <w:pPr>
        <w:pStyle w:val="Paragrafi"/>
        <w:rPr>
          <w:lang w:val="sq-AL"/>
        </w:rPr>
      </w:pPr>
      <w:r>
        <w:rPr>
          <w:lang w:val="sq-AL"/>
        </w:rPr>
        <w:t>Vladimir Krist</w:t>
      </w:r>
      <w:r w:rsidR="00797FC6">
        <w:rPr>
          <w:lang w:val="sq-AL"/>
        </w:rPr>
        <w:t>o</w:t>
      </w:r>
      <w:r w:rsidR="00797FC6">
        <w:rPr>
          <w:lang w:val="sq-AL"/>
        </w:rPr>
        <w:tab/>
      </w:r>
      <w:r w:rsidR="00797FC6">
        <w:rPr>
          <w:lang w:val="sq-AL"/>
        </w:rPr>
        <w:tab/>
      </w:r>
      <w:r w:rsidR="00797FC6">
        <w:rPr>
          <w:lang w:val="sq-AL"/>
        </w:rPr>
        <w:tab/>
        <w:t>k</w:t>
      </w:r>
      <w:r w:rsidR="002C4635" w:rsidRPr="007F5EE6">
        <w:rPr>
          <w:lang w:val="sq-AL"/>
        </w:rPr>
        <w:t xml:space="preserve">ryetar  i Gjykatës Kushtetuese </w:t>
      </w:r>
    </w:p>
    <w:p w:rsidR="002C4635" w:rsidRPr="007F5EE6" w:rsidRDefault="002C4635" w:rsidP="001758F6">
      <w:pPr>
        <w:pStyle w:val="Paragrafi"/>
        <w:rPr>
          <w:lang w:val="sq-AL"/>
        </w:rPr>
      </w:pPr>
      <w:r w:rsidRPr="007F5EE6">
        <w:rPr>
          <w:lang w:val="sq-AL"/>
        </w:rPr>
        <w:t>Gjergj Sauli</w:t>
      </w:r>
      <w:r w:rsidRPr="007F5EE6">
        <w:rPr>
          <w:lang w:val="sq-AL"/>
        </w:rPr>
        <w:tab/>
      </w:r>
      <w:r w:rsidRPr="007F5EE6">
        <w:rPr>
          <w:lang w:val="sq-AL"/>
        </w:rPr>
        <w:tab/>
      </w:r>
      <w:r w:rsidRPr="007F5EE6">
        <w:rPr>
          <w:lang w:val="sq-AL"/>
        </w:rPr>
        <w:tab/>
      </w:r>
      <w:r>
        <w:rPr>
          <w:lang w:val="sq-AL"/>
        </w:rPr>
        <w:t>a</w:t>
      </w:r>
      <w:r w:rsidRPr="007F5EE6">
        <w:rPr>
          <w:lang w:val="sq-AL"/>
        </w:rPr>
        <w:t>nëtar   i</w:t>
      </w:r>
      <w:r w:rsidRPr="007F5EE6">
        <w:rPr>
          <w:lang w:val="sq-AL"/>
        </w:rPr>
        <w:tab/>
        <w:t>“</w:t>
      </w:r>
      <w:r w:rsidRPr="007F5EE6">
        <w:rPr>
          <w:lang w:val="sq-AL"/>
        </w:rPr>
        <w:tab/>
        <w:t xml:space="preserve">“   </w:t>
      </w:r>
    </w:p>
    <w:p w:rsidR="002C4635" w:rsidRPr="007F5EE6" w:rsidRDefault="002C4635" w:rsidP="001758F6">
      <w:pPr>
        <w:pStyle w:val="Paragrafi"/>
        <w:rPr>
          <w:lang w:val="sq-AL"/>
        </w:rPr>
      </w:pPr>
      <w:r w:rsidRPr="007F5EE6">
        <w:rPr>
          <w:lang w:val="sq-AL"/>
        </w:rPr>
        <w:t>Kristofor Peçi</w:t>
      </w:r>
      <w:r w:rsidRPr="007F5EE6">
        <w:rPr>
          <w:lang w:val="sq-AL"/>
        </w:rPr>
        <w:tab/>
      </w:r>
      <w:r w:rsidRPr="007F5EE6">
        <w:rPr>
          <w:lang w:val="sq-AL"/>
        </w:rPr>
        <w:tab/>
      </w:r>
      <w:r w:rsidRPr="007F5EE6">
        <w:rPr>
          <w:lang w:val="sq-AL"/>
        </w:rPr>
        <w:tab/>
      </w:r>
      <w:r>
        <w:rPr>
          <w:lang w:val="sq-AL"/>
        </w:rPr>
        <w:t>a</w:t>
      </w:r>
      <w:r w:rsidRPr="007F5EE6">
        <w:rPr>
          <w:lang w:val="sq-AL"/>
        </w:rPr>
        <w:t>nëtar   i</w:t>
      </w:r>
      <w:r w:rsidRPr="007F5EE6">
        <w:rPr>
          <w:lang w:val="sq-AL"/>
        </w:rPr>
        <w:tab/>
        <w:t>“</w:t>
      </w:r>
      <w:r w:rsidRPr="007F5EE6">
        <w:rPr>
          <w:lang w:val="sq-AL"/>
        </w:rPr>
        <w:tab/>
        <w:t>“</w:t>
      </w:r>
    </w:p>
    <w:p w:rsidR="002C4635" w:rsidRPr="007F5EE6" w:rsidRDefault="002C4635" w:rsidP="001758F6">
      <w:pPr>
        <w:pStyle w:val="Paragrafi"/>
        <w:rPr>
          <w:lang w:val="sq-AL"/>
        </w:rPr>
      </w:pPr>
      <w:r w:rsidRPr="007F5EE6">
        <w:rPr>
          <w:lang w:val="sq-AL"/>
        </w:rPr>
        <w:t>Kujtim Puto</w:t>
      </w:r>
      <w:r w:rsidRPr="007F5EE6">
        <w:rPr>
          <w:lang w:val="sq-AL"/>
        </w:rPr>
        <w:tab/>
      </w:r>
      <w:r w:rsidRPr="007F5EE6">
        <w:rPr>
          <w:lang w:val="sq-AL"/>
        </w:rPr>
        <w:tab/>
      </w:r>
      <w:r w:rsidRPr="007F5EE6">
        <w:rPr>
          <w:lang w:val="sq-AL"/>
        </w:rPr>
        <w:tab/>
      </w:r>
      <w:r>
        <w:rPr>
          <w:lang w:val="sq-AL"/>
        </w:rPr>
        <w:t>a</w:t>
      </w:r>
      <w:r w:rsidRPr="007F5EE6">
        <w:rPr>
          <w:lang w:val="sq-AL"/>
        </w:rPr>
        <w:t xml:space="preserve">nëtar   i </w:t>
      </w:r>
      <w:r w:rsidRPr="007F5EE6">
        <w:rPr>
          <w:lang w:val="sq-AL"/>
        </w:rPr>
        <w:tab/>
        <w:t>“</w:t>
      </w:r>
      <w:r w:rsidRPr="007F5EE6">
        <w:rPr>
          <w:lang w:val="sq-AL"/>
        </w:rPr>
        <w:tab/>
        <w:t xml:space="preserve">“ </w:t>
      </w:r>
    </w:p>
    <w:p w:rsidR="002C4635" w:rsidRPr="007F5EE6" w:rsidRDefault="002C4635" w:rsidP="001758F6">
      <w:pPr>
        <w:pStyle w:val="Paragrafi"/>
        <w:rPr>
          <w:lang w:val="sq-AL"/>
        </w:rPr>
      </w:pPr>
      <w:r w:rsidRPr="007F5EE6">
        <w:rPr>
          <w:lang w:val="sq-AL"/>
        </w:rPr>
        <w:t>Xhezair Zaganjori</w:t>
      </w:r>
      <w:r w:rsidRPr="007F5EE6">
        <w:rPr>
          <w:lang w:val="sq-AL"/>
        </w:rPr>
        <w:tab/>
      </w:r>
      <w:r w:rsidRPr="007F5EE6">
        <w:rPr>
          <w:lang w:val="sq-AL"/>
        </w:rPr>
        <w:tab/>
      </w:r>
      <w:r>
        <w:rPr>
          <w:lang w:val="sq-AL"/>
        </w:rPr>
        <w:t>a</w:t>
      </w:r>
      <w:r w:rsidRPr="007F5EE6">
        <w:rPr>
          <w:lang w:val="sq-AL"/>
        </w:rPr>
        <w:t>nëtar   i</w:t>
      </w:r>
      <w:r w:rsidRPr="007F5EE6">
        <w:rPr>
          <w:lang w:val="sq-AL"/>
        </w:rPr>
        <w:tab/>
        <w:t>“</w:t>
      </w:r>
      <w:r w:rsidRPr="007F5EE6">
        <w:rPr>
          <w:lang w:val="sq-AL"/>
        </w:rPr>
        <w:tab/>
        <w:t xml:space="preserve">“   </w:t>
      </w:r>
    </w:p>
    <w:p w:rsidR="002C4635" w:rsidRPr="007F5EE6" w:rsidRDefault="002C4635" w:rsidP="001758F6">
      <w:pPr>
        <w:pStyle w:val="Paragrafi"/>
        <w:rPr>
          <w:lang w:val="sq-AL"/>
        </w:rPr>
      </w:pPr>
      <w:r w:rsidRPr="007F5EE6">
        <w:rPr>
          <w:lang w:val="sq-AL"/>
        </w:rPr>
        <w:t>Petrit Plloçi</w:t>
      </w:r>
      <w:r w:rsidRPr="007F5EE6">
        <w:rPr>
          <w:lang w:val="sq-AL"/>
        </w:rPr>
        <w:tab/>
      </w:r>
      <w:r w:rsidRPr="007F5EE6">
        <w:rPr>
          <w:lang w:val="sq-AL"/>
        </w:rPr>
        <w:tab/>
      </w:r>
      <w:r w:rsidRPr="007F5EE6">
        <w:rPr>
          <w:lang w:val="sq-AL"/>
        </w:rPr>
        <w:tab/>
      </w:r>
      <w:r>
        <w:rPr>
          <w:lang w:val="sq-AL"/>
        </w:rPr>
        <w:t>a</w:t>
      </w:r>
      <w:r w:rsidRPr="007F5EE6">
        <w:rPr>
          <w:lang w:val="sq-AL"/>
        </w:rPr>
        <w:t>nëtar   i</w:t>
      </w:r>
      <w:r w:rsidRPr="007F5EE6">
        <w:rPr>
          <w:lang w:val="sq-AL"/>
        </w:rPr>
        <w:tab/>
        <w:t>“</w:t>
      </w:r>
      <w:r w:rsidRPr="007F5EE6">
        <w:rPr>
          <w:lang w:val="sq-AL"/>
        </w:rPr>
        <w:tab/>
        <w:t xml:space="preserve">“  </w:t>
      </w:r>
    </w:p>
    <w:p w:rsidR="002C4635" w:rsidRPr="007F5EE6" w:rsidRDefault="002C4635" w:rsidP="001758F6">
      <w:pPr>
        <w:pStyle w:val="Paragrafi"/>
        <w:rPr>
          <w:lang w:val="sq-AL"/>
        </w:rPr>
      </w:pPr>
      <w:r w:rsidRPr="007F5EE6">
        <w:rPr>
          <w:lang w:val="sq-AL"/>
        </w:rPr>
        <w:t>Sokol Sadushi</w:t>
      </w:r>
      <w:r w:rsidRPr="007F5EE6">
        <w:rPr>
          <w:lang w:val="sq-AL"/>
        </w:rPr>
        <w:tab/>
      </w:r>
      <w:r w:rsidRPr="007F5EE6">
        <w:rPr>
          <w:lang w:val="sq-AL"/>
        </w:rPr>
        <w:tab/>
      </w:r>
      <w:r w:rsidRPr="007F5EE6">
        <w:rPr>
          <w:lang w:val="sq-AL"/>
        </w:rPr>
        <w:tab/>
      </w:r>
      <w:r>
        <w:rPr>
          <w:lang w:val="sq-AL"/>
        </w:rPr>
        <w:t>a</w:t>
      </w:r>
      <w:r w:rsidRPr="007F5EE6">
        <w:rPr>
          <w:lang w:val="sq-AL"/>
        </w:rPr>
        <w:t>nëtar   i</w:t>
      </w:r>
      <w:r w:rsidRPr="007F5EE6">
        <w:rPr>
          <w:lang w:val="sq-AL"/>
        </w:rPr>
        <w:tab/>
        <w:t>“</w:t>
      </w:r>
      <w:r w:rsidRPr="007F5EE6">
        <w:rPr>
          <w:lang w:val="sq-AL"/>
        </w:rPr>
        <w:tab/>
        <w:t>“</w:t>
      </w:r>
    </w:p>
    <w:p w:rsidR="002C4635" w:rsidRPr="007F5EE6" w:rsidRDefault="002C4635" w:rsidP="001758F6">
      <w:pPr>
        <w:pStyle w:val="Paragrafi"/>
        <w:rPr>
          <w:lang w:val="sq-AL"/>
        </w:rPr>
      </w:pPr>
      <w:r w:rsidRPr="007F5EE6">
        <w:rPr>
          <w:lang w:val="sq-AL"/>
        </w:rPr>
        <w:t>Sokol Berberi</w:t>
      </w:r>
      <w:r w:rsidRPr="007F5EE6">
        <w:rPr>
          <w:lang w:val="sq-AL"/>
        </w:rPr>
        <w:tab/>
      </w:r>
      <w:r w:rsidRPr="007F5EE6">
        <w:rPr>
          <w:lang w:val="sq-AL"/>
        </w:rPr>
        <w:tab/>
      </w:r>
      <w:r w:rsidRPr="007F5EE6">
        <w:rPr>
          <w:lang w:val="sq-AL"/>
        </w:rPr>
        <w:tab/>
      </w:r>
      <w:r>
        <w:rPr>
          <w:lang w:val="sq-AL"/>
        </w:rPr>
        <w:t>a</w:t>
      </w:r>
      <w:r w:rsidRPr="007F5EE6">
        <w:rPr>
          <w:lang w:val="sq-AL"/>
        </w:rPr>
        <w:t>nëtar   i</w:t>
      </w:r>
      <w:r w:rsidRPr="007F5EE6">
        <w:rPr>
          <w:lang w:val="sq-AL"/>
        </w:rPr>
        <w:tab/>
        <w:t>“</w:t>
      </w:r>
      <w:r w:rsidRPr="007F5EE6">
        <w:rPr>
          <w:lang w:val="sq-AL"/>
        </w:rPr>
        <w:tab/>
        <w:t>“</w:t>
      </w:r>
    </w:p>
    <w:p w:rsidR="002C4635" w:rsidRPr="007F5EE6" w:rsidRDefault="002C4635" w:rsidP="001758F6">
      <w:pPr>
        <w:pStyle w:val="Paragrafi"/>
        <w:rPr>
          <w:lang w:val="sq-AL"/>
        </w:rPr>
      </w:pPr>
      <w:r w:rsidRPr="007F5EE6">
        <w:rPr>
          <w:lang w:val="sq-AL"/>
        </w:rPr>
        <w:t>Fehmi Abdiu</w:t>
      </w:r>
      <w:r w:rsidRPr="007F5EE6">
        <w:rPr>
          <w:lang w:val="sq-AL"/>
        </w:rPr>
        <w:tab/>
      </w:r>
      <w:r w:rsidRPr="007F5EE6">
        <w:rPr>
          <w:lang w:val="sq-AL"/>
        </w:rPr>
        <w:tab/>
      </w:r>
      <w:r w:rsidRPr="007F5EE6">
        <w:rPr>
          <w:lang w:val="sq-AL"/>
        </w:rPr>
        <w:tab/>
      </w:r>
      <w:r>
        <w:rPr>
          <w:lang w:val="sq-AL"/>
        </w:rPr>
        <w:t>a</w:t>
      </w:r>
      <w:r w:rsidRPr="007F5EE6">
        <w:rPr>
          <w:lang w:val="sq-AL"/>
        </w:rPr>
        <w:t>nëtar   i</w:t>
      </w:r>
      <w:r w:rsidRPr="007F5EE6">
        <w:rPr>
          <w:lang w:val="sq-AL"/>
        </w:rPr>
        <w:tab/>
        <w:t>“</w:t>
      </w:r>
      <w:r w:rsidRPr="007F5EE6">
        <w:rPr>
          <w:lang w:val="sq-AL"/>
        </w:rPr>
        <w:tab/>
        <w:t>“</w:t>
      </w:r>
    </w:p>
    <w:p w:rsidR="002C4635" w:rsidRDefault="002C4635" w:rsidP="001758F6">
      <w:pPr>
        <w:pStyle w:val="Paragrafi"/>
        <w:rPr>
          <w:lang w:val="sq-AL"/>
        </w:rPr>
      </w:pPr>
      <w:r w:rsidRPr="007F5EE6">
        <w:rPr>
          <w:lang w:val="sq-AL"/>
        </w:rPr>
        <w:t>me sekretare Brunilda Bara, në datën 15.10.2007, mori në shqyrtim në seancë gjyqësore me dyer të hapura çështjen nr.46 Akti që i përket:</w:t>
      </w:r>
    </w:p>
    <w:p w:rsidR="002C4635" w:rsidRPr="007F5EE6" w:rsidRDefault="002C4635" w:rsidP="001758F6">
      <w:pPr>
        <w:pStyle w:val="Paragrafi"/>
        <w:rPr>
          <w:lang w:val="sq-AL"/>
        </w:rPr>
      </w:pPr>
      <w:r w:rsidRPr="007F5EE6">
        <w:rPr>
          <w:lang w:val="sq-AL"/>
        </w:rPr>
        <w:t>KËRKUES: Fatmir Çupi,  përfaqësuar nga  avokat Seit Zeqiri, me prokurë.</w:t>
      </w:r>
    </w:p>
    <w:p w:rsidR="002C4635" w:rsidRPr="007F5EE6" w:rsidRDefault="002C4635" w:rsidP="001758F6">
      <w:pPr>
        <w:pStyle w:val="Paragrafi"/>
        <w:rPr>
          <w:lang w:val="sq-AL"/>
        </w:rPr>
      </w:pPr>
      <w:r w:rsidRPr="007F5EE6">
        <w:rPr>
          <w:lang w:val="sq-AL"/>
        </w:rPr>
        <w:t>SUBJEKT</w:t>
      </w:r>
      <w:r w:rsidR="00931D70">
        <w:rPr>
          <w:lang w:val="sq-AL"/>
        </w:rPr>
        <w:t>I</w:t>
      </w:r>
      <w:r w:rsidRPr="007F5EE6">
        <w:rPr>
          <w:lang w:val="sq-AL"/>
        </w:rPr>
        <w:t xml:space="preserve"> I INTERESUAR: Prokuroria e Përgjithshme, përfaqësuar nga prokurori  Bujar Sheshi, me autorizim.</w:t>
      </w:r>
    </w:p>
    <w:p w:rsidR="002C4635" w:rsidRPr="007F5EE6" w:rsidRDefault="002C4635" w:rsidP="001758F6">
      <w:pPr>
        <w:pStyle w:val="Paragrafi"/>
        <w:rPr>
          <w:lang w:val="sq-AL"/>
        </w:rPr>
      </w:pPr>
      <w:r w:rsidRPr="007F5EE6">
        <w:rPr>
          <w:lang w:val="sq-AL"/>
        </w:rPr>
        <w:t>OBJEKTI: Shfuqizimi si i papajtueshëm me Kushtetutën i vendimeve nr.52, datë 7.10.2005 të Gjykatës së Shkallës së Parë për Krime të Rënda; nr.59, datë 29.12.2005 të Gjykatës së Apelit për Krime të Rënda dhe nr.673, datë 15.11.2006 të Kolegjit Penal të Gjykatës së Lartë.</w:t>
      </w:r>
    </w:p>
    <w:p w:rsidR="002C4635" w:rsidRPr="007F5EE6" w:rsidRDefault="002C4635" w:rsidP="001758F6">
      <w:pPr>
        <w:pStyle w:val="Paragrafi"/>
        <w:rPr>
          <w:lang w:val="sq-AL"/>
        </w:rPr>
      </w:pPr>
      <w:r w:rsidRPr="007F5EE6">
        <w:rPr>
          <w:lang w:val="sq-AL"/>
        </w:rPr>
        <w:t>BAZA LIGJORE: Nenet 42, 131/f e 134/g të Kushtetutës së Republikës së Shqipërisë.</w:t>
      </w:r>
    </w:p>
    <w:p w:rsidR="002C4635" w:rsidRPr="007F5EE6" w:rsidRDefault="002C4635" w:rsidP="001758F6">
      <w:pPr>
        <w:pStyle w:val="Paragrafi"/>
        <w:rPr>
          <w:lang w:val="sq-AL"/>
        </w:rPr>
      </w:pPr>
      <w:r w:rsidRPr="007F5EE6">
        <w:rPr>
          <w:lang w:val="sq-AL"/>
        </w:rPr>
        <w:t xml:space="preserve">Kërkuesi ka kërkuar shfuqizimin e vendimeve të sipërcituara për një proces të parregullt ligjor, duke pretenduar se gjatë fazës së hetimit dhe gjykimit janë cenuar standardet e tij </w:t>
      </w:r>
      <w:r w:rsidR="00931D70">
        <w:rPr>
          <w:lang w:val="sq-AL"/>
        </w:rPr>
        <w:t xml:space="preserve">në </w:t>
      </w:r>
      <w:r w:rsidRPr="007F5EE6">
        <w:rPr>
          <w:lang w:val="sq-AL"/>
        </w:rPr>
        <w:t>këto drejtime:</w:t>
      </w:r>
    </w:p>
    <w:p w:rsidR="002C4635" w:rsidRPr="007F5EE6" w:rsidRDefault="002C4635" w:rsidP="001758F6">
      <w:pPr>
        <w:pStyle w:val="Paragrafi"/>
        <w:rPr>
          <w:lang w:val="sq-AL"/>
        </w:rPr>
      </w:pPr>
      <w:r w:rsidRPr="007F5EE6">
        <w:rPr>
          <w:lang w:val="sq-AL"/>
        </w:rPr>
        <w:t>- Avokati mbrojtës nuk është njohur me të gjitha materialet e çështjes nga ana e akuzës, para se çështja të kalonte për gjykim dhe</w:t>
      </w:r>
      <w:r w:rsidR="00931D70">
        <w:rPr>
          <w:lang w:val="sq-AL"/>
        </w:rPr>
        <w:t>, ai vetë</w:t>
      </w:r>
      <w:r w:rsidRPr="007F5EE6">
        <w:rPr>
          <w:lang w:val="sq-AL"/>
        </w:rPr>
        <w:t xml:space="preserve"> nuk është njohur me kërkesën për gjykimin e çështjes dërguar gjykatës;  </w:t>
      </w:r>
    </w:p>
    <w:p w:rsidR="002C4635" w:rsidRPr="007F5EE6" w:rsidRDefault="002C4635" w:rsidP="001758F6">
      <w:pPr>
        <w:pStyle w:val="Paragrafi"/>
        <w:rPr>
          <w:lang w:val="sq-AL"/>
        </w:rPr>
      </w:pPr>
      <w:r w:rsidRPr="007F5EE6">
        <w:rPr>
          <w:lang w:val="sq-AL"/>
        </w:rPr>
        <w:t xml:space="preserve">- Nga ana e policisë gjyqësore është pyetur gjatë fazës së hetimit pa praninë e mbrojtësit ligjor, duke i mohuar të drejtën e mbrojtjes me avokat;  </w:t>
      </w:r>
    </w:p>
    <w:p w:rsidR="002C4635" w:rsidRPr="007F5EE6" w:rsidRDefault="002C4635" w:rsidP="001758F6">
      <w:pPr>
        <w:pStyle w:val="Paragrafi"/>
        <w:rPr>
          <w:lang w:val="sq-AL"/>
        </w:rPr>
      </w:pPr>
      <w:r w:rsidRPr="007F5EE6">
        <w:rPr>
          <w:lang w:val="sq-AL"/>
        </w:rPr>
        <w:t xml:space="preserve">- Palët nuk janë vënë në kushte të barabarta, sepse gjykata nuk ka pranuar të thërrasë </w:t>
      </w:r>
      <w:r w:rsidR="00931D70">
        <w:rPr>
          <w:lang w:val="sq-AL"/>
        </w:rPr>
        <w:t xml:space="preserve">të </w:t>
      </w:r>
      <w:r w:rsidRPr="007F5EE6">
        <w:rPr>
          <w:lang w:val="sq-AL"/>
        </w:rPr>
        <w:t xml:space="preserve">gjithë dëshmitarët e kërkuar nga mbrojtësi i kërkuesit dhe është bazuar mbi prova të marra në mënyrë të kundërligjshme;  </w:t>
      </w:r>
    </w:p>
    <w:p w:rsidR="002C4635" w:rsidRPr="007F5EE6" w:rsidRDefault="002C4635" w:rsidP="001758F6">
      <w:pPr>
        <w:pStyle w:val="Paragrafi"/>
        <w:rPr>
          <w:lang w:val="sq-AL"/>
        </w:rPr>
      </w:pPr>
      <w:r w:rsidRPr="007F5EE6">
        <w:rPr>
          <w:lang w:val="sq-AL"/>
        </w:rPr>
        <w:t>- Gjykata ka zbatuar gabim ligjin penal material, lidhur me cilësimin ligjor të veprës penale si dhe ka vle</w:t>
      </w:r>
      <w:r w:rsidR="00931D70">
        <w:rPr>
          <w:lang w:val="sq-AL"/>
        </w:rPr>
        <w:t>rësuar në mënyrë të njëanshme te</w:t>
      </w:r>
      <w:r w:rsidRPr="007F5EE6">
        <w:rPr>
          <w:lang w:val="sq-AL"/>
        </w:rPr>
        <w:t xml:space="preserve"> provat e administruara.</w:t>
      </w:r>
    </w:p>
    <w:p w:rsidR="002C4635" w:rsidRPr="00CD658E" w:rsidRDefault="002C4635" w:rsidP="001758F6">
      <w:pPr>
        <w:pStyle w:val="Paragrafi"/>
        <w:rPr>
          <w:sz w:val="16"/>
          <w:lang w:val="sq-AL"/>
        </w:rPr>
      </w:pPr>
    </w:p>
    <w:p w:rsidR="002C4635" w:rsidRPr="007F5EE6" w:rsidRDefault="002C4635" w:rsidP="001758F6">
      <w:pPr>
        <w:pStyle w:val="VENDOSI"/>
        <w:keepNext w:val="0"/>
      </w:pPr>
      <w:r w:rsidRPr="007F5EE6">
        <w:t>GJYKATA KUSHTETUESE,</w:t>
      </w:r>
    </w:p>
    <w:p w:rsidR="002C4635" w:rsidRPr="00CD658E" w:rsidRDefault="002C4635" w:rsidP="001758F6">
      <w:pPr>
        <w:pStyle w:val="Paragrafi"/>
        <w:rPr>
          <w:sz w:val="14"/>
          <w:lang w:val="sq-AL"/>
        </w:rPr>
      </w:pPr>
    </w:p>
    <w:p w:rsidR="002C4635" w:rsidRPr="007F5EE6" w:rsidRDefault="002C4635" w:rsidP="001758F6">
      <w:pPr>
        <w:pStyle w:val="Paragrafi"/>
        <w:rPr>
          <w:lang w:val="sq-AL"/>
        </w:rPr>
      </w:pPr>
      <w:r w:rsidRPr="007F5EE6">
        <w:rPr>
          <w:lang w:val="sq-AL"/>
        </w:rPr>
        <w:t>pasi dëgjoi relatorin e çështjes Fehmi Abdiu</w:t>
      </w:r>
      <w:r>
        <w:rPr>
          <w:lang w:val="sq-AL"/>
        </w:rPr>
        <w:t>n</w:t>
      </w:r>
      <w:r w:rsidRPr="007F5EE6">
        <w:rPr>
          <w:lang w:val="sq-AL"/>
        </w:rPr>
        <w:t>, përfaqësuesin e kërkuesit, përfaqësuesin e subjektit të interesuar dhe shqyrtoi çështjen në tërësi,</w:t>
      </w:r>
    </w:p>
    <w:p w:rsidR="002C4635" w:rsidRPr="00CD658E" w:rsidRDefault="002C4635" w:rsidP="001758F6">
      <w:pPr>
        <w:pStyle w:val="Paragrafi"/>
        <w:rPr>
          <w:sz w:val="14"/>
          <w:lang w:val="sq-AL"/>
        </w:rPr>
      </w:pPr>
    </w:p>
    <w:p w:rsidR="002C4635" w:rsidRPr="007F5EE6" w:rsidRDefault="002C4635" w:rsidP="001758F6">
      <w:pPr>
        <w:pStyle w:val="VENDOSI"/>
        <w:keepNext w:val="0"/>
      </w:pPr>
      <w:r w:rsidRPr="007F5EE6">
        <w:t>VËREN:</w:t>
      </w:r>
    </w:p>
    <w:p w:rsidR="002C4635" w:rsidRPr="00CD658E" w:rsidRDefault="002C4635" w:rsidP="001758F6">
      <w:pPr>
        <w:pStyle w:val="Paragrafi"/>
        <w:rPr>
          <w:sz w:val="16"/>
          <w:lang w:val="sq-AL"/>
        </w:rPr>
      </w:pPr>
    </w:p>
    <w:p w:rsidR="002C4635" w:rsidRPr="007F5EE6" w:rsidRDefault="002C4635" w:rsidP="001758F6">
      <w:pPr>
        <w:pStyle w:val="Paragrafi"/>
        <w:rPr>
          <w:lang w:val="sq-AL"/>
        </w:rPr>
      </w:pPr>
      <w:r w:rsidRPr="007F5EE6">
        <w:rPr>
          <w:lang w:val="sq-AL"/>
        </w:rPr>
        <w:t xml:space="preserve">Me vendimin nr.52, datë 7.10.2005 të Gjykatës së Shkallës së Parë për Krime të Rënda, kërkuesi është deklaruar </w:t>
      </w:r>
      <w:r w:rsidR="00931D70">
        <w:rPr>
          <w:lang w:val="sq-AL"/>
        </w:rPr>
        <w:t xml:space="preserve">fajtor për </w:t>
      </w:r>
      <w:r w:rsidRPr="007F5EE6">
        <w:rPr>
          <w:lang w:val="sq-AL"/>
        </w:rPr>
        <w:t>“vrasje në rrethana të tjera cilësuese”, të kryer në bashkëpunim, si dhe për veprën penale “armëmbajtje pa leje” dhe është dënuar me 25 vjet burg.</w:t>
      </w:r>
    </w:p>
    <w:p w:rsidR="002C4635" w:rsidRPr="007F5EE6" w:rsidRDefault="002C4635" w:rsidP="001758F6">
      <w:pPr>
        <w:pStyle w:val="Paragrafi"/>
        <w:rPr>
          <w:lang w:val="sq-AL"/>
        </w:rPr>
      </w:pPr>
      <w:r w:rsidRPr="007F5EE6">
        <w:rPr>
          <w:lang w:val="sq-AL"/>
        </w:rPr>
        <w:t>Me vendimin nr.59, datë 29.12.2005 Gjykata e Apelit për Krime të Rënda, mbi ankimin e tij, ka vendosur ndryshimin e vendimit dhe e ka dënuar kërkuesin me 22 vjet burg.</w:t>
      </w:r>
    </w:p>
    <w:p w:rsidR="002C4635" w:rsidRPr="007F5EE6" w:rsidRDefault="002C4635" w:rsidP="001758F6">
      <w:pPr>
        <w:pStyle w:val="Paragrafi"/>
        <w:rPr>
          <w:lang w:val="sq-AL"/>
        </w:rPr>
      </w:pPr>
      <w:r w:rsidRPr="007F5EE6">
        <w:rPr>
          <w:lang w:val="sq-AL"/>
        </w:rPr>
        <w:t>Kolegji Penal i Gjykatës së La</w:t>
      </w:r>
      <w:r w:rsidR="00931D70">
        <w:rPr>
          <w:lang w:val="sq-AL"/>
        </w:rPr>
        <w:t>rtë ka lënë në fuqi vendimin e Gjykatës së A</w:t>
      </w:r>
      <w:r w:rsidRPr="007F5EE6">
        <w:rPr>
          <w:lang w:val="sq-AL"/>
        </w:rPr>
        <w:t>pelit në lidhje me deklarimin fajtor të kërkuesit dhe e ka dënuar përfundimisht me 20 vjet burg.</w:t>
      </w:r>
    </w:p>
    <w:p w:rsidR="002C4635" w:rsidRPr="007F5EE6" w:rsidRDefault="002C4635" w:rsidP="001758F6">
      <w:pPr>
        <w:pStyle w:val="Paragrafi"/>
        <w:rPr>
          <w:lang w:val="sq-AL"/>
        </w:rPr>
      </w:pPr>
      <w:r w:rsidRPr="007F5EE6">
        <w:rPr>
          <w:lang w:val="sq-AL"/>
        </w:rPr>
        <w:t>Gjykata Kushtetuese konstaton se pretendimet e kërkuesit për shfuqizimin si të papajtueshëm me Kushtetutën të vendimeve gjyqësore të sipërcituara janë përqendruar në disa nga elementet e procesit të rregullt ligjor, duke i</w:t>
      </w:r>
      <w:r w:rsidR="00931D70">
        <w:rPr>
          <w:lang w:val="sq-AL"/>
        </w:rPr>
        <w:t>u referuar neneve 31 shkronjat “</w:t>
      </w:r>
      <w:r w:rsidRPr="007F5EE6">
        <w:rPr>
          <w:lang w:val="sq-AL"/>
        </w:rPr>
        <w:t xml:space="preserve">a”, “ç”, “d” të nenit 42/1 të </w:t>
      </w:r>
      <w:r w:rsidR="00931D70">
        <w:rPr>
          <w:lang w:val="sq-AL"/>
        </w:rPr>
        <w:t>Kushtetutës nenit 6/3 shkronjat “a”, “</w:t>
      </w:r>
      <w:r w:rsidRPr="007F5EE6">
        <w:rPr>
          <w:lang w:val="sq-AL"/>
        </w:rPr>
        <w:t>c” dhe “d” të Konventës</w:t>
      </w:r>
      <w:r>
        <w:rPr>
          <w:lang w:val="sq-AL"/>
        </w:rPr>
        <w:t>,</w:t>
      </w:r>
      <w:r w:rsidRPr="007F5EE6">
        <w:rPr>
          <w:lang w:val="sq-AL"/>
        </w:rPr>
        <w:t xml:space="preserve"> si dhe dispozitave të Kodit të Procedurës Penale. Në kuptimin doktrinar ato kanë të bëjnë me standarde kushtetuese, por për të arritur në një përfundim sa më të drejtë duhet të ballafaqohen me faktet e dosjes hetimore dhe gjyqësore. Veç kësaj, duhet të analizohen në lidhje me të drejtat e siguruara nga Kushtetuta.</w:t>
      </w:r>
    </w:p>
    <w:p w:rsidR="002C4635" w:rsidRPr="007F5EE6" w:rsidRDefault="002C4635" w:rsidP="001758F6">
      <w:pPr>
        <w:pStyle w:val="Paragrafi"/>
        <w:rPr>
          <w:lang w:val="sq-AL"/>
        </w:rPr>
      </w:pPr>
      <w:r w:rsidRPr="007F5EE6">
        <w:rPr>
          <w:lang w:val="sq-AL"/>
        </w:rPr>
        <w:t>Sipas nenit 31 shkronjat “a”, “ç” dhe “d” të Kushtetutës, “kushdo gjatë procesit penal ka të drejtë të vihet në dijeni menjëherë dhe h</w:t>
      </w:r>
      <w:r w:rsidR="00931D70">
        <w:rPr>
          <w:lang w:val="sq-AL"/>
        </w:rPr>
        <w:t>ollësisht për akuzën që i bëhet</w:t>
      </w:r>
      <w:r w:rsidRPr="007F5EE6">
        <w:rPr>
          <w:lang w:val="sq-AL"/>
        </w:rPr>
        <w:t xml:space="preserve"> për të drejtat e tij...”, “ të mbrohet vetë ose me ndihmën e një mbrojtësi ligjor të zgjedhur prej tij...”</w:t>
      </w:r>
      <w:r w:rsidR="00931D70">
        <w:rPr>
          <w:lang w:val="sq-AL"/>
        </w:rPr>
        <w:t>,</w:t>
      </w:r>
      <w:r w:rsidRPr="007F5EE6">
        <w:rPr>
          <w:lang w:val="sq-AL"/>
        </w:rPr>
        <w:t xml:space="preserve"> si dhe “... të kërkojë paraqitjen e dëshmitarëve”. Këto kërkesa kanë lidhje me të drejtën për informim, të drejtën e mbrojtjes, me mënyrën e marrjes së provave dhe ndikimit që ato kanë pasur në ecurinë e procesit gjyqësor. </w:t>
      </w:r>
    </w:p>
    <w:p w:rsidR="002C4635" w:rsidRPr="007F5EE6" w:rsidRDefault="002C4635" w:rsidP="001758F6">
      <w:pPr>
        <w:pStyle w:val="Paragrafi"/>
        <w:rPr>
          <w:lang w:val="sq-AL"/>
        </w:rPr>
      </w:pPr>
      <w:r w:rsidRPr="007F5EE6">
        <w:rPr>
          <w:lang w:val="sq-AL"/>
        </w:rPr>
        <w:t>Në nenin 50 të Kodit të Procedurës Penale, parashikohet: “Mbrojtësi ka të drejtat që ligji i njeh të pandehurit, përveç atyre që i rezervohen personalisht këtij të fundit”. Sipas</w:t>
      </w:r>
      <w:r w:rsidR="00931D70">
        <w:rPr>
          <w:lang w:val="sq-AL"/>
        </w:rPr>
        <w:t xml:space="preserve"> përmbajtjes së kësaj dispozite</w:t>
      </w:r>
      <w:r w:rsidRPr="007F5EE6">
        <w:rPr>
          <w:lang w:val="sq-AL"/>
        </w:rPr>
        <w:t xml:space="preserve"> është i pandehuri, i cili përcakton, gjithnjë në kuadër të kërkesave ligjore, kufijtë e të drejtave të mbrojtësit të tij.</w:t>
      </w:r>
    </w:p>
    <w:p w:rsidR="002C4635" w:rsidRPr="007F5EE6" w:rsidRDefault="002C4635" w:rsidP="001758F6">
      <w:pPr>
        <w:pStyle w:val="Paragrafi"/>
        <w:rPr>
          <w:lang w:val="sq-AL"/>
        </w:rPr>
      </w:pPr>
      <w:r w:rsidRPr="007F5EE6">
        <w:rPr>
          <w:lang w:val="sq-AL"/>
        </w:rPr>
        <w:t>Në kërkesën në shqyrtim, Gjykata Kushtetuese konstaton se në pro</w:t>
      </w:r>
      <w:r w:rsidR="00931D70">
        <w:rPr>
          <w:lang w:val="sq-AL"/>
        </w:rPr>
        <w:t>kurën nr.4542 Rep., nr.372 Kol. të</w:t>
      </w:r>
      <w:r w:rsidRPr="007F5EE6">
        <w:rPr>
          <w:lang w:val="sq-AL"/>
        </w:rPr>
        <w:t xml:space="preserve"> datës 13.9.2004 avokatit i janë dhënë tagra përfaqësimi për kryerjen e çdo lloj veprimi që atij ia lejon ligji, njësoj sikur të ishte i përfaqësuari. Në këtë rast, veprimet juridike të kryera nga mbrojtësi ligjor</w:t>
      </w:r>
      <w:r w:rsidR="00931D70">
        <w:rPr>
          <w:lang w:val="sq-AL"/>
        </w:rPr>
        <w:t>,</w:t>
      </w:r>
      <w:r w:rsidRPr="007F5EE6">
        <w:rPr>
          <w:lang w:val="sq-AL"/>
        </w:rPr>
        <w:t xml:space="preserve"> brenda tagrave që i janë dhënë, krijojnë pasoja të drejtpërdrejta për kërkuesin. </w:t>
      </w:r>
    </w:p>
    <w:p w:rsidR="002C4635" w:rsidRPr="007F5EE6" w:rsidRDefault="002C4635" w:rsidP="001758F6">
      <w:pPr>
        <w:pStyle w:val="Paragrafi"/>
        <w:rPr>
          <w:lang w:val="sq-AL"/>
        </w:rPr>
      </w:pPr>
      <w:r w:rsidRPr="007F5EE6">
        <w:rPr>
          <w:lang w:val="sq-AL"/>
        </w:rPr>
        <w:t>Kërkuesi pretendon se nuk është njohur me materialet e çështjes në përfundim të hetimeve, para se çështja të kalonte për gjykim</w:t>
      </w:r>
      <w:r w:rsidR="00931D70">
        <w:rPr>
          <w:lang w:val="sq-AL"/>
        </w:rPr>
        <w:t>,</w:t>
      </w:r>
      <w:r w:rsidRPr="007F5EE6">
        <w:rPr>
          <w:lang w:val="sq-AL"/>
        </w:rPr>
        <w:t xml:space="preserve"> si dhe me kërkesën për gjykim, duke iu mohuar kështu e drejta për t’u informuar. </w:t>
      </w:r>
    </w:p>
    <w:p w:rsidR="002C4635" w:rsidRPr="007F5EE6" w:rsidRDefault="002C4635" w:rsidP="001758F6">
      <w:pPr>
        <w:pStyle w:val="Paragrafi"/>
        <w:rPr>
          <w:lang w:val="sq-AL"/>
        </w:rPr>
      </w:pPr>
      <w:r w:rsidRPr="007F5EE6">
        <w:rPr>
          <w:lang w:val="sq-AL"/>
        </w:rPr>
        <w:t>Në lidhje me këtë, Gjykata Kushtetuese konstatoi se në dosjen gjyqësore gjendet procesverbali i njohjes me aktet i datës 27.10.2004, i firmosur nga mbrojtësi i kërkuesit. Në këtë procesverbal citohet: “I pandehuri dhe mbrojtësi u njohën me të gjitha</w:t>
      </w:r>
      <w:r w:rsidR="00931D70">
        <w:rPr>
          <w:lang w:val="sq-AL"/>
        </w:rPr>
        <w:t xml:space="preserve"> aktet e çështjes penale nr.184</w:t>
      </w:r>
      <w:r w:rsidRPr="007F5EE6">
        <w:rPr>
          <w:lang w:val="sq-AL"/>
        </w:rPr>
        <w:t xml:space="preserve"> të vitit 2004….…Gjatë njohjes së të pandehurit dhe avokatit të tij </w:t>
      </w:r>
      <w:r w:rsidR="00931D70">
        <w:rPr>
          <w:lang w:val="sq-AL"/>
        </w:rPr>
        <w:t>nuk u paraqit ndonjë vërejtje në</w:t>
      </w:r>
      <w:r w:rsidRPr="007F5EE6">
        <w:rPr>
          <w:lang w:val="sq-AL"/>
        </w:rPr>
        <w:t xml:space="preserve"> ecurinë e veprimeve hetimore dhe nuk kishte ndonjë pretendim për kryerjen e këtyre veprimeve”.</w:t>
      </w:r>
    </w:p>
    <w:p w:rsidR="002C4635" w:rsidRPr="007F5EE6" w:rsidRDefault="002C4635" w:rsidP="001758F6">
      <w:pPr>
        <w:pStyle w:val="Paragrafi"/>
        <w:rPr>
          <w:lang w:val="sq-AL"/>
        </w:rPr>
      </w:pPr>
      <w:r w:rsidRPr="007F5EE6">
        <w:rPr>
          <w:lang w:val="sq-AL"/>
        </w:rPr>
        <w:t>Edhe më pas veprimet e prokurorisë kanë qenë konform nenit 327/2 të Kodit të Procedurës Penale, sipas të cilit, prokurori pasi shqyrton aktet dhe sigurohet që mbrojtësi ose i pandehuri është njohur me to, vendos dërgimin e çështjes në gjykatë.</w:t>
      </w:r>
    </w:p>
    <w:p w:rsidR="002C4635" w:rsidRPr="007F5EE6" w:rsidRDefault="002C4635" w:rsidP="001758F6">
      <w:pPr>
        <w:pStyle w:val="Paragrafi"/>
        <w:rPr>
          <w:lang w:val="sq-AL"/>
        </w:rPr>
      </w:pPr>
      <w:r w:rsidRPr="007F5EE6">
        <w:rPr>
          <w:lang w:val="sq-AL"/>
        </w:rPr>
        <w:t xml:space="preserve"> Prokurori, pasi mbrojtësi i kërkuesit është njohur me aktet, ka vendosur dërgimin e çështjes për gjykim. Gjykata Kushtetuese konstaton se kërkesa për gjykim e datës 2.11.2004 e ndodhur në dosjen gjyqësore, është firmosur nga avokati i kërkuesit.</w:t>
      </w:r>
      <w:r>
        <w:rPr>
          <w:lang w:val="sq-AL"/>
        </w:rPr>
        <w:t xml:space="preserve"> Ai, si</w:t>
      </w:r>
      <w:r w:rsidRPr="007F5EE6">
        <w:rPr>
          <w:lang w:val="sq-AL"/>
        </w:rPr>
        <w:t xml:space="preserve"> mbrojtës</w:t>
      </w:r>
      <w:r w:rsidR="00E72273">
        <w:rPr>
          <w:lang w:val="sq-AL"/>
        </w:rPr>
        <w:t>i</w:t>
      </w:r>
      <w:r w:rsidRPr="007F5EE6">
        <w:rPr>
          <w:lang w:val="sq-AL"/>
        </w:rPr>
        <w:t xml:space="preserve"> i kërkuesit, përsa kohë ka qenë i pajisur me një prokurë, me të cilën kërkuesi i kishte dhënë të drejtën e përfaqësimit për çdo lloj veprimi që ia lejon ligji, nuk ka pasur asnjë pengesë për t’u njohur edhe me kërkesën për gjykimin e çështjes. Sipas nenit 31/a të Kushtetutës vënia në dijeni menjëherë dhe hollësisht për akuzën që i bëhet individit është një e drejtë ngushtësisht </w:t>
      </w:r>
      <w:r w:rsidR="00E72273">
        <w:rPr>
          <w:lang w:val="sq-AL"/>
        </w:rPr>
        <w:t>personale, por sipas nenit 31/ç</w:t>
      </w:r>
      <w:r w:rsidRPr="007F5EE6">
        <w:rPr>
          <w:lang w:val="sq-AL"/>
        </w:rPr>
        <w:t xml:space="preserve"> individi ka të drejtë të mbrohet me ndihmën e një mbrojtësi ligjor. Veprimtaria e tij (mbrojtja) nuk përfshin vetëm përfaqësimin në gjyq të të pandehurit, por dhe çdo lloj komunikimi të organit të akuzës me mbrojtësin për llogari të të pandehurit, siç është dhe kërkesa për gjykim.</w:t>
      </w:r>
      <w:r w:rsidRPr="007F5EE6">
        <w:rPr>
          <w:vertAlign w:val="superscript"/>
          <w:lang w:val="sq-AL"/>
        </w:rPr>
        <w:footnoteReference w:id="1"/>
      </w:r>
    </w:p>
    <w:p w:rsidR="002C4635" w:rsidRPr="007F5EE6" w:rsidRDefault="002C4635" w:rsidP="001758F6">
      <w:pPr>
        <w:pStyle w:val="Paragrafi"/>
        <w:rPr>
          <w:lang w:val="sq-AL"/>
        </w:rPr>
      </w:pPr>
      <w:r w:rsidRPr="007F5EE6">
        <w:rPr>
          <w:lang w:val="sq-AL"/>
        </w:rPr>
        <w:t>Gjykata Kushtetuese konstaton se nga ana e kërkuesit dhe mbrojtësit të tij nuk ka pasur asnjë kërkesë paraprake para fillimit të shqyrtimit gjyqësor para gjykatës për të kundërshtuar vlefshmërinë e akteve të hetimeve paraprake, mundësi kjo që jepet nga neni 129/2 i Kodit të Procedurës Penale. Veç kësaj, kontrolli kushtetues për një proces të rregullt ligjor, nënkupton edhe konsumimin, si rregull, para gjykatave të sistemit gjyqësor, të çdo pretendimi ligjor që parashikohet si shkak shfuqizimi në kërkesën drejtuar Gjykatës Kushtetuese.</w:t>
      </w:r>
      <w:r w:rsidRPr="007F5EE6">
        <w:rPr>
          <w:vertAlign w:val="superscript"/>
          <w:lang w:val="sq-AL"/>
        </w:rPr>
        <w:footnoteReference w:id="2"/>
      </w:r>
      <w:r w:rsidRPr="007F5EE6">
        <w:rPr>
          <w:lang w:val="sq-AL"/>
        </w:rPr>
        <w:t xml:space="preserve"> Prandaj, pretendimet e ngritura nga kërkuesi edhe për këtë arsye nuk mund të shërbejnë si shkak për shfuqizimin e vendimeve gjyqësore. </w:t>
      </w:r>
    </w:p>
    <w:p w:rsidR="002C4635" w:rsidRPr="007F5EE6" w:rsidRDefault="002C4635" w:rsidP="001758F6">
      <w:pPr>
        <w:pStyle w:val="Paragrafi"/>
        <w:rPr>
          <w:lang w:val="sq-AL"/>
        </w:rPr>
      </w:pPr>
      <w:r w:rsidRPr="007F5EE6">
        <w:rPr>
          <w:lang w:val="sq-AL"/>
        </w:rPr>
        <w:t>Pretendimi tjetër i kërkuesit, lidhet me të drejtën e mbrojtjes me avokat, një e drejtë kjo e sanksionua</w:t>
      </w:r>
      <w:r w:rsidR="00681354">
        <w:rPr>
          <w:lang w:val="sq-AL"/>
        </w:rPr>
        <w:t>r në nenin 31/ç të Kushtetutës s</w:t>
      </w:r>
      <w:r w:rsidRPr="007F5EE6">
        <w:rPr>
          <w:lang w:val="sq-AL"/>
        </w:rPr>
        <w:t>ë Republikës së Shqipërisë, në nenin 6 të Konventës Europiane për të Drejtat e Njeriut</w:t>
      </w:r>
      <w:r w:rsidR="00681354">
        <w:rPr>
          <w:lang w:val="sq-AL"/>
        </w:rPr>
        <w:t>,</w:t>
      </w:r>
      <w:r w:rsidRPr="007F5EE6">
        <w:rPr>
          <w:lang w:val="sq-AL"/>
        </w:rPr>
        <w:t xml:space="preserve"> si dhe e pranuar nga jurisprudenca e Gjykatës Kushtetuese si element i rëndësishëm i procesit të rregullt ligjor. Po sipas kërkuesit, janë kryer veprime hetimore në kundërshtim me përmbajtjen e nenit 296/1 të Kodit të Procedurës Penale, sepse ai është pyetur pa praninë e mbrojtësit. Gjykata Kushtetuese vlerëson se në lidhje me këtë pretendim del e nevojshme para së gjithash për të parë e analizuar përmbajtjen e dispozitave konkrete të Kodit të Procedurës Penale, që bëjnë fjalë për këtë problem.</w:t>
      </w:r>
    </w:p>
    <w:p w:rsidR="002C4635" w:rsidRPr="007F5EE6" w:rsidRDefault="002C4635" w:rsidP="001758F6">
      <w:pPr>
        <w:pStyle w:val="Paragrafi"/>
        <w:rPr>
          <w:lang w:val="sq-AL"/>
        </w:rPr>
      </w:pPr>
      <w:r w:rsidRPr="007F5EE6">
        <w:rPr>
          <w:lang w:val="sq-AL"/>
        </w:rPr>
        <w:t xml:space="preserve">Sipas nenit 49/1 të Kodit të Procedurës Penale, i pandehuri që nuk ka zgjedhur mbrojtës ose që ka mbetur pa të, ndihmohet nga një mbrojtës i caktuar nga organi që procedon, në qoftë se e kërkon atë. Ndërkohë, sipas nenit 34 të Kodit të Procedurës Penale dispozitat që zbatohen për të pandehurin, zbatohen dhe për personin nën hetim, me përjashtim të rasteve, kur ky Kod parashikon ndryshe. Ndaj këtij personi shtrihen dhe të drejtat dhe garancitë që janë parashikuar për të pandehurin. </w:t>
      </w:r>
    </w:p>
    <w:p w:rsidR="002C4635" w:rsidRPr="007F5EE6" w:rsidRDefault="002C4635" w:rsidP="001758F6">
      <w:pPr>
        <w:pStyle w:val="Paragrafi"/>
        <w:rPr>
          <w:i/>
          <w:lang w:val="sq-AL"/>
        </w:rPr>
      </w:pPr>
      <w:r w:rsidRPr="007F5EE6">
        <w:rPr>
          <w:lang w:val="sq-AL"/>
        </w:rPr>
        <w:t xml:space="preserve">Neni 296/1 i Kodit të Procedurës Penale, përcakton: </w:t>
      </w:r>
      <w:r w:rsidR="00681354">
        <w:rPr>
          <w:i/>
          <w:lang w:val="sq-AL"/>
        </w:rPr>
        <w:t>“Oficerët e Policisë G</w:t>
      </w:r>
      <w:r w:rsidRPr="007F5EE6">
        <w:rPr>
          <w:i/>
          <w:lang w:val="sq-AL"/>
        </w:rPr>
        <w:t xml:space="preserve">jyqësore marrin të dhëna nga personi ndaj të cilit zhvillohen hetimet, me praninë e detyrueshme të mbrojtësit”. </w:t>
      </w:r>
    </w:p>
    <w:p w:rsidR="002C4635" w:rsidRPr="007F5EE6" w:rsidRDefault="002C4635" w:rsidP="001758F6">
      <w:pPr>
        <w:pStyle w:val="Paragrafi"/>
        <w:rPr>
          <w:lang w:val="sq-AL"/>
        </w:rPr>
      </w:pPr>
      <w:r w:rsidRPr="007F5EE6">
        <w:rPr>
          <w:lang w:val="sq-AL"/>
        </w:rPr>
        <w:t>Duke analizuar dhe çmuar së bashku nenet 49/1 dhe 296/1 të Kodit të Procedurës Penale, Gjykata Kushtetuese vlerëson se qëllimi i dispozitës është garantimi i mbrojtjes së detyrueshme</w:t>
      </w:r>
      <w:r w:rsidR="00681354">
        <w:rPr>
          <w:lang w:val="sq-AL"/>
        </w:rPr>
        <w:t>,</w:t>
      </w:r>
      <w:r w:rsidRPr="007F5EE6">
        <w:rPr>
          <w:lang w:val="sq-AL"/>
        </w:rPr>
        <w:t xml:space="preserve"> nëse e kërkon personi ndaj të cilit zhvillohen hetime. Por ky dety</w:t>
      </w:r>
      <w:r w:rsidR="00681354">
        <w:rPr>
          <w:lang w:val="sq-AL"/>
        </w:rPr>
        <w:t>rim për garantimin e mbrojtjes s</w:t>
      </w:r>
      <w:r w:rsidRPr="007F5EE6">
        <w:rPr>
          <w:lang w:val="sq-AL"/>
        </w:rPr>
        <w:t>ë palës së akuzuar nuk është kategorik</w:t>
      </w:r>
      <w:r w:rsidR="00681354">
        <w:rPr>
          <w:lang w:val="sq-AL"/>
        </w:rPr>
        <w:t>,</w:t>
      </w:r>
      <w:r w:rsidRPr="007F5EE6">
        <w:rPr>
          <w:lang w:val="sq-AL"/>
        </w:rPr>
        <w:t xml:space="preserve"> nëse personi ndaj të cilit zhvillohen hetime nuk e kërkon atë. Në të kundërt, nëse ai e kërkon, pala akuzuese duhet t’ia sigurojë mbrojtjen konform urdhërimeve të nenit 296/1 të Kodit të Procedurës Penale. Pra, kjo e drejtë nuk barazohet me mbrojtjen e detyrueshme, pasi nga ajo mund të hiqet dorë nga personi me vullnet të lirë.</w:t>
      </w:r>
    </w:p>
    <w:p w:rsidR="002C4635" w:rsidRPr="007F5EE6" w:rsidRDefault="002C4635" w:rsidP="001758F6">
      <w:pPr>
        <w:pStyle w:val="Paragrafi"/>
        <w:rPr>
          <w:lang w:val="sq-AL"/>
        </w:rPr>
      </w:pPr>
      <w:r w:rsidRPr="007F5EE6">
        <w:rPr>
          <w:lang w:val="sq-AL"/>
        </w:rPr>
        <w:t>Pikërisht kjo ka ndodhur edhe në lidhje me kërkesën e kërkuesit. Siç rezulton nga procesverbali i datës 27.6.2004, kërkuesi gjatë marrjes në pyetje në prokurori është informuar se ka të drejtën e pranisë së një mbrojtësi dhe ai është përgjigjur: “unë nuk kam mbrojtës ligjor. Përsa i përket pyetjes që ju bëni</w:t>
      </w:r>
      <w:r w:rsidR="00681354">
        <w:rPr>
          <w:lang w:val="sq-AL"/>
        </w:rPr>
        <w:t>,</w:t>
      </w:r>
      <w:r w:rsidRPr="007F5EE6">
        <w:rPr>
          <w:lang w:val="sq-AL"/>
        </w:rPr>
        <w:t xml:space="preserve"> unë e kuptoj dhe deklaroj se jam dakord të jap shpjegime”. Në rastin konkret, kërkuesi në cilësinë e personit ndaj të cilit zhvillohen hetime, ka shprehur dëshirën të përgjigjet dhe pa praninë e një mbrojtësi, duke mos dashur të përfitojë nga kjo e drejtë kushtetuese dhe ligjore e tij. </w:t>
      </w:r>
    </w:p>
    <w:p w:rsidR="002C4635" w:rsidRPr="007F5EE6" w:rsidRDefault="002C4635" w:rsidP="001758F6">
      <w:pPr>
        <w:pStyle w:val="Paragrafi"/>
        <w:rPr>
          <w:lang w:val="sq-AL"/>
        </w:rPr>
      </w:pPr>
      <w:r w:rsidRPr="007F5EE6">
        <w:rPr>
          <w:lang w:val="sq-AL"/>
        </w:rPr>
        <w:t>Pretendimi tjetër i kërkuesit se është deklaruar fajtor mbi bazën e të dhënave të mbledhura në mënyrë të paligjshme, si rezultat i dhunimit fizik dhe psikologjik të dy dëshmitarëve të mitur, nga punonjës të policisë gjatë hetimeve paraprake, rezulton gjithashtu i pabazuar. Sipas tij, provat vendimtare mbi të cilat është bazuar gjykata për shpalljen e tij fajtor kanë qenë deklaratat nga ana e këtyre dy dëshmitarëve të mitur.</w:t>
      </w:r>
    </w:p>
    <w:p w:rsidR="002C4635" w:rsidRPr="007F5EE6" w:rsidRDefault="002C4635" w:rsidP="001758F6">
      <w:pPr>
        <w:pStyle w:val="Paragrafi"/>
        <w:rPr>
          <w:lang w:val="sq-AL"/>
        </w:rPr>
      </w:pPr>
      <w:r w:rsidRPr="007F5EE6">
        <w:rPr>
          <w:lang w:val="sq-AL"/>
        </w:rPr>
        <w:t>Gjykata Kushtetuese e she</w:t>
      </w:r>
      <w:r w:rsidR="00681354">
        <w:rPr>
          <w:lang w:val="sq-AL"/>
        </w:rPr>
        <w:t>h të arsyeshme të ndalet te</w:t>
      </w:r>
      <w:r w:rsidRPr="007F5EE6">
        <w:rPr>
          <w:lang w:val="sq-AL"/>
        </w:rPr>
        <w:t xml:space="preserve"> mënyra e marrjes së provave, si një element i rëndësishëm kushtetues i sanksionuar në nenin 32/2 të Kushtetutës, sipas të cilit askush nuk mund të deklarohet fajtor mbi bazën e të dhënave të mbledhura në mënyrë të paligjshme.   </w:t>
      </w:r>
    </w:p>
    <w:p w:rsidR="002C4635" w:rsidRDefault="002C4635" w:rsidP="001758F6">
      <w:pPr>
        <w:pStyle w:val="Paragrafi"/>
        <w:rPr>
          <w:i/>
          <w:lang w:val="sq-AL"/>
        </w:rPr>
      </w:pPr>
      <w:r w:rsidRPr="007F5EE6">
        <w:rPr>
          <w:lang w:val="sq-AL"/>
        </w:rPr>
        <w:t>Kjo Gjykatë, lidhur me</w:t>
      </w:r>
      <w:r w:rsidR="00681354">
        <w:rPr>
          <w:lang w:val="sq-AL"/>
        </w:rPr>
        <w:t xml:space="preserve"> këtë problem është shprehur se</w:t>
      </w:r>
      <w:r w:rsidRPr="007F5EE6">
        <w:rPr>
          <w:lang w:val="sq-AL"/>
        </w:rPr>
        <w:t xml:space="preserve"> </w:t>
      </w:r>
      <w:r w:rsidRPr="007F5EE6">
        <w:rPr>
          <w:i/>
          <w:lang w:val="sq-AL"/>
        </w:rPr>
        <w:t>“...vlerësimi i provave, dobishmëria dhe rëndësia e tyre provuese në një çështje konkrete është, si rregull, detyrë e gjykatave të sistemit gjyqësor, ndërsa verifikimi i ligjshmërisë së krijimit dhe marrjes së provave i nënshtrohet edhe kontrollit të Gjykatës Kushtetuese, pasi ky aspekt i gjykimit ka lidhje të drejtpërdrejtë me procesin e rregullt ligjor”.</w:t>
      </w:r>
      <w:r w:rsidRPr="007F5EE6">
        <w:rPr>
          <w:i/>
          <w:vertAlign w:val="superscript"/>
          <w:lang w:val="sq-AL"/>
        </w:rPr>
        <w:footnoteReference w:id="3"/>
      </w:r>
      <w:r w:rsidRPr="007F5EE6">
        <w:rPr>
          <w:i/>
          <w:lang w:val="sq-AL"/>
        </w:rPr>
        <w:t xml:space="preserve"> </w:t>
      </w:r>
    </w:p>
    <w:p w:rsidR="002C4635" w:rsidRDefault="002C4635" w:rsidP="001758F6">
      <w:pPr>
        <w:pStyle w:val="Paragrafi"/>
        <w:rPr>
          <w:lang w:val="sq-AL"/>
        </w:rPr>
      </w:pPr>
      <w:r w:rsidRPr="007F5EE6">
        <w:rPr>
          <w:lang w:val="sq-AL"/>
        </w:rPr>
        <w:t xml:space="preserve">Në lidhje me pretendimin, se dëshmitarët e mitur janë dhunuar fizikisht gjatë marrjes në pyetje, kërkuesi nuk ka paraqitur  prova që ta vërtetonte atë.  </w:t>
      </w:r>
    </w:p>
    <w:p w:rsidR="00CD658E" w:rsidRPr="007F5EE6" w:rsidRDefault="00CD658E" w:rsidP="001758F6">
      <w:pPr>
        <w:pStyle w:val="Paragrafi"/>
        <w:rPr>
          <w:lang w:val="sq-AL"/>
        </w:rPr>
      </w:pPr>
    </w:p>
    <w:p w:rsidR="002C4635" w:rsidRPr="007F5EE6" w:rsidRDefault="002C4635" w:rsidP="001758F6">
      <w:pPr>
        <w:pStyle w:val="Paragrafi"/>
        <w:rPr>
          <w:lang w:val="sq-AL"/>
        </w:rPr>
      </w:pPr>
      <w:r w:rsidRPr="007F5EE6">
        <w:rPr>
          <w:lang w:val="sq-AL"/>
        </w:rPr>
        <w:t>Nga dosja gjyqësore nuk rezulton që të jetë pretenduar nga dëshmitarët se punonjësit e policisë kanë përdorur, ndaj tyre, dhunë psikologjike dhe fizike.</w:t>
      </w:r>
    </w:p>
    <w:p w:rsidR="002C4635" w:rsidRPr="007F5EE6" w:rsidRDefault="002C4635" w:rsidP="001758F6">
      <w:pPr>
        <w:pStyle w:val="Paragrafi"/>
        <w:rPr>
          <w:lang w:val="sq-AL"/>
        </w:rPr>
      </w:pPr>
      <w:r w:rsidRPr="007F5EE6">
        <w:rPr>
          <w:lang w:val="sq-AL"/>
        </w:rPr>
        <w:t xml:space="preserve">Për më tepër, nga dosja gjyqësore konstatohet se procesverbalet e datës 14.7.2004 janë mbajtur konform neneve 297, 155-158 të Kodit të Procedurës Penale, pasi gjatë marrjes në pyetje të dëshmitarit Gj.Z., ka qenë i pranishëm babai i tij, ndërsa në rastin e dëshmitarit F.Z., mësuesi i tij, veprime këto që janë në përputhje me nenin 361/5 të Kodit të Procedurës Penale. Deklarimet e këtyre dëshmitarëve janë vlerësuar dhe në seancë gjyqësore nga Gjykata e Shkallës së Parë për Krime të Rënda, në përputhje me nenin 3 të Kodit të Procedurës Penale sipas të cilit, gjykata jep vendim në bazë të provave që shqyrtohen dhe vlerësohen në seancë gjyqësore.  </w:t>
      </w:r>
    </w:p>
    <w:p w:rsidR="002C4635" w:rsidRPr="007F5EE6" w:rsidRDefault="002C4635" w:rsidP="001758F6">
      <w:pPr>
        <w:pStyle w:val="Paragrafi"/>
        <w:rPr>
          <w:i/>
          <w:lang w:val="sq-AL"/>
        </w:rPr>
      </w:pPr>
      <w:r w:rsidRPr="007F5EE6">
        <w:rPr>
          <w:lang w:val="sq-AL"/>
        </w:rPr>
        <w:t xml:space="preserve">Në lidhje me rëndësinë e thënieve të tyre, Gjykata Kushtetuese, në praktikën e saj është shprehur: </w:t>
      </w:r>
      <w:r w:rsidRPr="007F5EE6">
        <w:rPr>
          <w:i/>
          <w:lang w:val="sq-AL"/>
        </w:rPr>
        <w:t xml:space="preserve">“nuk është detyrë e saj të përcaktojë rëndësinë vendimtare të një prove, si dhe evidentimin e pavlefshmërisë së një dëshmie të marrë gjatë hetimeve paraprake, përsa kohë që gjykatat e zakonshme në arsyetimin e vendimeve të tyre e mbështesin fajësinë e kërkuesit edhe mbi disa prova të tjera”. </w:t>
      </w:r>
      <w:r w:rsidRPr="007F5EE6">
        <w:rPr>
          <w:i/>
          <w:vertAlign w:val="superscript"/>
          <w:lang w:val="sq-AL"/>
        </w:rPr>
        <w:footnoteReference w:id="4"/>
      </w:r>
      <w:r w:rsidRPr="007F5EE6">
        <w:rPr>
          <w:i/>
          <w:lang w:val="sq-AL"/>
        </w:rPr>
        <w:t xml:space="preserve"> </w:t>
      </w:r>
    </w:p>
    <w:p w:rsidR="002C4635" w:rsidRPr="007F5EE6" w:rsidRDefault="002C4635" w:rsidP="001758F6">
      <w:pPr>
        <w:pStyle w:val="Paragrafi"/>
        <w:rPr>
          <w:lang w:val="sq-AL"/>
        </w:rPr>
      </w:pPr>
      <w:r w:rsidRPr="007F5EE6">
        <w:rPr>
          <w:lang w:val="sq-AL"/>
        </w:rPr>
        <w:t>Në lidhje me pretendimin se gjykata nuk ka pranuar thirrjen dhe pyetjen e disa dëshmitarëve të kërkuar nga i pandehuri dhe mbrojtësi i tij, duke u shkelur parimi i barazisë së armëve, Gjykata Kushtetuese konstaton se ky problem vlerësohet sipas natyrës së çështjes. Në rastin konkret, nuk është provuar që gjykata të ketë prekur parimin e barazisë së armëve. Gjykata e Shkallës se Parë për Krime të Rënda ka pranuar dhe pyetur dy dëshmitarë të kërkuar nga mbrojtja. Gjykata Kushtetuese, duke mbajtur një qëndrim të caktuar në lidhje me këtë problem, ka pranuar se gjykata nuk është e detyruar të pranojë apriori kërkesën e të pandehurit, por pasi të ketë dëgjuar pretendimet e palëve duhet t’i japë përgjigje atyre me vendim.”</w:t>
      </w:r>
      <w:r w:rsidRPr="007F5EE6">
        <w:rPr>
          <w:vertAlign w:val="superscript"/>
          <w:lang w:val="sq-AL"/>
        </w:rPr>
        <w:footnoteReference w:id="5"/>
      </w:r>
    </w:p>
    <w:p w:rsidR="002C4635" w:rsidRPr="007F5EE6" w:rsidRDefault="002C4635" w:rsidP="001758F6">
      <w:pPr>
        <w:pStyle w:val="Paragrafi"/>
        <w:rPr>
          <w:lang w:val="sq-AL"/>
        </w:rPr>
      </w:pPr>
      <w:r w:rsidRPr="007F5EE6">
        <w:rPr>
          <w:lang w:val="sq-AL"/>
        </w:rPr>
        <w:t>Sa më lart, Gjykata Kushtetuese konstaton se pretendimet e kërkuesit nuk qëndrojnë, prandaj kërkesa duhet rrëzuar.</w:t>
      </w:r>
    </w:p>
    <w:p w:rsidR="002C4635" w:rsidRPr="007F5EE6" w:rsidRDefault="002C4635" w:rsidP="001758F6">
      <w:pPr>
        <w:pStyle w:val="Paragrafi"/>
        <w:rPr>
          <w:lang w:val="sq-AL"/>
        </w:rPr>
      </w:pPr>
    </w:p>
    <w:p w:rsidR="002C4635" w:rsidRPr="007F5EE6" w:rsidRDefault="002C4635" w:rsidP="001758F6">
      <w:pPr>
        <w:pStyle w:val="VENDOSI"/>
        <w:keepNext w:val="0"/>
      </w:pPr>
      <w:r w:rsidRPr="007F5EE6">
        <w:t>PËR KËTO ARSYE,</w:t>
      </w:r>
    </w:p>
    <w:p w:rsidR="002C4635" w:rsidRPr="007F5EE6" w:rsidRDefault="002C4635" w:rsidP="001758F6">
      <w:pPr>
        <w:pStyle w:val="Paragrafi"/>
        <w:rPr>
          <w:lang w:val="sq-AL"/>
        </w:rPr>
      </w:pPr>
    </w:p>
    <w:p w:rsidR="002C4635" w:rsidRPr="007F5EE6" w:rsidRDefault="002C4635" w:rsidP="001758F6">
      <w:pPr>
        <w:pStyle w:val="Paragrafi"/>
        <w:rPr>
          <w:lang w:val="sq-AL"/>
        </w:rPr>
      </w:pPr>
      <w:r w:rsidRPr="007F5EE6">
        <w:rPr>
          <w:lang w:val="sq-AL"/>
        </w:rPr>
        <w:t>Gjykata Kushtetuese e Republikës së Shqipërisë, në mbështetje të neneve 131/f e 134/g të Kushtetutës</w:t>
      </w:r>
      <w:r>
        <w:rPr>
          <w:lang w:val="sq-AL"/>
        </w:rPr>
        <w:t>,</w:t>
      </w:r>
      <w:r w:rsidRPr="007F5EE6">
        <w:rPr>
          <w:lang w:val="sq-AL"/>
        </w:rPr>
        <w:t xml:space="preserve"> si dhe në nenit</w:t>
      </w:r>
      <w:r>
        <w:rPr>
          <w:lang w:val="sq-AL"/>
        </w:rPr>
        <w:t xml:space="preserve"> 72 të ligjit nr.8577, datë 10.</w:t>
      </w:r>
      <w:r w:rsidRPr="007F5EE6">
        <w:rPr>
          <w:lang w:val="sq-AL"/>
        </w:rPr>
        <w:t>2.2000 “Për organizimin dhe funksionimin e Gjykatës Kushtetuese të Republikës së Shqipërisë”, njëzëri,</w:t>
      </w:r>
    </w:p>
    <w:p w:rsidR="002C4635" w:rsidRPr="007F5EE6" w:rsidRDefault="002C4635" w:rsidP="001758F6">
      <w:pPr>
        <w:pStyle w:val="Paragrafi"/>
        <w:rPr>
          <w:lang w:val="sq-AL"/>
        </w:rPr>
      </w:pPr>
    </w:p>
    <w:p w:rsidR="002C4635" w:rsidRPr="007F5EE6" w:rsidRDefault="002C4635" w:rsidP="001758F6">
      <w:pPr>
        <w:pStyle w:val="VENDOSI"/>
        <w:keepNext w:val="0"/>
      </w:pPr>
      <w:r w:rsidRPr="007F5EE6">
        <w:t>VENDOSI:</w:t>
      </w:r>
    </w:p>
    <w:p w:rsidR="002C4635" w:rsidRPr="007F5EE6" w:rsidRDefault="002C4635" w:rsidP="001758F6">
      <w:pPr>
        <w:pStyle w:val="Paragrafi"/>
        <w:rPr>
          <w:lang w:val="sq-AL"/>
        </w:rPr>
      </w:pPr>
    </w:p>
    <w:p w:rsidR="002C4635" w:rsidRPr="007F5EE6" w:rsidRDefault="002C4635" w:rsidP="001758F6">
      <w:pPr>
        <w:pStyle w:val="Paragrafi"/>
        <w:rPr>
          <w:lang w:val="sq-AL"/>
        </w:rPr>
      </w:pPr>
      <w:r w:rsidRPr="007F5EE6">
        <w:rPr>
          <w:lang w:val="sq-AL"/>
        </w:rPr>
        <w:t>Rrëzimin e kërkesës.</w:t>
      </w:r>
    </w:p>
    <w:p w:rsidR="002C4635" w:rsidRPr="007F5EE6" w:rsidRDefault="002C4635" w:rsidP="001758F6">
      <w:pPr>
        <w:pStyle w:val="Paragrafi"/>
        <w:rPr>
          <w:lang w:val="sq-AL"/>
        </w:rPr>
      </w:pPr>
      <w:r w:rsidRPr="007F5EE6">
        <w:rPr>
          <w:lang w:val="sq-AL"/>
        </w:rPr>
        <w:t>Ky vendim është përfundimtar, i formës së prerë dhe hyn në fuqi ditën e botimit në Fletoren Zyrtare.</w:t>
      </w:r>
    </w:p>
    <w:p w:rsidR="002C4635" w:rsidRPr="007F5EE6" w:rsidRDefault="002C4635" w:rsidP="001758F6">
      <w:pPr>
        <w:pStyle w:val="Paragrafi"/>
        <w:rPr>
          <w:lang w:val="sq-AL"/>
        </w:rPr>
      </w:pPr>
      <w:r w:rsidRPr="007F5EE6">
        <w:rPr>
          <w:lang w:val="sq-AL"/>
        </w:rPr>
        <w:t>Kryetar: V.Kristo.</w:t>
      </w:r>
    </w:p>
    <w:p w:rsidR="002C4635" w:rsidRPr="007F5EE6" w:rsidRDefault="002C4635" w:rsidP="001758F6">
      <w:pPr>
        <w:pStyle w:val="Paragrafi"/>
        <w:rPr>
          <w:lang w:val="sq-AL"/>
        </w:rPr>
      </w:pPr>
      <w:r w:rsidRPr="007F5EE6">
        <w:rPr>
          <w:lang w:val="sq-AL"/>
        </w:rPr>
        <w:t>Anëtarë: K.Peçi, Gj.Sauli, P.Plloçi, Xh.Zaganjori, K.Puto, F.Abdiu, S.Sadushi, S.Berberi.</w:t>
      </w:r>
    </w:p>
    <w:p w:rsidR="002C4635" w:rsidRPr="007F5EE6" w:rsidRDefault="002C4635" w:rsidP="001758F6">
      <w:pPr>
        <w:pStyle w:val="Paragrafi"/>
        <w:rPr>
          <w:lang w:val="sq-AL"/>
        </w:rPr>
      </w:pPr>
    </w:p>
    <w:p w:rsidR="008F6EDA" w:rsidRDefault="008F6EDA" w:rsidP="001758F6">
      <w:pPr>
        <w:pStyle w:val="Akti"/>
        <w:keepNext w:val="0"/>
      </w:pPr>
    </w:p>
    <w:p w:rsidR="008F6EDA" w:rsidRDefault="008F6EDA" w:rsidP="001758F6">
      <w:pPr>
        <w:pStyle w:val="Akti"/>
        <w:keepNext w:val="0"/>
      </w:pPr>
    </w:p>
    <w:p w:rsidR="008F6EDA" w:rsidRDefault="008F6EDA" w:rsidP="001758F6">
      <w:pPr>
        <w:pStyle w:val="Akti"/>
        <w:keepNext w:val="0"/>
      </w:pPr>
    </w:p>
    <w:p w:rsidR="008F6EDA" w:rsidRDefault="008F6EDA" w:rsidP="001758F6">
      <w:pPr>
        <w:pStyle w:val="Akti"/>
        <w:keepNext w:val="0"/>
      </w:pPr>
    </w:p>
    <w:p w:rsidR="008F6EDA" w:rsidRDefault="008F6EDA" w:rsidP="001758F6">
      <w:pPr>
        <w:pStyle w:val="Akti"/>
        <w:keepNext w:val="0"/>
      </w:pPr>
    </w:p>
    <w:p w:rsidR="008F6EDA" w:rsidRDefault="008F6EDA" w:rsidP="001758F6">
      <w:pPr>
        <w:pStyle w:val="Akti"/>
        <w:keepNext w:val="0"/>
      </w:pPr>
    </w:p>
    <w:p w:rsidR="008F6EDA" w:rsidRDefault="008F6EDA" w:rsidP="001758F6">
      <w:pPr>
        <w:pStyle w:val="Akti"/>
        <w:keepNext w:val="0"/>
      </w:pPr>
    </w:p>
    <w:p w:rsidR="008F6EDA" w:rsidRDefault="008F6EDA" w:rsidP="001758F6">
      <w:pPr>
        <w:pStyle w:val="Akti"/>
        <w:keepNext w:val="0"/>
      </w:pPr>
    </w:p>
    <w:p w:rsidR="008F6EDA" w:rsidRDefault="008F6EDA" w:rsidP="001758F6">
      <w:pPr>
        <w:pStyle w:val="Akti"/>
        <w:keepNext w:val="0"/>
      </w:pPr>
    </w:p>
    <w:p w:rsidR="008F6EDA" w:rsidRDefault="008F6EDA" w:rsidP="001758F6">
      <w:pPr>
        <w:pStyle w:val="Akti"/>
        <w:keepNext w:val="0"/>
      </w:pPr>
    </w:p>
    <w:p w:rsidR="002C4635" w:rsidRPr="00D246D3" w:rsidRDefault="002C4635" w:rsidP="001758F6">
      <w:pPr>
        <w:pStyle w:val="Akti"/>
        <w:keepNext w:val="0"/>
      </w:pPr>
      <w:r w:rsidRPr="00D246D3">
        <w:t>VENDIM</w:t>
      </w:r>
    </w:p>
    <w:p w:rsidR="002C4635" w:rsidRPr="00D246D3" w:rsidRDefault="002C4635" w:rsidP="001758F6">
      <w:pPr>
        <w:pStyle w:val="NumriData"/>
        <w:keepNext w:val="0"/>
      </w:pPr>
      <w:r w:rsidRPr="00D246D3">
        <w:t>Nr.43, datë 19.12.2007</w:t>
      </w:r>
    </w:p>
    <w:p w:rsidR="002C4635" w:rsidRPr="00CD658E" w:rsidRDefault="002C4635" w:rsidP="001758F6">
      <w:pPr>
        <w:pStyle w:val="Paragrafi"/>
        <w:rPr>
          <w:sz w:val="10"/>
        </w:rPr>
      </w:pPr>
    </w:p>
    <w:p w:rsidR="002C4635" w:rsidRPr="00D246D3" w:rsidRDefault="002C4635" w:rsidP="001758F6">
      <w:pPr>
        <w:pStyle w:val="Titulli"/>
        <w:keepNext w:val="0"/>
      </w:pPr>
      <w:r w:rsidRPr="00D246D3">
        <w:t>NË EMËR TË REPUBLIKËS SË SHQIPËRISË</w:t>
      </w:r>
    </w:p>
    <w:p w:rsidR="002C4635" w:rsidRPr="00CD658E" w:rsidRDefault="002C4635" w:rsidP="001758F6">
      <w:pPr>
        <w:pStyle w:val="Paragrafi"/>
        <w:rPr>
          <w:sz w:val="12"/>
          <w:lang w:val="sq-AL"/>
        </w:rPr>
      </w:pPr>
    </w:p>
    <w:p w:rsidR="002C4635" w:rsidRDefault="002C4635" w:rsidP="001758F6">
      <w:pPr>
        <w:pStyle w:val="Paragrafi"/>
        <w:rPr>
          <w:lang w:val="sq-AL"/>
        </w:rPr>
      </w:pPr>
      <w:r w:rsidRPr="001D4AF2">
        <w:rPr>
          <w:lang w:val="sq-AL"/>
        </w:rPr>
        <w:t>Gjykata Kushtetuese e Republikës së Shqipërisë, e përbërë nga:</w:t>
      </w:r>
    </w:p>
    <w:p w:rsidR="002C4635" w:rsidRPr="001D4AF2" w:rsidRDefault="002C4635" w:rsidP="001758F6">
      <w:pPr>
        <w:pStyle w:val="Paragrafi"/>
        <w:rPr>
          <w:lang w:val="sq-AL"/>
        </w:rPr>
      </w:pPr>
      <w:r w:rsidRPr="001D4AF2">
        <w:rPr>
          <w:lang w:val="sq-AL"/>
        </w:rPr>
        <w:t>Vladimir Kristo</w:t>
      </w:r>
      <w:r w:rsidRPr="001D4AF2">
        <w:rPr>
          <w:lang w:val="sq-AL"/>
        </w:rPr>
        <w:tab/>
      </w:r>
      <w:r>
        <w:rPr>
          <w:lang w:val="sq-AL"/>
        </w:rPr>
        <w:tab/>
        <w:t>k</w:t>
      </w:r>
      <w:r w:rsidRPr="001D4AF2">
        <w:rPr>
          <w:lang w:val="sq-AL"/>
        </w:rPr>
        <w:t>ryetar  i Gjykatës Kushtetuese</w:t>
      </w:r>
    </w:p>
    <w:p w:rsidR="002C4635" w:rsidRPr="001D4AF2" w:rsidRDefault="00307616" w:rsidP="001758F6">
      <w:pPr>
        <w:pStyle w:val="Paragrafi"/>
        <w:rPr>
          <w:lang w:val="sq-AL"/>
        </w:rPr>
      </w:pPr>
      <w:r>
        <w:rPr>
          <w:lang w:val="sq-AL"/>
        </w:rPr>
        <w:t>Gjergj</w:t>
      </w:r>
      <w:r w:rsidR="002C4635" w:rsidRPr="001D4AF2">
        <w:rPr>
          <w:lang w:val="sq-AL"/>
        </w:rPr>
        <w:t xml:space="preserve"> Sauli</w:t>
      </w:r>
      <w:r w:rsidR="002C4635" w:rsidRPr="001D4AF2">
        <w:rPr>
          <w:lang w:val="sq-AL"/>
        </w:rPr>
        <w:tab/>
      </w:r>
      <w:r w:rsidR="002C4635" w:rsidRPr="001D4AF2">
        <w:rPr>
          <w:lang w:val="sq-AL"/>
        </w:rPr>
        <w:tab/>
      </w:r>
      <w:r w:rsidR="002C4635">
        <w:rPr>
          <w:lang w:val="sq-AL"/>
        </w:rPr>
        <w:t>a</w:t>
      </w:r>
      <w:r w:rsidR="002C4635" w:rsidRPr="001D4AF2">
        <w:rPr>
          <w:lang w:val="sq-AL"/>
        </w:rPr>
        <w:t>nëtar   i</w:t>
      </w:r>
      <w:r w:rsidR="002C4635" w:rsidRPr="001D4AF2">
        <w:rPr>
          <w:lang w:val="sq-AL"/>
        </w:rPr>
        <w:tab/>
        <w:t>“</w:t>
      </w:r>
      <w:r w:rsidR="002C4635" w:rsidRPr="001D4AF2">
        <w:rPr>
          <w:lang w:val="sq-AL"/>
        </w:rPr>
        <w:tab/>
        <w:t>“</w:t>
      </w:r>
    </w:p>
    <w:p w:rsidR="002C4635" w:rsidRPr="001D4AF2" w:rsidRDefault="002C4635" w:rsidP="001758F6">
      <w:pPr>
        <w:pStyle w:val="Paragrafi"/>
        <w:rPr>
          <w:lang w:val="sq-AL"/>
        </w:rPr>
      </w:pPr>
      <w:r w:rsidRPr="001D4AF2">
        <w:rPr>
          <w:lang w:val="sq-AL"/>
        </w:rPr>
        <w:t>Fehmi Abdiu</w:t>
      </w:r>
      <w:r w:rsidRPr="001D4AF2">
        <w:rPr>
          <w:lang w:val="sq-AL"/>
        </w:rPr>
        <w:tab/>
      </w:r>
      <w:r w:rsidRPr="001D4AF2">
        <w:rPr>
          <w:lang w:val="sq-AL"/>
        </w:rPr>
        <w:tab/>
      </w:r>
      <w:r>
        <w:rPr>
          <w:lang w:val="sq-AL"/>
        </w:rPr>
        <w:t>a</w:t>
      </w:r>
      <w:r w:rsidRPr="001D4AF2">
        <w:rPr>
          <w:lang w:val="sq-AL"/>
        </w:rPr>
        <w:t>nëtar   i</w:t>
      </w:r>
      <w:r w:rsidRPr="001D4AF2">
        <w:rPr>
          <w:lang w:val="sq-AL"/>
        </w:rPr>
        <w:tab/>
        <w:t>“</w:t>
      </w:r>
      <w:r w:rsidRPr="001D4AF2">
        <w:rPr>
          <w:lang w:val="sq-AL"/>
        </w:rPr>
        <w:tab/>
        <w:t>“</w:t>
      </w:r>
      <w:r w:rsidRPr="001D4AF2">
        <w:rPr>
          <w:lang w:val="sq-AL"/>
        </w:rPr>
        <w:tab/>
      </w:r>
    </w:p>
    <w:p w:rsidR="002C4635" w:rsidRPr="001D4AF2" w:rsidRDefault="002C4635" w:rsidP="001758F6">
      <w:pPr>
        <w:pStyle w:val="Paragrafi"/>
        <w:rPr>
          <w:lang w:val="sq-AL"/>
        </w:rPr>
      </w:pPr>
      <w:r w:rsidRPr="001D4AF2">
        <w:rPr>
          <w:lang w:val="sq-AL"/>
        </w:rPr>
        <w:t>Kristofor Peçi</w:t>
      </w:r>
      <w:r w:rsidRPr="001D4AF2">
        <w:rPr>
          <w:lang w:val="sq-AL"/>
        </w:rPr>
        <w:tab/>
      </w:r>
      <w:r w:rsidRPr="001D4AF2">
        <w:rPr>
          <w:lang w:val="sq-AL"/>
        </w:rPr>
        <w:tab/>
      </w:r>
      <w:r>
        <w:rPr>
          <w:lang w:val="sq-AL"/>
        </w:rPr>
        <w:t>a</w:t>
      </w:r>
      <w:r w:rsidRPr="001D4AF2">
        <w:rPr>
          <w:lang w:val="sq-AL"/>
        </w:rPr>
        <w:t>nëtar   i</w:t>
      </w:r>
      <w:r w:rsidRPr="001D4AF2">
        <w:rPr>
          <w:lang w:val="sq-AL"/>
        </w:rPr>
        <w:tab/>
        <w:t>“</w:t>
      </w:r>
      <w:r w:rsidRPr="001D4AF2">
        <w:rPr>
          <w:lang w:val="sq-AL"/>
        </w:rPr>
        <w:tab/>
        <w:t>“</w:t>
      </w:r>
      <w:r w:rsidRPr="001D4AF2">
        <w:rPr>
          <w:lang w:val="sq-AL"/>
        </w:rPr>
        <w:tab/>
        <w:t xml:space="preserve">   </w:t>
      </w:r>
    </w:p>
    <w:p w:rsidR="002C4635" w:rsidRPr="001D4AF2" w:rsidRDefault="002C4635" w:rsidP="001758F6">
      <w:pPr>
        <w:pStyle w:val="Paragrafi"/>
        <w:rPr>
          <w:lang w:val="sq-AL"/>
        </w:rPr>
      </w:pPr>
      <w:r w:rsidRPr="001D4AF2">
        <w:rPr>
          <w:lang w:val="sq-AL"/>
        </w:rPr>
        <w:t>Kujtim Puto</w:t>
      </w:r>
      <w:r w:rsidRPr="001D4AF2">
        <w:rPr>
          <w:lang w:val="sq-AL"/>
        </w:rPr>
        <w:tab/>
      </w:r>
      <w:r w:rsidRPr="001D4AF2">
        <w:rPr>
          <w:lang w:val="sq-AL"/>
        </w:rPr>
        <w:tab/>
      </w:r>
      <w:r>
        <w:rPr>
          <w:lang w:val="sq-AL"/>
        </w:rPr>
        <w:t>a</w:t>
      </w:r>
      <w:r w:rsidRPr="001D4AF2">
        <w:rPr>
          <w:lang w:val="sq-AL"/>
        </w:rPr>
        <w:t>nëtar   i</w:t>
      </w:r>
      <w:r w:rsidRPr="001D4AF2">
        <w:rPr>
          <w:lang w:val="sq-AL"/>
        </w:rPr>
        <w:tab/>
        <w:t>“</w:t>
      </w:r>
      <w:r w:rsidRPr="001D4AF2">
        <w:rPr>
          <w:lang w:val="sq-AL"/>
        </w:rPr>
        <w:tab/>
        <w:t>“</w:t>
      </w:r>
      <w:r w:rsidRPr="001D4AF2">
        <w:rPr>
          <w:lang w:val="sq-AL"/>
        </w:rPr>
        <w:tab/>
      </w:r>
    </w:p>
    <w:p w:rsidR="002C4635" w:rsidRPr="001D4AF2" w:rsidRDefault="002C4635" w:rsidP="001758F6">
      <w:pPr>
        <w:pStyle w:val="Paragrafi"/>
        <w:rPr>
          <w:lang w:val="sq-AL"/>
        </w:rPr>
      </w:pPr>
      <w:r w:rsidRPr="001D4AF2">
        <w:rPr>
          <w:lang w:val="sq-AL"/>
        </w:rPr>
        <w:t>Petrit Plloçi</w:t>
      </w:r>
      <w:r w:rsidRPr="001D4AF2">
        <w:rPr>
          <w:lang w:val="sq-AL"/>
        </w:rPr>
        <w:tab/>
      </w:r>
      <w:r w:rsidRPr="001D4AF2">
        <w:rPr>
          <w:lang w:val="sq-AL"/>
        </w:rPr>
        <w:tab/>
      </w:r>
      <w:r>
        <w:rPr>
          <w:lang w:val="sq-AL"/>
        </w:rPr>
        <w:t>a</w:t>
      </w:r>
      <w:r w:rsidRPr="001D4AF2">
        <w:rPr>
          <w:lang w:val="sq-AL"/>
        </w:rPr>
        <w:t>nëtar   i</w:t>
      </w:r>
      <w:r w:rsidRPr="001D4AF2">
        <w:rPr>
          <w:lang w:val="sq-AL"/>
        </w:rPr>
        <w:tab/>
        <w:t>“</w:t>
      </w:r>
      <w:r w:rsidRPr="001D4AF2">
        <w:rPr>
          <w:lang w:val="sq-AL"/>
        </w:rPr>
        <w:tab/>
        <w:t>“</w:t>
      </w:r>
      <w:r w:rsidRPr="001D4AF2">
        <w:rPr>
          <w:lang w:val="sq-AL"/>
        </w:rPr>
        <w:tab/>
      </w:r>
      <w:r w:rsidRPr="001D4AF2">
        <w:rPr>
          <w:lang w:val="sq-AL"/>
        </w:rPr>
        <w:tab/>
      </w:r>
    </w:p>
    <w:p w:rsidR="002C4635" w:rsidRPr="001D4AF2" w:rsidRDefault="002C4635" w:rsidP="001758F6">
      <w:pPr>
        <w:pStyle w:val="Paragrafi"/>
        <w:rPr>
          <w:lang w:val="sq-AL"/>
        </w:rPr>
      </w:pPr>
      <w:r w:rsidRPr="001D4AF2">
        <w:rPr>
          <w:lang w:val="sq-AL"/>
        </w:rPr>
        <w:t>Sokol Sadushi</w:t>
      </w:r>
      <w:r w:rsidRPr="001D4AF2">
        <w:rPr>
          <w:lang w:val="sq-AL"/>
        </w:rPr>
        <w:tab/>
      </w:r>
      <w:r w:rsidRPr="001D4AF2">
        <w:rPr>
          <w:lang w:val="sq-AL"/>
        </w:rPr>
        <w:tab/>
      </w:r>
      <w:r>
        <w:rPr>
          <w:lang w:val="sq-AL"/>
        </w:rPr>
        <w:t>a</w:t>
      </w:r>
      <w:r w:rsidRPr="001D4AF2">
        <w:rPr>
          <w:lang w:val="sq-AL"/>
        </w:rPr>
        <w:t>nëtar   i</w:t>
      </w:r>
      <w:r w:rsidRPr="001D4AF2">
        <w:rPr>
          <w:lang w:val="sq-AL"/>
        </w:rPr>
        <w:tab/>
        <w:t>“</w:t>
      </w:r>
      <w:r w:rsidRPr="001D4AF2">
        <w:rPr>
          <w:lang w:val="sq-AL"/>
        </w:rPr>
        <w:tab/>
        <w:t>“</w:t>
      </w:r>
      <w:r w:rsidRPr="001D4AF2">
        <w:rPr>
          <w:lang w:val="sq-AL"/>
        </w:rPr>
        <w:tab/>
      </w:r>
    </w:p>
    <w:p w:rsidR="002C4635" w:rsidRPr="001D4AF2" w:rsidRDefault="002C4635" w:rsidP="001758F6">
      <w:pPr>
        <w:pStyle w:val="Paragrafi"/>
        <w:rPr>
          <w:lang w:val="sq-AL"/>
        </w:rPr>
      </w:pPr>
      <w:r w:rsidRPr="001D4AF2">
        <w:rPr>
          <w:lang w:val="sq-AL"/>
        </w:rPr>
        <w:t>Sokol Berberi</w:t>
      </w:r>
      <w:r w:rsidRPr="001D4AF2">
        <w:rPr>
          <w:lang w:val="sq-AL"/>
        </w:rPr>
        <w:tab/>
      </w:r>
      <w:r w:rsidRPr="001D4AF2">
        <w:rPr>
          <w:lang w:val="sq-AL"/>
        </w:rPr>
        <w:tab/>
      </w:r>
      <w:r>
        <w:rPr>
          <w:lang w:val="sq-AL"/>
        </w:rPr>
        <w:t>a</w:t>
      </w:r>
      <w:r w:rsidRPr="001D4AF2">
        <w:rPr>
          <w:lang w:val="sq-AL"/>
        </w:rPr>
        <w:t xml:space="preserve">nëtar   i </w:t>
      </w:r>
      <w:r w:rsidRPr="001D4AF2">
        <w:rPr>
          <w:lang w:val="sq-AL"/>
        </w:rPr>
        <w:tab/>
        <w:t>“</w:t>
      </w:r>
      <w:r w:rsidRPr="001D4AF2">
        <w:rPr>
          <w:lang w:val="sq-AL"/>
        </w:rPr>
        <w:tab/>
        <w:t>“</w:t>
      </w:r>
      <w:r w:rsidRPr="001D4AF2">
        <w:rPr>
          <w:lang w:val="sq-AL"/>
        </w:rPr>
        <w:tab/>
        <w:t xml:space="preserve">   </w:t>
      </w:r>
    </w:p>
    <w:p w:rsidR="002C4635" w:rsidRPr="001D4AF2" w:rsidRDefault="002C4635" w:rsidP="001758F6">
      <w:pPr>
        <w:pStyle w:val="Paragrafi"/>
        <w:rPr>
          <w:lang w:val="sq-AL"/>
        </w:rPr>
      </w:pPr>
      <w:r w:rsidRPr="001D4AF2">
        <w:rPr>
          <w:lang w:val="sq-AL"/>
        </w:rPr>
        <w:t>Xhezair Zaganjori</w:t>
      </w:r>
      <w:r w:rsidRPr="001D4AF2">
        <w:rPr>
          <w:lang w:val="sq-AL"/>
        </w:rPr>
        <w:tab/>
      </w:r>
      <w:r>
        <w:rPr>
          <w:lang w:val="sq-AL"/>
        </w:rPr>
        <w:t>a</w:t>
      </w:r>
      <w:r w:rsidRPr="001D4AF2">
        <w:rPr>
          <w:lang w:val="sq-AL"/>
        </w:rPr>
        <w:t>nëtar   i</w:t>
      </w:r>
      <w:r w:rsidRPr="001D4AF2">
        <w:rPr>
          <w:lang w:val="sq-AL"/>
        </w:rPr>
        <w:tab/>
        <w:t>“</w:t>
      </w:r>
      <w:r w:rsidRPr="001D4AF2">
        <w:rPr>
          <w:lang w:val="sq-AL"/>
        </w:rPr>
        <w:tab/>
        <w:t>“</w:t>
      </w:r>
      <w:r w:rsidRPr="001D4AF2">
        <w:rPr>
          <w:lang w:val="sq-AL"/>
        </w:rPr>
        <w:tab/>
        <w:t xml:space="preserve">   </w:t>
      </w:r>
    </w:p>
    <w:p w:rsidR="002C4635" w:rsidRDefault="002C4635" w:rsidP="001758F6">
      <w:pPr>
        <w:pStyle w:val="Paragrafi"/>
        <w:rPr>
          <w:lang w:val="sq-AL"/>
        </w:rPr>
      </w:pPr>
      <w:r w:rsidRPr="001D4AF2">
        <w:rPr>
          <w:lang w:val="sq-AL"/>
        </w:rPr>
        <w:t>me sekretare Brunilda Bara, në datë 13.11.2007, mori në shqyrtim në seancë gjyqësore me dyer të hapura çështjen me nr.52 Akti, që i përket:</w:t>
      </w:r>
    </w:p>
    <w:p w:rsidR="002C4635" w:rsidRPr="001D4AF2" w:rsidRDefault="002C4635" w:rsidP="001758F6">
      <w:pPr>
        <w:pStyle w:val="Paragrafi"/>
        <w:rPr>
          <w:lang w:val="sq-AL"/>
        </w:rPr>
      </w:pPr>
      <w:r w:rsidRPr="001D4AF2">
        <w:rPr>
          <w:lang w:val="sq-AL"/>
        </w:rPr>
        <w:t xml:space="preserve">KËRKUES: BEG HAXHIU </w:t>
      </w:r>
      <w:r w:rsidRPr="001D4AF2">
        <w:rPr>
          <w:lang w:val="sq-AL"/>
        </w:rPr>
        <w:tab/>
      </w:r>
    </w:p>
    <w:p w:rsidR="002C4635" w:rsidRPr="001D4AF2" w:rsidRDefault="002C4635" w:rsidP="001758F6">
      <w:pPr>
        <w:pStyle w:val="Paragrafi"/>
        <w:rPr>
          <w:lang w:val="sq-AL"/>
        </w:rPr>
      </w:pPr>
      <w:r w:rsidRPr="001D4AF2">
        <w:rPr>
          <w:lang w:val="sq-AL"/>
        </w:rPr>
        <w:t xml:space="preserve">SUBJEKTE TË INTERESUARA: </w:t>
      </w:r>
    </w:p>
    <w:p w:rsidR="002C4635" w:rsidRPr="001D4AF2" w:rsidRDefault="002C4635" w:rsidP="001758F6">
      <w:pPr>
        <w:pStyle w:val="Paragrafi"/>
        <w:rPr>
          <w:lang w:val="sq-AL"/>
        </w:rPr>
      </w:pPr>
      <w:r w:rsidRPr="001D4AF2">
        <w:rPr>
          <w:lang w:val="sq-AL"/>
        </w:rPr>
        <w:t>1. PREFEKTI I QARKUT LEZHË, në mungesë.</w:t>
      </w:r>
    </w:p>
    <w:p w:rsidR="002C4635" w:rsidRPr="001D4AF2" w:rsidRDefault="002C4635" w:rsidP="001758F6">
      <w:pPr>
        <w:pStyle w:val="Paragrafi"/>
        <w:rPr>
          <w:lang w:val="sq-AL"/>
        </w:rPr>
      </w:pPr>
      <w:r w:rsidRPr="001D4AF2">
        <w:rPr>
          <w:lang w:val="sq-AL"/>
        </w:rPr>
        <w:t>2. ZYRA E PËRMBARIMIT LEZHË, në mungesë.</w:t>
      </w:r>
    </w:p>
    <w:p w:rsidR="002C4635" w:rsidRPr="001D4AF2" w:rsidRDefault="002C4635" w:rsidP="001758F6">
      <w:pPr>
        <w:pStyle w:val="Paragrafi"/>
        <w:rPr>
          <w:lang w:val="sq-AL"/>
        </w:rPr>
      </w:pPr>
      <w:r w:rsidRPr="001D4AF2">
        <w:rPr>
          <w:lang w:val="sq-AL"/>
        </w:rPr>
        <w:t>OBJEKTI: Konstatimi i cenimit të së drejtës për një proces të rregullt ligjor</w:t>
      </w:r>
      <w:r w:rsidR="00797FC6">
        <w:rPr>
          <w:lang w:val="sq-AL"/>
        </w:rPr>
        <w:t>,</w:t>
      </w:r>
      <w:r w:rsidRPr="001D4AF2">
        <w:rPr>
          <w:lang w:val="sq-AL"/>
        </w:rPr>
        <w:t xml:space="preserve"> si rrjedhojë e mosekzekutimit të vendimit gjyqësor të f</w:t>
      </w:r>
      <w:r w:rsidR="00797FC6">
        <w:rPr>
          <w:lang w:val="sq-AL"/>
        </w:rPr>
        <w:t>ormës së prerë nr. 44, datë 4.</w:t>
      </w:r>
      <w:r w:rsidRPr="001D4AF2">
        <w:rPr>
          <w:lang w:val="sq-AL"/>
        </w:rPr>
        <w:t xml:space="preserve">2.1997 të Gjykatës së Rrethit Kurbin. </w:t>
      </w:r>
    </w:p>
    <w:p w:rsidR="002C4635" w:rsidRPr="001D4AF2" w:rsidRDefault="002C4635" w:rsidP="001758F6">
      <w:pPr>
        <w:pStyle w:val="Paragrafi"/>
        <w:rPr>
          <w:lang w:val="sq-AL"/>
        </w:rPr>
      </w:pPr>
      <w:r w:rsidRPr="001D4AF2">
        <w:rPr>
          <w:lang w:val="sq-AL"/>
        </w:rPr>
        <w:t>Kërkuesi pretendon se është cenuar në të drejtën e tij për një proces të rregullt ligjor, parashikuar nga neni 42 i Kushtetutës, pasi organet kompetente nuk kanë ekzekutuar vendimin e formës së prerë të gjykatës</w:t>
      </w:r>
      <w:r w:rsidR="00797FC6">
        <w:rPr>
          <w:lang w:val="sq-AL"/>
        </w:rPr>
        <w:t>,</w:t>
      </w:r>
      <w:r w:rsidRPr="001D4AF2">
        <w:rPr>
          <w:lang w:val="sq-AL"/>
        </w:rPr>
        <w:t xml:space="preserve"> duke passjellë mosrealizimin e të drejtës së tij të fituar gjyqësisht.</w:t>
      </w:r>
    </w:p>
    <w:p w:rsidR="002C4635" w:rsidRPr="00CD658E" w:rsidRDefault="002C4635" w:rsidP="001758F6">
      <w:pPr>
        <w:pStyle w:val="Paragrafi"/>
        <w:rPr>
          <w:sz w:val="16"/>
          <w:lang w:val="sq-AL"/>
        </w:rPr>
      </w:pPr>
    </w:p>
    <w:p w:rsidR="002C4635" w:rsidRPr="001D4AF2" w:rsidRDefault="002C4635" w:rsidP="001758F6">
      <w:pPr>
        <w:pStyle w:val="Institucioni"/>
        <w:keepNext w:val="0"/>
      </w:pPr>
      <w:r w:rsidRPr="001D4AF2">
        <w:t>GJYKATA KUSHTETUESE,</w:t>
      </w:r>
    </w:p>
    <w:p w:rsidR="002C4635" w:rsidRPr="00CD658E" w:rsidRDefault="002C4635" w:rsidP="001758F6">
      <w:pPr>
        <w:pStyle w:val="Paragrafi"/>
        <w:rPr>
          <w:sz w:val="8"/>
          <w:lang w:val="sq-AL"/>
        </w:rPr>
      </w:pPr>
    </w:p>
    <w:p w:rsidR="002C4635" w:rsidRDefault="002C4635" w:rsidP="001758F6">
      <w:pPr>
        <w:pStyle w:val="Paragrafi"/>
        <w:rPr>
          <w:lang w:val="sq-AL"/>
        </w:rPr>
      </w:pPr>
      <w:r w:rsidRPr="001D4AF2">
        <w:rPr>
          <w:lang w:val="sq-AL"/>
        </w:rPr>
        <w:t>pasi dëgjoi relatorin e çështjes, Xhezair Zaganjori</w:t>
      </w:r>
      <w:r>
        <w:rPr>
          <w:lang w:val="sq-AL"/>
        </w:rPr>
        <w:t>n</w:t>
      </w:r>
      <w:r w:rsidRPr="001D4AF2">
        <w:rPr>
          <w:lang w:val="sq-AL"/>
        </w:rPr>
        <w:t>, kërkuesin</w:t>
      </w:r>
      <w:r>
        <w:rPr>
          <w:lang w:val="sq-AL"/>
        </w:rPr>
        <w:t>,</w:t>
      </w:r>
      <w:r w:rsidRPr="001D4AF2">
        <w:rPr>
          <w:lang w:val="sq-AL"/>
        </w:rPr>
        <w:t xml:space="preserve"> si dhe shqyrtoi çështjen në tërësi,</w:t>
      </w:r>
    </w:p>
    <w:p w:rsidR="002C4635" w:rsidRPr="00CD658E" w:rsidRDefault="002C4635" w:rsidP="001758F6">
      <w:pPr>
        <w:pStyle w:val="Paragrafi"/>
        <w:rPr>
          <w:sz w:val="12"/>
          <w:lang w:val="sq-AL"/>
        </w:rPr>
      </w:pPr>
    </w:p>
    <w:p w:rsidR="002C4635" w:rsidRPr="001D4AF2" w:rsidRDefault="002C4635" w:rsidP="001758F6">
      <w:pPr>
        <w:pStyle w:val="VENDOSI"/>
        <w:keepNext w:val="0"/>
      </w:pPr>
      <w:r w:rsidRPr="001D4AF2">
        <w:t>VËREN:</w:t>
      </w:r>
    </w:p>
    <w:p w:rsidR="002C4635" w:rsidRPr="00CD658E" w:rsidRDefault="002C4635" w:rsidP="001758F6">
      <w:pPr>
        <w:pStyle w:val="Paragrafi"/>
        <w:rPr>
          <w:sz w:val="10"/>
          <w:lang w:val="sq-AL"/>
        </w:rPr>
      </w:pPr>
    </w:p>
    <w:p w:rsidR="002C4635" w:rsidRPr="001D4AF2" w:rsidRDefault="002C4635" w:rsidP="001758F6">
      <w:pPr>
        <w:pStyle w:val="Paragrafi"/>
        <w:rPr>
          <w:lang w:val="sq-AL"/>
        </w:rPr>
      </w:pPr>
      <w:r w:rsidRPr="001D4AF2">
        <w:rPr>
          <w:lang w:val="sq-AL"/>
        </w:rPr>
        <w:t>Me vendimin nr.44, datë 4.2.1997 Gjykata e Rrethit Kurbin ka vendosur pranimin e padisë së kërkuesit dhe d</w:t>
      </w:r>
      <w:r w:rsidR="00307616">
        <w:rPr>
          <w:lang w:val="sq-AL"/>
        </w:rPr>
        <w:t>etyrimin e të paditurit, këshillit të r</w:t>
      </w:r>
      <w:r w:rsidRPr="001D4AF2">
        <w:rPr>
          <w:lang w:val="sq-AL"/>
        </w:rPr>
        <w:t>rethit Kurbin, që t’i paguajë paditësit pagën në shumën prej 75125 lekë</w:t>
      </w:r>
      <w:r w:rsidR="00797FC6">
        <w:rPr>
          <w:lang w:val="sq-AL"/>
        </w:rPr>
        <w:t>sh</w:t>
      </w:r>
      <w:r w:rsidRPr="001D4AF2">
        <w:rPr>
          <w:lang w:val="sq-AL"/>
        </w:rPr>
        <w:t xml:space="preserve">. </w:t>
      </w:r>
    </w:p>
    <w:p w:rsidR="002C4635" w:rsidRPr="001D4AF2" w:rsidRDefault="002C4635" w:rsidP="001758F6">
      <w:pPr>
        <w:pStyle w:val="Paragrafi"/>
        <w:rPr>
          <w:lang w:val="sq-AL"/>
        </w:rPr>
      </w:pPr>
      <w:r w:rsidRPr="001D4AF2">
        <w:rPr>
          <w:lang w:val="sq-AL"/>
        </w:rPr>
        <w:t>Gjykata e Apelit Tiranë, me vendimin e saj nr.2580, datë 6.11.1997, ka vendosur pranimin e padisë dhe detyrimin e palës së paditur për t’i paguar paditësit pagën për periudhën 31.1.1996 deri më 30.9.1996</w:t>
      </w:r>
      <w:r w:rsidR="00797FC6">
        <w:rPr>
          <w:lang w:val="sq-AL"/>
        </w:rPr>
        <w:t>,</w:t>
      </w:r>
      <w:r w:rsidRPr="001D4AF2">
        <w:rPr>
          <w:lang w:val="sq-AL"/>
        </w:rPr>
        <w:t xml:space="preserve"> në shumën prej 135.975 lekë</w:t>
      </w:r>
      <w:r w:rsidR="00797FC6">
        <w:rPr>
          <w:lang w:val="sq-AL"/>
        </w:rPr>
        <w:t>sh</w:t>
      </w:r>
      <w:r w:rsidRPr="001D4AF2">
        <w:rPr>
          <w:lang w:val="sq-AL"/>
        </w:rPr>
        <w:t xml:space="preserve">. </w:t>
      </w:r>
    </w:p>
    <w:p w:rsidR="002C4635" w:rsidRPr="001D4AF2" w:rsidRDefault="002C4635" w:rsidP="001758F6">
      <w:pPr>
        <w:pStyle w:val="Paragrafi"/>
        <w:rPr>
          <w:lang w:val="sq-AL"/>
        </w:rPr>
      </w:pPr>
      <w:r w:rsidRPr="001D4AF2">
        <w:rPr>
          <w:lang w:val="sq-AL"/>
        </w:rPr>
        <w:t>Kolegji Seleksionues i Gjykatës së Lartë ka vendosur mospranimin e rekursit të paraqitur nga paditësi.</w:t>
      </w:r>
    </w:p>
    <w:p w:rsidR="002C4635" w:rsidRPr="001D4AF2" w:rsidRDefault="002C4635" w:rsidP="001758F6">
      <w:pPr>
        <w:pStyle w:val="Paragrafi"/>
        <w:rPr>
          <w:lang w:val="sq-AL"/>
        </w:rPr>
      </w:pPr>
      <w:r w:rsidRPr="001D4AF2">
        <w:rPr>
          <w:lang w:val="sq-AL"/>
        </w:rPr>
        <w:t>Gjykata e Rrethit Kurbin, me vendimin nr.1, datë 5.1.1998, ka lëshuar urdhrin e ekzekutimit për vendimin objekt shqyrtimi, mbi bazën e të cilit, Këshilli i Rrethit Kurbin detyrohet t’i paguajë pad</w:t>
      </w:r>
      <w:r w:rsidR="00797FC6">
        <w:rPr>
          <w:lang w:val="sq-AL"/>
        </w:rPr>
        <w:t xml:space="preserve">itësit pagën në shumën prej 135 </w:t>
      </w:r>
      <w:r w:rsidRPr="001D4AF2">
        <w:rPr>
          <w:lang w:val="sq-AL"/>
        </w:rPr>
        <w:t>975 lekë</w:t>
      </w:r>
      <w:r w:rsidR="00797FC6">
        <w:rPr>
          <w:lang w:val="sq-AL"/>
        </w:rPr>
        <w:t>sh</w:t>
      </w:r>
      <w:r w:rsidRPr="001D4AF2">
        <w:rPr>
          <w:lang w:val="sq-AL"/>
        </w:rPr>
        <w:t xml:space="preserve">. Mbi bazën e këtij vendimi, zyra e përmbarimit Lezhë ka nisur kryerjen e veprimeve përmbarimore për ekzekutimin e vendimit të Gjykatës së Rrethit Kurbin. </w:t>
      </w:r>
    </w:p>
    <w:p w:rsidR="002C4635" w:rsidRPr="001D4AF2" w:rsidRDefault="002C4635" w:rsidP="001758F6">
      <w:pPr>
        <w:pStyle w:val="Paragrafi"/>
        <w:rPr>
          <w:lang w:val="sq-AL"/>
        </w:rPr>
      </w:pPr>
      <w:r w:rsidRPr="001D4AF2">
        <w:rPr>
          <w:lang w:val="sq-AL"/>
        </w:rPr>
        <w:t xml:space="preserve">Kërkuesi i është drejtuar </w:t>
      </w:r>
      <w:r w:rsidR="00797FC6">
        <w:rPr>
          <w:lang w:val="sq-AL"/>
        </w:rPr>
        <w:t>me kërkesa të njëpasnjëshme si zyrës së p</w:t>
      </w:r>
      <w:r w:rsidRPr="001D4AF2">
        <w:rPr>
          <w:lang w:val="sq-AL"/>
        </w:rPr>
        <w:t>ërmbarimit</w:t>
      </w:r>
      <w:r w:rsidR="00797FC6">
        <w:rPr>
          <w:lang w:val="sq-AL"/>
        </w:rPr>
        <w:t>, ashtu edhe prefekturës së q</w:t>
      </w:r>
      <w:r w:rsidRPr="001D4AF2">
        <w:rPr>
          <w:lang w:val="sq-AL"/>
        </w:rPr>
        <w:t>arkut Lezhë për ekzekutimin e detyrimit ndaj tij, por pa sukses. N</w:t>
      </w:r>
      <w:r w:rsidR="00797FC6">
        <w:rPr>
          <w:lang w:val="sq-AL"/>
        </w:rPr>
        <w:t>ga dosja gjyqësore rezulton se zyra e p</w:t>
      </w:r>
      <w:r w:rsidRPr="001D4AF2">
        <w:rPr>
          <w:lang w:val="sq-AL"/>
        </w:rPr>
        <w:t>ërmbarimit Lezhë, e cila ishte kompetente për zbatimin e këtij urdhri, ka bërë disa përpjekje për ekzekutimin e këtij vendimi, të cilat gjithashtu kanë rezultuar të pasuksesshme. Kjo vërtetohet edhe nga shkresa nr.22/E prot.</w:t>
      </w:r>
      <w:r w:rsidR="00797FC6">
        <w:rPr>
          <w:lang w:val="sq-AL"/>
        </w:rPr>
        <w:t>,</w:t>
      </w:r>
      <w:r w:rsidRPr="001D4AF2">
        <w:rPr>
          <w:lang w:val="sq-AL"/>
        </w:rPr>
        <w:t xml:space="preserve"> datë 4.5.2001 që zyra e përmbarimit Lezhë i ka dërguar degës së thesarit Lezhë, me anë të së cilës ajo urdhëron bër</w:t>
      </w:r>
      <w:r w:rsidR="00797FC6">
        <w:rPr>
          <w:lang w:val="sq-AL"/>
        </w:rPr>
        <w:t>jen e ndalesave në llogarinë e p</w:t>
      </w:r>
      <w:r w:rsidRPr="001D4AF2">
        <w:rPr>
          <w:lang w:val="sq-AL"/>
        </w:rPr>
        <w:t xml:space="preserve">refekturës të shumës që kjo prefekturë i detyrohet kërkuesit si pasojë e vendimit gjyqësor objekt i këtij gjykimi. </w:t>
      </w:r>
    </w:p>
    <w:p w:rsidR="002C4635" w:rsidRPr="001D4AF2" w:rsidRDefault="002C4635" w:rsidP="001758F6">
      <w:pPr>
        <w:pStyle w:val="Paragrafi"/>
        <w:rPr>
          <w:lang w:val="sq-AL"/>
        </w:rPr>
      </w:pPr>
      <w:r w:rsidRPr="001D4AF2">
        <w:rPr>
          <w:lang w:val="sq-AL"/>
        </w:rPr>
        <w:t xml:space="preserve">Nga ana e prefekturës Lezhë, është kthyer përgjigje disa herë (shkresa më e fundit me nr.1427/1 prot., datë 2.11.2007) se është në pritje të akordimit të buxhetit shtesë dhe sapo të çelen fondet e Ministrisë së Brendshme, vendimi do të ekzekutohet menjëherë. </w:t>
      </w:r>
    </w:p>
    <w:p w:rsidR="002C4635" w:rsidRPr="001D4AF2" w:rsidRDefault="002C4635" w:rsidP="001758F6">
      <w:pPr>
        <w:pStyle w:val="Paragrafi"/>
        <w:rPr>
          <w:lang w:val="sq-AL"/>
        </w:rPr>
      </w:pPr>
      <w:r w:rsidRPr="001D4AF2">
        <w:rPr>
          <w:lang w:val="sq-AL"/>
        </w:rPr>
        <w:t>Duke qenë se gjatë gjithë kësaj kohe kërkuesi ka hasur në refuzimin e organeve kompetente për të ekzekutuar vendimin e formës së prerë, ai, pasi i ka shteruar të gjitha mjetet ligjore të vëna në dispozicion për këtë qëllim, i është drejtuar Gjykatës Kushtetuese me kërkesën për të konstatuar cenimin e të drejtës së tij për një proces të rregullt ligjor</w:t>
      </w:r>
      <w:r w:rsidR="00797FC6">
        <w:rPr>
          <w:lang w:val="sq-AL"/>
        </w:rPr>
        <w:t>,</w:t>
      </w:r>
      <w:r w:rsidRPr="001D4AF2">
        <w:rPr>
          <w:lang w:val="sq-AL"/>
        </w:rPr>
        <w:t xml:space="preserve"> si rrjedhojë e veprimeve të organeve të mësipërme. </w:t>
      </w:r>
    </w:p>
    <w:p w:rsidR="002C4635" w:rsidRPr="001D4AF2" w:rsidRDefault="002C4635" w:rsidP="001758F6">
      <w:pPr>
        <w:pStyle w:val="Paragrafi"/>
        <w:rPr>
          <w:lang w:val="sq-AL"/>
        </w:rPr>
      </w:pPr>
      <w:r w:rsidRPr="001D4AF2">
        <w:rPr>
          <w:lang w:val="sq-AL"/>
        </w:rPr>
        <w:t>Gjykata Kushtetuese çmon se kërkuesi legjitimohet në kërkesën e tij drejtuar kësaj Gjykate dhe se pretendimet e tij për cenimin e të drejtës së tij për një proces të rregullt ligjor janë të bazuara.</w:t>
      </w:r>
    </w:p>
    <w:p w:rsidR="002C4635" w:rsidRPr="001D4AF2" w:rsidRDefault="002C4635" w:rsidP="001758F6">
      <w:pPr>
        <w:pStyle w:val="Paragrafi"/>
        <w:rPr>
          <w:lang w:val="sq-AL"/>
        </w:rPr>
      </w:pPr>
      <w:r w:rsidRPr="001D4AF2">
        <w:rPr>
          <w:lang w:val="sq-AL"/>
        </w:rPr>
        <w:t>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Në këtë fazë duhet të marrin pjesë aktivisht jo vetëm palët, pra debitori dhe kreditori, por edhe organet kompetente të ngarkuara me ekzekutimin e vendimit gjyqësor të formës së prerë. Roli i këtyre organeve bëhet vendimtar, kur debitori refuzon të ekzekutojë vullnetarisht detyrimin e tij karshi kreditorit. Në raste të tilla mund të thuhet se procesi i vendosjes në vend të një të drejte të shkelur përfshin jo vetëm vendimmarrjen e gjykatave për rastin konkret, por edhe veprimet konkrete të organeve përgjegjëse të ngarkuara me ekzekutimin e vendimeve gjyqësore të formës së prerë.</w:t>
      </w:r>
    </w:p>
    <w:p w:rsidR="002C4635" w:rsidRPr="001D4AF2" w:rsidRDefault="002C4635" w:rsidP="001758F6">
      <w:pPr>
        <w:pStyle w:val="Paragrafi"/>
        <w:rPr>
          <w:lang w:val="sq-AL"/>
        </w:rPr>
      </w:pPr>
      <w:r w:rsidRPr="001D4AF2">
        <w:rPr>
          <w:lang w:val="sq-AL"/>
        </w:rPr>
        <w:t>Gjykata Kushtetuese e sheh të nevojshme t’i referohet dispozitave konkrete procedurale</w:t>
      </w:r>
      <w:r w:rsidR="00797FC6">
        <w:rPr>
          <w:lang w:val="sq-AL"/>
        </w:rPr>
        <w:t>,</w:t>
      </w:r>
      <w:r w:rsidRPr="001D4AF2">
        <w:rPr>
          <w:lang w:val="sq-AL"/>
        </w:rPr>
        <w:t xml:space="preserve"> që parashikojnë ekzekutimin e detyrimeve në të holla ndaj institucioneve buxhetore. Kështu, neni 589 i Kodit të Procedurës Civile parashikon se ekzekutimi i detyrimeve në të holla ndaj institucioneve buxhetore bëhet vetëm në llogarinë e tyre përkatëse bankare ose në kredi që kanë te të tretët. Kur institucioni buxhetor nuk ka gjendje në llogarinë bankare e as kredi te të tretët, i kërkohet organit epror financiar përkatës</w:t>
      </w:r>
      <w:r w:rsidR="00797FC6">
        <w:rPr>
          <w:lang w:val="sq-AL"/>
        </w:rPr>
        <w:t xml:space="preserve"> të caktojë fondin e nevojshëm në</w:t>
      </w:r>
      <w:r w:rsidRPr="001D4AF2">
        <w:rPr>
          <w:lang w:val="sq-AL"/>
        </w:rPr>
        <w:t xml:space="preserve"> kapitullin e buxhetit të subjektit nga do të shlyhet detyrimi</w:t>
      </w:r>
      <w:r w:rsidR="00797FC6">
        <w:rPr>
          <w:lang w:val="sq-AL"/>
        </w:rPr>
        <w:t>,</w:t>
      </w:r>
      <w:r w:rsidRPr="001D4AF2">
        <w:rPr>
          <w:lang w:val="sq-AL"/>
        </w:rPr>
        <w:t xml:space="preserve"> ose fina</w:t>
      </w:r>
      <w:r w:rsidR="00797FC6">
        <w:rPr>
          <w:lang w:val="sq-AL"/>
        </w:rPr>
        <w:t>ncim të veçantë nga Buxheti i S</w:t>
      </w:r>
      <w:r w:rsidRPr="001D4AF2">
        <w:rPr>
          <w:lang w:val="sq-AL"/>
        </w:rPr>
        <w:t>htetit. Ndërsa sipas nenit 591, ekzekutimi i detyrimeve të shtetit kryhet vetëm nëpërmjet bankës në</w:t>
      </w:r>
      <w:r w:rsidR="00797FC6">
        <w:rPr>
          <w:lang w:val="sq-AL"/>
        </w:rPr>
        <w:t xml:space="preserve"> kreditë e tij dhe te të tretët</w:t>
      </w:r>
      <w:r w:rsidRPr="001D4AF2">
        <w:rPr>
          <w:lang w:val="sq-AL"/>
        </w:rPr>
        <w:t xml:space="preserve"> dhe kur nuk ka të tilla në llogari të thesarit. Duke iu referuar këtyre rregullimeve, rezulton se zyra e përmbarimit Lezhë duhet të ekzekutojë, me të njëjtat mjete, detyrimin e debitorit ndaj kreditorit edhe</w:t>
      </w:r>
      <w:r w:rsidR="00797FC6">
        <w:rPr>
          <w:lang w:val="sq-AL"/>
        </w:rPr>
        <w:t>,</w:t>
      </w:r>
      <w:r w:rsidRPr="001D4AF2">
        <w:rPr>
          <w:lang w:val="sq-AL"/>
        </w:rPr>
        <w:t xml:space="preserve"> nëse debitori është një institucion buxhetor, ashtu siç vepron në rastet kur debitorë janë subjekte private.</w:t>
      </w:r>
    </w:p>
    <w:p w:rsidR="002C4635" w:rsidRPr="001D4AF2" w:rsidRDefault="002C4635" w:rsidP="001758F6">
      <w:pPr>
        <w:pStyle w:val="Paragrafi"/>
        <w:rPr>
          <w:lang w:val="sq-AL"/>
        </w:rPr>
      </w:pPr>
      <w:r w:rsidRPr="001D4AF2">
        <w:rPr>
          <w:lang w:val="sq-AL"/>
        </w:rPr>
        <w:t>Gjykata Kushtetuese, në rastin konkret, vlerëson se zyra e përmbarimit ka ndërmarrë disa hapa konkrete procedurale për ekzekutimin e vendimit, por ka hasur në refuzimin e vazhdueshëm të debitorit, këshillit të rrethit e më pas prefekturës Kurbin, me arsyetimin se nuk ka fond buxhetor për këtë qëllim. Argument</w:t>
      </w:r>
      <w:r w:rsidR="00797FC6">
        <w:rPr>
          <w:lang w:val="sq-AL"/>
        </w:rPr>
        <w:t>i i paraqitur nga prefektura e q</w:t>
      </w:r>
      <w:r w:rsidRPr="001D4AF2">
        <w:rPr>
          <w:lang w:val="sq-AL"/>
        </w:rPr>
        <w:t>arkut Lezhë, lidhur me mungesën e fondeve, është i pamjaftueshëm dhe nuk justifikon mospagimin e detyrimit ndaj kërkuesit.</w:t>
      </w:r>
    </w:p>
    <w:p w:rsidR="002C4635" w:rsidRPr="001D4AF2" w:rsidRDefault="002C4635" w:rsidP="001758F6">
      <w:pPr>
        <w:pStyle w:val="Paragrafi"/>
        <w:rPr>
          <w:lang w:val="sq-AL"/>
        </w:rPr>
      </w:pPr>
      <w:r w:rsidRPr="001D4AF2">
        <w:rPr>
          <w:lang w:val="sq-AL"/>
        </w:rPr>
        <w:t>Në praktikën e saj të vazhdueshme, GJEDNJ</w:t>
      </w:r>
      <w:r w:rsidR="00797FC6">
        <w:rPr>
          <w:lang w:val="sq-AL"/>
        </w:rPr>
        <w:t>-ja</w:t>
      </w:r>
      <w:r w:rsidRPr="001D4AF2">
        <w:rPr>
          <w:lang w:val="sq-AL"/>
        </w:rPr>
        <w:t xml:space="preserve"> e ka konsideruar pjesë integrale të nenit 6/1 të KEDNJ</w:t>
      </w:r>
      <w:r w:rsidR="00797FC6">
        <w:rPr>
          <w:lang w:val="sq-AL"/>
        </w:rPr>
        <w:t>-së</w:t>
      </w:r>
      <w:r w:rsidRPr="001D4AF2">
        <w:rPr>
          <w:lang w:val="sq-AL"/>
        </w:rPr>
        <w:t xml:space="preserve"> të drejtën për të kërkuar ekzekutimin e një vendimi gjyqësor të formës së prerë brenda një afati të arsyeshëm</w:t>
      </w:r>
      <w:r w:rsidRPr="00797FC6">
        <w:rPr>
          <w:vertAlign w:val="superscript"/>
          <w:lang w:val="sq-AL"/>
        </w:rPr>
        <w:footnoteReference w:id="6"/>
      </w:r>
      <w:r w:rsidRPr="001D4AF2">
        <w:rPr>
          <w:lang w:val="sq-AL"/>
        </w:rPr>
        <w:t>. GJEDNJ</w:t>
      </w:r>
      <w:r w:rsidR="00797FC6">
        <w:rPr>
          <w:lang w:val="sq-AL"/>
        </w:rPr>
        <w:t>-ja</w:t>
      </w:r>
      <w:r w:rsidRPr="001D4AF2">
        <w:rPr>
          <w:lang w:val="sq-AL"/>
        </w:rPr>
        <w:t xml:space="preserve"> vazhdimisht ka deklaruar se kërkuesit nuk duhet t’i mohohet e drejta për të përfituar nga rezultati i favorshëm i procesit gjyqësor thjesht duke u mbështetur në argumentin e pamundësisë financiare të shtetit</w:t>
      </w:r>
      <w:r w:rsidRPr="001D4AF2">
        <w:rPr>
          <w:vertAlign w:val="superscript"/>
          <w:lang w:val="sq-AL"/>
        </w:rPr>
        <w:footnoteReference w:id="7"/>
      </w:r>
      <w:r w:rsidRPr="001D4AF2">
        <w:rPr>
          <w:lang w:val="sq-AL"/>
        </w:rPr>
        <w:t>. Kjo Gjykatë ka theksuar se shteti duhet të marrë përsipër vazhdimisht detyrimin për të siguruar palët pjesëmarrëse në proces se do të kenë mundësi reale të ekzekutojnë vendimin gjyqësor të formës së prerë dhe se e drejta për të pasur akses në gjykatë do të ishte iluzion, nëse sistemi ligjor ose zbatimi i tij në praktikë do të bëhej shkak që një vendim gjyqësor i formës së prerë të mbetej inefektiv dhe i pazbatueshëm për një kohë tepër të gjatë. Ashtu siç theksohet edhe në dokumente të njohura ndërkombëtare, zbatimi i plotë, efektiv dhe efikas i vendimeve gjyqësore është me rëndësi thelbësore për shtetet me qëllim që të krijojnë, forcojnë dhe zhvillojnë një sistem gjyqësor të respektueshëm nga të gjithë”</w:t>
      </w:r>
      <w:r w:rsidRPr="001D4AF2">
        <w:rPr>
          <w:vertAlign w:val="superscript"/>
          <w:lang w:val="sq-AL"/>
        </w:rPr>
        <w:footnoteReference w:id="8"/>
      </w:r>
      <w:r w:rsidR="00797FC6">
        <w:rPr>
          <w:lang w:val="sq-AL"/>
        </w:rPr>
        <w:t>. Shteti i t</w:t>
      </w:r>
      <w:r w:rsidRPr="001D4AF2">
        <w:rPr>
          <w:lang w:val="sq-AL"/>
        </w:rPr>
        <w:t>ë drejtës, si një nga parimet themelore të një shoqërie demokratike, përmban në vetvete detyrimin e autoriteteve publike për të vënë në zbatim urdhërimet ose vendimet gjyqësore të formës së prerë</w:t>
      </w:r>
      <w:r w:rsidRPr="001D4AF2">
        <w:rPr>
          <w:vertAlign w:val="superscript"/>
          <w:lang w:val="sq-AL"/>
        </w:rPr>
        <w:footnoteReference w:id="9"/>
      </w:r>
      <w:r w:rsidRPr="001D4AF2">
        <w:rPr>
          <w:lang w:val="sq-AL"/>
        </w:rPr>
        <w:t xml:space="preserve">. </w:t>
      </w:r>
    </w:p>
    <w:p w:rsidR="002C4635" w:rsidRPr="001D4AF2" w:rsidRDefault="002C4635" w:rsidP="001758F6">
      <w:pPr>
        <w:pStyle w:val="Paragrafi"/>
        <w:rPr>
          <w:lang w:val="sq-AL"/>
        </w:rPr>
      </w:pPr>
      <w:r w:rsidRPr="001D4AF2">
        <w:rPr>
          <w:lang w:val="sq-AL"/>
        </w:rPr>
        <w:t>Në këtë linjë, Gjykata Kushtetuese ka pranuar tashmë në praktikën e saj se e drejta për të kërkuar ekzekutimin brenda një afati të arsyeshëm të një vendimi të formës së prerë të gj</w:t>
      </w:r>
      <w:r w:rsidR="00797FC6">
        <w:rPr>
          <w:lang w:val="sq-AL"/>
        </w:rPr>
        <w:t>ykatës është pjesë përbërëse e t</w:t>
      </w:r>
      <w:r w:rsidRPr="001D4AF2">
        <w:rPr>
          <w:lang w:val="sq-AL"/>
        </w:rPr>
        <w:t>ë drejtës për një proces të rregullt ligjor</w:t>
      </w:r>
      <w:r w:rsidR="00797FC6">
        <w:rPr>
          <w:lang w:val="sq-AL"/>
        </w:rPr>
        <w:t>,</w:t>
      </w:r>
      <w:r w:rsidRPr="001D4AF2">
        <w:rPr>
          <w:lang w:val="sq-AL"/>
        </w:rPr>
        <w:t xml:space="preserve"> në kuptim të nenit 42 të Kushtetutës dhe nenit 6/1 të KEDNJ</w:t>
      </w:r>
      <w:r w:rsidR="00797FC6">
        <w:rPr>
          <w:lang w:val="sq-AL"/>
        </w:rPr>
        <w:t>-së</w:t>
      </w:r>
      <w:r w:rsidRPr="001D4AF2">
        <w:rPr>
          <w:vertAlign w:val="superscript"/>
          <w:lang w:val="sq-AL"/>
        </w:rPr>
        <w:footnoteReference w:id="10"/>
      </w:r>
      <w:r w:rsidRPr="001D4AF2">
        <w:rPr>
          <w:lang w:val="sq-AL"/>
        </w:rPr>
        <w:t xml:space="preserve">. </w:t>
      </w:r>
    </w:p>
    <w:p w:rsidR="002C4635" w:rsidRPr="001D4AF2" w:rsidRDefault="002C4635" w:rsidP="001758F6">
      <w:pPr>
        <w:pStyle w:val="Paragrafi"/>
        <w:rPr>
          <w:lang w:val="sq-AL"/>
        </w:rPr>
      </w:pPr>
      <w:r w:rsidRPr="001D4AF2">
        <w:rPr>
          <w:lang w:val="sq-AL"/>
        </w:rPr>
        <w:t>Gjykata Kushtetuese konsideron me vend t’i referohet e</w:t>
      </w:r>
      <w:r w:rsidR="00797FC6">
        <w:rPr>
          <w:lang w:val="sq-AL"/>
        </w:rPr>
        <w:t>dhe një prej çështjeve me palë Shtetin S</w:t>
      </w:r>
      <w:r w:rsidRPr="001D4AF2">
        <w:rPr>
          <w:lang w:val="sq-AL"/>
        </w:rPr>
        <w:t>hqiptar të shqyrtuar nga GJEDNJ</w:t>
      </w:r>
      <w:r w:rsidR="00797FC6">
        <w:rPr>
          <w:lang w:val="sq-AL"/>
        </w:rPr>
        <w:t>-ja</w:t>
      </w:r>
      <w:r w:rsidRPr="001D4AF2">
        <w:rPr>
          <w:lang w:val="sq-AL"/>
        </w:rPr>
        <w:t>, konkretisht rastin e Qufaj kundër Shqipërisë</w:t>
      </w:r>
      <w:r w:rsidRPr="001D4AF2">
        <w:rPr>
          <w:vertAlign w:val="superscript"/>
          <w:lang w:val="sq-AL"/>
        </w:rPr>
        <w:footnoteReference w:id="11"/>
      </w:r>
      <w:r w:rsidRPr="001D4AF2">
        <w:rPr>
          <w:lang w:val="sq-AL"/>
        </w:rPr>
        <w:t>. GJEDNJ</w:t>
      </w:r>
      <w:r w:rsidR="00797FC6">
        <w:rPr>
          <w:lang w:val="sq-AL"/>
        </w:rPr>
        <w:t>-ja</w:t>
      </w:r>
      <w:r w:rsidRPr="001D4AF2">
        <w:rPr>
          <w:lang w:val="sq-AL"/>
        </w:rPr>
        <w:t xml:space="preserve"> ka theksuar se autoritetet shtetërore nuk mund të përmendin mungesën e fondeve si justifikim për të mosrespektuar një detyrim financiar që vjen nga një vendim gjyqësor. Pa dyshim që një vonesë në ekzekutimin e një vendimi mund të justifikohet në rrethana të veçanta</w:t>
      </w:r>
      <w:r w:rsidRPr="001D4AF2">
        <w:rPr>
          <w:vertAlign w:val="superscript"/>
          <w:lang w:val="sq-AL"/>
        </w:rPr>
        <w:footnoteReference w:id="12"/>
      </w:r>
      <w:r w:rsidRPr="001D4AF2">
        <w:rPr>
          <w:lang w:val="sq-AL"/>
        </w:rPr>
        <w:t>, por vonesa nuk mund të jetë deri në atë shkallë sa të dëmtojë thelbin e së drejtës për t’iu drejtuar një gjykate, e garantuar nga neni 6/1</w:t>
      </w:r>
      <w:r w:rsidRPr="00AF1122">
        <w:rPr>
          <w:vertAlign w:val="superscript"/>
          <w:lang w:val="sq-AL"/>
        </w:rPr>
        <w:footnoteReference w:id="13"/>
      </w:r>
      <w:r w:rsidRPr="001D4AF2">
        <w:rPr>
          <w:lang w:val="sq-AL"/>
        </w:rPr>
        <w:t xml:space="preserve">. </w:t>
      </w:r>
    </w:p>
    <w:p w:rsidR="002C4635" w:rsidRPr="001D4AF2" w:rsidRDefault="002C4635" w:rsidP="001758F6">
      <w:pPr>
        <w:pStyle w:val="Paragrafi"/>
        <w:rPr>
          <w:lang w:val="sq-AL"/>
        </w:rPr>
      </w:pPr>
      <w:r w:rsidRPr="001D4AF2">
        <w:rPr>
          <w:lang w:val="sq-AL"/>
        </w:rPr>
        <w:t>Gjykata Kushtetuese</w:t>
      </w:r>
      <w:r w:rsidR="00797FC6">
        <w:rPr>
          <w:lang w:val="sq-AL"/>
        </w:rPr>
        <w:t>,</w:t>
      </w:r>
      <w:r w:rsidRPr="001D4AF2">
        <w:rPr>
          <w:lang w:val="sq-AL"/>
        </w:rPr>
        <w:t xml:space="preserve"> nuk gjen arsye të bazuara që kanë çuar në mosrealizimin e të drejtës së kërkuesit</w:t>
      </w:r>
      <w:r w:rsidR="00797FC6">
        <w:rPr>
          <w:lang w:val="sq-AL"/>
        </w:rPr>
        <w:t>,</w:t>
      </w:r>
      <w:r w:rsidRPr="001D4AF2">
        <w:rPr>
          <w:lang w:val="sq-AL"/>
        </w:rPr>
        <w:t xml:space="preserve"> për një proces të rregullt ligjor nëpërmjet refuzimit</w:t>
      </w:r>
      <w:r w:rsidR="00797FC6">
        <w:rPr>
          <w:lang w:val="sq-AL"/>
        </w:rPr>
        <w:t>,</w:t>
      </w:r>
      <w:r w:rsidRPr="001D4AF2">
        <w:rPr>
          <w:lang w:val="sq-AL"/>
        </w:rPr>
        <w:t xml:space="preserve"> për moszbatim të vendimit të formës së prerë nga organet kompetente. Ajo vlerëson se në çështjen në shqyrtim pala debitore i kishte të gjitha mundësitë që gjatë gjithë periudhës nga dita e marrjes formë të prerë të vendimit e në vazhdim t’i paguante kërkuesit shumën që i detyrohej sipas këtij vendimi. Jo vetëm kaq, por gjatë shqyrtimit të çështjes Gjykata Kushtetuese nuk arriti të shohë asnjë veprim konkret të palës debitore që do të tregonte sado pak vullnet për të ekzekutuar detyrimin që rrjedh nga një vendim gjyqësor i formës së prerë. </w:t>
      </w:r>
    </w:p>
    <w:p w:rsidR="002C4635" w:rsidRPr="001D4AF2" w:rsidRDefault="002C4635" w:rsidP="001758F6">
      <w:pPr>
        <w:pStyle w:val="Paragrafi"/>
        <w:rPr>
          <w:lang w:val="sq-AL"/>
        </w:rPr>
      </w:pPr>
      <w:r w:rsidRPr="001D4AF2">
        <w:rPr>
          <w:lang w:val="sq-AL"/>
        </w:rPr>
        <w:t>Gjithashtu, edhe sa i përket organit të ngarkuar nga ligji me ekzekutimin e vendimeve gjyqësore të formës së prerë, pra, përmbarimi</w:t>
      </w:r>
      <w:r w:rsidR="00641C91">
        <w:rPr>
          <w:lang w:val="sq-AL"/>
        </w:rPr>
        <w:t>t</w:t>
      </w:r>
      <w:r w:rsidRPr="001D4AF2">
        <w:rPr>
          <w:lang w:val="sq-AL"/>
        </w:rPr>
        <w:t>, Gjykata Kushtetuese çmon se ai duhet të kishte zbatuar me korrektësi dispozitat procedurale konkrete për këtë qëllim, pavarësisht faktit se debitor në këtë rast është një institucion buxhetor. Përballë detyrimit për zbatim të vendimeve gjyqësore të formës së prerë, të gjitha</w:t>
      </w:r>
      <w:r w:rsidR="00641C91">
        <w:rPr>
          <w:lang w:val="sq-AL"/>
        </w:rPr>
        <w:t xml:space="preserve"> subjektet, qofshin këto private</w:t>
      </w:r>
      <w:r w:rsidRPr="001D4AF2">
        <w:rPr>
          <w:lang w:val="sq-AL"/>
        </w:rPr>
        <w:t xml:space="preserve"> apo </w:t>
      </w:r>
      <w:r w:rsidR="00641C91">
        <w:rPr>
          <w:lang w:val="sq-AL"/>
        </w:rPr>
        <w:t>publike</w:t>
      </w:r>
      <w:r w:rsidRPr="001D4AF2">
        <w:rPr>
          <w:lang w:val="sq-AL"/>
        </w:rPr>
        <w:t>, duhet të përgjigjen njëlloj.</w:t>
      </w:r>
    </w:p>
    <w:p w:rsidR="002C4635" w:rsidRPr="001D4AF2" w:rsidRDefault="002C4635" w:rsidP="001758F6">
      <w:pPr>
        <w:pStyle w:val="Paragrafi"/>
        <w:rPr>
          <w:lang w:val="sq-AL"/>
        </w:rPr>
      </w:pPr>
      <w:r w:rsidRPr="001D4AF2">
        <w:rPr>
          <w:lang w:val="sq-AL"/>
        </w:rPr>
        <w:t>Si përfundim, në vijim të arsyetimit të mësipërm, në çështjen objekt shqyrtimi, Gjykata Kushtetuese konstaton se mosekzekutimi i vendimit të formës së prerë të Gjykatës së Rret</w:t>
      </w:r>
      <w:r w:rsidR="00641C91">
        <w:rPr>
          <w:lang w:val="sq-AL"/>
        </w:rPr>
        <w:t>hit Kurbin ka sjellë cenimin e t</w:t>
      </w:r>
      <w:r w:rsidRPr="001D4AF2">
        <w:rPr>
          <w:lang w:val="sq-AL"/>
        </w:rPr>
        <w:t>ë drejtës për një proces të rregullt ligjor të kërkuesit të parashikuar nga neni 42 i Kushtetutës së Republikës së Shqipërisë dhe nenit 6/1 të KEDNJ</w:t>
      </w:r>
      <w:r w:rsidR="00641C91">
        <w:rPr>
          <w:lang w:val="sq-AL"/>
        </w:rPr>
        <w:t>-së</w:t>
      </w:r>
      <w:r w:rsidRPr="001D4AF2">
        <w:rPr>
          <w:lang w:val="sq-AL"/>
        </w:rPr>
        <w:t>.</w:t>
      </w:r>
    </w:p>
    <w:p w:rsidR="002C4635" w:rsidRPr="008F6EDA" w:rsidRDefault="002C4635" w:rsidP="001758F6">
      <w:pPr>
        <w:pStyle w:val="Paragrafi"/>
        <w:rPr>
          <w:sz w:val="20"/>
          <w:lang w:val="sq-AL"/>
        </w:rPr>
      </w:pPr>
    </w:p>
    <w:p w:rsidR="002C4635" w:rsidRPr="001D4AF2" w:rsidRDefault="002C4635" w:rsidP="001758F6">
      <w:pPr>
        <w:pStyle w:val="VENDOSI"/>
        <w:keepNext w:val="0"/>
      </w:pPr>
      <w:r w:rsidRPr="001D4AF2">
        <w:t>PËR KËTO ARSYE,</w:t>
      </w:r>
    </w:p>
    <w:p w:rsidR="002C4635" w:rsidRPr="008F6EDA" w:rsidRDefault="002C4635" w:rsidP="001758F6">
      <w:pPr>
        <w:pStyle w:val="Paragrafi"/>
        <w:rPr>
          <w:sz w:val="20"/>
          <w:lang w:val="sq-AL"/>
        </w:rPr>
      </w:pPr>
    </w:p>
    <w:p w:rsidR="002C4635" w:rsidRPr="001D4AF2" w:rsidRDefault="002C4635" w:rsidP="001758F6">
      <w:pPr>
        <w:pStyle w:val="Paragrafi"/>
        <w:rPr>
          <w:lang w:val="sq-AL"/>
        </w:rPr>
      </w:pPr>
      <w:r w:rsidRPr="001D4AF2">
        <w:rPr>
          <w:lang w:val="sq-AL"/>
        </w:rPr>
        <w:t>Gjykata Kushtetuese e Republikës së Shqipërisë, në mbështetje të neneve 49/2 e 51 të ligjit nr.8577, datë 10.2.2000 “Për organizimin dhe funksionimin e Gjykatës Kushtetuese të Republikës së Shqipërisë”, njëzëri,</w:t>
      </w:r>
    </w:p>
    <w:p w:rsidR="002C4635" w:rsidRPr="008F6EDA" w:rsidRDefault="002C4635" w:rsidP="001758F6">
      <w:pPr>
        <w:pStyle w:val="Paragrafi"/>
        <w:rPr>
          <w:sz w:val="10"/>
          <w:lang w:val="sq-AL"/>
        </w:rPr>
      </w:pPr>
    </w:p>
    <w:p w:rsidR="002C4635" w:rsidRPr="001D4AF2" w:rsidRDefault="002C4635" w:rsidP="001758F6">
      <w:pPr>
        <w:pStyle w:val="VENDOSI"/>
        <w:keepNext w:val="0"/>
      </w:pPr>
      <w:r w:rsidRPr="001D4AF2">
        <w:t>VENDOSI:</w:t>
      </w:r>
    </w:p>
    <w:p w:rsidR="002C4635" w:rsidRPr="008F6EDA" w:rsidRDefault="002C4635" w:rsidP="001758F6">
      <w:pPr>
        <w:pStyle w:val="Paragrafi"/>
        <w:rPr>
          <w:sz w:val="20"/>
          <w:lang w:val="sq-AL"/>
        </w:rPr>
      </w:pPr>
    </w:p>
    <w:p w:rsidR="002C4635" w:rsidRPr="001D4AF2" w:rsidRDefault="002C4635" w:rsidP="001758F6">
      <w:pPr>
        <w:pStyle w:val="Paragrafi"/>
        <w:rPr>
          <w:lang w:val="sq-AL"/>
        </w:rPr>
      </w:pPr>
      <w:r w:rsidRPr="001D4AF2">
        <w:rPr>
          <w:lang w:val="sq-AL"/>
        </w:rPr>
        <w:t>- Konstatimin e cenimit të së drejtës kushtetuese për një proces të rregullt ligjor</w:t>
      </w:r>
      <w:r w:rsidR="00641C91">
        <w:rPr>
          <w:lang w:val="sq-AL"/>
        </w:rPr>
        <w:t>,</w:t>
      </w:r>
      <w:r w:rsidRPr="001D4AF2">
        <w:rPr>
          <w:lang w:val="sq-AL"/>
        </w:rPr>
        <w:t xml:space="preserve"> si rrjedhojë e moszbatimit të vendimit gjyqësor </w:t>
      </w:r>
      <w:r w:rsidR="00AF1122">
        <w:rPr>
          <w:lang w:val="sq-AL"/>
        </w:rPr>
        <w:t>të formës së prerë nr.</w:t>
      </w:r>
      <w:r w:rsidR="00641C91">
        <w:rPr>
          <w:lang w:val="sq-AL"/>
        </w:rPr>
        <w:t>44, datë 4.</w:t>
      </w:r>
      <w:r w:rsidRPr="001D4AF2">
        <w:rPr>
          <w:lang w:val="sq-AL"/>
        </w:rPr>
        <w:t>2.1997 të Gjykatës së Rrethit Kurbin.</w:t>
      </w:r>
    </w:p>
    <w:p w:rsidR="002C4635" w:rsidRPr="001D4AF2" w:rsidRDefault="002C4635" w:rsidP="001758F6">
      <w:pPr>
        <w:pStyle w:val="Paragrafi"/>
        <w:rPr>
          <w:lang w:val="sq-AL"/>
        </w:rPr>
      </w:pPr>
      <w:r w:rsidRPr="001D4AF2">
        <w:rPr>
          <w:lang w:val="sq-AL"/>
        </w:rPr>
        <w:t>- Ky vendim është përfundimtar, i formës së prerë dhe hyn në fuqi ditën e botimit në Fletoren Zyrtare.</w:t>
      </w:r>
    </w:p>
    <w:p w:rsidR="002C4635" w:rsidRPr="001D4AF2" w:rsidRDefault="002C4635" w:rsidP="001758F6">
      <w:pPr>
        <w:pStyle w:val="Paragrafi"/>
        <w:rPr>
          <w:lang w:val="sq-AL"/>
        </w:rPr>
      </w:pPr>
      <w:r w:rsidRPr="001D4AF2">
        <w:rPr>
          <w:lang w:val="sq-AL"/>
        </w:rPr>
        <w:t>Kryetar: V.Kristo.</w:t>
      </w:r>
    </w:p>
    <w:p w:rsidR="002C4635" w:rsidRPr="001D4AF2" w:rsidRDefault="002C4635" w:rsidP="001758F6">
      <w:pPr>
        <w:pStyle w:val="Paragrafi"/>
        <w:rPr>
          <w:lang w:val="sq-AL"/>
        </w:rPr>
      </w:pPr>
      <w:r w:rsidRPr="001D4AF2">
        <w:rPr>
          <w:lang w:val="sq-AL"/>
        </w:rPr>
        <w:t>Anëtarë: K.Peçi, Gj.Sauli, P.Plloçi, Xh.Zaganjori, K.Puto, F.Abdiu, S.Sadushi, S.Berberi.</w:t>
      </w:r>
    </w:p>
    <w:p w:rsidR="002C4635" w:rsidRPr="001D4AF2" w:rsidRDefault="002C4635" w:rsidP="001758F6">
      <w:pPr>
        <w:pStyle w:val="Paragrafi"/>
        <w:rPr>
          <w:lang w:val="sq-AL"/>
        </w:rPr>
      </w:pPr>
    </w:p>
    <w:sectPr w:rsidR="002C4635" w:rsidRPr="001D4AF2" w:rsidSect="00A0571D">
      <w:footerReference w:type="even" r:id="rId23"/>
      <w:footerReference w:type="default" r:id="rId24"/>
      <w:footnotePr>
        <w:numRestart w:val="eachPage"/>
      </w:footnotePr>
      <w:pgSz w:w="11906" w:h="16838" w:code="9"/>
      <w:pgMar w:top="1418" w:right="1418" w:bottom="1418" w:left="1418" w:header="0" w:footer="1134" w:gutter="0"/>
      <w:pgNumType w:start="530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7A0A" w:rsidRDefault="00A87A0A">
      <w:r>
        <w:separator/>
      </w:r>
    </w:p>
  </w:endnote>
  <w:endnote w:type="continuationSeparator" w:id="0">
    <w:p w:rsidR="00A87A0A" w:rsidRDefault="00A87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gencyFB-Reg">
    <w:altName w:val="Times New Roman"/>
    <w:panose1 w:val="00000000000000000000"/>
    <w:charset w:val="00"/>
    <w:family w:val="roman"/>
    <w:notTrueType/>
    <w:pitch w:val="default"/>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122" w:rsidRDefault="00AF1122"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F1122" w:rsidRDefault="00AF1122"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122" w:rsidRDefault="00AF1122"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B1532">
      <w:rPr>
        <w:rStyle w:val="PageNumber"/>
        <w:noProof/>
      </w:rPr>
      <w:t>5309</w:t>
    </w:r>
    <w:r>
      <w:rPr>
        <w:rStyle w:val="PageNumber"/>
      </w:rPr>
      <w:fldChar w:fldCharType="end"/>
    </w:r>
  </w:p>
  <w:p w:rsidR="00AF1122" w:rsidRDefault="00AF1122"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7A0A" w:rsidRDefault="00A87A0A">
      <w:r>
        <w:separator/>
      </w:r>
    </w:p>
  </w:footnote>
  <w:footnote w:type="continuationSeparator" w:id="0">
    <w:p w:rsidR="00A87A0A" w:rsidRDefault="00A87A0A">
      <w:r>
        <w:continuationSeparator/>
      </w:r>
    </w:p>
  </w:footnote>
  <w:footnote w:id="1">
    <w:p w:rsidR="00AF1122" w:rsidRPr="00DB3A73" w:rsidRDefault="00AF1122" w:rsidP="002C4635">
      <w:pPr>
        <w:pStyle w:val="Normal0"/>
        <w:jc w:val="both"/>
        <w:rPr>
          <w:rFonts w:ascii="Times New Roman" w:hAnsi="Times New Roman" w:cs="Times New Roman"/>
          <w:sz w:val="20"/>
          <w:lang w:val="sq-AL"/>
        </w:rPr>
      </w:pPr>
      <w:r w:rsidRPr="00DB3A73">
        <w:rPr>
          <w:rStyle w:val="FootnoteReference"/>
          <w:rFonts w:ascii="Times New Roman" w:hAnsi="Times New Roman" w:cs="Times New Roman"/>
          <w:sz w:val="20"/>
          <w:lang w:val="sq-AL"/>
        </w:rPr>
        <w:footnoteRef/>
      </w:r>
      <w:r w:rsidRPr="00DB3A73">
        <w:rPr>
          <w:rFonts w:ascii="Times New Roman" w:hAnsi="Times New Roman" w:cs="Times New Roman"/>
          <w:sz w:val="20"/>
          <w:lang w:val="sq-AL"/>
        </w:rPr>
        <w:t xml:space="preserve"> Ligji nr.9109, dat</w:t>
      </w:r>
      <w:r>
        <w:rPr>
          <w:rFonts w:ascii="Times New Roman" w:hAnsi="Times New Roman" w:cs="Times New Roman"/>
          <w:sz w:val="20"/>
          <w:lang w:val="sq-AL"/>
        </w:rPr>
        <w:t xml:space="preserve">ë 17.7.2003, Fletorja </w:t>
      </w:r>
      <w:r w:rsidRPr="00DB3A73">
        <w:rPr>
          <w:rFonts w:ascii="Times New Roman" w:hAnsi="Times New Roman" w:cs="Times New Roman"/>
          <w:sz w:val="20"/>
          <w:lang w:val="sq-AL"/>
        </w:rPr>
        <w:t>Z</w:t>
      </w:r>
      <w:r>
        <w:rPr>
          <w:rFonts w:ascii="Times New Roman" w:hAnsi="Times New Roman" w:cs="Times New Roman"/>
          <w:sz w:val="20"/>
          <w:lang w:val="sq-AL"/>
        </w:rPr>
        <w:t xml:space="preserve">yrtare </w:t>
      </w:r>
      <w:r w:rsidRPr="00DB3A73">
        <w:rPr>
          <w:rFonts w:ascii="Times New Roman" w:hAnsi="Times New Roman" w:cs="Times New Roman"/>
          <w:sz w:val="20"/>
          <w:lang w:val="sq-AL"/>
        </w:rPr>
        <w:t>66/2003 “P</w:t>
      </w:r>
      <w:r>
        <w:rPr>
          <w:rFonts w:ascii="Times New Roman" w:hAnsi="Times New Roman" w:cs="Times New Roman"/>
          <w:sz w:val="20"/>
          <w:lang w:val="sq-AL"/>
        </w:rPr>
        <w:t>ë</w:t>
      </w:r>
      <w:r w:rsidRPr="00DB3A73">
        <w:rPr>
          <w:rFonts w:ascii="Times New Roman" w:hAnsi="Times New Roman" w:cs="Times New Roman"/>
          <w:sz w:val="20"/>
          <w:lang w:val="sq-AL"/>
        </w:rPr>
        <w:t>r profesionin e avokatis</w:t>
      </w:r>
      <w:r>
        <w:rPr>
          <w:rFonts w:ascii="Times New Roman" w:hAnsi="Times New Roman" w:cs="Times New Roman"/>
          <w:sz w:val="20"/>
          <w:lang w:val="sq-AL"/>
        </w:rPr>
        <w:t>ë</w:t>
      </w:r>
      <w:r w:rsidRPr="00DB3A73">
        <w:rPr>
          <w:rFonts w:ascii="Times New Roman" w:hAnsi="Times New Roman" w:cs="Times New Roman"/>
          <w:sz w:val="20"/>
          <w:lang w:val="sq-AL"/>
        </w:rPr>
        <w:t xml:space="preserve"> n</w:t>
      </w:r>
      <w:r>
        <w:rPr>
          <w:rFonts w:ascii="Times New Roman" w:hAnsi="Times New Roman" w:cs="Times New Roman"/>
          <w:sz w:val="20"/>
          <w:lang w:val="sq-AL"/>
        </w:rPr>
        <w:t>ë</w:t>
      </w:r>
      <w:r w:rsidRPr="00DB3A73">
        <w:rPr>
          <w:rFonts w:ascii="Times New Roman" w:hAnsi="Times New Roman" w:cs="Times New Roman"/>
          <w:sz w:val="20"/>
          <w:lang w:val="sq-AL"/>
        </w:rPr>
        <w:t xml:space="preserve"> Republik</w:t>
      </w:r>
      <w:r>
        <w:rPr>
          <w:rFonts w:ascii="Times New Roman" w:hAnsi="Times New Roman" w:cs="Times New Roman"/>
          <w:sz w:val="20"/>
          <w:lang w:val="sq-AL"/>
        </w:rPr>
        <w:t>ë</w:t>
      </w:r>
      <w:r w:rsidRPr="00DB3A73">
        <w:rPr>
          <w:rFonts w:ascii="Times New Roman" w:hAnsi="Times New Roman" w:cs="Times New Roman"/>
          <w:sz w:val="20"/>
          <w:lang w:val="sq-AL"/>
        </w:rPr>
        <w:t>n e Shqip</w:t>
      </w:r>
      <w:r>
        <w:rPr>
          <w:rFonts w:ascii="Times New Roman" w:hAnsi="Times New Roman" w:cs="Times New Roman"/>
          <w:sz w:val="20"/>
          <w:lang w:val="sq-AL"/>
        </w:rPr>
        <w:t>ë</w:t>
      </w:r>
      <w:r w:rsidRPr="00DB3A73">
        <w:rPr>
          <w:rFonts w:ascii="Times New Roman" w:hAnsi="Times New Roman" w:cs="Times New Roman"/>
          <w:sz w:val="20"/>
          <w:lang w:val="sq-AL"/>
        </w:rPr>
        <w:t>ris</w:t>
      </w:r>
      <w:r>
        <w:rPr>
          <w:rFonts w:ascii="Times New Roman" w:hAnsi="Times New Roman" w:cs="Times New Roman"/>
          <w:sz w:val="20"/>
          <w:lang w:val="sq-AL"/>
        </w:rPr>
        <w:t>ë</w:t>
      </w:r>
      <w:r w:rsidRPr="00DB3A73">
        <w:rPr>
          <w:rFonts w:ascii="Times New Roman" w:hAnsi="Times New Roman" w:cs="Times New Roman"/>
          <w:sz w:val="20"/>
          <w:lang w:val="sq-AL"/>
        </w:rPr>
        <w:t>”, neni 6, ku p</w:t>
      </w:r>
      <w:r>
        <w:rPr>
          <w:rFonts w:ascii="Times New Roman" w:hAnsi="Times New Roman" w:cs="Times New Roman"/>
          <w:sz w:val="20"/>
          <w:lang w:val="sq-AL"/>
        </w:rPr>
        <w:t>ë</w:t>
      </w:r>
      <w:r w:rsidRPr="00DB3A73">
        <w:rPr>
          <w:rFonts w:ascii="Times New Roman" w:hAnsi="Times New Roman" w:cs="Times New Roman"/>
          <w:sz w:val="20"/>
          <w:lang w:val="sq-AL"/>
        </w:rPr>
        <w:t>rcaktohet: “Avokati, në funksion të ushtrimit të profesionit të tij, ka të drejtë të kërkojë nga institucionet e administratës publike, në përputhje me ligjin, shpjegime, të dhëna dhe dokumente, që kanë lidhje me çështjen ose personin që përfaqësohet ose mbrohet prej tij. Institucionet e administratës publike, sipas kompetencës dhe procedurave ligjore që rregullojnë veprimtarinë e tyre, janë të detyruara të përmbushin kërkesat e avokatit”</w:t>
      </w:r>
      <w:r>
        <w:rPr>
          <w:rFonts w:ascii="Times New Roman" w:hAnsi="Times New Roman" w:cs="Times New Roman"/>
          <w:sz w:val="20"/>
          <w:lang w:val="sq-AL"/>
        </w:rPr>
        <w:t>.</w:t>
      </w:r>
    </w:p>
  </w:footnote>
  <w:footnote w:id="2">
    <w:p w:rsidR="00AF1122" w:rsidRPr="00DB3A73" w:rsidRDefault="00AF1122" w:rsidP="002C4635">
      <w:pPr>
        <w:pStyle w:val="FootnoteText"/>
        <w:jc w:val="both"/>
        <w:rPr>
          <w:lang w:val="sq-AL"/>
        </w:rPr>
      </w:pPr>
      <w:r w:rsidRPr="00DB3A73">
        <w:rPr>
          <w:rStyle w:val="FootnoteReference"/>
          <w:lang w:val="sq-AL"/>
        </w:rPr>
        <w:footnoteRef/>
      </w:r>
      <w:r w:rsidRPr="00DB3A73">
        <w:rPr>
          <w:lang w:val="sq-AL"/>
        </w:rPr>
        <w:t xml:space="preserve"> Vendim</w:t>
      </w:r>
      <w:r>
        <w:rPr>
          <w:lang w:val="sq-AL"/>
        </w:rPr>
        <w:t>et</w:t>
      </w:r>
      <w:r w:rsidRPr="00DB3A73">
        <w:rPr>
          <w:lang w:val="sq-AL"/>
        </w:rPr>
        <w:t xml:space="preserve"> nr.9 dhe </w:t>
      </w:r>
      <w:r>
        <w:rPr>
          <w:lang w:val="sq-AL"/>
        </w:rPr>
        <w:t>nr.</w:t>
      </w:r>
      <w:r w:rsidRPr="00DB3A73">
        <w:rPr>
          <w:lang w:val="sq-AL"/>
        </w:rPr>
        <w:t>10</w:t>
      </w:r>
      <w:r>
        <w:rPr>
          <w:lang w:val="sq-AL"/>
        </w:rPr>
        <w:t>,</w:t>
      </w:r>
      <w:r w:rsidRPr="00DB3A73">
        <w:rPr>
          <w:lang w:val="sq-AL"/>
        </w:rPr>
        <w:t xml:space="preserve"> dat</w:t>
      </w:r>
      <w:r>
        <w:rPr>
          <w:lang w:val="sq-AL"/>
        </w:rPr>
        <w:t>ë</w:t>
      </w:r>
      <w:r w:rsidRPr="00DB3A73">
        <w:rPr>
          <w:lang w:val="sq-AL"/>
        </w:rPr>
        <w:t xml:space="preserve"> 9.5.2005 t</w:t>
      </w:r>
      <w:r>
        <w:rPr>
          <w:lang w:val="sq-AL"/>
        </w:rPr>
        <w:t>ë</w:t>
      </w:r>
      <w:r w:rsidRPr="00DB3A73">
        <w:rPr>
          <w:lang w:val="sq-AL"/>
        </w:rPr>
        <w:t xml:space="preserve"> Gjykat</w:t>
      </w:r>
      <w:r>
        <w:rPr>
          <w:lang w:val="sq-AL"/>
        </w:rPr>
        <w:t>ë</w:t>
      </w:r>
      <w:r w:rsidRPr="00DB3A73">
        <w:rPr>
          <w:lang w:val="sq-AL"/>
        </w:rPr>
        <w:t>s Kushtetuese</w:t>
      </w:r>
      <w:r>
        <w:rPr>
          <w:lang w:val="sq-AL"/>
        </w:rPr>
        <w:t xml:space="preserve"> të Republikës së Shqipërisë, pë</w:t>
      </w:r>
      <w:r w:rsidRPr="00DB3A73">
        <w:rPr>
          <w:lang w:val="sq-AL"/>
        </w:rPr>
        <w:t>rmbledhje vendimesh 2005</w:t>
      </w:r>
      <w:r>
        <w:rPr>
          <w:lang w:val="sq-AL"/>
        </w:rPr>
        <w:t>,</w:t>
      </w:r>
      <w:r w:rsidRPr="00DB3A73">
        <w:rPr>
          <w:lang w:val="sq-AL"/>
        </w:rPr>
        <w:t xml:space="preserve"> f</w:t>
      </w:r>
      <w:r>
        <w:rPr>
          <w:lang w:val="sq-AL"/>
        </w:rPr>
        <w:t xml:space="preserve">aqe </w:t>
      </w:r>
      <w:r w:rsidRPr="00DB3A73">
        <w:rPr>
          <w:lang w:val="sq-AL"/>
        </w:rPr>
        <w:t>108</w:t>
      </w:r>
      <w:r>
        <w:rPr>
          <w:lang w:val="sq-AL"/>
        </w:rPr>
        <w:t>, 115, v</w:t>
      </w:r>
      <w:r w:rsidRPr="00DB3A73">
        <w:rPr>
          <w:lang w:val="sq-AL"/>
        </w:rPr>
        <w:t>endimi nr.1</w:t>
      </w:r>
      <w:r>
        <w:rPr>
          <w:lang w:val="sq-AL"/>
        </w:rPr>
        <w:t>,</w:t>
      </w:r>
      <w:r w:rsidRPr="00DB3A73">
        <w:rPr>
          <w:lang w:val="sq-AL"/>
        </w:rPr>
        <w:t xml:space="preserve"> dat</w:t>
      </w:r>
      <w:r>
        <w:rPr>
          <w:lang w:val="sq-AL"/>
        </w:rPr>
        <w:t>ë</w:t>
      </w:r>
      <w:r w:rsidRPr="00DB3A73">
        <w:rPr>
          <w:lang w:val="sq-AL"/>
        </w:rPr>
        <w:t xml:space="preserve"> 16.1.2006 i Gjykat</w:t>
      </w:r>
      <w:r>
        <w:rPr>
          <w:lang w:val="sq-AL"/>
        </w:rPr>
        <w:t>ës Kushtetuese</w:t>
      </w:r>
      <w:r w:rsidRPr="00DB3A73">
        <w:rPr>
          <w:lang w:val="sq-AL"/>
        </w:rPr>
        <w:t xml:space="preserve"> </w:t>
      </w:r>
      <w:r>
        <w:rPr>
          <w:lang w:val="sq-AL"/>
        </w:rPr>
        <w:t>të Republikës së Shqipërisë, pë</w:t>
      </w:r>
      <w:r w:rsidRPr="00DB3A73">
        <w:rPr>
          <w:lang w:val="sq-AL"/>
        </w:rPr>
        <w:t>rmbledhje vendimesh 2006</w:t>
      </w:r>
      <w:r>
        <w:rPr>
          <w:lang w:val="sq-AL"/>
        </w:rPr>
        <w:t>,</w:t>
      </w:r>
      <w:r w:rsidRPr="00DB3A73">
        <w:rPr>
          <w:lang w:val="sq-AL"/>
        </w:rPr>
        <w:t xml:space="preserve"> f</w:t>
      </w:r>
      <w:r>
        <w:rPr>
          <w:lang w:val="sq-AL"/>
        </w:rPr>
        <w:t>a</w:t>
      </w:r>
      <w:r w:rsidRPr="00DB3A73">
        <w:rPr>
          <w:lang w:val="sq-AL"/>
        </w:rPr>
        <w:t>q</w:t>
      </w:r>
      <w:r>
        <w:rPr>
          <w:lang w:val="sq-AL"/>
        </w:rPr>
        <w:t xml:space="preserve">e </w:t>
      </w:r>
      <w:r w:rsidRPr="00DB3A73">
        <w:rPr>
          <w:lang w:val="sq-AL"/>
        </w:rPr>
        <w:t>13</w:t>
      </w:r>
      <w:r>
        <w:rPr>
          <w:lang w:val="sq-AL"/>
        </w:rPr>
        <w:t>.</w:t>
      </w:r>
    </w:p>
  </w:footnote>
  <w:footnote w:id="3">
    <w:p w:rsidR="00AF1122" w:rsidRPr="00EC7F05" w:rsidRDefault="00AF1122" w:rsidP="002C4635">
      <w:pPr>
        <w:pStyle w:val="FootnoteText"/>
        <w:jc w:val="both"/>
        <w:rPr>
          <w:lang w:val="sq-AL"/>
        </w:rPr>
      </w:pPr>
      <w:r w:rsidRPr="00EC7F05">
        <w:rPr>
          <w:rStyle w:val="FootnoteReference"/>
          <w:lang w:val="sq-AL"/>
        </w:rPr>
        <w:footnoteRef/>
      </w:r>
      <w:r>
        <w:rPr>
          <w:lang w:val="sq-AL"/>
        </w:rPr>
        <w:t xml:space="preserve"> Vendimi nr.1, datë 12.1.2007</w:t>
      </w:r>
      <w:r w:rsidRPr="00EC7F05">
        <w:rPr>
          <w:lang w:val="sq-AL"/>
        </w:rPr>
        <w:t xml:space="preserve"> të Gjykatës Kushtetuese të Republikës së Shqipërisë</w:t>
      </w:r>
      <w:r>
        <w:rPr>
          <w:lang w:val="sq-AL"/>
        </w:rPr>
        <w:t xml:space="preserve">. </w:t>
      </w:r>
    </w:p>
  </w:footnote>
  <w:footnote w:id="4">
    <w:p w:rsidR="00AF1122" w:rsidRPr="00A2340F" w:rsidRDefault="00AF1122" w:rsidP="002C4635">
      <w:pPr>
        <w:pStyle w:val="FootnoteText"/>
        <w:jc w:val="both"/>
        <w:rPr>
          <w:lang w:val="sq-AL"/>
        </w:rPr>
      </w:pPr>
      <w:r w:rsidRPr="00A2340F">
        <w:rPr>
          <w:rStyle w:val="FootnoteReference"/>
          <w:lang w:val="sq-AL"/>
        </w:rPr>
        <w:footnoteRef/>
      </w:r>
      <w:r w:rsidRPr="00A2340F">
        <w:rPr>
          <w:lang w:val="sq-AL"/>
        </w:rPr>
        <w:t xml:space="preserve"> Vendimi </w:t>
      </w:r>
      <w:r>
        <w:rPr>
          <w:lang w:val="sq-AL"/>
        </w:rPr>
        <w:t>nr.</w:t>
      </w:r>
      <w:r w:rsidRPr="00A2340F">
        <w:rPr>
          <w:lang w:val="sq-AL"/>
        </w:rPr>
        <w:t>9, dat</w:t>
      </w:r>
      <w:r>
        <w:rPr>
          <w:lang w:val="sq-AL"/>
        </w:rPr>
        <w:t>ë</w:t>
      </w:r>
      <w:r w:rsidRPr="00A2340F">
        <w:rPr>
          <w:lang w:val="sq-AL"/>
        </w:rPr>
        <w:t xml:space="preserve"> 28.4.2004 i Gjykat</w:t>
      </w:r>
      <w:r>
        <w:rPr>
          <w:lang w:val="sq-AL"/>
        </w:rPr>
        <w:t>ë</w:t>
      </w:r>
      <w:r w:rsidRPr="00A2340F">
        <w:rPr>
          <w:lang w:val="sq-AL"/>
        </w:rPr>
        <w:t>s Kushtetuese</w:t>
      </w:r>
      <w:r>
        <w:rPr>
          <w:lang w:val="sq-AL"/>
        </w:rPr>
        <w:t xml:space="preserve"> të Republikës së Shqipërisë, pë</w:t>
      </w:r>
      <w:r w:rsidRPr="00A2340F">
        <w:rPr>
          <w:lang w:val="sq-AL"/>
        </w:rPr>
        <w:t>rmbledhje vendimesh viti 2004, f</w:t>
      </w:r>
      <w:r>
        <w:rPr>
          <w:lang w:val="sq-AL"/>
        </w:rPr>
        <w:t>a</w:t>
      </w:r>
      <w:r w:rsidRPr="00A2340F">
        <w:rPr>
          <w:lang w:val="sq-AL"/>
        </w:rPr>
        <w:t>q</w:t>
      </w:r>
      <w:r>
        <w:rPr>
          <w:lang w:val="sq-AL"/>
        </w:rPr>
        <w:t xml:space="preserve">e </w:t>
      </w:r>
      <w:r w:rsidRPr="00A2340F">
        <w:rPr>
          <w:lang w:val="sq-AL"/>
        </w:rPr>
        <w:t>68</w:t>
      </w:r>
      <w:r>
        <w:rPr>
          <w:lang w:val="sq-AL"/>
        </w:rPr>
        <w:t>.</w:t>
      </w:r>
      <w:r w:rsidRPr="00A2340F">
        <w:rPr>
          <w:lang w:val="sq-AL"/>
        </w:rPr>
        <w:t xml:space="preserve"> </w:t>
      </w:r>
    </w:p>
  </w:footnote>
  <w:footnote w:id="5">
    <w:p w:rsidR="00AF1122" w:rsidRPr="00A2340F" w:rsidRDefault="00AF1122" w:rsidP="002C4635">
      <w:pPr>
        <w:pStyle w:val="FootnoteText"/>
        <w:jc w:val="both"/>
        <w:rPr>
          <w:lang w:val="sq-AL"/>
        </w:rPr>
      </w:pPr>
      <w:r w:rsidRPr="00A2340F">
        <w:rPr>
          <w:rStyle w:val="FootnoteReference"/>
          <w:lang w:val="sq-AL"/>
        </w:rPr>
        <w:footnoteRef/>
      </w:r>
      <w:r>
        <w:rPr>
          <w:lang w:val="sq-AL"/>
        </w:rPr>
        <w:t xml:space="preserve"> </w:t>
      </w:r>
      <w:r w:rsidRPr="00A2340F">
        <w:rPr>
          <w:lang w:val="sq-AL"/>
        </w:rPr>
        <w:t xml:space="preserve">Vendimi </w:t>
      </w:r>
      <w:r>
        <w:rPr>
          <w:lang w:val="sq-AL"/>
        </w:rPr>
        <w:t>nr.</w:t>
      </w:r>
      <w:r w:rsidRPr="00A2340F">
        <w:rPr>
          <w:lang w:val="sq-AL"/>
        </w:rPr>
        <w:t>90, dat</w:t>
      </w:r>
      <w:r>
        <w:rPr>
          <w:lang w:val="sq-AL"/>
        </w:rPr>
        <w:t>ë</w:t>
      </w:r>
      <w:r w:rsidRPr="00A2340F">
        <w:rPr>
          <w:lang w:val="sq-AL"/>
        </w:rPr>
        <w:t xml:space="preserve"> 25.7.2001 i Gjykat</w:t>
      </w:r>
      <w:r>
        <w:rPr>
          <w:lang w:val="sq-AL"/>
        </w:rPr>
        <w:t>ë</w:t>
      </w:r>
      <w:r w:rsidRPr="00A2340F">
        <w:rPr>
          <w:lang w:val="sq-AL"/>
        </w:rPr>
        <w:t>s Kushtetuese</w:t>
      </w:r>
      <w:r>
        <w:rPr>
          <w:lang w:val="sq-AL"/>
        </w:rPr>
        <w:t xml:space="preserve"> të Republikës së Shqipërisë, pë</w:t>
      </w:r>
      <w:r w:rsidRPr="00A2340F">
        <w:rPr>
          <w:lang w:val="sq-AL"/>
        </w:rPr>
        <w:t>rmbledhje vendimesh viti 2001, f</w:t>
      </w:r>
      <w:r>
        <w:rPr>
          <w:lang w:val="sq-AL"/>
        </w:rPr>
        <w:t>a</w:t>
      </w:r>
      <w:r w:rsidRPr="00A2340F">
        <w:rPr>
          <w:lang w:val="sq-AL"/>
        </w:rPr>
        <w:t>q</w:t>
      </w:r>
      <w:r>
        <w:rPr>
          <w:lang w:val="sq-AL"/>
        </w:rPr>
        <w:t xml:space="preserve">e </w:t>
      </w:r>
      <w:r w:rsidRPr="00A2340F">
        <w:rPr>
          <w:lang w:val="sq-AL"/>
        </w:rPr>
        <w:t>253</w:t>
      </w:r>
      <w:r>
        <w:rPr>
          <w:lang w:val="sq-AL"/>
        </w:rPr>
        <w:t>.</w:t>
      </w:r>
    </w:p>
  </w:footnote>
  <w:footnote w:id="6">
    <w:p w:rsidR="00AF1122" w:rsidRPr="006F4A90" w:rsidRDefault="00AF1122" w:rsidP="002C4635">
      <w:pPr>
        <w:pStyle w:val="Normal0"/>
        <w:jc w:val="both"/>
        <w:rPr>
          <w:rFonts w:ascii="Times New Roman" w:hAnsi="Times New Roman" w:cs="Times New Roman"/>
          <w:sz w:val="20"/>
          <w:szCs w:val="20"/>
          <w:lang w:val="sq-AL"/>
        </w:rPr>
      </w:pPr>
      <w:r w:rsidRPr="006F4A90">
        <w:rPr>
          <w:rStyle w:val="FootnoteReference"/>
          <w:rFonts w:ascii="Times New Roman" w:hAnsi="Times New Roman" w:cs="Times New Roman"/>
          <w:sz w:val="20"/>
          <w:szCs w:val="20"/>
          <w:lang w:val="sq-AL"/>
        </w:rPr>
        <w:footnoteRef/>
      </w:r>
      <w:r w:rsidRPr="006F4A90">
        <w:rPr>
          <w:rFonts w:ascii="Times New Roman" w:hAnsi="Times New Roman" w:cs="Times New Roman"/>
          <w:sz w:val="20"/>
          <w:szCs w:val="20"/>
          <w:lang w:val="sq-AL"/>
        </w:rPr>
        <w:t xml:space="preserve"> Shih vendimin e GJEDNJ </w:t>
      </w:r>
      <w:r w:rsidRPr="006F4A90">
        <w:rPr>
          <w:rFonts w:ascii="Times New Roman" w:hAnsi="Times New Roman" w:cs="Times New Roman"/>
          <w:i/>
          <w:sz w:val="20"/>
          <w:szCs w:val="20"/>
          <w:lang w:val="sq-AL"/>
        </w:rPr>
        <w:t>Hornsby kundër Greqisë</w:t>
      </w:r>
      <w:r w:rsidRPr="006F4A90">
        <w:rPr>
          <w:rFonts w:ascii="Times New Roman" w:hAnsi="Times New Roman" w:cs="Times New Roman"/>
          <w:sz w:val="20"/>
          <w:szCs w:val="20"/>
          <w:lang w:val="sq-AL"/>
        </w:rPr>
        <w:t xml:space="preserve">, 19 mars 1997; </w:t>
      </w:r>
      <w:r w:rsidRPr="006F4A90">
        <w:rPr>
          <w:rFonts w:ascii="Times New Roman" w:hAnsi="Times New Roman" w:cs="Times New Roman"/>
          <w:i/>
          <w:sz w:val="20"/>
          <w:szCs w:val="20"/>
          <w:lang w:val="sq-AL"/>
        </w:rPr>
        <w:t>Georgiadis kundër Greqisë</w:t>
      </w:r>
      <w:r w:rsidRPr="006F4A90">
        <w:rPr>
          <w:rFonts w:ascii="Times New Roman" w:hAnsi="Times New Roman" w:cs="Times New Roman"/>
          <w:sz w:val="20"/>
          <w:szCs w:val="20"/>
          <w:lang w:val="sq-AL"/>
        </w:rPr>
        <w:t>, 28 mars 2000.</w:t>
      </w:r>
    </w:p>
  </w:footnote>
  <w:footnote w:id="7">
    <w:p w:rsidR="00AF1122" w:rsidRPr="006F4A90" w:rsidRDefault="00AF1122" w:rsidP="002C4635">
      <w:pPr>
        <w:pStyle w:val="Normal0"/>
        <w:jc w:val="both"/>
        <w:rPr>
          <w:rFonts w:ascii="Times New Roman" w:hAnsi="Times New Roman" w:cs="Times New Roman"/>
          <w:i/>
          <w:sz w:val="20"/>
          <w:szCs w:val="20"/>
          <w:lang w:val="sq-AL"/>
        </w:rPr>
      </w:pPr>
      <w:r w:rsidRPr="006F4A90">
        <w:rPr>
          <w:rStyle w:val="FootnoteReference"/>
          <w:rFonts w:ascii="Times New Roman" w:hAnsi="Times New Roman" w:cs="Times New Roman"/>
          <w:sz w:val="20"/>
          <w:szCs w:val="20"/>
          <w:lang w:val="sq-AL"/>
        </w:rPr>
        <w:footnoteRef/>
      </w:r>
      <w:r w:rsidRPr="006F4A90">
        <w:rPr>
          <w:rFonts w:ascii="Times New Roman" w:hAnsi="Times New Roman" w:cs="Times New Roman"/>
          <w:sz w:val="20"/>
          <w:szCs w:val="20"/>
          <w:lang w:val="sq-AL"/>
        </w:rPr>
        <w:t xml:space="preserve"> Shih çështjen </w:t>
      </w:r>
      <w:r>
        <w:rPr>
          <w:rFonts w:ascii="Times New Roman" w:hAnsi="Times New Roman" w:cs="Times New Roman"/>
          <w:i/>
          <w:sz w:val="20"/>
          <w:szCs w:val="20"/>
          <w:lang w:val="sq-AL"/>
        </w:rPr>
        <w:t xml:space="preserve">Burdov kundër Rusisë </w:t>
      </w:r>
      <w:r w:rsidRPr="006F4A90">
        <w:rPr>
          <w:rFonts w:ascii="Times New Roman" w:hAnsi="Times New Roman" w:cs="Times New Roman"/>
          <w:i/>
          <w:sz w:val="20"/>
          <w:szCs w:val="20"/>
          <w:lang w:val="sq-AL"/>
        </w:rPr>
        <w:t xml:space="preserve"> </w:t>
      </w:r>
      <w:r>
        <w:rPr>
          <w:rFonts w:ascii="Times New Roman" w:hAnsi="Times New Roman" w:cs="Times New Roman"/>
          <w:sz w:val="20"/>
          <w:szCs w:val="20"/>
          <w:lang w:val="sq-AL"/>
        </w:rPr>
        <w:t>n</w:t>
      </w:r>
      <w:r w:rsidRPr="006F4A90">
        <w:rPr>
          <w:rFonts w:ascii="Times New Roman" w:hAnsi="Times New Roman" w:cs="Times New Roman"/>
          <w:sz w:val="20"/>
          <w:szCs w:val="20"/>
          <w:lang w:val="sq-AL"/>
        </w:rPr>
        <w:t xml:space="preserve">r.59498, 2002 dhe </w:t>
      </w:r>
      <w:r>
        <w:rPr>
          <w:rFonts w:ascii="Times New Roman" w:hAnsi="Times New Roman" w:cs="Times New Roman"/>
          <w:i/>
          <w:sz w:val="20"/>
          <w:szCs w:val="20"/>
          <w:lang w:val="sq-AL"/>
        </w:rPr>
        <w:t xml:space="preserve">Shilyayev kundër Rusisë </w:t>
      </w:r>
      <w:r w:rsidRPr="006F4A90">
        <w:rPr>
          <w:rFonts w:ascii="Times New Roman" w:hAnsi="Times New Roman" w:cs="Times New Roman"/>
          <w:i/>
          <w:sz w:val="20"/>
          <w:szCs w:val="20"/>
          <w:lang w:val="sq-AL"/>
        </w:rPr>
        <w:t xml:space="preserve"> </w:t>
      </w:r>
      <w:r>
        <w:rPr>
          <w:rFonts w:ascii="Times New Roman" w:hAnsi="Times New Roman" w:cs="Times New Roman"/>
          <w:sz w:val="20"/>
          <w:szCs w:val="20"/>
          <w:lang w:val="sq-AL"/>
        </w:rPr>
        <w:t>n</w:t>
      </w:r>
      <w:r w:rsidRPr="006F4A90">
        <w:rPr>
          <w:rFonts w:ascii="Times New Roman" w:hAnsi="Times New Roman" w:cs="Times New Roman"/>
          <w:sz w:val="20"/>
          <w:szCs w:val="20"/>
          <w:lang w:val="sq-AL"/>
        </w:rPr>
        <w:t>r.9647/02, 6 tetor 2005</w:t>
      </w:r>
      <w:r w:rsidRPr="006F4A90">
        <w:rPr>
          <w:rFonts w:ascii="Times New Roman" w:hAnsi="Times New Roman" w:cs="Times New Roman"/>
          <w:i/>
          <w:sz w:val="20"/>
          <w:szCs w:val="20"/>
          <w:lang w:val="sq-AL"/>
        </w:rPr>
        <w:t>.</w:t>
      </w:r>
    </w:p>
  </w:footnote>
  <w:footnote w:id="8">
    <w:p w:rsidR="00AF1122" w:rsidRPr="006F4A90" w:rsidRDefault="00AF1122" w:rsidP="002C4635">
      <w:pPr>
        <w:pStyle w:val="Normal0"/>
        <w:jc w:val="both"/>
        <w:rPr>
          <w:rFonts w:ascii="Times New Roman" w:hAnsi="Times New Roman" w:cs="Times New Roman"/>
          <w:sz w:val="20"/>
          <w:szCs w:val="20"/>
          <w:lang w:val="sq-AL"/>
        </w:rPr>
      </w:pPr>
      <w:r w:rsidRPr="006F4A90">
        <w:rPr>
          <w:rStyle w:val="FootnoteReference"/>
          <w:rFonts w:ascii="Times New Roman" w:hAnsi="Times New Roman" w:cs="Times New Roman"/>
          <w:sz w:val="20"/>
          <w:szCs w:val="20"/>
          <w:lang w:val="sq-AL"/>
        </w:rPr>
        <w:footnoteRef/>
      </w:r>
      <w:r w:rsidRPr="006F4A90">
        <w:rPr>
          <w:rFonts w:ascii="Times New Roman" w:hAnsi="Times New Roman" w:cs="Times New Roman"/>
          <w:sz w:val="20"/>
          <w:szCs w:val="20"/>
          <w:lang w:val="sq-AL"/>
        </w:rPr>
        <w:t xml:space="preserve"> Rezoluta e Konf</w:t>
      </w:r>
      <w:r>
        <w:rPr>
          <w:rFonts w:ascii="Times New Roman" w:hAnsi="Times New Roman" w:cs="Times New Roman"/>
          <w:sz w:val="20"/>
          <w:szCs w:val="20"/>
          <w:lang w:val="sq-AL"/>
        </w:rPr>
        <w:t>erencave të Ministrave Europianë</w:t>
      </w:r>
      <w:r w:rsidRPr="006F4A90">
        <w:rPr>
          <w:rFonts w:ascii="Times New Roman" w:hAnsi="Times New Roman" w:cs="Times New Roman"/>
          <w:sz w:val="20"/>
          <w:szCs w:val="20"/>
          <w:lang w:val="sq-AL"/>
        </w:rPr>
        <w:t xml:space="preserve"> të Drejtësisë, 4-5 tetor 2001. Marrë nga rekomandimi i Komitetit Europian për Bashkëpunim Ligjor</w:t>
      </w:r>
      <w:r>
        <w:rPr>
          <w:rFonts w:ascii="Times New Roman" w:hAnsi="Times New Roman" w:cs="Times New Roman"/>
          <w:sz w:val="20"/>
          <w:szCs w:val="20"/>
          <w:lang w:val="sq-AL"/>
        </w:rPr>
        <w:t>,</w:t>
      </w:r>
      <w:r w:rsidRPr="006F4A90">
        <w:rPr>
          <w:rFonts w:ascii="Times New Roman" w:hAnsi="Times New Roman" w:cs="Times New Roman"/>
          <w:sz w:val="20"/>
          <w:szCs w:val="20"/>
          <w:lang w:val="sq-AL"/>
        </w:rPr>
        <w:t xml:space="preserve"> lidhur me zbatimin e vendimeve gjyqësore të vendeve anëtare të Këshillit të Europës.</w:t>
      </w:r>
    </w:p>
  </w:footnote>
  <w:footnote w:id="9">
    <w:p w:rsidR="00AF1122" w:rsidRPr="006F4A90" w:rsidRDefault="00AF1122" w:rsidP="002C4635">
      <w:pPr>
        <w:pStyle w:val="Normal0"/>
        <w:jc w:val="both"/>
        <w:rPr>
          <w:rFonts w:ascii="Times New Roman" w:hAnsi="Times New Roman" w:cs="Times New Roman"/>
          <w:sz w:val="20"/>
          <w:szCs w:val="20"/>
          <w:lang w:val="sq-AL"/>
        </w:rPr>
      </w:pPr>
      <w:r w:rsidRPr="006F4A90">
        <w:rPr>
          <w:rStyle w:val="FootnoteReference"/>
          <w:rFonts w:ascii="Times New Roman" w:hAnsi="Times New Roman" w:cs="Times New Roman"/>
          <w:sz w:val="20"/>
          <w:szCs w:val="20"/>
          <w:lang w:val="sq-AL"/>
        </w:rPr>
        <w:footnoteRef/>
      </w:r>
      <w:r w:rsidRPr="006F4A90">
        <w:rPr>
          <w:rFonts w:ascii="Times New Roman" w:hAnsi="Times New Roman" w:cs="Times New Roman"/>
          <w:sz w:val="20"/>
          <w:szCs w:val="20"/>
          <w:lang w:val="sq-AL"/>
        </w:rPr>
        <w:t xml:space="preserve"> Vendim i GJEDNJ </w:t>
      </w:r>
      <w:r w:rsidRPr="006F4A90">
        <w:rPr>
          <w:rStyle w:val="ju-005fpara--char"/>
          <w:rFonts w:ascii="Times New Roman" w:hAnsi="Times New Roman" w:cs="Times New Roman"/>
          <w:i/>
          <w:iCs/>
          <w:sz w:val="20"/>
          <w:szCs w:val="20"/>
          <w:lang w:val="sq-AL"/>
        </w:rPr>
        <w:t>Hasan dhe Chaus kundër Bulgaria</w:t>
      </w:r>
      <w:r>
        <w:rPr>
          <w:rFonts w:ascii="Times New Roman" w:hAnsi="Times New Roman" w:cs="Times New Roman"/>
          <w:sz w:val="20"/>
          <w:szCs w:val="20"/>
          <w:lang w:val="sq-AL"/>
        </w:rPr>
        <w:t>, nr.30985/96, faqe</w:t>
      </w:r>
      <w:r w:rsidRPr="006F4A90">
        <w:rPr>
          <w:rFonts w:ascii="Times New Roman" w:hAnsi="Times New Roman" w:cs="Times New Roman"/>
          <w:sz w:val="20"/>
          <w:szCs w:val="20"/>
          <w:lang w:val="sq-AL"/>
        </w:rPr>
        <w:t xml:space="preserve"> 87.</w:t>
      </w:r>
    </w:p>
  </w:footnote>
  <w:footnote w:id="10">
    <w:p w:rsidR="00AF1122" w:rsidRPr="006F4A90" w:rsidRDefault="00AF1122" w:rsidP="002C4635">
      <w:pPr>
        <w:pStyle w:val="Normal0"/>
        <w:jc w:val="both"/>
        <w:rPr>
          <w:rFonts w:ascii="Times New Roman" w:hAnsi="Times New Roman" w:cs="Times New Roman"/>
          <w:sz w:val="20"/>
          <w:szCs w:val="20"/>
          <w:lang w:val="sq-AL"/>
        </w:rPr>
      </w:pPr>
      <w:r w:rsidRPr="006F4A90">
        <w:rPr>
          <w:rStyle w:val="FootnoteReference"/>
          <w:rFonts w:ascii="Times New Roman" w:hAnsi="Times New Roman" w:cs="Times New Roman"/>
          <w:sz w:val="20"/>
          <w:szCs w:val="20"/>
          <w:lang w:val="sq-AL"/>
        </w:rPr>
        <w:footnoteRef/>
      </w:r>
      <w:r w:rsidRPr="006F4A90">
        <w:rPr>
          <w:rFonts w:ascii="Times New Roman" w:hAnsi="Times New Roman" w:cs="Times New Roman"/>
          <w:sz w:val="20"/>
          <w:szCs w:val="20"/>
          <w:lang w:val="sq-AL"/>
        </w:rPr>
        <w:t xml:space="preserve"> Vendimi i Gjykatës Kushtetuese </w:t>
      </w:r>
      <w:r>
        <w:rPr>
          <w:rFonts w:ascii="Times New Roman" w:hAnsi="Times New Roman" w:cs="Times New Roman"/>
          <w:sz w:val="20"/>
          <w:szCs w:val="20"/>
          <w:lang w:val="sq-AL"/>
        </w:rPr>
        <w:t>të Republikës së Shqipërisë nr.</w:t>
      </w:r>
      <w:r w:rsidRPr="006F4A90">
        <w:rPr>
          <w:rFonts w:ascii="Times New Roman" w:hAnsi="Times New Roman" w:cs="Times New Roman"/>
          <w:sz w:val="20"/>
          <w:szCs w:val="20"/>
          <w:lang w:val="sq-AL"/>
        </w:rPr>
        <w:t>6, d</w:t>
      </w:r>
      <w:r>
        <w:rPr>
          <w:rFonts w:ascii="Times New Roman" w:hAnsi="Times New Roman" w:cs="Times New Roman"/>
          <w:sz w:val="20"/>
          <w:szCs w:val="20"/>
          <w:lang w:val="sq-AL"/>
        </w:rPr>
        <w:t>a</w:t>
      </w:r>
      <w:r w:rsidRPr="006F4A90">
        <w:rPr>
          <w:rFonts w:ascii="Times New Roman" w:hAnsi="Times New Roman" w:cs="Times New Roman"/>
          <w:sz w:val="20"/>
          <w:szCs w:val="20"/>
          <w:lang w:val="sq-AL"/>
        </w:rPr>
        <w:t>t</w:t>
      </w:r>
      <w:r>
        <w:rPr>
          <w:rFonts w:ascii="Times New Roman" w:hAnsi="Times New Roman" w:cs="Times New Roman"/>
          <w:sz w:val="20"/>
          <w:szCs w:val="20"/>
          <w:lang w:val="sq-AL"/>
        </w:rPr>
        <w:t>ë 31.3.2006, p</w:t>
      </w:r>
      <w:r w:rsidRPr="006F4A90">
        <w:rPr>
          <w:rFonts w:ascii="Times New Roman" w:hAnsi="Times New Roman" w:cs="Times New Roman"/>
          <w:sz w:val="20"/>
          <w:szCs w:val="20"/>
          <w:lang w:val="sq-AL"/>
        </w:rPr>
        <w:t>ërmbledhje e vendimeve të Gjykatës Kushtetuese të Republikës së Shqipërisë (2007), f</w:t>
      </w:r>
      <w:r>
        <w:rPr>
          <w:rFonts w:ascii="Times New Roman" w:hAnsi="Times New Roman" w:cs="Times New Roman"/>
          <w:sz w:val="20"/>
          <w:szCs w:val="20"/>
          <w:lang w:val="sq-AL"/>
        </w:rPr>
        <w:t>a</w:t>
      </w:r>
      <w:r w:rsidRPr="006F4A90">
        <w:rPr>
          <w:rFonts w:ascii="Times New Roman" w:hAnsi="Times New Roman" w:cs="Times New Roman"/>
          <w:sz w:val="20"/>
          <w:szCs w:val="20"/>
          <w:lang w:val="sq-AL"/>
        </w:rPr>
        <w:t>q</w:t>
      </w:r>
      <w:r>
        <w:rPr>
          <w:rFonts w:ascii="Times New Roman" w:hAnsi="Times New Roman" w:cs="Times New Roman"/>
          <w:sz w:val="20"/>
          <w:szCs w:val="20"/>
          <w:lang w:val="sq-AL"/>
        </w:rPr>
        <w:t>e</w:t>
      </w:r>
      <w:r w:rsidRPr="006F4A90">
        <w:rPr>
          <w:rFonts w:ascii="Times New Roman" w:hAnsi="Times New Roman" w:cs="Times New Roman"/>
          <w:sz w:val="20"/>
          <w:szCs w:val="20"/>
          <w:lang w:val="sq-AL"/>
        </w:rPr>
        <w:t xml:space="preserve"> 65.</w:t>
      </w:r>
    </w:p>
  </w:footnote>
  <w:footnote w:id="11">
    <w:p w:rsidR="00AF1122" w:rsidRPr="006F4A90" w:rsidRDefault="00AF1122" w:rsidP="002C4635">
      <w:pPr>
        <w:pStyle w:val="Normal0"/>
        <w:jc w:val="both"/>
        <w:rPr>
          <w:rFonts w:ascii="Times New Roman" w:hAnsi="Times New Roman" w:cs="Times New Roman"/>
          <w:sz w:val="20"/>
          <w:szCs w:val="20"/>
          <w:lang w:val="sq-AL"/>
        </w:rPr>
      </w:pPr>
      <w:r w:rsidRPr="006F4A90">
        <w:rPr>
          <w:rStyle w:val="FootnoteReference"/>
          <w:rFonts w:ascii="Times New Roman" w:hAnsi="Times New Roman" w:cs="Times New Roman"/>
          <w:sz w:val="20"/>
          <w:szCs w:val="20"/>
          <w:lang w:val="sq-AL"/>
        </w:rPr>
        <w:footnoteRef/>
      </w:r>
      <w:r w:rsidRPr="006F4A90">
        <w:rPr>
          <w:rFonts w:ascii="Times New Roman" w:hAnsi="Times New Roman" w:cs="Times New Roman"/>
          <w:sz w:val="20"/>
          <w:szCs w:val="20"/>
          <w:lang w:val="sq-AL"/>
        </w:rPr>
        <w:t xml:space="preserve"> Çështja </w:t>
      </w:r>
      <w:r w:rsidRPr="006F4A90">
        <w:rPr>
          <w:rFonts w:ascii="Times New Roman" w:hAnsi="Times New Roman" w:cs="Times New Roman"/>
          <w:i/>
          <w:sz w:val="20"/>
          <w:szCs w:val="20"/>
          <w:lang w:val="sq-AL"/>
        </w:rPr>
        <w:t>Qufaj kundër Shqipërisë</w:t>
      </w:r>
      <w:r w:rsidRPr="006F4A90">
        <w:rPr>
          <w:rFonts w:ascii="Times New Roman" w:hAnsi="Times New Roman" w:cs="Times New Roman"/>
          <w:sz w:val="20"/>
          <w:szCs w:val="20"/>
          <w:lang w:val="sq-AL"/>
        </w:rPr>
        <w:t>, 54268/00, 18 nëntor 2004.</w:t>
      </w:r>
    </w:p>
  </w:footnote>
  <w:footnote w:id="12">
    <w:p w:rsidR="00AF1122" w:rsidRPr="006F4A90" w:rsidRDefault="00AF1122" w:rsidP="002C4635">
      <w:pPr>
        <w:pStyle w:val="Normal0"/>
        <w:jc w:val="both"/>
        <w:rPr>
          <w:rFonts w:ascii="Times New Roman" w:hAnsi="Times New Roman" w:cs="Times New Roman"/>
          <w:sz w:val="20"/>
          <w:szCs w:val="20"/>
          <w:lang w:val="sq-AL"/>
        </w:rPr>
      </w:pPr>
      <w:r w:rsidRPr="006F4A90">
        <w:rPr>
          <w:rStyle w:val="FootnoteReference"/>
          <w:rFonts w:ascii="Times New Roman" w:hAnsi="Times New Roman" w:cs="Times New Roman"/>
          <w:sz w:val="20"/>
          <w:szCs w:val="20"/>
          <w:lang w:val="sq-AL"/>
        </w:rPr>
        <w:footnoteRef/>
      </w:r>
      <w:r>
        <w:rPr>
          <w:rFonts w:ascii="Times New Roman" w:hAnsi="Times New Roman" w:cs="Times New Roman"/>
          <w:sz w:val="20"/>
          <w:szCs w:val="20"/>
          <w:lang w:val="sq-AL"/>
        </w:rPr>
        <w:t xml:space="preserve"> Vendim i GJ</w:t>
      </w:r>
      <w:r w:rsidRPr="006F4A90">
        <w:rPr>
          <w:rFonts w:ascii="Times New Roman" w:hAnsi="Times New Roman" w:cs="Times New Roman"/>
          <w:sz w:val="20"/>
          <w:szCs w:val="20"/>
          <w:lang w:val="sq-AL"/>
        </w:rPr>
        <w:t xml:space="preserve">EDNJ </w:t>
      </w:r>
      <w:r w:rsidRPr="006F4A90">
        <w:rPr>
          <w:rStyle w:val="ju-005fpara--char"/>
          <w:rFonts w:ascii="Times New Roman" w:hAnsi="Times New Roman" w:cs="Times New Roman"/>
          <w:i/>
          <w:iCs/>
          <w:sz w:val="20"/>
          <w:szCs w:val="20"/>
          <w:lang w:val="sq-AL"/>
        </w:rPr>
        <w:t>Romashov kundër Ukrainës</w:t>
      </w:r>
      <w:r>
        <w:rPr>
          <w:rFonts w:ascii="Times New Roman" w:hAnsi="Times New Roman" w:cs="Times New Roman"/>
          <w:sz w:val="20"/>
          <w:szCs w:val="20"/>
          <w:lang w:val="sq-AL"/>
        </w:rPr>
        <w:t xml:space="preserve"> nr.67534, 27 k</w:t>
      </w:r>
      <w:r w:rsidRPr="006F4A90">
        <w:rPr>
          <w:rFonts w:ascii="Times New Roman" w:hAnsi="Times New Roman" w:cs="Times New Roman"/>
          <w:sz w:val="20"/>
          <w:szCs w:val="20"/>
          <w:lang w:val="sq-AL"/>
        </w:rPr>
        <w:t xml:space="preserve">orrik 2004; </w:t>
      </w:r>
      <w:r w:rsidRPr="006F4A90">
        <w:rPr>
          <w:rFonts w:ascii="Times New Roman" w:hAnsi="Times New Roman" w:cs="Times New Roman"/>
          <w:i/>
          <w:sz w:val="20"/>
          <w:szCs w:val="20"/>
          <w:lang w:val="sq-AL"/>
        </w:rPr>
        <w:t>Shvedov kundër Rusisë</w:t>
      </w:r>
      <w:r>
        <w:rPr>
          <w:rFonts w:ascii="Times New Roman" w:hAnsi="Times New Roman" w:cs="Times New Roman"/>
          <w:sz w:val="20"/>
          <w:szCs w:val="20"/>
          <w:lang w:val="sq-AL"/>
        </w:rPr>
        <w:t xml:space="preserve"> nr.69306/01, 20 t</w:t>
      </w:r>
      <w:r w:rsidRPr="006F4A90">
        <w:rPr>
          <w:rFonts w:ascii="Times New Roman" w:hAnsi="Times New Roman" w:cs="Times New Roman"/>
          <w:sz w:val="20"/>
          <w:szCs w:val="20"/>
          <w:lang w:val="sq-AL"/>
        </w:rPr>
        <w:t>etor 2005.</w:t>
      </w:r>
    </w:p>
  </w:footnote>
  <w:footnote w:id="13">
    <w:p w:rsidR="00AF1122" w:rsidRPr="006F4A90" w:rsidRDefault="00AF1122" w:rsidP="002C4635">
      <w:pPr>
        <w:pStyle w:val="Normal0"/>
        <w:jc w:val="both"/>
        <w:rPr>
          <w:rFonts w:ascii="Times New Roman" w:hAnsi="Times New Roman" w:cs="Times New Roman"/>
          <w:sz w:val="20"/>
          <w:szCs w:val="20"/>
          <w:lang w:val="sq-AL"/>
        </w:rPr>
      </w:pPr>
      <w:r w:rsidRPr="006F4A90">
        <w:rPr>
          <w:rStyle w:val="FootnoteReference"/>
          <w:rFonts w:ascii="Times New Roman" w:hAnsi="Times New Roman" w:cs="Times New Roman"/>
          <w:sz w:val="20"/>
          <w:szCs w:val="20"/>
          <w:lang w:val="sq-AL"/>
        </w:rPr>
        <w:footnoteRef/>
      </w:r>
      <w:r w:rsidRPr="006F4A90">
        <w:rPr>
          <w:rFonts w:ascii="Times New Roman" w:hAnsi="Times New Roman" w:cs="Times New Roman"/>
          <w:sz w:val="20"/>
          <w:szCs w:val="20"/>
          <w:lang w:val="sq-AL"/>
        </w:rPr>
        <w:t xml:space="preserve"> Shih edhe vendimin e kësaj Gjykate, </w:t>
      </w:r>
      <w:r w:rsidRPr="006F4A90">
        <w:rPr>
          <w:rFonts w:ascii="Times New Roman" w:hAnsi="Times New Roman" w:cs="Times New Roman"/>
          <w:i/>
          <w:sz w:val="20"/>
          <w:szCs w:val="20"/>
          <w:lang w:val="sq-AL"/>
        </w:rPr>
        <w:t>Hornsby kundër Greqisë</w:t>
      </w:r>
      <w:r>
        <w:rPr>
          <w:rFonts w:ascii="Times New Roman" w:hAnsi="Times New Roman" w:cs="Times New Roman"/>
          <w:sz w:val="20"/>
          <w:szCs w:val="20"/>
          <w:lang w:val="sq-AL"/>
        </w:rPr>
        <w:t>, 19 mars</w:t>
      </w:r>
      <w:r w:rsidRPr="006F4A90">
        <w:rPr>
          <w:rFonts w:ascii="Times New Roman" w:hAnsi="Times New Roman" w:cs="Times New Roman"/>
          <w:sz w:val="20"/>
          <w:szCs w:val="20"/>
          <w:lang w:val="sq-AL"/>
        </w:rPr>
        <w:t xml:space="preserve"> 1997.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766EA"/>
    <w:multiLevelType w:val="hybridMultilevel"/>
    <w:tmpl w:val="BECC2A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8026360"/>
    <w:multiLevelType w:val="hybridMultilevel"/>
    <w:tmpl w:val="6388DF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9471184"/>
    <w:multiLevelType w:val="hybridMultilevel"/>
    <w:tmpl w:val="A1FA8E30"/>
    <w:lvl w:ilvl="0" w:tplc="C366C420">
      <w:start w:val="1"/>
      <w:numFmt w:val="bullet"/>
      <w:lvlText w:val=""/>
      <w:lvlJc w:val="left"/>
      <w:pPr>
        <w:tabs>
          <w:tab w:val="num" w:pos="1800"/>
        </w:tabs>
        <w:ind w:left="1800" w:hanging="360"/>
      </w:pPr>
      <w:rPr>
        <w:rFonts w:ascii="Wingdings 3" w:hAnsi="Wingdings 3"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09BF08D2"/>
    <w:multiLevelType w:val="hybridMultilevel"/>
    <w:tmpl w:val="369A14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DFA73AE"/>
    <w:multiLevelType w:val="hybridMultilevel"/>
    <w:tmpl w:val="335237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0443553"/>
    <w:multiLevelType w:val="hybridMultilevel"/>
    <w:tmpl w:val="565ECCA2"/>
    <w:lvl w:ilvl="0" w:tplc="7C2E82C4">
      <w:start w:val="1"/>
      <w:numFmt w:val="upperLetter"/>
      <w:lvlText w:val="%1."/>
      <w:lvlJc w:val="left"/>
      <w:pPr>
        <w:tabs>
          <w:tab w:val="num" w:pos="432"/>
        </w:tabs>
        <w:ind w:left="432" w:hanging="432"/>
      </w:pPr>
      <w:rPr>
        <w:rFonts w:hint="default"/>
      </w:rPr>
    </w:lvl>
    <w:lvl w:ilvl="1" w:tplc="F4DAD5B4">
      <w:start w:val="4"/>
      <w:numFmt w:val="upperRoman"/>
      <w:lvlText w:val="%2."/>
      <w:lvlJc w:val="left"/>
      <w:pPr>
        <w:tabs>
          <w:tab w:val="num" w:pos="1512"/>
        </w:tabs>
        <w:ind w:left="1512" w:hanging="432"/>
      </w:pPr>
      <w:rPr>
        <w:rFonts w:ascii="Bookman Old Style" w:hAnsi="Bookman Old Style" w:hint="default"/>
        <w:b/>
        <w:i w:val="0"/>
        <w:sz w:val="24"/>
        <w:szCs w:val="24"/>
      </w:rPr>
    </w:lvl>
    <w:lvl w:ilvl="2" w:tplc="F50C94EC">
      <w:start w:val="1"/>
      <w:numFmt w:val="upperLetter"/>
      <w:lvlText w:val="%3."/>
      <w:lvlJc w:val="left"/>
      <w:pPr>
        <w:tabs>
          <w:tab w:val="num" w:pos="2412"/>
        </w:tabs>
        <w:ind w:left="2412" w:hanging="432"/>
      </w:pPr>
      <w:rPr>
        <w:rFonts w:hint="default"/>
      </w:rPr>
    </w:lvl>
    <w:lvl w:ilvl="3" w:tplc="C8249CDE">
      <w:start w:val="1"/>
      <w:numFmt w:val="decimal"/>
      <w:lvlText w:val="(%4)"/>
      <w:lvlJc w:val="left"/>
      <w:pPr>
        <w:tabs>
          <w:tab w:val="num" w:pos="936"/>
        </w:tabs>
        <w:ind w:left="1008" w:hanging="576"/>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32F3389"/>
    <w:multiLevelType w:val="multilevel"/>
    <w:tmpl w:val="C4A46CD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nsid w:val="17513A09"/>
    <w:multiLevelType w:val="hybridMultilevel"/>
    <w:tmpl w:val="34225C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177F0B16"/>
    <w:multiLevelType w:val="hybridMultilevel"/>
    <w:tmpl w:val="0CF2F6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8900BDD"/>
    <w:multiLevelType w:val="hybridMultilevel"/>
    <w:tmpl w:val="B544A40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1B1E14DB"/>
    <w:multiLevelType w:val="hybridMultilevel"/>
    <w:tmpl w:val="9D240A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E9C046F"/>
    <w:multiLevelType w:val="hybridMultilevel"/>
    <w:tmpl w:val="AED4675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1F507FB8"/>
    <w:multiLevelType w:val="hybridMultilevel"/>
    <w:tmpl w:val="3A263D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25433C44"/>
    <w:multiLevelType w:val="hybridMultilevel"/>
    <w:tmpl w:val="6C8EFB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26F2537A"/>
    <w:multiLevelType w:val="hybridMultilevel"/>
    <w:tmpl w:val="4FA8722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2DE323FD"/>
    <w:multiLevelType w:val="hybridMultilevel"/>
    <w:tmpl w:val="85F8DB4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980"/>
        </w:tabs>
        <w:ind w:left="1980" w:hanging="360"/>
      </w:pPr>
    </w:lvl>
    <w:lvl w:ilvl="2" w:tplc="04090005">
      <w:start w:val="1"/>
      <w:numFmt w:val="decimal"/>
      <w:lvlText w:val="%3."/>
      <w:lvlJc w:val="left"/>
      <w:pPr>
        <w:tabs>
          <w:tab w:val="num" w:pos="2700"/>
        </w:tabs>
        <w:ind w:left="2700" w:hanging="360"/>
      </w:pPr>
    </w:lvl>
    <w:lvl w:ilvl="3" w:tplc="04090001">
      <w:start w:val="1"/>
      <w:numFmt w:val="decimal"/>
      <w:lvlText w:val="%4."/>
      <w:lvlJc w:val="left"/>
      <w:pPr>
        <w:tabs>
          <w:tab w:val="num" w:pos="3420"/>
        </w:tabs>
        <w:ind w:left="3420" w:hanging="360"/>
      </w:pPr>
    </w:lvl>
    <w:lvl w:ilvl="4" w:tplc="04090003">
      <w:start w:val="1"/>
      <w:numFmt w:val="decimal"/>
      <w:lvlText w:val="%5."/>
      <w:lvlJc w:val="left"/>
      <w:pPr>
        <w:tabs>
          <w:tab w:val="num" w:pos="4140"/>
        </w:tabs>
        <w:ind w:left="4140" w:hanging="360"/>
      </w:pPr>
    </w:lvl>
    <w:lvl w:ilvl="5" w:tplc="04090005">
      <w:start w:val="1"/>
      <w:numFmt w:val="decimal"/>
      <w:lvlText w:val="%6."/>
      <w:lvlJc w:val="left"/>
      <w:pPr>
        <w:tabs>
          <w:tab w:val="num" w:pos="4860"/>
        </w:tabs>
        <w:ind w:left="4860" w:hanging="360"/>
      </w:pPr>
    </w:lvl>
    <w:lvl w:ilvl="6" w:tplc="04090001">
      <w:start w:val="1"/>
      <w:numFmt w:val="decimal"/>
      <w:lvlText w:val="%7."/>
      <w:lvlJc w:val="left"/>
      <w:pPr>
        <w:tabs>
          <w:tab w:val="num" w:pos="5580"/>
        </w:tabs>
        <w:ind w:left="5580" w:hanging="360"/>
      </w:pPr>
    </w:lvl>
    <w:lvl w:ilvl="7" w:tplc="04090003">
      <w:start w:val="1"/>
      <w:numFmt w:val="decimal"/>
      <w:lvlText w:val="%8."/>
      <w:lvlJc w:val="left"/>
      <w:pPr>
        <w:tabs>
          <w:tab w:val="num" w:pos="6300"/>
        </w:tabs>
        <w:ind w:left="6300" w:hanging="360"/>
      </w:pPr>
    </w:lvl>
    <w:lvl w:ilvl="8" w:tplc="04090005">
      <w:start w:val="1"/>
      <w:numFmt w:val="decimal"/>
      <w:lvlText w:val="%9."/>
      <w:lvlJc w:val="left"/>
      <w:pPr>
        <w:tabs>
          <w:tab w:val="num" w:pos="7020"/>
        </w:tabs>
        <w:ind w:left="7020" w:hanging="360"/>
      </w:pPr>
    </w:lvl>
  </w:abstractNum>
  <w:abstractNum w:abstractNumId="16">
    <w:nsid w:val="3041583D"/>
    <w:multiLevelType w:val="hybridMultilevel"/>
    <w:tmpl w:val="20AE0FC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318E46B7"/>
    <w:multiLevelType w:val="multilevel"/>
    <w:tmpl w:val="190C360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nsid w:val="363E2236"/>
    <w:multiLevelType w:val="hybridMultilevel"/>
    <w:tmpl w:val="98A0B88E"/>
    <w:lvl w:ilvl="0" w:tplc="F2B4896C">
      <w:start w:val="1"/>
      <w:numFmt w:val="upp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9">
    <w:nsid w:val="36D4344E"/>
    <w:multiLevelType w:val="hybridMultilevel"/>
    <w:tmpl w:val="3CB07798"/>
    <w:lvl w:ilvl="0" w:tplc="FFFFFFFF">
      <w:start w:val="16"/>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3F08589D"/>
    <w:multiLevelType w:val="hybridMultilevel"/>
    <w:tmpl w:val="A7AE51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574361A"/>
    <w:multiLevelType w:val="hybridMultilevel"/>
    <w:tmpl w:val="825A3DFE"/>
    <w:lvl w:ilvl="0" w:tplc="02BEB33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7F245F6"/>
    <w:multiLevelType w:val="hybridMultilevel"/>
    <w:tmpl w:val="649E75F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nsid w:val="4FAE0B73"/>
    <w:multiLevelType w:val="hybridMultilevel"/>
    <w:tmpl w:val="D7FA13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1FF7561"/>
    <w:multiLevelType w:val="hybridMultilevel"/>
    <w:tmpl w:val="DAF22E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54993BC8"/>
    <w:multiLevelType w:val="hybridMultilevel"/>
    <w:tmpl w:val="9A66BC06"/>
    <w:lvl w:ilvl="0" w:tplc="1F264770">
      <w:numFmt w:val="bullet"/>
      <w:lvlText w:val="-"/>
      <w:lvlJc w:val="left"/>
      <w:pPr>
        <w:tabs>
          <w:tab w:val="num" w:pos="360"/>
        </w:tabs>
        <w:ind w:left="360" w:hanging="360"/>
      </w:pPr>
      <w:rPr>
        <w:rFonts w:ascii="Bookman Old Style" w:eastAsia="Times New Roman" w:hAnsi="Bookman Old Styl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B">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8CB2D08"/>
    <w:multiLevelType w:val="hybridMultilevel"/>
    <w:tmpl w:val="93E2B74A"/>
    <w:lvl w:ilvl="0" w:tplc="67FE061E">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96073D6"/>
    <w:multiLevelType w:val="multilevel"/>
    <w:tmpl w:val="51802F2C"/>
    <w:lvl w:ilvl="0">
      <w:start w:val="2"/>
      <w:numFmt w:val="decimal"/>
      <w:lvlText w:val="%1."/>
      <w:lvlJc w:val="left"/>
      <w:pPr>
        <w:tabs>
          <w:tab w:val="num" w:pos="735"/>
        </w:tabs>
        <w:ind w:left="735" w:hanging="735"/>
      </w:pPr>
      <w:rPr>
        <w:rFonts w:hint="default"/>
      </w:rPr>
    </w:lvl>
    <w:lvl w:ilvl="1">
      <w:start w:val="4"/>
      <w:numFmt w:val="decimal"/>
      <w:lvlText w:val="%1.%2."/>
      <w:lvlJc w:val="left"/>
      <w:pPr>
        <w:tabs>
          <w:tab w:val="num" w:pos="975"/>
        </w:tabs>
        <w:ind w:left="975" w:hanging="735"/>
      </w:pPr>
      <w:rPr>
        <w:rFonts w:hint="default"/>
      </w:rPr>
    </w:lvl>
    <w:lvl w:ilvl="2">
      <w:start w:val="1"/>
      <w:numFmt w:val="decimal"/>
      <w:lvlText w:val="%1.%2.%3."/>
      <w:lvlJc w:val="left"/>
      <w:pPr>
        <w:tabs>
          <w:tab w:val="num" w:pos="1215"/>
        </w:tabs>
        <w:ind w:left="1215" w:hanging="735"/>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480"/>
        </w:tabs>
        <w:ind w:left="3480" w:hanging="1800"/>
      </w:pPr>
      <w:rPr>
        <w:rFonts w:hint="default"/>
      </w:rPr>
    </w:lvl>
    <w:lvl w:ilvl="8">
      <w:start w:val="1"/>
      <w:numFmt w:val="decimal"/>
      <w:lvlText w:val="%1.%2.%3.%4.%5.%6.%7.%8.%9."/>
      <w:lvlJc w:val="left"/>
      <w:pPr>
        <w:tabs>
          <w:tab w:val="num" w:pos="3720"/>
        </w:tabs>
        <w:ind w:left="3720" w:hanging="1800"/>
      </w:pPr>
      <w:rPr>
        <w:rFonts w:hint="default"/>
      </w:rPr>
    </w:lvl>
  </w:abstractNum>
  <w:abstractNum w:abstractNumId="28">
    <w:nsid w:val="5C881D27"/>
    <w:multiLevelType w:val="hybridMultilevel"/>
    <w:tmpl w:val="4EBAAA6A"/>
    <w:lvl w:ilvl="0" w:tplc="1F264770">
      <w:numFmt w:val="bullet"/>
      <w:lvlText w:val="-"/>
      <w:lvlJc w:val="left"/>
      <w:pPr>
        <w:tabs>
          <w:tab w:val="num" w:pos="360"/>
        </w:tabs>
        <w:ind w:left="360" w:hanging="360"/>
      </w:pPr>
      <w:rPr>
        <w:rFonts w:ascii="Bookman Old Style" w:eastAsia="Times New Roman" w:hAnsi="Bookman Old Style"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2092DF2"/>
    <w:multiLevelType w:val="hybridMultilevel"/>
    <w:tmpl w:val="C742E0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23C664F"/>
    <w:multiLevelType w:val="hybridMultilevel"/>
    <w:tmpl w:val="55F87D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4555888"/>
    <w:multiLevelType w:val="hybridMultilevel"/>
    <w:tmpl w:val="4C6AE17C"/>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2">
    <w:nsid w:val="647D6844"/>
    <w:multiLevelType w:val="hybridMultilevel"/>
    <w:tmpl w:val="4808B696"/>
    <w:lvl w:ilvl="0" w:tplc="4D5C470C">
      <w:start w:val="1"/>
      <w:numFmt w:val="decimal"/>
      <w:lvlText w:val="%1."/>
      <w:lvlJc w:val="left"/>
      <w:pPr>
        <w:tabs>
          <w:tab w:val="num" w:pos="720"/>
        </w:tabs>
        <w:ind w:left="720" w:hanging="360"/>
      </w:pPr>
      <w:rPr>
        <w:rFonts w:hint="default"/>
        <w:b/>
        <w:w w:val="80"/>
      </w:rPr>
    </w:lvl>
    <w:lvl w:ilvl="1" w:tplc="0409000B">
      <w:start w:val="1"/>
      <w:numFmt w:val="bullet"/>
      <w:lvlText w:val=""/>
      <w:lvlJc w:val="left"/>
      <w:pPr>
        <w:tabs>
          <w:tab w:val="num" w:pos="1440"/>
        </w:tabs>
        <w:ind w:left="1440" w:hanging="360"/>
      </w:pPr>
      <w:rPr>
        <w:rFonts w:ascii="Wingdings" w:hAnsi="Wingdings" w:hint="default"/>
        <w:b/>
        <w:w w:val="8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6DF4D4D"/>
    <w:multiLevelType w:val="hybridMultilevel"/>
    <w:tmpl w:val="8020AF1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8777114"/>
    <w:multiLevelType w:val="hybridMultilevel"/>
    <w:tmpl w:val="B40EFEB2"/>
    <w:lvl w:ilvl="0" w:tplc="252C750A">
      <w:start w:val="19"/>
      <w:numFmt w:val="bullet"/>
      <w:lvlText w:val="-"/>
      <w:lvlJc w:val="left"/>
      <w:pPr>
        <w:tabs>
          <w:tab w:val="num" w:pos="720"/>
        </w:tabs>
        <w:ind w:left="720" w:hanging="360"/>
      </w:pPr>
      <w:rPr>
        <w:rFonts w:ascii="AgencyFB-Reg" w:eastAsia="Times New Roman" w:hAnsi="AgencyFB-Reg" w:cs="AgencyFB-Reg" w:hint="default"/>
      </w:rPr>
    </w:lvl>
    <w:lvl w:ilvl="1" w:tplc="04090003" w:tentative="1">
      <w:start w:val="1"/>
      <w:numFmt w:val="bullet"/>
      <w:lvlText w:val="o"/>
      <w:lvlJc w:val="left"/>
      <w:pPr>
        <w:tabs>
          <w:tab w:val="num" w:pos="60"/>
        </w:tabs>
        <w:ind w:left="60" w:hanging="360"/>
      </w:pPr>
      <w:rPr>
        <w:rFonts w:ascii="Courier New" w:hAnsi="Courier New" w:cs="Courier New" w:hint="default"/>
      </w:rPr>
    </w:lvl>
    <w:lvl w:ilvl="2" w:tplc="04090005" w:tentative="1">
      <w:start w:val="1"/>
      <w:numFmt w:val="bullet"/>
      <w:lvlText w:val=""/>
      <w:lvlJc w:val="left"/>
      <w:pPr>
        <w:tabs>
          <w:tab w:val="num" w:pos="780"/>
        </w:tabs>
        <w:ind w:left="780" w:hanging="360"/>
      </w:pPr>
      <w:rPr>
        <w:rFonts w:ascii="Wingdings" w:hAnsi="Wingdings" w:hint="default"/>
      </w:rPr>
    </w:lvl>
    <w:lvl w:ilvl="3" w:tplc="04090001" w:tentative="1">
      <w:start w:val="1"/>
      <w:numFmt w:val="bullet"/>
      <w:lvlText w:val=""/>
      <w:lvlJc w:val="left"/>
      <w:pPr>
        <w:tabs>
          <w:tab w:val="num" w:pos="1500"/>
        </w:tabs>
        <w:ind w:left="1500" w:hanging="360"/>
      </w:pPr>
      <w:rPr>
        <w:rFonts w:ascii="Symbol" w:hAnsi="Symbol" w:hint="default"/>
      </w:rPr>
    </w:lvl>
    <w:lvl w:ilvl="4" w:tplc="04090003" w:tentative="1">
      <w:start w:val="1"/>
      <w:numFmt w:val="bullet"/>
      <w:lvlText w:val="o"/>
      <w:lvlJc w:val="left"/>
      <w:pPr>
        <w:tabs>
          <w:tab w:val="num" w:pos="2220"/>
        </w:tabs>
        <w:ind w:left="2220" w:hanging="360"/>
      </w:pPr>
      <w:rPr>
        <w:rFonts w:ascii="Courier New" w:hAnsi="Courier New" w:cs="Courier New" w:hint="default"/>
      </w:rPr>
    </w:lvl>
    <w:lvl w:ilvl="5" w:tplc="04090005" w:tentative="1">
      <w:start w:val="1"/>
      <w:numFmt w:val="bullet"/>
      <w:lvlText w:val=""/>
      <w:lvlJc w:val="left"/>
      <w:pPr>
        <w:tabs>
          <w:tab w:val="num" w:pos="2940"/>
        </w:tabs>
        <w:ind w:left="2940" w:hanging="360"/>
      </w:pPr>
      <w:rPr>
        <w:rFonts w:ascii="Wingdings" w:hAnsi="Wingdings" w:hint="default"/>
      </w:rPr>
    </w:lvl>
    <w:lvl w:ilvl="6" w:tplc="04090001" w:tentative="1">
      <w:start w:val="1"/>
      <w:numFmt w:val="bullet"/>
      <w:lvlText w:val=""/>
      <w:lvlJc w:val="left"/>
      <w:pPr>
        <w:tabs>
          <w:tab w:val="num" w:pos="3660"/>
        </w:tabs>
        <w:ind w:left="3660" w:hanging="360"/>
      </w:pPr>
      <w:rPr>
        <w:rFonts w:ascii="Symbol" w:hAnsi="Symbol" w:hint="default"/>
      </w:rPr>
    </w:lvl>
    <w:lvl w:ilvl="7" w:tplc="04090003" w:tentative="1">
      <w:start w:val="1"/>
      <w:numFmt w:val="bullet"/>
      <w:lvlText w:val="o"/>
      <w:lvlJc w:val="left"/>
      <w:pPr>
        <w:tabs>
          <w:tab w:val="num" w:pos="4380"/>
        </w:tabs>
        <w:ind w:left="4380" w:hanging="360"/>
      </w:pPr>
      <w:rPr>
        <w:rFonts w:ascii="Courier New" w:hAnsi="Courier New" w:cs="Courier New" w:hint="default"/>
      </w:rPr>
    </w:lvl>
    <w:lvl w:ilvl="8" w:tplc="04090005" w:tentative="1">
      <w:start w:val="1"/>
      <w:numFmt w:val="bullet"/>
      <w:lvlText w:val=""/>
      <w:lvlJc w:val="left"/>
      <w:pPr>
        <w:tabs>
          <w:tab w:val="num" w:pos="5100"/>
        </w:tabs>
        <w:ind w:left="5100" w:hanging="360"/>
      </w:pPr>
      <w:rPr>
        <w:rFonts w:ascii="Wingdings" w:hAnsi="Wingdings" w:hint="default"/>
      </w:rPr>
    </w:lvl>
  </w:abstractNum>
  <w:abstractNum w:abstractNumId="35">
    <w:nsid w:val="68A13A91"/>
    <w:multiLevelType w:val="hybridMultilevel"/>
    <w:tmpl w:val="AAC86314"/>
    <w:lvl w:ilvl="0" w:tplc="04090001">
      <w:start w:val="1"/>
      <w:numFmt w:val="lowerRoman"/>
      <w:lvlText w:val="(%1)"/>
      <w:lvlJc w:val="left"/>
      <w:pPr>
        <w:tabs>
          <w:tab w:val="num" w:pos="1080"/>
        </w:tabs>
        <w:ind w:left="1080" w:hanging="72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6">
    <w:nsid w:val="6E642E8C"/>
    <w:multiLevelType w:val="hybridMultilevel"/>
    <w:tmpl w:val="7E588B6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1E94DF9"/>
    <w:multiLevelType w:val="hybridMultilevel"/>
    <w:tmpl w:val="F668BF04"/>
    <w:lvl w:ilvl="0" w:tplc="4176B3E4">
      <w:start w:val="1"/>
      <w:numFmt w:val="bullet"/>
      <w:lvlText w:val="-"/>
      <w:lvlJc w:val="left"/>
      <w:pPr>
        <w:tabs>
          <w:tab w:val="num" w:pos="360"/>
        </w:tabs>
        <w:ind w:left="360" w:hanging="360"/>
      </w:pPr>
      <w:rPr>
        <w:rFonts w:ascii="Times New Roman" w:eastAsia="Times New Roman" w:hAnsi="Times New Roman" w:cs="Times New Roman" w:hint="default"/>
      </w:rPr>
    </w:lvl>
    <w:lvl w:ilvl="1" w:tplc="1F264770">
      <w:numFmt w:val="bullet"/>
      <w:lvlText w:val="-"/>
      <w:lvlJc w:val="left"/>
      <w:pPr>
        <w:tabs>
          <w:tab w:val="num" w:pos="1440"/>
        </w:tabs>
        <w:ind w:left="1440" w:hanging="360"/>
      </w:pPr>
      <w:rPr>
        <w:rFonts w:ascii="Bookman Old Style" w:eastAsia="Times New Roman" w:hAnsi="Bookman Old Style"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4C62C28"/>
    <w:multiLevelType w:val="hybridMultilevel"/>
    <w:tmpl w:val="462EB6CE"/>
    <w:lvl w:ilvl="0" w:tplc="1F264770">
      <w:numFmt w:val="bullet"/>
      <w:lvlText w:val="-"/>
      <w:lvlJc w:val="left"/>
      <w:pPr>
        <w:tabs>
          <w:tab w:val="num" w:pos="360"/>
        </w:tabs>
        <w:ind w:left="360" w:hanging="360"/>
      </w:pPr>
      <w:rPr>
        <w:rFonts w:ascii="Bookman Old Style" w:eastAsia="Times New Roman" w:hAnsi="Bookman Old Style"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67961F1"/>
    <w:multiLevelType w:val="hybridMultilevel"/>
    <w:tmpl w:val="3F7AA4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72E01F8"/>
    <w:multiLevelType w:val="multilevel"/>
    <w:tmpl w:val="7B0E34D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1">
    <w:nsid w:val="7BB654D1"/>
    <w:multiLevelType w:val="hybridMultilevel"/>
    <w:tmpl w:val="42C4AF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C161EE0"/>
    <w:multiLevelType w:val="hybridMultilevel"/>
    <w:tmpl w:val="58BA3812"/>
    <w:lvl w:ilvl="0" w:tplc="AF5E2BBC">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3">
    <w:nsid w:val="7C8C4F6D"/>
    <w:multiLevelType w:val="hybridMultilevel"/>
    <w:tmpl w:val="9CF876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F33150F"/>
    <w:multiLevelType w:val="hybridMultilevel"/>
    <w:tmpl w:val="4BD819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4"/>
  </w:num>
  <w:num w:numId="2">
    <w:abstractNumId w:val="32"/>
  </w:num>
  <w:num w:numId="3">
    <w:abstractNumId w:val="37"/>
  </w:num>
  <w:num w:numId="4">
    <w:abstractNumId w:val="5"/>
  </w:num>
  <w:num w:numId="5">
    <w:abstractNumId w:val="28"/>
  </w:num>
  <w:num w:numId="6">
    <w:abstractNumId w:val="38"/>
  </w:num>
  <w:num w:numId="7">
    <w:abstractNumId w:val="25"/>
  </w:num>
  <w:num w:numId="8">
    <w:abstractNumId w:val="36"/>
  </w:num>
  <w:num w:numId="9">
    <w:abstractNumId w:val="33"/>
  </w:num>
  <w:num w:numId="10">
    <w:abstractNumId w:val="6"/>
  </w:num>
  <w:num w:numId="11">
    <w:abstractNumId w:val="3"/>
  </w:num>
  <w:num w:numId="12">
    <w:abstractNumId w:val="39"/>
  </w:num>
  <w:num w:numId="13">
    <w:abstractNumId w:val="42"/>
  </w:num>
  <w:num w:numId="14">
    <w:abstractNumId w:val="8"/>
  </w:num>
  <w:num w:numId="15">
    <w:abstractNumId w:val="14"/>
  </w:num>
  <w:num w:numId="16">
    <w:abstractNumId w:val="24"/>
  </w:num>
  <w:num w:numId="17">
    <w:abstractNumId w:val="26"/>
  </w:num>
  <w:num w:numId="18">
    <w:abstractNumId w:val="29"/>
  </w:num>
  <w:num w:numId="19">
    <w:abstractNumId w:val="16"/>
  </w:num>
  <w:num w:numId="20">
    <w:abstractNumId w:val="10"/>
  </w:num>
  <w:num w:numId="21">
    <w:abstractNumId w:val="30"/>
  </w:num>
  <w:num w:numId="22">
    <w:abstractNumId w:val="7"/>
  </w:num>
  <w:num w:numId="23">
    <w:abstractNumId w:val="43"/>
  </w:num>
  <w:num w:numId="24">
    <w:abstractNumId w:val="1"/>
  </w:num>
  <w:num w:numId="25">
    <w:abstractNumId w:val="23"/>
  </w:num>
  <w:num w:numId="26">
    <w:abstractNumId w:val="20"/>
  </w:num>
  <w:num w:numId="27">
    <w:abstractNumId w:val="31"/>
  </w:num>
  <w:num w:numId="28">
    <w:abstractNumId w:val="41"/>
  </w:num>
  <w:num w:numId="29">
    <w:abstractNumId w:val="21"/>
  </w:num>
  <w:num w:numId="30">
    <w:abstractNumId w:val="44"/>
  </w:num>
  <w:num w:numId="31">
    <w:abstractNumId w:val="2"/>
  </w:num>
  <w:num w:numId="32">
    <w:abstractNumId w:val="19"/>
  </w:num>
  <w:num w:numId="33">
    <w:abstractNumId w:val="35"/>
  </w:num>
  <w:num w:numId="34">
    <w:abstractNumId w:val="13"/>
  </w:num>
  <w:num w:numId="35">
    <w:abstractNumId w:val="12"/>
  </w:num>
  <w:num w:numId="36">
    <w:abstractNumId w:val="11"/>
  </w:num>
  <w:num w:numId="37">
    <w:abstractNumId w:val="22"/>
  </w:num>
  <w:num w:numId="38">
    <w:abstractNumId w:val="0"/>
  </w:num>
  <w:num w:numId="39">
    <w:abstractNumId w:val="4"/>
  </w:num>
  <w:num w:numId="40">
    <w:abstractNumId w:val="9"/>
  </w:num>
  <w:num w:numId="4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num>
  <w:num w:numId="43">
    <w:abstractNumId w:val="17"/>
  </w:num>
  <w:num w:numId="44">
    <w:abstractNumId w:val="40"/>
  </w:num>
  <w:num w:numId="45">
    <w:abstractNumId w:val="1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702" w:allStyles="0" w:customStyles="1"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4EB5"/>
    <w:rsid w:val="00005233"/>
    <w:rsid w:val="00005412"/>
    <w:rsid w:val="000075AB"/>
    <w:rsid w:val="00013D64"/>
    <w:rsid w:val="000144F5"/>
    <w:rsid w:val="000155D6"/>
    <w:rsid w:val="000178C2"/>
    <w:rsid w:val="00026410"/>
    <w:rsid w:val="00026430"/>
    <w:rsid w:val="00026B2B"/>
    <w:rsid w:val="0003122E"/>
    <w:rsid w:val="000329CF"/>
    <w:rsid w:val="00032AAF"/>
    <w:rsid w:val="00032F56"/>
    <w:rsid w:val="00044E05"/>
    <w:rsid w:val="0004776A"/>
    <w:rsid w:val="00050526"/>
    <w:rsid w:val="00052879"/>
    <w:rsid w:val="000562E8"/>
    <w:rsid w:val="00060A33"/>
    <w:rsid w:val="00061A49"/>
    <w:rsid w:val="00065202"/>
    <w:rsid w:val="00071E86"/>
    <w:rsid w:val="00073FB1"/>
    <w:rsid w:val="00080CBE"/>
    <w:rsid w:val="000844F2"/>
    <w:rsid w:val="000879DE"/>
    <w:rsid w:val="00087D44"/>
    <w:rsid w:val="00090D04"/>
    <w:rsid w:val="00091821"/>
    <w:rsid w:val="00091B92"/>
    <w:rsid w:val="00095094"/>
    <w:rsid w:val="00096331"/>
    <w:rsid w:val="0009691A"/>
    <w:rsid w:val="00096F2E"/>
    <w:rsid w:val="000A1AD1"/>
    <w:rsid w:val="000A2BA3"/>
    <w:rsid w:val="000A3804"/>
    <w:rsid w:val="000B548C"/>
    <w:rsid w:val="000C1D7A"/>
    <w:rsid w:val="000C2DEC"/>
    <w:rsid w:val="000C6F29"/>
    <w:rsid w:val="000D1D36"/>
    <w:rsid w:val="000D7739"/>
    <w:rsid w:val="000E16D9"/>
    <w:rsid w:val="000E3DEC"/>
    <w:rsid w:val="000E4FAA"/>
    <w:rsid w:val="000E7B8D"/>
    <w:rsid w:val="000F1657"/>
    <w:rsid w:val="000F1670"/>
    <w:rsid w:val="000F59CA"/>
    <w:rsid w:val="001019EA"/>
    <w:rsid w:val="0010262F"/>
    <w:rsid w:val="001031B7"/>
    <w:rsid w:val="00110AF3"/>
    <w:rsid w:val="00110FA8"/>
    <w:rsid w:val="00112948"/>
    <w:rsid w:val="00114254"/>
    <w:rsid w:val="00114E71"/>
    <w:rsid w:val="00117966"/>
    <w:rsid w:val="001209DE"/>
    <w:rsid w:val="00125BEB"/>
    <w:rsid w:val="00126444"/>
    <w:rsid w:val="00132B08"/>
    <w:rsid w:val="00134DF8"/>
    <w:rsid w:val="00141A56"/>
    <w:rsid w:val="00143FA7"/>
    <w:rsid w:val="0014526E"/>
    <w:rsid w:val="00154471"/>
    <w:rsid w:val="00157DD1"/>
    <w:rsid w:val="00157E70"/>
    <w:rsid w:val="00167385"/>
    <w:rsid w:val="00172102"/>
    <w:rsid w:val="00173BB9"/>
    <w:rsid w:val="001758F6"/>
    <w:rsid w:val="0017636F"/>
    <w:rsid w:val="00177DB7"/>
    <w:rsid w:val="00177E5A"/>
    <w:rsid w:val="00183CA2"/>
    <w:rsid w:val="0018722E"/>
    <w:rsid w:val="00190F0E"/>
    <w:rsid w:val="00195302"/>
    <w:rsid w:val="001A1D79"/>
    <w:rsid w:val="001A2183"/>
    <w:rsid w:val="001A22B3"/>
    <w:rsid w:val="001A35F0"/>
    <w:rsid w:val="001A3B4C"/>
    <w:rsid w:val="001A4173"/>
    <w:rsid w:val="001A41BB"/>
    <w:rsid w:val="001A5E69"/>
    <w:rsid w:val="001B097D"/>
    <w:rsid w:val="001B0E64"/>
    <w:rsid w:val="001D2951"/>
    <w:rsid w:val="001D43D6"/>
    <w:rsid w:val="001D5736"/>
    <w:rsid w:val="001D77F9"/>
    <w:rsid w:val="001E372E"/>
    <w:rsid w:val="001E469F"/>
    <w:rsid w:val="001E6439"/>
    <w:rsid w:val="001E7EE6"/>
    <w:rsid w:val="001F0DD1"/>
    <w:rsid w:val="001F55D0"/>
    <w:rsid w:val="00201118"/>
    <w:rsid w:val="00201DC7"/>
    <w:rsid w:val="002060CD"/>
    <w:rsid w:val="00211305"/>
    <w:rsid w:val="0021268A"/>
    <w:rsid w:val="00212BF6"/>
    <w:rsid w:val="0021447A"/>
    <w:rsid w:val="00220F8F"/>
    <w:rsid w:val="00225033"/>
    <w:rsid w:val="00231D29"/>
    <w:rsid w:val="002338D2"/>
    <w:rsid w:val="0024271D"/>
    <w:rsid w:val="002444D7"/>
    <w:rsid w:val="00244C41"/>
    <w:rsid w:val="0024730B"/>
    <w:rsid w:val="0024738D"/>
    <w:rsid w:val="00253EDC"/>
    <w:rsid w:val="002542EE"/>
    <w:rsid w:val="002555AB"/>
    <w:rsid w:val="00255709"/>
    <w:rsid w:val="0028141A"/>
    <w:rsid w:val="002915FA"/>
    <w:rsid w:val="002927CD"/>
    <w:rsid w:val="002963F9"/>
    <w:rsid w:val="0029663E"/>
    <w:rsid w:val="002A3006"/>
    <w:rsid w:val="002A3D77"/>
    <w:rsid w:val="002A5BED"/>
    <w:rsid w:val="002B030F"/>
    <w:rsid w:val="002B2D4E"/>
    <w:rsid w:val="002B383C"/>
    <w:rsid w:val="002B6C7A"/>
    <w:rsid w:val="002C0B74"/>
    <w:rsid w:val="002C124E"/>
    <w:rsid w:val="002C363B"/>
    <w:rsid w:val="002C4078"/>
    <w:rsid w:val="002C4635"/>
    <w:rsid w:val="002C75FC"/>
    <w:rsid w:val="002D2475"/>
    <w:rsid w:val="002D5A40"/>
    <w:rsid w:val="002D6299"/>
    <w:rsid w:val="002D752A"/>
    <w:rsid w:val="002D76D7"/>
    <w:rsid w:val="002E1D9E"/>
    <w:rsid w:val="002E77FD"/>
    <w:rsid w:val="002F087E"/>
    <w:rsid w:val="002F0D60"/>
    <w:rsid w:val="002F5535"/>
    <w:rsid w:val="002F58F5"/>
    <w:rsid w:val="00303D20"/>
    <w:rsid w:val="00304149"/>
    <w:rsid w:val="00307616"/>
    <w:rsid w:val="00307F67"/>
    <w:rsid w:val="0031066A"/>
    <w:rsid w:val="00310888"/>
    <w:rsid w:val="003118A7"/>
    <w:rsid w:val="00311EEE"/>
    <w:rsid w:val="003123A2"/>
    <w:rsid w:val="003157B5"/>
    <w:rsid w:val="003176FF"/>
    <w:rsid w:val="00327B9A"/>
    <w:rsid w:val="00327D35"/>
    <w:rsid w:val="00335237"/>
    <w:rsid w:val="00350C50"/>
    <w:rsid w:val="00352C5A"/>
    <w:rsid w:val="003639E2"/>
    <w:rsid w:val="00370F1C"/>
    <w:rsid w:val="00372C5F"/>
    <w:rsid w:val="00381700"/>
    <w:rsid w:val="0038499D"/>
    <w:rsid w:val="00384BAA"/>
    <w:rsid w:val="00384D08"/>
    <w:rsid w:val="003906E9"/>
    <w:rsid w:val="00391506"/>
    <w:rsid w:val="0039185B"/>
    <w:rsid w:val="003926A5"/>
    <w:rsid w:val="00396E0F"/>
    <w:rsid w:val="003A446A"/>
    <w:rsid w:val="003A4AFD"/>
    <w:rsid w:val="003B21D4"/>
    <w:rsid w:val="003B2801"/>
    <w:rsid w:val="003B6A7C"/>
    <w:rsid w:val="003C2AB9"/>
    <w:rsid w:val="003C376B"/>
    <w:rsid w:val="003C502C"/>
    <w:rsid w:val="003C55AD"/>
    <w:rsid w:val="003C7082"/>
    <w:rsid w:val="003C72B2"/>
    <w:rsid w:val="003C75CF"/>
    <w:rsid w:val="003C7D76"/>
    <w:rsid w:val="003D2553"/>
    <w:rsid w:val="003D34FA"/>
    <w:rsid w:val="003D6A8E"/>
    <w:rsid w:val="003D6E96"/>
    <w:rsid w:val="003E0657"/>
    <w:rsid w:val="003E4A0A"/>
    <w:rsid w:val="003E6391"/>
    <w:rsid w:val="003F0B43"/>
    <w:rsid w:val="003F3DE1"/>
    <w:rsid w:val="003F5962"/>
    <w:rsid w:val="003F747B"/>
    <w:rsid w:val="00401F08"/>
    <w:rsid w:val="004143D9"/>
    <w:rsid w:val="0041771C"/>
    <w:rsid w:val="004326DB"/>
    <w:rsid w:val="00433CEA"/>
    <w:rsid w:val="004413AF"/>
    <w:rsid w:val="0044261A"/>
    <w:rsid w:val="00455257"/>
    <w:rsid w:val="004613AD"/>
    <w:rsid w:val="0046166B"/>
    <w:rsid w:val="00467051"/>
    <w:rsid w:val="00470414"/>
    <w:rsid w:val="00472EC8"/>
    <w:rsid w:val="00473173"/>
    <w:rsid w:val="004736C4"/>
    <w:rsid w:val="00475671"/>
    <w:rsid w:val="00480EF2"/>
    <w:rsid w:val="00481099"/>
    <w:rsid w:val="00492D07"/>
    <w:rsid w:val="00492E3F"/>
    <w:rsid w:val="00495E9D"/>
    <w:rsid w:val="004969DF"/>
    <w:rsid w:val="004A24AB"/>
    <w:rsid w:val="004B09EE"/>
    <w:rsid w:val="004B306A"/>
    <w:rsid w:val="004B3799"/>
    <w:rsid w:val="004B394B"/>
    <w:rsid w:val="004C1FA7"/>
    <w:rsid w:val="004C2B6C"/>
    <w:rsid w:val="004C4A2B"/>
    <w:rsid w:val="004D7759"/>
    <w:rsid w:val="004D7A98"/>
    <w:rsid w:val="004E2251"/>
    <w:rsid w:val="004E2680"/>
    <w:rsid w:val="004E2D45"/>
    <w:rsid w:val="004E3612"/>
    <w:rsid w:val="004E57AF"/>
    <w:rsid w:val="004E6646"/>
    <w:rsid w:val="004E6933"/>
    <w:rsid w:val="004F2275"/>
    <w:rsid w:val="004F398D"/>
    <w:rsid w:val="004F4741"/>
    <w:rsid w:val="004F6429"/>
    <w:rsid w:val="004F680E"/>
    <w:rsid w:val="004F78D1"/>
    <w:rsid w:val="00501FB4"/>
    <w:rsid w:val="00511896"/>
    <w:rsid w:val="00512A38"/>
    <w:rsid w:val="00512AF9"/>
    <w:rsid w:val="00513F1D"/>
    <w:rsid w:val="00525569"/>
    <w:rsid w:val="00525D2E"/>
    <w:rsid w:val="005464E1"/>
    <w:rsid w:val="005469EE"/>
    <w:rsid w:val="00550E04"/>
    <w:rsid w:val="005529FC"/>
    <w:rsid w:val="0055478F"/>
    <w:rsid w:val="00557A6F"/>
    <w:rsid w:val="00563635"/>
    <w:rsid w:val="00566907"/>
    <w:rsid w:val="00567B2D"/>
    <w:rsid w:val="00571C04"/>
    <w:rsid w:val="0057217D"/>
    <w:rsid w:val="005745F5"/>
    <w:rsid w:val="00576373"/>
    <w:rsid w:val="0058059D"/>
    <w:rsid w:val="0058199C"/>
    <w:rsid w:val="005842F8"/>
    <w:rsid w:val="00587285"/>
    <w:rsid w:val="00591032"/>
    <w:rsid w:val="00594C11"/>
    <w:rsid w:val="005968B0"/>
    <w:rsid w:val="00597D50"/>
    <w:rsid w:val="005A1BCE"/>
    <w:rsid w:val="005A227A"/>
    <w:rsid w:val="005A4C8D"/>
    <w:rsid w:val="005A6FDB"/>
    <w:rsid w:val="005B40C9"/>
    <w:rsid w:val="005C3432"/>
    <w:rsid w:val="005C53D9"/>
    <w:rsid w:val="005D7433"/>
    <w:rsid w:val="005E65B6"/>
    <w:rsid w:val="005F0F4E"/>
    <w:rsid w:val="005F4521"/>
    <w:rsid w:val="005F60FE"/>
    <w:rsid w:val="0060480D"/>
    <w:rsid w:val="00606F38"/>
    <w:rsid w:val="00610F36"/>
    <w:rsid w:val="00611AF3"/>
    <w:rsid w:val="00614C8D"/>
    <w:rsid w:val="00615AE5"/>
    <w:rsid w:val="00620297"/>
    <w:rsid w:val="0062222C"/>
    <w:rsid w:val="0062278C"/>
    <w:rsid w:val="0062637C"/>
    <w:rsid w:val="006302BE"/>
    <w:rsid w:val="00632348"/>
    <w:rsid w:val="00632460"/>
    <w:rsid w:val="006341FC"/>
    <w:rsid w:val="00636F6E"/>
    <w:rsid w:val="006405FC"/>
    <w:rsid w:val="0064145A"/>
    <w:rsid w:val="00641C91"/>
    <w:rsid w:val="00645187"/>
    <w:rsid w:val="006452FE"/>
    <w:rsid w:val="006457E5"/>
    <w:rsid w:val="00647C30"/>
    <w:rsid w:val="00652A0E"/>
    <w:rsid w:val="006633D8"/>
    <w:rsid w:val="0067072E"/>
    <w:rsid w:val="00670D07"/>
    <w:rsid w:val="006727B0"/>
    <w:rsid w:val="00675217"/>
    <w:rsid w:val="0067559F"/>
    <w:rsid w:val="00681354"/>
    <w:rsid w:val="00681442"/>
    <w:rsid w:val="006824FD"/>
    <w:rsid w:val="006830A3"/>
    <w:rsid w:val="00684AFE"/>
    <w:rsid w:val="006874E7"/>
    <w:rsid w:val="006941C7"/>
    <w:rsid w:val="006A0190"/>
    <w:rsid w:val="006A6793"/>
    <w:rsid w:val="006B3C0E"/>
    <w:rsid w:val="006B718B"/>
    <w:rsid w:val="006C594A"/>
    <w:rsid w:val="006D2F2F"/>
    <w:rsid w:val="006D47EF"/>
    <w:rsid w:val="006D4FAE"/>
    <w:rsid w:val="006E0582"/>
    <w:rsid w:val="006E0F1F"/>
    <w:rsid w:val="006E1B54"/>
    <w:rsid w:val="006E1C4B"/>
    <w:rsid w:val="006E31DF"/>
    <w:rsid w:val="006E47D5"/>
    <w:rsid w:val="006E4989"/>
    <w:rsid w:val="006E6C68"/>
    <w:rsid w:val="006F299B"/>
    <w:rsid w:val="0070244C"/>
    <w:rsid w:val="00702D50"/>
    <w:rsid w:val="00702F80"/>
    <w:rsid w:val="007065B5"/>
    <w:rsid w:val="00712C7A"/>
    <w:rsid w:val="007135C8"/>
    <w:rsid w:val="007246EB"/>
    <w:rsid w:val="00726073"/>
    <w:rsid w:val="00726904"/>
    <w:rsid w:val="00730FC1"/>
    <w:rsid w:val="007326F2"/>
    <w:rsid w:val="00733A38"/>
    <w:rsid w:val="00733C29"/>
    <w:rsid w:val="0073510B"/>
    <w:rsid w:val="00742B5E"/>
    <w:rsid w:val="00746007"/>
    <w:rsid w:val="00746922"/>
    <w:rsid w:val="00747950"/>
    <w:rsid w:val="00750DCF"/>
    <w:rsid w:val="007571BB"/>
    <w:rsid w:val="007605E5"/>
    <w:rsid w:val="00761779"/>
    <w:rsid w:val="00763184"/>
    <w:rsid w:val="0076322E"/>
    <w:rsid w:val="00763B90"/>
    <w:rsid w:val="0076490C"/>
    <w:rsid w:val="00766F41"/>
    <w:rsid w:val="00770AFF"/>
    <w:rsid w:val="00770CEA"/>
    <w:rsid w:val="0077486D"/>
    <w:rsid w:val="007750E0"/>
    <w:rsid w:val="00777832"/>
    <w:rsid w:val="00780E97"/>
    <w:rsid w:val="00783381"/>
    <w:rsid w:val="007835F0"/>
    <w:rsid w:val="00783CAD"/>
    <w:rsid w:val="007920E1"/>
    <w:rsid w:val="00794C8E"/>
    <w:rsid w:val="00795C15"/>
    <w:rsid w:val="00797FC6"/>
    <w:rsid w:val="007A5EF1"/>
    <w:rsid w:val="007A6BC0"/>
    <w:rsid w:val="007A709F"/>
    <w:rsid w:val="007B600D"/>
    <w:rsid w:val="007B77C6"/>
    <w:rsid w:val="007C30A0"/>
    <w:rsid w:val="007C6ACC"/>
    <w:rsid w:val="007D018F"/>
    <w:rsid w:val="007D77E9"/>
    <w:rsid w:val="007E4F49"/>
    <w:rsid w:val="007E6D2F"/>
    <w:rsid w:val="007F048B"/>
    <w:rsid w:val="007F17F6"/>
    <w:rsid w:val="007F2669"/>
    <w:rsid w:val="007F37CC"/>
    <w:rsid w:val="007F6169"/>
    <w:rsid w:val="007F78A5"/>
    <w:rsid w:val="00805CEC"/>
    <w:rsid w:val="008060C1"/>
    <w:rsid w:val="00810864"/>
    <w:rsid w:val="00811A82"/>
    <w:rsid w:val="00813652"/>
    <w:rsid w:val="00816AA7"/>
    <w:rsid w:val="00816D76"/>
    <w:rsid w:val="00817CF6"/>
    <w:rsid w:val="00822194"/>
    <w:rsid w:val="00833029"/>
    <w:rsid w:val="00837C98"/>
    <w:rsid w:val="008411DD"/>
    <w:rsid w:val="0084123C"/>
    <w:rsid w:val="00842046"/>
    <w:rsid w:val="00843EDE"/>
    <w:rsid w:val="008477CC"/>
    <w:rsid w:val="00847CD5"/>
    <w:rsid w:val="0085675C"/>
    <w:rsid w:val="00860607"/>
    <w:rsid w:val="0086630C"/>
    <w:rsid w:val="008668BF"/>
    <w:rsid w:val="00874EED"/>
    <w:rsid w:val="0088227B"/>
    <w:rsid w:val="00884062"/>
    <w:rsid w:val="0089698E"/>
    <w:rsid w:val="00896D02"/>
    <w:rsid w:val="008A189F"/>
    <w:rsid w:val="008A3950"/>
    <w:rsid w:val="008A71B8"/>
    <w:rsid w:val="008B1C87"/>
    <w:rsid w:val="008B3950"/>
    <w:rsid w:val="008C2D5B"/>
    <w:rsid w:val="008C2D96"/>
    <w:rsid w:val="008C3707"/>
    <w:rsid w:val="008C4778"/>
    <w:rsid w:val="008D1150"/>
    <w:rsid w:val="008D2901"/>
    <w:rsid w:val="008D4F33"/>
    <w:rsid w:val="008E054C"/>
    <w:rsid w:val="008E3748"/>
    <w:rsid w:val="008F0ED2"/>
    <w:rsid w:val="008F6E33"/>
    <w:rsid w:val="008F6EDA"/>
    <w:rsid w:val="009036ED"/>
    <w:rsid w:val="00906C53"/>
    <w:rsid w:val="00907C1F"/>
    <w:rsid w:val="009219D0"/>
    <w:rsid w:val="00922E79"/>
    <w:rsid w:val="00925A25"/>
    <w:rsid w:val="009300AB"/>
    <w:rsid w:val="00931D70"/>
    <w:rsid w:val="009401BD"/>
    <w:rsid w:val="0094038F"/>
    <w:rsid w:val="009411BD"/>
    <w:rsid w:val="0094260C"/>
    <w:rsid w:val="00942C1F"/>
    <w:rsid w:val="00944ACC"/>
    <w:rsid w:val="00944D18"/>
    <w:rsid w:val="00950F52"/>
    <w:rsid w:val="00951AA8"/>
    <w:rsid w:val="00957779"/>
    <w:rsid w:val="00961545"/>
    <w:rsid w:val="009721A8"/>
    <w:rsid w:val="00977055"/>
    <w:rsid w:val="00977D6D"/>
    <w:rsid w:val="00980071"/>
    <w:rsid w:val="009806BF"/>
    <w:rsid w:val="00980D32"/>
    <w:rsid w:val="00985628"/>
    <w:rsid w:val="009879FA"/>
    <w:rsid w:val="00987CB4"/>
    <w:rsid w:val="00987FE5"/>
    <w:rsid w:val="00993749"/>
    <w:rsid w:val="00997D5F"/>
    <w:rsid w:val="009A0DFA"/>
    <w:rsid w:val="009A18E5"/>
    <w:rsid w:val="009A1C00"/>
    <w:rsid w:val="009A51A9"/>
    <w:rsid w:val="009A5529"/>
    <w:rsid w:val="009A5D02"/>
    <w:rsid w:val="009B2819"/>
    <w:rsid w:val="009B37DA"/>
    <w:rsid w:val="009B5959"/>
    <w:rsid w:val="009C2DEE"/>
    <w:rsid w:val="009C324C"/>
    <w:rsid w:val="009C51CE"/>
    <w:rsid w:val="009C72F7"/>
    <w:rsid w:val="009C7D8C"/>
    <w:rsid w:val="009D1781"/>
    <w:rsid w:val="009D1E8A"/>
    <w:rsid w:val="009D22FC"/>
    <w:rsid w:val="009D60C6"/>
    <w:rsid w:val="009D60C7"/>
    <w:rsid w:val="009D680A"/>
    <w:rsid w:val="009D6F25"/>
    <w:rsid w:val="009F3E85"/>
    <w:rsid w:val="009F511F"/>
    <w:rsid w:val="009F656E"/>
    <w:rsid w:val="009F678B"/>
    <w:rsid w:val="009F70AF"/>
    <w:rsid w:val="00A0571D"/>
    <w:rsid w:val="00A05C65"/>
    <w:rsid w:val="00A072FE"/>
    <w:rsid w:val="00A11616"/>
    <w:rsid w:val="00A13FA9"/>
    <w:rsid w:val="00A14548"/>
    <w:rsid w:val="00A22210"/>
    <w:rsid w:val="00A330AD"/>
    <w:rsid w:val="00A34414"/>
    <w:rsid w:val="00A36123"/>
    <w:rsid w:val="00A463B3"/>
    <w:rsid w:val="00A47F80"/>
    <w:rsid w:val="00A54640"/>
    <w:rsid w:val="00A55D76"/>
    <w:rsid w:val="00A64B39"/>
    <w:rsid w:val="00A711E7"/>
    <w:rsid w:val="00A7212F"/>
    <w:rsid w:val="00A7213A"/>
    <w:rsid w:val="00A8380E"/>
    <w:rsid w:val="00A857CF"/>
    <w:rsid w:val="00A87A0A"/>
    <w:rsid w:val="00A96BE9"/>
    <w:rsid w:val="00AA25C5"/>
    <w:rsid w:val="00AA426C"/>
    <w:rsid w:val="00AA4838"/>
    <w:rsid w:val="00AB193C"/>
    <w:rsid w:val="00AB28EC"/>
    <w:rsid w:val="00AC11A3"/>
    <w:rsid w:val="00AC6D01"/>
    <w:rsid w:val="00AD23D7"/>
    <w:rsid w:val="00AE1075"/>
    <w:rsid w:val="00AE3947"/>
    <w:rsid w:val="00AE3A2B"/>
    <w:rsid w:val="00AE5CB6"/>
    <w:rsid w:val="00AE6B49"/>
    <w:rsid w:val="00AF1122"/>
    <w:rsid w:val="00AF59E2"/>
    <w:rsid w:val="00AF5C36"/>
    <w:rsid w:val="00AF7AA7"/>
    <w:rsid w:val="00B050CC"/>
    <w:rsid w:val="00B05C4B"/>
    <w:rsid w:val="00B10B56"/>
    <w:rsid w:val="00B16115"/>
    <w:rsid w:val="00B16F4B"/>
    <w:rsid w:val="00B24B75"/>
    <w:rsid w:val="00B2624C"/>
    <w:rsid w:val="00B313EE"/>
    <w:rsid w:val="00B3297C"/>
    <w:rsid w:val="00B42126"/>
    <w:rsid w:val="00B4515E"/>
    <w:rsid w:val="00B4773F"/>
    <w:rsid w:val="00B5087A"/>
    <w:rsid w:val="00B51106"/>
    <w:rsid w:val="00B51254"/>
    <w:rsid w:val="00B5233A"/>
    <w:rsid w:val="00B55091"/>
    <w:rsid w:val="00B56833"/>
    <w:rsid w:val="00B56FE0"/>
    <w:rsid w:val="00B61B58"/>
    <w:rsid w:val="00B62479"/>
    <w:rsid w:val="00B67905"/>
    <w:rsid w:val="00B744A6"/>
    <w:rsid w:val="00B74808"/>
    <w:rsid w:val="00B76C14"/>
    <w:rsid w:val="00B8390A"/>
    <w:rsid w:val="00B83CF0"/>
    <w:rsid w:val="00B86E31"/>
    <w:rsid w:val="00B90027"/>
    <w:rsid w:val="00B9462E"/>
    <w:rsid w:val="00BA1C3D"/>
    <w:rsid w:val="00BA2999"/>
    <w:rsid w:val="00BA6983"/>
    <w:rsid w:val="00BA6C2E"/>
    <w:rsid w:val="00BB12AF"/>
    <w:rsid w:val="00BB24FE"/>
    <w:rsid w:val="00BB2BF6"/>
    <w:rsid w:val="00BB3F3A"/>
    <w:rsid w:val="00BB6203"/>
    <w:rsid w:val="00BB7E0A"/>
    <w:rsid w:val="00BC1B83"/>
    <w:rsid w:val="00BC2DAC"/>
    <w:rsid w:val="00BC4727"/>
    <w:rsid w:val="00BC4877"/>
    <w:rsid w:val="00BD2068"/>
    <w:rsid w:val="00BD4A96"/>
    <w:rsid w:val="00BD7CFB"/>
    <w:rsid w:val="00BE50B7"/>
    <w:rsid w:val="00BF14C2"/>
    <w:rsid w:val="00BF54F4"/>
    <w:rsid w:val="00BF6DB3"/>
    <w:rsid w:val="00C033E2"/>
    <w:rsid w:val="00C141D4"/>
    <w:rsid w:val="00C23375"/>
    <w:rsid w:val="00C25226"/>
    <w:rsid w:val="00C278E8"/>
    <w:rsid w:val="00C35D91"/>
    <w:rsid w:val="00C367C9"/>
    <w:rsid w:val="00C45A4B"/>
    <w:rsid w:val="00C50661"/>
    <w:rsid w:val="00C50DE8"/>
    <w:rsid w:val="00C541C4"/>
    <w:rsid w:val="00C56E52"/>
    <w:rsid w:val="00C6214B"/>
    <w:rsid w:val="00C70631"/>
    <w:rsid w:val="00C73BC1"/>
    <w:rsid w:val="00C84B66"/>
    <w:rsid w:val="00C90190"/>
    <w:rsid w:val="00C9101F"/>
    <w:rsid w:val="00C92139"/>
    <w:rsid w:val="00C97E28"/>
    <w:rsid w:val="00CA3CC8"/>
    <w:rsid w:val="00CA4B4F"/>
    <w:rsid w:val="00CA5A45"/>
    <w:rsid w:val="00CA6799"/>
    <w:rsid w:val="00CB4ED1"/>
    <w:rsid w:val="00CB5F2B"/>
    <w:rsid w:val="00CC1EE8"/>
    <w:rsid w:val="00CC280C"/>
    <w:rsid w:val="00CC3E71"/>
    <w:rsid w:val="00CD10D2"/>
    <w:rsid w:val="00CD2705"/>
    <w:rsid w:val="00CD41DB"/>
    <w:rsid w:val="00CD658E"/>
    <w:rsid w:val="00CD67C4"/>
    <w:rsid w:val="00CE3254"/>
    <w:rsid w:val="00CE56F1"/>
    <w:rsid w:val="00CE79F2"/>
    <w:rsid w:val="00CF33D6"/>
    <w:rsid w:val="00CF3AE0"/>
    <w:rsid w:val="00CF3C1D"/>
    <w:rsid w:val="00CF539A"/>
    <w:rsid w:val="00CF5859"/>
    <w:rsid w:val="00D020E0"/>
    <w:rsid w:val="00D02B9E"/>
    <w:rsid w:val="00D047B2"/>
    <w:rsid w:val="00D123CB"/>
    <w:rsid w:val="00D1417C"/>
    <w:rsid w:val="00D14618"/>
    <w:rsid w:val="00D16EA4"/>
    <w:rsid w:val="00D227F9"/>
    <w:rsid w:val="00D234CB"/>
    <w:rsid w:val="00D246D3"/>
    <w:rsid w:val="00D25D4E"/>
    <w:rsid w:val="00D31E81"/>
    <w:rsid w:val="00D379EF"/>
    <w:rsid w:val="00D41FA5"/>
    <w:rsid w:val="00D43D8F"/>
    <w:rsid w:val="00D521B9"/>
    <w:rsid w:val="00D52DD1"/>
    <w:rsid w:val="00D573F6"/>
    <w:rsid w:val="00D60D56"/>
    <w:rsid w:val="00D66BD9"/>
    <w:rsid w:val="00D66E39"/>
    <w:rsid w:val="00D77F6A"/>
    <w:rsid w:val="00D80A02"/>
    <w:rsid w:val="00D86FA1"/>
    <w:rsid w:val="00D87865"/>
    <w:rsid w:val="00D916AF"/>
    <w:rsid w:val="00D954DC"/>
    <w:rsid w:val="00DA1EA6"/>
    <w:rsid w:val="00DA216E"/>
    <w:rsid w:val="00DA285B"/>
    <w:rsid w:val="00DA5DBD"/>
    <w:rsid w:val="00DA74A0"/>
    <w:rsid w:val="00DB093D"/>
    <w:rsid w:val="00DB0FBA"/>
    <w:rsid w:val="00DB1532"/>
    <w:rsid w:val="00DB3158"/>
    <w:rsid w:val="00DB4FE2"/>
    <w:rsid w:val="00DB6108"/>
    <w:rsid w:val="00DC0C34"/>
    <w:rsid w:val="00DC5B29"/>
    <w:rsid w:val="00DC6459"/>
    <w:rsid w:val="00DD102E"/>
    <w:rsid w:val="00DD3D18"/>
    <w:rsid w:val="00DE0E67"/>
    <w:rsid w:val="00DE5031"/>
    <w:rsid w:val="00DF0041"/>
    <w:rsid w:val="00DF0C6D"/>
    <w:rsid w:val="00DF4303"/>
    <w:rsid w:val="00DF5D31"/>
    <w:rsid w:val="00E00318"/>
    <w:rsid w:val="00E057E5"/>
    <w:rsid w:val="00E0768E"/>
    <w:rsid w:val="00E1244C"/>
    <w:rsid w:val="00E1785D"/>
    <w:rsid w:val="00E2216D"/>
    <w:rsid w:val="00E242FD"/>
    <w:rsid w:val="00E244FF"/>
    <w:rsid w:val="00E26DD2"/>
    <w:rsid w:val="00E31E77"/>
    <w:rsid w:val="00E327A1"/>
    <w:rsid w:val="00E371E6"/>
    <w:rsid w:val="00E41CB6"/>
    <w:rsid w:val="00E4597A"/>
    <w:rsid w:val="00E45F00"/>
    <w:rsid w:val="00E470FD"/>
    <w:rsid w:val="00E545BA"/>
    <w:rsid w:val="00E55E0F"/>
    <w:rsid w:val="00E62DE4"/>
    <w:rsid w:val="00E65807"/>
    <w:rsid w:val="00E72273"/>
    <w:rsid w:val="00E722EE"/>
    <w:rsid w:val="00E75E6F"/>
    <w:rsid w:val="00E808B2"/>
    <w:rsid w:val="00E81488"/>
    <w:rsid w:val="00E9350C"/>
    <w:rsid w:val="00E94FA4"/>
    <w:rsid w:val="00EA2480"/>
    <w:rsid w:val="00EA6947"/>
    <w:rsid w:val="00EA73D4"/>
    <w:rsid w:val="00EB5913"/>
    <w:rsid w:val="00EB5C35"/>
    <w:rsid w:val="00EC2B59"/>
    <w:rsid w:val="00ED050E"/>
    <w:rsid w:val="00ED4CC2"/>
    <w:rsid w:val="00ED6481"/>
    <w:rsid w:val="00ED71BC"/>
    <w:rsid w:val="00EE1A1C"/>
    <w:rsid w:val="00EE1BF7"/>
    <w:rsid w:val="00EE1D71"/>
    <w:rsid w:val="00EE226C"/>
    <w:rsid w:val="00EE25B8"/>
    <w:rsid w:val="00EE49D6"/>
    <w:rsid w:val="00EE7922"/>
    <w:rsid w:val="00EF3348"/>
    <w:rsid w:val="00EF7D33"/>
    <w:rsid w:val="00EF7EAF"/>
    <w:rsid w:val="00F03172"/>
    <w:rsid w:val="00F043FB"/>
    <w:rsid w:val="00F04849"/>
    <w:rsid w:val="00F07A29"/>
    <w:rsid w:val="00F126D0"/>
    <w:rsid w:val="00F158CD"/>
    <w:rsid w:val="00F23FA3"/>
    <w:rsid w:val="00F27542"/>
    <w:rsid w:val="00F32715"/>
    <w:rsid w:val="00F34921"/>
    <w:rsid w:val="00F34924"/>
    <w:rsid w:val="00F376C9"/>
    <w:rsid w:val="00F40552"/>
    <w:rsid w:val="00F42658"/>
    <w:rsid w:val="00F46FBE"/>
    <w:rsid w:val="00F530E9"/>
    <w:rsid w:val="00F538A3"/>
    <w:rsid w:val="00F6157A"/>
    <w:rsid w:val="00F62A20"/>
    <w:rsid w:val="00F63D99"/>
    <w:rsid w:val="00F734D5"/>
    <w:rsid w:val="00F735D4"/>
    <w:rsid w:val="00F749BB"/>
    <w:rsid w:val="00F91DC1"/>
    <w:rsid w:val="00F949E5"/>
    <w:rsid w:val="00FA401D"/>
    <w:rsid w:val="00FB0F52"/>
    <w:rsid w:val="00FB5857"/>
    <w:rsid w:val="00FC4DD1"/>
    <w:rsid w:val="00FD039E"/>
    <w:rsid w:val="00FD3293"/>
    <w:rsid w:val="00FD3877"/>
    <w:rsid w:val="00FD5F07"/>
    <w:rsid w:val="00FE2D91"/>
    <w:rsid w:val="00FE6CB4"/>
    <w:rsid w:val="00FE750B"/>
    <w:rsid w:val="00FF1917"/>
    <w:rsid w:val="00FF7F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A338B0F-3FEF-41A9-BD7A-714F2DA12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aliases w:val="uvlaka 2"/>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726073"/>
    <w:pPr>
      <w:widowControl/>
    </w:pPr>
    <w:rPr>
      <w:rFonts w:ascii="Times New Roman" w:hAnsi="Times New Roman"/>
      <w:sz w:val="20"/>
      <w:szCs w:val="20"/>
      <w:lang w:val="en-US"/>
    </w:rPr>
  </w:style>
  <w:style w:type="character" w:styleId="FootnoteReference">
    <w:name w:val="footnote reference"/>
    <w:semiHidden/>
    <w:rsid w:val="00726073"/>
    <w:rPr>
      <w:vertAlign w:val="superscript"/>
    </w:rPr>
  </w:style>
  <w:style w:type="character" w:customStyle="1" w:styleId="NeniNrChar">
    <w:name w:val="Neni_Nr Char"/>
    <w:link w:val="NeniNr"/>
    <w:rsid w:val="00944ACC"/>
    <w:rPr>
      <w:rFonts w:ascii="CG Times" w:hAnsi="CG Times"/>
      <w:sz w:val="22"/>
      <w:lang w:val="en-GB" w:eastAsia="en-US" w:bidi="ar-SA"/>
    </w:rPr>
  </w:style>
  <w:style w:type="paragraph" w:customStyle="1" w:styleId="Char">
    <w:name w:val=" Char"/>
    <w:basedOn w:val="Normal"/>
    <w:link w:val="DefaultParagraphFont"/>
    <w:rsid w:val="00472EC8"/>
    <w:pPr>
      <w:widowControl/>
      <w:spacing w:after="160" w:line="240" w:lineRule="exact"/>
    </w:pPr>
    <w:rPr>
      <w:rFonts w:ascii="Tahoma" w:eastAsia="MS Mincho" w:hAnsi="Tahoma"/>
      <w:sz w:val="20"/>
      <w:szCs w:val="20"/>
      <w:lang w:val="en-US"/>
    </w:rPr>
  </w:style>
  <w:style w:type="character" w:customStyle="1" w:styleId="CarattereCarattere">
    <w:name w:val=" Carattere Carattere"/>
    <w:rsid w:val="00472EC8"/>
    <w:rPr>
      <w:rFonts w:ascii="Tahoma" w:eastAsia="MS Mincho" w:hAnsi="Tahoma" w:cs="Arial"/>
      <w:b/>
      <w:bCs/>
      <w:smallCaps/>
      <w:kern w:val="32"/>
      <w:sz w:val="24"/>
      <w:szCs w:val="24"/>
      <w:lang w:val="it-IT" w:eastAsia="it-IT" w:bidi="ar-SA"/>
    </w:rPr>
  </w:style>
  <w:style w:type="paragraph" w:customStyle="1" w:styleId="ArticleCarattere">
    <w:name w:val="Article Carattere"/>
    <w:basedOn w:val="Normal"/>
    <w:rsid w:val="00472EC8"/>
    <w:pPr>
      <w:widowControl/>
      <w:jc w:val="both"/>
    </w:pPr>
    <w:rPr>
      <w:rFonts w:ascii="Tahoma" w:eastAsia="MS Mincho" w:hAnsi="Tahoma" w:cs="Tahoma"/>
      <w:b/>
      <w:sz w:val="18"/>
      <w:szCs w:val="18"/>
    </w:rPr>
  </w:style>
  <w:style w:type="paragraph" w:styleId="BalloonText">
    <w:name w:val="Balloon Text"/>
    <w:basedOn w:val="Normal"/>
    <w:semiHidden/>
    <w:rsid w:val="00472EC8"/>
    <w:pPr>
      <w:widowControl/>
    </w:pPr>
    <w:rPr>
      <w:rFonts w:ascii="Tahoma" w:eastAsia="MS Mincho" w:hAnsi="Tahoma" w:cs="Tahoma"/>
      <w:sz w:val="16"/>
      <w:szCs w:val="16"/>
      <w:lang w:val="it-IT" w:eastAsia="it-IT"/>
    </w:rPr>
  </w:style>
  <w:style w:type="paragraph" w:styleId="CommentText">
    <w:name w:val="annotation text"/>
    <w:basedOn w:val="Normal"/>
    <w:semiHidden/>
    <w:rsid w:val="00472EC8"/>
    <w:pPr>
      <w:widowControl/>
    </w:pPr>
    <w:rPr>
      <w:rFonts w:ascii="Tahoma" w:eastAsia="MS Mincho" w:hAnsi="Tahoma"/>
      <w:sz w:val="20"/>
      <w:szCs w:val="20"/>
      <w:lang w:val="it-IT" w:eastAsia="it-IT"/>
    </w:rPr>
  </w:style>
  <w:style w:type="paragraph" w:styleId="CommentSubject">
    <w:name w:val="annotation subject"/>
    <w:basedOn w:val="CommentText"/>
    <w:next w:val="CommentText"/>
    <w:semiHidden/>
    <w:rsid w:val="00472EC8"/>
    <w:rPr>
      <w:b/>
      <w:bCs/>
    </w:rPr>
  </w:style>
  <w:style w:type="paragraph" w:styleId="DocumentMap">
    <w:name w:val="Document Map"/>
    <w:basedOn w:val="Normal"/>
    <w:semiHidden/>
    <w:rsid w:val="00472EC8"/>
    <w:pPr>
      <w:widowControl/>
      <w:shd w:val="clear" w:color="auto" w:fill="000080"/>
    </w:pPr>
    <w:rPr>
      <w:rFonts w:ascii="Tahoma" w:eastAsia="MS Mincho" w:hAnsi="Tahoma" w:cs="Tahoma"/>
      <w:sz w:val="20"/>
      <w:szCs w:val="20"/>
      <w:lang w:val="it-IT" w:eastAsia="it-IT"/>
    </w:rPr>
  </w:style>
  <w:style w:type="paragraph" w:styleId="EndnoteText">
    <w:name w:val="endnote text"/>
    <w:basedOn w:val="Normal"/>
    <w:semiHidden/>
    <w:rsid w:val="00472EC8"/>
    <w:pPr>
      <w:widowControl/>
    </w:pPr>
    <w:rPr>
      <w:rFonts w:ascii="Tahoma" w:eastAsia="MS Mincho" w:hAnsi="Tahoma"/>
      <w:sz w:val="20"/>
      <w:szCs w:val="20"/>
      <w:lang w:val="it-IT" w:eastAsia="it-IT"/>
    </w:rPr>
  </w:style>
  <w:style w:type="character" w:styleId="FollowedHyperlink">
    <w:name w:val="FollowedHyperlink"/>
    <w:rsid w:val="00472EC8"/>
    <w:rPr>
      <w:color w:val="800080"/>
      <w:u w:val="single"/>
    </w:rPr>
  </w:style>
  <w:style w:type="character" w:styleId="Hyperlink">
    <w:name w:val="Hyperlink"/>
    <w:rsid w:val="00472EC8"/>
    <w:rPr>
      <w:color w:val="0000FF"/>
      <w:u w:val="single"/>
    </w:rPr>
  </w:style>
  <w:style w:type="paragraph" w:customStyle="1" w:styleId="ParagrafiChar">
    <w:name w:val="Paragrafi Char"/>
    <w:rsid w:val="00472EC8"/>
    <w:pPr>
      <w:widowControl w:val="0"/>
      <w:ind w:firstLine="720"/>
      <w:jc w:val="both"/>
    </w:pPr>
    <w:rPr>
      <w:rFonts w:ascii="CG Times" w:hAnsi="CG Times"/>
      <w:sz w:val="22"/>
      <w:lang w:val="en-US" w:eastAsia="en-US"/>
    </w:rPr>
  </w:style>
  <w:style w:type="paragraph" w:customStyle="1" w:styleId="SLparagraph">
    <w:name w:val="SL paragraph"/>
    <w:basedOn w:val="BodyText"/>
    <w:rsid w:val="00472EC8"/>
    <w:pPr>
      <w:widowControl/>
      <w:autoSpaceDE/>
      <w:autoSpaceDN/>
      <w:adjustRightInd/>
      <w:spacing w:after="120"/>
    </w:pPr>
    <w:rPr>
      <w:rFonts w:ascii="Bookman Old Style" w:eastAsia="MS Mincho" w:hAnsi="Bookman Old Style"/>
      <w:b/>
      <w:sz w:val="24"/>
      <w:szCs w:val="24"/>
      <w:lang w:val="en-US"/>
    </w:rPr>
  </w:style>
  <w:style w:type="paragraph" w:customStyle="1" w:styleId="Soggettocommento">
    <w:name w:val="Soggetto commento"/>
    <w:basedOn w:val="CommentText"/>
    <w:next w:val="CommentText"/>
    <w:semiHidden/>
    <w:rsid w:val="00472EC8"/>
    <w:rPr>
      <w:b/>
      <w:bCs/>
    </w:rPr>
  </w:style>
  <w:style w:type="paragraph" w:customStyle="1" w:styleId="subparaCarattere">
    <w:name w:val="subpara Carattere"/>
    <w:basedOn w:val="Normal"/>
    <w:rsid w:val="00472EC8"/>
    <w:pPr>
      <w:widowControl/>
      <w:tabs>
        <w:tab w:val="num" w:pos="720"/>
      </w:tabs>
      <w:spacing w:after="120"/>
      <w:ind w:left="720" w:hanging="720"/>
      <w:jc w:val="both"/>
    </w:pPr>
    <w:rPr>
      <w:rFonts w:ascii="Bookman Old Style" w:hAnsi="Bookman Old Style"/>
      <w:b/>
      <w:sz w:val="24"/>
      <w:szCs w:val="24"/>
      <w:lang w:val="en-US"/>
    </w:rPr>
  </w:style>
  <w:style w:type="paragraph" w:styleId="Title">
    <w:name w:val="Title"/>
    <w:basedOn w:val="Normal"/>
    <w:qFormat/>
    <w:rsid w:val="00472EC8"/>
    <w:pPr>
      <w:widowControl/>
      <w:spacing w:before="100" w:beforeAutospacing="1" w:after="100" w:afterAutospacing="1"/>
    </w:pPr>
    <w:rPr>
      <w:rFonts w:ascii="Times New Roman" w:hAnsi="Times New Roman"/>
      <w:sz w:val="24"/>
      <w:szCs w:val="24"/>
      <w:lang w:val="en-US"/>
    </w:rPr>
  </w:style>
  <w:style w:type="paragraph" w:styleId="TOC1">
    <w:name w:val="toc 1"/>
    <w:basedOn w:val="Normal"/>
    <w:next w:val="Normal"/>
    <w:semiHidden/>
    <w:rsid w:val="00472EC8"/>
    <w:pPr>
      <w:widowControl/>
    </w:pPr>
    <w:rPr>
      <w:rFonts w:ascii="Bookman Old Style" w:hAnsi="Bookman Old Style"/>
      <w:sz w:val="16"/>
      <w:szCs w:val="24"/>
    </w:rPr>
  </w:style>
  <w:style w:type="paragraph" w:styleId="TOC2">
    <w:name w:val="toc 2"/>
    <w:basedOn w:val="Normal"/>
    <w:next w:val="Normal"/>
    <w:autoRedefine/>
    <w:semiHidden/>
    <w:rsid w:val="00472EC8"/>
    <w:pPr>
      <w:widowControl/>
      <w:ind w:left="240"/>
    </w:pPr>
    <w:rPr>
      <w:rFonts w:ascii="Tahoma" w:hAnsi="Tahoma"/>
      <w:sz w:val="24"/>
      <w:szCs w:val="24"/>
    </w:rPr>
  </w:style>
  <w:style w:type="paragraph" w:customStyle="1" w:styleId="Niveliidyte">
    <w:name w:val="Niveli i dyte"/>
    <w:basedOn w:val="Normal"/>
    <w:rsid w:val="00472EC8"/>
    <w:pPr>
      <w:widowControl/>
      <w:spacing w:before="120"/>
    </w:pPr>
    <w:rPr>
      <w:rFonts w:ascii="Bookman Old Style" w:hAnsi="Bookman Old Style"/>
      <w:sz w:val="24"/>
      <w:szCs w:val="24"/>
    </w:rPr>
  </w:style>
  <w:style w:type="paragraph" w:styleId="NormalWeb">
    <w:name w:val="Normal (Web)"/>
    <w:basedOn w:val="Normal"/>
    <w:rsid w:val="00472EC8"/>
    <w:pPr>
      <w:widowControl/>
      <w:spacing w:before="100" w:beforeAutospacing="1" w:after="100" w:afterAutospacing="1"/>
    </w:pPr>
    <w:rPr>
      <w:rFonts w:ascii="Book Antiqua" w:hAnsi="Book Antiqua"/>
      <w:sz w:val="24"/>
      <w:szCs w:val="24"/>
    </w:rPr>
  </w:style>
  <w:style w:type="paragraph" w:customStyle="1" w:styleId="TableText">
    <w:name w:val="Table Text"/>
    <w:basedOn w:val="Normal"/>
    <w:rsid w:val="00472EC8"/>
    <w:pPr>
      <w:widowControl/>
      <w:tabs>
        <w:tab w:val="left" w:pos="1134"/>
      </w:tabs>
    </w:pPr>
    <w:rPr>
      <w:rFonts w:ascii="Palatino Linotype" w:hAnsi="Palatino Linotype"/>
      <w:sz w:val="20"/>
      <w:szCs w:val="20"/>
      <w:lang w:val="en-GB" w:eastAsia="en-GB"/>
    </w:rPr>
  </w:style>
  <w:style w:type="character" w:customStyle="1" w:styleId="spelle">
    <w:name w:val="spelle"/>
    <w:basedOn w:val="DefaultParagraphFont"/>
    <w:rsid w:val="00472EC8"/>
  </w:style>
  <w:style w:type="paragraph" w:customStyle="1" w:styleId="Listbullet">
    <w:name w:val="List bullet"/>
    <w:basedOn w:val="Normal"/>
    <w:rsid w:val="00472EC8"/>
    <w:pPr>
      <w:widowControl/>
      <w:numPr>
        <w:numId w:val="5"/>
      </w:numPr>
      <w:spacing w:after="120"/>
    </w:pPr>
    <w:rPr>
      <w:rFonts w:ascii="Trebuchet MS" w:eastAsia="MS Mincho" w:hAnsi="Trebuchet MS"/>
      <w:szCs w:val="20"/>
      <w:lang w:val="en-GB" w:eastAsia="zh-CN"/>
    </w:rPr>
  </w:style>
  <w:style w:type="paragraph" w:customStyle="1" w:styleId="Normal0">
    <w:name w:val="[Normal]"/>
    <w:rsid w:val="002C4635"/>
    <w:pPr>
      <w:autoSpaceDE w:val="0"/>
      <w:autoSpaceDN w:val="0"/>
      <w:adjustRightInd w:val="0"/>
    </w:pPr>
    <w:rPr>
      <w:rFonts w:ascii="Arial" w:hAnsi="Arial" w:cs="Arial"/>
      <w:sz w:val="24"/>
      <w:szCs w:val="24"/>
      <w:lang w:val="en-US" w:eastAsia="en-US"/>
    </w:rPr>
  </w:style>
  <w:style w:type="character" w:customStyle="1" w:styleId="ju-005fpara--char">
    <w:name w:val="ju-005fpara--char"/>
    <w:basedOn w:val="DefaultParagraphFont"/>
    <w:rsid w:val="002C46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014964362">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 w:id="155041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footer" Target="footer1.xml"/><Relationship Id="rId10" Type="http://schemas.openxmlformats.org/officeDocument/2006/relationships/image" Target="media/image4.em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4718</Words>
  <Characters>26896</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31551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2018-10-19T10:50:00Z</cp:lastPrinted>
  <dcterms:created xsi:type="dcterms:W3CDTF">2019-02-15T14:26:00Z</dcterms:created>
  <dcterms:modified xsi:type="dcterms:W3CDTF">2019-02-15T14:26:00Z</dcterms:modified>
</cp:coreProperties>
</file>