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688" w:rsidRPr="003917F0" w:rsidRDefault="00DD5688" w:rsidP="00DD5688">
      <w:pPr>
        <w:pStyle w:val="Akti"/>
      </w:pPr>
      <w:bookmarkStart w:id="0" w:name="_GoBack"/>
      <w:bookmarkEnd w:id="0"/>
      <w:r w:rsidRPr="003917F0">
        <w:t>VENDIM</w:t>
      </w:r>
    </w:p>
    <w:p w:rsidR="00DD5688" w:rsidRPr="003917F0" w:rsidRDefault="00DD5688" w:rsidP="00DD5688">
      <w:pPr>
        <w:pStyle w:val="NumriData"/>
      </w:pPr>
      <w:r w:rsidRPr="003917F0">
        <w:t>Nr.881, datë 12.12.2007</w:t>
      </w:r>
    </w:p>
    <w:p w:rsidR="00DD5688" w:rsidRPr="003917F0" w:rsidRDefault="00DD5688" w:rsidP="00DD5688">
      <w:pPr>
        <w:pStyle w:val="Paragrafi"/>
        <w:rPr>
          <w:lang w:val="sq-AL"/>
        </w:rPr>
      </w:pPr>
    </w:p>
    <w:p w:rsidR="00DD5688" w:rsidRPr="003917F0" w:rsidRDefault="00DD5688" w:rsidP="00DD5688">
      <w:pPr>
        <w:pStyle w:val="Titulli"/>
      </w:pPr>
      <w:r w:rsidRPr="003917F0">
        <w:t>PËR PËRCAKTIMIN E AUTORITETIT KONTRAKTUES, PËR DHËNIEN ME KONCESION TË HIDROCENTRALIT “BELE 2”, DHE MIRATIMIN E BONUSIT, NË PROCEDURËN PËRZGJEDHËSE KONKURRUESE, QË I JEPET SHOQËRISË</w:t>
      </w:r>
    </w:p>
    <w:p w:rsidR="00DD5688" w:rsidRPr="003917F0" w:rsidRDefault="00DD5688" w:rsidP="00DD5688">
      <w:pPr>
        <w:pStyle w:val="Paragrafi"/>
        <w:rPr>
          <w:lang w:val="sq-AL"/>
        </w:rPr>
      </w:pPr>
    </w:p>
    <w:p w:rsidR="00DD5688" w:rsidRPr="00DD5688" w:rsidRDefault="00DD5688" w:rsidP="00DD5688">
      <w:pPr>
        <w:pStyle w:val="BazLigjPropozues"/>
        <w:rPr>
          <w:lang w:val="sq-AL"/>
        </w:rPr>
      </w:pPr>
      <w:r w:rsidRPr="00DD5688">
        <w:rPr>
          <w:lang w:val="sq-AL"/>
        </w:rPr>
        <w:t>Në mbështetje të nenit 100 të Kushtetutës dhe të neneve 5, pika 3</w:t>
      </w:r>
      <w:r w:rsidR="00197DCF">
        <w:rPr>
          <w:lang w:val="sq-AL"/>
        </w:rPr>
        <w:t>,</w:t>
      </w:r>
      <w:r w:rsidRPr="00DD5688">
        <w:rPr>
          <w:lang w:val="sq-AL"/>
        </w:rPr>
        <w:t xml:space="preserve"> e</w:t>
      </w:r>
      <w:r w:rsidR="00197DCF">
        <w:rPr>
          <w:lang w:val="sq-AL"/>
        </w:rPr>
        <w:t xml:space="preserve"> 23, pika 3,</w:t>
      </w:r>
      <w:r w:rsidRPr="00DD5688">
        <w:rPr>
          <w:lang w:val="sq-AL"/>
        </w:rPr>
        <w:t xml:space="preserve"> shkronja “b” të ligjit nr.9663, datë 18.12.2006 “Për koncesionet”, me propozimin e Ministrit të Ekonomisë, Tregtisë dhe Energjetikës, Këshilli i Ministrave</w:t>
      </w:r>
    </w:p>
    <w:p w:rsidR="00DD5688" w:rsidRPr="003917F0" w:rsidRDefault="00DD5688" w:rsidP="00DD5688">
      <w:pPr>
        <w:pStyle w:val="Paragrafi"/>
        <w:rPr>
          <w:lang w:val="sq-AL"/>
        </w:rPr>
      </w:pPr>
    </w:p>
    <w:p w:rsidR="00DD5688" w:rsidRPr="00DD5688" w:rsidRDefault="00DD5688" w:rsidP="00DD5688">
      <w:pPr>
        <w:pStyle w:val="VENDOSI"/>
        <w:rPr>
          <w:lang w:val="sq-AL"/>
        </w:rPr>
      </w:pPr>
      <w:r w:rsidRPr="00DD5688">
        <w:rPr>
          <w:lang w:val="sq-AL"/>
        </w:rPr>
        <w:t>VENDOSI:</w:t>
      </w:r>
    </w:p>
    <w:p w:rsidR="00DD5688" w:rsidRPr="003917F0" w:rsidRDefault="00DD5688" w:rsidP="00DD5688">
      <w:pPr>
        <w:pStyle w:val="Paragrafi"/>
        <w:rPr>
          <w:lang w:val="sq-AL"/>
        </w:rPr>
      </w:pPr>
    </w:p>
    <w:p w:rsidR="00DD5688" w:rsidRPr="003917F0" w:rsidRDefault="00DD5688" w:rsidP="00DD5688">
      <w:pPr>
        <w:pStyle w:val="Paragrafi"/>
        <w:rPr>
          <w:lang w:val="sq-AL"/>
        </w:rPr>
      </w:pPr>
      <w:r w:rsidRPr="003917F0">
        <w:rPr>
          <w:lang w:val="sq-AL"/>
        </w:rPr>
        <w:t>1. Autoriteti kontraktues për kryerjen e procedurave ligjore, për dhënien me koncesion të formës “BOT” (ndërtim, operim dhe transferim</w:t>
      </w:r>
      <w:r>
        <w:rPr>
          <w:lang w:val="sq-AL"/>
        </w:rPr>
        <w:t>)</w:t>
      </w:r>
      <w:r w:rsidRPr="003917F0">
        <w:rPr>
          <w:lang w:val="sq-AL"/>
        </w:rPr>
        <w:t xml:space="preserve"> të hidrocentralit “Bele 2”</w:t>
      </w:r>
      <w:r>
        <w:rPr>
          <w:lang w:val="sq-AL"/>
        </w:rPr>
        <w:t>,</w:t>
      </w:r>
      <w:r w:rsidRPr="003917F0">
        <w:rPr>
          <w:lang w:val="sq-AL"/>
        </w:rPr>
        <w:t xml:space="preserve"> është Ministria e Ekonomisë, Tregtisë dhe Energjetikës.</w:t>
      </w:r>
    </w:p>
    <w:p w:rsidR="00DD5688" w:rsidRPr="003917F0" w:rsidRDefault="00DD5688" w:rsidP="00DD5688">
      <w:pPr>
        <w:pStyle w:val="Paragrafi"/>
        <w:rPr>
          <w:lang w:val="sq-AL"/>
        </w:rPr>
      </w:pPr>
      <w:r w:rsidRPr="003917F0">
        <w:rPr>
          <w:lang w:val="sq-AL"/>
        </w:rPr>
        <w:t>2. Miratimin e bonusit prej 9 përqindsh të pikëve, për rezultatin teknik dhe financiar, në procedurën konkurruese përzgjedhëse (propozim i pakërkuar), që i jepet shoqërisë</w:t>
      </w:r>
      <w:r>
        <w:rPr>
          <w:lang w:val="sq-AL"/>
        </w:rPr>
        <w:t xml:space="preserve"> “Griald”</w:t>
      </w:r>
      <w:r w:rsidRPr="003917F0">
        <w:rPr>
          <w:lang w:val="sq-AL"/>
        </w:rPr>
        <w:t xml:space="preserve"> sh</w:t>
      </w:r>
      <w:r>
        <w:rPr>
          <w:lang w:val="sq-AL"/>
        </w:rPr>
        <w:t>.</w:t>
      </w:r>
      <w:r w:rsidRPr="003917F0">
        <w:rPr>
          <w:lang w:val="sq-AL"/>
        </w:rPr>
        <w:t>p</w:t>
      </w:r>
      <w:r>
        <w:rPr>
          <w:lang w:val="sq-AL"/>
        </w:rPr>
        <w:t>.</w:t>
      </w:r>
      <w:r w:rsidRPr="003917F0">
        <w:rPr>
          <w:lang w:val="sq-AL"/>
        </w:rPr>
        <w:t>k.</w:t>
      </w:r>
    </w:p>
    <w:p w:rsidR="00DD5688" w:rsidRPr="003917F0" w:rsidRDefault="00DD5688" w:rsidP="00DD5688">
      <w:pPr>
        <w:pStyle w:val="Paragrafi"/>
        <w:rPr>
          <w:lang w:val="sq-AL"/>
        </w:rPr>
      </w:pPr>
      <w:r w:rsidRPr="003917F0">
        <w:rPr>
          <w:lang w:val="sq-AL"/>
        </w:rPr>
        <w:t>3. Ngarkohet Ministria e Ekonomisë, Tregtisë dhe Energjetikës për zbatimin e këtij vendimi.</w:t>
      </w:r>
    </w:p>
    <w:p w:rsidR="00DD5688" w:rsidRPr="003917F0" w:rsidRDefault="00DD5688" w:rsidP="00DD5688">
      <w:pPr>
        <w:pStyle w:val="Paragrafi"/>
        <w:rPr>
          <w:lang w:val="sq-AL"/>
        </w:rPr>
      </w:pPr>
      <w:r w:rsidRPr="003917F0">
        <w:rPr>
          <w:lang w:val="sq-AL"/>
        </w:rPr>
        <w:t>Ky vendim hyn në fuqi pas botimit në Fletoren Zyrtare.</w:t>
      </w:r>
    </w:p>
    <w:p w:rsidR="00DD5688" w:rsidRPr="003917F0" w:rsidRDefault="00DD5688" w:rsidP="00DD5688">
      <w:pPr>
        <w:pStyle w:val="Paragrafi"/>
        <w:rPr>
          <w:lang w:val="sq-AL"/>
        </w:rPr>
      </w:pPr>
    </w:p>
    <w:p w:rsidR="00DD5688" w:rsidRPr="00DD5688" w:rsidRDefault="00DD5688" w:rsidP="00DD5688">
      <w:pPr>
        <w:pStyle w:val="Autoriteti"/>
        <w:rPr>
          <w:lang w:val="it-IT"/>
        </w:rPr>
      </w:pPr>
      <w:r w:rsidRPr="00DD5688">
        <w:rPr>
          <w:lang w:val="it-IT"/>
        </w:rPr>
        <w:t>KRYEMINISTRI</w:t>
      </w:r>
    </w:p>
    <w:p w:rsidR="00DD5688" w:rsidRPr="00DD5688" w:rsidRDefault="00DD5688" w:rsidP="00DD5688">
      <w:pPr>
        <w:pStyle w:val="AutoritetiEmer"/>
        <w:rPr>
          <w:lang w:val="it-IT"/>
        </w:rPr>
      </w:pPr>
      <w:r w:rsidRPr="00DD5688">
        <w:rPr>
          <w:lang w:val="it-IT"/>
        </w:rPr>
        <w:t>Sali  Berisha</w:t>
      </w:r>
    </w:p>
    <w:p w:rsidR="00DD5688" w:rsidRPr="003917F0" w:rsidRDefault="00DD5688" w:rsidP="00DD5688">
      <w:pPr>
        <w:pStyle w:val="Paragrafi"/>
        <w:rPr>
          <w:lang w:val="sq-AL"/>
        </w:rPr>
      </w:pPr>
    </w:p>
    <w:p w:rsidR="00DD5688" w:rsidRPr="003917F0" w:rsidRDefault="00DD5688" w:rsidP="00DD5688">
      <w:pPr>
        <w:pStyle w:val="Paragrafi"/>
        <w:rPr>
          <w:lang w:val="sq-AL"/>
        </w:rPr>
      </w:pPr>
    </w:p>
    <w:p w:rsidR="00DD5688" w:rsidRPr="00DD5688" w:rsidRDefault="00DD5688" w:rsidP="00DD5688">
      <w:pPr>
        <w:pStyle w:val="Akti"/>
        <w:rPr>
          <w:lang w:val="it-IT"/>
        </w:rPr>
      </w:pPr>
      <w:r w:rsidRPr="00DD5688">
        <w:rPr>
          <w:lang w:val="it-IT"/>
        </w:rPr>
        <w:t>VENDIM</w:t>
      </w:r>
    </w:p>
    <w:p w:rsidR="00DD5688" w:rsidRPr="00DD5688" w:rsidRDefault="00DD5688" w:rsidP="00DD5688">
      <w:pPr>
        <w:pStyle w:val="NumriData"/>
        <w:rPr>
          <w:lang w:val="it-IT"/>
        </w:rPr>
      </w:pPr>
      <w:r w:rsidRPr="00DD5688">
        <w:rPr>
          <w:lang w:val="it-IT"/>
        </w:rPr>
        <w:t>Nr.882, datë 12.12.2007</w:t>
      </w:r>
    </w:p>
    <w:p w:rsidR="00DD5688" w:rsidRPr="003917F0" w:rsidRDefault="00DD5688" w:rsidP="00DD5688">
      <w:pPr>
        <w:pStyle w:val="Paragrafi"/>
        <w:rPr>
          <w:lang w:val="sq-AL"/>
        </w:rPr>
      </w:pPr>
    </w:p>
    <w:p w:rsidR="00DD5688" w:rsidRPr="00DD5688" w:rsidRDefault="00DD5688" w:rsidP="00DD5688">
      <w:pPr>
        <w:pStyle w:val="Titulli"/>
        <w:rPr>
          <w:lang w:val="sq-AL"/>
        </w:rPr>
      </w:pPr>
      <w:r w:rsidRPr="00DD5688">
        <w:rPr>
          <w:lang w:val="sq-AL"/>
        </w:rPr>
        <w:t>PËR PËRCAKTIMIN E AUTORITETIT KONTRAKTUES, PËR DHËNIEN ME KONCESION TË HIDROCENTRALIT “HOLTË”, DHE MIRATIMIN E BONUSIT, NË PROCEDURËN PËRZGJEDHËSE KONKURRUESE, QË I JEPET SHOQËRISË</w:t>
      </w:r>
    </w:p>
    <w:p w:rsidR="00DD5688" w:rsidRPr="003917F0" w:rsidRDefault="00DD5688" w:rsidP="00DD5688">
      <w:pPr>
        <w:pStyle w:val="Paragrafi"/>
        <w:rPr>
          <w:lang w:val="sq-AL"/>
        </w:rPr>
      </w:pPr>
    </w:p>
    <w:p w:rsidR="00DD5688" w:rsidRPr="00DD5688" w:rsidRDefault="00DD5688" w:rsidP="00DD5688">
      <w:pPr>
        <w:pStyle w:val="BazLigjPropozues"/>
        <w:rPr>
          <w:lang w:val="sq-AL"/>
        </w:rPr>
      </w:pPr>
      <w:r w:rsidRPr="00DD5688">
        <w:rPr>
          <w:lang w:val="sq-AL"/>
        </w:rPr>
        <w:t>Në mbështetje të nenit 100 të Kushtetutës dhe të neneve 5, pika 3</w:t>
      </w:r>
      <w:r w:rsidR="00197DCF">
        <w:rPr>
          <w:lang w:val="sq-AL"/>
        </w:rPr>
        <w:t>,</w:t>
      </w:r>
      <w:r w:rsidRPr="00DD5688">
        <w:rPr>
          <w:lang w:val="sq-AL"/>
        </w:rPr>
        <w:t xml:space="preserve"> e</w:t>
      </w:r>
      <w:r w:rsidR="00197DCF">
        <w:rPr>
          <w:lang w:val="sq-AL"/>
        </w:rPr>
        <w:t xml:space="preserve"> 23, pika 3,</w:t>
      </w:r>
      <w:r w:rsidRPr="00DD5688">
        <w:rPr>
          <w:lang w:val="sq-AL"/>
        </w:rPr>
        <w:t xml:space="preserve"> shkronja “b” të ligjit nr.9663, datë 18.12.2006 “Për koncesionet”, me propozimin e Ministrit të Ekonomisë, Tregtisë dhe Energjetikës, Këshilli i Ministrave</w:t>
      </w:r>
    </w:p>
    <w:p w:rsidR="00DD5688" w:rsidRPr="003917F0" w:rsidRDefault="00DD5688" w:rsidP="00DD5688">
      <w:pPr>
        <w:pStyle w:val="Paragrafi"/>
        <w:rPr>
          <w:lang w:val="sq-AL"/>
        </w:rPr>
      </w:pPr>
    </w:p>
    <w:p w:rsidR="00DD5688" w:rsidRPr="00DD5688" w:rsidRDefault="00DD5688" w:rsidP="00DD5688">
      <w:pPr>
        <w:pStyle w:val="VENDOSI"/>
        <w:rPr>
          <w:lang w:val="sq-AL"/>
        </w:rPr>
      </w:pPr>
      <w:r w:rsidRPr="00DD5688">
        <w:rPr>
          <w:lang w:val="sq-AL"/>
        </w:rPr>
        <w:t>VENDOSI:</w:t>
      </w:r>
    </w:p>
    <w:p w:rsidR="00DD5688" w:rsidRPr="003917F0" w:rsidRDefault="00DD5688" w:rsidP="00DD5688">
      <w:pPr>
        <w:pStyle w:val="Paragrafi"/>
        <w:rPr>
          <w:lang w:val="sq-AL"/>
        </w:rPr>
      </w:pPr>
    </w:p>
    <w:p w:rsidR="00DD5688" w:rsidRPr="003917F0" w:rsidRDefault="00DD5688" w:rsidP="00DD5688">
      <w:pPr>
        <w:pStyle w:val="Paragrafi"/>
        <w:rPr>
          <w:lang w:val="sq-AL"/>
        </w:rPr>
      </w:pPr>
      <w:r w:rsidRPr="003917F0">
        <w:rPr>
          <w:lang w:val="sq-AL"/>
        </w:rPr>
        <w:t>1. Autoriteti kontraktues për kryerjen e procedurave ligjore, për dhënien me koncesion të formës “BOT” (</w:t>
      </w:r>
      <w:r>
        <w:rPr>
          <w:lang w:val="sq-AL"/>
        </w:rPr>
        <w:t>ndërtim, operim dhe transferim)</w:t>
      </w:r>
      <w:r w:rsidRPr="003917F0">
        <w:rPr>
          <w:lang w:val="sq-AL"/>
        </w:rPr>
        <w:t xml:space="preserve"> të hidrocentralit “Holtë”</w:t>
      </w:r>
      <w:r>
        <w:rPr>
          <w:lang w:val="sq-AL"/>
        </w:rPr>
        <w:t>,</w:t>
      </w:r>
      <w:r w:rsidRPr="003917F0">
        <w:rPr>
          <w:lang w:val="sq-AL"/>
        </w:rPr>
        <w:t xml:space="preserve"> është Ministria e Ekonomisë, Tregtisë dhe Energjetikës.</w:t>
      </w:r>
    </w:p>
    <w:p w:rsidR="00DD5688" w:rsidRPr="003917F0" w:rsidRDefault="00DD5688" w:rsidP="00DD5688">
      <w:pPr>
        <w:pStyle w:val="Paragrafi"/>
        <w:rPr>
          <w:lang w:val="sq-AL"/>
        </w:rPr>
      </w:pPr>
      <w:r w:rsidRPr="003917F0">
        <w:rPr>
          <w:lang w:val="sq-AL"/>
        </w:rPr>
        <w:t>2. Miratimin e bonusit prej 8.5 pë</w:t>
      </w:r>
      <w:r>
        <w:rPr>
          <w:lang w:val="sq-AL"/>
        </w:rPr>
        <w:t>r</w:t>
      </w:r>
      <w:r w:rsidRPr="003917F0">
        <w:rPr>
          <w:lang w:val="sq-AL"/>
        </w:rPr>
        <w:t>qind</w:t>
      </w:r>
      <w:r>
        <w:rPr>
          <w:lang w:val="sq-AL"/>
        </w:rPr>
        <w:t>sh</w:t>
      </w:r>
      <w:r w:rsidRPr="003917F0">
        <w:rPr>
          <w:lang w:val="sq-AL"/>
        </w:rPr>
        <w:t xml:space="preserve"> të pikëve, për rezultatin teknik dhe financiar, në procedurën konkurruese përzgjedhëse (propozim i pakërkuar), që i jepet shoqërisë “Ibrahimi” sh.p.k.</w:t>
      </w:r>
    </w:p>
    <w:p w:rsidR="00DD5688" w:rsidRPr="003917F0" w:rsidRDefault="00DD5688" w:rsidP="00DD5688">
      <w:pPr>
        <w:pStyle w:val="Paragrafi"/>
        <w:rPr>
          <w:lang w:val="sq-AL"/>
        </w:rPr>
      </w:pPr>
      <w:r w:rsidRPr="003917F0">
        <w:rPr>
          <w:lang w:val="sq-AL"/>
        </w:rPr>
        <w:t>3. Ngarkohet Ministria e Ekonomisë, Tregtisë dhe Energjetikës për zbatimin e këtij vendimi.</w:t>
      </w:r>
    </w:p>
    <w:p w:rsidR="00DD5688" w:rsidRPr="003917F0" w:rsidRDefault="00DD5688" w:rsidP="00DD5688">
      <w:pPr>
        <w:pStyle w:val="Paragrafi"/>
        <w:rPr>
          <w:lang w:val="sq-AL"/>
        </w:rPr>
      </w:pPr>
    </w:p>
    <w:p w:rsidR="00DD5688" w:rsidRPr="003917F0" w:rsidRDefault="00DD5688" w:rsidP="00DD5688">
      <w:pPr>
        <w:pStyle w:val="Paragrafi"/>
        <w:rPr>
          <w:lang w:val="sq-AL"/>
        </w:rPr>
      </w:pPr>
      <w:r w:rsidRPr="003917F0">
        <w:rPr>
          <w:lang w:val="sq-AL"/>
        </w:rPr>
        <w:t>Ky vendim hyn në fuqi pas botimit në Fletoren Zyrtare.</w:t>
      </w:r>
    </w:p>
    <w:p w:rsidR="00DD5688" w:rsidRPr="003917F0" w:rsidRDefault="00DD5688" w:rsidP="00DD5688">
      <w:pPr>
        <w:pStyle w:val="Paragrafi"/>
        <w:rPr>
          <w:lang w:val="sq-AL"/>
        </w:rPr>
      </w:pPr>
    </w:p>
    <w:p w:rsidR="00DD5688" w:rsidRPr="00DD5688" w:rsidRDefault="00DD5688" w:rsidP="00DD5688">
      <w:pPr>
        <w:pStyle w:val="Autoriteti"/>
        <w:rPr>
          <w:lang w:val="it-IT"/>
        </w:rPr>
      </w:pPr>
      <w:r w:rsidRPr="00DD5688">
        <w:rPr>
          <w:lang w:val="it-IT"/>
        </w:rPr>
        <w:t>KRYEMINISTRI</w:t>
      </w:r>
    </w:p>
    <w:p w:rsidR="00DD5688" w:rsidRPr="00DD5688" w:rsidRDefault="00DD5688" w:rsidP="00DD5688">
      <w:pPr>
        <w:pStyle w:val="AutoritetiEmer"/>
        <w:rPr>
          <w:lang w:val="it-IT"/>
        </w:rPr>
      </w:pPr>
      <w:r w:rsidRPr="00DD5688">
        <w:rPr>
          <w:lang w:val="it-IT"/>
        </w:rPr>
        <w:t>Sali  Berisha</w:t>
      </w:r>
    </w:p>
    <w:p w:rsidR="00DD5688" w:rsidRPr="003917F0" w:rsidRDefault="00DD5688" w:rsidP="00DD5688">
      <w:pPr>
        <w:pStyle w:val="Paragrafi"/>
        <w:rPr>
          <w:lang w:val="sq-AL"/>
        </w:rPr>
      </w:pPr>
    </w:p>
    <w:p w:rsidR="00DD5688" w:rsidRPr="00DD5688" w:rsidRDefault="00DD5688" w:rsidP="00DD5688">
      <w:pPr>
        <w:pStyle w:val="Akti"/>
        <w:rPr>
          <w:lang w:val="it-IT"/>
        </w:rPr>
      </w:pPr>
      <w:r w:rsidRPr="00DD5688">
        <w:rPr>
          <w:lang w:val="it-IT"/>
        </w:rPr>
        <w:t>VENDIM</w:t>
      </w:r>
    </w:p>
    <w:p w:rsidR="00DD5688" w:rsidRPr="00DD5688" w:rsidRDefault="00DD5688" w:rsidP="00DD5688">
      <w:pPr>
        <w:pStyle w:val="NumriData"/>
        <w:rPr>
          <w:lang w:val="it-IT"/>
        </w:rPr>
      </w:pPr>
      <w:r w:rsidRPr="00DD5688">
        <w:rPr>
          <w:lang w:val="it-IT"/>
        </w:rPr>
        <w:t>Nr.883, datë 12.12.2007</w:t>
      </w:r>
    </w:p>
    <w:p w:rsidR="00DD5688" w:rsidRPr="003917F0" w:rsidRDefault="00DD5688" w:rsidP="00DD5688">
      <w:pPr>
        <w:pStyle w:val="Paragrafi"/>
        <w:rPr>
          <w:lang w:val="sq-AL"/>
        </w:rPr>
      </w:pPr>
    </w:p>
    <w:p w:rsidR="00DD5688" w:rsidRPr="00DD5688" w:rsidRDefault="00DD5688" w:rsidP="00DD5688">
      <w:pPr>
        <w:pStyle w:val="Titulli"/>
        <w:rPr>
          <w:lang w:val="sq-AL"/>
        </w:rPr>
      </w:pPr>
      <w:r w:rsidRPr="00DD5688">
        <w:rPr>
          <w:lang w:val="sq-AL"/>
        </w:rPr>
        <w:t xml:space="preserve">PËR PËRCAKTIMIN E AUTORITETIT KONTRAKTUES, PËR DHËNIEN ME KONCESION TË HIDROCENTRALIT “VELESHICA 1”, DHE MIRATIMIN E BONUSIT, </w:t>
      </w:r>
      <w:r w:rsidRPr="00DD5688">
        <w:rPr>
          <w:lang w:val="sq-AL"/>
        </w:rPr>
        <w:lastRenderedPageBreak/>
        <w:t>NË PROCEDURËN PËRZGJEDHËSE KONKURRUESE, QË I JEPET SHOQËRISË</w:t>
      </w:r>
    </w:p>
    <w:p w:rsidR="00DD5688" w:rsidRPr="003917F0" w:rsidRDefault="00DD5688" w:rsidP="00DD5688">
      <w:pPr>
        <w:pStyle w:val="Paragrafi"/>
        <w:rPr>
          <w:lang w:val="sq-AL"/>
        </w:rPr>
      </w:pPr>
    </w:p>
    <w:p w:rsidR="00DD5688" w:rsidRPr="00DD5688" w:rsidRDefault="00DD5688" w:rsidP="00DD5688">
      <w:pPr>
        <w:pStyle w:val="BazLigjPropozues"/>
        <w:rPr>
          <w:lang w:val="sq-AL"/>
        </w:rPr>
      </w:pPr>
      <w:r w:rsidRPr="00DD5688">
        <w:rPr>
          <w:lang w:val="sq-AL"/>
        </w:rPr>
        <w:t>Në mbështetje të nenit 100 të Kushtetutës dhe të neneve 5, pika 3</w:t>
      </w:r>
      <w:r w:rsidR="00197DCF">
        <w:rPr>
          <w:lang w:val="sq-AL"/>
        </w:rPr>
        <w:t>, e 23, pika 3,</w:t>
      </w:r>
      <w:r w:rsidRPr="00DD5688">
        <w:rPr>
          <w:lang w:val="sq-AL"/>
        </w:rPr>
        <w:t xml:space="preserve"> shkronja “b” të ligjit nr.9663, datë 18.12.2006 “Për koncesionet”, me propozimin e Ministrit të Ekonomisë, Tregtisë dhe Energjetikës, Këshilli i Ministrave</w:t>
      </w:r>
    </w:p>
    <w:p w:rsidR="00DD5688" w:rsidRPr="003917F0" w:rsidRDefault="00DD5688" w:rsidP="00DD5688">
      <w:pPr>
        <w:pStyle w:val="Paragrafi"/>
        <w:rPr>
          <w:lang w:val="sq-AL"/>
        </w:rPr>
      </w:pPr>
    </w:p>
    <w:p w:rsidR="00DD5688" w:rsidRPr="00DD5688" w:rsidRDefault="00DD5688" w:rsidP="00DD5688">
      <w:pPr>
        <w:pStyle w:val="VENDOSI"/>
        <w:rPr>
          <w:lang w:val="sq-AL"/>
        </w:rPr>
      </w:pPr>
      <w:r w:rsidRPr="00DD5688">
        <w:rPr>
          <w:lang w:val="sq-AL"/>
        </w:rPr>
        <w:t>VENDOSI:</w:t>
      </w:r>
    </w:p>
    <w:p w:rsidR="00DD5688" w:rsidRPr="003917F0" w:rsidRDefault="00DD5688" w:rsidP="00DD5688">
      <w:pPr>
        <w:pStyle w:val="Paragrafi"/>
        <w:rPr>
          <w:lang w:val="sq-AL"/>
        </w:rPr>
      </w:pPr>
    </w:p>
    <w:p w:rsidR="00DD5688" w:rsidRPr="003917F0" w:rsidRDefault="00DD5688" w:rsidP="00DD5688">
      <w:pPr>
        <w:pStyle w:val="Paragrafi"/>
        <w:rPr>
          <w:lang w:val="sq-AL"/>
        </w:rPr>
      </w:pPr>
      <w:r w:rsidRPr="003917F0">
        <w:rPr>
          <w:lang w:val="sq-AL"/>
        </w:rPr>
        <w:t>1. Autoriteti kontraktues për kryerjen e procedurave ligjore, për dhënien me koncesion të formës “BOT” (ndërtim, operim dhe transferim</w:t>
      </w:r>
      <w:r>
        <w:rPr>
          <w:lang w:val="sq-AL"/>
        </w:rPr>
        <w:t>)</w:t>
      </w:r>
      <w:r w:rsidRPr="003917F0">
        <w:rPr>
          <w:lang w:val="sq-AL"/>
        </w:rPr>
        <w:t xml:space="preserve"> të hidrocentralit “Veleshica 1”</w:t>
      </w:r>
      <w:r>
        <w:rPr>
          <w:lang w:val="sq-AL"/>
        </w:rPr>
        <w:t>,</w:t>
      </w:r>
      <w:r w:rsidRPr="003917F0">
        <w:rPr>
          <w:lang w:val="sq-AL"/>
        </w:rPr>
        <w:t xml:space="preserve"> është Ministria e Ekonomisë, Tregtisë dhe Energjetikës.</w:t>
      </w:r>
    </w:p>
    <w:p w:rsidR="00DD5688" w:rsidRPr="003917F0" w:rsidRDefault="00DD5688" w:rsidP="00DD5688">
      <w:pPr>
        <w:pStyle w:val="Paragrafi"/>
        <w:rPr>
          <w:lang w:val="sq-AL"/>
        </w:rPr>
      </w:pPr>
      <w:r w:rsidRPr="003917F0">
        <w:rPr>
          <w:lang w:val="sq-AL"/>
        </w:rPr>
        <w:t>2. Miratimin e bonusit prej 8 përqindsh të pikëve, për rezultatin teknik dhe financiar, në procedurën konkurruese përzgjedhëse (propozim i pakërkuar), që i jepet shoqërisë</w:t>
      </w:r>
      <w:r>
        <w:rPr>
          <w:lang w:val="sq-AL"/>
        </w:rPr>
        <w:t xml:space="preserve">  “Finage”</w:t>
      </w:r>
      <w:r w:rsidRPr="003917F0">
        <w:rPr>
          <w:lang w:val="sq-AL"/>
        </w:rPr>
        <w:t xml:space="preserve"> sh</w:t>
      </w:r>
      <w:r>
        <w:rPr>
          <w:lang w:val="sq-AL"/>
        </w:rPr>
        <w:t>.</w:t>
      </w:r>
      <w:r w:rsidRPr="003917F0">
        <w:rPr>
          <w:lang w:val="sq-AL"/>
        </w:rPr>
        <w:t>p</w:t>
      </w:r>
      <w:r>
        <w:rPr>
          <w:lang w:val="sq-AL"/>
        </w:rPr>
        <w:t>.</w:t>
      </w:r>
      <w:r w:rsidRPr="003917F0">
        <w:rPr>
          <w:lang w:val="sq-AL"/>
        </w:rPr>
        <w:t>k.</w:t>
      </w:r>
    </w:p>
    <w:p w:rsidR="00DD5688" w:rsidRPr="003917F0" w:rsidRDefault="00DD5688" w:rsidP="00DD5688">
      <w:pPr>
        <w:pStyle w:val="Paragrafi"/>
        <w:rPr>
          <w:lang w:val="sq-AL"/>
        </w:rPr>
      </w:pPr>
      <w:r w:rsidRPr="003917F0">
        <w:rPr>
          <w:lang w:val="sq-AL"/>
        </w:rPr>
        <w:t>3. Ngarkohet Ministria e Ekonomisë, Tregtisë dhe Energjetikës për zbatimin e këtij vendimi.</w:t>
      </w:r>
    </w:p>
    <w:p w:rsidR="00DD5688" w:rsidRPr="003917F0" w:rsidRDefault="00DD5688" w:rsidP="00DD5688">
      <w:pPr>
        <w:pStyle w:val="Paragrafi"/>
        <w:rPr>
          <w:lang w:val="sq-AL"/>
        </w:rPr>
      </w:pPr>
      <w:r w:rsidRPr="003917F0">
        <w:rPr>
          <w:lang w:val="sq-AL"/>
        </w:rPr>
        <w:t>Ky vendim hyn në fuqi pas botimit në Fletoren Zyrtare.</w:t>
      </w:r>
    </w:p>
    <w:p w:rsidR="00DD5688" w:rsidRPr="003917F0" w:rsidRDefault="00DD5688" w:rsidP="00DD5688">
      <w:pPr>
        <w:pStyle w:val="Paragrafi"/>
        <w:rPr>
          <w:lang w:val="sq-AL"/>
        </w:rPr>
      </w:pPr>
    </w:p>
    <w:p w:rsidR="00DD5688" w:rsidRPr="00DD5688" w:rsidRDefault="00DD5688" w:rsidP="00DD5688">
      <w:pPr>
        <w:pStyle w:val="Autoriteti"/>
        <w:rPr>
          <w:lang w:val="it-IT"/>
        </w:rPr>
      </w:pPr>
      <w:r w:rsidRPr="00DD5688">
        <w:rPr>
          <w:lang w:val="it-IT"/>
        </w:rPr>
        <w:t>KRYEMINISTRI</w:t>
      </w:r>
    </w:p>
    <w:p w:rsidR="00DD5688" w:rsidRPr="00DD5688" w:rsidRDefault="00DD5688" w:rsidP="00DD5688">
      <w:pPr>
        <w:pStyle w:val="AutoritetiEmer"/>
        <w:rPr>
          <w:lang w:val="it-IT"/>
        </w:rPr>
      </w:pPr>
      <w:r w:rsidRPr="00DD5688">
        <w:rPr>
          <w:lang w:val="it-IT"/>
        </w:rPr>
        <w:t>Sali  Berisha</w:t>
      </w:r>
    </w:p>
    <w:p w:rsidR="00DD5688" w:rsidRPr="003917F0" w:rsidRDefault="00DD5688" w:rsidP="00DD5688">
      <w:pPr>
        <w:pStyle w:val="Paragrafi"/>
        <w:rPr>
          <w:lang w:val="sq-AL"/>
        </w:rPr>
      </w:pPr>
    </w:p>
    <w:p w:rsidR="00DD5688" w:rsidRPr="003917F0" w:rsidRDefault="00DD5688" w:rsidP="00DD5688">
      <w:pPr>
        <w:pStyle w:val="Paragrafi"/>
        <w:rPr>
          <w:lang w:val="sq-AL"/>
        </w:rPr>
      </w:pPr>
    </w:p>
    <w:p w:rsidR="00DD5688" w:rsidRPr="00DD5688" w:rsidRDefault="00DD5688" w:rsidP="00DD5688">
      <w:pPr>
        <w:pStyle w:val="Akti"/>
        <w:rPr>
          <w:lang w:val="it-IT"/>
        </w:rPr>
      </w:pPr>
      <w:r w:rsidRPr="00DD5688">
        <w:rPr>
          <w:lang w:val="it-IT"/>
        </w:rPr>
        <w:t>VENDIM</w:t>
      </w:r>
    </w:p>
    <w:p w:rsidR="00DD5688" w:rsidRPr="00DD5688" w:rsidRDefault="00DD5688" w:rsidP="00DD5688">
      <w:pPr>
        <w:pStyle w:val="NumriData"/>
        <w:rPr>
          <w:lang w:val="it-IT"/>
        </w:rPr>
      </w:pPr>
      <w:r w:rsidRPr="00DD5688">
        <w:rPr>
          <w:lang w:val="it-IT"/>
        </w:rPr>
        <w:t>Nr.884, datë 12.12.2007</w:t>
      </w:r>
    </w:p>
    <w:p w:rsidR="00DD5688" w:rsidRPr="003917F0" w:rsidRDefault="00DD5688" w:rsidP="00DD5688">
      <w:pPr>
        <w:pStyle w:val="Paragrafi"/>
        <w:rPr>
          <w:lang w:val="sq-AL"/>
        </w:rPr>
      </w:pPr>
    </w:p>
    <w:p w:rsidR="00DD5688" w:rsidRPr="00DD5688" w:rsidRDefault="00DD5688" w:rsidP="00DD5688">
      <w:pPr>
        <w:pStyle w:val="Titulli"/>
        <w:rPr>
          <w:lang w:val="sq-AL"/>
        </w:rPr>
      </w:pPr>
      <w:r w:rsidRPr="00DD5688">
        <w:rPr>
          <w:lang w:val="sq-AL"/>
        </w:rPr>
        <w:t>PËR PËRCAKTIMIN E AUTORITETIT KONTRAKTUES, PËR DHËNIEN ME KONCESION TË HIDROCENTRALIT “TUJAN”, DHE MIRATIMIN E BONUSIT, NË PROCEDURËN PËRZGJEDHËSE KONKURRUESE, QË I JEPET SHOQËRISË</w:t>
      </w:r>
    </w:p>
    <w:p w:rsidR="00DD5688" w:rsidRPr="003917F0" w:rsidRDefault="00DD5688" w:rsidP="00DD5688">
      <w:pPr>
        <w:pStyle w:val="Paragrafi"/>
        <w:rPr>
          <w:lang w:val="sq-AL"/>
        </w:rPr>
      </w:pPr>
    </w:p>
    <w:p w:rsidR="00DD5688" w:rsidRPr="00DD5688" w:rsidRDefault="00DD5688" w:rsidP="00DD5688">
      <w:pPr>
        <w:pStyle w:val="BazLigjPropozues"/>
        <w:rPr>
          <w:lang w:val="sq-AL"/>
        </w:rPr>
      </w:pPr>
      <w:r w:rsidRPr="00DD5688">
        <w:rPr>
          <w:lang w:val="sq-AL"/>
        </w:rPr>
        <w:t>Në mbështetje të nenit 100 të Kushtetutës dhe të neneve 5, pika 3</w:t>
      </w:r>
      <w:r w:rsidR="00197DCF">
        <w:rPr>
          <w:lang w:val="sq-AL"/>
        </w:rPr>
        <w:t>, e 23, pika 3,</w:t>
      </w:r>
      <w:r w:rsidRPr="00DD5688">
        <w:rPr>
          <w:lang w:val="sq-AL"/>
        </w:rPr>
        <w:t xml:space="preserve"> shkronja “b” të ligjit nr.9663, datë 18.12.2006 “Për koncesionet”, me propozimin e Ministrit të Ekonomisë, Tregtisë dhe Energjetikës, Këshilli i Ministrave</w:t>
      </w:r>
    </w:p>
    <w:p w:rsidR="00DD5688" w:rsidRPr="003917F0" w:rsidRDefault="00DD5688" w:rsidP="00DD5688">
      <w:pPr>
        <w:pStyle w:val="Paragrafi"/>
        <w:rPr>
          <w:lang w:val="sq-AL"/>
        </w:rPr>
      </w:pPr>
    </w:p>
    <w:p w:rsidR="00DD5688" w:rsidRPr="00DD5688" w:rsidRDefault="00DD5688" w:rsidP="00DD5688">
      <w:pPr>
        <w:pStyle w:val="VENDOSI"/>
        <w:rPr>
          <w:lang w:val="sq-AL"/>
        </w:rPr>
      </w:pPr>
      <w:r w:rsidRPr="00DD5688">
        <w:rPr>
          <w:lang w:val="sq-AL"/>
        </w:rPr>
        <w:t>VENDOSI:</w:t>
      </w:r>
    </w:p>
    <w:p w:rsidR="00DD5688" w:rsidRPr="003917F0" w:rsidRDefault="00DD5688" w:rsidP="00DD5688">
      <w:pPr>
        <w:pStyle w:val="Paragrafi"/>
        <w:rPr>
          <w:lang w:val="sq-AL"/>
        </w:rPr>
      </w:pPr>
    </w:p>
    <w:p w:rsidR="00DD5688" w:rsidRPr="003917F0" w:rsidRDefault="00DD5688" w:rsidP="00DD5688">
      <w:pPr>
        <w:pStyle w:val="Paragrafi"/>
        <w:rPr>
          <w:lang w:val="sq-AL"/>
        </w:rPr>
      </w:pPr>
      <w:r w:rsidRPr="003917F0">
        <w:rPr>
          <w:lang w:val="sq-AL"/>
        </w:rPr>
        <w:t>1. Autoriteti kontraktues për kryerjen e procedurave ligjore, për dhënien me koncesion të formës, “BOT” (ndërtim, operim dhe transferim</w:t>
      </w:r>
      <w:r>
        <w:rPr>
          <w:lang w:val="sq-AL"/>
        </w:rPr>
        <w:t>)</w:t>
      </w:r>
      <w:r w:rsidRPr="003917F0">
        <w:rPr>
          <w:lang w:val="sq-AL"/>
        </w:rPr>
        <w:t xml:space="preserve"> të hidrocentralit “Tujan”</w:t>
      </w:r>
      <w:r>
        <w:rPr>
          <w:lang w:val="sq-AL"/>
        </w:rPr>
        <w:t>,</w:t>
      </w:r>
      <w:r w:rsidRPr="003917F0">
        <w:rPr>
          <w:lang w:val="sq-AL"/>
        </w:rPr>
        <w:t xml:space="preserve"> është Ministria e Ekonomisë, Tregtisë dhe Energjetikës.</w:t>
      </w:r>
    </w:p>
    <w:p w:rsidR="00DD5688" w:rsidRPr="003917F0" w:rsidRDefault="00DD5688" w:rsidP="00DD5688">
      <w:pPr>
        <w:pStyle w:val="Paragrafi"/>
        <w:rPr>
          <w:lang w:val="sq-AL"/>
        </w:rPr>
      </w:pPr>
      <w:r w:rsidRPr="003917F0">
        <w:rPr>
          <w:lang w:val="sq-AL"/>
        </w:rPr>
        <w:t>2. Miratimin e bonusit prej 9 për</w:t>
      </w:r>
      <w:r>
        <w:rPr>
          <w:lang w:val="sq-AL"/>
        </w:rPr>
        <w:t>qin</w:t>
      </w:r>
      <w:r w:rsidRPr="003917F0">
        <w:rPr>
          <w:lang w:val="sq-AL"/>
        </w:rPr>
        <w:t>d</w:t>
      </w:r>
      <w:r>
        <w:rPr>
          <w:lang w:val="sq-AL"/>
        </w:rPr>
        <w:t>s</w:t>
      </w:r>
      <w:r w:rsidRPr="003917F0">
        <w:rPr>
          <w:lang w:val="sq-AL"/>
        </w:rPr>
        <w:t>h të pikëve, për rezultatin teknik dhe financiar, në procedurën konkurruese përzgjedhëse (propozim i pakërkuar), që i jepet shoqërisë “Koja” sh.p.k.</w:t>
      </w:r>
    </w:p>
    <w:p w:rsidR="00DD5688" w:rsidRDefault="00DD5688" w:rsidP="00DD5688">
      <w:pPr>
        <w:pStyle w:val="Paragrafi"/>
        <w:rPr>
          <w:lang w:val="sq-AL"/>
        </w:rPr>
      </w:pPr>
      <w:r w:rsidRPr="003917F0">
        <w:rPr>
          <w:lang w:val="sq-AL"/>
        </w:rPr>
        <w:t>3.</w:t>
      </w:r>
      <w:r>
        <w:rPr>
          <w:lang w:val="sq-AL"/>
        </w:rPr>
        <w:t xml:space="preserve"> </w:t>
      </w:r>
      <w:r w:rsidRPr="003917F0">
        <w:rPr>
          <w:lang w:val="sq-AL"/>
        </w:rPr>
        <w:t>Ngarkohet Ministria e Ekonomisë, Tregtisë dhe Energjetikës për zbatimin e këtij vendimi.</w:t>
      </w:r>
    </w:p>
    <w:p w:rsidR="00DD5688" w:rsidRPr="003917F0" w:rsidRDefault="00DD5688" w:rsidP="00DD5688">
      <w:pPr>
        <w:pStyle w:val="Paragrafi"/>
        <w:rPr>
          <w:lang w:val="sq-AL"/>
        </w:rPr>
      </w:pPr>
      <w:r>
        <w:rPr>
          <w:lang w:val="sq-AL"/>
        </w:rPr>
        <w:t>Ky vendim hyn në fuqi pas botimit në Fletoren Zyrtare.</w:t>
      </w:r>
    </w:p>
    <w:p w:rsidR="00DD5688" w:rsidRPr="003917F0" w:rsidRDefault="00DD5688" w:rsidP="00DD5688">
      <w:pPr>
        <w:pStyle w:val="Paragrafi"/>
        <w:rPr>
          <w:lang w:val="sq-AL"/>
        </w:rPr>
      </w:pPr>
    </w:p>
    <w:p w:rsidR="00DD5688" w:rsidRPr="00DD5688" w:rsidRDefault="00DD5688" w:rsidP="00DD5688">
      <w:pPr>
        <w:pStyle w:val="Autoriteti"/>
        <w:rPr>
          <w:lang w:val="it-IT"/>
        </w:rPr>
      </w:pPr>
      <w:r w:rsidRPr="00DD5688">
        <w:rPr>
          <w:lang w:val="it-IT"/>
        </w:rPr>
        <w:t>KRYEMINISTRI</w:t>
      </w:r>
    </w:p>
    <w:p w:rsidR="00DD5688" w:rsidRPr="00DD5688" w:rsidRDefault="00DD5688" w:rsidP="00DD5688">
      <w:pPr>
        <w:pStyle w:val="AutoritetiEmer"/>
        <w:rPr>
          <w:lang w:val="it-IT"/>
        </w:rPr>
      </w:pPr>
      <w:r w:rsidRPr="00DD5688">
        <w:rPr>
          <w:lang w:val="it-IT"/>
        </w:rPr>
        <w:t>Sali  Berisha</w:t>
      </w:r>
    </w:p>
    <w:p w:rsidR="00DD5688" w:rsidRPr="003917F0" w:rsidRDefault="00DD5688" w:rsidP="00DD5688">
      <w:pPr>
        <w:pStyle w:val="Paragrafi"/>
        <w:rPr>
          <w:lang w:val="sq-AL"/>
        </w:rPr>
      </w:pPr>
    </w:p>
    <w:p w:rsidR="004F3552" w:rsidRDefault="004F3552" w:rsidP="00DD5688">
      <w:pPr>
        <w:pStyle w:val="Akti"/>
        <w:keepNext w:val="0"/>
        <w:rPr>
          <w:lang w:val="it-IT"/>
        </w:rPr>
      </w:pPr>
    </w:p>
    <w:p w:rsidR="00197DCF" w:rsidRDefault="00197DCF" w:rsidP="00DD5688">
      <w:pPr>
        <w:pStyle w:val="Akti"/>
        <w:keepNext w:val="0"/>
        <w:rPr>
          <w:lang w:val="it-IT"/>
        </w:rPr>
      </w:pPr>
    </w:p>
    <w:p w:rsidR="00DD5688" w:rsidRPr="002C5176" w:rsidRDefault="00DD5688" w:rsidP="00DD5688">
      <w:pPr>
        <w:pStyle w:val="Akti"/>
        <w:keepNext w:val="0"/>
        <w:rPr>
          <w:lang w:val="it-IT"/>
        </w:rPr>
      </w:pPr>
      <w:r w:rsidRPr="002C5176">
        <w:rPr>
          <w:lang w:val="it-IT"/>
        </w:rPr>
        <w:t>Vendim</w:t>
      </w:r>
    </w:p>
    <w:p w:rsidR="00DD5688" w:rsidRPr="002C5176" w:rsidRDefault="00DD5688" w:rsidP="00DD5688">
      <w:pPr>
        <w:pStyle w:val="NumriData"/>
        <w:keepNext w:val="0"/>
        <w:rPr>
          <w:lang w:val="it-IT"/>
        </w:rPr>
      </w:pPr>
      <w:r w:rsidRPr="002C5176">
        <w:rPr>
          <w:lang w:val="it-IT"/>
        </w:rPr>
        <w:t>Nr.885, datë 12.12.2007</w:t>
      </w:r>
    </w:p>
    <w:p w:rsidR="00DD5688" w:rsidRPr="002C5176" w:rsidRDefault="00DD5688" w:rsidP="00DD5688">
      <w:pPr>
        <w:pStyle w:val="Paragrafi"/>
        <w:rPr>
          <w:lang w:val="it-IT"/>
        </w:rPr>
      </w:pPr>
    </w:p>
    <w:p w:rsidR="00DD5688" w:rsidRPr="002C5176" w:rsidRDefault="00DD5688" w:rsidP="00DD5688">
      <w:pPr>
        <w:pStyle w:val="Titulli"/>
        <w:keepNext w:val="0"/>
        <w:rPr>
          <w:lang w:val="it-IT"/>
        </w:rPr>
      </w:pPr>
      <w:r w:rsidRPr="002C5176">
        <w:rPr>
          <w:lang w:val="it-IT"/>
        </w:rPr>
        <w:t>Për miratimin e kontr</w:t>
      </w:r>
      <w:r w:rsidR="00AE7F17">
        <w:rPr>
          <w:lang w:val="it-IT"/>
        </w:rPr>
        <w:t>a</w:t>
      </w:r>
      <w:r w:rsidRPr="002C5176">
        <w:rPr>
          <w:lang w:val="it-IT"/>
        </w:rPr>
        <w:t>tës së koncesionit të formës “bot”, të lidhur ndërmjet ministrisë së ekonomisë, tregtisë dhe energjetikës dhe shoqërisë “Xhemi 02” shpk, për ndërtimin e hidrocentralit “Verbë-Selcë”</w:t>
      </w:r>
    </w:p>
    <w:p w:rsidR="00DD5688" w:rsidRPr="002C5176" w:rsidRDefault="00DD5688" w:rsidP="00DD5688">
      <w:pPr>
        <w:pStyle w:val="Paragrafi"/>
        <w:rPr>
          <w:lang w:val="it-IT"/>
        </w:rPr>
      </w:pPr>
    </w:p>
    <w:p w:rsidR="00DD5688" w:rsidRPr="002C5176" w:rsidRDefault="00DD5688" w:rsidP="00DD5688">
      <w:pPr>
        <w:pStyle w:val="BazLigjPropozues"/>
        <w:keepNext w:val="0"/>
        <w:rPr>
          <w:lang w:val="it-IT"/>
        </w:rPr>
      </w:pPr>
      <w:r w:rsidRPr="002C5176">
        <w:rPr>
          <w:lang w:val="it-IT"/>
        </w:rPr>
        <w:t>Në mbështetje të nenit 100 të Kushtetutës dhe të neneve 21, pika 4</w:t>
      </w:r>
      <w:r w:rsidR="00197DCF">
        <w:rPr>
          <w:lang w:val="it-IT"/>
        </w:rPr>
        <w:t>,</w:t>
      </w:r>
      <w:r w:rsidRPr="002C5176">
        <w:rPr>
          <w:lang w:val="it-IT"/>
        </w:rPr>
        <w:t xml:space="preserve"> e 27 të ligjit nr.9663, datë </w:t>
      </w:r>
      <w:r w:rsidRPr="002C5176">
        <w:rPr>
          <w:lang w:val="it-IT"/>
        </w:rPr>
        <w:lastRenderedPageBreak/>
        <w:t>18.12.2006 “Për koncesionet”, me propozimin e Ministrit të Ekonomisë, Tregtisë dhe Energjetikës, Këshilli i Ministrave</w:t>
      </w:r>
    </w:p>
    <w:p w:rsidR="00DD5688" w:rsidRPr="002C5176" w:rsidRDefault="00DD5688" w:rsidP="00DD5688">
      <w:pPr>
        <w:pStyle w:val="Paragrafi"/>
        <w:rPr>
          <w:lang w:val="it-IT"/>
        </w:rPr>
      </w:pPr>
    </w:p>
    <w:p w:rsidR="00DD5688" w:rsidRPr="002C5176" w:rsidRDefault="00DD5688" w:rsidP="00DD5688">
      <w:pPr>
        <w:pStyle w:val="VENDOSI"/>
        <w:keepNext w:val="0"/>
        <w:rPr>
          <w:lang w:val="it-IT"/>
        </w:rPr>
      </w:pPr>
      <w:r w:rsidRPr="002C5176">
        <w:rPr>
          <w:lang w:val="it-IT"/>
        </w:rPr>
        <w:t>Vendosi:</w:t>
      </w:r>
    </w:p>
    <w:p w:rsidR="00DD5688" w:rsidRPr="002C5176" w:rsidRDefault="00DD5688" w:rsidP="00DD5688">
      <w:pPr>
        <w:pStyle w:val="Paragrafi"/>
        <w:rPr>
          <w:lang w:val="it-IT"/>
        </w:rPr>
      </w:pPr>
    </w:p>
    <w:p w:rsidR="00DD5688" w:rsidRPr="002C5176" w:rsidRDefault="00DD5688" w:rsidP="00DD5688">
      <w:pPr>
        <w:pStyle w:val="Paragrafi"/>
        <w:rPr>
          <w:lang w:val="it-IT"/>
        </w:rPr>
      </w:pPr>
      <w:r w:rsidRPr="002C5176">
        <w:rPr>
          <w:lang w:val="it-IT"/>
        </w:rPr>
        <w:t>1. Miratimin e kontratës së koncesionit të formës “BOT (ndërtim, operim, transferim), të lidhur ndërmjet Ministrisë së Ekonomisë, Tregtisë dhe Energjetikës, si autoriteti kontraktues dhe shoqërisë “Xhemi 02”, sh.p.k., për ndërtimin e hidrocentralit “Verbë-Selcë</w:t>
      </w:r>
      <w:r w:rsidR="00AE7F17">
        <w:rPr>
          <w:lang w:val="it-IT"/>
        </w:rPr>
        <w:t>”</w:t>
      </w:r>
      <w:r w:rsidRPr="002C5176">
        <w:rPr>
          <w:lang w:val="it-IT"/>
        </w:rPr>
        <w:t xml:space="preserve"> sipas tekstit dhe aneksit, që i bashkëlidhen këtij vendimi.</w:t>
      </w:r>
    </w:p>
    <w:p w:rsidR="00DD5688" w:rsidRPr="002C5176" w:rsidRDefault="00DD5688" w:rsidP="00DD5688">
      <w:pPr>
        <w:pStyle w:val="Paragrafi"/>
        <w:rPr>
          <w:lang w:val="it-IT"/>
        </w:rPr>
      </w:pPr>
      <w:r w:rsidRPr="002C5176">
        <w:rPr>
          <w:lang w:val="it-IT"/>
        </w:rPr>
        <w:t>2. Ngarkohet Ministria e Ekonomisë, Tregtisë dhe Energjetikës për zbatimin e këtij vendimi.</w:t>
      </w:r>
    </w:p>
    <w:p w:rsidR="00DD5688" w:rsidRPr="002C5176" w:rsidRDefault="00DD5688" w:rsidP="00DD5688">
      <w:pPr>
        <w:pStyle w:val="Paragrafi"/>
        <w:rPr>
          <w:lang w:val="it-IT"/>
        </w:rPr>
      </w:pPr>
      <w:r w:rsidRPr="002C5176">
        <w:rPr>
          <w:lang w:val="it-IT"/>
        </w:rPr>
        <w:t>Ky vendim hyn në fuqi pas botimit në Fletoren Zyrtare.</w:t>
      </w:r>
    </w:p>
    <w:p w:rsidR="00DD5688" w:rsidRPr="002C5176" w:rsidRDefault="00DD5688" w:rsidP="00DD5688">
      <w:pPr>
        <w:pStyle w:val="Paragrafi"/>
        <w:rPr>
          <w:lang w:val="it-IT"/>
        </w:rPr>
      </w:pPr>
    </w:p>
    <w:p w:rsidR="00DD5688" w:rsidRPr="002C5176" w:rsidRDefault="00DD5688" w:rsidP="00DD5688">
      <w:pPr>
        <w:pStyle w:val="Autoriteti"/>
        <w:keepNext w:val="0"/>
        <w:rPr>
          <w:lang w:val="it-IT"/>
        </w:rPr>
      </w:pPr>
      <w:r w:rsidRPr="002C5176">
        <w:rPr>
          <w:lang w:val="it-IT"/>
        </w:rPr>
        <w:t xml:space="preserve">Kryeministri </w:t>
      </w:r>
    </w:p>
    <w:p w:rsidR="00DD5688" w:rsidRPr="002C5176" w:rsidRDefault="00DD5688" w:rsidP="00DD5688">
      <w:pPr>
        <w:pStyle w:val="AutoritetiEmer"/>
        <w:rPr>
          <w:lang w:val="it-IT"/>
        </w:rPr>
      </w:pPr>
      <w:r w:rsidRPr="002C5176">
        <w:rPr>
          <w:lang w:val="it-IT"/>
        </w:rPr>
        <w:t>Sali Berisha</w:t>
      </w:r>
    </w:p>
    <w:p w:rsidR="00DD5688" w:rsidRPr="00AF37D5" w:rsidRDefault="00DD5688" w:rsidP="00DD5688">
      <w:pPr>
        <w:pStyle w:val="Paragrafi"/>
        <w:rPr>
          <w:lang w:val="it-IT"/>
        </w:rPr>
      </w:pPr>
    </w:p>
    <w:p w:rsidR="00DD5688" w:rsidRPr="00AF37D5" w:rsidRDefault="00DD5688" w:rsidP="00DD5688">
      <w:pPr>
        <w:pStyle w:val="Paragrafi"/>
        <w:rPr>
          <w:lang w:val="it-IT"/>
        </w:rPr>
      </w:pPr>
      <w:r w:rsidRPr="00AF37D5">
        <w:rPr>
          <w:lang w:val="it-IT"/>
        </w:rPr>
        <w:t>Republika e Shqipërisë</w:t>
      </w:r>
    </w:p>
    <w:p w:rsidR="00DD5688" w:rsidRPr="00002DFD" w:rsidRDefault="00DD5688" w:rsidP="00DD5688">
      <w:pPr>
        <w:pStyle w:val="Paragrafi"/>
        <w:rPr>
          <w:lang w:val="it-IT"/>
        </w:rPr>
      </w:pPr>
      <w:r w:rsidRPr="00002DFD">
        <w:rPr>
          <w:lang w:val="it-IT"/>
        </w:rPr>
        <w:t>Zyra e Noterisë Tiranë</w:t>
      </w:r>
    </w:p>
    <w:p w:rsidR="00DD5688" w:rsidRPr="00002DFD" w:rsidRDefault="00DD5688" w:rsidP="00DD5688">
      <w:pPr>
        <w:pStyle w:val="Paragrafi"/>
        <w:rPr>
          <w:lang w:val="it-IT"/>
        </w:rPr>
      </w:pPr>
      <w:r w:rsidRPr="00002DFD">
        <w:rPr>
          <w:lang w:val="it-IT"/>
        </w:rPr>
        <w:t>Nr.________Rep.</w:t>
      </w:r>
    </w:p>
    <w:p w:rsidR="00DD5688" w:rsidRDefault="00DD5688" w:rsidP="00DD5688">
      <w:pPr>
        <w:pStyle w:val="Paragrafi"/>
        <w:rPr>
          <w:lang w:val="it-IT"/>
        </w:rPr>
      </w:pPr>
      <w:r>
        <w:rPr>
          <w:lang w:val="it-IT"/>
        </w:rPr>
        <w:t>Nr.________Kol.</w:t>
      </w:r>
    </w:p>
    <w:p w:rsidR="00DD5688" w:rsidRDefault="00DD5688" w:rsidP="00DD5688">
      <w:pPr>
        <w:pStyle w:val="Paragrafi"/>
        <w:rPr>
          <w:lang w:val="it-IT"/>
        </w:rPr>
      </w:pPr>
    </w:p>
    <w:p w:rsidR="00DD5688" w:rsidRDefault="00DD5688" w:rsidP="00DD5688">
      <w:pPr>
        <w:pStyle w:val="Paragrafi"/>
        <w:rPr>
          <w:lang w:val="it-IT"/>
        </w:rPr>
      </w:pPr>
    </w:p>
    <w:p w:rsidR="00DD5688" w:rsidRPr="002C5176" w:rsidRDefault="00DD5688" w:rsidP="00385670">
      <w:pPr>
        <w:pStyle w:val="Titulli"/>
      </w:pPr>
      <w:r w:rsidRPr="002C5176">
        <w:t>KONTRATË KONCESIONI</w:t>
      </w:r>
    </w:p>
    <w:p w:rsidR="00DD5688" w:rsidRPr="00385670" w:rsidRDefault="00DD5688" w:rsidP="00DD5688">
      <w:pPr>
        <w:pStyle w:val="TitulliTitull"/>
        <w:keepNext w:val="0"/>
      </w:pPr>
      <w:r w:rsidRPr="00385670">
        <w:t>E FORMËS “BOT” (NDËRTIM</w:t>
      </w:r>
      <w:r w:rsidR="00AE7F17" w:rsidRPr="00385670">
        <w:t>,</w:t>
      </w:r>
      <w:r w:rsidRPr="00385670">
        <w:t xml:space="preserve"> SHFRYTËZIM, TRANSFERIM) PËR NDËRTIMIN </w:t>
      </w:r>
      <w:smartTag w:uri="urn:schemas-microsoft-com:office:smarttags" w:element="place">
        <w:r w:rsidRPr="00385670">
          <w:t>E HIDROCENTRALIT</w:t>
        </w:r>
      </w:smartTag>
      <w:r w:rsidRPr="00385670">
        <w:t xml:space="preserve"> “VERBË-SELCË”</w:t>
      </w:r>
    </w:p>
    <w:p w:rsidR="00DD5688" w:rsidRPr="00385670" w:rsidRDefault="00DD5688" w:rsidP="00DD5688">
      <w:pPr>
        <w:pStyle w:val="Paragrafi"/>
        <w:rPr>
          <w:lang w:val="en-GB"/>
        </w:rPr>
      </w:pPr>
    </w:p>
    <w:p w:rsidR="00DD5688" w:rsidRPr="00002DFD" w:rsidRDefault="00DD5688" w:rsidP="00DD5688">
      <w:pPr>
        <w:pStyle w:val="Paragrafi"/>
        <w:rPr>
          <w:lang w:val="it-IT"/>
        </w:rPr>
      </w:pPr>
      <w:r w:rsidRPr="00002DFD">
        <w:rPr>
          <w:lang w:val="it-IT"/>
        </w:rPr>
        <w:t>N</w:t>
      </w:r>
      <w:r>
        <w:rPr>
          <w:lang w:val="it-IT"/>
        </w:rPr>
        <w:t>ë</w:t>
      </w:r>
      <w:r w:rsidRPr="00002DFD">
        <w:rPr>
          <w:lang w:val="it-IT"/>
        </w:rPr>
        <w:t xml:space="preserve"> Tiran</w:t>
      </w:r>
      <w:r>
        <w:rPr>
          <w:lang w:val="it-IT"/>
        </w:rPr>
        <w:t>ë</w:t>
      </w:r>
      <w:r w:rsidRPr="00002DFD">
        <w:rPr>
          <w:lang w:val="it-IT"/>
        </w:rPr>
        <w:t>, m</w:t>
      </w:r>
      <w:r>
        <w:rPr>
          <w:lang w:val="it-IT"/>
        </w:rPr>
        <w:t>ë</w:t>
      </w:r>
      <w:r w:rsidRPr="00002DFD">
        <w:rPr>
          <w:lang w:val="it-IT"/>
        </w:rPr>
        <w:t xml:space="preserve"> dat</w:t>
      </w:r>
      <w:r>
        <w:rPr>
          <w:lang w:val="it-IT"/>
        </w:rPr>
        <w:t>ë</w:t>
      </w:r>
      <w:r w:rsidRPr="00002DFD">
        <w:rPr>
          <w:lang w:val="it-IT"/>
        </w:rPr>
        <w:t>……………2007 (dymij</w:t>
      </w:r>
      <w:r>
        <w:rPr>
          <w:lang w:val="it-IT"/>
        </w:rPr>
        <w:t>ë</w:t>
      </w:r>
      <w:r w:rsidRPr="00002DFD">
        <w:rPr>
          <w:lang w:val="it-IT"/>
        </w:rPr>
        <w:t xml:space="preserve"> e shtat</w:t>
      </w:r>
      <w:r>
        <w:rPr>
          <w:lang w:val="it-IT"/>
        </w:rPr>
        <w:t>ë</w:t>
      </w:r>
      <w:r w:rsidRPr="00002DFD">
        <w:rPr>
          <w:lang w:val="it-IT"/>
        </w:rPr>
        <w:t>), p</w:t>
      </w:r>
      <w:r>
        <w:rPr>
          <w:lang w:val="it-IT"/>
        </w:rPr>
        <w:t>ë</w:t>
      </w:r>
      <w:r w:rsidRPr="00002DFD">
        <w:rPr>
          <w:lang w:val="it-IT"/>
        </w:rPr>
        <w:t>rpara meje notere………………, e regjistruar n</w:t>
      </w:r>
      <w:r>
        <w:rPr>
          <w:lang w:val="it-IT"/>
        </w:rPr>
        <w:t>ë</w:t>
      </w:r>
      <w:r w:rsidRPr="00002DFD">
        <w:rPr>
          <w:lang w:val="it-IT"/>
        </w:rPr>
        <w:t xml:space="preserve"> Dhom</w:t>
      </w:r>
      <w:r>
        <w:rPr>
          <w:lang w:val="it-IT"/>
        </w:rPr>
        <w:t>ë</w:t>
      </w:r>
      <w:r w:rsidRPr="00002DFD">
        <w:rPr>
          <w:lang w:val="it-IT"/>
        </w:rPr>
        <w:t>n e Noteris</w:t>
      </w:r>
      <w:r>
        <w:rPr>
          <w:lang w:val="it-IT"/>
        </w:rPr>
        <w:t>ë</w:t>
      </w:r>
      <w:r w:rsidRPr="00002DFD">
        <w:rPr>
          <w:lang w:val="it-IT"/>
        </w:rPr>
        <w:t xml:space="preserve"> Tiran</w:t>
      </w:r>
      <w:r>
        <w:rPr>
          <w:lang w:val="it-IT"/>
        </w:rPr>
        <w:t>ë</w:t>
      </w:r>
      <w:r w:rsidRPr="00002DFD">
        <w:rPr>
          <w:lang w:val="it-IT"/>
        </w:rPr>
        <w:t>, me adres</w:t>
      </w:r>
      <w:r>
        <w:rPr>
          <w:lang w:val="it-IT"/>
        </w:rPr>
        <w:t>ë</w:t>
      </w:r>
      <w:r w:rsidRPr="00002DFD">
        <w:rPr>
          <w:lang w:val="it-IT"/>
        </w:rPr>
        <w:t xml:space="preserve"> n</w:t>
      </w:r>
      <w:r>
        <w:rPr>
          <w:lang w:val="it-IT"/>
        </w:rPr>
        <w:t>ë</w:t>
      </w:r>
      <w:r w:rsidR="00AE7F17">
        <w:rPr>
          <w:lang w:val="it-IT"/>
        </w:rPr>
        <w:t xml:space="preserve"> …………………………………, </w:t>
      </w:r>
      <w:r w:rsidRPr="00002DFD">
        <w:rPr>
          <w:lang w:val="it-IT"/>
        </w:rPr>
        <w:t>u paraqit</w:t>
      </w:r>
      <w:r>
        <w:rPr>
          <w:lang w:val="it-IT"/>
        </w:rPr>
        <w:t>ën P</w:t>
      </w:r>
      <w:r w:rsidRPr="00002DFD">
        <w:rPr>
          <w:lang w:val="it-IT"/>
        </w:rPr>
        <w:t>al</w:t>
      </w:r>
      <w:r>
        <w:rPr>
          <w:lang w:val="it-IT"/>
        </w:rPr>
        <w:t>ët K</w:t>
      </w:r>
      <w:r w:rsidRPr="00002DFD">
        <w:rPr>
          <w:lang w:val="it-IT"/>
        </w:rPr>
        <w:t>ontraktuese si m</w:t>
      </w:r>
      <w:r>
        <w:rPr>
          <w:lang w:val="it-IT"/>
        </w:rPr>
        <w:t>ë</w:t>
      </w:r>
      <w:r w:rsidRPr="00002DFD">
        <w:rPr>
          <w:lang w:val="it-IT"/>
        </w:rPr>
        <w:t xml:space="preserve"> posht</w:t>
      </w:r>
      <w:r>
        <w:rPr>
          <w:lang w:val="it-IT"/>
        </w:rPr>
        <w:t>ë</w:t>
      </w:r>
      <w:r w:rsidRPr="00002DFD">
        <w:rPr>
          <w:lang w:val="it-IT"/>
        </w:rPr>
        <w:t>:</w:t>
      </w:r>
    </w:p>
    <w:p w:rsidR="00DD5688" w:rsidRDefault="00DD5688" w:rsidP="00DD5688">
      <w:pPr>
        <w:pStyle w:val="Paragrafi"/>
        <w:rPr>
          <w:lang w:val="it-IT"/>
        </w:rPr>
      </w:pPr>
      <w:r w:rsidRPr="00002DFD">
        <w:rPr>
          <w:b/>
          <w:lang w:val="it-IT"/>
        </w:rPr>
        <w:t>Ministria e Ekonomis</w:t>
      </w:r>
      <w:r>
        <w:rPr>
          <w:b/>
          <w:lang w:val="it-IT"/>
        </w:rPr>
        <w:t>ë</w:t>
      </w:r>
      <w:r w:rsidRPr="00002DFD">
        <w:rPr>
          <w:b/>
          <w:lang w:val="it-IT"/>
        </w:rPr>
        <w:t>, Tregtis</w:t>
      </w:r>
      <w:r>
        <w:rPr>
          <w:b/>
          <w:lang w:val="it-IT"/>
        </w:rPr>
        <w:t>ë</w:t>
      </w:r>
      <w:r w:rsidRPr="00002DFD">
        <w:rPr>
          <w:b/>
          <w:lang w:val="it-IT"/>
        </w:rPr>
        <w:t xml:space="preserve"> dhe Energjetik</w:t>
      </w:r>
      <w:r>
        <w:rPr>
          <w:b/>
          <w:lang w:val="it-IT"/>
        </w:rPr>
        <w:t>ë</w:t>
      </w:r>
      <w:r w:rsidRPr="00002DFD">
        <w:rPr>
          <w:b/>
          <w:lang w:val="it-IT"/>
        </w:rPr>
        <w:t>s</w:t>
      </w:r>
      <w:r>
        <w:rPr>
          <w:lang w:val="it-IT"/>
        </w:rPr>
        <w:t xml:space="preserve">, përcaktuar si </w:t>
      </w:r>
      <w:r w:rsidRPr="00002DFD">
        <w:rPr>
          <w:b/>
          <w:lang w:val="it-IT"/>
        </w:rPr>
        <w:t>“Autoritet Kontraktues”</w:t>
      </w:r>
      <w:r>
        <w:rPr>
          <w:b/>
          <w:lang w:val="it-IT"/>
        </w:rPr>
        <w:t xml:space="preserve"> </w:t>
      </w:r>
      <w:r>
        <w:rPr>
          <w:lang w:val="it-IT"/>
        </w:rPr>
        <w:t>me vendimin e Këshillit të Ministrave nr.127, dat</w:t>
      </w:r>
      <w:r w:rsidR="00AE7F17">
        <w:rPr>
          <w:lang w:val="it-IT"/>
        </w:rPr>
        <w:t>ë 14.3.2007 “Për përcaktimin e Autoritetit K</w:t>
      </w:r>
      <w:r>
        <w:rPr>
          <w:lang w:val="it-IT"/>
        </w:rPr>
        <w:t xml:space="preserve">ontraktues për ndërtimin me koncesion të hidrocentralit </w:t>
      </w:r>
      <w:r w:rsidR="00AE7F17">
        <w:rPr>
          <w:lang w:val="it-IT"/>
        </w:rPr>
        <w:t>“</w:t>
      </w:r>
      <w:r>
        <w:rPr>
          <w:lang w:val="it-IT"/>
        </w:rPr>
        <w:t>Verbë-Selcë”, që më poshtë do të quhet “Hidrocentrali”, përfaqësuar me autorizimin nr.1828/7, datë 14.9.2007  nga z.Kristo Rodi, i biri i Stefanit, i datëlindjes 11.6.1957, madhor dhe me zotësi të plotë juridike dhe për të vepruar, për identitetin e të cilit u sigurova nga letërnjoftimi nr.NF 489018;</w:t>
      </w:r>
    </w:p>
    <w:p w:rsidR="00AE7F17" w:rsidRDefault="00AE7F17" w:rsidP="00DD5688">
      <w:pPr>
        <w:pStyle w:val="Paragrafi"/>
        <w:rPr>
          <w:lang w:val="it-IT"/>
        </w:rPr>
      </w:pPr>
      <w:r>
        <w:rPr>
          <w:lang w:val="it-IT"/>
        </w:rPr>
        <w:t>dhe</w:t>
      </w:r>
    </w:p>
    <w:p w:rsidR="00DD5688" w:rsidRDefault="00DD5688" w:rsidP="00DD5688">
      <w:pPr>
        <w:pStyle w:val="Paragrafi"/>
        <w:rPr>
          <w:lang w:val="it-IT"/>
        </w:rPr>
      </w:pPr>
      <w:r>
        <w:rPr>
          <w:lang w:val="it-IT"/>
        </w:rPr>
        <w:t>Shoqërisë “Xhemi 02”sh.p.k., regjistruar si person juridik me vendimin nr.28460, datë 29.10.2002 të Gjykatës së Rrethit Tiranë, që më poshtë do të quhet “Koncesionari”, përfaqësuar nga administratori z.Baftiar Xhaja, për identitetin e të cilit u sigurova nga certifikata personale, madhor dhe me zotësi të plotë juridike për të vepruar</w:t>
      </w:r>
      <w:r w:rsidR="00AE7F17">
        <w:rPr>
          <w:lang w:val="it-IT"/>
        </w:rPr>
        <w:t>:</w:t>
      </w:r>
    </w:p>
    <w:p w:rsidR="00DD5688" w:rsidRDefault="00DD5688" w:rsidP="00DD5688">
      <w:pPr>
        <w:pStyle w:val="Paragrafi"/>
        <w:jc w:val="center"/>
        <w:rPr>
          <w:lang w:val="it-IT"/>
        </w:rPr>
      </w:pPr>
    </w:p>
    <w:p w:rsidR="00DD5688" w:rsidRDefault="00DD5688" w:rsidP="00DD5688">
      <w:pPr>
        <w:pStyle w:val="Paragrafi"/>
        <w:jc w:val="center"/>
        <w:rPr>
          <w:lang w:val="it-IT"/>
        </w:rPr>
      </w:pPr>
    </w:p>
    <w:p w:rsidR="00385670" w:rsidRDefault="00385670" w:rsidP="00DD5688">
      <w:pPr>
        <w:pStyle w:val="Paragrafi"/>
        <w:jc w:val="center"/>
        <w:rPr>
          <w:lang w:val="it-IT"/>
        </w:rPr>
      </w:pPr>
    </w:p>
    <w:p w:rsidR="00DD5688" w:rsidRDefault="00DD5688" w:rsidP="00DD5688">
      <w:pPr>
        <w:pStyle w:val="Paragrafi"/>
        <w:jc w:val="center"/>
        <w:rPr>
          <w:lang w:val="it-IT"/>
        </w:rPr>
      </w:pPr>
    </w:p>
    <w:p w:rsidR="00DD5688" w:rsidRPr="00FF7D3B" w:rsidRDefault="00DD5688" w:rsidP="00DD5688">
      <w:pPr>
        <w:pStyle w:val="TitulliTitull"/>
        <w:keepNext w:val="0"/>
        <w:rPr>
          <w:lang w:val="it-IT"/>
        </w:rPr>
      </w:pPr>
      <w:r w:rsidRPr="00FF7D3B">
        <w:rPr>
          <w:lang w:val="it-IT"/>
        </w:rPr>
        <w:t>Hyrje</w:t>
      </w:r>
    </w:p>
    <w:p w:rsidR="00DD5688" w:rsidRDefault="00DD5688" w:rsidP="00DD5688">
      <w:pPr>
        <w:pStyle w:val="Paragrafi"/>
        <w:rPr>
          <w:lang w:val="it-IT"/>
        </w:rPr>
      </w:pPr>
    </w:p>
    <w:p w:rsidR="00DD5688" w:rsidRDefault="00AE7F17" w:rsidP="00DD5688">
      <w:pPr>
        <w:pStyle w:val="Paragrafi"/>
        <w:rPr>
          <w:lang w:val="it-IT"/>
        </w:rPr>
      </w:pPr>
      <w:r>
        <w:rPr>
          <w:lang w:val="it-IT"/>
        </w:rPr>
        <w:t>D</w:t>
      </w:r>
      <w:r w:rsidR="00DD5688">
        <w:rPr>
          <w:lang w:val="it-IT"/>
        </w:rPr>
        <w:t>uke pasur parasysh që Qeveria e Shqipërisë:</w:t>
      </w:r>
    </w:p>
    <w:p w:rsidR="00DD5688" w:rsidRDefault="00DD5688" w:rsidP="00DD5688">
      <w:pPr>
        <w:pStyle w:val="Paragrafi"/>
        <w:rPr>
          <w:lang w:val="it-IT"/>
        </w:rPr>
      </w:pPr>
      <w:r>
        <w:rPr>
          <w:lang w:val="it-IT"/>
        </w:rPr>
        <w:t>a) i ka dhënë një rol prioritar prodhimit, transmetimit  të shpërndarjes së energjisë elektrike nëpërmjet ndërtimit ose rehabilitimit të hidrocentraleve të reja ose rehabilitimi</w:t>
      </w:r>
      <w:r w:rsidR="00AE7F17">
        <w:rPr>
          <w:lang w:val="it-IT"/>
        </w:rPr>
        <w:t>t</w:t>
      </w:r>
      <w:r>
        <w:rPr>
          <w:lang w:val="it-IT"/>
        </w:rPr>
        <w:t xml:space="preserve"> të hidrocentraleve ekzistuese me anë të procedurave të koncesionit, për përmirësimin e treguesve teknikë dhe ekonomikë të rrjetit elektrik kombëtar;</w:t>
      </w:r>
    </w:p>
    <w:p w:rsidR="00DD5688" w:rsidRDefault="00DD5688" w:rsidP="00DD5688">
      <w:pPr>
        <w:pStyle w:val="Paragrafi"/>
        <w:rPr>
          <w:lang w:val="it-IT"/>
        </w:rPr>
      </w:pPr>
      <w:r>
        <w:rPr>
          <w:lang w:val="it-IT"/>
        </w:rPr>
        <w:t>b) e konsideron ndërtimin e hidrocentraleve një element të rëndësishëm për zhvillimin e sektorit të energjisë;</w:t>
      </w:r>
    </w:p>
    <w:p w:rsidR="00DD5688" w:rsidRPr="00D27928" w:rsidRDefault="00DD5688" w:rsidP="00DD5688">
      <w:pPr>
        <w:pStyle w:val="Paragrafi"/>
        <w:rPr>
          <w:lang w:val="it-IT"/>
        </w:rPr>
      </w:pPr>
      <w:r w:rsidRPr="00D27928">
        <w:rPr>
          <w:lang w:val="it-IT"/>
        </w:rPr>
        <w:t>c)</w:t>
      </w:r>
      <w:r>
        <w:rPr>
          <w:lang w:val="it-IT"/>
        </w:rPr>
        <w:t xml:space="preserve"> e</w:t>
      </w:r>
      <w:r w:rsidRPr="00D27928">
        <w:rPr>
          <w:lang w:val="it-IT"/>
        </w:rPr>
        <w:t xml:space="preserve"> vler</w:t>
      </w:r>
      <w:r>
        <w:rPr>
          <w:lang w:val="it-IT"/>
        </w:rPr>
        <w:t>ë</w:t>
      </w:r>
      <w:r w:rsidRPr="00D27928">
        <w:rPr>
          <w:lang w:val="it-IT"/>
        </w:rPr>
        <w:t>son form</w:t>
      </w:r>
      <w:r>
        <w:rPr>
          <w:lang w:val="it-IT"/>
        </w:rPr>
        <w:t>ë</w:t>
      </w:r>
      <w:r w:rsidRPr="00D27928">
        <w:rPr>
          <w:lang w:val="it-IT"/>
        </w:rPr>
        <w:t>n “BOT” t</w:t>
      </w:r>
      <w:r>
        <w:rPr>
          <w:lang w:val="it-IT"/>
        </w:rPr>
        <w:t>ë</w:t>
      </w:r>
      <w:r w:rsidRPr="00D27928">
        <w:rPr>
          <w:lang w:val="it-IT"/>
        </w:rPr>
        <w:t xml:space="preserve"> koncesionit, si nj</w:t>
      </w:r>
      <w:r>
        <w:rPr>
          <w:lang w:val="it-IT"/>
        </w:rPr>
        <w:t>ë</w:t>
      </w:r>
      <w:r w:rsidRPr="00D27928">
        <w:rPr>
          <w:lang w:val="it-IT"/>
        </w:rPr>
        <w:t xml:space="preserve"> form</w:t>
      </w:r>
      <w:r>
        <w:rPr>
          <w:lang w:val="it-IT"/>
        </w:rPr>
        <w:t>ë</w:t>
      </w:r>
      <w:r w:rsidRPr="00D27928">
        <w:rPr>
          <w:lang w:val="it-IT"/>
        </w:rPr>
        <w:t xml:space="preserve"> koncesioni q</w:t>
      </w:r>
      <w:r>
        <w:rPr>
          <w:lang w:val="it-IT"/>
        </w:rPr>
        <w:t>ë</w:t>
      </w:r>
      <w:r w:rsidRPr="00D27928">
        <w:rPr>
          <w:lang w:val="it-IT"/>
        </w:rPr>
        <w:t xml:space="preserve"> b</w:t>
      </w:r>
      <w:r>
        <w:rPr>
          <w:lang w:val="it-IT"/>
        </w:rPr>
        <w:t>ë</w:t>
      </w:r>
      <w:r w:rsidRPr="00D27928">
        <w:rPr>
          <w:lang w:val="it-IT"/>
        </w:rPr>
        <w:t>n t</w:t>
      </w:r>
      <w:r>
        <w:rPr>
          <w:lang w:val="it-IT"/>
        </w:rPr>
        <w:t>ë</w:t>
      </w:r>
      <w:r w:rsidRPr="00D27928">
        <w:rPr>
          <w:lang w:val="it-IT"/>
        </w:rPr>
        <w:t xml:space="preserve"> mundur stimulimin e investitor</w:t>
      </w:r>
      <w:r>
        <w:rPr>
          <w:lang w:val="it-IT"/>
        </w:rPr>
        <w:t>ë</w:t>
      </w:r>
      <w:r w:rsidRPr="00D27928">
        <w:rPr>
          <w:lang w:val="it-IT"/>
        </w:rPr>
        <w:t>ve privat</w:t>
      </w:r>
      <w:r>
        <w:rPr>
          <w:lang w:val="it-IT"/>
        </w:rPr>
        <w:t>ë</w:t>
      </w:r>
      <w:r w:rsidRPr="00D27928">
        <w:rPr>
          <w:lang w:val="it-IT"/>
        </w:rPr>
        <w:t xml:space="preserve"> p</w:t>
      </w:r>
      <w:r>
        <w:rPr>
          <w:lang w:val="it-IT"/>
        </w:rPr>
        <w:t>ë</w:t>
      </w:r>
      <w:r w:rsidRPr="00D27928">
        <w:rPr>
          <w:lang w:val="it-IT"/>
        </w:rPr>
        <w:t>r nd</w:t>
      </w:r>
      <w:r>
        <w:rPr>
          <w:lang w:val="it-IT"/>
        </w:rPr>
        <w:t>ë</w:t>
      </w:r>
      <w:r w:rsidRPr="00D27928">
        <w:rPr>
          <w:lang w:val="it-IT"/>
        </w:rPr>
        <w:t>rtimin e hidrocentraleve t</w:t>
      </w:r>
      <w:r>
        <w:rPr>
          <w:lang w:val="it-IT"/>
        </w:rPr>
        <w:t>ë reja</w:t>
      </w:r>
      <w:r w:rsidRPr="00D27928">
        <w:rPr>
          <w:lang w:val="it-IT"/>
        </w:rPr>
        <w:t xml:space="preserve"> me an</w:t>
      </w:r>
      <w:r>
        <w:rPr>
          <w:lang w:val="it-IT"/>
        </w:rPr>
        <w:t>ë</w:t>
      </w:r>
      <w:r w:rsidRPr="00D27928">
        <w:rPr>
          <w:lang w:val="it-IT"/>
        </w:rPr>
        <w:t>n e kapitalit privat;</w:t>
      </w:r>
    </w:p>
    <w:p w:rsidR="00DD5688" w:rsidRDefault="00DD5688" w:rsidP="00DD5688">
      <w:pPr>
        <w:pStyle w:val="Paragrafi"/>
        <w:rPr>
          <w:lang w:val="it-IT"/>
        </w:rPr>
      </w:pPr>
      <w:r>
        <w:rPr>
          <w:lang w:val="it-IT"/>
        </w:rPr>
        <w:t>d) e angazhuar për ngritjen dhe zhvillimin e tregut të brendshëm të energjisë elektrike;</w:t>
      </w:r>
    </w:p>
    <w:p w:rsidR="00DD5688" w:rsidRPr="00AF37D5" w:rsidRDefault="00DD5688" w:rsidP="00DD5688">
      <w:pPr>
        <w:pStyle w:val="Paragrafi"/>
        <w:rPr>
          <w:lang w:val="it-IT"/>
        </w:rPr>
      </w:pPr>
      <w:r w:rsidRPr="00AF37D5">
        <w:rPr>
          <w:lang w:val="it-IT"/>
        </w:rPr>
        <w:lastRenderedPageBreak/>
        <w:t>e)</w:t>
      </w:r>
      <w:r>
        <w:rPr>
          <w:lang w:val="it-IT"/>
        </w:rPr>
        <w:t xml:space="preserve"> m</w:t>
      </w:r>
      <w:r w:rsidRPr="00AF37D5">
        <w:rPr>
          <w:lang w:val="it-IT"/>
        </w:rPr>
        <w:t>irë</w:t>
      </w:r>
      <w:r>
        <w:rPr>
          <w:lang w:val="it-IT"/>
        </w:rPr>
        <w:t>pret inv</w:t>
      </w:r>
      <w:r w:rsidRPr="00AF37D5">
        <w:rPr>
          <w:lang w:val="it-IT"/>
        </w:rPr>
        <w:t>estitorët vend</w:t>
      </w:r>
      <w:r>
        <w:rPr>
          <w:lang w:val="it-IT"/>
        </w:rPr>
        <w:t>a</w:t>
      </w:r>
      <w:r w:rsidRPr="00AF37D5">
        <w:rPr>
          <w:lang w:val="it-IT"/>
        </w:rPr>
        <w:t>s ose të huaj në ndërtimin e kapaciteteve të reja prodhuese të energjisë</w:t>
      </w:r>
      <w:r>
        <w:rPr>
          <w:lang w:val="it-IT"/>
        </w:rPr>
        <w:t xml:space="preserve"> elektri</w:t>
      </w:r>
      <w:r w:rsidRPr="00AF37D5">
        <w:rPr>
          <w:lang w:val="it-IT"/>
        </w:rPr>
        <w:t>ke;</w:t>
      </w:r>
    </w:p>
    <w:p w:rsidR="00DD5688" w:rsidRPr="00AF37D5" w:rsidRDefault="00DD5688" w:rsidP="00DD5688">
      <w:pPr>
        <w:pStyle w:val="Paragrafi"/>
        <w:rPr>
          <w:lang w:val="it-IT"/>
        </w:rPr>
      </w:pPr>
      <w:r w:rsidRPr="00AF37D5">
        <w:rPr>
          <w:lang w:val="it-IT"/>
        </w:rPr>
        <w:t>f)</w:t>
      </w:r>
      <w:r>
        <w:rPr>
          <w:lang w:val="it-IT"/>
        </w:rPr>
        <w:t xml:space="preserve"> m</w:t>
      </w:r>
      <w:r w:rsidRPr="00AF37D5">
        <w:rPr>
          <w:lang w:val="it-IT"/>
        </w:rPr>
        <w:t>e anë</w:t>
      </w:r>
      <w:r>
        <w:rPr>
          <w:lang w:val="it-IT"/>
        </w:rPr>
        <w:t>n e le</w:t>
      </w:r>
      <w:r w:rsidRPr="00AF37D5">
        <w:rPr>
          <w:lang w:val="it-IT"/>
        </w:rPr>
        <w:t>gjislacionit në fuqi, rregullon dhë</w:t>
      </w:r>
      <w:r>
        <w:rPr>
          <w:lang w:val="it-IT"/>
        </w:rPr>
        <w:t>nien</w:t>
      </w:r>
      <w:r w:rsidRPr="00AF37D5">
        <w:rPr>
          <w:lang w:val="it-IT"/>
        </w:rPr>
        <w:t xml:space="preserve"> me koncesion të hidrocentraleve dhe me vendimin e Këshillit të Ministrave nr.127, d</w:t>
      </w:r>
      <w:r>
        <w:rPr>
          <w:lang w:val="it-IT"/>
        </w:rPr>
        <w:t>a</w:t>
      </w:r>
      <w:r w:rsidRPr="00AF37D5">
        <w:rPr>
          <w:lang w:val="it-IT"/>
        </w:rPr>
        <w:t xml:space="preserve">të 14.3.2007 “Për përcaktimin e autoritetit kontraktues për ndërtimin me koncesion të hidrocentralit </w:t>
      </w:r>
      <w:r>
        <w:rPr>
          <w:lang w:val="it-IT"/>
        </w:rPr>
        <w:t>“</w:t>
      </w:r>
      <w:r w:rsidRPr="00AF37D5">
        <w:rPr>
          <w:lang w:val="it-IT"/>
        </w:rPr>
        <w:t>Verbë-Mesmal-Velçan</w:t>
      </w:r>
      <w:r w:rsidR="00AE7F17">
        <w:rPr>
          <w:lang w:val="it-IT"/>
        </w:rPr>
        <w:t>”</w:t>
      </w:r>
      <w:r>
        <w:rPr>
          <w:lang w:val="it-IT"/>
        </w:rPr>
        <w:t>”</w:t>
      </w:r>
      <w:r w:rsidRPr="00AF37D5">
        <w:rPr>
          <w:lang w:val="it-IT"/>
        </w:rPr>
        <w:t>, autorizohet Ministria e Ekonomisë, Tregtisë dhe Energjetikës për negocimin dhe në</w:t>
      </w:r>
      <w:r>
        <w:rPr>
          <w:lang w:val="it-IT"/>
        </w:rPr>
        <w:t>nshkrimin e k</w:t>
      </w:r>
      <w:r w:rsidRPr="00AF37D5">
        <w:rPr>
          <w:lang w:val="it-IT"/>
        </w:rPr>
        <w:t>ontratës së</w:t>
      </w:r>
      <w:r>
        <w:rPr>
          <w:lang w:val="it-IT"/>
        </w:rPr>
        <w:t xml:space="preserve"> k</w:t>
      </w:r>
      <w:r w:rsidRPr="00AF37D5">
        <w:rPr>
          <w:lang w:val="it-IT"/>
        </w:rPr>
        <w:t>once</w:t>
      </w:r>
      <w:r w:rsidR="00AE7F17">
        <w:rPr>
          <w:lang w:val="it-IT"/>
        </w:rPr>
        <w:t>sionit,</w:t>
      </w:r>
    </w:p>
    <w:p w:rsidR="00DD5688" w:rsidRPr="00AF37D5" w:rsidRDefault="00DD5688" w:rsidP="00DD5688">
      <w:pPr>
        <w:pStyle w:val="Paragrafi"/>
        <w:rPr>
          <w:lang w:val="it-IT"/>
        </w:rPr>
      </w:pPr>
      <w:r w:rsidRPr="00AF37D5">
        <w:rPr>
          <w:lang w:val="it-IT"/>
        </w:rPr>
        <w:t>si dhe:</w:t>
      </w:r>
    </w:p>
    <w:p w:rsidR="00DD5688" w:rsidRPr="00AF37D5" w:rsidRDefault="00DD5688" w:rsidP="00DD5688">
      <w:pPr>
        <w:pStyle w:val="Paragrafi"/>
        <w:rPr>
          <w:lang w:val="it-IT"/>
        </w:rPr>
      </w:pPr>
      <w:r w:rsidRPr="00AF37D5">
        <w:rPr>
          <w:lang w:val="it-IT"/>
        </w:rPr>
        <w:t>Koncesionari</w:t>
      </w:r>
    </w:p>
    <w:p w:rsidR="00DD5688" w:rsidRPr="00AF37D5" w:rsidRDefault="00DD5688" w:rsidP="00DD5688">
      <w:pPr>
        <w:pStyle w:val="Paragrafi"/>
        <w:rPr>
          <w:lang w:val="it-IT"/>
        </w:rPr>
      </w:pPr>
      <w:r w:rsidRPr="00AF37D5">
        <w:rPr>
          <w:lang w:val="it-IT"/>
        </w:rPr>
        <w:t>a)</w:t>
      </w:r>
      <w:r>
        <w:rPr>
          <w:lang w:val="it-IT"/>
        </w:rPr>
        <w:t xml:space="preserve"> ë</w:t>
      </w:r>
      <w:r w:rsidRPr="00AF37D5">
        <w:rPr>
          <w:lang w:val="it-IT"/>
        </w:rPr>
        <w:t>shtë i interesuar të investojë në</w:t>
      </w:r>
      <w:r>
        <w:rPr>
          <w:lang w:val="it-IT"/>
        </w:rPr>
        <w:t xml:space="preserve"> </w:t>
      </w:r>
      <w:r w:rsidRPr="00AF37D5">
        <w:rPr>
          <w:lang w:val="it-IT"/>
        </w:rPr>
        <w:t>ndë</w:t>
      </w:r>
      <w:r>
        <w:rPr>
          <w:lang w:val="it-IT"/>
        </w:rPr>
        <w:t>rtimin e hidrocentralit</w:t>
      </w:r>
      <w:r w:rsidRPr="00AF37D5">
        <w:rPr>
          <w:lang w:val="it-IT"/>
        </w:rPr>
        <w:t xml:space="preserve"> në komunën Gorë, me që</w:t>
      </w:r>
      <w:r>
        <w:rPr>
          <w:lang w:val="it-IT"/>
        </w:rPr>
        <w:t>lli</w:t>
      </w:r>
      <w:r w:rsidRPr="00AF37D5">
        <w:rPr>
          <w:lang w:val="it-IT"/>
        </w:rPr>
        <w:t>m prodhimin e energjisë elektrike dhe rritjen e sigurisë së furnizimit me energji elektrike të zonës;</w:t>
      </w:r>
    </w:p>
    <w:p w:rsidR="00DD5688" w:rsidRPr="00AF37D5" w:rsidRDefault="00DD5688" w:rsidP="00DD5688">
      <w:pPr>
        <w:pStyle w:val="Paragrafi"/>
        <w:rPr>
          <w:lang w:val="it-IT"/>
        </w:rPr>
      </w:pPr>
      <w:r w:rsidRPr="00AF37D5">
        <w:rPr>
          <w:lang w:val="it-IT"/>
        </w:rPr>
        <w:t>b)</w:t>
      </w:r>
      <w:r>
        <w:rPr>
          <w:lang w:val="it-IT"/>
        </w:rPr>
        <w:t xml:space="preserve"> s</w:t>
      </w:r>
      <w:r w:rsidRPr="00AF37D5">
        <w:rPr>
          <w:lang w:val="it-IT"/>
        </w:rPr>
        <w:t>hoq</w:t>
      </w:r>
      <w:r>
        <w:rPr>
          <w:lang w:val="it-IT"/>
        </w:rPr>
        <w:t>ë</w:t>
      </w:r>
      <w:r w:rsidRPr="00AF37D5">
        <w:rPr>
          <w:lang w:val="it-IT"/>
        </w:rPr>
        <w:t>ria “Xhemi 02” sh</w:t>
      </w:r>
      <w:r>
        <w:rPr>
          <w:lang w:val="it-IT"/>
        </w:rPr>
        <w:t>.</w:t>
      </w:r>
      <w:r w:rsidRPr="00AF37D5">
        <w:rPr>
          <w:lang w:val="it-IT"/>
        </w:rPr>
        <w:t>p</w:t>
      </w:r>
      <w:r>
        <w:rPr>
          <w:lang w:val="it-IT"/>
        </w:rPr>
        <w:t>.</w:t>
      </w:r>
      <w:r w:rsidRPr="00AF37D5">
        <w:rPr>
          <w:lang w:val="it-IT"/>
        </w:rPr>
        <w:t>k</w:t>
      </w:r>
      <w:r>
        <w:rPr>
          <w:lang w:val="it-IT"/>
        </w:rPr>
        <w:t>.,</w:t>
      </w:r>
      <w:r w:rsidRPr="00AF37D5">
        <w:rPr>
          <w:lang w:val="it-IT"/>
        </w:rPr>
        <w:t xml:space="preserve"> zotëron kapacitetet e nevojshme tekniko</w:t>
      </w:r>
      <w:r>
        <w:rPr>
          <w:lang w:val="it-IT"/>
        </w:rPr>
        <w:t>-financiare dhe organizative, p</w:t>
      </w:r>
      <w:r w:rsidRPr="00AF37D5">
        <w:rPr>
          <w:lang w:val="it-IT"/>
        </w:rPr>
        <w:t>ë</w:t>
      </w:r>
      <w:r>
        <w:rPr>
          <w:lang w:val="it-IT"/>
        </w:rPr>
        <w:t>r</w:t>
      </w:r>
      <w:r w:rsidRPr="00AF37D5">
        <w:rPr>
          <w:lang w:val="it-IT"/>
        </w:rPr>
        <w:t xml:space="preserve"> të realizuar projektin e miratuar sipas objektit të</w:t>
      </w:r>
      <w:r>
        <w:rPr>
          <w:lang w:val="it-IT"/>
        </w:rPr>
        <w:t xml:space="preserve"> </w:t>
      </w:r>
      <w:r w:rsidRPr="00AF37D5">
        <w:rPr>
          <w:lang w:val="it-IT"/>
        </w:rPr>
        <w:t>kë</w:t>
      </w:r>
      <w:r>
        <w:rPr>
          <w:lang w:val="it-IT"/>
        </w:rPr>
        <w:t>saj k</w:t>
      </w:r>
      <w:r w:rsidRPr="00AF37D5">
        <w:rPr>
          <w:lang w:val="it-IT"/>
        </w:rPr>
        <w:t>ontrate;</w:t>
      </w:r>
    </w:p>
    <w:p w:rsidR="00DD5688" w:rsidRPr="00AF37D5" w:rsidRDefault="00DD5688" w:rsidP="00DD5688">
      <w:pPr>
        <w:pStyle w:val="Paragrafi"/>
        <w:rPr>
          <w:lang w:val="it-IT"/>
        </w:rPr>
      </w:pPr>
      <w:r w:rsidRPr="00AF37D5">
        <w:rPr>
          <w:lang w:val="it-IT"/>
        </w:rPr>
        <w:t>c)</w:t>
      </w:r>
      <w:r>
        <w:rPr>
          <w:lang w:val="it-IT"/>
        </w:rPr>
        <w:t xml:space="preserve"> k</w:t>
      </w:r>
      <w:r w:rsidRPr="00AF37D5">
        <w:rPr>
          <w:lang w:val="it-IT"/>
        </w:rPr>
        <w:t>a kryer studimin tekniko-ekonomik dhe mjedisor për ndërtimin dhe shfrytë</w:t>
      </w:r>
      <w:r>
        <w:rPr>
          <w:lang w:val="it-IT"/>
        </w:rPr>
        <w:t>zimin e hidrocentrali</w:t>
      </w:r>
      <w:r w:rsidRPr="00AF37D5">
        <w:rPr>
          <w:lang w:val="it-IT"/>
        </w:rPr>
        <w:t xml:space="preserve">t </w:t>
      </w:r>
      <w:r>
        <w:rPr>
          <w:lang w:val="it-IT"/>
        </w:rPr>
        <w:t>“</w:t>
      </w:r>
      <w:r w:rsidRPr="00AF37D5">
        <w:rPr>
          <w:lang w:val="it-IT"/>
        </w:rPr>
        <w:t>Verbë-Selcë</w:t>
      </w:r>
      <w:r>
        <w:rPr>
          <w:lang w:val="it-IT"/>
        </w:rPr>
        <w:t>”</w:t>
      </w:r>
      <w:r w:rsidRPr="00AF37D5">
        <w:rPr>
          <w:lang w:val="it-IT"/>
        </w:rPr>
        <w:t>, objekt i këtij koncesioni;</w:t>
      </w:r>
    </w:p>
    <w:p w:rsidR="00DD5688" w:rsidRPr="00AF37D5" w:rsidRDefault="00DD5688" w:rsidP="00DD5688">
      <w:pPr>
        <w:pStyle w:val="Paragrafi"/>
        <w:rPr>
          <w:lang w:val="it-IT"/>
        </w:rPr>
      </w:pPr>
      <w:r>
        <w:rPr>
          <w:lang w:val="it-IT"/>
        </w:rPr>
        <w:t>d) s</w:t>
      </w:r>
      <w:r w:rsidR="00AE7F17">
        <w:rPr>
          <w:lang w:val="it-IT"/>
        </w:rPr>
        <w:t>hoqëria “Xhemi 02”</w:t>
      </w:r>
      <w:r w:rsidRPr="00AF37D5">
        <w:rPr>
          <w:lang w:val="it-IT"/>
        </w:rPr>
        <w:t xml:space="preserve"> sh</w:t>
      </w:r>
      <w:r>
        <w:rPr>
          <w:lang w:val="it-IT"/>
        </w:rPr>
        <w:t>.</w:t>
      </w:r>
      <w:r w:rsidRPr="00AF37D5">
        <w:rPr>
          <w:lang w:val="it-IT"/>
        </w:rPr>
        <w:t>p</w:t>
      </w:r>
      <w:r>
        <w:rPr>
          <w:lang w:val="it-IT"/>
        </w:rPr>
        <w:t>.</w:t>
      </w:r>
      <w:r w:rsidRPr="00AF37D5">
        <w:rPr>
          <w:lang w:val="it-IT"/>
        </w:rPr>
        <w:t>k</w:t>
      </w:r>
      <w:r>
        <w:rPr>
          <w:lang w:val="it-IT"/>
        </w:rPr>
        <w:t>.</w:t>
      </w:r>
      <w:r w:rsidR="00AE7F17">
        <w:rPr>
          <w:lang w:val="it-IT"/>
        </w:rPr>
        <w:t>,</w:t>
      </w:r>
      <w:r w:rsidRPr="00AF37D5">
        <w:rPr>
          <w:lang w:val="it-IT"/>
        </w:rPr>
        <w:t xml:space="preserve"> ka marrë njoftim nga Ministria e Ekonomisë</w:t>
      </w:r>
      <w:r>
        <w:rPr>
          <w:lang w:val="it-IT"/>
        </w:rPr>
        <w:t>, T</w:t>
      </w:r>
      <w:r w:rsidRPr="00AF37D5">
        <w:rPr>
          <w:lang w:val="it-IT"/>
        </w:rPr>
        <w:t>regtisë dhe Energjetikës, me anë të shkresës zyrtare nr.4630</w:t>
      </w:r>
      <w:r>
        <w:rPr>
          <w:lang w:val="it-IT"/>
        </w:rPr>
        <w:t>/1</w:t>
      </w:r>
      <w:r w:rsidRPr="00AF37D5">
        <w:rPr>
          <w:lang w:val="it-IT"/>
        </w:rPr>
        <w:t xml:space="preserve">, datë 10.7.2007, për shpalljen fitues në procedurën e konkurrimit për koncesionin e hidrocentralit </w:t>
      </w:r>
      <w:r>
        <w:rPr>
          <w:lang w:val="it-IT"/>
        </w:rPr>
        <w:t>“</w:t>
      </w:r>
      <w:r w:rsidRPr="00AF37D5">
        <w:rPr>
          <w:lang w:val="it-IT"/>
        </w:rPr>
        <w:t>Verbë-Selcë</w:t>
      </w:r>
      <w:r>
        <w:rPr>
          <w:lang w:val="it-IT"/>
        </w:rPr>
        <w:t>”</w:t>
      </w:r>
      <w:r w:rsidRPr="00AF37D5">
        <w:rPr>
          <w:lang w:val="it-IT"/>
        </w:rPr>
        <w:t>;</w:t>
      </w:r>
    </w:p>
    <w:p w:rsidR="00DD5688" w:rsidRPr="00D27928" w:rsidRDefault="00DD5688" w:rsidP="00DD5688">
      <w:pPr>
        <w:pStyle w:val="Paragrafi"/>
        <w:rPr>
          <w:lang w:val="it-IT"/>
        </w:rPr>
      </w:pPr>
      <w:r w:rsidRPr="00D27928">
        <w:rPr>
          <w:lang w:val="it-IT"/>
        </w:rPr>
        <w:t>Pal</w:t>
      </w:r>
      <w:r>
        <w:rPr>
          <w:lang w:val="it-IT"/>
        </w:rPr>
        <w:t>ë</w:t>
      </w:r>
      <w:r w:rsidRPr="00D27928">
        <w:rPr>
          <w:lang w:val="it-IT"/>
        </w:rPr>
        <w:t>t bien dakord p</w:t>
      </w:r>
      <w:r>
        <w:rPr>
          <w:lang w:val="it-IT"/>
        </w:rPr>
        <w:t>ë</w:t>
      </w:r>
      <w:r w:rsidRPr="00D27928">
        <w:rPr>
          <w:lang w:val="it-IT"/>
        </w:rPr>
        <w:t>r sa vijon:</w:t>
      </w:r>
    </w:p>
    <w:p w:rsidR="00DD5688" w:rsidRDefault="00DD5688" w:rsidP="00DD5688">
      <w:pPr>
        <w:pStyle w:val="Paragrafi"/>
        <w:rPr>
          <w:lang w:val="it-IT"/>
        </w:rPr>
      </w:pPr>
    </w:p>
    <w:p w:rsidR="00DD5688" w:rsidRPr="002C5176" w:rsidRDefault="00DD5688" w:rsidP="00DD5688">
      <w:pPr>
        <w:pStyle w:val="NeniNr"/>
        <w:keepNext w:val="0"/>
        <w:rPr>
          <w:lang w:val="it-IT"/>
        </w:rPr>
      </w:pPr>
      <w:r w:rsidRPr="002C5176">
        <w:rPr>
          <w:lang w:val="it-IT"/>
        </w:rPr>
        <w:t>Neni 1</w:t>
      </w:r>
    </w:p>
    <w:p w:rsidR="00DD5688" w:rsidRPr="002C5176" w:rsidRDefault="00AE7F17" w:rsidP="00DD5688">
      <w:pPr>
        <w:pStyle w:val="NeniTitull"/>
        <w:keepNext w:val="0"/>
        <w:rPr>
          <w:lang w:val="it-IT"/>
        </w:rPr>
      </w:pPr>
      <w:r>
        <w:rPr>
          <w:lang w:val="it-IT"/>
        </w:rPr>
        <w:t>Përkufizi</w:t>
      </w:r>
      <w:r w:rsidR="00DD5688" w:rsidRPr="002C5176">
        <w:rPr>
          <w:lang w:val="it-IT"/>
        </w:rPr>
        <w:t>me</w:t>
      </w:r>
    </w:p>
    <w:p w:rsidR="00DD5688" w:rsidRDefault="00DD5688" w:rsidP="00DD5688">
      <w:pPr>
        <w:pStyle w:val="Paragrafi"/>
        <w:rPr>
          <w:lang w:val="it-IT"/>
        </w:rPr>
      </w:pPr>
    </w:p>
    <w:p w:rsidR="00DD5688" w:rsidRDefault="00DD5688" w:rsidP="00DD5688">
      <w:pPr>
        <w:pStyle w:val="Paragrafi"/>
        <w:rPr>
          <w:lang w:val="it-IT"/>
        </w:rPr>
      </w:pPr>
      <w:r>
        <w:rPr>
          <w:lang w:val="it-IT"/>
        </w:rPr>
        <w:t xml:space="preserve">Termat e mëposhtëm, kudo që </w:t>
      </w:r>
      <w:r w:rsidR="00F217BC">
        <w:rPr>
          <w:lang w:val="it-IT"/>
        </w:rPr>
        <w:t xml:space="preserve">do </w:t>
      </w:r>
      <w:r>
        <w:rPr>
          <w:lang w:val="it-IT"/>
        </w:rPr>
        <w:t>të përdoren në këtë kontratë, kanë kuptimet që jepen në vijim:</w:t>
      </w:r>
    </w:p>
    <w:p w:rsidR="00DD5688" w:rsidRPr="00AF37D5" w:rsidRDefault="00DD5688" w:rsidP="00DD5688">
      <w:pPr>
        <w:pStyle w:val="Paragrafi"/>
        <w:rPr>
          <w:lang w:val="it-IT"/>
        </w:rPr>
      </w:pPr>
      <w:r w:rsidRPr="00AF37D5">
        <w:rPr>
          <w:lang w:val="it-IT"/>
        </w:rPr>
        <w:t>a) “Kontratë</w:t>
      </w:r>
      <w:r>
        <w:rPr>
          <w:lang w:val="it-IT"/>
        </w:rPr>
        <w:t xml:space="preserve"> k</w:t>
      </w:r>
      <w:r w:rsidRPr="00AF37D5">
        <w:rPr>
          <w:lang w:val="it-IT"/>
        </w:rPr>
        <w:t>oncesioni” është kjo kontratë</w:t>
      </w:r>
      <w:r>
        <w:rPr>
          <w:lang w:val="it-IT"/>
        </w:rPr>
        <w:t xml:space="preserve"> dhe a</w:t>
      </w:r>
      <w:r w:rsidRPr="00AF37D5">
        <w:rPr>
          <w:lang w:val="it-IT"/>
        </w:rPr>
        <w:t>nekset 1 dhe 2</w:t>
      </w:r>
      <w:r w:rsidR="00F217BC">
        <w:rPr>
          <w:lang w:val="it-IT"/>
        </w:rPr>
        <w:t>,</w:t>
      </w:r>
      <w:r w:rsidRPr="00AF37D5">
        <w:rPr>
          <w:lang w:val="it-IT"/>
        </w:rPr>
        <w:t xml:space="preserve"> bashkëlidhur kësaj.</w:t>
      </w:r>
    </w:p>
    <w:p w:rsidR="00DD5688" w:rsidRPr="00AF37D5" w:rsidRDefault="00DD5688" w:rsidP="00DD5688">
      <w:pPr>
        <w:pStyle w:val="Paragrafi"/>
        <w:rPr>
          <w:lang w:val="it-IT"/>
        </w:rPr>
      </w:pPr>
      <w:r w:rsidRPr="00AF37D5">
        <w:rPr>
          <w:lang w:val="it-IT"/>
        </w:rPr>
        <w:t xml:space="preserve">b) </w:t>
      </w:r>
      <w:r>
        <w:rPr>
          <w:lang w:val="it-IT"/>
        </w:rPr>
        <w:t>“Autoriteti k</w:t>
      </w:r>
      <w:r w:rsidRPr="00AF37D5">
        <w:rPr>
          <w:lang w:val="it-IT"/>
        </w:rPr>
        <w:t>ontraktues” është</w:t>
      </w:r>
      <w:r>
        <w:rPr>
          <w:lang w:val="it-IT"/>
        </w:rPr>
        <w:t xml:space="preserve"> Ministria e E</w:t>
      </w:r>
      <w:r w:rsidRPr="00AF37D5">
        <w:rPr>
          <w:lang w:val="it-IT"/>
        </w:rPr>
        <w:t>konomisë, Tregtisë dhe Energjetikës.</w:t>
      </w:r>
    </w:p>
    <w:p w:rsidR="00DD5688" w:rsidRPr="00AF37D5" w:rsidRDefault="00DD5688" w:rsidP="00DD5688">
      <w:pPr>
        <w:pStyle w:val="Paragrafi"/>
        <w:rPr>
          <w:lang w:val="it-IT"/>
        </w:rPr>
      </w:pPr>
      <w:r w:rsidRPr="00AF37D5">
        <w:rPr>
          <w:lang w:val="it-IT"/>
        </w:rPr>
        <w:t>c)</w:t>
      </w:r>
      <w:r>
        <w:rPr>
          <w:lang w:val="it-IT"/>
        </w:rPr>
        <w:t xml:space="preserve"> </w:t>
      </w:r>
      <w:r w:rsidRPr="00AF37D5">
        <w:rPr>
          <w:lang w:val="it-IT"/>
        </w:rPr>
        <w:t>“Koncesionari” është</w:t>
      </w:r>
      <w:r>
        <w:rPr>
          <w:lang w:val="it-IT"/>
        </w:rPr>
        <w:t xml:space="preserve"> s</w:t>
      </w:r>
      <w:r w:rsidRPr="00AF37D5">
        <w:rPr>
          <w:lang w:val="it-IT"/>
        </w:rPr>
        <w:t>hoqëria “</w:t>
      </w:r>
      <w:r>
        <w:rPr>
          <w:lang w:val="it-IT"/>
        </w:rPr>
        <w:t>Xhemi 02”</w:t>
      </w:r>
      <w:r w:rsidRPr="00AF37D5">
        <w:rPr>
          <w:lang w:val="it-IT"/>
        </w:rPr>
        <w:t xml:space="preserve"> sh.p.k.</w:t>
      </w:r>
      <w:r>
        <w:rPr>
          <w:lang w:val="it-IT"/>
        </w:rPr>
        <w:t>,</w:t>
      </w:r>
      <w:r w:rsidRPr="00AF37D5">
        <w:rPr>
          <w:lang w:val="it-IT"/>
        </w:rPr>
        <w:t xml:space="preserve"> me seli në Pogradec.</w:t>
      </w:r>
    </w:p>
    <w:p w:rsidR="00DD5688" w:rsidRPr="00AF37D5" w:rsidRDefault="00DD5688" w:rsidP="00DD5688">
      <w:pPr>
        <w:pStyle w:val="Paragrafi"/>
        <w:rPr>
          <w:lang w:val="it-IT"/>
        </w:rPr>
      </w:pPr>
      <w:r w:rsidRPr="00AF37D5">
        <w:rPr>
          <w:lang w:val="it-IT"/>
        </w:rPr>
        <w:t>ç) “Hidrocentrali” ë</w:t>
      </w:r>
      <w:r>
        <w:rPr>
          <w:lang w:val="it-IT"/>
        </w:rPr>
        <w:t>sht</w:t>
      </w:r>
      <w:r w:rsidRPr="00AF37D5">
        <w:rPr>
          <w:lang w:val="it-IT"/>
        </w:rPr>
        <w:t>ë</w:t>
      </w:r>
      <w:r>
        <w:rPr>
          <w:lang w:val="it-IT"/>
        </w:rPr>
        <w:t xml:space="preserve"> h</w:t>
      </w:r>
      <w:r w:rsidRPr="00AF37D5">
        <w:rPr>
          <w:lang w:val="it-IT"/>
        </w:rPr>
        <w:t xml:space="preserve">idrocentrali </w:t>
      </w:r>
      <w:r>
        <w:rPr>
          <w:lang w:val="it-IT"/>
        </w:rPr>
        <w:t>“</w:t>
      </w:r>
      <w:r w:rsidRPr="00AF37D5">
        <w:rPr>
          <w:lang w:val="it-IT"/>
        </w:rPr>
        <w:t>Verbë</w:t>
      </w:r>
      <w:r>
        <w:rPr>
          <w:lang w:val="it-IT"/>
        </w:rPr>
        <w:t>-</w:t>
      </w:r>
      <w:r w:rsidRPr="00AF37D5">
        <w:rPr>
          <w:lang w:val="it-IT"/>
        </w:rPr>
        <w:t>Selcë</w:t>
      </w:r>
      <w:r>
        <w:rPr>
          <w:lang w:val="it-IT"/>
        </w:rPr>
        <w:t>”</w:t>
      </w:r>
      <w:r w:rsidRPr="00AF37D5">
        <w:rPr>
          <w:lang w:val="it-IT"/>
        </w:rPr>
        <w:t xml:space="preserve"> dhe tërësia e objekteve që shërbejnë për prodhimin e energjisë elektrike, ku përfshihet vepra e marr</w:t>
      </w:r>
      <w:r>
        <w:rPr>
          <w:lang w:val="it-IT"/>
        </w:rPr>
        <w:t>jes, kanali i devijimit, baseni</w:t>
      </w:r>
      <w:r w:rsidRPr="00AF37D5">
        <w:rPr>
          <w:lang w:val="it-IT"/>
        </w:rPr>
        <w:t xml:space="preserve"> i presionit, tubacioni që dërgon ujin në turbina, ndërtesa e centralit së bash</w:t>
      </w:r>
      <w:r w:rsidR="00F217BC">
        <w:rPr>
          <w:lang w:val="it-IT"/>
        </w:rPr>
        <w:t>ku me makineritë dhe pajisjet e</w:t>
      </w:r>
      <w:r>
        <w:rPr>
          <w:lang w:val="it-IT"/>
        </w:rPr>
        <w:t xml:space="preserve"> instaluara në të</w:t>
      </w:r>
      <w:r w:rsidRPr="00AF37D5">
        <w:rPr>
          <w:lang w:val="it-IT"/>
        </w:rPr>
        <w:t>, nënstacioni dhe linja e transmetimit që bën lidhjen me rrjetin ekzistues, dhe gjithçka tjetër</w:t>
      </w:r>
      <w:r>
        <w:rPr>
          <w:lang w:val="it-IT"/>
        </w:rPr>
        <w:t xml:space="preserve"> që lidhet dhe i shërben këtij h</w:t>
      </w:r>
      <w:r w:rsidRPr="00AF37D5">
        <w:rPr>
          <w:lang w:val="it-IT"/>
        </w:rPr>
        <w:t>idrocentrali.</w:t>
      </w:r>
    </w:p>
    <w:p w:rsidR="00DD5688" w:rsidRPr="00AF37D5" w:rsidRDefault="00DD5688" w:rsidP="00DD5688">
      <w:pPr>
        <w:pStyle w:val="Paragrafi"/>
        <w:rPr>
          <w:lang w:val="it-IT"/>
        </w:rPr>
      </w:pPr>
      <w:r w:rsidRPr="00AF37D5">
        <w:rPr>
          <w:lang w:val="it-IT"/>
        </w:rPr>
        <w:t>d) “Kontratat e sipërmarrjes” janë të</w:t>
      </w:r>
      <w:r>
        <w:rPr>
          <w:lang w:val="it-IT"/>
        </w:rPr>
        <w:t xml:space="preserve"> </w:t>
      </w:r>
      <w:r w:rsidRPr="00AF37D5">
        <w:rPr>
          <w:lang w:val="it-IT"/>
        </w:rPr>
        <w:t>gjitha kontratat e nënshkruara nga Koncesionari me sip</w:t>
      </w:r>
      <w:r>
        <w:rPr>
          <w:lang w:val="it-IT"/>
        </w:rPr>
        <w:t>ërmarrësit për kryerjen e punime</w:t>
      </w:r>
      <w:r w:rsidRPr="00AF37D5">
        <w:rPr>
          <w:lang w:val="it-IT"/>
        </w:rPr>
        <w:t>ve.</w:t>
      </w:r>
    </w:p>
    <w:p w:rsidR="00DD5688" w:rsidRPr="00AF37D5" w:rsidRDefault="00DD5688" w:rsidP="00DD5688">
      <w:pPr>
        <w:pStyle w:val="Paragrafi"/>
        <w:rPr>
          <w:lang w:val="it-IT"/>
        </w:rPr>
      </w:pPr>
      <w:r w:rsidRPr="00AF37D5">
        <w:rPr>
          <w:lang w:val="it-IT"/>
        </w:rPr>
        <w:t xml:space="preserve">dh) “Licencë” është akti </w:t>
      </w:r>
      <w:r>
        <w:rPr>
          <w:lang w:val="it-IT"/>
        </w:rPr>
        <w:t>administrativ</w:t>
      </w:r>
      <w:r w:rsidR="00002178">
        <w:rPr>
          <w:lang w:val="it-IT"/>
        </w:rPr>
        <w:t>,</w:t>
      </w:r>
      <w:r>
        <w:rPr>
          <w:lang w:val="it-IT"/>
        </w:rPr>
        <w:t xml:space="preserve"> që lëshohet nga au</w:t>
      </w:r>
      <w:r w:rsidRPr="00AF37D5">
        <w:rPr>
          <w:lang w:val="it-IT"/>
        </w:rPr>
        <w:t>toriteti përkatës publik</w:t>
      </w:r>
      <w:r w:rsidR="00002178">
        <w:rPr>
          <w:lang w:val="it-IT"/>
        </w:rPr>
        <w:t>,</w:t>
      </w:r>
      <w:r w:rsidRPr="00AF37D5">
        <w:rPr>
          <w:lang w:val="it-IT"/>
        </w:rPr>
        <w:t xml:space="preserve"> për</w:t>
      </w:r>
      <w:r>
        <w:rPr>
          <w:lang w:val="it-IT"/>
        </w:rPr>
        <w:t xml:space="preserve"> </w:t>
      </w:r>
      <w:r w:rsidRPr="00AF37D5">
        <w:rPr>
          <w:lang w:val="it-IT"/>
        </w:rPr>
        <w:t xml:space="preserve">të ushtruar </w:t>
      </w:r>
      <w:r>
        <w:rPr>
          <w:lang w:val="it-IT"/>
        </w:rPr>
        <w:t xml:space="preserve">një </w:t>
      </w:r>
      <w:r w:rsidRPr="00AF37D5">
        <w:rPr>
          <w:lang w:val="it-IT"/>
        </w:rPr>
        <w:t>veprimtari, bazuar në kriteret objektive të kualifikimit.</w:t>
      </w:r>
    </w:p>
    <w:p w:rsidR="00DD5688" w:rsidRPr="000F32EA" w:rsidRDefault="00DD5688" w:rsidP="00DD5688">
      <w:pPr>
        <w:pStyle w:val="Paragrafi"/>
        <w:rPr>
          <w:lang w:val="it-IT"/>
        </w:rPr>
      </w:pPr>
      <w:r>
        <w:rPr>
          <w:lang w:val="it-IT"/>
        </w:rPr>
        <w:t>e) “Tarifa</w:t>
      </w:r>
      <w:r w:rsidRPr="000F32EA">
        <w:rPr>
          <w:lang w:val="it-IT"/>
        </w:rPr>
        <w:t xml:space="preserve"> koncesionare” është sasia e energjisë elektrike që i ofrohet pa pagesë shtetit.</w:t>
      </w:r>
    </w:p>
    <w:p w:rsidR="00DD5688" w:rsidRDefault="00DD5688" w:rsidP="00DD5688">
      <w:pPr>
        <w:pStyle w:val="Paragrafi"/>
        <w:rPr>
          <w:lang w:val="it-IT"/>
        </w:rPr>
      </w:pPr>
      <w:r>
        <w:rPr>
          <w:lang w:val="it-IT"/>
        </w:rPr>
        <w:t>ë) “Projektide” është dokumentacioni teknik e ekonomik për planifikimin, financimin, projektimin, ndërtimin, shfry</w:t>
      </w:r>
      <w:r w:rsidR="00002178">
        <w:rPr>
          <w:lang w:val="it-IT"/>
        </w:rPr>
        <w:t>t</w:t>
      </w:r>
      <w:r>
        <w:rPr>
          <w:lang w:val="it-IT"/>
        </w:rPr>
        <w:t>ëzimin, mirëmbajtjen dhe transferimin e hidrocentralit.</w:t>
      </w:r>
    </w:p>
    <w:p w:rsidR="00C572FA" w:rsidRDefault="00C572FA" w:rsidP="00DD5688">
      <w:pPr>
        <w:pStyle w:val="Paragrafi"/>
        <w:rPr>
          <w:lang w:val="it-IT"/>
        </w:rPr>
      </w:pPr>
    </w:p>
    <w:p w:rsidR="00DD5688" w:rsidRDefault="00DD5688" w:rsidP="00DD5688">
      <w:pPr>
        <w:pStyle w:val="Paragrafi"/>
        <w:rPr>
          <w:lang w:val="it-IT"/>
        </w:rPr>
      </w:pPr>
      <w:r>
        <w:rPr>
          <w:lang w:val="it-IT"/>
        </w:rPr>
        <w:t>f) “Projekti i zbatimit” është projekti i detajuar inxhinierik, i cili përmban parametrat, karakteristikat dhe specifikimet përfundimtare të hidrocentralit.</w:t>
      </w:r>
    </w:p>
    <w:p w:rsidR="00DD5688" w:rsidRDefault="00DD5688" w:rsidP="00DD5688">
      <w:pPr>
        <w:pStyle w:val="Paragrafi"/>
        <w:rPr>
          <w:lang w:val="it-IT"/>
        </w:rPr>
      </w:pPr>
    </w:p>
    <w:p w:rsidR="00DD5688" w:rsidRPr="00CF5F4D" w:rsidRDefault="00DD5688" w:rsidP="00DD5688">
      <w:pPr>
        <w:pStyle w:val="NeniNr"/>
        <w:keepNext w:val="0"/>
        <w:rPr>
          <w:lang w:val="it-IT"/>
        </w:rPr>
      </w:pPr>
      <w:r w:rsidRPr="00CF5F4D">
        <w:rPr>
          <w:lang w:val="it-IT"/>
        </w:rPr>
        <w:t>Neni 2</w:t>
      </w:r>
    </w:p>
    <w:p w:rsidR="00DD5688" w:rsidRPr="00CF5F4D" w:rsidRDefault="00DD5688" w:rsidP="00DD5688">
      <w:pPr>
        <w:pStyle w:val="NeniTitull"/>
        <w:keepNext w:val="0"/>
        <w:rPr>
          <w:lang w:val="it-IT"/>
        </w:rPr>
      </w:pPr>
      <w:r w:rsidRPr="00CF5F4D">
        <w:rPr>
          <w:lang w:val="it-IT"/>
        </w:rPr>
        <w:t>Objekti i koncesionit</w:t>
      </w:r>
    </w:p>
    <w:p w:rsidR="00DD5688" w:rsidRDefault="00DD5688" w:rsidP="00DD5688">
      <w:pPr>
        <w:pStyle w:val="Paragrafi"/>
        <w:rPr>
          <w:lang w:val="it-IT"/>
        </w:rPr>
      </w:pPr>
    </w:p>
    <w:p w:rsidR="00DD5688" w:rsidRDefault="00DD5688" w:rsidP="00DD5688">
      <w:pPr>
        <w:pStyle w:val="Paragrafi"/>
        <w:rPr>
          <w:lang w:val="it-IT"/>
        </w:rPr>
      </w:pPr>
      <w:r>
        <w:rPr>
          <w:lang w:val="it-IT"/>
        </w:rPr>
        <w:t>Objekti i kësaj kontrate koncesioni është projektimi, ndërtimi, shfrytëzimi dhe transferimi i hidrocentralit tek Autoriteti Kontraktues, konform termave të kësaj kontrate.</w:t>
      </w:r>
    </w:p>
    <w:p w:rsidR="00DD5688"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3</w:t>
      </w:r>
    </w:p>
    <w:p w:rsidR="00DD5688" w:rsidRPr="00CF5F4D" w:rsidRDefault="00DD5688" w:rsidP="00DD5688">
      <w:pPr>
        <w:pStyle w:val="NeniTitull"/>
        <w:keepNext w:val="0"/>
        <w:rPr>
          <w:lang w:val="it-IT"/>
        </w:rPr>
      </w:pPr>
      <w:r w:rsidRPr="00CF5F4D">
        <w:rPr>
          <w:lang w:val="it-IT"/>
        </w:rPr>
        <w:t>Karakteristikat e hidrocentralit</w:t>
      </w:r>
    </w:p>
    <w:p w:rsidR="00DD5688" w:rsidRDefault="00DD5688" w:rsidP="00DD5688">
      <w:pPr>
        <w:pStyle w:val="Paragrafi"/>
        <w:rPr>
          <w:lang w:val="it-IT"/>
        </w:rPr>
      </w:pPr>
    </w:p>
    <w:p w:rsidR="00DD5688" w:rsidRDefault="00DD5688" w:rsidP="00DD5688">
      <w:pPr>
        <w:pStyle w:val="Paragrafi"/>
        <w:rPr>
          <w:lang w:val="it-IT"/>
        </w:rPr>
      </w:pPr>
      <w:r>
        <w:rPr>
          <w:lang w:val="it-IT"/>
        </w:rPr>
        <w:t>Karakteristikat e hidrocentralit janë, si më poshtë:</w:t>
      </w:r>
    </w:p>
    <w:p w:rsidR="00DD5688" w:rsidRPr="00AF37D5" w:rsidRDefault="00DD5688" w:rsidP="00DD5688">
      <w:pPr>
        <w:pStyle w:val="Paragrafi"/>
        <w:rPr>
          <w:lang w:val="it-IT"/>
        </w:rPr>
      </w:pPr>
      <w:r w:rsidRPr="00AF37D5">
        <w:rPr>
          <w:lang w:val="it-IT"/>
        </w:rPr>
        <w:t>Kuota e veprës së marrjes</w:t>
      </w:r>
      <w:r w:rsidRPr="00AF37D5">
        <w:rPr>
          <w:lang w:val="it-IT"/>
        </w:rPr>
        <w:tab/>
      </w:r>
      <w:r w:rsidRPr="00AF37D5">
        <w:rPr>
          <w:lang w:val="it-IT"/>
        </w:rPr>
        <w:tab/>
        <w:t>+1562 m.sl</w:t>
      </w:r>
    </w:p>
    <w:p w:rsidR="00DD5688" w:rsidRPr="00AF37D5" w:rsidRDefault="00DD5688" w:rsidP="00DD5688">
      <w:pPr>
        <w:pStyle w:val="Paragrafi"/>
        <w:rPr>
          <w:lang w:val="it-IT"/>
        </w:rPr>
      </w:pPr>
      <w:r w:rsidRPr="00AF37D5">
        <w:rPr>
          <w:lang w:val="it-IT"/>
        </w:rPr>
        <w:t>Kuota e ndërtesës së centralit</w:t>
      </w:r>
      <w:r w:rsidRPr="00AF37D5">
        <w:rPr>
          <w:lang w:val="it-IT"/>
        </w:rPr>
        <w:tab/>
      </w:r>
      <w:r w:rsidRPr="00AF37D5">
        <w:rPr>
          <w:lang w:val="it-IT"/>
        </w:rPr>
        <w:tab/>
        <w:t>+725 m.sl</w:t>
      </w:r>
    </w:p>
    <w:p w:rsidR="00DD5688" w:rsidRPr="000F32EA" w:rsidRDefault="00DD5688" w:rsidP="00DD5688">
      <w:pPr>
        <w:pStyle w:val="Paragrafi"/>
        <w:rPr>
          <w:lang w:val="it-IT"/>
        </w:rPr>
      </w:pPr>
      <w:r w:rsidRPr="000F32EA">
        <w:rPr>
          <w:lang w:val="it-IT"/>
        </w:rPr>
        <w:lastRenderedPageBreak/>
        <w:t>Fuqia e instaluar</w:t>
      </w:r>
      <w:r w:rsidRPr="000F32EA">
        <w:rPr>
          <w:lang w:val="it-IT"/>
        </w:rPr>
        <w:tab/>
      </w:r>
      <w:r w:rsidRPr="000F32EA">
        <w:rPr>
          <w:lang w:val="it-IT"/>
        </w:rPr>
        <w:tab/>
      </w:r>
      <w:r w:rsidRPr="000F32EA">
        <w:rPr>
          <w:lang w:val="it-IT"/>
        </w:rPr>
        <w:tab/>
        <w:t>2.8 MW (2x1.4) MW</w:t>
      </w:r>
    </w:p>
    <w:p w:rsidR="00DD5688" w:rsidRDefault="00DD5688" w:rsidP="00DD5688">
      <w:pPr>
        <w:pStyle w:val="Paragrafi"/>
        <w:rPr>
          <w:lang w:val="it-IT"/>
        </w:rPr>
      </w:pPr>
      <w:r w:rsidRPr="000F32EA">
        <w:rPr>
          <w:lang w:val="it-IT"/>
        </w:rPr>
        <w:t>Energjia e prodhuar</w:t>
      </w:r>
      <w:r w:rsidRPr="000F32EA">
        <w:rPr>
          <w:lang w:val="it-IT"/>
        </w:rPr>
        <w:tab/>
      </w:r>
      <w:r>
        <w:rPr>
          <w:lang w:val="it-IT"/>
        </w:rPr>
        <w:tab/>
      </w:r>
      <w:r>
        <w:rPr>
          <w:lang w:val="it-IT"/>
        </w:rPr>
        <w:tab/>
        <w:t>16 mln kWh/vit.</w:t>
      </w:r>
    </w:p>
    <w:p w:rsidR="00DD5688"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4</w:t>
      </w:r>
    </w:p>
    <w:p w:rsidR="00DD5688" w:rsidRPr="005A7B20" w:rsidRDefault="00DD5688" w:rsidP="00DD5688">
      <w:pPr>
        <w:pStyle w:val="NeniTitull"/>
        <w:keepNext w:val="0"/>
        <w:rPr>
          <w:lang w:val="it-IT"/>
        </w:rPr>
      </w:pPr>
      <w:r w:rsidRPr="005A7B20">
        <w:rPr>
          <w:lang w:val="it-IT"/>
        </w:rPr>
        <w:t>Afati i koncesionit</w:t>
      </w:r>
    </w:p>
    <w:p w:rsidR="00DD5688" w:rsidRPr="005A7B20" w:rsidRDefault="00DD5688" w:rsidP="00DD5688">
      <w:pPr>
        <w:pStyle w:val="Paragrafi"/>
        <w:rPr>
          <w:lang w:val="it-IT"/>
        </w:rPr>
      </w:pPr>
    </w:p>
    <w:p w:rsidR="00DD5688" w:rsidRPr="000F32EA" w:rsidRDefault="00DD5688" w:rsidP="00DD5688">
      <w:pPr>
        <w:pStyle w:val="Paragrafi"/>
        <w:rPr>
          <w:lang w:val="en-GB"/>
        </w:rPr>
      </w:pPr>
      <w:r w:rsidRPr="005A7B20">
        <w:rPr>
          <w:lang w:val="it-IT"/>
        </w:rPr>
        <w:t>Autoriteti Kontraktues i jep Koncesionarit me koncesion hidrocentralin</w:t>
      </w:r>
      <w:r w:rsidR="00C572FA">
        <w:rPr>
          <w:lang w:val="it-IT"/>
        </w:rPr>
        <w:t>,</w:t>
      </w:r>
      <w:r w:rsidRPr="005A7B20">
        <w:rPr>
          <w:lang w:val="it-IT"/>
        </w:rPr>
        <w:t xml:space="preserve"> për një afat kohor prej 35 vjetësh</w:t>
      </w:r>
      <w:r w:rsidR="00C572FA">
        <w:rPr>
          <w:lang w:val="it-IT"/>
        </w:rPr>
        <w:t>,</w:t>
      </w:r>
      <w:r w:rsidRPr="005A7B20">
        <w:rPr>
          <w:lang w:val="it-IT"/>
        </w:rPr>
        <w:t xml:space="preserve"> sipas shkronjës “b” të nenit 27 të ligjit nr.9663, datë 18.6.2006 “Për koncesionet”. </w:t>
      </w:r>
      <w:r w:rsidRPr="000F32EA">
        <w:rPr>
          <w:lang w:val="en-GB"/>
        </w:rPr>
        <w:t>Ky afat fillon pas miratimit t</w:t>
      </w:r>
      <w:r>
        <w:rPr>
          <w:lang w:val="en-GB"/>
        </w:rPr>
        <w:t>ë</w:t>
      </w:r>
      <w:r w:rsidRPr="000F32EA">
        <w:rPr>
          <w:lang w:val="en-GB"/>
        </w:rPr>
        <w:t xml:space="preserve"> k</w:t>
      </w:r>
      <w:r>
        <w:rPr>
          <w:lang w:val="en-GB"/>
        </w:rPr>
        <w:t>ësaj k</w:t>
      </w:r>
      <w:r w:rsidRPr="000F32EA">
        <w:rPr>
          <w:lang w:val="en-GB"/>
        </w:rPr>
        <w:t>ontrate sipas nenit 17.</w:t>
      </w:r>
    </w:p>
    <w:p w:rsidR="00DD5688" w:rsidRDefault="00DD5688" w:rsidP="00DD5688">
      <w:pPr>
        <w:pStyle w:val="Paragrafi"/>
        <w:rPr>
          <w:lang w:val="en-GB"/>
        </w:rPr>
      </w:pPr>
    </w:p>
    <w:p w:rsidR="00DD5688" w:rsidRPr="00AF37D5" w:rsidRDefault="00DD5688" w:rsidP="00DD5688">
      <w:pPr>
        <w:pStyle w:val="NeniNr"/>
        <w:keepNext w:val="0"/>
      </w:pPr>
      <w:r w:rsidRPr="00AF37D5">
        <w:t>Neni 5</w:t>
      </w:r>
    </w:p>
    <w:p w:rsidR="00DD5688" w:rsidRPr="00AF37D5" w:rsidRDefault="00DD5688" w:rsidP="00DD5688">
      <w:pPr>
        <w:pStyle w:val="NeniTitull"/>
        <w:keepNext w:val="0"/>
      </w:pPr>
      <w:r w:rsidRPr="00AF37D5">
        <w:t>Detyrimet e Autoritetit Kontraktues</w:t>
      </w:r>
    </w:p>
    <w:p w:rsidR="00DD5688" w:rsidRPr="00AF37D5" w:rsidRDefault="00DD5688" w:rsidP="00DD5688">
      <w:pPr>
        <w:pStyle w:val="Paragrafi"/>
        <w:rPr>
          <w:lang w:val="en-GB"/>
        </w:rPr>
      </w:pPr>
    </w:p>
    <w:p w:rsidR="00DD5688" w:rsidRPr="00AF37D5" w:rsidRDefault="00DD5688" w:rsidP="00DD5688">
      <w:pPr>
        <w:pStyle w:val="Paragrafi"/>
        <w:rPr>
          <w:lang w:val="en-GB"/>
        </w:rPr>
      </w:pPr>
      <w:r>
        <w:rPr>
          <w:lang w:val="en-GB"/>
        </w:rPr>
        <w:t>Autoriteti Kontrakt</w:t>
      </w:r>
      <w:r w:rsidRPr="00AF37D5">
        <w:rPr>
          <w:lang w:val="en-GB"/>
        </w:rPr>
        <w:t>ues merr përsipër detyrimet e mëposhtme:</w:t>
      </w:r>
    </w:p>
    <w:p w:rsidR="00DD5688" w:rsidRPr="00AF37D5" w:rsidRDefault="00DD5688" w:rsidP="00DD5688">
      <w:pPr>
        <w:pStyle w:val="Paragrafi"/>
        <w:rPr>
          <w:lang w:val="en-GB"/>
        </w:rPr>
      </w:pPr>
      <w:r w:rsidRPr="00AF37D5">
        <w:rPr>
          <w:lang w:val="en-GB"/>
        </w:rPr>
        <w:t>a)</w:t>
      </w:r>
      <w:r>
        <w:rPr>
          <w:lang w:val="en-GB"/>
        </w:rPr>
        <w:t xml:space="preserve"> t</w:t>
      </w:r>
      <w:r w:rsidRPr="00AF37D5">
        <w:rPr>
          <w:lang w:val="en-GB"/>
        </w:rPr>
        <w:t>ë asistojë Koncesionarin pranë çdo institucioni, organi a agjencie shtetërore, qendrore a vendore, kur është e nevojshme, pë</w:t>
      </w:r>
      <w:r>
        <w:rPr>
          <w:lang w:val="en-GB"/>
        </w:rPr>
        <w:t>r marrjen e licencave, autorizimeve</w:t>
      </w:r>
      <w:r w:rsidRPr="00AF37D5">
        <w:rPr>
          <w:lang w:val="en-GB"/>
        </w:rPr>
        <w:t xml:space="preserve"> dhe le</w:t>
      </w:r>
      <w:r w:rsidR="00C572FA">
        <w:rPr>
          <w:lang w:val="en-GB"/>
        </w:rPr>
        <w:t>jeve të nevojshme për koncesion;</w:t>
      </w:r>
    </w:p>
    <w:p w:rsidR="00DD5688" w:rsidRPr="00AF37D5" w:rsidRDefault="00DD5688" w:rsidP="00DD5688">
      <w:pPr>
        <w:pStyle w:val="Paragrafi"/>
        <w:rPr>
          <w:lang w:val="en-GB"/>
        </w:rPr>
      </w:pPr>
      <w:r w:rsidRPr="00AF37D5">
        <w:rPr>
          <w:lang w:val="en-GB"/>
        </w:rPr>
        <w:t>b)</w:t>
      </w:r>
      <w:r>
        <w:rPr>
          <w:lang w:val="en-GB"/>
        </w:rPr>
        <w:t xml:space="preserve"> t</w:t>
      </w:r>
      <w:r w:rsidRPr="00AF37D5">
        <w:rPr>
          <w:lang w:val="en-GB"/>
        </w:rPr>
        <w:t>ë garantojë Koncesionarin se nuk do të lidhë asnjë marrëveshje tjetër</w:t>
      </w:r>
      <w:r w:rsidR="00C572FA">
        <w:rPr>
          <w:lang w:val="en-GB"/>
        </w:rPr>
        <w:t>,</w:t>
      </w:r>
      <w:r w:rsidRPr="00AF37D5">
        <w:rPr>
          <w:lang w:val="en-GB"/>
        </w:rPr>
        <w:t xml:space="preserve"> që mund të dëmtojë a pengojë</w:t>
      </w:r>
      <w:r>
        <w:rPr>
          <w:lang w:val="en-GB"/>
        </w:rPr>
        <w:t xml:space="preserve"> prurjet ditore,</w:t>
      </w:r>
      <w:r w:rsidRPr="00AF37D5">
        <w:rPr>
          <w:lang w:val="en-GB"/>
        </w:rPr>
        <w:t xml:space="preserve"> stinore ose vjetore në</w:t>
      </w:r>
      <w:r>
        <w:rPr>
          <w:lang w:val="en-GB"/>
        </w:rPr>
        <w:t xml:space="preserve"> h</w:t>
      </w:r>
      <w:r w:rsidR="00C572FA">
        <w:rPr>
          <w:lang w:val="en-GB"/>
        </w:rPr>
        <w:t>idrocentral;</w:t>
      </w:r>
    </w:p>
    <w:p w:rsidR="00DD5688" w:rsidRPr="000121BD" w:rsidRDefault="00DD5688" w:rsidP="00DD5688">
      <w:pPr>
        <w:pStyle w:val="Paragrafi"/>
        <w:rPr>
          <w:lang w:val="en-GB"/>
        </w:rPr>
      </w:pPr>
      <w:r w:rsidRPr="000121BD">
        <w:rPr>
          <w:lang w:val="en-GB"/>
        </w:rPr>
        <w:t>c)</w:t>
      </w:r>
      <w:r>
        <w:rPr>
          <w:lang w:val="en-GB"/>
        </w:rPr>
        <w:t xml:space="preserve"> të</w:t>
      </w:r>
      <w:r w:rsidRPr="000121BD">
        <w:rPr>
          <w:lang w:val="en-GB"/>
        </w:rPr>
        <w:t xml:space="preserve"> kontrolloj</w:t>
      </w:r>
      <w:r>
        <w:rPr>
          <w:lang w:val="en-GB"/>
        </w:rPr>
        <w:t>ë</w:t>
      </w:r>
      <w:r w:rsidRPr="000121BD">
        <w:rPr>
          <w:lang w:val="en-GB"/>
        </w:rPr>
        <w:t xml:space="preserve"> rregullisht ecurin</w:t>
      </w:r>
      <w:r>
        <w:rPr>
          <w:lang w:val="en-GB"/>
        </w:rPr>
        <w:t>ë e k</w:t>
      </w:r>
      <w:r w:rsidRPr="000121BD">
        <w:rPr>
          <w:lang w:val="en-GB"/>
        </w:rPr>
        <w:t>ontrat</w:t>
      </w:r>
      <w:r>
        <w:rPr>
          <w:lang w:val="en-GB"/>
        </w:rPr>
        <w:t>ë</w:t>
      </w:r>
      <w:r w:rsidRPr="000121BD">
        <w:rPr>
          <w:lang w:val="en-GB"/>
        </w:rPr>
        <w:t>s, s</w:t>
      </w:r>
      <w:r>
        <w:rPr>
          <w:lang w:val="en-GB"/>
        </w:rPr>
        <w:t>i</w:t>
      </w:r>
      <w:r w:rsidRPr="000121BD">
        <w:rPr>
          <w:lang w:val="en-GB"/>
        </w:rPr>
        <w:t>pas kushteve t</w:t>
      </w:r>
      <w:r>
        <w:rPr>
          <w:lang w:val="en-GB"/>
        </w:rPr>
        <w:t>ë</w:t>
      </w:r>
      <w:r w:rsidRPr="000121BD">
        <w:rPr>
          <w:lang w:val="en-GB"/>
        </w:rPr>
        <w:t xml:space="preserve"> p</w:t>
      </w:r>
      <w:r>
        <w:rPr>
          <w:lang w:val="en-GB"/>
        </w:rPr>
        <w:t>ë</w:t>
      </w:r>
      <w:r w:rsidRPr="000121BD">
        <w:rPr>
          <w:lang w:val="en-GB"/>
        </w:rPr>
        <w:t>rcaktuara n</w:t>
      </w:r>
      <w:r>
        <w:rPr>
          <w:lang w:val="en-GB"/>
        </w:rPr>
        <w:t>ë</w:t>
      </w:r>
      <w:r w:rsidRPr="000121BD">
        <w:rPr>
          <w:lang w:val="en-GB"/>
        </w:rPr>
        <w:t xml:space="preserve"> t</w:t>
      </w:r>
      <w:r>
        <w:rPr>
          <w:lang w:val="en-GB"/>
        </w:rPr>
        <w:t>ë</w:t>
      </w:r>
      <w:r w:rsidR="00C572FA">
        <w:rPr>
          <w:lang w:val="en-GB"/>
        </w:rPr>
        <w:t>;</w:t>
      </w:r>
    </w:p>
    <w:p w:rsidR="00DD5688" w:rsidRDefault="00DD5688" w:rsidP="00DD5688">
      <w:pPr>
        <w:pStyle w:val="Paragrafi"/>
        <w:rPr>
          <w:lang w:val="en-GB"/>
        </w:rPr>
      </w:pPr>
      <w:r>
        <w:rPr>
          <w:lang w:val="en-GB"/>
        </w:rPr>
        <w:t>ç) të garantojë blerjen e energjisë elektrike nga shoqëria KESH sh.a</w:t>
      </w:r>
      <w:r w:rsidR="00C572FA">
        <w:rPr>
          <w:lang w:val="en-GB"/>
        </w:rPr>
        <w:t>.</w:t>
      </w:r>
      <w:r>
        <w:rPr>
          <w:lang w:val="en-GB"/>
        </w:rPr>
        <w:t>, për 15 vitet e para të prodhimit të energjisë elektrike, me çmimin sipas formulës së përcaktuar në vendimin e Këshillit të Ministrave nr.27, datë 1</w:t>
      </w:r>
      <w:r w:rsidR="00C572FA">
        <w:rPr>
          <w:lang w:val="en-GB"/>
        </w:rPr>
        <w:t>9.1.2007;</w:t>
      </w:r>
    </w:p>
    <w:p w:rsidR="00DD5688" w:rsidRDefault="00DD5688" w:rsidP="00DD5688">
      <w:pPr>
        <w:pStyle w:val="Paragrafi"/>
        <w:rPr>
          <w:lang w:val="en-GB"/>
        </w:rPr>
      </w:pPr>
      <w:r>
        <w:rPr>
          <w:lang w:val="en-GB"/>
        </w:rPr>
        <w:t>d) të miratojë projektin e zbatimit të hidrocentralit. Koha e nevojshme për miratimin e projektit të zbatimit nuk bën pjesë në grafikun e punimeve të parashikuar në aneksin 2 bashkëlidhur.</w:t>
      </w:r>
    </w:p>
    <w:p w:rsidR="00DD5688" w:rsidRDefault="00DD5688" w:rsidP="00DD5688">
      <w:pPr>
        <w:pStyle w:val="Paragrafi"/>
        <w:rPr>
          <w:lang w:val="en-GB"/>
        </w:rPr>
      </w:pPr>
    </w:p>
    <w:p w:rsidR="00DD5688" w:rsidRDefault="00DD5688" w:rsidP="00DD5688">
      <w:pPr>
        <w:pStyle w:val="NeniNr"/>
        <w:keepNext w:val="0"/>
      </w:pPr>
      <w:r>
        <w:t>Neni 6</w:t>
      </w:r>
    </w:p>
    <w:p w:rsidR="00DD5688" w:rsidRDefault="00DD5688" w:rsidP="00DD5688">
      <w:pPr>
        <w:pStyle w:val="NeniTitull"/>
        <w:keepNext w:val="0"/>
      </w:pPr>
      <w:r>
        <w:t>Detyrimet e Koncesionarit</w:t>
      </w:r>
    </w:p>
    <w:p w:rsidR="00DD5688" w:rsidRPr="00385670" w:rsidRDefault="00DD5688" w:rsidP="00DD5688">
      <w:pPr>
        <w:pStyle w:val="Paragrafi"/>
        <w:rPr>
          <w:sz w:val="16"/>
          <w:lang w:val="en-GB"/>
        </w:rPr>
      </w:pPr>
    </w:p>
    <w:p w:rsidR="00DD5688" w:rsidRDefault="00DD5688" w:rsidP="00DD5688">
      <w:pPr>
        <w:pStyle w:val="Paragrafi"/>
        <w:rPr>
          <w:lang w:val="en-GB"/>
        </w:rPr>
      </w:pPr>
      <w:r>
        <w:rPr>
          <w:lang w:val="en-GB"/>
        </w:rPr>
        <w:t>6.1 Koncesionari është i detyruar të zbatojë projektin e zbatimit në përputhje me kushtet dhe afatet e parashikuara në këtë kontratë.</w:t>
      </w:r>
    </w:p>
    <w:p w:rsidR="00DD5688" w:rsidRDefault="00DD5688" w:rsidP="00DD5688">
      <w:pPr>
        <w:pStyle w:val="Paragrafi"/>
        <w:rPr>
          <w:lang w:val="en-GB"/>
        </w:rPr>
      </w:pPr>
      <w:r>
        <w:rPr>
          <w:lang w:val="en-GB"/>
        </w:rPr>
        <w:t>6.2 Koncesionari është i detyruar:</w:t>
      </w:r>
    </w:p>
    <w:p w:rsidR="00DD5688" w:rsidRDefault="00DD5688" w:rsidP="00DD5688">
      <w:pPr>
        <w:pStyle w:val="Paragrafi"/>
        <w:rPr>
          <w:lang w:val="en-GB"/>
        </w:rPr>
      </w:pPr>
      <w:r>
        <w:rPr>
          <w:lang w:val="en-GB"/>
        </w:rPr>
        <w:t>a) të formojë, brenda 30</w:t>
      </w:r>
      <w:r w:rsidR="00C572FA">
        <w:rPr>
          <w:lang w:val="en-GB"/>
        </w:rPr>
        <w:t xml:space="preserve"> (tridhjetë) ditëve</w:t>
      </w:r>
      <w:r>
        <w:rPr>
          <w:lang w:val="en-GB"/>
        </w:rPr>
        <w:t xml:space="preserve"> nga nënshkrimi i kësaj kontrate, shoqërinë koncesionare, që do të ketë si objekt të veprimta</w:t>
      </w:r>
      <w:r w:rsidR="00C572FA">
        <w:rPr>
          <w:lang w:val="en-GB"/>
        </w:rPr>
        <w:t>risë së saj hartimin e projekt</w:t>
      </w:r>
      <w:r>
        <w:rPr>
          <w:lang w:val="en-GB"/>
        </w:rPr>
        <w:t xml:space="preserve">zbatimit, ndërtimin, shfrytëzimin dhe transferimin e hidrocentralit tek Autoriteti Kontraktues pas përfundimit të afatit të koncesionit. Shoqëria koncesionare do t’i nënshtrohet të gjitha dispozitave ligjore, që rregullojnë veprimtarinë e shoqërive tregtare në Shqipëri, si dhe në rast transferimi të kuotave të shoqërisë apo pjesëve të kapitalit të saj te të tretët, ajo duhet të marrë pëlqimin me shkrim të Autoritetit </w:t>
      </w:r>
      <w:r w:rsidR="00F749A3">
        <w:rPr>
          <w:lang w:val="en-GB"/>
        </w:rPr>
        <w:t>Kontraktues;</w:t>
      </w:r>
    </w:p>
    <w:p w:rsidR="00DD5688" w:rsidRDefault="00F749A3" w:rsidP="00DD5688">
      <w:pPr>
        <w:pStyle w:val="Paragrafi"/>
        <w:rPr>
          <w:lang w:val="en-GB"/>
        </w:rPr>
      </w:pPr>
      <w:r>
        <w:rPr>
          <w:lang w:val="en-GB"/>
        </w:rPr>
        <w:t>b) t</w:t>
      </w:r>
      <w:r w:rsidR="00DD5688">
        <w:rPr>
          <w:lang w:val="en-GB"/>
        </w:rPr>
        <w:t>ë zbatojë punimet dhe planin e investimit sipas anek</w:t>
      </w:r>
      <w:r>
        <w:rPr>
          <w:lang w:val="en-GB"/>
        </w:rPr>
        <w:t>sit bashkëlidhur kësaj kontrate;</w:t>
      </w:r>
    </w:p>
    <w:p w:rsidR="00DD5688" w:rsidRDefault="00F749A3" w:rsidP="00DD5688">
      <w:pPr>
        <w:pStyle w:val="Paragrafi"/>
        <w:rPr>
          <w:lang w:val="en-GB"/>
        </w:rPr>
      </w:pPr>
      <w:r>
        <w:rPr>
          <w:lang w:val="en-GB"/>
        </w:rPr>
        <w:t>c) t</w:t>
      </w:r>
      <w:r w:rsidR="00DD5688">
        <w:rPr>
          <w:lang w:val="en-GB"/>
        </w:rPr>
        <w:t>ë kryejë investimin sipas afateve të parashikuara në këtë kon</w:t>
      </w:r>
      <w:r>
        <w:rPr>
          <w:lang w:val="en-GB"/>
        </w:rPr>
        <w:t>tratë dhe në cilësinë e kërkuar;</w:t>
      </w:r>
    </w:p>
    <w:p w:rsidR="00DD5688" w:rsidRDefault="00F749A3" w:rsidP="00DD5688">
      <w:pPr>
        <w:pStyle w:val="Paragrafi"/>
        <w:rPr>
          <w:lang w:val="en-GB"/>
        </w:rPr>
      </w:pPr>
      <w:r>
        <w:rPr>
          <w:lang w:val="en-GB"/>
        </w:rPr>
        <w:t>ç) t</w:t>
      </w:r>
      <w:r w:rsidR="00DD5688">
        <w:rPr>
          <w:lang w:val="en-GB"/>
        </w:rPr>
        <w:t xml:space="preserve">ë fillojë punën menjëherë pas miratimit të projektit të zbatimit sipas pikës </w:t>
      </w:r>
      <w:r>
        <w:rPr>
          <w:lang w:val="en-GB"/>
        </w:rPr>
        <w:t>“</w:t>
      </w:r>
      <w:r w:rsidR="00DD5688">
        <w:rPr>
          <w:lang w:val="en-GB"/>
        </w:rPr>
        <w:t>d</w:t>
      </w:r>
      <w:r>
        <w:rPr>
          <w:lang w:val="en-GB"/>
        </w:rPr>
        <w:t>”</w:t>
      </w:r>
      <w:r w:rsidR="00DD5688">
        <w:rPr>
          <w:lang w:val="en-GB"/>
        </w:rPr>
        <w:t xml:space="preserve"> të nen</w:t>
      </w:r>
      <w:r>
        <w:rPr>
          <w:lang w:val="en-GB"/>
        </w:rPr>
        <w:t>it 5;</w:t>
      </w:r>
    </w:p>
    <w:p w:rsidR="00DD5688" w:rsidRPr="00AF37D5" w:rsidRDefault="00DD5688" w:rsidP="00DD5688">
      <w:pPr>
        <w:pStyle w:val="Paragrafi"/>
        <w:rPr>
          <w:lang w:val="it-IT"/>
        </w:rPr>
      </w:pPr>
      <w:r w:rsidRPr="00AF37D5">
        <w:rPr>
          <w:lang w:val="it-IT"/>
        </w:rPr>
        <w:t>d)</w:t>
      </w:r>
      <w:r>
        <w:rPr>
          <w:lang w:val="it-IT"/>
        </w:rPr>
        <w:t xml:space="preserve"> </w:t>
      </w:r>
      <w:r w:rsidR="00F749A3">
        <w:rPr>
          <w:lang w:val="it-IT"/>
        </w:rPr>
        <w:t>t</w:t>
      </w:r>
      <w:r w:rsidRPr="00AF37D5">
        <w:rPr>
          <w:lang w:val="it-IT"/>
        </w:rPr>
        <w:t>ë menaxhojë e administrojë</w:t>
      </w:r>
      <w:r>
        <w:rPr>
          <w:lang w:val="it-IT"/>
        </w:rPr>
        <w:t xml:space="preserve"> h</w:t>
      </w:r>
      <w:r w:rsidRPr="00AF37D5">
        <w:rPr>
          <w:lang w:val="it-IT"/>
        </w:rPr>
        <w:t>idrocentralin</w:t>
      </w:r>
      <w:r w:rsidR="00F749A3">
        <w:rPr>
          <w:lang w:val="it-IT"/>
        </w:rPr>
        <w:t xml:space="preserve"> gjatë periudhës së koncesionit;</w:t>
      </w:r>
    </w:p>
    <w:p w:rsidR="00DD5688" w:rsidRPr="00AF37D5" w:rsidRDefault="00DD5688" w:rsidP="00DD5688">
      <w:pPr>
        <w:pStyle w:val="Paragrafi"/>
        <w:rPr>
          <w:lang w:val="it-IT"/>
        </w:rPr>
      </w:pPr>
      <w:r w:rsidRPr="00AF37D5">
        <w:rPr>
          <w:lang w:val="it-IT"/>
        </w:rPr>
        <w:t>dh)</w:t>
      </w:r>
      <w:r w:rsidR="00F749A3">
        <w:rPr>
          <w:lang w:val="it-IT"/>
        </w:rPr>
        <w:t xml:space="preserve"> t</w:t>
      </w:r>
      <w:r w:rsidRPr="00AF37D5">
        <w:rPr>
          <w:lang w:val="it-IT"/>
        </w:rPr>
        <w:t>ë përballojë shpenzimet që lidhen me dëmet që</w:t>
      </w:r>
      <w:r>
        <w:rPr>
          <w:lang w:val="it-IT"/>
        </w:rPr>
        <w:t xml:space="preserve"> </w:t>
      </w:r>
      <w:r w:rsidRPr="00AF37D5">
        <w:rPr>
          <w:lang w:val="it-IT"/>
        </w:rPr>
        <w:t>mund t’i shkaktohen</w:t>
      </w:r>
      <w:r w:rsidR="00F749A3">
        <w:rPr>
          <w:lang w:val="it-IT"/>
        </w:rPr>
        <w:t xml:space="preserve"> palëve të treta për faj të vet;</w:t>
      </w:r>
    </w:p>
    <w:p w:rsidR="00DD5688" w:rsidRPr="00AF37D5" w:rsidRDefault="00DD5688" w:rsidP="00DD5688">
      <w:pPr>
        <w:pStyle w:val="Paragrafi"/>
        <w:rPr>
          <w:lang w:val="it-IT"/>
        </w:rPr>
      </w:pPr>
      <w:r w:rsidRPr="00AF37D5">
        <w:rPr>
          <w:lang w:val="it-IT"/>
        </w:rPr>
        <w:t>e)</w:t>
      </w:r>
      <w:r>
        <w:rPr>
          <w:lang w:val="it-IT"/>
        </w:rPr>
        <w:t xml:space="preserve"> </w:t>
      </w:r>
      <w:r w:rsidR="00F749A3">
        <w:rPr>
          <w:lang w:val="it-IT"/>
        </w:rPr>
        <w:t>t</w:t>
      </w:r>
      <w:r w:rsidRPr="00AF37D5">
        <w:rPr>
          <w:lang w:val="it-IT"/>
        </w:rPr>
        <w:t>ë informojë</w:t>
      </w:r>
      <w:r>
        <w:rPr>
          <w:lang w:val="it-IT"/>
        </w:rPr>
        <w:t xml:space="preserve"> Autoritetin Kontrakt</w:t>
      </w:r>
      <w:r w:rsidRPr="00AF37D5">
        <w:rPr>
          <w:lang w:val="it-IT"/>
        </w:rPr>
        <w:t>ues për çdo rrethanë që mund të ndikojë në z</w:t>
      </w:r>
      <w:r w:rsidR="00F749A3">
        <w:rPr>
          <w:lang w:val="it-IT"/>
        </w:rPr>
        <w:t>batimin e Projektit të zbatimit;</w:t>
      </w:r>
    </w:p>
    <w:p w:rsidR="00DD5688" w:rsidRPr="00AF37D5" w:rsidRDefault="00DD5688" w:rsidP="00DD5688">
      <w:pPr>
        <w:pStyle w:val="Paragrafi"/>
        <w:rPr>
          <w:lang w:val="it-IT"/>
        </w:rPr>
      </w:pPr>
      <w:r w:rsidRPr="00AF37D5">
        <w:rPr>
          <w:lang w:val="it-IT"/>
        </w:rPr>
        <w:t>ë)</w:t>
      </w:r>
      <w:r>
        <w:rPr>
          <w:lang w:val="it-IT"/>
        </w:rPr>
        <w:t xml:space="preserve"> </w:t>
      </w:r>
      <w:r w:rsidR="00F749A3">
        <w:rPr>
          <w:lang w:val="it-IT"/>
        </w:rPr>
        <w:t>t</w:t>
      </w:r>
      <w:r w:rsidRPr="00AF37D5">
        <w:rPr>
          <w:lang w:val="it-IT"/>
        </w:rPr>
        <w:t>ë zb</w:t>
      </w:r>
      <w:r>
        <w:rPr>
          <w:lang w:val="it-IT"/>
        </w:rPr>
        <w:t>a</w:t>
      </w:r>
      <w:r w:rsidRPr="00AF37D5">
        <w:rPr>
          <w:lang w:val="it-IT"/>
        </w:rPr>
        <w:t>tojë legjislacionin shqiptar në fuqi gjatë ushtrimit të</w:t>
      </w:r>
      <w:r>
        <w:rPr>
          <w:lang w:val="it-IT"/>
        </w:rPr>
        <w:t xml:space="preserve"> veprim</w:t>
      </w:r>
      <w:r w:rsidR="00F749A3">
        <w:rPr>
          <w:lang w:val="it-IT"/>
        </w:rPr>
        <w:t>tarisë së saj;</w:t>
      </w:r>
    </w:p>
    <w:p w:rsidR="00DD5688" w:rsidRPr="00AF37D5" w:rsidRDefault="00DD5688" w:rsidP="00DD5688">
      <w:pPr>
        <w:pStyle w:val="Paragrafi"/>
        <w:rPr>
          <w:lang w:val="it-IT"/>
        </w:rPr>
      </w:pPr>
      <w:r w:rsidRPr="00AF37D5">
        <w:rPr>
          <w:lang w:val="it-IT"/>
        </w:rPr>
        <w:t>f)</w:t>
      </w:r>
      <w:r>
        <w:rPr>
          <w:lang w:val="it-IT"/>
        </w:rPr>
        <w:t xml:space="preserve"> </w:t>
      </w:r>
      <w:r w:rsidR="00F749A3">
        <w:rPr>
          <w:lang w:val="it-IT"/>
        </w:rPr>
        <w:t>t</w:t>
      </w:r>
      <w:r w:rsidRPr="00AF37D5">
        <w:rPr>
          <w:lang w:val="it-IT"/>
        </w:rPr>
        <w:t>ë marrë masa për të garantuar kushtet e sigurimit në punë për punëtorët dhe personat e tjerë, për të shmangur dëmet ndaj pronë</w:t>
      </w:r>
      <w:r>
        <w:rPr>
          <w:lang w:val="it-IT"/>
        </w:rPr>
        <w:t>s pub</w:t>
      </w:r>
      <w:r w:rsidRPr="00AF37D5">
        <w:rPr>
          <w:lang w:val="it-IT"/>
        </w:rPr>
        <w:t>like dhe private, si dhe të respektojë legjislacionin në</w:t>
      </w:r>
      <w:r>
        <w:rPr>
          <w:lang w:val="it-IT"/>
        </w:rPr>
        <w:t xml:space="preserve"> </w:t>
      </w:r>
      <w:r w:rsidRPr="00AF37D5">
        <w:rPr>
          <w:lang w:val="it-IT"/>
        </w:rPr>
        <w:t>lidhje me parandalimin</w:t>
      </w:r>
      <w:r w:rsidR="00F749A3">
        <w:rPr>
          <w:lang w:val="it-IT"/>
        </w:rPr>
        <w:t xml:space="preserve"> e dëmeve a fatkeqësive në punë;</w:t>
      </w:r>
    </w:p>
    <w:p w:rsidR="00DD5688" w:rsidRPr="00AF37D5" w:rsidRDefault="00F749A3" w:rsidP="00DD5688">
      <w:pPr>
        <w:pStyle w:val="Paragrafi"/>
        <w:rPr>
          <w:lang w:val="it-IT"/>
        </w:rPr>
      </w:pPr>
      <w:r>
        <w:rPr>
          <w:lang w:val="it-IT"/>
        </w:rPr>
        <w:t>g) t</w:t>
      </w:r>
      <w:r w:rsidR="00DD5688" w:rsidRPr="00AF37D5">
        <w:rPr>
          <w:lang w:val="it-IT"/>
        </w:rPr>
        <w:t>ë paguajë të gjitha shpenzimet për publikimet e bë</w:t>
      </w:r>
      <w:r>
        <w:rPr>
          <w:lang w:val="it-IT"/>
        </w:rPr>
        <w:t>ra, si dhe shpenzimet noteriale;</w:t>
      </w:r>
    </w:p>
    <w:p w:rsidR="00DD5688" w:rsidRPr="00AF37D5" w:rsidRDefault="00DD5688" w:rsidP="00DD5688">
      <w:pPr>
        <w:pStyle w:val="Paragrafi"/>
        <w:rPr>
          <w:lang w:val="it-IT"/>
        </w:rPr>
      </w:pPr>
      <w:r w:rsidRPr="00AF37D5">
        <w:rPr>
          <w:lang w:val="it-IT"/>
        </w:rPr>
        <w:t>h)</w:t>
      </w:r>
      <w:r>
        <w:rPr>
          <w:lang w:val="it-IT"/>
        </w:rPr>
        <w:t xml:space="preserve"> </w:t>
      </w:r>
      <w:r w:rsidR="00F749A3">
        <w:rPr>
          <w:lang w:val="it-IT"/>
        </w:rPr>
        <w:t>t</w:t>
      </w:r>
      <w:r w:rsidRPr="00AF37D5">
        <w:rPr>
          <w:lang w:val="it-IT"/>
        </w:rPr>
        <w:t>ë paraqesë pranë</w:t>
      </w:r>
      <w:r>
        <w:rPr>
          <w:lang w:val="it-IT"/>
        </w:rPr>
        <w:t xml:space="preserve"> Autoritetit Kontraktues projektin e z</w:t>
      </w:r>
      <w:r w:rsidRPr="00AF37D5">
        <w:rPr>
          <w:lang w:val="it-IT"/>
        </w:rPr>
        <w:t>batimit sipas grafikut të punimeve të parashikuar në</w:t>
      </w:r>
      <w:r>
        <w:rPr>
          <w:lang w:val="it-IT"/>
        </w:rPr>
        <w:t xml:space="preserve"> a</w:t>
      </w:r>
      <w:r w:rsidR="00F749A3">
        <w:rPr>
          <w:lang w:val="it-IT"/>
        </w:rPr>
        <w:t>neksin bashkëlidhur;</w:t>
      </w:r>
    </w:p>
    <w:p w:rsidR="00DD5688" w:rsidRPr="0063733C" w:rsidRDefault="00DD5688" w:rsidP="00DD5688">
      <w:pPr>
        <w:pStyle w:val="Paragrafi"/>
        <w:rPr>
          <w:lang w:val="it-IT"/>
        </w:rPr>
      </w:pPr>
      <w:r w:rsidRPr="0063733C">
        <w:rPr>
          <w:lang w:val="it-IT"/>
        </w:rPr>
        <w:t>i)</w:t>
      </w:r>
      <w:r>
        <w:rPr>
          <w:lang w:val="it-IT"/>
        </w:rPr>
        <w:t xml:space="preserve"> </w:t>
      </w:r>
      <w:r w:rsidRPr="0063733C">
        <w:rPr>
          <w:lang w:val="it-IT"/>
        </w:rPr>
        <w:t>T</w:t>
      </w:r>
      <w:r>
        <w:rPr>
          <w:lang w:val="it-IT"/>
        </w:rPr>
        <w:t>ë</w:t>
      </w:r>
      <w:r w:rsidRPr="0063733C">
        <w:rPr>
          <w:lang w:val="it-IT"/>
        </w:rPr>
        <w:t xml:space="preserve"> zbatoj</w:t>
      </w:r>
      <w:r>
        <w:rPr>
          <w:lang w:val="it-IT"/>
        </w:rPr>
        <w:t>ë projektin e z</w:t>
      </w:r>
      <w:r w:rsidRPr="0063733C">
        <w:rPr>
          <w:lang w:val="it-IT"/>
        </w:rPr>
        <w:t>batimit p</w:t>
      </w:r>
      <w:r>
        <w:rPr>
          <w:lang w:val="it-IT"/>
        </w:rPr>
        <w:t>ë</w:t>
      </w:r>
      <w:r w:rsidRPr="0063733C">
        <w:rPr>
          <w:lang w:val="it-IT"/>
        </w:rPr>
        <w:t>r nd</w:t>
      </w:r>
      <w:r>
        <w:rPr>
          <w:lang w:val="it-IT"/>
        </w:rPr>
        <w:t>ërtimin e h</w:t>
      </w:r>
      <w:r w:rsidRPr="0063733C">
        <w:rPr>
          <w:lang w:val="it-IT"/>
        </w:rPr>
        <w:t>idrocentralit.</w:t>
      </w:r>
    </w:p>
    <w:p w:rsidR="00DD5688" w:rsidRPr="0063733C"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lastRenderedPageBreak/>
        <w:t>Neni 7</w:t>
      </w:r>
    </w:p>
    <w:p w:rsidR="00DD5688" w:rsidRPr="005A7B20" w:rsidRDefault="00DD5688" w:rsidP="00DD5688">
      <w:pPr>
        <w:pStyle w:val="NeniTitull"/>
        <w:keepNext w:val="0"/>
        <w:rPr>
          <w:lang w:val="it-IT"/>
        </w:rPr>
      </w:pPr>
      <w:r w:rsidRPr="005A7B20">
        <w:rPr>
          <w:lang w:val="it-IT"/>
        </w:rPr>
        <w:t>Vlera e investimeve</w:t>
      </w:r>
    </w:p>
    <w:p w:rsidR="00DD5688" w:rsidRPr="005A7B20" w:rsidRDefault="00DD5688" w:rsidP="00DD5688">
      <w:pPr>
        <w:pStyle w:val="Paragrafi"/>
        <w:rPr>
          <w:lang w:val="it-IT"/>
        </w:rPr>
      </w:pPr>
    </w:p>
    <w:p w:rsidR="00DD5688" w:rsidRPr="005A7B20" w:rsidRDefault="00DD5688" w:rsidP="00DD5688">
      <w:pPr>
        <w:pStyle w:val="Paragrafi"/>
        <w:rPr>
          <w:lang w:val="it-IT"/>
        </w:rPr>
      </w:pPr>
      <w:r w:rsidRPr="005A7B20">
        <w:rPr>
          <w:lang w:val="it-IT"/>
        </w:rPr>
        <w:t>7.1 Vlera e investimeve, që duhet të kryhet nga Koncesionari (sipas aneksit</w:t>
      </w:r>
      <w:r w:rsidR="00F749A3">
        <w:rPr>
          <w:lang w:val="it-IT"/>
        </w:rPr>
        <w:t xml:space="preserve"> 1), është në vlerën totale 2 35</w:t>
      </w:r>
      <w:r w:rsidRPr="005A7B20">
        <w:rPr>
          <w:lang w:val="it-IT"/>
        </w:rPr>
        <w:t>5 000 (dy milionë e treqind e pesëdhjetë e pesë mijë) euro, nga të cilat 852 500 (tetëqind e pesëdhjetë e dy mijë e pesëqind) euro do të investohen në makineri e pajisje.</w:t>
      </w:r>
    </w:p>
    <w:p w:rsidR="00DD5688" w:rsidRDefault="00DD5688" w:rsidP="00DD5688">
      <w:pPr>
        <w:pStyle w:val="Paragrafi"/>
        <w:rPr>
          <w:lang w:val="it-IT"/>
        </w:rPr>
      </w:pPr>
      <w:r>
        <w:rPr>
          <w:lang w:val="it-IT"/>
        </w:rPr>
        <w:t>7.2 Vlera e mësipërme mund të pësojë ndryshime me marrëveshje ndërmjet palëve:</w:t>
      </w:r>
    </w:p>
    <w:p w:rsidR="00DD5688" w:rsidRDefault="00F749A3" w:rsidP="00DD5688">
      <w:pPr>
        <w:pStyle w:val="Paragrafi"/>
        <w:rPr>
          <w:lang w:val="it-IT"/>
        </w:rPr>
      </w:pPr>
      <w:r>
        <w:rPr>
          <w:lang w:val="it-IT"/>
        </w:rPr>
        <w:t>a) p</w:t>
      </w:r>
      <w:r w:rsidR="00DD5688">
        <w:rPr>
          <w:lang w:val="it-IT"/>
        </w:rPr>
        <w:t>asi të jetë paraqitur projekti i zbatimit;</w:t>
      </w:r>
    </w:p>
    <w:p w:rsidR="00DD5688" w:rsidRDefault="00F749A3" w:rsidP="00DD5688">
      <w:pPr>
        <w:pStyle w:val="Paragrafi"/>
        <w:rPr>
          <w:lang w:val="it-IT"/>
        </w:rPr>
      </w:pPr>
      <w:r>
        <w:rPr>
          <w:lang w:val="it-IT"/>
        </w:rPr>
        <w:t>b) n</w:t>
      </w:r>
      <w:r w:rsidR="00DD5688">
        <w:rPr>
          <w:lang w:val="it-IT"/>
        </w:rPr>
        <w:t>ë çdo kohë gjatë zbatimit të projektit në ndërtimin e veprës, sipas efektivitetit të ofertave.</w:t>
      </w:r>
    </w:p>
    <w:p w:rsidR="00DD5688" w:rsidRDefault="00DD5688" w:rsidP="00DD5688">
      <w:pPr>
        <w:pStyle w:val="Paragrafi"/>
        <w:rPr>
          <w:lang w:val="it-IT"/>
        </w:rPr>
      </w:pPr>
      <w:r>
        <w:rPr>
          <w:lang w:val="it-IT"/>
        </w:rPr>
        <w:t>7.3 Vlera e ndryshuar e investimit mund të jetë më e madhe se 2 355 000 (dy mil</w:t>
      </w:r>
      <w:r w:rsidR="00F749A3">
        <w:rPr>
          <w:lang w:val="it-IT"/>
        </w:rPr>
        <w:t>i</w:t>
      </w:r>
      <w:r>
        <w:rPr>
          <w:lang w:val="it-IT"/>
        </w:rPr>
        <w:t>onë e treqind e pesëdhjetë e pesë mijë) euro</w:t>
      </w:r>
      <w:r w:rsidR="00F749A3">
        <w:rPr>
          <w:lang w:val="it-IT"/>
        </w:rPr>
        <w:t>,</w:t>
      </w:r>
      <w:r>
        <w:rPr>
          <w:lang w:val="it-IT"/>
        </w:rPr>
        <w:t xml:space="preserve"> por jo më e vogël se 2 237 250 (dy milionë e dyqind e tridhjetë e shtatë mijë e dyqind e pesëdhjetë) euro, që përfaqëson një ndryshim të investimit në vlerën 5% të investimit total të parashikuar.</w:t>
      </w:r>
    </w:p>
    <w:p w:rsidR="00DD5688"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8</w:t>
      </w:r>
    </w:p>
    <w:p w:rsidR="00DD5688" w:rsidRPr="005A7B20" w:rsidRDefault="00DD5688" w:rsidP="00DD5688">
      <w:pPr>
        <w:pStyle w:val="NeniTitull"/>
        <w:keepNext w:val="0"/>
        <w:rPr>
          <w:lang w:val="it-IT"/>
        </w:rPr>
      </w:pPr>
      <w:r w:rsidRPr="005A7B20">
        <w:rPr>
          <w:lang w:val="it-IT"/>
        </w:rPr>
        <w:t>Programi i punimeve</w:t>
      </w:r>
    </w:p>
    <w:p w:rsidR="00DD5688" w:rsidRDefault="00DD5688" w:rsidP="00DD5688">
      <w:pPr>
        <w:pStyle w:val="Paragrafi"/>
        <w:rPr>
          <w:lang w:val="it-IT"/>
        </w:rPr>
      </w:pPr>
    </w:p>
    <w:p w:rsidR="00DD5688" w:rsidRDefault="00DD5688" w:rsidP="00DD5688">
      <w:pPr>
        <w:pStyle w:val="Paragrafi"/>
        <w:rPr>
          <w:lang w:val="it-IT"/>
        </w:rPr>
      </w:pPr>
      <w:r>
        <w:rPr>
          <w:lang w:val="it-IT"/>
        </w:rPr>
        <w:t>Koncesionari merr përsipër të zbatojë programin e mëposhtëm të punimeve:</w:t>
      </w:r>
    </w:p>
    <w:p w:rsidR="00DD5688" w:rsidRDefault="00DD5688" w:rsidP="00DD5688">
      <w:pPr>
        <w:pStyle w:val="Paragrafi"/>
        <w:rPr>
          <w:lang w:val="it-IT"/>
        </w:rPr>
      </w:pPr>
      <w:r>
        <w:rPr>
          <w:lang w:val="it-IT"/>
        </w:rPr>
        <w:t>8.1 Koncesionari merr përsipër të vendosë në punë hidrocentralin brenda 16 (gjashtëmbëdhjetë) muajve nga marrja e lejes së ndërtimit</w:t>
      </w:r>
      <w:r w:rsidR="00F749A3">
        <w:rPr>
          <w:lang w:val="it-IT"/>
        </w:rPr>
        <w:t>,</w:t>
      </w:r>
      <w:r>
        <w:rPr>
          <w:lang w:val="it-IT"/>
        </w:rPr>
        <w:t xml:space="preserve"> por jo më vonë se 24 (njëzet e katër) muaj nga miratimi i kësaj kontrate.</w:t>
      </w:r>
    </w:p>
    <w:p w:rsidR="00DD5688" w:rsidRDefault="00DD5688" w:rsidP="00DD5688">
      <w:pPr>
        <w:pStyle w:val="Paragrafi"/>
        <w:rPr>
          <w:lang w:val="it-IT"/>
        </w:rPr>
      </w:pPr>
      <w:r>
        <w:rPr>
          <w:lang w:val="it-IT"/>
        </w:rPr>
        <w:t xml:space="preserve">8.2 Ky afat mund të ndryshojë me marrëveshje </w:t>
      </w:r>
      <w:r w:rsidR="00F749A3">
        <w:rPr>
          <w:lang w:val="it-IT"/>
        </w:rPr>
        <w:t>ndërmjet</w:t>
      </w:r>
      <w:r>
        <w:rPr>
          <w:lang w:val="it-IT"/>
        </w:rPr>
        <w:t xml:space="preserve"> palëve, nëse marrja e lejeve nga institucionet përkatëse vonohet përtej kohës së rregullt procedurale për marrjen e tyre.</w:t>
      </w:r>
    </w:p>
    <w:p w:rsidR="00DD5688"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9</w:t>
      </w:r>
    </w:p>
    <w:p w:rsidR="00DD5688" w:rsidRPr="00B55B66" w:rsidRDefault="00DD5688" w:rsidP="00DD5688">
      <w:pPr>
        <w:pStyle w:val="NeniTitull"/>
        <w:keepNext w:val="0"/>
        <w:rPr>
          <w:lang w:val="it-IT"/>
        </w:rPr>
      </w:pPr>
      <w:r w:rsidRPr="00B55B66">
        <w:rPr>
          <w:lang w:val="it-IT"/>
        </w:rPr>
        <w:t>Zgjidhja e kontratës së koncesionit</w:t>
      </w:r>
    </w:p>
    <w:p w:rsidR="00DD5688" w:rsidRDefault="00DD5688" w:rsidP="00DD5688">
      <w:pPr>
        <w:pStyle w:val="Paragrafi"/>
        <w:rPr>
          <w:lang w:val="it-IT"/>
        </w:rPr>
      </w:pPr>
    </w:p>
    <w:p w:rsidR="00DD5688" w:rsidRDefault="00DD5688" w:rsidP="00DD5688">
      <w:pPr>
        <w:pStyle w:val="Paragrafi"/>
        <w:rPr>
          <w:lang w:val="it-IT"/>
        </w:rPr>
      </w:pPr>
      <w:r>
        <w:rPr>
          <w:lang w:val="it-IT"/>
        </w:rPr>
        <w:t xml:space="preserve">9.1 </w:t>
      </w:r>
      <w:r w:rsidR="00F749A3">
        <w:rPr>
          <w:lang w:val="it-IT"/>
        </w:rPr>
        <w:t>Autoriteti K</w:t>
      </w:r>
      <w:r>
        <w:rPr>
          <w:lang w:val="it-IT"/>
        </w:rPr>
        <w:t>ontraktues ka të drejtë të kërkojë zgjidhjen e kësaj kontrate në mënyrë të njëanshme:</w:t>
      </w:r>
    </w:p>
    <w:p w:rsidR="00DD5688" w:rsidRDefault="00F749A3" w:rsidP="00DD5688">
      <w:pPr>
        <w:pStyle w:val="Paragrafi"/>
        <w:rPr>
          <w:lang w:val="it-IT"/>
        </w:rPr>
      </w:pPr>
      <w:r>
        <w:rPr>
          <w:lang w:val="it-IT"/>
        </w:rPr>
        <w:t>a) K</w:t>
      </w:r>
      <w:r w:rsidR="00DD5688">
        <w:rPr>
          <w:lang w:val="it-IT"/>
        </w:rPr>
        <w:t>ur Koncesionari nuk fillon punë brenda tetë muajve nga data e miratimit të projektit të zbatimit;</w:t>
      </w:r>
    </w:p>
    <w:p w:rsidR="00DD5688" w:rsidRDefault="00F749A3" w:rsidP="00DD5688">
      <w:pPr>
        <w:pStyle w:val="Paragrafi"/>
        <w:rPr>
          <w:lang w:val="it-IT"/>
        </w:rPr>
      </w:pPr>
      <w:r>
        <w:rPr>
          <w:lang w:val="it-IT"/>
        </w:rPr>
        <w:t>b) n</w:t>
      </w:r>
      <w:r w:rsidR="00DD5688">
        <w:rPr>
          <w:lang w:val="it-IT"/>
        </w:rPr>
        <w:t>ë rast mosrealizimi të fuqisë së vendosur mbi 10% të asaj sipas projektzbatimi</w:t>
      </w:r>
      <w:r>
        <w:rPr>
          <w:lang w:val="it-IT"/>
        </w:rPr>
        <w:t>t të propozuar nga Koncesionari;</w:t>
      </w:r>
    </w:p>
    <w:p w:rsidR="008D6036" w:rsidRDefault="008D6036" w:rsidP="00DD5688">
      <w:pPr>
        <w:pStyle w:val="Paragrafi"/>
        <w:rPr>
          <w:lang w:val="it-IT"/>
        </w:rPr>
      </w:pPr>
    </w:p>
    <w:p w:rsidR="00DD5688" w:rsidRDefault="00F749A3" w:rsidP="00DD5688">
      <w:pPr>
        <w:pStyle w:val="Paragrafi"/>
        <w:rPr>
          <w:lang w:val="it-IT"/>
        </w:rPr>
      </w:pPr>
      <w:r>
        <w:rPr>
          <w:lang w:val="it-IT"/>
        </w:rPr>
        <w:t>c) k</w:t>
      </w:r>
      <w:r w:rsidR="00DD5688">
        <w:rPr>
          <w:lang w:val="it-IT"/>
        </w:rPr>
        <w:t>ur Koncesionari transferon kuotat ose kapitalin pa marrë miratimin e Autoritetit Kontraktues.</w:t>
      </w:r>
    </w:p>
    <w:p w:rsidR="00DD5688" w:rsidRDefault="00DD5688" w:rsidP="00DD5688">
      <w:pPr>
        <w:pStyle w:val="Paragrafi"/>
        <w:rPr>
          <w:lang w:val="it-IT"/>
        </w:rPr>
      </w:pPr>
      <w:r>
        <w:rPr>
          <w:lang w:val="it-IT"/>
        </w:rPr>
        <w:t>9.2 Kur Autoriteti Kontraktues konstaton se gjatë afatit të koncesionit ka shkelje të detyrimeve, kushteve dhe afateve të parashikuara në këtë kontratë, Autoriteti njofton për këtë Koncesionarin, duke i kërkuar këtij të japë arsyet për shkeljen e konstatuar</w:t>
      </w:r>
      <w:r w:rsidR="00F749A3">
        <w:rPr>
          <w:lang w:val="it-IT"/>
        </w:rPr>
        <w:t>,</w:t>
      </w:r>
      <w:r>
        <w:rPr>
          <w:lang w:val="it-IT"/>
        </w:rPr>
        <w:t xml:space="preserve"> brenda një periudhe prej 30 ditësh. Në rast se brenda këtij afati Koncesionari nuk përgjigjet, Autori</w:t>
      </w:r>
      <w:r w:rsidR="00F749A3">
        <w:rPr>
          <w:lang w:val="it-IT"/>
        </w:rPr>
        <w:t>teti Kontraktues ka të drejtë ta</w:t>
      </w:r>
      <w:r>
        <w:rPr>
          <w:lang w:val="it-IT"/>
        </w:rPr>
        <w:t xml:space="preserve"> zgjidhë këtë kontratë.</w:t>
      </w:r>
    </w:p>
    <w:p w:rsidR="00DD5688" w:rsidRDefault="00DD5688" w:rsidP="00DD5688">
      <w:pPr>
        <w:pStyle w:val="Paragrafi"/>
        <w:rPr>
          <w:lang w:val="it-IT"/>
        </w:rPr>
      </w:pPr>
      <w:r>
        <w:rPr>
          <w:lang w:val="it-IT"/>
        </w:rPr>
        <w:t>9.3 Në rast se Autoriteti Kontraktues zgjidh kontratën në mënyrë të njëanshme (pika 9.1 e këtij neni), Autoriteti ka të drejtë të marrë vlerën e garancisë së kontratës. Autoriteti ka të drejtë të marrë përsipër përkohësisht administrimin e hidrocentralit, për sigurimin e një shërbimi efektiv dhe të pandërprerë dhe në rastin e dështimit të Koncesionarit të përmbushë detyrimet e tij kontraktuale dhe të dështimit të tij, për të rregulluar shkeljen e kontratës.</w:t>
      </w:r>
    </w:p>
    <w:p w:rsidR="00DD5688" w:rsidRDefault="00DD5688" w:rsidP="00DD5688">
      <w:pPr>
        <w:pStyle w:val="Paragrafi"/>
        <w:rPr>
          <w:lang w:val="it-IT"/>
        </w:rPr>
      </w:pPr>
      <w:r>
        <w:rPr>
          <w:lang w:val="it-IT"/>
        </w:rPr>
        <w:t xml:space="preserve">9.4 </w:t>
      </w:r>
      <w:r w:rsidR="00F749A3">
        <w:rPr>
          <w:lang w:val="it-IT"/>
        </w:rPr>
        <w:t xml:space="preserve"> Secila P</w:t>
      </w:r>
      <w:r>
        <w:rPr>
          <w:lang w:val="it-IT"/>
        </w:rPr>
        <w:t>alë ka të drejtë ta zgjidhë kontratën kur:</w:t>
      </w:r>
    </w:p>
    <w:p w:rsidR="00DD5688" w:rsidRDefault="00DD5688" w:rsidP="00DD5688">
      <w:pPr>
        <w:pStyle w:val="Paragrafi"/>
        <w:rPr>
          <w:lang w:val="it-IT"/>
        </w:rPr>
      </w:pPr>
      <w:r>
        <w:rPr>
          <w:lang w:val="it-IT"/>
        </w:rPr>
        <w:t>a) përmbushja e detyrimeve bëhet e pamundur, për shkak të rrethanave që dalin jashtë kont</w:t>
      </w:r>
      <w:r w:rsidR="00F749A3">
        <w:rPr>
          <w:lang w:val="it-IT"/>
        </w:rPr>
        <w:t>rollit të arsyeshëm të secilës P</w:t>
      </w:r>
      <w:r>
        <w:rPr>
          <w:lang w:val="it-IT"/>
        </w:rPr>
        <w:t>alë;</w:t>
      </w:r>
    </w:p>
    <w:p w:rsidR="00DD5688" w:rsidRDefault="00DD5688" w:rsidP="00DD5688">
      <w:pPr>
        <w:pStyle w:val="Paragrafi"/>
        <w:rPr>
          <w:lang w:val="it-IT"/>
        </w:rPr>
      </w:pPr>
      <w:r>
        <w:rPr>
          <w:lang w:val="it-IT"/>
        </w:rPr>
        <w:t>b</w:t>
      </w:r>
      <w:r w:rsidR="00F749A3">
        <w:rPr>
          <w:lang w:val="it-IT"/>
        </w:rPr>
        <w:t>) ka shkelje serioze nga njëra P</w:t>
      </w:r>
      <w:r>
        <w:rPr>
          <w:lang w:val="it-IT"/>
        </w:rPr>
        <w:t>alë, shkelje e cila nuk mund të korrigjohet brenda afatit kohor dhe sipas mënyrës së parashikuar në këtë kontratë.</w:t>
      </w:r>
    </w:p>
    <w:p w:rsidR="00DD5688" w:rsidRPr="00AF37D5" w:rsidRDefault="00DD5688" w:rsidP="00DD5688">
      <w:pPr>
        <w:pStyle w:val="Paragrafi"/>
        <w:rPr>
          <w:lang w:val="it-IT"/>
        </w:rPr>
      </w:pPr>
      <w:r>
        <w:rPr>
          <w:lang w:val="it-IT"/>
        </w:rPr>
        <w:t>9.5 P</w:t>
      </w:r>
      <w:r w:rsidR="00F749A3">
        <w:rPr>
          <w:lang w:val="it-IT"/>
        </w:rPr>
        <w:t>alët kanë të drejtë ta</w:t>
      </w:r>
      <w:r w:rsidRPr="00AF37D5">
        <w:rPr>
          <w:lang w:val="it-IT"/>
        </w:rPr>
        <w:t xml:space="preserve"> zgjidhin këtë</w:t>
      </w:r>
      <w:r>
        <w:rPr>
          <w:lang w:val="it-IT"/>
        </w:rPr>
        <w:t xml:space="preserve"> k</w:t>
      </w:r>
      <w:r w:rsidRPr="00AF37D5">
        <w:rPr>
          <w:lang w:val="it-IT"/>
        </w:rPr>
        <w:t>ontratë me pëlqim të dyanshëm.</w:t>
      </w:r>
    </w:p>
    <w:p w:rsidR="00DD5688" w:rsidRPr="00AF37D5"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10</w:t>
      </w:r>
    </w:p>
    <w:p w:rsidR="00DD5688" w:rsidRPr="005A7B20" w:rsidRDefault="00DD5688" w:rsidP="00DD5688">
      <w:pPr>
        <w:pStyle w:val="NeniTitull"/>
        <w:keepNext w:val="0"/>
        <w:rPr>
          <w:lang w:val="it-IT"/>
        </w:rPr>
      </w:pPr>
      <w:r w:rsidRPr="005A7B20">
        <w:rPr>
          <w:lang w:val="it-IT"/>
        </w:rPr>
        <w:t>Kontratat</w:t>
      </w:r>
    </w:p>
    <w:p w:rsidR="00DD5688" w:rsidRPr="00AF37D5" w:rsidRDefault="00DD5688" w:rsidP="00DD5688">
      <w:pPr>
        <w:pStyle w:val="Paragrafi"/>
        <w:rPr>
          <w:lang w:val="it-IT"/>
        </w:rPr>
      </w:pPr>
    </w:p>
    <w:p w:rsidR="00DD5688" w:rsidRPr="00AF37D5" w:rsidRDefault="00DD5688" w:rsidP="00DD5688">
      <w:pPr>
        <w:pStyle w:val="Paragrafi"/>
        <w:rPr>
          <w:lang w:val="it-IT"/>
        </w:rPr>
      </w:pPr>
      <w:r w:rsidRPr="00AF37D5">
        <w:rPr>
          <w:lang w:val="it-IT"/>
        </w:rPr>
        <w:t>10.1</w:t>
      </w:r>
      <w:r>
        <w:rPr>
          <w:lang w:val="it-IT"/>
        </w:rPr>
        <w:t xml:space="preserve"> </w:t>
      </w:r>
      <w:r w:rsidRPr="00AF37D5">
        <w:rPr>
          <w:lang w:val="it-IT"/>
        </w:rPr>
        <w:t>Me qëllim që të</w:t>
      </w:r>
      <w:r>
        <w:rPr>
          <w:lang w:val="it-IT"/>
        </w:rPr>
        <w:t xml:space="preserve"> realizohet objekti i k</w:t>
      </w:r>
      <w:r w:rsidRPr="00AF37D5">
        <w:rPr>
          <w:lang w:val="it-IT"/>
        </w:rPr>
        <w:t>oncesionit, Konc</w:t>
      </w:r>
      <w:r>
        <w:rPr>
          <w:lang w:val="it-IT"/>
        </w:rPr>
        <w:t>e</w:t>
      </w:r>
      <w:r w:rsidRPr="00AF37D5">
        <w:rPr>
          <w:lang w:val="it-IT"/>
        </w:rPr>
        <w:t>sionari ka të drejtë të lidhë kontrata sipërmarrjeje. Në lidhjen dhe nënshkrimin e kontr</w:t>
      </w:r>
      <w:r>
        <w:rPr>
          <w:lang w:val="it-IT"/>
        </w:rPr>
        <w:t>a</w:t>
      </w:r>
      <w:r w:rsidRPr="00AF37D5">
        <w:rPr>
          <w:lang w:val="it-IT"/>
        </w:rPr>
        <w:t>tave të sipë</w:t>
      </w:r>
      <w:r>
        <w:rPr>
          <w:lang w:val="it-IT"/>
        </w:rPr>
        <w:t>rmar</w:t>
      </w:r>
      <w:r w:rsidRPr="00AF37D5">
        <w:rPr>
          <w:lang w:val="it-IT"/>
        </w:rPr>
        <w:t>rjes me nënkontraktorët, Koncesionari mban parasysh kushtet dhe afatet e parashikuara në këtë</w:t>
      </w:r>
      <w:r>
        <w:rPr>
          <w:lang w:val="it-IT"/>
        </w:rPr>
        <w:t xml:space="preserve"> k</w:t>
      </w:r>
      <w:r w:rsidRPr="00AF37D5">
        <w:rPr>
          <w:lang w:val="it-IT"/>
        </w:rPr>
        <w:t>ontratë.</w:t>
      </w:r>
    </w:p>
    <w:p w:rsidR="00DD5688" w:rsidRPr="00AF37D5" w:rsidRDefault="00DD5688" w:rsidP="00DD5688">
      <w:pPr>
        <w:pStyle w:val="Paragrafi"/>
        <w:rPr>
          <w:lang w:val="it-IT"/>
        </w:rPr>
      </w:pPr>
      <w:r w:rsidRPr="00AF37D5">
        <w:rPr>
          <w:lang w:val="it-IT"/>
        </w:rPr>
        <w:t>10.2</w:t>
      </w:r>
      <w:r>
        <w:rPr>
          <w:lang w:val="it-IT"/>
        </w:rPr>
        <w:t xml:space="preserve"> </w:t>
      </w:r>
      <w:r w:rsidRPr="00AF37D5">
        <w:rPr>
          <w:lang w:val="it-IT"/>
        </w:rPr>
        <w:t>Pavarësisht nga kontratat e sipë</w:t>
      </w:r>
      <w:r>
        <w:rPr>
          <w:lang w:val="it-IT"/>
        </w:rPr>
        <w:t>rmarrjes, Koncesionari mbetet</w:t>
      </w:r>
      <w:r w:rsidRPr="00AF37D5">
        <w:rPr>
          <w:lang w:val="it-IT"/>
        </w:rPr>
        <w:t xml:space="preserve"> përgjegjës para Autoritetit Kontraktues për zbatimin e rregullt të këtyre kontratave të sipërmarrjeve. Me përjashtim të </w:t>
      </w:r>
      <w:r>
        <w:rPr>
          <w:lang w:val="it-IT"/>
        </w:rPr>
        <w:t>d</w:t>
      </w:r>
      <w:r w:rsidRPr="00AF37D5">
        <w:rPr>
          <w:lang w:val="it-IT"/>
        </w:rPr>
        <w:t xml:space="preserve">etyrimeve që ka sipas kësaj </w:t>
      </w:r>
      <w:r>
        <w:rPr>
          <w:lang w:val="it-IT"/>
        </w:rPr>
        <w:t>kontrate, Autoriteti Kontraktue</w:t>
      </w:r>
      <w:r w:rsidRPr="00AF37D5">
        <w:rPr>
          <w:lang w:val="it-IT"/>
        </w:rPr>
        <w:t>s nuk merr përsipër asnjë detyrim kundrejt sipërmar</w:t>
      </w:r>
      <w:r>
        <w:rPr>
          <w:lang w:val="it-IT"/>
        </w:rPr>
        <w:t>r</w:t>
      </w:r>
      <w:r w:rsidRPr="00AF37D5">
        <w:rPr>
          <w:lang w:val="it-IT"/>
        </w:rPr>
        <w:t>ësve, furnizuesve dhe të tretëve.</w:t>
      </w:r>
    </w:p>
    <w:p w:rsidR="00DD5688" w:rsidRPr="00AF37D5" w:rsidRDefault="00DD5688" w:rsidP="00DD5688">
      <w:pPr>
        <w:pStyle w:val="Paragrafi"/>
        <w:rPr>
          <w:lang w:val="it-IT"/>
        </w:rPr>
      </w:pPr>
      <w:r w:rsidRPr="00AF37D5">
        <w:rPr>
          <w:lang w:val="it-IT"/>
        </w:rPr>
        <w:t>10.3</w:t>
      </w:r>
      <w:r>
        <w:rPr>
          <w:lang w:val="it-IT"/>
        </w:rPr>
        <w:t xml:space="preserve"> </w:t>
      </w:r>
      <w:r w:rsidRPr="00AF37D5">
        <w:rPr>
          <w:lang w:val="it-IT"/>
        </w:rPr>
        <w:t>Koncesionari nuk ka të drejtë t’ia kalojë a transferojë këtë</w:t>
      </w:r>
      <w:r>
        <w:rPr>
          <w:lang w:val="it-IT"/>
        </w:rPr>
        <w:t xml:space="preserve"> k</w:t>
      </w:r>
      <w:r w:rsidRPr="00AF37D5">
        <w:rPr>
          <w:lang w:val="it-IT"/>
        </w:rPr>
        <w:t>ontratë një personi tjetër.</w:t>
      </w:r>
    </w:p>
    <w:p w:rsidR="00DD5688" w:rsidRPr="00AF37D5"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11</w:t>
      </w:r>
    </w:p>
    <w:p w:rsidR="00DD5688" w:rsidRPr="005A7B20" w:rsidRDefault="00DD5688" w:rsidP="00DD5688">
      <w:pPr>
        <w:pStyle w:val="NeniTitull"/>
        <w:keepNext w:val="0"/>
        <w:rPr>
          <w:lang w:val="it-IT"/>
        </w:rPr>
      </w:pPr>
      <w:r w:rsidRPr="005A7B20">
        <w:rPr>
          <w:lang w:val="it-IT"/>
        </w:rPr>
        <w:t>Garancitë</w:t>
      </w:r>
    </w:p>
    <w:p w:rsidR="00DD5688" w:rsidRPr="00AF37D5" w:rsidRDefault="00DD5688" w:rsidP="00DD5688">
      <w:pPr>
        <w:pStyle w:val="Paragrafi"/>
        <w:rPr>
          <w:lang w:val="it-IT"/>
        </w:rPr>
      </w:pPr>
    </w:p>
    <w:p w:rsidR="00DD5688" w:rsidRPr="00AF37D5" w:rsidRDefault="00DD5688" w:rsidP="00DD5688">
      <w:pPr>
        <w:pStyle w:val="Paragrafi"/>
        <w:rPr>
          <w:lang w:val="it-IT"/>
        </w:rPr>
      </w:pPr>
      <w:r w:rsidRPr="00AF37D5">
        <w:rPr>
          <w:lang w:val="it-IT"/>
        </w:rPr>
        <w:t>11.1</w:t>
      </w:r>
      <w:r>
        <w:rPr>
          <w:lang w:val="it-IT"/>
        </w:rPr>
        <w:t xml:space="preserve"> </w:t>
      </w:r>
      <w:r w:rsidRPr="00AF37D5">
        <w:rPr>
          <w:lang w:val="it-IT"/>
        </w:rPr>
        <w:t>Koncesionari duhet të garantojë, për llogari të</w:t>
      </w:r>
      <w:r>
        <w:rPr>
          <w:lang w:val="it-IT"/>
        </w:rPr>
        <w:t xml:space="preserve"> Autoritetit K</w:t>
      </w:r>
      <w:r w:rsidRPr="00AF37D5">
        <w:rPr>
          <w:lang w:val="it-IT"/>
        </w:rPr>
        <w:t>ontraktues (sipas formularit të paraqitur në dokumentet e tenderit)</w:t>
      </w:r>
      <w:r w:rsidR="00B45234">
        <w:rPr>
          <w:lang w:val="it-IT"/>
        </w:rPr>
        <w:t>,</w:t>
      </w:r>
      <w:r w:rsidRPr="00AF37D5">
        <w:rPr>
          <w:lang w:val="it-IT"/>
        </w:rPr>
        <w:t xml:space="preserve"> para firmosjes së kontratës, një shumë të barabartë me 10% të vler</w:t>
      </w:r>
      <w:r w:rsidR="00B45234">
        <w:rPr>
          <w:lang w:val="it-IT"/>
        </w:rPr>
        <w:t xml:space="preserve">ës totale të investimit prej 2 355 </w:t>
      </w:r>
      <w:r w:rsidRPr="00AF37D5">
        <w:rPr>
          <w:lang w:val="it-IT"/>
        </w:rPr>
        <w:t>000 (dy milionë</w:t>
      </w:r>
      <w:r>
        <w:rPr>
          <w:lang w:val="it-IT"/>
        </w:rPr>
        <w:t xml:space="preserve"> e </w:t>
      </w:r>
      <w:r w:rsidR="00B45234">
        <w:rPr>
          <w:lang w:val="it-IT"/>
        </w:rPr>
        <w:t>treqind</w:t>
      </w:r>
      <w:r>
        <w:rPr>
          <w:lang w:val="it-IT"/>
        </w:rPr>
        <w:t xml:space="preserve"> e </w:t>
      </w:r>
      <w:r w:rsidR="00B45234">
        <w:rPr>
          <w:lang w:val="it-IT"/>
        </w:rPr>
        <w:t>pesëdhjetë</w:t>
      </w:r>
      <w:r>
        <w:rPr>
          <w:lang w:val="it-IT"/>
        </w:rPr>
        <w:t xml:space="preserve"> e pesë </w:t>
      </w:r>
      <w:r w:rsidRPr="00AF37D5">
        <w:rPr>
          <w:lang w:val="it-IT"/>
        </w:rPr>
        <w:t>mijë) euro.</w:t>
      </w:r>
    </w:p>
    <w:p w:rsidR="00DD5688" w:rsidRPr="00AF37D5" w:rsidRDefault="00DD5688" w:rsidP="00DD5688">
      <w:pPr>
        <w:pStyle w:val="Paragrafi"/>
        <w:rPr>
          <w:lang w:val="it-IT"/>
        </w:rPr>
      </w:pPr>
      <w:r w:rsidRPr="00AF37D5">
        <w:rPr>
          <w:lang w:val="it-IT"/>
        </w:rPr>
        <w:t>11.2</w:t>
      </w:r>
      <w:r>
        <w:rPr>
          <w:lang w:val="it-IT"/>
        </w:rPr>
        <w:t xml:space="preserve"> </w:t>
      </w:r>
      <w:r w:rsidRPr="00AF37D5">
        <w:rPr>
          <w:lang w:val="it-IT"/>
        </w:rPr>
        <w:t>Koncesionari</w:t>
      </w:r>
      <w:r>
        <w:rPr>
          <w:lang w:val="it-IT"/>
        </w:rPr>
        <w:t>t</w:t>
      </w:r>
      <w:r w:rsidRPr="00AF37D5">
        <w:rPr>
          <w:lang w:val="it-IT"/>
        </w:rPr>
        <w:t xml:space="preserve"> i lejohet të</w:t>
      </w:r>
      <w:r>
        <w:rPr>
          <w:lang w:val="it-IT"/>
        </w:rPr>
        <w:t xml:space="preserve"> ç</w:t>
      </w:r>
      <w:r w:rsidRPr="00AF37D5">
        <w:rPr>
          <w:lang w:val="it-IT"/>
        </w:rPr>
        <w:t>ngurtësojë këtë vlerë vetëm pasi të ketë marrë konfirmimin nga Autoriteti Kontraktues, brenda 30 ditëve nga realizimi i investimit dhe vënia në punë e të gjithë veprës.</w:t>
      </w:r>
    </w:p>
    <w:p w:rsidR="00DD5688" w:rsidRPr="00AF37D5"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12</w:t>
      </w:r>
    </w:p>
    <w:p w:rsidR="00DD5688" w:rsidRPr="005A7B20" w:rsidRDefault="00DD5688" w:rsidP="00DD5688">
      <w:pPr>
        <w:pStyle w:val="NeniTitull"/>
        <w:keepNext w:val="0"/>
        <w:rPr>
          <w:lang w:val="it-IT"/>
        </w:rPr>
      </w:pPr>
      <w:r w:rsidRPr="005A7B20">
        <w:rPr>
          <w:lang w:val="it-IT"/>
        </w:rPr>
        <w:t>Sigurimet</w:t>
      </w:r>
    </w:p>
    <w:p w:rsidR="00DD5688" w:rsidRPr="00AF37D5" w:rsidRDefault="00DD5688" w:rsidP="00DD5688">
      <w:pPr>
        <w:pStyle w:val="Paragrafi"/>
        <w:rPr>
          <w:lang w:val="it-IT"/>
        </w:rPr>
      </w:pPr>
    </w:p>
    <w:p w:rsidR="00DD5688" w:rsidRPr="00AF37D5" w:rsidRDefault="00DD5688" w:rsidP="00DD5688">
      <w:pPr>
        <w:pStyle w:val="Paragrafi"/>
        <w:rPr>
          <w:lang w:val="it-IT"/>
        </w:rPr>
      </w:pPr>
      <w:r w:rsidRPr="00AF37D5">
        <w:rPr>
          <w:lang w:val="it-IT"/>
        </w:rPr>
        <w:t>12.1</w:t>
      </w:r>
      <w:r>
        <w:rPr>
          <w:lang w:val="it-IT"/>
        </w:rPr>
        <w:t xml:space="preserve"> Koncesionari siguron h</w:t>
      </w:r>
      <w:r w:rsidRPr="00AF37D5">
        <w:rPr>
          <w:lang w:val="it-IT"/>
        </w:rPr>
        <w:t xml:space="preserve">idrocentralin gjatë </w:t>
      </w:r>
      <w:r w:rsidR="00B45234">
        <w:rPr>
          <w:lang w:val="it-IT"/>
        </w:rPr>
        <w:t xml:space="preserve">të </w:t>
      </w:r>
      <w:r w:rsidRPr="00AF37D5">
        <w:rPr>
          <w:lang w:val="it-IT"/>
        </w:rPr>
        <w:t>gjithë afatit të</w:t>
      </w:r>
      <w:r>
        <w:rPr>
          <w:lang w:val="it-IT"/>
        </w:rPr>
        <w:t xml:space="preserve"> k</w:t>
      </w:r>
      <w:r w:rsidRPr="00AF37D5">
        <w:rPr>
          <w:lang w:val="it-IT"/>
        </w:rPr>
        <w:t>oncesionit dhe një kopje të policës së sigurimit e depoziton çdo vit pranë Autoritetit Kontraktues.</w:t>
      </w:r>
    </w:p>
    <w:p w:rsidR="00DD5688" w:rsidRDefault="00DD5688" w:rsidP="00DD5688">
      <w:pPr>
        <w:pStyle w:val="Paragrafi"/>
        <w:rPr>
          <w:lang w:val="it-IT"/>
        </w:rPr>
      </w:pPr>
      <w:r w:rsidRPr="00AF37D5">
        <w:rPr>
          <w:lang w:val="it-IT"/>
        </w:rPr>
        <w:t>12.2</w:t>
      </w:r>
      <w:r>
        <w:rPr>
          <w:lang w:val="it-IT"/>
        </w:rPr>
        <w:t xml:space="preserve"> </w:t>
      </w:r>
      <w:r w:rsidRPr="00AF37D5">
        <w:rPr>
          <w:lang w:val="it-IT"/>
        </w:rPr>
        <w:t>Në</w:t>
      </w:r>
      <w:r>
        <w:rPr>
          <w:lang w:val="it-IT"/>
        </w:rPr>
        <w:t xml:space="preserve"> rast se h</w:t>
      </w:r>
      <w:r w:rsidRPr="00AF37D5">
        <w:rPr>
          <w:lang w:val="it-IT"/>
        </w:rPr>
        <w:t>idrocentrali shkatërrohet ose dëmtohet për shkaqet për të cilat ai është siguruar, zhdëmtimet financiare që vijnë nga siguracionet do të pë</w:t>
      </w:r>
      <w:r>
        <w:rPr>
          <w:lang w:val="it-IT"/>
        </w:rPr>
        <w:t>rdoren nga Koncesionari p</w:t>
      </w:r>
      <w:r w:rsidRPr="00AF37D5">
        <w:rPr>
          <w:lang w:val="it-IT"/>
        </w:rPr>
        <w:t>ë</w:t>
      </w:r>
      <w:r>
        <w:rPr>
          <w:lang w:val="it-IT"/>
        </w:rPr>
        <w:t>r</w:t>
      </w:r>
      <w:r w:rsidRPr="00AF37D5">
        <w:rPr>
          <w:lang w:val="it-IT"/>
        </w:rPr>
        <w:t xml:space="preserve"> të rindë</w:t>
      </w:r>
      <w:r>
        <w:rPr>
          <w:lang w:val="it-IT"/>
        </w:rPr>
        <w:t>rtuar, riparuar dhe rikthyer h</w:t>
      </w:r>
      <w:r w:rsidRPr="00AF37D5">
        <w:rPr>
          <w:lang w:val="it-IT"/>
        </w:rPr>
        <w:t>idrocentralin në gjendjen e mëparshme</w:t>
      </w:r>
      <w:r w:rsidR="00B45234">
        <w:rPr>
          <w:lang w:val="it-IT"/>
        </w:rPr>
        <w:t>,</w:t>
      </w:r>
      <w:r w:rsidRPr="00AF37D5">
        <w:rPr>
          <w:lang w:val="it-IT"/>
        </w:rPr>
        <w:t xml:space="preserve"> përpara shkatërrimit ose dëmtimit.</w:t>
      </w:r>
    </w:p>
    <w:p w:rsidR="00DD5688" w:rsidRPr="00AF37D5" w:rsidRDefault="00DD5688" w:rsidP="00DD5688">
      <w:pPr>
        <w:pStyle w:val="Paragrafi"/>
        <w:rPr>
          <w:lang w:val="it-IT"/>
        </w:rPr>
      </w:pPr>
      <w:r w:rsidRPr="00AF37D5">
        <w:rPr>
          <w:lang w:val="it-IT"/>
        </w:rPr>
        <w:t>12.3</w:t>
      </w:r>
      <w:r>
        <w:rPr>
          <w:lang w:val="it-IT"/>
        </w:rPr>
        <w:t xml:space="preserve"> </w:t>
      </w:r>
      <w:r w:rsidRPr="00AF37D5">
        <w:rPr>
          <w:lang w:val="it-IT"/>
        </w:rPr>
        <w:t>Koncesionari duhet të sigurohet për përgjegjësitë</w:t>
      </w:r>
      <w:r w:rsidR="00B45234">
        <w:rPr>
          <w:lang w:val="it-IT"/>
        </w:rPr>
        <w:t>,</w:t>
      </w:r>
      <w:r w:rsidRPr="00AF37D5">
        <w:rPr>
          <w:lang w:val="it-IT"/>
        </w:rPr>
        <w:t xml:space="preserve"> për dëmet materiale dhe fizike</w:t>
      </w:r>
      <w:r w:rsidR="00B45234">
        <w:rPr>
          <w:lang w:val="it-IT"/>
        </w:rPr>
        <w:t>,</w:t>
      </w:r>
      <w:r w:rsidRPr="00AF37D5">
        <w:rPr>
          <w:lang w:val="it-IT"/>
        </w:rPr>
        <w:t xml:space="preserve"> që mund t’u shkaktohen palëve të treta, si rrjedhojë e punimeve të ndërtimit/montimit të</w:t>
      </w:r>
      <w:r>
        <w:rPr>
          <w:lang w:val="it-IT"/>
        </w:rPr>
        <w:t xml:space="preserve"> h</w:t>
      </w:r>
      <w:r w:rsidRPr="00AF37D5">
        <w:rPr>
          <w:lang w:val="it-IT"/>
        </w:rPr>
        <w:t>idrocentralit, si dhe gjatë shfrytëzimit të tij.</w:t>
      </w:r>
    </w:p>
    <w:p w:rsidR="00DD5688" w:rsidRPr="00AF37D5" w:rsidRDefault="00DD5688" w:rsidP="00DD5688">
      <w:pPr>
        <w:pStyle w:val="Paragrafi"/>
        <w:rPr>
          <w:lang w:val="it-IT"/>
        </w:rPr>
      </w:pPr>
      <w:r w:rsidRPr="00AF37D5">
        <w:rPr>
          <w:lang w:val="it-IT"/>
        </w:rPr>
        <w:t>12.4</w:t>
      </w:r>
      <w:r>
        <w:rPr>
          <w:lang w:val="it-IT"/>
        </w:rPr>
        <w:t xml:space="preserve"> </w:t>
      </w:r>
      <w:r w:rsidRPr="00AF37D5">
        <w:rPr>
          <w:lang w:val="it-IT"/>
        </w:rPr>
        <w:t>Sigurimi i objekteve do të kryhet për kufij të përgjegjësisë jo më të ulët se 200 000 (dyqind mijë) euro për çdo ngjarje, deri në 500 000 (pesëqind mijë</w:t>
      </w:r>
      <w:r>
        <w:rPr>
          <w:lang w:val="it-IT"/>
        </w:rPr>
        <w:t>)</w:t>
      </w:r>
      <w:r w:rsidRPr="00AF37D5">
        <w:rPr>
          <w:lang w:val="it-IT"/>
        </w:rPr>
        <w:t xml:space="preserve"> euro në vit. Pjesa e zbritshme nuk mund të</w:t>
      </w:r>
      <w:r>
        <w:rPr>
          <w:lang w:val="it-IT"/>
        </w:rPr>
        <w:t xml:space="preserve"> </w:t>
      </w:r>
      <w:r w:rsidRPr="00AF37D5">
        <w:rPr>
          <w:lang w:val="it-IT"/>
        </w:rPr>
        <w:t>jetë më e lartë se 1000 (njëmijë) euro për çdo ngjarje dhe 2000 (dymijë) euro në vit.</w:t>
      </w:r>
    </w:p>
    <w:p w:rsidR="00DD5688" w:rsidRPr="00AF37D5" w:rsidRDefault="00DD5688" w:rsidP="00DD5688">
      <w:pPr>
        <w:pStyle w:val="Paragrafi"/>
        <w:rPr>
          <w:lang w:val="it-IT"/>
        </w:rPr>
      </w:pPr>
      <w:r w:rsidRPr="00AF37D5">
        <w:rPr>
          <w:lang w:val="it-IT"/>
        </w:rPr>
        <w:t>12.5</w:t>
      </w:r>
      <w:r>
        <w:rPr>
          <w:lang w:val="it-IT"/>
        </w:rPr>
        <w:t xml:space="preserve"> </w:t>
      </w:r>
      <w:r w:rsidRPr="00AF37D5">
        <w:rPr>
          <w:lang w:val="it-IT"/>
        </w:rPr>
        <w:t>Autoriteti Kontraktues do të shënohet si i bashkësiguruar në</w:t>
      </w:r>
      <w:r>
        <w:rPr>
          <w:lang w:val="it-IT"/>
        </w:rPr>
        <w:t xml:space="preserve"> </w:t>
      </w:r>
      <w:r w:rsidRPr="00AF37D5">
        <w:rPr>
          <w:lang w:val="it-IT"/>
        </w:rPr>
        <w:t>të gjitha kontratat e sigurimit.</w:t>
      </w:r>
    </w:p>
    <w:p w:rsidR="00DD5688" w:rsidRPr="00AF37D5"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13</w:t>
      </w:r>
    </w:p>
    <w:p w:rsidR="00DD5688" w:rsidRPr="005A7B20" w:rsidRDefault="00DD5688" w:rsidP="00DD5688">
      <w:pPr>
        <w:pStyle w:val="NeniTitull"/>
        <w:keepNext w:val="0"/>
        <w:rPr>
          <w:lang w:val="it-IT"/>
        </w:rPr>
      </w:pPr>
      <w:r w:rsidRPr="005A7B20">
        <w:rPr>
          <w:lang w:val="it-IT"/>
        </w:rPr>
        <w:t>Kontrolli, raportimi, inspektimet dhe mbikëqyrja e përgjithshme</w:t>
      </w:r>
    </w:p>
    <w:p w:rsidR="00DD5688" w:rsidRDefault="00DD5688" w:rsidP="00DD5688">
      <w:pPr>
        <w:pStyle w:val="Paragrafi"/>
        <w:rPr>
          <w:lang w:val="it-IT"/>
        </w:rPr>
      </w:pPr>
    </w:p>
    <w:p w:rsidR="00DD5688" w:rsidRDefault="00DD5688" w:rsidP="00DD5688">
      <w:pPr>
        <w:pStyle w:val="Paragrafi"/>
        <w:rPr>
          <w:lang w:val="it-IT"/>
        </w:rPr>
      </w:pPr>
      <w:r>
        <w:rPr>
          <w:lang w:val="it-IT"/>
        </w:rPr>
        <w:t xml:space="preserve">13.1 Autoriteti Kontraktues ka të drejtë të kontrollojë Koncesionarin gjatë </w:t>
      </w:r>
      <w:r w:rsidR="00B45234">
        <w:rPr>
          <w:lang w:val="it-IT"/>
        </w:rPr>
        <w:t xml:space="preserve">të </w:t>
      </w:r>
      <w:r>
        <w:rPr>
          <w:lang w:val="it-IT"/>
        </w:rPr>
        <w:t>gjithë afatit të koncesionit.</w:t>
      </w:r>
    </w:p>
    <w:p w:rsidR="00DD5688" w:rsidRDefault="00DD5688" w:rsidP="00DD5688">
      <w:pPr>
        <w:pStyle w:val="Paragrafi"/>
        <w:rPr>
          <w:lang w:val="it-IT"/>
        </w:rPr>
      </w:pPr>
      <w:r>
        <w:rPr>
          <w:lang w:val="it-IT"/>
        </w:rPr>
        <w:t>13.2 Autoriteti Kontraktues ka të drejtë që gjatë fazës së ndërtimit të hidrocentralit, të inspektojë dhe kontrollojë punimet, për të parë pë</w:t>
      </w:r>
      <w:r w:rsidR="00B45234">
        <w:rPr>
          <w:lang w:val="it-IT"/>
        </w:rPr>
        <w:t>r</w:t>
      </w:r>
      <w:r>
        <w:rPr>
          <w:lang w:val="it-IT"/>
        </w:rPr>
        <w:t>mbushjen e kushteve dhe afateve të përcaktuara në këtë kontratë.</w:t>
      </w:r>
    </w:p>
    <w:p w:rsidR="00DD5688" w:rsidRDefault="00DD5688" w:rsidP="00DD5688">
      <w:pPr>
        <w:pStyle w:val="Paragrafi"/>
        <w:rPr>
          <w:lang w:val="it-IT"/>
        </w:rPr>
      </w:pPr>
      <w:r>
        <w:rPr>
          <w:lang w:val="it-IT"/>
        </w:rPr>
        <w:t>13.3 Koncesionari raporton me shkrim çdo muaj tek Autoriteti Kontraktues për realizimin e programit të punimeve (investimeve), në vlerë dhe në natyrë dhe pas fillimit të shfrytëzimit, çdo tre muaj për prodhimin e energjisë elektrike.</w:t>
      </w:r>
    </w:p>
    <w:p w:rsidR="00DD5688" w:rsidRDefault="00DD5688" w:rsidP="00DD5688">
      <w:pPr>
        <w:pStyle w:val="Paragrafi"/>
        <w:rPr>
          <w:lang w:val="it-IT"/>
        </w:rPr>
      </w:pPr>
      <w:r>
        <w:rPr>
          <w:lang w:val="it-IT"/>
        </w:rPr>
        <w:t>13.4 Autoriteti Kontraktues ka të drejtë të mbikëqyrë ecurinë e punimeve dhe cilësinë e kryerjes së tyre, nëse janë në përputhje me programin e punimeve dhe me dokumentacionin e projektit përfundimtar.</w:t>
      </w:r>
    </w:p>
    <w:p w:rsidR="00DD5688"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14</w:t>
      </w:r>
    </w:p>
    <w:p w:rsidR="00DD5688" w:rsidRPr="005A7B20" w:rsidRDefault="00DD5688" w:rsidP="00DD5688">
      <w:pPr>
        <w:pStyle w:val="NeniTitull"/>
        <w:keepNext w:val="0"/>
        <w:rPr>
          <w:lang w:val="it-IT"/>
        </w:rPr>
      </w:pPr>
      <w:r w:rsidRPr="005A7B20">
        <w:rPr>
          <w:lang w:val="it-IT"/>
        </w:rPr>
        <w:t>Tarifa koncesionare dhe vlera e investimit</w:t>
      </w:r>
    </w:p>
    <w:p w:rsidR="00DD5688" w:rsidRDefault="00DD5688" w:rsidP="00DD5688">
      <w:pPr>
        <w:pStyle w:val="Paragrafi"/>
        <w:rPr>
          <w:lang w:val="it-IT"/>
        </w:rPr>
      </w:pPr>
    </w:p>
    <w:p w:rsidR="00DD5688" w:rsidRDefault="00DD5688" w:rsidP="00DD5688">
      <w:pPr>
        <w:pStyle w:val="Paragrafi"/>
        <w:rPr>
          <w:lang w:val="it-IT"/>
        </w:rPr>
      </w:pPr>
      <w:r>
        <w:rPr>
          <w:lang w:val="it-IT"/>
        </w:rPr>
        <w:t>14.1 Tarifa koncesionare është 2.1% e energjisë së prodhuar, të cilën Autoriteti Kontraktues ka të drejtë ta shesë për llogari të vet.</w:t>
      </w:r>
    </w:p>
    <w:p w:rsidR="00DD5688" w:rsidRPr="00AF37D5" w:rsidRDefault="00DD5688" w:rsidP="00DD5688">
      <w:pPr>
        <w:pStyle w:val="Paragrafi"/>
        <w:rPr>
          <w:lang w:val="it-IT"/>
        </w:rPr>
      </w:pPr>
      <w:r>
        <w:rPr>
          <w:lang w:val="it-IT"/>
        </w:rPr>
        <w:t>14.2 Vler</w:t>
      </w:r>
      <w:r w:rsidRPr="00AF37D5">
        <w:rPr>
          <w:lang w:val="it-IT"/>
        </w:rPr>
        <w:t>a e riinvestimit është 50% e vlerës së investimit për makineritë dhe pajisjet. Kjo vlerë do të investohet, në dy kë</w:t>
      </w:r>
      <w:r>
        <w:rPr>
          <w:lang w:val="it-IT"/>
        </w:rPr>
        <w:t>ste çdo 15 vjet</w:t>
      </w:r>
      <w:r w:rsidRPr="00AF37D5">
        <w:rPr>
          <w:lang w:val="it-IT"/>
        </w:rPr>
        <w:t xml:space="preserve"> dhe do të aktualizohet sipas indeksit të inflacionit.</w:t>
      </w:r>
    </w:p>
    <w:p w:rsidR="00DD5688" w:rsidRPr="00AF37D5"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15</w:t>
      </w:r>
    </w:p>
    <w:p w:rsidR="00DD5688" w:rsidRPr="005A7B20" w:rsidRDefault="00DD5688" w:rsidP="00DD5688">
      <w:pPr>
        <w:pStyle w:val="NeniTitull"/>
        <w:keepNext w:val="0"/>
        <w:rPr>
          <w:lang w:val="it-IT"/>
        </w:rPr>
      </w:pPr>
      <w:r w:rsidRPr="005A7B20">
        <w:rPr>
          <w:lang w:val="it-IT"/>
        </w:rPr>
        <w:t>Legjislacioni i zbatueshëm</w:t>
      </w:r>
    </w:p>
    <w:p w:rsidR="00DD5688" w:rsidRPr="00AF37D5" w:rsidRDefault="00DD5688" w:rsidP="00DD5688">
      <w:pPr>
        <w:pStyle w:val="Paragrafi"/>
        <w:rPr>
          <w:lang w:val="it-IT"/>
        </w:rPr>
      </w:pPr>
    </w:p>
    <w:p w:rsidR="00DD5688" w:rsidRPr="00AF37D5" w:rsidRDefault="00DD5688" w:rsidP="00DD5688">
      <w:pPr>
        <w:pStyle w:val="Paragrafi"/>
        <w:rPr>
          <w:lang w:val="it-IT"/>
        </w:rPr>
      </w:pPr>
      <w:r w:rsidRPr="00AF37D5">
        <w:rPr>
          <w:lang w:val="it-IT"/>
        </w:rPr>
        <w:t>Zbatimi dhe interpretimi i kës</w:t>
      </w:r>
      <w:r>
        <w:rPr>
          <w:lang w:val="it-IT"/>
        </w:rPr>
        <w:t>aj k</w:t>
      </w:r>
      <w:r w:rsidRPr="00AF37D5">
        <w:rPr>
          <w:lang w:val="it-IT"/>
        </w:rPr>
        <w:t>ontrate do të bazohet në</w:t>
      </w:r>
      <w:r w:rsidR="00B45234">
        <w:rPr>
          <w:lang w:val="it-IT"/>
        </w:rPr>
        <w:t xml:space="preserve"> legjislacionin s</w:t>
      </w:r>
      <w:r w:rsidRPr="00AF37D5">
        <w:rPr>
          <w:lang w:val="it-IT"/>
        </w:rPr>
        <w:t>hqiptar në fuqi.</w:t>
      </w:r>
    </w:p>
    <w:p w:rsidR="00DD5688" w:rsidRPr="00AF37D5"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16</w:t>
      </w:r>
    </w:p>
    <w:p w:rsidR="00DD5688" w:rsidRPr="005A7B20" w:rsidRDefault="00DD5688" w:rsidP="00DD5688">
      <w:pPr>
        <w:pStyle w:val="NeniTitull"/>
        <w:keepNext w:val="0"/>
        <w:rPr>
          <w:lang w:val="it-IT"/>
        </w:rPr>
      </w:pPr>
      <w:r w:rsidRPr="005A7B20">
        <w:rPr>
          <w:lang w:val="it-IT"/>
        </w:rPr>
        <w:t>Forca madhore dhe të paparashikuara</w:t>
      </w:r>
    </w:p>
    <w:p w:rsidR="00DD5688" w:rsidRDefault="00DD5688" w:rsidP="00DD5688">
      <w:pPr>
        <w:pStyle w:val="Paragrafi"/>
        <w:rPr>
          <w:lang w:val="it-IT"/>
        </w:rPr>
      </w:pPr>
    </w:p>
    <w:p w:rsidR="00DD5688" w:rsidRDefault="00DD5688" w:rsidP="00DD5688">
      <w:pPr>
        <w:pStyle w:val="Paragrafi"/>
        <w:rPr>
          <w:lang w:val="it-IT"/>
        </w:rPr>
      </w:pPr>
      <w:r>
        <w:rPr>
          <w:lang w:val="it-IT"/>
        </w:rPr>
        <w:t>16.1 Konsiderohen ngjarje të forcës madhore katastrofat e natyrës, përmbytjet, tërmetet, lufta dhe ndërhyrja e palëve të treta me akte me fuqinë e ligjit dhe çdo ngjarje tjetër e njëjtë</w:t>
      </w:r>
      <w:r w:rsidR="00B45234">
        <w:rPr>
          <w:lang w:val="it-IT"/>
        </w:rPr>
        <w:t>,</w:t>
      </w:r>
      <w:r>
        <w:rPr>
          <w:lang w:val="it-IT"/>
        </w:rPr>
        <w:t xml:space="preserve"> që mund të ndikojë në përmbushjen e kësaj kontrate, si dhe të detyrimeve reciproke që parashikohen në këtë kontratë d</w:t>
      </w:r>
      <w:r w:rsidR="00B45234">
        <w:rPr>
          <w:lang w:val="it-IT"/>
        </w:rPr>
        <w:t>he që nuk varen nga vullneti i P</w:t>
      </w:r>
      <w:r>
        <w:rPr>
          <w:lang w:val="it-IT"/>
        </w:rPr>
        <w:t>alëve ose që nuk kanë të bëjnë me vullnetin e tyre.</w:t>
      </w:r>
    </w:p>
    <w:p w:rsidR="00DD5688" w:rsidRDefault="00DD5688" w:rsidP="00DD5688">
      <w:pPr>
        <w:pStyle w:val="Paragrafi"/>
        <w:rPr>
          <w:lang w:val="it-IT"/>
        </w:rPr>
      </w:pPr>
      <w:r>
        <w:rPr>
          <w:lang w:val="it-IT"/>
        </w:rPr>
        <w:t xml:space="preserve">16.2 Në rast se verifikohen vonesa në realizimin e kësaj kontrate ose </w:t>
      </w:r>
      <w:r w:rsidR="00B45234">
        <w:rPr>
          <w:lang w:val="it-IT"/>
        </w:rPr>
        <w:t>mospërmbushje të detyrimeve të P</w:t>
      </w:r>
      <w:r>
        <w:rPr>
          <w:lang w:val="it-IT"/>
        </w:rPr>
        <w:t>alëve, si pasojë e ngjarjeve të forcës madhore, vonesat ose mospërmbushjet nuk mund të shërbejnë si bazë për çdo palë për të kërkuar zhdëmtim nga pala tjetër.</w:t>
      </w:r>
    </w:p>
    <w:p w:rsidR="00DD5688" w:rsidRDefault="00DD5688" w:rsidP="00DD5688">
      <w:pPr>
        <w:pStyle w:val="Paragrafi"/>
        <w:rPr>
          <w:lang w:val="it-IT"/>
        </w:rPr>
      </w:pPr>
      <w:r>
        <w:rPr>
          <w:lang w:val="it-IT"/>
        </w:rPr>
        <w:t>16.3</w:t>
      </w:r>
      <w:r w:rsidR="00B45234">
        <w:rPr>
          <w:lang w:val="it-IT"/>
        </w:rPr>
        <w:t xml:space="preserve"> </w:t>
      </w:r>
      <w:r>
        <w:rPr>
          <w:lang w:val="it-IT"/>
        </w:rPr>
        <w:t xml:space="preserve">Kur një detyrim i kësaj kontrate nuk do të zbatohet ose përmbushet si rezultat i forcës madhore, </w:t>
      </w:r>
      <w:r w:rsidR="00B45234">
        <w:rPr>
          <w:lang w:val="it-IT"/>
        </w:rPr>
        <w:t>P</w:t>
      </w:r>
      <w:r>
        <w:rPr>
          <w:lang w:val="it-IT"/>
        </w:rPr>
        <w:t>a</w:t>
      </w:r>
      <w:r w:rsidR="00B45234">
        <w:rPr>
          <w:lang w:val="it-IT"/>
        </w:rPr>
        <w:t>la e dëmtuar njofton me shkrim P</w:t>
      </w:r>
      <w:r>
        <w:rPr>
          <w:lang w:val="it-IT"/>
        </w:rPr>
        <w:t>alën tjetër brenda 30 ditëve, shtyrjen e afatit të punimeve ose braktisjen e tyre, si dhe/ose masat që do të merren për kapërcimin e pasojave.</w:t>
      </w:r>
    </w:p>
    <w:p w:rsidR="00DD5688" w:rsidRDefault="00DD5688" w:rsidP="00DD5688">
      <w:pPr>
        <w:pStyle w:val="Paragrafi"/>
        <w:rPr>
          <w:lang w:val="it-IT"/>
        </w:rPr>
      </w:pPr>
      <w:r>
        <w:rPr>
          <w:lang w:val="it-IT"/>
        </w:rPr>
        <w:t>16.4 Afati i ndërprerjes së punimeve dhe shtyrja në kohë e tyre, do të përcaktoh</w:t>
      </w:r>
      <w:r w:rsidR="00B45234">
        <w:rPr>
          <w:lang w:val="it-IT"/>
        </w:rPr>
        <w:t>en nga P</w:t>
      </w:r>
      <w:r>
        <w:rPr>
          <w:lang w:val="it-IT"/>
        </w:rPr>
        <w:t>alët në një procesverbal</w:t>
      </w:r>
      <w:r w:rsidR="00B45234">
        <w:rPr>
          <w:lang w:val="it-IT"/>
        </w:rPr>
        <w:t>,</w:t>
      </w:r>
      <w:r>
        <w:rPr>
          <w:lang w:val="it-IT"/>
        </w:rPr>
        <w:t xml:space="preserve"> menjëherë pas ndodhjes së ngjarjes së forcës madhore.</w:t>
      </w:r>
    </w:p>
    <w:p w:rsidR="004F3552" w:rsidRDefault="004F3552" w:rsidP="00DD5688">
      <w:pPr>
        <w:pStyle w:val="NeniNr"/>
        <w:keepNext w:val="0"/>
        <w:rPr>
          <w:lang w:val="it-IT"/>
        </w:rPr>
      </w:pPr>
    </w:p>
    <w:p w:rsidR="00B45234" w:rsidRDefault="00B45234" w:rsidP="00EF5C62">
      <w:pPr>
        <w:pStyle w:val="Paragrafi"/>
      </w:pPr>
    </w:p>
    <w:p w:rsidR="00B45234" w:rsidRDefault="00B45234" w:rsidP="00EF5C62">
      <w:pPr>
        <w:pStyle w:val="Paragrafi"/>
      </w:pPr>
    </w:p>
    <w:p w:rsidR="00B45234" w:rsidRPr="00B45234" w:rsidRDefault="00B45234" w:rsidP="00EF5C62">
      <w:pPr>
        <w:pStyle w:val="Paragrafi"/>
      </w:pPr>
    </w:p>
    <w:p w:rsidR="00DD5688" w:rsidRPr="005A7B20" w:rsidRDefault="00DD5688" w:rsidP="00DD5688">
      <w:pPr>
        <w:pStyle w:val="NeniNr"/>
        <w:keepNext w:val="0"/>
        <w:rPr>
          <w:lang w:val="it-IT"/>
        </w:rPr>
      </w:pPr>
      <w:r w:rsidRPr="005A7B20">
        <w:rPr>
          <w:lang w:val="it-IT"/>
        </w:rPr>
        <w:t>Neni 17</w:t>
      </w:r>
    </w:p>
    <w:p w:rsidR="00DD5688" w:rsidRPr="00FC726D" w:rsidRDefault="00DD5688" w:rsidP="00DD5688">
      <w:pPr>
        <w:pStyle w:val="NeniTitull"/>
        <w:keepNext w:val="0"/>
        <w:rPr>
          <w:lang w:val="it-IT"/>
        </w:rPr>
      </w:pPr>
      <w:r w:rsidRPr="00FC726D">
        <w:rPr>
          <w:lang w:val="it-IT"/>
        </w:rPr>
        <w:t>Hyrja në fuqi e kontratës së koncesionit</w:t>
      </w:r>
    </w:p>
    <w:p w:rsidR="00DD5688" w:rsidRDefault="00DD5688" w:rsidP="00DD5688">
      <w:pPr>
        <w:pStyle w:val="Paragrafi"/>
        <w:rPr>
          <w:lang w:val="it-IT"/>
        </w:rPr>
      </w:pPr>
    </w:p>
    <w:p w:rsidR="00DD5688" w:rsidRDefault="00B45234" w:rsidP="00DD5688">
      <w:pPr>
        <w:pStyle w:val="Paragrafi"/>
        <w:rPr>
          <w:lang w:val="it-IT"/>
        </w:rPr>
      </w:pPr>
      <w:r>
        <w:rPr>
          <w:lang w:val="it-IT"/>
        </w:rPr>
        <w:t>Kjo kontratë e nënshkruar nga P</w:t>
      </w:r>
      <w:r w:rsidR="00DD5688">
        <w:rPr>
          <w:lang w:val="it-IT"/>
        </w:rPr>
        <w:t>alët hyn në fuqi pas miratimit të saj nga Këshilli i Ministrave</w:t>
      </w:r>
      <w:r>
        <w:rPr>
          <w:lang w:val="it-IT"/>
        </w:rPr>
        <w:t>,</w:t>
      </w:r>
      <w:r w:rsidR="00DD5688">
        <w:rPr>
          <w:lang w:val="it-IT"/>
        </w:rPr>
        <w:t xml:space="preserve"> në përputhje me ligjin nr.9663, datë 18.12.2006 “Për koncesionet”.</w:t>
      </w:r>
    </w:p>
    <w:p w:rsidR="00DD5688"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18</w:t>
      </w:r>
    </w:p>
    <w:p w:rsidR="00DD5688" w:rsidRPr="005A7B20" w:rsidRDefault="00DD5688" w:rsidP="00DD5688">
      <w:pPr>
        <w:pStyle w:val="NeniTitull"/>
        <w:keepNext w:val="0"/>
        <w:rPr>
          <w:lang w:val="it-IT"/>
        </w:rPr>
      </w:pPr>
      <w:r w:rsidRPr="005A7B20">
        <w:rPr>
          <w:lang w:val="it-IT"/>
        </w:rPr>
        <w:t>Zgjidhja e mosmarrëveshjeve</w:t>
      </w:r>
    </w:p>
    <w:p w:rsidR="00DD5688" w:rsidRPr="005A7B20" w:rsidRDefault="00DD5688" w:rsidP="00DD5688">
      <w:pPr>
        <w:pStyle w:val="Paragrafi"/>
        <w:rPr>
          <w:lang w:val="it-IT"/>
        </w:rPr>
      </w:pPr>
    </w:p>
    <w:p w:rsidR="00DD5688" w:rsidRPr="005A7B20" w:rsidRDefault="00B45234" w:rsidP="00DD5688">
      <w:pPr>
        <w:pStyle w:val="Paragrafi"/>
        <w:rPr>
          <w:lang w:val="it-IT"/>
        </w:rPr>
      </w:pPr>
      <w:r>
        <w:rPr>
          <w:lang w:val="it-IT"/>
        </w:rPr>
        <w:t>18.1 Mos</w:t>
      </w:r>
      <w:r w:rsidR="00DD5688" w:rsidRPr="005A7B20">
        <w:rPr>
          <w:lang w:val="it-IT"/>
        </w:rPr>
        <w:t xml:space="preserve">marrëveshjet </w:t>
      </w:r>
      <w:r>
        <w:rPr>
          <w:lang w:val="it-IT"/>
        </w:rPr>
        <w:t>ndërmjet P</w:t>
      </w:r>
      <w:r w:rsidR="00DD5688" w:rsidRPr="005A7B20">
        <w:rPr>
          <w:lang w:val="it-IT"/>
        </w:rPr>
        <w:t>alëve që kanë lidhje me zbatimin dhe interpretimin e kësaj kontrate, nuk pezul</w:t>
      </w:r>
      <w:r>
        <w:rPr>
          <w:lang w:val="it-IT"/>
        </w:rPr>
        <w:t>lojnë ose anulojnë detyrimet e P</w:t>
      </w:r>
      <w:r w:rsidR="00DD5688" w:rsidRPr="005A7B20">
        <w:rPr>
          <w:lang w:val="it-IT"/>
        </w:rPr>
        <w:t xml:space="preserve">alëve që burojnë nga kjo kontratë. </w:t>
      </w:r>
      <w:r>
        <w:rPr>
          <w:lang w:val="it-IT"/>
        </w:rPr>
        <w:t>Palët angazhohen ta</w:t>
      </w:r>
      <w:r w:rsidR="00DD5688" w:rsidRPr="005A7B20">
        <w:rPr>
          <w:lang w:val="it-IT"/>
        </w:rPr>
        <w:t xml:space="preserve"> zgjidhin me mirëkuptim çdo mosmarrëveshje ndërmjet tyre.</w:t>
      </w:r>
    </w:p>
    <w:p w:rsidR="00DD5688" w:rsidRDefault="00DD5688" w:rsidP="00DD5688">
      <w:pPr>
        <w:pStyle w:val="Paragrafi"/>
        <w:rPr>
          <w:lang w:val="it-IT"/>
        </w:rPr>
      </w:pPr>
      <w:r>
        <w:rPr>
          <w:lang w:val="it-IT"/>
        </w:rPr>
        <w:t>18.2 Kur një mosmarrëvesh</w:t>
      </w:r>
      <w:r w:rsidR="00B45234">
        <w:rPr>
          <w:lang w:val="it-IT"/>
        </w:rPr>
        <w:t>je nuk zgjidhet me mirëkuptim, P</w:t>
      </w:r>
      <w:r>
        <w:rPr>
          <w:lang w:val="it-IT"/>
        </w:rPr>
        <w:t>ala e interesuar ka të drejtë t’i drejtohet gjykatës për zgjidhjen e saj.</w:t>
      </w:r>
    </w:p>
    <w:p w:rsidR="00DD5688" w:rsidRDefault="00DD5688" w:rsidP="00DD5688">
      <w:pPr>
        <w:pStyle w:val="Paragrafi"/>
        <w:rPr>
          <w:lang w:val="it-IT"/>
        </w:rPr>
      </w:pPr>
      <w:r>
        <w:rPr>
          <w:lang w:val="it-IT"/>
        </w:rPr>
        <w:t>18.3 Paditë për zgjidhjen e këtyre mosmarrëveshjeve paraqiten në Gjykatën e Rrethit Gjyqësor Tiranë.</w:t>
      </w:r>
    </w:p>
    <w:p w:rsidR="00DD5688"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19</w:t>
      </w:r>
    </w:p>
    <w:p w:rsidR="00DD5688" w:rsidRPr="005A7B20" w:rsidRDefault="00DD5688" w:rsidP="00DD5688">
      <w:pPr>
        <w:pStyle w:val="NeniTitull"/>
        <w:keepNext w:val="0"/>
        <w:rPr>
          <w:lang w:val="it-IT"/>
        </w:rPr>
      </w:pPr>
      <w:r w:rsidRPr="005A7B20">
        <w:rPr>
          <w:lang w:val="it-IT"/>
        </w:rPr>
        <w:t>Sanksionet</w:t>
      </w:r>
    </w:p>
    <w:p w:rsidR="00DD5688" w:rsidRDefault="00DD5688" w:rsidP="00DD5688">
      <w:pPr>
        <w:pStyle w:val="Paragrafi"/>
        <w:rPr>
          <w:lang w:val="it-IT"/>
        </w:rPr>
      </w:pPr>
    </w:p>
    <w:p w:rsidR="00DD5688" w:rsidRPr="00F805BB" w:rsidRDefault="00DD5688" w:rsidP="00DD5688">
      <w:pPr>
        <w:pStyle w:val="Paragrafi"/>
        <w:rPr>
          <w:lang w:val="it-IT"/>
        </w:rPr>
      </w:pPr>
      <w:r w:rsidRPr="00F805BB">
        <w:rPr>
          <w:lang w:val="it-IT"/>
        </w:rPr>
        <w:t>Mosrespektimi i afateve dhe kushteve t</w:t>
      </w:r>
      <w:r>
        <w:rPr>
          <w:lang w:val="it-IT"/>
        </w:rPr>
        <w:t>ë</w:t>
      </w:r>
      <w:r w:rsidRPr="00F805BB">
        <w:rPr>
          <w:lang w:val="it-IT"/>
        </w:rPr>
        <w:t xml:space="preserve"> k</w:t>
      </w:r>
      <w:r>
        <w:rPr>
          <w:lang w:val="it-IT"/>
        </w:rPr>
        <w:t>ësaj k</w:t>
      </w:r>
      <w:r w:rsidRPr="00F805BB">
        <w:rPr>
          <w:lang w:val="it-IT"/>
        </w:rPr>
        <w:t>ontrate, n</w:t>
      </w:r>
      <w:r>
        <w:rPr>
          <w:lang w:val="it-IT"/>
        </w:rPr>
        <w:t>ë</w:t>
      </w:r>
      <w:r w:rsidRPr="00F805BB">
        <w:rPr>
          <w:lang w:val="it-IT"/>
        </w:rPr>
        <w:t xml:space="preserve"> p</w:t>
      </w:r>
      <w:r>
        <w:rPr>
          <w:lang w:val="it-IT"/>
        </w:rPr>
        <w:t>ë</w:t>
      </w:r>
      <w:r w:rsidRPr="00F805BB">
        <w:rPr>
          <w:lang w:val="it-IT"/>
        </w:rPr>
        <w:t>rfundim t</w:t>
      </w:r>
      <w:r>
        <w:rPr>
          <w:lang w:val="it-IT"/>
        </w:rPr>
        <w:t>ë</w:t>
      </w:r>
      <w:r w:rsidRPr="00F805BB">
        <w:rPr>
          <w:lang w:val="it-IT"/>
        </w:rPr>
        <w:t xml:space="preserve"> peri</w:t>
      </w:r>
      <w:r w:rsidR="00B45234">
        <w:rPr>
          <w:lang w:val="it-IT"/>
        </w:rPr>
        <w:t>u</w:t>
      </w:r>
      <w:r w:rsidRPr="00F805BB">
        <w:rPr>
          <w:lang w:val="it-IT"/>
        </w:rPr>
        <w:t>dh</w:t>
      </w:r>
      <w:r w:rsidR="00B45234">
        <w:rPr>
          <w:lang w:val="it-IT"/>
        </w:rPr>
        <w:t>ës 15-mujore penalizon K</w:t>
      </w:r>
      <w:r>
        <w:rPr>
          <w:lang w:val="it-IT"/>
        </w:rPr>
        <w:t>once</w:t>
      </w:r>
      <w:r w:rsidRPr="00F805BB">
        <w:rPr>
          <w:lang w:val="it-IT"/>
        </w:rPr>
        <w:t>sionarin si m</w:t>
      </w:r>
      <w:r>
        <w:rPr>
          <w:lang w:val="it-IT"/>
        </w:rPr>
        <w:t>ë</w:t>
      </w:r>
      <w:r w:rsidRPr="00F805BB">
        <w:rPr>
          <w:lang w:val="it-IT"/>
        </w:rPr>
        <w:t xml:space="preserve"> posht</w:t>
      </w:r>
      <w:r>
        <w:rPr>
          <w:lang w:val="it-IT"/>
        </w:rPr>
        <w:t>ë</w:t>
      </w:r>
      <w:r w:rsidRPr="00F805BB">
        <w:rPr>
          <w:lang w:val="it-IT"/>
        </w:rPr>
        <w:t>:</w:t>
      </w:r>
    </w:p>
    <w:p w:rsidR="00DD5688" w:rsidRPr="00BB5AE4" w:rsidRDefault="00DD5688" w:rsidP="00DD5688">
      <w:pPr>
        <w:pStyle w:val="Paragrafi"/>
        <w:rPr>
          <w:lang w:val="it-IT"/>
        </w:rPr>
      </w:pPr>
      <w:r w:rsidRPr="00BB5AE4">
        <w:rPr>
          <w:lang w:val="it-IT"/>
        </w:rPr>
        <w:t>a)</w:t>
      </w:r>
      <w:r>
        <w:rPr>
          <w:lang w:val="it-IT"/>
        </w:rPr>
        <w:t xml:space="preserve"> </w:t>
      </w:r>
      <w:r w:rsidR="00B45234">
        <w:rPr>
          <w:lang w:val="it-IT"/>
        </w:rPr>
        <w:t>p</w:t>
      </w:r>
      <w:r w:rsidRPr="00BB5AE4">
        <w:rPr>
          <w:lang w:val="it-IT"/>
        </w:rPr>
        <w:t>ër shkelje të afatit të ndërtimit 0,05% në ditë të vlerës së</w:t>
      </w:r>
      <w:r>
        <w:rPr>
          <w:lang w:val="it-IT"/>
        </w:rPr>
        <w:t xml:space="preserve"> investime</w:t>
      </w:r>
      <w:r w:rsidR="00B45234">
        <w:rPr>
          <w:lang w:val="it-IT"/>
        </w:rPr>
        <w:t>ve të munguara;</w:t>
      </w:r>
    </w:p>
    <w:p w:rsidR="00DD5688" w:rsidRPr="00BB5AE4" w:rsidRDefault="00DD5688" w:rsidP="00DD5688">
      <w:pPr>
        <w:pStyle w:val="Paragrafi"/>
        <w:rPr>
          <w:lang w:val="it-IT"/>
        </w:rPr>
      </w:pPr>
      <w:r w:rsidRPr="00BB5AE4">
        <w:rPr>
          <w:lang w:val="it-IT"/>
        </w:rPr>
        <w:t>b)</w:t>
      </w:r>
      <w:r>
        <w:rPr>
          <w:lang w:val="it-IT"/>
        </w:rPr>
        <w:t xml:space="preserve"> </w:t>
      </w:r>
      <w:r w:rsidR="00B45234">
        <w:rPr>
          <w:lang w:val="it-IT"/>
        </w:rPr>
        <w:t>p</w:t>
      </w:r>
      <w:r w:rsidRPr="00BB5AE4">
        <w:rPr>
          <w:lang w:val="it-IT"/>
        </w:rPr>
        <w:t>ër moskryerje të investimeve në vlerën e marrë përsipër në konkur</w:t>
      </w:r>
      <w:r>
        <w:rPr>
          <w:lang w:val="it-IT"/>
        </w:rPr>
        <w:t>r</w:t>
      </w:r>
      <w:r w:rsidRPr="00BB5AE4">
        <w:rPr>
          <w:lang w:val="it-IT"/>
        </w:rPr>
        <w:t>im, Koncesionari penalizohet me 10% të vlerës së</w:t>
      </w:r>
      <w:r>
        <w:rPr>
          <w:lang w:val="it-IT"/>
        </w:rPr>
        <w:t xml:space="preserve"> investime</w:t>
      </w:r>
      <w:r w:rsidR="00B45234">
        <w:rPr>
          <w:lang w:val="it-IT"/>
        </w:rPr>
        <w:t>ve të parealizuara;</w:t>
      </w:r>
    </w:p>
    <w:p w:rsidR="00DD5688" w:rsidRPr="00F805BB" w:rsidRDefault="00DD5688" w:rsidP="00DD5688">
      <w:pPr>
        <w:pStyle w:val="Paragrafi"/>
        <w:rPr>
          <w:lang w:val="it-IT"/>
        </w:rPr>
      </w:pPr>
      <w:r w:rsidRPr="00F805BB">
        <w:rPr>
          <w:lang w:val="it-IT"/>
        </w:rPr>
        <w:t>c)</w:t>
      </w:r>
      <w:r>
        <w:rPr>
          <w:lang w:val="it-IT"/>
        </w:rPr>
        <w:t xml:space="preserve"> </w:t>
      </w:r>
      <w:r w:rsidR="00B45234">
        <w:rPr>
          <w:lang w:val="it-IT"/>
        </w:rPr>
        <w:t>p</w:t>
      </w:r>
      <w:r>
        <w:rPr>
          <w:lang w:val="it-IT"/>
        </w:rPr>
        <w:t>ë</w:t>
      </w:r>
      <w:r w:rsidRPr="00F805BB">
        <w:rPr>
          <w:lang w:val="it-IT"/>
        </w:rPr>
        <w:t>r çdo dit</w:t>
      </w:r>
      <w:r>
        <w:rPr>
          <w:lang w:val="it-IT"/>
        </w:rPr>
        <w:t>ë</w:t>
      </w:r>
      <w:r w:rsidRPr="00F805BB">
        <w:rPr>
          <w:lang w:val="it-IT"/>
        </w:rPr>
        <w:t xml:space="preserve"> vones</w:t>
      </w:r>
      <w:r>
        <w:rPr>
          <w:lang w:val="it-IT"/>
        </w:rPr>
        <w:t>ë</w:t>
      </w:r>
      <w:r w:rsidRPr="00F805BB">
        <w:rPr>
          <w:lang w:val="it-IT"/>
        </w:rPr>
        <w:t xml:space="preserve"> n</w:t>
      </w:r>
      <w:r>
        <w:rPr>
          <w:lang w:val="it-IT"/>
        </w:rPr>
        <w:t>ë fillimin e punime</w:t>
      </w:r>
      <w:r w:rsidRPr="00F805BB">
        <w:rPr>
          <w:lang w:val="it-IT"/>
        </w:rPr>
        <w:t>ve penalizohet me 10 000 lek</w:t>
      </w:r>
      <w:r>
        <w:rPr>
          <w:lang w:val="it-IT"/>
        </w:rPr>
        <w:t>ë</w:t>
      </w:r>
      <w:r w:rsidR="00B45234">
        <w:rPr>
          <w:lang w:val="it-IT"/>
        </w:rPr>
        <w:t>;</w:t>
      </w:r>
    </w:p>
    <w:p w:rsidR="00DD5688" w:rsidRDefault="00B45234" w:rsidP="00DD5688">
      <w:pPr>
        <w:pStyle w:val="Paragrafi"/>
        <w:rPr>
          <w:lang w:val="it-IT"/>
        </w:rPr>
      </w:pPr>
      <w:r>
        <w:rPr>
          <w:lang w:val="it-IT"/>
        </w:rPr>
        <w:t>ç) n</w:t>
      </w:r>
      <w:r w:rsidR="00DD5688">
        <w:rPr>
          <w:lang w:val="it-IT"/>
        </w:rPr>
        <w:t>ë rast mosrealizimi, për faj të Koncesionarit, të prodhimit të energjisë elektrike prej 16 milionë</w:t>
      </w:r>
      <w:r>
        <w:rPr>
          <w:lang w:val="it-IT"/>
        </w:rPr>
        <w:t>sh</w:t>
      </w:r>
      <w:r w:rsidR="00DD5688">
        <w:rPr>
          <w:lang w:val="it-IT"/>
        </w:rPr>
        <w:t xml:space="preserve"> KWh/vit, Koncesonari penalizohet me 5% të vlerës së prodhimit të parealizuar për periudhën raportuese.</w:t>
      </w:r>
    </w:p>
    <w:p w:rsidR="00DD5688" w:rsidRDefault="00B45234" w:rsidP="00DD5688">
      <w:pPr>
        <w:pStyle w:val="Paragrafi"/>
        <w:rPr>
          <w:lang w:val="it-IT"/>
        </w:rPr>
      </w:pPr>
      <w:r>
        <w:rPr>
          <w:lang w:val="it-IT"/>
        </w:rPr>
        <w:t>d) p</w:t>
      </w:r>
      <w:r w:rsidR="00DD5688">
        <w:rPr>
          <w:lang w:val="it-IT"/>
        </w:rPr>
        <w:t>ër mosrealizim deri në 10% të fuqisë së vendosur sipas projektit të zbatimit, Koncesionari do të penalizohet me 5% të vlerës së prodhimit të energjisë elektrike të munguar, si pasojë e zv</w:t>
      </w:r>
      <w:r>
        <w:rPr>
          <w:lang w:val="it-IT"/>
        </w:rPr>
        <w:t>ogëlimit të fuqisë së instaluar;</w:t>
      </w:r>
    </w:p>
    <w:p w:rsidR="00DD5688" w:rsidRDefault="00B45234" w:rsidP="00DD5688">
      <w:pPr>
        <w:pStyle w:val="Paragrafi"/>
        <w:rPr>
          <w:lang w:val="it-IT"/>
        </w:rPr>
      </w:pPr>
      <w:r>
        <w:rPr>
          <w:lang w:val="it-IT"/>
        </w:rPr>
        <w:t>e) n</w:t>
      </w:r>
      <w:r w:rsidR="00DD5688">
        <w:rPr>
          <w:lang w:val="it-IT"/>
        </w:rPr>
        <w:t>ëse mosrealizimi është më shumë se 10% të fuqisë së vendosur sipas projektit të zbatimit, Autoriteti Kontraktues ka të drejtë të pri</w:t>
      </w:r>
      <w:r>
        <w:rPr>
          <w:lang w:val="it-IT"/>
        </w:rPr>
        <w:t>shë kontratën në mënyrë të njëan</w:t>
      </w:r>
      <w:r w:rsidR="00DD5688">
        <w:rPr>
          <w:lang w:val="it-IT"/>
        </w:rPr>
        <w:t>shme.</w:t>
      </w:r>
    </w:p>
    <w:p w:rsidR="00DD5688"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20</w:t>
      </w:r>
    </w:p>
    <w:p w:rsidR="00DD5688" w:rsidRPr="005A7B20" w:rsidRDefault="00DD5688" w:rsidP="00DD5688">
      <w:pPr>
        <w:pStyle w:val="NeniTitull"/>
        <w:keepNext w:val="0"/>
        <w:rPr>
          <w:lang w:val="it-IT"/>
        </w:rPr>
      </w:pPr>
      <w:r w:rsidRPr="005A7B20">
        <w:rPr>
          <w:lang w:val="it-IT"/>
        </w:rPr>
        <w:t xml:space="preserve">Bashkëpunimi </w:t>
      </w:r>
      <w:r w:rsidR="00B45234">
        <w:rPr>
          <w:lang w:val="it-IT"/>
        </w:rPr>
        <w:t>ndërmjet</w:t>
      </w:r>
      <w:r w:rsidRPr="005A7B20">
        <w:rPr>
          <w:lang w:val="it-IT"/>
        </w:rPr>
        <w:t xml:space="preserve"> Autoritetit Kontraktues dhe Koncesionarit</w:t>
      </w:r>
    </w:p>
    <w:p w:rsidR="00DD5688" w:rsidRDefault="00DD5688" w:rsidP="00DD5688">
      <w:pPr>
        <w:pStyle w:val="Paragrafi"/>
        <w:rPr>
          <w:lang w:val="it-IT"/>
        </w:rPr>
      </w:pPr>
    </w:p>
    <w:p w:rsidR="00DD5688" w:rsidRDefault="00DD5688" w:rsidP="00DD5688">
      <w:pPr>
        <w:pStyle w:val="Paragrafi"/>
        <w:rPr>
          <w:lang w:val="it-IT"/>
        </w:rPr>
      </w:pPr>
      <w:r>
        <w:rPr>
          <w:lang w:val="it-IT"/>
        </w:rPr>
        <w:t>20.1 Autoriteti Kontraktues dhe Koncesionari zotohen me vullnet të plotë të bashkëpunojnë për realizimin e plotë të kësaj kontrate.</w:t>
      </w:r>
    </w:p>
    <w:p w:rsidR="00DD5688" w:rsidRPr="00BB5AE4" w:rsidRDefault="00DD5688" w:rsidP="00DD5688">
      <w:pPr>
        <w:pStyle w:val="Paragrafi"/>
        <w:rPr>
          <w:lang w:val="it-IT"/>
        </w:rPr>
      </w:pPr>
      <w:r w:rsidRPr="00BB5AE4">
        <w:rPr>
          <w:lang w:val="it-IT"/>
        </w:rPr>
        <w:t>20.2 Korrespondenca do të dërgohet me letër me postë, telegram ose fax, në adresat përkatëse.</w:t>
      </w:r>
    </w:p>
    <w:p w:rsidR="00DD5688" w:rsidRPr="00BB5AE4" w:rsidRDefault="00DD5688" w:rsidP="00DD5688">
      <w:pPr>
        <w:pStyle w:val="Paragrafi"/>
        <w:rPr>
          <w:lang w:val="it-IT"/>
        </w:rPr>
      </w:pPr>
      <w:r w:rsidRPr="00BB5AE4">
        <w:rPr>
          <w:lang w:val="it-IT"/>
        </w:rPr>
        <w:t>20.3</w:t>
      </w:r>
      <w:r>
        <w:rPr>
          <w:lang w:val="it-IT"/>
        </w:rPr>
        <w:t xml:space="preserve"> </w:t>
      </w:r>
      <w:r w:rsidRPr="00BB5AE4">
        <w:rPr>
          <w:lang w:val="it-IT"/>
        </w:rPr>
        <w:t>Për çdo ndihmë që do t’i kërkojë Autoriteti</w:t>
      </w:r>
      <w:r w:rsidR="00B45234">
        <w:rPr>
          <w:lang w:val="it-IT"/>
        </w:rPr>
        <w:t>t</w:t>
      </w:r>
      <w:r w:rsidRPr="00BB5AE4">
        <w:rPr>
          <w:lang w:val="it-IT"/>
        </w:rPr>
        <w:t xml:space="preserve"> Kontraktues, në zbatim të detyrimeve që</w:t>
      </w:r>
      <w:r>
        <w:rPr>
          <w:lang w:val="it-IT"/>
        </w:rPr>
        <w:t xml:space="preserve"> rrjedhin nga kjo k</w:t>
      </w:r>
      <w:r w:rsidRPr="00BB5AE4">
        <w:rPr>
          <w:lang w:val="it-IT"/>
        </w:rPr>
        <w:t>ontratë, Koncesionari i paraqet Autoritetit kërkesë me shkrim.</w:t>
      </w:r>
    </w:p>
    <w:p w:rsidR="00DD5688" w:rsidRPr="00BB5AE4" w:rsidRDefault="00DD5688" w:rsidP="00DD5688">
      <w:pPr>
        <w:pStyle w:val="Paragrafi"/>
        <w:rPr>
          <w:lang w:val="it-IT"/>
        </w:rPr>
      </w:pPr>
    </w:p>
    <w:p w:rsidR="00DD5688" w:rsidRPr="005A7B20" w:rsidRDefault="00DD5688" w:rsidP="00DD5688">
      <w:pPr>
        <w:pStyle w:val="NeniNr"/>
        <w:keepNext w:val="0"/>
        <w:rPr>
          <w:lang w:val="it-IT"/>
        </w:rPr>
      </w:pPr>
      <w:r w:rsidRPr="005A7B20">
        <w:rPr>
          <w:lang w:val="it-IT"/>
        </w:rPr>
        <w:t>Neni 21</w:t>
      </w:r>
    </w:p>
    <w:p w:rsidR="00DD5688" w:rsidRPr="005A7B20" w:rsidRDefault="00DD5688" w:rsidP="00DD5688">
      <w:pPr>
        <w:pStyle w:val="NeniTitull"/>
        <w:keepNext w:val="0"/>
        <w:rPr>
          <w:lang w:val="it-IT"/>
        </w:rPr>
      </w:pPr>
      <w:r w:rsidRPr="005A7B20">
        <w:rPr>
          <w:lang w:val="it-IT"/>
        </w:rPr>
        <w:t>Transferimi i aseteve</w:t>
      </w:r>
    </w:p>
    <w:p w:rsidR="00DD5688" w:rsidRPr="005A7B20" w:rsidRDefault="00DD5688" w:rsidP="00DD5688">
      <w:pPr>
        <w:pStyle w:val="Paragrafi"/>
        <w:rPr>
          <w:lang w:val="it-IT"/>
        </w:rPr>
      </w:pPr>
    </w:p>
    <w:p w:rsidR="00DD5688" w:rsidRDefault="00DD5688" w:rsidP="00DD5688">
      <w:pPr>
        <w:pStyle w:val="Paragrafi"/>
        <w:rPr>
          <w:lang w:val="it-IT"/>
        </w:rPr>
      </w:pPr>
      <w:r w:rsidRPr="005A7B20">
        <w:rPr>
          <w:lang w:val="it-IT"/>
        </w:rPr>
        <w:t xml:space="preserve">Me mbarimin e kësaj kontrate, qoftë si përfundim i afatit të zakonshëm ose si një mbarim i parakohshëm i saj, asetet e koncesionit, përfshirë çdo ndërtesë apo impiant të ndërtuar nga Koncesionari në kantierin e koncesionit, i transferohen Autoritetit Kontraktues, të lirë nga ndonjë detyrim, objekt i afateve dhe kushteve të kësaj kontrate koncesionare. </w:t>
      </w:r>
      <w:r w:rsidRPr="00BB5AE4">
        <w:rPr>
          <w:lang w:val="it-IT"/>
        </w:rPr>
        <w:t>Autoriteti Kontraktues ka të drejtën, por jo detyrimin, të ndërhyjë në çdo kontratë të Koncesionarit.</w:t>
      </w:r>
    </w:p>
    <w:p w:rsidR="00DD5688" w:rsidRPr="005A7B20" w:rsidRDefault="00DD5688" w:rsidP="00DD5688">
      <w:pPr>
        <w:pStyle w:val="NeniNr"/>
        <w:keepNext w:val="0"/>
        <w:rPr>
          <w:lang w:val="it-IT"/>
        </w:rPr>
      </w:pPr>
      <w:r w:rsidRPr="005A7B20">
        <w:rPr>
          <w:lang w:val="it-IT"/>
        </w:rPr>
        <w:t>Neni 22</w:t>
      </w:r>
    </w:p>
    <w:p w:rsidR="00DD5688" w:rsidRPr="005A7B20" w:rsidRDefault="00DD5688" w:rsidP="00DD5688">
      <w:pPr>
        <w:pStyle w:val="NeniTitull"/>
        <w:keepNext w:val="0"/>
        <w:rPr>
          <w:lang w:val="it-IT"/>
        </w:rPr>
      </w:pPr>
      <w:r w:rsidRPr="005A7B20">
        <w:rPr>
          <w:lang w:val="it-IT"/>
        </w:rPr>
        <w:t>Regjistrimi i hidrocentralit</w:t>
      </w:r>
    </w:p>
    <w:p w:rsidR="00DD5688" w:rsidRPr="00BB5AE4" w:rsidRDefault="00DD5688" w:rsidP="00DD5688">
      <w:pPr>
        <w:pStyle w:val="Paragrafi"/>
        <w:rPr>
          <w:lang w:val="it-IT"/>
        </w:rPr>
      </w:pPr>
    </w:p>
    <w:p w:rsidR="00DD5688" w:rsidRPr="00BB5AE4" w:rsidRDefault="00DD5688" w:rsidP="00DD5688">
      <w:pPr>
        <w:pStyle w:val="Paragrafi"/>
        <w:rPr>
          <w:lang w:val="it-IT"/>
        </w:rPr>
      </w:pPr>
      <w:r w:rsidRPr="00BB5AE4">
        <w:rPr>
          <w:lang w:val="it-IT"/>
        </w:rPr>
        <w:t>22.1</w:t>
      </w:r>
      <w:r>
        <w:rPr>
          <w:lang w:val="it-IT"/>
        </w:rPr>
        <w:t xml:space="preserve"> </w:t>
      </w:r>
      <w:r w:rsidRPr="00BB5AE4">
        <w:rPr>
          <w:lang w:val="it-IT"/>
        </w:rPr>
        <w:t>Brenda 30 ditëve nga hyrja në fuqi e saj, kontrata duhet të regjistrohet në regjistrin e pasurive të paluajtshme në emër të</w:t>
      </w:r>
      <w:r>
        <w:rPr>
          <w:lang w:val="it-IT"/>
        </w:rPr>
        <w:t xml:space="preserve"> Autori</w:t>
      </w:r>
      <w:r w:rsidRPr="00BB5AE4">
        <w:rPr>
          <w:lang w:val="it-IT"/>
        </w:rPr>
        <w:t>tetit Kontraktues.</w:t>
      </w:r>
    </w:p>
    <w:p w:rsidR="00DD5688" w:rsidRPr="00F805BB" w:rsidRDefault="00DD5688" w:rsidP="00DD5688">
      <w:pPr>
        <w:pStyle w:val="Paragrafi"/>
        <w:rPr>
          <w:lang w:val="it-IT"/>
        </w:rPr>
      </w:pPr>
      <w:r w:rsidRPr="00F805BB">
        <w:rPr>
          <w:lang w:val="it-IT"/>
        </w:rPr>
        <w:t>22.2</w:t>
      </w:r>
      <w:r>
        <w:rPr>
          <w:lang w:val="it-IT"/>
        </w:rPr>
        <w:t xml:space="preserve"> </w:t>
      </w:r>
      <w:r w:rsidRPr="00F805BB">
        <w:rPr>
          <w:lang w:val="it-IT"/>
        </w:rPr>
        <w:t>Koncesionari ka t</w:t>
      </w:r>
      <w:r>
        <w:rPr>
          <w:lang w:val="it-IT"/>
        </w:rPr>
        <w:t>ë</w:t>
      </w:r>
      <w:r w:rsidRPr="00F805BB">
        <w:rPr>
          <w:lang w:val="it-IT"/>
        </w:rPr>
        <w:t xml:space="preserve"> drejt</w:t>
      </w:r>
      <w:r>
        <w:rPr>
          <w:lang w:val="it-IT"/>
        </w:rPr>
        <w:t>ë</w:t>
      </w:r>
      <w:r w:rsidRPr="00F805BB">
        <w:rPr>
          <w:lang w:val="it-IT"/>
        </w:rPr>
        <w:t xml:space="preserve"> t</w:t>
      </w:r>
      <w:r>
        <w:rPr>
          <w:lang w:val="it-IT"/>
        </w:rPr>
        <w:t>ë</w:t>
      </w:r>
      <w:r w:rsidRPr="00F805BB">
        <w:rPr>
          <w:lang w:val="it-IT"/>
        </w:rPr>
        <w:t xml:space="preserve"> v</w:t>
      </w:r>
      <w:r>
        <w:rPr>
          <w:lang w:val="it-IT"/>
        </w:rPr>
        <w:t>ë</w:t>
      </w:r>
      <w:r w:rsidRPr="00F805BB">
        <w:rPr>
          <w:lang w:val="it-IT"/>
        </w:rPr>
        <w:t>r</w:t>
      </w:r>
      <w:r>
        <w:rPr>
          <w:lang w:val="it-IT"/>
        </w:rPr>
        <w:t>ë</w:t>
      </w:r>
      <w:r w:rsidRPr="00F805BB">
        <w:rPr>
          <w:lang w:val="it-IT"/>
        </w:rPr>
        <w:t xml:space="preserve"> hidrocentralin si kolateral brenda periudh</w:t>
      </w:r>
      <w:r>
        <w:rPr>
          <w:lang w:val="it-IT"/>
        </w:rPr>
        <w:t>ë</w:t>
      </w:r>
      <w:r w:rsidRPr="00F805BB">
        <w:rPr>
          <w:lang w:val="it-IT"/>
        </w:rPr>
        <w:t>s s</w:t>
      </w:r>
      <w:r>
        <w:rPr>
          <w:lang w:val="it-IT"/>
        </w:rPr>
        <w:t>ë</w:t>
      </w:r>
      <w:r w:rsidRPr="00F805BB">
        <w:rPr>
          <w:lang w:val="it-IT"/>
        </w:rPr>
        <w:t xml:space="preserve"> koncesionit.</w:t>
      </w:r>
    </w:p>
    <w:p w:rsidR="00DD5688" w:rsidRDefault="00DD5688" w:rsidP="00DD5688">
      <w:pPr>
        <w:pStyle w:val="Paragrafi"/>
        <w:rPr>
          <w:lang w:val="it-IT"/>
        </w:rPr>
      </w:pPr>
      <w:r>
        <w:rPr>
          <w:lang w:val="it-IT"/>
        </w:rPr>
        <w:t>22.3 Kjo kontratë bëhet në tetë kopje dhe pasi iu lexua palëve, të cilat e kuptuan dhe e pranuan atë, e nënshkruan atë lirisht para meje, ndërsa unë noterja</w:t>
      </w:r>
      <w:r w:rsidR="00B45234">
        <w:rPr>
          <w:lang w:val="it-IT"/>
        </w:rPr>
        <w:t>,</w:t>
      </w:r>
      <w:r>
        <w:rPr>
          <w:lang w:val="it-IT"/>
        </w:rPr>
        <w:t xml:space="preserve"> e vërtetoj atë rregullisht sipas ligjit.</w:t>
      </w:r>
    </w:p>
    <w:p w:rsidR="00DD5688" w:rsidRDefault="00DD5688" w:rsidP="00DD5688">
      <w:pPr>
        <w:pStyle w:val="Paragrafi"/>
        <w:rPr>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DD5688" w:rsidRPr="00DD5688">
        <w:tc>
          <w:tcPr>
            <w:tcW w:w="4643" w:type="dxa"/>
          </w:tcPr>
          <w:p w:rsidR="00DD5688" w:rsidRDefault="00DD5688" w:rsidP="00DD5688">
            <w:pPr>
              <w:pStyle w:val="Paragrafi"/>
              <w:ind w:firstLine="0"/>
              <w:rPr>
                <w:lang w:val="it-IT"/>
              </w:rPr>
            </w:pPr>
            <w:r>
              <w:rPr>
                <w:lang w:val="it-IT"/>
              </w:rPr>
              <w:t>Autoriteti Kontraktues</w:t>
            </w:r>
          </w:p>
          <w:p w:rsidR="00DD5688" w:rsidRDefault="00DD5688" w:rsidP="00DD5688">
            <w:pPr>
              <w:pStyle w:val="Paragrafi"/>
              <w:ind w:firstLine="0"/>
              <w:rPr>
                <w:lang w:val="it-IT"/>
              </w:rPr>
            </w:pPr>
            <w:r>
              <w:rPr>
                <w:lang w:val="it-IT"/>
              </w:rPr>
              <w:t>Ministri i Ekonomisë, Tregtisë dhe Energjetikës</w:t>
            </w:r>
          </w:p>
          <w:p w:rsidR="00DD5688" w:rsidRPr="00F8185F" w:rsidRDefault="002B654F" w:rsidP="00DD5688">
            <w:pPr>
              <w:pStyle w:val="Paragrafi"/>
              <w:ind w:firstLine="0"/>
              <w:rPr>
                <w:lang w:val="it-IT"/>
              </w:rPr>
            </w:pPr>
            <w:r>
              <w:rPr>
                <w:lang w:val="it-IT"/>
              </w:rPr>
              <w:t>Përfaqësuar me autorizimin n</w:t>
            </w:r>
            <w:r w:rsidR="00DD5688" w:rsidRPr="00F8185F">
              <w:rPr>
                <w:lang w:val="it-IT"/>
              </w:rPr>
              <w:t>r.1828/7, datë 14.9.2007 të Ministrit të Ekonomisë, Tregtisë dhe Energjetikës</w:t>
            </w:r>
          </w:p>
          <w:p w:rsidR="00DD5688" w:rsidRPr="00DD5688" w:rsidRDefault="00DD5688" w:rsidP="00DD5688">
            <w:pPr>
              <w:pStyle w:val="Paragrafi"/>
              <w:ind w:firstLine="0"/>
              <w:rPr>
                <w:lang w:val="it-IT"/>
              </w:rPr>
            </w:pPr>
            <w:r w:rsidRPr="00DD5688">
              <w:rPr>
                <w:lang w:val="it-IT"/>
              </w:rPr>
              <w:t>Nga z.Kristo Rodi</w:t>
            </w:r>
          </w:p>
          <w:p w:rsidR="00DD5688" w:rsidRPr="00DD5688" w:rsidRDefault="00DD5688" w:rsidP="00DD5688">
            <w:pPr>
              <w:pStyle w:val="Paragrafi"/>
              <w:ind w:firstLine="0"/>
              <w:rPr>
                <w:lang w:val="it-IT"/>
              </w:rPr>
            </w:pPr>
            <w:r w:rsidRPr="00DD5688">
              <w:rPr>
                <w:lang w:val="it-IT"/>
              </w:rPr>
              <w:t>Drejtor i Drejtorisë së Përgjithshme</w:t>
            </w:r>
          </w:p>
          <w:p w:rsidR="00DD5688" w:rsidRPr="00F8185F" w:rsidRDefault="002B654F" w:rsidP="00DD5688">
            <w:pPr>
              <w:pStyle w:val="Paragrafi"/>
              <w:ind w:firstLine="0"/>
              <w:rPr>
                <w:lang w:val="en-GB"/>
              </w:rPr>
            </w:pPr>
            <w:r>
              <w:rPr>
                <w:lang w:val="en-GB"/>
              </w:rPr>
              <w:t>R</w:t>
            </w:r>
            <w:r w:rsidR="00DD5688">
              <w:rPr>
                <w:lang w:val="en-GB"/>
              </w:rPr>
              <w:t>regullatore</w:t>
            </w:r>
          </w:p>
        </w:tc>
        <w:tc>
          <w:tcPr>
            <w:tcW w:w="4644" w:type="dxa"/>
          </w:tcPr>
          <w:p w:rsidR="00DD5688" w:rsidRPr="00DD5688" w:rsidRDefault="00DD5688" w:rsidP="00DD5688">
            <w:pPr>
              <w:pStyle w:val="Paragrafi"/>
              <w:ind w:firstLine="0"/>
              <w:rPr>
                <w:lang w:val="en-GB"/>
              </w:rPr>
            </w:pPr>
            <w:r w:rsidRPr="00DD5688">
              <w:rPr>
                <w:lang w:val="en-GB"/>
              </w:rPr>
              <w:t>Koncesionari</w:t>
            </w:r>
          </w:p>
          <w:p w:rsidR="00DD5688" w:rsidRPr="00DD5688" w:rsidRDefault="00DD5688" w:rsidP="00DD5688">
            <w:pPr>
              <w:pStyle w:val="Paragrafi"/>
              <w:ind w:firstLine="0"/>
              <w:rPr>
                <w:lang w:val="en-GB"/>
              </w:rPr>
            </w:pPr>
            <w:r w:rsidRPr="00DD5688">
              <w:rPr>
                <w:lang w:val="en-GB"/>
              </w:rPr>
              <w:t xml:space="preserve">Shoqëria </w:t>
            </w:r>
            <w:r w:rsidR="002B654F">
              <w:rPr>
                <w:lang w:val="en-GB"/>
              </w:rPr>
              <w:t>“</w:t>
            </w:r>
            <w:r w:rsidRPr="00DD5688">
              <w:rPr>
                <w:lang w:val="en-GB"/>
              </w:rPr>
              <w:t>Xhemi 02</w:t>
            </w:r>
            <w:r w:rsidR="002B654F">
              <w:rPr>
                <w:lang w:val="en-GB"/>
              </w:rPr>
              <w:t>”</w:t>
            </w:r>
          </w:p>
          <w:p w:rsidR="00DD5688" w:rsidRPr="00DD5688" w:rsidRDefault="00DD5688" w:rsidP="00DD5688">
            <w:pPr>
              <w:pStyle w:val="Paragrafi"/>
              <w:ind w:firstLine="0"/>
              <w:rPr>
                <w:lang w:val="en-GB"/>
              </w:rPr>
            </w:pPr>
            <w:r w:rsidRPr="00DD5688">
              <w:rPr>
                <w:lang w:val="en-GB"/>
              </w:rPr>
              <w:t>Përfaqësuar nga Baftjar Xhaja</w:t>
            </w:r>
          </w:p>
        </w:tc>
      </w:tr>
    </w:tbl>
    <w:p w:rsidR="00DD5688" w:rsidRPr="00DD5688" w:rsidRDefault="00DD5688" w:rsidP="00DD5688">
      <w:pPr>
        <w:pStyle w:val="Paragrafi"/>
        <w:rPr>
          <w:lang w:val="en-GB"/>
        </w:rPr>
      </w:pPr>
    </w:p>
    <w:p w:rsidR="00DD5688" w:rsidRPr="00DD5688" w:rsidRDefault="00DD5688" w:rsidP="00DD5688">
      <w:pPr>
        <w:pStyle w:val="Paragrafi"/>
        <w:rPr>
          <w:lang w:val="en-GB"/>
        </w:rPr>
      </w:pPr>
      <w:r w:rsidRPr="00DD5688">
        <w:rPr>
          <w:lang w:val="en-GB"/>
        </w:rPr>
        <w:tab/>
      </w:r>
      <w:r w:rsidRPr="00DD5688">
        <w:rPr>
          <w:lang w:val="en-GB"/>
        </w:rPr>
        <w:tab/>
      </w:r>
      <w:r w:rsidRPr="00DD5688">
        <w:rPr>
          <w:lang w:val="en-GB"/>
        </w:rPr>
        <w:tab/>
      </w:r>
      <w:r w:rsidRPr="00DD5688">
        <w:rPr>
          <w:lang w:val="en-GB"/>
        </w:rPr>
        <w:tab/>
      </w:r>
      <w:r w:rsidRPr="00DD5688">
        <w:rPr>
          <w:lang w:val="en-GB"/>
        </w:rPr>
        <w:tab/>
      </w:r>
      <w:r w:rsidRPr="00DD5688">
        <w:rPr>
          <w:lang w:val="en-GB"/>
        </w:rPr>
        <w:tab/>
      </w:r>
    </w:p>
    <w:p w:rsidR="00DD5688" w:rsidRPr="00DD5688" w:rsidRDefault="00DD5688" w:rsidP="00DD5688">
      <w:pPr>
        <w:pStyle w:val="Paragrafi"/>
        <w:rPr>
          <w:lang w:val="en-GB"/>
        </w:rPr>
      </w:pPr>
    </w:p>
    <w:p w:rsidR="00DD5688" w:rsidRPr="00DD5688" w:rsidRDefault="00DD5688" w:rsidP="00DD5688">
      <w:pPr>
        <w:pStyle w:val="Paragrafi"/>
        <w:rPr>
          <w:lang w:val="en-GB"/>
        </w:rPr>
      </w:pPr>
    </w:p>
    <w:p w:rsidR="00DD5688" w:rsidRPr="00DD5688" w:rsidRDefault="00DD5688" w:rsidP="00DD5688">
      <w:pPr>
        <w:pStyle w:val="Paragrafi"/>
        <w:rPr>
          <w:lang w:val="en-GB"/>
        </w:rPr>
      </w:pPr>
    </w:p>
    <w:p w:rsidR="00DD5688" w:rsidRPr="00DD5688" w:rsidRDefault="00DD5688" w:rsidP="00DD5688">
      <w:pPr>
        <w:pStyle w:val="Paragrafi"/>
        <w:rPr>
          <w:lang w:val="en-GB"/>
        </w:rPr>
      </w:pPr>
    </w:p>
    <w:p w:rsidR="00DD5688" w:rsidRPr="00DD5688" w:rsidRDefault="00DD5688" w:rsidP="00DD5688">
      <w:pPr>
        <w:pStyle w:val="Paragrafi"/>
        <w:rPr>
          <w:lang w:val="en-GB"/>
        </w:rPr>
      </w:pPr>
    </w:p>
    <w:p w:rsidR="00DD5688" w:rsidRDefault="001168C5" w:rsidP="00DD5688">
      <w:pPr>
        <w:pStyle w:val="Paragrafi"/>
        <w:rPr>
          <w:lang w:val="it-IT"/>
        </w:rPr>
      </w:pPr>
      <w:r w:rsidRPr="00AE3573">
        <w:rPr>
          <w:noProof/>
          <w:lang w:val="en-GB" w:eastAsia="en-GB"/>
        </w:rPr>
        <w:drawing>
          <wp:inline distT="0" distB="0" distL="0" distR="0">
            <wp:extent cx="5762625" cy="6686550"/>
            <wp:effectExtent l="0" t="0" r="9525" b="0"/>
            <wp:docPr id="1" name="Picture 1" descr="vendim 8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dim 885-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6686550"/>
                    </a:xfrm>
                    <a:prstGeom prst="rect">
                      <a:avLst/>
                    </a:prstGeom>
                    <a:noFill/>
                    <a:ln>
                      <a:noFill/>
                    </a:ln>
                  </pic:spPr>
                </pic:pic>
              </a:graphicData>
            </a:graphic>
          </wp:inline>
        </w:drawing>
      </w:r>
    </w:p>
    <w:p w:rsidR="00DD5688" w:rsidRDefault="00DD5688" w:rsidP="00DD5688">
      <w:pPr>
        <w:pStyle w:val="Akti"/>
        <w:keepNext w:val="0"/>
        <w:rPr>
          <w:lang w:val="it-IT"/>
        </w:rPr>
      </w:pPr>
    </w:p>
    <w:p w:rsidR="00DD5688" w:rsidRDefault="00DD5688" w:rsidP="00DD5688">
      <w:pPr>
        <w:pStyle w:val="Akti"/>
        <w:keepNext w:val="0"/>
        <w:rPr>
          <w:lang w:val="it-IT"/>
        </w:rPr>
      </w:pPr>
    </w:p>
    <w:p w:rsidR="00DD5688" w:rsidRDefault="00DD5688" w:rsidP="00DD5688">
      <w:pPr>
        <w:pStyle w:val="Akti"/>
        <w:keepNext w:val="0"/>
        <w:rPr>
          <w:lang w:val="it-IT"/>
        </w:rPr>
      </w:pPr>
    </w:p>
    <w:p w:rsidR="00DD5688" w:rsidRDefault="00DD5688" w:rsidP="00DD5688">
      <w:pPr>
        <w:pStyle w:val="Akti"/>
        <w:keepNext w:val="0"/>
        <w:rPr>
          <w:lang w:val="it-IT"/>
        </w:rPr>
      </w:pPr>
    </w:p>
    <w:p w:rsidR="00DD5688" w:rsidRDefault="00DD5688" w:rsidP="00DD5688">
      <w:pPr>
        <w:pStyle w:val="Akti"/>
        <w:keepNext w:val="0"/>
        <w:rPr>
          <w:lang w:val="it-IT"/>
        </w:rPr>
      </w:pPr>
    </w:p>
    <w:p w:rsidR="00DD5688" w:rsidRDefault="00DD5688" w:rsidP="00DD5688">
      <w:pPr>
        <w:pStyle w:val="Akti"/>
        <w:keepNext w:val="0"/>
        <w:rPr>
          <w:lang w:val="it-IT"/>
        </w:rPr>
      </w:pPr>
    </w:p>
    <w:p w:rsidR="00DD5688" w:rsidRDefault="00DD5688" w:rsidP="00DD5688">
      <w:pPr>
        <w:pStyle w:val="Akti"/>
        <w:keepNext w:val="0"/>
        <w:rPr>
          <w:lang w:val="it-IT"/>
        </w:rPr>
      </w:pPr>
    </w:p>
    <w:p w:rsidR="00DD5688" w:rsidRDefault="00DD5688" w:rsidP="00DD5688">
      <w:pPr>
        <w:pStyle w:val="Akti"/>
        <w:keepNext w:val="0"/>
        <w:rPr>
          <w:lang w:val="it-IT"/>
        </w:rPr>
      </w:pPr>
    </w:p>
    <w:p w:rsidR="00DD5688" w:rsidRDefault="00DD5688" w:rsidP="00DD5688">
      <w:pPr>
        <w:pStyle w:val="Akti"/>
        <w:keepNext w:val="0"/>
        <w:rPr>
          <w:lang w:val="it-IT"/>
        </w:rPr>
      </w:pPr>
    </w:p>
    <w:p w:rsidR="00DD5688" w:rsidRDefault="00DD5688" w:rsidP="00DD5688">
      <w:pPr>
        <w:pStyle w:val="Akti"/>
        <w:keepNext w:val="0"/>
        <w:rPr>
          <w:lang w:val="it-IT"/>
        </w:rPr>
      </w:pPr>
    </w:p>
    <w:p w:rsidR="00DD5688" w:rsidRDefault="00DD5688" w:rsidP="00DD5688">
      <w:pPr>
        <w:pStyle w:val="Akti"/>
        <w:keepNext w:val="0"/>
        <w:rPr>
          <w:lang w:val="it-IT"/>
        </w:rPr>
      </w:pPr>
    </w:p>
    <w:p w:rsidR="00DD5688" w:rsidRDefault="00DD5688" w:rsidP="00DD5688">
      <w:pPr>
        <w:pStyle w:val="Akti"/>
        <w:keepNext w:val="0"/>
        <w:rPr>
          <w:lang w:val="it-IT"/>
        </w:rPr>
      </w:pPr>
    </w:p>
    <w:p w:rsidR="00DD5688" w:rsidRDefault="00DD5688" w:rsidP="00DD5688">
      <w:pPr>
        <w:pStyle w:val="Akti"/>
        <w:keepNext w:val="0"/>
        <w:rPr>
          <w:lang w:val="it-IT"/>
        </w:rPr>
      </w:pPr>
    </w:p>
    <w:p w:rsidR="00DD5688" w:rsidRDefault="001168C5" w:rsidP="00DD5688">
      <w:pPr>
        <w:pStyle w:val="Akti"/>
        <w:keepNext w:val="0"/>
        <w:jc w:val="both"/>
        <w:rPr>
          <w:lang w:val="it-IT"/>
        </w:rPr>
      </w:pPr>
      <w:r w:rsidRPr="00AE3573">
        <w:rPr>
          <w:noProof/>
          <w:lang w:eastAsia="en-GB"/>
        </w:rPr>
        <w:drawing>
          <wp:inline distT="0" distB="0" distL="0" distR="0">
            <wp:extent cx="4581525" cy="8896350"/>
            <wp:effectExtent l="0" t="0" r="9525" b="0"/>
            <wp:docPr id="2" name="Picture 2"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81525" cy="8896350"/>
                    </a:xfrm>
                    <a:prstGeom prst="rect">
                      <a:avLst/>
                    </a:prstGeom>
                    <a:noFill/>
                    <a:ln>
                      <a:noFill/>
                    </a:ln>
                  </pic:spPr>
                </pic:pic>
              </a:graphicData>
            </a:graphic>
          </wp:inline>
        </w:drawing>
      </w:r>
    </w:p>
    <w:p w:rsidR="00DD5688" w:rsidRPr="005A7B20" w:rsidRDefault="00DD5688" w:rsidP="00DD5688">
      <w:pPr>
        <w:pStyle w:val="Akti"/>
        <w:keepNext w:val="0"/>
        <w:rPr>
          <w:lang w:val="it-IT"/>
        </w:rPr>
      </w:pPr>
      <w:r w:rsidRPr="005A7B20">
        <w:rPr>
          <w:lang w:val="it-IT"/>
        </w:rPr>
        <w:t>Vendim</w:t>
      </w:r>
    </w:p>
    <w:p w:rsidR="00DD5688" w:rsidRPr="005A7B20" w:rsidRDefault="00DD5688" w:rsidP="00DD5688">
      <w:pPr>
        <w:pStyle w:val="NumriData"/>
        <w:keepNext w:val="0"/>
        <w:rPr>
          <w:lang w:val="it-IT"/>
        </w:rPr>
      </w:pPr>
      <w:r w:rsidRPr="005A7B20">
        <w:rPr>
          <w:lang w:val="it-IT"/>
        </w:rPr>
        <w:t>Nr.886, datë 19.12.2007</w:t>
      </w:r>
    </w:p>
    <w:p w:rsidR="00DD5688" w:rsidRDefault="00DD5688" w:rsidP="00DD5688">
      <w:pPr>
        <w:pStyle w:val="Paragrafi"/>
        <w:rPr>
          <w:lang w:val="it-IT"/>
        </w:rPr>
      </w:pPr>
    </w:p>
    <w:p w:rsidR="00DD5688" w:rsidRPr="005A7B20" w:rsidRDefault="00DD5688" w:rsidP="00DD5688">
      <w:pPr>
        <w:pStyle w:val="Titulli"/>
        <w:keepNext w:val="0"/>
        <w:rPr>
          <w:lang w:val="it-IT"/>
        </w:rPr>
      </w:pPr>
      <w:r w:rsidRPr="005A7B20">
        <w:rPr>
          <w:lang w:val="it-IT"/>
        </w:rPr>
        <w:t>Për krijimin, funksionimin dhe shpërblimin e anëtarëve të komisionit të kualifikimit</w:t>
      </w:r>
      <w:r w:rsidR="008E4416">
        <w:rPr>
          <w:lang w:val="it-IT"/>
        </w:rPr>
        <w:t>,</w:t>
      </w:r>
      <w:r w:rsidRPr="005A7B20">
        <w:rPr>
          <w:lang w:val="it-IT"/>
        </w:rPr>
        <w:t xml:space="preserve"> për certifikimin e audituesve të brendshëm në sektorin publik</w:t>
      </w:r>
    </w:p>
    <w:p w:rsidR="00DD5688" w:rsidRDefault="00DD5688" w:rsidP="00DD5688">
      <w:pPr>
        <w:pStyle w:val="Paragrafi"/>
        <w:rPr>
          <w:lang w:val="it-IT"/>
        </w:rPr>
      </w:pPr>
    </w:p>
    <w:p w:rsidR="00DD5688" w:rsidRPr="0051308B" w:rsidRDefault="00DD5688" w:rsidP="00DD5688">
      <w:pPr>
        <w:pStyle w:val="BazLigjPropozues"/>
        <w:keepNext w:val="0"/>
        <w:rPr>
          <w:lang w:val="it-IT"/>
        </w:rPr>
      </w:pPr>
      <w:r w:rsidRPr="0051308B">
        <w:rPr>
          <w:lang w:val="it-IT"/>
        </w:rPr>
        <w:t>Në mbështetje të nenit 100 të Kushtetutës dhe të nenit 20 të ligjit nr.9720, datë 23.4.2007 “Për auditimin e brendshëm në sektorin publik”, me propozimin e Ministrit të Financave, Këshilli i Ministrave</w:t>
      </w:r>
    </w:p>
    <w:p w:rsidR="00DD5688" w:rsidRDefault="00DD5688" w:rsidP="00DD5688">
      <w:pPr>
        <w:pStyle w:val="Paragrafi"/>
        <w:rPr>
          <w:lang w:val="it-IT"/>
        </w:rPr>
      </w:pPr>
    </w:p>
    <w:p w:rsidR="00DD5688" w:rsidRPr="005A7B20" w:rsidRDefault="00DD5688" w:rsidP="00DD5688">
      <w:pPr>
        <w:pStyle w:val="VENDOSI"/>
        <w:keepNext w:val="0"/>
        <w:rPr>
          <w:lang w:val="it-IT"/>
        </w:rPr>
      </w:pPr>
      <w:r w:rsidRPr="005A7B20">
        <w:rPr>
          <w:lang w:val="it-IT"/>
        </w:rPr>
        <w:t>Vendosi:</w:t>
      </w:r>
    </w:p>
    <w:p w:rsidR="00DD5688" w:rsidRDefault="00DD5688" w:rsidP="00DD5688">
      <w:pPr>
        <w:pStyle w:val="Paragrafi"/>
        <w:rPr>
          <w:lang w:val="it-IT"/>
        </w:rPr>
      </w:pPr>
    </w:p>
    <w:p w:rsidR="00DD5688" w:rsidRDefault="00DD5688" w:rsidP="00DD5688">
      <w:pPr>
        <w:pStyle w:val="Paragrafi"/>
        <w:rPr>
          <w:lang w:val="it-IT"/>
        </w:rPr>
      </w:pPr>
      <w:r>
        <w:rPr>
          <w:lang w:val="it-IT"/>
        </w:rPr>
        <w:t>1. Krijimin e komisionit të kualifikimit, si njësia përgjegjëse për kualifikimin dhe certifikimin e audituesve të brendshëm në sektorin publik, në varësi të Ministrit të Financave.</w:t>
      </w:r>
    </w:p>
    <w:p w:rsidR="00DD5688" w:rsidRDefault="00DD5688" w:rsidP="00DD5688">
      <w:pPr>
        <w:pStyle w:val="Paragrafi"/>
        <w:rPr>
          <w:lang w:val="it-IT"/>
        </w:rPr>
      </w:pPr>
      <w:r>
        <w:rPr>
          <w:lang w:val="it-IT"/>
        </w:rPr>
        <w:t>2. Komisioni i kualifikimit përbëhet nga 5 anëtarë, të cilët propozohen nga Drejtoria e Përgjithshme e Auditimit dhe miratohen nga Ministri i Financave, për një periudhë 2-vjeçare.</w:t>
      </w:r>
    </w:p>
    <w:p w:rsidR="00DD5688" w:rsidRDefault="00DD5688" w:rsidP="00DD5688">
      <w:pPr>
        <w:pStyle w:val="Paragrafi"/>
        <w:rPr>
          <w:lang w:val="it-IT"/>
        </w:rPr>
      </w:pPr>
      <w:r>
        <w:rPr>
          <w:lang w:val="it-IT"/>
        </w:rPr>
        <w:t>3. Përcaktimi i kritereve dhe i kushteve, që duhet të përmbushin personat, kandidatë për anëtarë të komisionit të kualifikimit, përcaktohen me urdhër të Ministrit të Financave.</w:t>
      </w:r>
    </w:p>
    <w:p w:rsidR="00DD5688" w:rsidRPr="00B027E6" w:rsidRDefault="00DD5688" w:rsidP="00DD5688">
      <w:pPr>
        <w:pStyle w:val="Paragrafi"/>
        <w:rPr>
          <w:lang w:val="it-IT"/>
        </w:rPr>
      </w:pPr>
      <w:r w:rsidRPr="00B027E6">
        <w:rPr>
          <w:lang w:val="it-IT"/>
        </w:rPr>
        <w:t>4.</w:t>
      </w:r>
      <w:r>
        <w:rPr>
          <w:lang w:val="it-IT"/>
        </w:rPr>
        <w:t xml:space="preserve"> </w:t>
      </w:r>
      <w:r w:rsidRPr="00B027E6">
        <w:rPr>
          <w:lang w:val="it-IT"/>
        </w:rPr>
        <w:t>Anëtarë</w:t>
      </w:r>
      <w:r>
        <w:rPr>
          <w:lang w:val="it-IT"/>
        </w:rPr>
        <w:t>t e komisionit të</w:t>
      </w:r>
      <w:r w:rsidRPr="00B027E6">
        <w:rPr>
          <w:lang w:val="it-IT"/>
        </w:rPr>
        <w:t xml:space="preserve"> kualifikimit, në mbledhjen e tyre të parë</w:t>
      </w:r>
      <w:r>
        <w:rPr>
          <w:lang w:val="it-IT"/>
        </w:rPr>
        <w:t>, zgjedhin kryetarin</w:t>
      </w:r>
      <w:r w:rsidRPr="00B027E6">
        <w:rPr>
          <w:lang w:val="it-IT"/>
        </w:rPr>
        <w:t>.</w:t>
      </w:r>
    </w:p>
    <w:p w:rsidR="00DD5688" w:rsidRPr="00B027E6" w:rsidRDefault="00DD5688" w:rsidP="00DD5688">
      <w:pPr>
        <w:pStyle w:val="Paragrafi"/>
        <w:rPr>
          <w:lang w:val="it-IT"/>
        </w:rPr>
      </w:pPr>
      <w:r w:rsidRPr="00B027E6">
        <w:rPr>
          <w:lang w:val="it-IT"/>
        </w:rPr>
        <w:t>5.</w:t>
      </w:r>
      <w:r>
        <w:rPr>
          <w:lang w:val="it-IT"/>
        </w:rPr>
        <w:t xml:space="preserve"> </w:t>
      </w:r>
      <w:r w:rsidRPr="00B027E6">
        <w:rPr>
          <w:lang w:val="it-IT"/>
        </w:rPr>
        <w:t>Komisioni i kualifikimit e zhvillon veprimtarinë sipas një kalendari të përcaktuar prej tij dhe mblidhet jo më pak se tetë herë në vit.</w:t>
      </w:r>
    </w:p>
    <w:p w:rsidR="00DD5688" w:rsidRPr="00B027E6" w:rsidRDefault="00DD5688" w:rsidP="00DD5688">
      <w:pPr>
        <w:pStyle w:val="Paragrafi"/>
        <w:rPr>
          <w:lang w:val="it-IT"/>
        </w:rPr>
      </w:pPr>
      <w:r w:rsidRPr="00B027E6">
        <w:rPr>
          <w:lang w:val="it-IT"/>
        </w:rPr>
        <w:t>6.</w:t>
      </w:r>
      <w:r>
        <w:rPr>
          <w:lang w:val="it-IT"/>
        </w:rPr>
        <w:t xml:space="preserve"> </w:t>
      </w:r>
      <w:r w:rsidRPr="00B027E6">
        <w:rPr>
          <w:lang w:val="it-IT"/>
        </w:rPr>
        <w:t>Mbledhja e komisionit të kualifikimit thirret nga kryetari, jo më vonë se 5 ditë para mbledhjes, duke u njoftuar anëtarë</w:t>
      </w:r>
      <w:r>
        <w:rPr>
          <w:lang w:val="it-IT"/>
        </w:rPr>
        <w:t>ve r</w:t>
      </w:r>
      <w:r w:rsidRPr="00B027E6">
        <w:rPr>
          <w:lang w:val="it-IT"/>
        </w:rPr>
        <w:t>endin e ditës, të shoqëruar me materialet përkatëse.</w:t>
      </w:r>
    </w:p>
    <w:p w:rsidR="00DD5688" w:rsidRPr="00B027E6" w:rsidRDefault="00DD5688" w:rsidP="00DD5688">
      <w:pPr>
        <w:pStyle w:val="Paragrafi"/>
        <w:rPr>
          <w:lang w:val="it-IT"/>
        </w:rPr>
      </w:pPr>
      <w:r w:rsidRPr="00B027E6">
        <w:rPr>
          <w:lang w:val="it-IT"/>
        </w:rPr>
        <w:t>7.</w:t>
      </w:r>
      <w:r>
        <w:rPr>
          <w:lang w:val="it-IT"/>
        </w:rPr>
        <w:t xml:space="preserve"> </w:t>
      </w:r>
      <w:r w:rsidRPr="00B027E6">
        <w:rPr>
          <w:lang w:val="it-IT"/>
        </w:rPr>
        <w:t>Në raste të veçanta, komisioni i kualifikimit mund të mblidhet me kërkesë të:</w:t>
      </w:r>
    </w:p>
    <w:p w:rsidR="00DD5688" w:rsidRDefault="00DD5688" w:rsidP="00DD5688">
      <w:pPr>
        <w:pStyle w:val="Paragrafi"/>
        <w:rPr>
          <w:lang w:val="en-GB"/>
        </w:rPr>
      </w:pPr>
      <w:r>
        <w:rPr>
          <w:lang w:val="en-GB"/>
        </w:rPr>
        <w:t>- Ministrit të Financave;</w:t>
      </w:r>
    </w:p>
    <w:p w:rsidR="00DD5688" w:rsidRDefault="00DD5688" w:rsidP="00DD5688">
      <w:pPr>
        <w:pStyle w:val="Paragrafi"/>
        <w:rPr>
          <w:lang w:val="en-GB"/>
        </w:rPr>
      </w:pPr>
      <w:r>
        <w:rPr>
          <w:lang w:val="en-GB"/>
        </w:rPr>
        <w:t>- Drejtorit të Përgjithshëm të Auditimit;</w:t>
      </w:r>
    </w:p>
    <w:p w:rsidR="00DD5688" w:rsidRDefault="00DD5688" w:rsidP="00DD5688">
      <w:pPr>
        <w:pStyle w:val="Paragrafi"/>
        <w:rPr>
          <w:lang w:val="en-GB"/>
        </w:rPr>
      </w:pPr>
      <w:r>
        <w:rPr>
          <w:lang w:val="en-GB"/>
        </w:rPr>
        <w:t xml:space="preserve">- </w:t>
      </w:r>
      <w:r w:rsidR="008E4416">
        <w:rPr>
          <w:lang w:val="en-GB"/>
        </w:rPr>
        <w:t>Të paktën tre anëtarëve të komis</w:t>
      </w:r>
      <w:r>
        <w:rPr>
          <w:lang w:val="en-GB"/>
        </w:rPr>
        <w:t>ionit, brenda shtatë ditëve kalendarike</w:t>
      </w:r>
      <w:r w:rsidR="001C628E">
        <w:rPr>
          <w:lang w:val="en-GB"/>
        </w:rPr>
        <w:t>,</w:t>
      </w:r>
      <w:r>
        <w:rPr>
          <w:lang w:val="en-GB"/>
        </w:rPr>
        <w:t xml:space="preserve"> nga data e marrjes së kërkesës.</w:t>
      </w:r>
    </w:p>
    <w:p w:rsidR="00DD5688" w:rsidRDefault="00DD5688" w:rsidP="00DD5688">
      <w:pPr>
        <w:pStyle w:val="Paragrafi"/>
        <w:rPr>
          <w:lang w:val="en-GB"/>
        </w:rPr>
      </w:pPr>
      <w:r>
        <w:rPr>
          <w:lang w:val="en-GB"/>
        </w:rPr>
        <w:t>8. Në mbledhje shqyrtohen probleme dhe merren vendime për kualifikimin dhe programet e trajnimit, kurrikulat e programeve dhe evidencat e pjesëmarrjes në trajnime, në përputhje me rregulloren e miratuar nga Ministri i Financave, për organizimin e procesit të trajnimit, në kuadër të certifikimit të audituesve të brendshëm.</w:t>
      </w:r>
    </w:p>
    <w:p w:rsidR="00DD5688" w:rsidRDefault="00DD5688" w:rsidP="00DD5688">
      <w:pPr>
        <w:pStyle w:val="Paragrafi"/>
        <w:rPr>
          <w:lang w:val="en-GB"/>
        </w:rPr>
      </w:pPr>
      <w:r>
        <w:rPr>
          <w:lang w:val="en-GB"/>
        </w:rPr>
        <w:t>9. Kuorumi i nevojshëm për zhvillimin e mbledhjeve të komisionit të kualifikimit është jo më pak se katër anëtarë, me të drejtë vote.</w:t>
      </w:r>
    </w:p>
    <w:p w:rsidR="00DD5688" w:rsidRDefault="001C628E" w:rsidP="00DD5688">
      <w:pPr>
        <w:pStyle w:val="Paragrafi"/>
        <w:rPr>
          <w:lang w:val="it-IT"/>
        </w:rPr>
      </w:pPr>
      <w:r>
        <w:rPr>
          <w:lang w:val="en-GB"/>
        </w:rPr>
        <w:t>10. Kryetari dhe çdo an</w:t>
      </w:r>
      <w:r w:rsidR="00DD5688">
        <w:rPr>
          <w:lang w:val="en-GB"/>
        </w:rPr>
        <w:t>ë</w:t>
      </w:r>
      <w:r>
        <w:rPr>
          <w:lang w:val="en-GB"/>
        </w:rPr>
        <w:t>t</w:t>
      </w:r>
      <w:r w:rsidR="00DD5688">
        <w:rPr>
          <w:lang w:val="en-GB"/>
        </w:rPr>
        <w:t xml:space="preserve">ar i komisionit kanë të drejtën e një vote. </w:t>
      </w:r>
      <w:r w:rsidR="00DD5688" w:rsidRPr="00B77B0A">
        <w:rPr>
          <w:lang w:val="it-IT"/>
        </w:rPr>
        <w:t xml:space="preserve">Kryetari voton i fundit. Vendimi </w:t>
      </w:r>
      <w:r w:rsidR="00DD5688">
        <w:rPr>
          <w:lang w:val="it-IT"/>
        </w:rPr>
        <w:t>ë</w:t>
      </w:r>
      <w:r w:rsidR="00DD5688" w:rsidRPr="00B77B0A">
        <w:rPr>
          <w:lang w:val="it-IT"/>
        </w:rPr>
        <w:t>sht</w:t>
      </w:r>
      <w:r w:rsidR="00DD5688">
        <w:rPr>
          <w:lang w:val="it-IT"/>
        </w:rPr>
        <w:t>ë</w:t>
      </w:r>
      <w:r w:rsidR="00DD5688" w:rsidRPr="00B77B0A">
        <w:rPr>
          <w:lang w:val="it-IT"/>
        </w:rPr>
        <w:t xml:space="preserve"> i vlefsh</w:t>
      </w:r>
      <w:r w:rsidR="00DD5688">
        <w:rPr>
          <w:lang w:val="it-IT"/>
        </w:rPr>
        <w:t>ë</w:t>
      </w:r>
      <w:r w:rsidR="00DD5688" w:rsidRPr="00B77B0A">
        <w:rPr>
          <w:lang w:val="it-IT"/>
        </w:rPr>
        <w:t>m kur votojn</w:t>
      </w:r>
      <w:r w:rsidR="00DD5688">
        <w:rPr>
          <w:lang w:val="it-IT"/>
        </w:rPr>
        <w:t>ë</w:t>
      </w:r>
      <w:r w:rsidR="00DD5688" w:rsidRPr="00B77B0A">
        <w:rPr>
          <w:lang w:val="it-IT"/>
        </w:rPr>
        <w:t xml:space="preserve"> </w:t>
      </w:r>
      <w:r w:rsidR="00DD5688">
        <w:rPr>
          <w:lang w:val="it-IT"/>
        </w:rPr>
        <w:t>“pro”, jo më pak se tre anëtarë. Votimi është i hapur, me përjashtim të votimit për kryetarin dhe në asnjë rast, nuk lejohet abstenimi, ndërsa vota kundër argumentohet.</w:t>
      </w:r>
    </w:p>
    <w:p w:rsidR="00DD5688" w:rsidRPr="00C2264E" w:rsidRDefault="00DD5688" w:rsidP="00DD5688">
      <w:pPr>
        <w:pStyle w:val="Paragrafi"/>
        <w:rPr>
          <w:lang w:val="it-IT"/>
        </w:rPr>
      </w:pPr>
      <w:r w:rsidRPr="00C2264E">
        <w:rPr>
          <w:lang w:val="it-IT"/>
        </w:rPr>
        <w:t>11.</w:t>
      </w:r>
      <w:r>
        <w:rPr>
          <w:lang w:val="it-IT"/>
        </w:rPr>
        <w:t xml:space="preserve"> Mbledhja drej</w:t>
      </w:r>
      <w:r w:rsidRPr="00C2264E">
        <w:rPr>
          <w:lang w:val="it-IT"/>
        </w:rPr>
        <w:t>tohe</w:t>
      </w:r>
      <w:r w:rsidR="002D264A">
        <w:rPr>
          <w:lang w:val="it-IT"/>
        </w:rPr>
        <w:t>t nga kryetari i komisionit dhe</w:t>
      </w:r>
      <w:r w:rsidRPr="00C2264E">
        <w:rPr>
          <w:lang w:val="it-IT"/>
        </w:rPr>
        <w:t xml:space="preserve"> në mungesë të tij, nga anëtari me moshë më të madhe.</w:t>
      </w:r>
    </w:p>
    <w:p w:rsidR="00DD5688" w:rsidRPr="00C2264E" w:rsidRDefault="00DD5688" w:rsidP="00DD5688">
      <w:pPr>
        <w:pStyle w:val="Paragrafi"/>
        <w:rPr>
          <w:lang w:val="it-IT"/>
        </w:rPr>
      </w:pPr>
      <w:r w:rsidRPr="00C2264E">
        <w:rPr>
          <w:lang w:val="it-IT"/>
        </w:rPr>
        <w:t>12.</w:t>
      </w:r>
      <w:r>
        <w:rPr>
          <w:lang w:val="it-IT"/>
        </w:rPr>
        <w:t xml:space="preserve"> </w:t>
      </w:r>
      <w:r w:rsidRPr="00C2264E">
        <w:rPr>
          <w:lang w:val="it-IT"/>
        </w:rPr>
        <w:t xml:space="preserve">Ministri </w:t>
      </w:r>
      <w:r>
        <w:rPr>
          <w:lang w:val="it-IT"/>
        </w:rPr>
        <w:t>i Financave liron nga detyra an</w:t>
      </w:r>
      <w:r w:rsidRPr="00C2264E">
        <w:rPr>
          <w:lang w:val="it-IT"/>
        </w:rPr>
        <w:t>ë</w:t>
      </w:r>
      <w:r>
        <w:rPr>
          <w:lang w:val="it-IT"/>
        </w:rPr>
        <w:t>t</w:t>
      </w:r>
      <w:r w:rsidRPr="00C2264E">
        <w:rPr>
          <w:lang w:val="it-IT"/>
        </w:rPr>
        <w:t>arët e komisionit</w:t>
      </w:r>
      <w:r w:rsidR="002D264A">
        <w:rPr>
          <w:lang w:val="it-IT"/>
        </w:rPr>
        <w:t>,</w:t>
      </w:r>
      <w:r w:rsidRPr="00C2264E">
        <w:rPr>
          <w:lang w:val="it-IT"/>
        </w:rPr>
        <w:t xml:space="preserve"> nëse mungojnë në 5 mbledhje, pa shkaqe të arsyeshme, gjatë një</w:t>
      </w:r>
      <w:r>
        <w:rPr>
          <w:lang w:val="it-IT"/>
        </w:rPr>
        <w:t xml:space="preserve"> periudhe 1-vjeç</w:t>
      </w:r>
      <w:r w:rsidRPr="00C2264E">
        <w:rPr>
          <w:lang w:val="it-IT"/>
        </w:rPr>
        <w:t>are.</w:t>
      </w:r>
    </w:p>
    <w:p w:rsidR="00DD5688" w:rsidRPr="00C2264E" w:rsidRDefault="00DD5688" w:rsidP="00DD5688">
      <w:pPr>
        <w:pStyle w:val="Paragrafi"/>
        <w:rPr>
          <w:lang w:val="it-IT"/>
        </w:rPr>
      </w:pPr>
      <w:r w:rsidRPr="00C2264E">
        <w:rPr>
          <w:lang w:val="it-IT"/>
        </w:rPr>
        <w:t>13.</w:t>
      </w:r>
      <w:r>
        <w:rPr>
          <w:lang w:val="it-IT"/>
        </w:rPr>
        <w:t xml:space="preserve"> </w:t>
      </w:r>
      <w:r w:rsidRPr="00C2264E">
        <w:rPr>
          <w:lang w:val="it-IT"/>
        </w:rPr>
        <w:t>Përfundimet e çdo mbledhjeje pasqyrohen në një memorandum, i cili i bëhet i ditur Ministrit të</w:t>
      </w:r>
      <w:r>
        <w:rPr>
          <w:lang w:val="it-IT"/>
        </w:rPr>
        <w:t xml:space="preserve"> Financave dhe</w:t>
      </w:r>
      <w:r w:rsidRPr="00C2264E">
        <w:rPr>
          <w:lang w:val="it-IT"/>
        </w:rPr>
        <w:t xml:space="preserve"> së bashku me procesverbalin e mbledhjes, depozitohen në protokollin e Ministrisë së Financave.</w:t>
      </w:r>
    </w:p>
    <w:p w:rsidR="00DD5688" w:rsidRDefault="00DD5688" w:rsidP="00DD5688">
      <w:pPr>
        <w:pStyle w:val="Paragrafi"/>
        <w:rPr>
          <w:lang w:val="it-IT"/>
        </w:rPr>
      </w:pPr>
      <w:r w:rsidRPr="00B77B0A">
        <w:rPr>
          <w:lang w:val="it-IT"/>
        </w:rPr>
        <w:t>14.</w:t>
      </w:r>
      <w:r>
        <w:rPr>
          <w:lang w:val="it-IT"/>
        </w:rPr>
        <w:t xml:space="preserve"> </w:t>
      </w:r>
      <w:r w:rsidRPr="00B77B0A">
        <w:rPr>
          <w:lang w:val="it-IT"/>
        </w:rPr>
        <w:t>Rregullat e holl</w:t>
      </w:r>
      <w:r>
        <w:rPr>
          <w:lang w:val="it-IT"/>
        </w:rPr>
        <w:t>ë</w:t>
      </w:r>
      <w:r w:rsidRPr="00B77B0A">
        <w:rPr>
          <w:lang w:val="it-IT"/>
        </w:rPr>
        <w:t>sishme p</w:t>
      </w:r>
      <w:r>
        <w:rPr>
          <w:lang w:val="it-IT"/>
        </w:rPr>
        <w:t>ë</w:t>
      </w:r>
      <w:r w:rsidRPr="00B77B0A">
        <w:rPr>
          <w:lang w:val="it-IT"/>
        </w:rPr>
        <w:t>r funksionimin e komisionit p</w:t>
      </w:r>
      <w:r>
        <w:rPr>
          <w:lang w:val="it-IT"/>
        </w:rPr>
        <w:t>ë</w:t>
      </w:r>
      <w:r w:rsidRPr="00B77B0A">
        <w:rPr>
          <w:lang w:val="it-IT"/>
        </w:rPr>
        <w:t>rcaktohen n</w:t>
      </w:r>
      <w:r>
        <w:rPr>
          <w:lang w:val="it-IT"/>
        </w:rPr>
        <w:t>ë r</w:t>
      </w:r>
      <w:r w:rsidRPr="00B77B0A">
        <w:rPr>
          <w:lang w:val="it-IT"/>
        </w:rPr>
        <w:t>regulloren e miratuar nga Ministri i Financave.</w:t>
      </w:r>
    </w:p>
    <w:p w:rsidR="00DD5688" w:rsidRDefault="00DD5688" w:rsidP="00DD5688">
      <w:pPr>
        <w:pStyle w:val="Paragrafi"/>
        <w:rPr>
          <w:lang w:val="it-IT"/>
        </w:rPr>
      </w:pPr>
      <w:r>
        <w:rPr>
          <w:lang w:val="it-IT"/>
        </w:rPr>
        <w:t>15. Sekretari i komisionit të kualifikimit caktohet nga Drejtori i Përgjithshëm i Auditimit dhe përzgjidhet ndër punonjësit e strukturës, që mbulon kualifikimin, në Drejtorinë e Përgjithshme të Auditimit.</w:t>
      </w:r>
    </w:p>
    <w:p w:rsidR="00DD5688" w:rsidRPr="00C2264E" w:rsidRDefault="00DD5688" w:rsidP="00DD5688">
      <w:pPr>
        <w:pStyle w:val="Paragrafi"/>
        <w:rPr>
          <w:lang w:val="it-IT"/>
        </w:rPr>
      </w:pPr>
      <w:r w:rsidRPr="00C2264E">
        <w:rPr>
          <w:lang w:val="it-IT"/>
        </w:rPr>
        <w:t>16.</w:t>
      </w:r>
      <w:r>
        <w:rPr>
          <w:lang w:val="it-IT"/>
        </w:rPr>
        <w:t xml:space="preserve"> </w:t>
      </w:r>
      <w:r w:rsidRPr="00C2264E">
        <w:rPr>
          <w:lang w:val="it-IT"/>
        </w:rPr>
        <w:t>Pranë Ministrisë së</w:t>
      </w:r>
      <w:r>
        <w:rPr>
          <w:lang w:val="it-IT"/>
        </w:rPr>
        <w:t xml:space="preserve"> Financave krijohet regjis</w:t>
      </w:r>
      <w:r w:rsidRPr="00C2264E">
        <w:rPr>
          <w:lang w:val="it-IT"/>
        </w:rPr>
        <w:t>tri i audituesve të brendshëm në sektorin publik.</w:t>
      </w:r>
    </w:p>
    <w:p w:rsidR="00DD5688" w:rsidRPr="00C2264E" w:rsidRDefault="00DD5688" w:rsidP="00DD5688">
      <w:pPr>
        <w:pStyle w:val="Paragrafi"/>
        <w:rPr>
          <w:lang w:val="it-IT"/>
        </w:rPr>
      </w:pPr>
      <w:r w:rsidRPr="00C2264E">
        <w:rPr>
          <w:lang w:val="it-IT"/>
        </w:rPr>
        <w:t>17.</w:t>
      </w:r>
      <w:r>
        <w:rPr>
          <w:lang w:val="it-IT"/>
        </w:rPr>
        <w:t xml:space="preserve"> </w:t>
      </w:r>
      <w:r w:rsidRPr="00C2264E">
        <w:rPr>
          <w:lang w:val="it-IT"/>
        </w:rPr>
        <w:t>Kryetari, anëtarët dhe sekretari i komisionit të</w:t>
      </w:r>
      <w:r>
        <w:rPr>
          <w:lang w:val="it-IT"/>
        </w:rPr>
        <w:t xml:space="preserve"> kualifikimit paguhen</w:t>
      </w:r>
      <w:r w:rsidRPr="00C2264E">
        <w:rPr>
          <w:lang w:val="it-IT"/>
        </w:rPr>
        <w:t xml:space="preserve"> për çdo mbledhje, si më poshtë vijon:</w:t>
      </w:r>
    </w:p>
    <w:p w:rsidR="00DD5688" w:rsidRPr="00C2264E" w:rsidRDefault="00DD5688" w:rsidP="00DD5688">
      <w:pPr>
        <w:pStyle w:val="Paragrafi"/>
        <w:rPr>
          <w:lang w:val="it-IT"/>
        </w:rPr>
      </w:pPr>
      <w:r w:rsidRPr="00C2264E">
        <w:rPr>
          <w:lang w:val="it-IT"/>
        </w:rPr>
        <w:t>-</w:t>
      </w:r>
      <w:r>
        <w:rPr>
          <w:lang w:val="it-IT"/>
        </w:rPr>
        <w:t xml:space="preserve"> </w:t>
      </w:r>
      <w:r w:rsidR="002D264A">
        <w:rPr>
          <w:lang w:val="it-IT"/>
        </w:rPr>
        <w:t>k</w:t>
      </w:r>
      <w:r w:rsidRPr="00C2264E">
        <w:rPr>
          <w:lang w:val="it-IT"/>
        </w:rPr>
        <w:t>ryetari</w:t>
      </w:r>
      <w:r w:rsidRPr="00C2264E">
        <w:rPr>
          <w:lang w:val="it-IT"/>
        </w:rPr>
        <w:tab/>
      </w:r>
      <w:r w:rsidRPr="00C2264E">
        <w:rPr>
          <w:lang w:val="it-IT"/>
        </w:rPr>
        <w:tab/>
      </w:r>
      <w:r w:rsidRPr="00C2264E">
        <w:rPr>
          <w:lang w:val="it-IT"/>
        </w:rPr>
        <w:tab/>
        <w:t>6 000 lekë;</w:t>
      </w:r>
    </w:p>
    <w:p w:rsidR="00DD5688" w:rsidRPr="00C2264E" w:rsidRDefault="00DD5688" w:rsidP="00DD5688">
      <w:pPr>
        <w:pStyle w:val="Paragrafi"/>
        <w:rPr>
          <w:lang w:val="it-IT"/>
        </w:rPr>
      </w:pPr>
      <w:r w:rsidRPr="00C2264E">
        <w:rPr>
          <w:lang w:val="it-IT"/>
        </w:rPr>
        <w:t>-</w:t>
      </w:r>
      <w:r>
        <w:rPr>
          <w:lang w:val="it-IT"/>
        </w:rPr>
        <w:t xml:space="preserve"> </w:t>
      </w:r>
      <w:r w:rsidR="002D264A">
        <w:rPr>
          <w:lang w:val="it-IT"/>
        </w:rPr>
        <w:t>a</w:t>
      </w:r>
      <w:r w:rsidRPr="00C2264E">
        <w:rPr>
          <w:lang w:val="it-IT"/>
        </w:rPr>
        <w:t>nëtarët</w:t>
      </w:r>
      <w:r w:rsidRPr="00C2264E">
        <w:rPr>
          <w:lang w:val="it-IT"/>
        </w:rPr>
        <w:tab/>
      </w:r>
      <w:r w:rsidRPr="00C2264E">
        <w:rPr>
          <w:lang w:val="it-IT"/>
        </w:rPr>
        <w:tab/>
      </w:r>
      <w:r w:rsidRPr="00C2264E">
        <w:rPr>
          <w:lang w:val="it-IT"/>
        </w:rPr>
        <w:tab/>
        <w:t>5 000 lekë, secili;</w:t>
      </w:r>
    </w:p>
    <w:p w:rsidR="00DD5688" w:rsidRPr="00C2264E" w:rsidRDefault="00DD5688" w:rsidP="00DD5688">
      <w:pPr>
        <w:pStyle w:val="Paragrafi"/>
        <w:rPr>
          <w:lang w:val="it-IT"/>
        </w:rPr>
      </w:pPr>
      <w:r w:rsidRPr="00C2264E">
        <w:rPr>
          <w:lang w:val="it-IT"/>
        </w:rPr>
        <w:t>-</w:t>
      </w:r>
      <w:r>
        <w:rPr>
          <w:lang w:val="it-IT"/>
        </w:rPr>
        <w:t xml:space="preserve"> </w:t>
      </w:r>
      <w:r w:rsidR="002D264A">
        <w:rPr>
          <w:lang w:val="it-IT"/>
        </w:rPr>
        <w:t>s</w:t>
      </w:r>
      <w:r w:rsidRPr="00C2264E">
        <w:rPr>
          <w:lang w:val="it-IT"/>
        </w:rPr>
        <w:t>ekretari</w:t>
      </w:r>
      <w:r w:rsidRPr="00C2264E">
        <w:rPr>
          <w:lang w:val="it-IT"/>
        </w:rPr>
        <w:tab/>
      </w:r>
      <w:r w:rsidRPr="00C2264E">
        <w:rPr>
          <w:lang w:val="it-IT"/>
        </w:rPr>
        <w:tab/>
      </w:r>
      <w:r w:rsidRPr="00C2264E">
        <w:rPr>
          <w:lang w:val="it-IT"/>
        </w:rPr>
        <w:tab/>
        <w:t>3 000 lekë.</w:t>
      </w:r>
    </w:p>
    <w:p w:rsidR="00DD5688" w:rsidRPr="00C2264E" w:rsidRDefault="00DD5688" w:rsidP="00DD5688">
      <w:pPr>
        <w:pStyle w:val="Paragrafi"/>
        <w:rPr>
          <w:lang w:val="it-IT"/>
        </w:rPr>
      </w:pPr>
      <w:r w:rsidRPr="00C2264E">
        <w:rPr>
          <w:lang w:val="it-IT"/>
        </w:rPr>
        <w:t>18.</w:t>
      </w:r>
      <w:r>
        <w:rPr>
          <w:lang w:val="it-IT"/>
        </w:rPr>
        <w:t xml:space="preserve"> </w:t>
      </w:r>
      <w:r w:rsidRPr="00C2264E">
        <w:rPr>
          <w:lang w:val="it-IT"/>
        </w:rPr>
        <w:t>Të ardhurat, që</w:t>
      </w:r>
      <w:r>
        <w:rPr>
          <w:lang w:val="it-IT"/>
        </w:rPr>
        <w:t xml:space="preserve"> realizohen nga proc</w:t>
      </w:r>
      <w:r w:rsidRPr="00C2264E">
        <w:rPr>
          <w:lang w:val="it-IT"/>
        </w:rPr>
        <w:t>esi i kualifikimit dhe i certifikimit të audituesve të</w:t>
      </w:r>
      <w:r>
        <w:rPr>
          <w:lang w:val="it-IT"/>
        </w:rPr>
        <w:t xml:space="preserve"> brend</w:t>
      </w:r>
      <w:r w:rsidRPr="00C2264E">
        <w:rPr>
          <w:lang w:val="it-IT"/>
        </w:rPr>
        <w:t>shëm në sektorin publik, derdhen në</w:t>
      </w:r>
      <w:r>
        <w:rPr>
          <w:lang w:val="it-IT"/>
        </w:rPr>
        <w:t xml:space="preserve"> Buxhetin e S</w:t>
      </w:r>
      <w:r w:rsidRPr="00C2264E">
        <w:rPr>
          <w:lang w:val="it-IT"/>
        </w:rPr>
        <w:t>htetit.</w:t>
      </w:r>
    </w:p>
    <w:p w:rsidR="00DD5688" w:rsidRDefault="00DD5688" w:rsidP="00DD5688">
      <w:pPr>
        <w:pStyle w:val="Paragrafi"/>
        <w:rPr>
          <w:lang w:val="it-IT"/>
        </w:rPr>
      </w:pPr>
      <w:r w:rsidRPr="003A1D71">
        <w:rPr>
          <w:lang w:val="it-IT"/>
        </w:rPr>
        <w:t>19.</w:t>
      </w:r>
      <w:r>
        <w:rPr>
          <w:lang w:val="it-IT"/>
        </w:rPr>
        <w:t xml:space="preserve"> Efektet financiare</w:t>
      </w:r>
      <w:r w:rsidR="002D264A">
        <w:rPr>
          <w:lang w:val="it-IT"/>
        </w:rPr>
        <w:t>,</w:t>
      </w:r>
      <w:r w:rsidRPr="003A1D71">
        <w:rPr>
          <w:lang w:val="it-IT"/>
        </w:rPr>
        <w:t xml:space="preserve"> q</w:t>
      </w:r>
      <w:r>
        <w:rPr>
          <w:lang w:val="it-IT"/>
        </w:rPr>
        <w:t>ë</w:t>
      </w:r>
      <w:r w:rsidRPr="003A1D71">
        <w:rPr>
          <w:lang w:val="it-IT"/>
        </w:rPr>
        <w:t xml:space="preserve"> rrjedhin nga zbatimi i k</w:t>
      </w:r>
      <w:r>
        <w:rPr>
          <w:lang w:val="it-IT"/>
        </w:rPr>
        <w:t>ë</w:t>
      </w:r>
      <w:r w:rsidRPr="003A1D71">
        <w:rPr>
          <w:lang w:val="it-IT"/>
        </w:rPr>
        <w:t>tij vendimi, p</w:t>
      </w:r>
      <w:r>
        <w:rPr>
          <w:lang w:val="it-IT"/>
        </w:rPr>
        <w:t>ë</w:t>
      </w:r>
      <w:r w:rsidRPr="003A1D71">
        <w:rPr>
          <w:lang w:val="it-IT"/>
        </w:rPr>
        <w:t>rball</w:t>
      </w:r>
      <w:r>
        <w:rPr>
          <w:lang w:val="it-IT"/>
        </w:rPr>
        <w:t>ohen nga Buxheti i Shtetit, i m</w:t>
      </w:r>
      <w:r w:rsidRPr="003A1D71">
        <w:rPr>
          <w:lang w:val="it-IT"/>
        </w:rPr>
        <w:t>i</w:t>
      </w:r>
      <w:r>
        <w:rPr>
          <w:lang w:val="it-IT"/>
        </w:rPr>
        <w:t>r</w:t>
      </w:r>
      <w:r w:rsidRPr="003A1D71">
        <w:rPr>
          <w:lang w:val="it-IT"/>
        </w:rPr>
        <w:t>atuar p</w:t>
      </w:r>
      <w:r>
        <w:rPr>
          <w:lang w:val="it-IT"/>
        </w:rPr>
        <w:t>ë</w:t>
      </w:r>
      <w:r w:rsidRPr="003A1D71">
        <w:rPr>
          <w:lang w:val="it-IT"/>
        </w:rPr>
        <w:t>r Ministrin</w:t>
      </w:r>
      <w:r>
        <w:rPr>
          <w:lang w:val="it-IT"/>
        </w:rPr>
        <w:t>ë</w:t>
      </w:r>
      <w:r w:rsidRPr="003A1D71">
        <w:rPr>
          <w:lang w:val="it-IT"/>
        </w:rPr>
        <w:t xml:space="preserve"> e Financave.</w:t>
      </w:r>
    </w:p>
    <w:p w:rsidR="00DD5688" w:rsidRDefault="00DD5688" w:rsidP="00DD5688">
      <w:pPr>
        <w:pStyle w:val="Paragrafi"/>
        <w:rPr>
          <w:lang w:val="it-IT"/>
        </w:rPr>
      </w:pPr>
      <w:r>
        <w:rPr>
          <w:lang w:val="it-IT"/>
        </w:rPr>
        <w:t>20. Ngarkohet Ministria e Financave për zbatimin e këtij vendimi.</w:t>
      </w:r>
    </w:p>
    <w:p w:rsidR="00DD5688" w:rsidRDefault="00DD5688" w:rsidP="00DD5688">
      <w:pPr>
        <w:pStyle w:val="Paragrafi"/>
        <w:rPr>
          <w:lang w:val="it-IT"/>
        </w:rPr>
      </w:pPr>
      <w:r>
        <w:rPr>
          <w:lang w:val="it-IT"/>
        </w:rPr>
        <w:t>21. Të gjitha aktet nënligjore, që bien në kundërshtim me këtë vendim, shfuqizohen.</w:t>
      </w:r>
    </w:p>
    <w:p w:rsidR="00DD5688" w:rsidRPr="00C2264E" w:rsidRDefault="00DD5688" w:rsidP="00DD5688">
      <w:pPr>
        <w:pStyle w:val="Paragrafi"/>
        <w:rPr>
          <w:lang w:val="it-IT"/>
        </w:rPr>
      </w:pPr>
      <w:r w:rsidRPr="00C2264E">
        <w:rPr>
          <w:lang w:val="it-IT"/>
        </w:rPr>
        <w:t>Ky vendim hyn në fuqi pas botimit në Fletoren Zyrtare.</w:t>
      </w:r>
    </w:p>
    <w:p w:rsidR="00DD5688" w:rsidRPr="00C2264E" w:rsidRDefault="00DD5688" w:rsidP="00DD5688">
      <w:pPr>
        <w:pStyle w:val="Paragrafi"/>
        <w:rPr>
          <w:lang w:val="it-IT"/>
        </w:rPr>
      </w:pPr>
    </w:p>
    <w:p w:rsidR="00DD5688" w:rsidRPr="005A7B20" w:rsidRDefault="00DD5688" w:rsidP="00DD5688">
      <w:pPr>
        <w:pStyle w:val="Autoriteti"/>
        <w:keepNext w:val="0"/>
        <w:rPr>
          <w:lang w:val="it-IT"/>
        </w:rPr>
      </w:pPr>
      <w:r w:rsidRPr="005A7B20">
        <w:rPr>
          <w:lang w:val="it-IT"/>
        </w:rPr>
        <w:t>Kryeministri</w:t>
      </w:r>
    </w:p>
    <w:p w:rsidR="00DD5688" w:rsidRPr="005A7B20" w:rsidRDefault="00DD5688" w:rsidP="00DD5688">
      <w:pPr>
        <w:pStyle w:val="AutoritetiEmer"/>
        <w:rPr>
          <w:lang w:val="it-IT"/>
        </w:rPr>
      </w:pPr>
      <w:r w:rsidRPr="005A7B20">
        <w:rPr>
          <w:lang w:val="it-IT"/>
        </w:rPr>
        <w:t>Sali Berisha</w:t>
      </w:r>
    </w:p>
    <w:p w:rsidR="00DD5688" w:rsidRPr="00C2264E" w:rsidRDefault="00DD5688" w:rsidP="00DD5688">
      <w:pPr>
        <w:pStyle w:val="Paragrafi"/>
        <w:rPr>
          <w:lang w:val="it-IT"/>
        </w:rPr>
      </w:pPr>
    </w:p>
    <w:p w:rsidR="00DD5688" w:rsidRPr="005A7B20" w:rsidRDefault="00DD5688" w:rsidP="00DD5688">
      <w:pPr>
        <w:pStyle w:val="Akti"/>
        <w:keepNext w:val="0"/>
        <w:rPr>
          <w:lang w:val="it-IT"/>
        </w:rPr>
      </w:pPr>
      <w:r w:rsidRPr="005A7B20">
        <w:rPr>
          <w:lang w:val="it-IT"/>
        </w:rPr>
        <w:t>Vendim</w:t>
      </w:r>
    </w:p>
    <w:p w:rsidR="00DD5688" w:rsidRPr="005A7B20" w:rsidRDefault="00DD5688" w:rsidP="00DD5688">
      <w:pPr>
        <w:pStyle w:val="NumriData"/>
        <w:keepNext w:val="0"/>
        <w:rPr>
          <w:lang w:val="it-IT"/>
        </w:rPr>
      </w:pPr>
      <w:r w:rsidRPr="005A7B20">
        <w:rPr>
          <w:lang w:val="it-IT"/>
        </w:rPr>
        <w:t>Nr.887, datë 19.12.2007</w:t>
      </w:r>
    </w:p>
    <w:p w:rsidR="00DD5688" w:rsidRPr="005A7B20" w:rsidRDefault="00DD5688" w:rsidP="00DD5688">
      <w:pPr>
        <w:pStyle w:val="Paragrafi"/>
        <w:rPr>
          <w:lang w:val="it-IT"/>
        </w:rPr>
      </w:pPr>
    </w:p>
    <w:p w:rsidR="00DD5688" w:rsidRPr="005A7B20" w:rsidRDefault="00DD5688" w:rsidP="00DD5688">
      <w:pPr>
        <w:pStyle w:val="Titulli"/>
        <w:keepNext w:val="0"/>
        <w:rPr>
          <w:lang w:val="it-IT"/>
        </w:rPr>
      </w:pPr>
      <w:r w:rsidRPr="005A7B20">
        <w:rPr>
          <w:lang w:val="it-IT"/>
        </w:rPr>
        <w:t>Për miratimin e tarifave të përdorimit të kullotave dhe livadheve shtetërore për kullotje dhe kositje</w:t>
      </w:r>
    </w:p>
    <w:p w:rsidR="00DD5688" w:rsidRPr="005A7B20" w:rsidRDefault="00DD5688" w:rsidP="00DD5688">
      <w:pPr>
        <w:pStyle w:val="Paragrafi"/>
        <w:rPr>
          <w:lang w:val="it-IT"/>
        </w:rPr>
      </w:pPr>
    </w:p>
    <w:p w:rsidR="00DD5688" w:rsidRPr="005A7B20" w:rsidRDefault="00DD5688" w:rsidP="00DD5688">
      <w:pPr>
        <w:pStyle w:val="BazLigjPropozues"/>
        <w:keepNext w:val="0"/>
        <w:rPr>
          <w:lang w:val="it-IT"/>
        </w:rPr>
      </w:pPr>
      <w:r w:rsidRPr="005A7B20">
        <w:rPr>
          <w:lang w:val="it-IT"/>
        </w:rPr>
        <w:t>Në mbështetje të nenit 100 të Kushtetutës dhe të neneve 15, pika 1</w:t>
      </w:r>
      <w:r w:rsidR="00197DCF">
        <w:rPr>
          <w:lang w:val="it-IT"/>
        </w:rPr>
        <w:t>,</w:t>
      </w:r>
      <w:r w:rsidRPr="005A7B20">
        <w:rPr>
          <w:lang w:val="it-IT"/>
        </w:rPr>
        <w:t xml:space="preserve"> e 17, pika 5 të ligjit nr.9693, datë 19.3.2007 “Për fondin kullosor”, me propozimin e Ministrit të Mjedisit, Pyjeve dhe Administrimit të Ujërave, Këshilli i Ministrave</w:t>
      </w:r>
    </w:p>
    <w:p w:rsidR="00DD5688" w:rsidRPr="005A7B20" w:rsidRDefault="00DD5688" w:rsidP="00DD5688">
      <w:pPr>
        <w:pStyle w:val="Paragrafi"/>
        <w:rPr>
          <w:lang w:val="it-IT"/>
        </w:rPr>
      </w:pPr>
    </w:p>
    <w:p w:rsidR="00DD5688" w:rsidRPr="005A7B20" w:rsidRDefault="00DD5688" w:rsidP="00DD5688">
      <w:pPr>
        <w:pStyle w:val="VENDOSI"/>
        <w:keepNext w:val="0"/>
        <w:rPr>
          <w:lang w:val="it-IT"/>
        </w:rPr>
      </w:pPr>
      <w:r w:rsidRPr="005A7B20">
        <w:rPr>
          <w:lang w:val="it-IT"/>
        </w:rPr>
        <w:t>Vendosi:</w:t>
      </w:r>
    </w:p>
    <w:p w:rsidR="00DD5688" w:rsidRPr="00C2264E" w:rsidRDefault="00DD5688" w:rsidP="00DD5688">
      <w:pPr>
        <w:pStyle w:val="Paragrafi"/>
        <w:rPr>
          <w:lang w:val="it-IT"/>
        </w:rPr>
      </w:pPr>
    </w:p>
    <w:p w:rsidR="00DD5688" w:rsidRPr="00C2264E" w:rsidRDefault="00DD5688" w:rsidP="00DD5688">
      <w:pPr>
        <w:pStyle w:val="Paragrafi"/>
        <w:rPr>
          <w:lang w:val="it-IT"/>
        </w:rPr>
      </w:pPr>
      <w:r w:rsidRPr="00C2264E">
        <w:rPr>
          <w:lang w:val="it-IT"/>
        </w:rPr>
        <w:t>1.</w:t>
      </w:r>
      <w:r>
        <w:rPr>
          <w:lang w:val="it-IT"/>
        </w:rPr>
        <w:t xml:space="preserve"> </w:t>
      </w:r>
      <w:r w:rsidRPr="00C2264E">
        <w:rPr>
          <w:lang w:val="it-IT"/>
        </w:rPr>
        <w:t>Miratimin e tarifave të përdorimit të kullotave dhe livadheve shtetërorë për kullotje dhe kositje, sipas tabelë</w:t>
      </w:r>
      <w:r>
        <w:rPr>
          <w:lang w:val="it-IT"/>
        </w:rPr>
        <w:t xml:space="preserve">s </w:t>
      </w:r>
      <w:r w:rsidRPr="00C2264E">
        <w:rPr>
          <w:lang w:val="it-IT"/>
        </w:rPr>
        <w:t>që i bashkëlidhet këtij vendimi.</w:t>
      </w:r>
    </w:p>
    <w:p w:rsidR="00DD5688" w:rsidRPr="00C2264E" w:rsidRDefault="00DD5688" w:rsidP="00DD5688">
      <w:pPr>
        <w:pStyle w:val="Paragrafi"/>
        <w:rPr>
          <w:lang w:val="it-IT"/>
        </w:rPr>
      </w:pPr>
      <w:r w:rsidRPr="00C2264E">
        <w:rPr>
          <w:lang w:val="it-IT"/>
        </w:rPr>
        <w:t>2.</w:t>
      </w:r>
      <w:r>
        <w:rPr>
          <w:lang w:val="it-IT"/>
        </w:rPr>
        <w:t xml:space="preserve"> </w:t>
      </w:r>
      <w:r w:rsidRPr="00C2264E">
        <w:rPr>
          <w:lang w:val="it-IT"/>
        </w:rPr>
        <w:t>Vendimi nr.236, d</w:t>
      </w:r>
      <w:r>
        <w:rPr>
          <w:lang w:val="it-IT"/>
        </w:rPr>
        <w:t>a</w:t>
      </w:r>
      <w:r w:rsidRPr="00C2264E">
        <w:rPr>
          <w:lang w:val="it-IT"/>
        </w:rPr>
        <w:t>të</w:t>
      </w:r>
      <w:r>
        <w:rPr>
          <w:lang w:val="it-IT"/>
        </w:rPr>
        <w:t xml:space="preserve"> 6.6.1994</w:t>
      </w:r>
      <w:r w:rsidRPr="00C2264E">
        <w:rPr>
          <w:lang w:val="it-IT"/>
        </w:rPr>
        <w:t xml:space="preserve"> i Këshillit të</w:t>
      </w:r>
      <w:r>
        <w:rPr>
          <w:lang w:val="it-IT"/>
        </w:rPr>
        <w:t xml:space="preserve"> Ministrave</w:t>
      </w:r>
      <w:r w:rsidRPr="00C2264E">
        <w:rPr>
          <w:lang w:val="it-IT"/>
        </w:rPr>
        <w:t xml:space="preserve"> “Për tarifat e kullotjes në fondin kullosor të kullotave e pyjeve në administrim të</w:t>
      </w:r>
      <w:r w:rsidR="002D264A">
        <w:rPr>
          <w:lang w:val="it-IT"/>
        </w:rPr>
        <w:t xml:space="preserve"> d</w:t>
      </w:r>
      <w:r w:rsidRPr="00C2264E">
        <w:rPr>
          <w:lang w:val="it-IT"/>
        </w:rPr>
        <w:t>rejtorive të</w:t>
      </w:r>
      <w:r w:rsidR="002D264A">
        <w:rPr>
          <w:lang w:val="it-IT"/>
        </w:rPr>
        <w:t xml:space="preserve"> s</w:t>
      </w:r>
      <w:r w:rsidRPr="00C2264E">
        <w:rPr>
          <w:lang w:val="it-IT"/>
        </w:rPr>
        <w:t>hë</w:t>
      </w:r>
      <w:r w:rsidR="002D264A">
        <w:rPr>
          <w:lang w:val="it-IT"/>
        </w:rPr>
        <w:t>rbimit p</w:t>
      </w:r>
      <w:r w:rsidRPr="00C2264E">
        <w:rPr>
          <w:lang w:val="it-IT"/>
        </w:rPr>
        <w:t>yjor e të</w:t>
      </w:r>
      <w:r w:rsidR="002D264A">
        <w:rPr>
          <w:lang w:val="it-IT"/>
        </w:rPr>
        <w:t xml:space="preserve"> k</w:t>
      </w:r>
      <w:r w:rsidRPr="00C2264E">
        <w:rPr>
          <w:lang w:val="it-IT"/>
        </w:rPr>
        <w:t>ullotave dhe të</w:t>
      </w:r>
      <w:r>
        <w:rPr>
          <w:lang w:val="it-IT"/>
        </w:rPr>
        <w:t xml:space="preserve"> komunave”</w:t>
      </w:r>
      <w:r w:rsidR="002D264A">
        <w:rPr>
          <w:lang w:val="it-IT"/>
        </w:rPr>
        <w:t>,</w:t>
      </w:r>
      <w:r w:rsidRPr="00C2264E">
        <w:rPr>
          <w:lang w:val="it-IT"/>
        </w:rPr>
        <w:t xml:space="preserve"> të ndryshuar, shfuq</w:t>
      </w:r>
      <w:r>
        <w:rPr>
          <w:lang w:val="it-IT"/>
        </w:rPr>
        <w:t>i</w:t>
      </w:r>
      <w:r w:rsidRPr="00C2264E">
        <w:rPr>
          <w:lang w:val="it-IT"/>
        </w:rPr>
        <w:t>zohet.</w:t>
      </w:r>
    </w:p>
    <w:p w:rsidR="00DD5688" w:rsidRPr="00C2264E" w:rsidRDefault="00DD5688" w:rsidP="00DD5688">
      <w:pPr>
        <w:pStyle w:val="Paragrafi"/>
        <w:rPr>
          <w:lang w:val="it-IT"/>
        </w:rPr>
      </w:pPr>
      <w:r w:rsidRPr="00C2264E">
        <w:rPr>
          <w:lang w:val="it-IT"/>
        </w:rPr>
        <w:t>3.</w:t>
      </w:r>
      <w:r>
        <w:rPr>
          <w:lang w:val="it-IT"/>
        </w:rPr>
        <w:t xml:space="preserve"> </w:t>
      </w:r>
      <w:r w:rsidRPr="00C2264E">
        <w:rPr>
          <w:lang w:val="it-IT"/>
        </w:rPr>
        <w:t>Ngarkohen Ministria e Mjedisit, Pyjeve dhe Adminis</w:t>
      </w:r>
      <w:r>
        <w:rPr>
          <w:lang w:val="it-IT"/>
        </w:rPr>
        <w:t>t</w:t>
      </w:r>
      <w:r w:rsidRPr="00C2264E">
        <w:rPr>
          <w:lang w:val="it-IT"/>
        </w:rPr>
        <w:t>rimit të Ujërave dhe</w:t>
      </w:r>
      <w:r>
        <w:rPr>
          <w:lang w:val="it-IT"/>
        </w:rPr>
        <w:t xml:space="preserve"> organet e qeverisjes vendore p</w:t>
      </w:r>
      <w:r w:rsidRPr="00C2264E">
        <w:rPr>
          <w:lang w:val="it-IT"/>
        </w:rPr>
        <w:t>ë</w:t>
      </w:r>
      <w:r>
        <w:rPr>
          <w:lang w:val="it-IT"/>
        </w:rPr>
        <w:t>r zba</w:t>
      </w:r>
      <w:r w:rsidRPr="00C2264E">
        <w:rPr>
          <w:lang w:val="it-IT"/>
        </w:rPr>
        <w:t>timin e këtij vendimi.</w:t>
      </w:r>
    </w:p>
    <w:p w:rsidR="00DD5688" w:rsidRPr="00C2264E" w:rsidRDefault="00DD5688" w:rsidP="00DD5688">
      <w:pPr>
        <w:pStyle w:val="Paragrafi"/>
        <w:rPr>
          <w:lang w:val="it-IT"/>
        </w:rPr>
      </w:pPr>
      <w:r>
        <w:rPr>
          <w:lang w:val="it-IT"/>
        </w:rPr>
        <w:t>Ky vend</w:t>
      </w:r>
      <w:r w:rsidRPr="00C2264E">
        <w:rPr>
          <w:lang w:val="it-IT"/>
        </w:rPr>
        <w:t>im hyn në fuqi pas botimit në Fletoren Zyrtare.</w:t>
      </w:r>
    </w:p>
    <w:p w:rsidR="00DD5688" w:rsidRPr="00C2264E" w:rsidRDefault="00DD5688" w:rsidP="00DD5688">
      <w:pPr>
        <w:pStyle w:val="Paragrafi"/>
        <w:rPr>
          <w:lang w:val="it-IT"/>
        </w:rPr>
      </w:pPr>
    </w:p>
    <w:p w:rsidR="00DD5688" w:rsidRPr="005A7B20" w:rsidRDefault="00DD5688" w:rsidP="00DD5688">
      <w:pPr>
        <w:pStyle w:val="Autoriteti"/>
        <w:keepNext w:val="0"/>
        <w:rPr>
          <w:lang w:val="it-IT"/>
        </w:rPr>
      </w:pPr>
      <w:r w:rsidRPr="005A7B20">
        <w:rPr>
          <w:lang w:val="it-IT"/>
        </w:rPr>
        <w:t>Kryeministri</w:t>
      </w:r>
    </w:p>
    <w:p w:rsidR="00DD5688" w:rsidRPr="005A7B20" w:rsidRDefault="00DD5688" w:rsidP="00DD5688">
      <w:pPr>
        <w:pStyle w:val="AutoritetiEmer"/>
        <w:rPr>
          <w:lang w:val="it-IT"/>
        </w:rPr>
      </w:pPr>
      <w:r w:rsidRPr="005A7B20">
        <w:rPr>
          <w:lang w:val="it-IT"/>
        </w:rPr>
        <w:t>Sali Berisha</w:t>
      </w:r>
    </w:p>
    <w:p w:rsidR="00DD5688" w:rsidRDefault="00DD5688" w:rsidP="00DD5688">
      <w:pPr>
        <w:pStyle w:val="Paragrafi"/>
        <w:rPr>
          <w:lang w:val="it-IT"/>
        </w:rPr>
      </w:pPr>
    </w:p>
    <w:p w:rsidR="00DD5688" w:rsidRPr="00C2264E" w:rsidRDefault="00896BF3" w:rsidP="00896BF3">
      <w:pPr>
        <w:pStyle w:val="Paragrafi"/>
        <w:jc w:val="right"/>
        <w:rPr>
          <w:lang w:val="it-IT"/>
        </w:rPr>
      </w:pPr>
      <w:r w:rsidRPr="00C2264E">
        <w:rPr>
          <w:lang w:val="it-IT"/>
        </w:rPr>
        <w:t>TABELA</w:t>
      </w:r>
    </w:p>
    <w:p w:rsidR="00DD5688" w:rsidRPr="00C2264E" w:rsidRDefault="00DD5688" w:rsidP="00DD5688">
      <w:pPr>
        <w:pStyle w:val="Paragrafi"/>
        <w:rPr>
          <w:lang w:val="it-IT"/>
        </w:rPr>
      </w:pPr>
      <w:r w:rsidRPr="00C2264E">
        <w:rPr>
          <w:lang w:val="it-IT"/>
        </w:rPr>
        <w:t>a)</w:t>
      </w:r>
      <w:r>
        <w:rPr>
          <w:lang w:val="it-IT"/>
        </w:rPr>
        <w:t xml:space="preserve"> </w:t>
      </w:r>
      <w:r w:rsidRPr="00C2264E">
        <w:rPr>
          <w:lang w:val="it-IT"/>
        </w:rPr>
        <w:t>Tarifat e kullotjes së bagëtive:</w:t>
      </w:r>
    </w:p>
    <w:p w:rsidR="00DD5688" w:rsidRPr="00C2264E" w:rsidRDefault="00DD5688" w:rsidP="00DD5688">
      <w:pPr>
        <w:pStyle w:val="Paragrafi"/>
        <w:rPr>
          <w:lang w:val="it-IT"/>
        </w:rPr>
      </w:pPr>
    </w:p>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579"/>
        <w:gridCol w:w="2046"/>
        <w:gridCol w:w="1811"/>
        <w:gridCol w:w="2634"/>
      </w:tblGrid>
      <w:tr w:rsidR="00DD5688">
        <w:trPr>
          <w:jc w:val="center"/>
        </w:trPr>
        <w:tc>
          <w:tcPr>
            <w:tcW w:w="0" w:type="auto"/>
          </w:tcPr>
          <w:p w:rsidR="00DD5688" w:rsidRDefault="00DD5688" w:rsidP="00DD5688">
            <w:pPr>
              <w:pStyle w:val="Tabele"/>
              <w:widowControl w:val="0"/>
            </w:pPr>
            <w:r>
              <w:t>Nr.</w:t>
            </w:r>
          </w:p>
        </w:tc>
        <w:tc>
          <w:tcPr>
            <w:tcW w:w="0" w:type="auto"/>
          </w:tcPr>
          <w:p w:rsidR="00DD5688" w:rsidRDefault="00DD5688" w:rsidP="00DD5688">
            <w:pPr>
              <w:pStyle w:val="Tabele"/>
              <w:widowControl w:val="0"/>
            </w:pPr>
            <w:r>
              <w:t>Lloji i bagëtive</w:t>
            </w:r>
          </w:p>
        </w:tc>
        <w:tc>
          <w:tcPr>
            <w:tcW w:w="0" w:type="auto"/>
            <w:gridSpan w:val="2"/>
          </w:tcPr>
          <w:p w:rsidR="00DD5688" w:rsidRDefault="00DD5688" w:rsidP="00DD5688">
            <w:pPr>
              <w:pStyle w:val="Tabele"/>
              <w:widowControl w:val="0"/>
            </w:pPr>
            <w:r>
              <w:t>Tipi i kullotës</w:t>
            </w:r>
          </w:p>
        </w:tc>
        <w:tc>
          <w:tcPr>
            <w:tcW w:w="0" w:type="auto"/>
            <w:vMerge w:val="restart"/>
          </w:tcPr>
          <w:p w:rsidR="00DD5688" w:rsidRDefault="00DD5688" w:rsidP="00DD5688">
            <w:pPr>
              <w:pStyle w:val="Tabele"/>
              <w:widowControl w:val="0"/>
            </w:pPr>
            <w:r>
              <w:t>Pyje që kulloten lekë/krerë</w:t>
            </w:r>
          </w:p>
        </w:tc>
      </w:tr>
      <w:tr w:rsidR="00DD5688">
        <w:trPr>
          <w:jc w:val="center"/>
        </w:trPr>
        <w:tc>
          <w:tcPr>
            <w:tcW w:w="0" w:type="auto"/>
          </w:tcPr>
          <w:p w:rsidR="00DD5688" w:rsidRDefault="00DD5688" w:rsidP="00DD5688">
            <w:pPr>
              <w:pStyle w:val="Tabele"/>
              <w:widowControl w:val="0"/>
            </w:pPr>
          </w:p>
        </w:tc>
        <w:tc>
          <w:tcPr>
            <w:tcW w:w="0" w:type="auto"/>
          </w:tcPr>
          <w:p w:rsidR="00DD5688" w:rsidRDefault="00DD5688" w:rsidP="00DD5688">
            <w:pPr>
              <w:pStyle w:val="Tabele"/>
              <w:widowControl w:val="0"/>
            </w:pPr>
          </w:p>
        </w:tc>
        <w:tc>
          <w:tcPr>
            <w:tcW w:w="0" w:type="auto"/>
          </w:tcPr>
          <w:p w:rsidR="00DD5688" w:rsidRDefault="00DD5688" w:rsidP="00DD5688">
            <w:pPr>
              <w:pStyle w:val="Tabele"/>
              <w:widowControl w:val="0"/>
            </w:pPr>
            <w:r>
              <w:t>Dimërore lekë/krerë</w:t>
            </w:r>
          </w:p>
        </w:tc>
        <w:tc>
          <w:tcPr>
            <w:tcW w:w="0" w:type="auto"/>
          </w:tcPr>
          <w:p w:rsidR="00DD5688" w:rsidRDefault="00DD5688" w:rsidP="00DD5688">
            <w:pPr>
              <w:pStyle w:val="Tabele"/>
              <w:widowControl w:val="0"/>
            </w:pPr>
            <w:r>
              <w:t>Verore lekë/krerë</w:t>
            </w:r>
          </w:p>
        </w:tc>
        <w:tc>
          <w:tcPr>
            <w:tcW w:w="0" w:type="auto"/>
            <w:vMerge/>
          </w:tcPr>
          <w:p w:rsidR="00DD5688" w:rsidRDefault="00DD5688" w:rsidP="00DD5688">
            <w:pPr>
              <w:pStyle w:val="Tabele"/>
              <w:widowControl w:val="0"/>
            </w:pPr>
          </w:p>
        </w:tc>
      </w:tr>
      <w:tr w:rsidR="00DD5688">
        <w:trPr>
          <w:jc w:val="center"/>
        </w:trPr>
        <w:tc>
          <w:tcPr>
            <w:tcW w:w="0" w:type="auto"/>
          </w:tcPr>
          <w:p w:rsidR="00DD5688" w:rsidRDefault="00DD5688" w:rsidP="00DD5688">
            <w:pPr>
              <w:pStyle w:val="Tabele"/>
              <w:widowControl w:val="0"/>
            </w:pPr>
            <w:r>
              <w:t>1.</w:t>
            </w:r>
          </w:p>
        </w:tc>
        <w:tc>
          <w:tcPr>
            <w:tcW w:w="0" w:type="auto"/>
          </w:tcPr>
          <w:p w:rsidR="00DD5688" w:rsidRDefault="00DD5688" w:rsidP="00DD5688">
            <w:pPr>
              <w:pStyle w:val="Tabele"/>
              <w:widowControl w:val="0"/>
            </w:pPr>
            <w:r>
              <w:t>Dhen</w:t>
            </w:r>
          </w:p>
        </w:tc>
        <w:tc>
          <w:tcPr>
            <w:tcW w:w="0" w:type="auto"/>
          </w:tcPr>
          <w:p w:rsidR="00DD5688" w:rsidRDefault="00DD5688" w:rsidP="00DD5688">
            <w:pPr>
              <w:pStyle w:val="Tabele"/>
              <w:widowControl w:val="0"/>
            </w:pPr>
            <w:r>
              <w:t>350</w:t>
            </w:r>
          </w:p>
        </w:tc>
        <w:tc>
          <w:tcPr>
            <w:tcW w:w="0" w:type="auto"/>
          </w:tcPr>
          <w:p w:rsidR="00DD5688" w:rsidRDefault="00DD5688" w:rsidP="00DD5688">
            <w:pPr>
              <w:pStyle w:val="Tabele"/>
              <w:widowControl w:val="0"/>
            </w:pPr>
            <w:r>
              <w:t>300</w:t>
            </w:r>
          </w:p>
        </w:tc>
        <w:tc>
          <w:tcPr>
            <w:tcW w:w="0" w:type="auto"/>
          </w:tcPr>
          <w:p w:rsidR="00DD5688" w:rsidRDefault="00DD5688" w:rsidP="00DD5688">
            <w:pPr>
              <w:pStyle w:val="Tabele"/>
              <w:widowControl w:val="0"/>
            </w:pPr>
            <w:r>
              <w:t>200</w:t>
            </w:r>
          </w:p>
        </w:tc>
      </w:tr>
      <w:tr w:rsidR="00DD5688">
        <w:trPr>
          <w:jc w:val="center"/>
        </w:trPr>
        <w:tc>
          <w:tcPr>
            <w:tcW w:w="0" w:type="auto"/>
          </w:tcPr>
          <w:p w:rsidR="00DD5688" w:rsidRDefault="00DD5688" w:rsidP="00DD5688">
            <w:pPr>
              <w:pStyle w:val="Tabele"/>
              <w:widowControl w:val="0"/>
            </w:pPr>
            <w:r>
              <w:t>2.</w:t>
            </w:r>
          </w:p>
        </w:tc>
        <w:tc>
          <w:tcPr>
            <w:tcW w:w="0" w:type="auto"/>
          </w:tcPr>
          <w:p w:rsidR="00DD5688" w:rsidRDefault="00DD5688" w:rsidP="00DD5688">
            <w:pPr>
              <w:pStyle w:val="Tabele"/>
              <w:widowControl w:val="0"/>
            </w:pPr>
            <w:r>
              <w:t>Dhi</w:t>
            </w:r>
          </w:p>
        </w:tc>
        <w:tc>
          <w:tcPr>
            <w:tcW w:w="0" w:type="auto"/>
          </w:tcPr>
          <w:p w:rsidR="00DD5688" w:rsidRDefault="00DD5688" w:rsidP="00DD5688">
            <w:pPr>
              <w:pStyle w:val="Tabele"/>
              <w:widowControl w:val="0"/>
            </w:pPr>
            <w:r>
              <w:t>350</w:t>
            </w:r>
          </w:p>
        </w:tc>
        <w:tc>
          <w:tcPr>
            <w:tcW w:w="0" w:type="auto"/>
          </w:tcPr>
          <w:p w:rsidR="00DD5688" w:rsidRDefault="00DD5688" w:rsidP="00DD5688">
            <w:pPr>
              <w:pStyle w:val="Tabele"/>
              <w:widowControl w:val="0"/>
            </w:pPr>
            <w:r>
              <w:t>300</w:t>
            </w:r>
          </w:p>
        </w:tc>
        <w:tc>
          <w:tcPr>
            <w:tcW w:w="0" w:type="auto"/>
          </w:tcPr>
          <w:p w:rsidR="00DD5688" w:rsidRDefault="00DD5688" w:rsidP="00DD5688">
            <w:pPr>
              <w:pStyle w:val="Tabele"/>
              <w:widowControl w:val="0"/>
            </w:pPr>
            <w:r>
              <w:t>200</w:t>
            </w:r>
          </w:p>
        </w:tc>
      </w:tr>
      <w:tr w:rsidR="00DD5688">
        <w:trPr>
          <w:jc w:val="center"/>
        </w:trPr>
        <w:tc>
          <w:tcPr>
            <w:tcW w:w="0" w:type="auto"/>
          </w:tcPr>
          <w:p w:rsidR="00DD5688" w:rsidRDefault="00DD5688" w:rsidP="00DD5688">
            <w:pPr>
              <w:pStyle w:val="Tabele"/>
              <w:widowControl w:val="0"/>
            </w:pPr>
            <w:r>
              <w:t>3.</w:t>
            </w:r>
          </w:p>
        </w:tc>
        <w:tc>
          <w:tcPr>
            <w:tcW w:w="0" w:type="auto"/>
          </w:tcPr>
          <w:p w:rsidR="00DD5688" w:rsidRDefault="00DD5688" w:rsidP="00DD5688">
            <w:pPr>
              <w:pStyle w:val="Tabele"/>
              <w:widowControl w:val="0"/>
            </w:pPr>
            <w:r>
              <w:t>Gjedh</w:t>
            </w:r>
          </w:p>
        </w:tc>
        <w:tc>
          <w:tcPr>
            <w:tcW w:w="0" w:type="auto"/>
          </w:tcPr>
          <w:p w:rsidR="00DD5688" w:rsidRDefault="00DD5688" w:rsidP="00DD5688">
            <w:pPr>
              <w:pStyle w:val="Tabele"/>
              <w:widowControl w:val="0"/>
            </w:pPr>
            <w:r>
              <w:t>1500</w:t>
            </w:r>
          </w:p>
        </w:tc>
        <w:tc>
          <w:tcPr>
            <w:tcW w:w="0" w:type="auto"/>
          </w:tcPr>
          <w:p w:rsidR="00DD5688" w:rsidRDefault="00DD5688" w:rsidP="00DD5688">
            <w:pPr>
              <w:pStyle w:val="Tabele"/>
              <w:widowControl w:val="0"/>
            </w:pPr>
            <w:r>
              <w:t>1300</w:t>
            </w:r>
          </w:p>
        </w:tc>
        <w:tc>
          <w:tcPr>
            <w:tcW w:w="0" w:type="auto"/>
          </w:tcPr>
          <w:p w:rsidR="00DD5688" w:rsidRDefault="00DD5688" w:rsidP="00DD5688">
            <w:pPr>
              <w:pStyle w:val="Tabele"/>
              <w:widowControl w:val="0"/>
            </w:pPr>
            <w:r>
              <w:t>1200</w:t>
            </w:r>
          </w:p>
        </w:tc>
      </w:tr>
      <w:tr w:rsidR="00DD5688">
        <w:trPr>
          <w:jc w:val="center"/>
        </w:trPr>
        <w:tc>
          <w:tcPr>
            <w:tcW w:w="0" w:type="auto"/>
          </w:tcPr>
          <w:p w:rsidR="00DD5688" w:rsidRDefault="00DD5688" w:rsidP="00DD5688">
            <w:pPr>
              <w:pStyle w:val="Tabele"/>
              <w:widowControl w:val="0"/>
            </w:pPr>
            <w:r>
              <w:t>4.</w:t>
            </w:r>
          </w:p>
        </w:tc>
        <w:tc>
          <w:tcPr>
            <w:tcW w:w="0" w:type="auto"/>
          </w:tcPr>
          <w:p w:rsidR="00DD5688" w:rsidRDefault="00DD5688" w:rsidP="00DD5688">
            <w:pPr>
              <w:pStyle w:val="Tabele"/>
              <w:widowControl w:val="0"/>
            </w:pPr>
            <w:r>
              <w:t>Njëthundrak</w:t>
            </w:r>
          </w:p>
        </w:tc>
        <w:tc>
          <w:tcPr>
            <w:tcW w:w="0" w:type="auto"/>
          </w:tcPr>
          <w:p w:rsidR="00DD5688" w:rsidRDefault="00DD5688" w:rsidP="00DD5688">
            <w:pPr>
              <w:pStyle w:val="Tabele"/>
              <w:widowControl w:val="0"/>
            </w:pPr>
            <w:r>
              <w:t>1200</w:t>
            </w:r>
          </w:p>
        </w:tc>
        <w:tc>
          <w:tcPr>
            <w:tcW w:w="0" w:type="auto"/>
          </w:tcPr>
          <w:p w:rsidR="00DD5688" w:rsidRDefault="00DD5688" w:rsidP="00DD5688">
            <w:pPr>
              <w:pStyle w:val="Tabele"/>
              <w:widowControl w:val="0"/>
            </w:pPr>
            <w:r>
              <w:t>1000</w:t>
            </w:r>
          </w:p>
        </w:tc>
        <w:tc>
          <w:tcPr>
            <w:tcW w:w="0" w:type="auto"/>
          </w:tcPr>
          <w:p w:rsidR="00DD5688" w:rsidRDefault="00DD5688" w:rsidP="00DD5688">
            <w:pPr>
              <w:pStyle w:val="Tabele"/>
              <w:widowControl w:val="0"/>
            </w:pPr>
            <w:r>
              <w:t>800</w:t>
            </w:r>
          </w:p>
        </w:tc>
      </w:tr>
    </w:tbl>
    <w:p w:rsidR="00DD5688" w:rsidRDefault="00DD5688" w:rsidP="00DD5688">
      <w:pPr>
        <w:pStyle w:val="Paragrafi"/>
        <w:rPr>
          <w:lang w:val="en-GB"/>
        </w:rPr>
      </w:pPr>
    </w:p>
    <w:p w:rsidR="00DD5688" w:rsidRDefault="00DD5688" w:rsidP="00DD5688">
      <w:pPr>
        <w:pStyle w:val="Paragrafi"/>
        <w:rPr>
          <w:lang w:val="en-GB"/>
        </w:rPr>
      </w:pPr>
    </w:p>
    <w:p w:rsidR="00DD5688" w:rsidRDefault="00DD5688" w:rsidP="00DD5688">
      <w:pPr>
        <w:pStyle w:val="Paragrafi"/>
        <w:rPr>
          <w:lang w:val="en-GB"/>
        </w:rPr>
      </w:pPr>
    </w:p>
    <w:p w:rsidR="00DD5688" w:rsidRDefault="00DD5688" w:rsidP="00DD5688">
      <w:pPr>
        <w:pStyle w:val="Paragrafi"/>
        <w:rPr>
          <w:lang w:val="en-GB"/>
        </w:rPr>
      </w:pPr>
    </w:p>
    <w:p w:rsidR="00DD5688" w:rsidRDefault="00DD5688" w:rsidP="00DD5688">
      <w:pPr>
        <w:pStyle w:val="Paragrafi"/>
        <w:rPr>
          <w:lang w:val="en-GB"/>
        </w:rPr>
      </w:pPr>
      <w:r>
        <w:rPr>
          <w:lang w:val="en-GB"/>
        </w:rPr>
        <w:t>b) Tarifat e kositjes së barit dhe krasitjes së drurëve pyjorë për gjethe:</w:t>
      </w:r>
    </w:p>
    <w:p w:rsidR="00DD5688" w:rsidRPr="003A1D71" w:rsidRDefault="00DD5688" w:rsidP="00DD5688">
      <w:pPr>
        <w:pStyle w:val="Paragrafi"/>
        <w:rPr>
          <w:lang w:val="en-GB"/>
        </w:rPr>
      </w:pPr>
    </w:p>
    <w:tbl>
      <w:tblPr>
        <w:tblStyle w:val="PageNumb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1478"/>
        <w:gridCol w:w="1814"/>
        <w:gridCol w:w="1579"/>
        <w:gridCol w:w="2468"/>
      </w:tblGrid>
      <w:tr w:rsidR="00DD5688">
        <w:trPr>
          <w:jc w:val="center"/>
        </w:trPr>
        <w:tc>
          <w:tcPr>
            <w:tcW w:w="0" w:type="auto"/>
          </w:tcPr>
          <w:p w:rsidR="00DD5688" w:rsidRDefault="00DD5688" w:rsidP="00DD5688">
            <w:pPr>
              <w:pStyle w:val="Tabele"/>
              <w:widowControl w:val="0"/>
            </w:pPr>
            <w:r>
              <w:t>Nr.</w:t>
            </w:r>
          </w:p>
        </w:tc>
        <w:tc>
          <w:tcPr>
            <w:tcW w:w="0" w:type="auto"/>
          </w:tcPr>
          <w:p w:rsidR="00DD5688" w:rsidRDefault="00DD5688" w:rsidP="00DD5688">
            <w:pPr>
              <w:pStyle w:val="Tabele"/>
              <w:widowControl w:val="0"/>
            </w:pPr>
            <w:r>
              <w:t>Emërtimi</w:t>
            </w:r>
          </w:p>
        </w:tc>
        <w:tc>
          <w:tcPr>
            <w:tcW w:w="0" w:type="auto"/>
            <w:gridSpan w:val="2"/>
          </w:tcPr>
          <w:p w:rsidR="00DD5688" w:rsidRDefault="00DD5688" w:rsidP="00DD5688">
            <w:pPr>
              <w:pStyle w:val="Tabele"/>
              <w:widowControl w:val="0"/>
            </w:pPr>
            <w:r>
              <w:t>Tipi i kullotës</w:t>
            </w:r>
          </w:p>
        </w:tc>
        <w:tc>
          <w:tcPr>
            <w:tcW w:w="0" w:type="auto"/>
            <w:vMerge w:val="restart"/>
          </w:tcPr>
          <w:p w:rsidR="00DD5688" w:rsidRDefault="00DD5688" w:rsidP="00DD5688">
            <w:pPr>
              <w:pStyle w:val="Tabele"/>
              <w:widowControl w:val="0"/>
            </w:pPr>
            <w:r>
              <w:t>Pyje që kulloten lekë/dru</w:t>
            </w:r>
          </w:p>
        </w:tc>
      </w:tr>
      <w:tr w:rsidR="00DD5688">
        <w:trPr>
          <w:jc w:val="center"/>
        </w:trPr>
        <w:tc>
          <w:tcPr>
            <w:tcW w:w="0" w:type="auto"/>
          </w:tcPr>
          <w:p w:rsidR="00DD5688" w:rsidRDefault="00DD5688" w:rsidP="00DD5688">
            <w:pPr>
              <w:pStyle w:val="Tabele"/>
              <w:widowControl w:val="0"/>
            </w:pPr>
          </w:p>
        </w:tc>
        <w:tc>
          <w:tcPr>
            <w:tcW w:w="0" w:type="auto"/>
          </w:tcPr>
          <w:p w:rsidR="00DD5688" w:rsidRDefault="00DD5688" w:rsidP="00DD5688">
            <w:pPr>
              <w:pStyle w:val="Tabele"/>
              <w:widowControl w:val="0"/>
            </w:pPr>
          </w:p>
        </w:tc>
        <w:tc>
          <w:tcPr>
            <w:tcW w:w="0" w:type="auto"/>
          </w:tcPr>
          <w:p w:rsidR="00DD5688" w:rsidRDefault="00DD5688" w:rsidP="00DD5688">
            <w:pPr>
              <w:pStyle w:val="Tabele"/>
              <w:widowControl w:val="0"/>
            </w:pPr>
            <w:r>
              <w:t>Dimërore lekë/m</w:t>
            </w:r>
            <w:r w:rsidRPr="00A10DFE">
              <w:rPr>
                <w:vertAlign w:val="superscript"/>
              </w:rPr>
              <w:t>2</w:t>
            </w:r>
          </w:p>
        </w:tc>
        <w:tc>
          <w:tcPr>
            <w:tcW w:w="0" w:type="auto"/>
          </w:tcPr>
          <w:p w:rsidR="00DD5688" w:rsidRDefault="00DD5688" w:rsidP="00DD5688">
            <w:pPr>
              <w:pStyle w:val="Tabele"/>
              <w:widowControl w:val="0"/>
            </w:pPr>
            <w:r>
              <w:t>Verore lekë/m</w:t>
            </w:r>
            <w:r w:rsidRPr="00A10DFE">
              <w:rPr>
                <w:vertAlign w:val="superscript"/>
              </w:rPr>
              <w:t>2</w:t>
            </w:r>
          </w:p>
        </w:tc>
        <w:tc>
          <w:tcPr>
            <w:tcW w:w="0" w:type="auto"/>
            <w:vMerge/>
          </w:tcPr>
          <w:p w:rsidR="00DD5688" w:rsidRDefault="00DD5688" w:rsidP="00DD5688">
            <w:pPr>
              <w:pStyle w:val="Tabele"/>
              <w:widowControl w:val="0"/>
            </w:pPr>
          </w:p>
        </w:tc>
      </w:tr>
      <w:tr w:rsidR="00DD5688">
        <w:trPr>
          <w:jc w:val="center"/>
        </w:trPr>
        <w:tc>
          <w:tcPr>
            <w:tcW w:w="0" w:type="auto"/>
          </w:tcPr>
          <w:p w:rsidR="00DD5688" w:rsidRDefault="00DD5688" w:rsidP="00DD5688">
            <w:pPr>
              <w:pStyle w:val="Tabele"/>
              <w:widowControl w:val="0"/>
            </w:pPr>
            <w:r>
              <w:t>1</w:t>
            </w:r>
          </w:p>
        </w:tc>
        <w:tc>
          <w:tcPr>
            <w:tcW w:w="0" w:type="auto"/>
          </w:tcPr>
          <w:p w:rsidR="00DD5688" w:rsidRDefault="00DD5688" w:rsidP="00DD5688">
            <w:pPr>
              <w:pStyle w:val="Tabele"/>
              <w:widowControl w:val="0"/>
            </w:pPr>
            <w:r>
              <w:t xml:space="preserve">Kositje </w:t>
            </w:r>
            <w:smartTag w:uri="urn:schemas-microsoft-com:office:smarttags" w:element="place">
              <w:smartTag w:uri="urn:schemas-microsoft-com:office:smarttags" w:element="City">
                <w:r>
                  <w:t>bari</w:t>
                </w:r>
              </w:smartTag>
            </w:smartTag>
          </w:p>
        </w:tc>
        <w:tc>
          <w:tcPr>
            <w:tcW w:w="0" w:type="auto"/>
          </w:tcPr>
          <w:p w:rsidR="00DD5688" w:rsidRDefault="00DD5688" w:rsidP="00DD5688">
            <w:pPr>
              <w:pStyle w:val="Tabele"/>
              <w:widowControl w:val="0"/>
            </w:pPr>
            <w:r>
              <w:t>x</w:t>
            </w:r>
          </w:p>
        </w:tc>
        <w:tc>
          <w:tcPr>
            <w:tcW w:w="0" w:type="auto"/>
          </w:tcPr>
          <w:p w:rsidR="00DD5688" w:rsidRDefault="00DD5688" w:rsidP="00DD5688">
            <w:pPr>
              <w:pStyle w:val="Tabele"/>
              <w:widowControl w:val="0"/>
            </w:pPr>
            <w:r>
              <w:t>1</w:t>
            </w:r>
          </w:p>
        </w:tc>
        <w:tc>
          <w:tcPr>
            <w:tcW w:w="0" w:type="auto"/>
          </w:tcPr>
          <w:p w:rsidR="00DD5688" w:rsidRDefault="00DD5688" w:rsidP="00DD5688">
            <w:pPr>
              <w:pStyle w:val="Tabele"/>
              <w:widowControl w:val="0"/>
            </w:pPr>
            <w:r>
              <w:t>10</w:t>
            </w:r>
          </w:p>
        </w:tc>
      </w:tr>
      <w:tr w:rsidR="00DD5688">
        <w:trPr>
          <w:jc w:val="center"/>
        </w:trPr>
        <w:tc>
          <w:tcPr>
            <w:tcW w:w="0" w:type="auto"/>
          </w:tcPr>
          <w:p w:rsidR="00DD5688" w:rsidRDefault="00DD5688" w:rsidP="00DD5688">
            <w:pPr>
              <w:pStyle w:val="Tabele"/>
              <w:widowControl w:val="0"/>
            </w:pPr>
            <w:r>
              <w:t>2</w:t>
            </w:r>
          </w:p>
        </w:tc>
        <w:tc>
          <w:tcPr>
            <w:tcW w:w="0" w:type="auto"/>
          </w:tcPr>
          <w:p w:rsidR="00DD5688" w:rsidRDefault="00DD5688" w:rsidP="00DD5688">
            <w:pPr>
              <w:pStyle w:val="Tabele"/>
              <w:widowControl w:val="0"/>
            </w:pPr>
            <w:r>
              <w:t>Krasitje gjethi</w:t>
            </w:r>
          </w:p>
        </w:tc>
        <w:tc>
          <w:tcPr>
            <w:tcW w:w="0" w:type="auto"/>
          </w:tcPr>
          <w:p w:rsidR="00DD5688" w:rsidRDefault="00DD5688" w:rsidP="00DD5688">
            <w:pPr>
              <w:pStyle w:val="Tabele"/>
              <w:widowControl w:val="0"/>
            </w:pPr>
            <w:r>
              <w:t>x</w:t>
            </w:r>
          </w:p>
        </w:tc>
        <w:tc>
          <w:tcPr>
            <w:tcW w:w="0" w:type="auto"/>
          </w:tcPr>
          <w:p w:rsidR="00DD5688" w:rsidRDefault="00DD5688" w:rsidP="00DD5688">
            <w:pPr>
              <w:pStyle w:val="Tabele"/>
              <w:widowControl w:val="0"/>
            </w:pPr>
            <w:r>
              <w:t>x</w:t>
            </w:r>
          </w:p>
        </w:tc>
        <w:tc>
          <w:tcPr>
            <w:tcW w:w="0" w:type="auto"/>
          </w:tcPr>
          <w:p w:rsidR="00DD5688" w:rsidRDefault="00DD5688" w:rsidP="00DD5688">
            <w:pPr>
              <w:pStyle w:val="Tabele"/>
              <w:widowControl w:val="0"/>
            </w:pPr>
            <w:r>
              <w:t>10</w:t>
            </w:r>
          </w:p>
        </w:tc>
      </w:tr>
    </w:tbl>
    <w:p w:rsidR="00DD5688" w:rsidRPr="003A1D71" w:rsidRDefault="00DD5688" w:rsidP="00DD5688">
      <w:pPr>
        <w:pStyle w:val="Paragrafi"/>
        <w:rPr>
          <w:lang w:val="en-GB"/>
        </w:rPr>
      </w:pPr>
    </w:p>
    <w:p w:rsidR="00DD5688" w:rsidRDefault="00DD5688" w:rsidP="00DD5688">
      <w:pPr>
        <w:pStyle w:val="Paragrafi"/>
        <w:rPr>
          <w:lang w:val="en-GB"/>
        </w:rPr>
      </w:pPr>
      <w:r>
        <w:rPr>
          <w:lang w:val="en-GB"/>
        </w:rPr>
        <w:t>c) Tarifat vjetore të përdorimit të sipërfaqes së tokës për ndërtimet provizore në fondin kullosor nga fermerët që mbarështojnë bagëti:</w:t>
      </w:r>
    </w:p>
    <w:p w:rsidR="00DD5688" w:rsidRDefault="00DD5688" w:rsidP="00DD5688">
      <w:pPr>
        <w:pStyle w:val="Paragrafi"/>
        <w:rPr>
          <w:lang w:val="en-GB"/>
        </w:rPr>
      </w:pPr>
    </w:p>
    <w:tbl>
      <w:tblPr>
        <w:tblStyle w:val="PageNumbe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660"/>
        <w:gridCol w:w="1683"/>
        <w:gridCol w:w="2120"/>
        <w:gridCol w:w="2087"/>
      </w:tblGrid>
      <w:tr w:rsidR="00DD5688">
        <w:trPr>
          <w:jc w:val="center"/>
        </w:trPr>
        <w:tc>
          <w:tcPr>
            <w:tcW w:w="0" w:type="auto"/>
          </w:tcPr>
          <w:p w:rsidR="00DD5688" w:rsidRDefault="00DD5688" w:rsidP="00896BF3">
            <w:pPr>
              <w:pStyle w:val="Tabele"/>
              <w:widowControl w:val="0"/>
              <w:jc w:val="center"/>
            </w:pPr>
            <w:r>
              <w:t>Nr.</w:t>
            </w:r>
          </w:p>
        </w:tc>
        <w:tc>
          <w:tcPr>
            <w:tcW w:w="2660" w:type="dxa"/>
          </w:tcPr>
          <w:p w:rsidR="00DD5688" w:rsidRDefault="00DD5688" w:rsidP="00896BF3">
            <w:pPr>
              <w:pStyle w:val="Tabele"/>
              <w:widowControl w:val="0"/>
              <w:jc w:val="center"/>
            </w:pPr>
            <w:r>
              <w:t>Lloji i ndërtimit</w:t>
            </w:r>
          </w:p>
        </w:tc>
        <w:tc>
          <w:tcPr>
            <w:tcW w:w="0" w:type="auto"/>
            <w:gridSpan w:val="2"/>
          </w:tcPr>
          <w:p w:rsidR="00DD5688" w:rsidRDefault="00DD5688" w:rsidP="00896BF3">
            <w:pPr>
              <w:pStyle w:val="Tabele"/>
              <w:widowControl w:val="0"/>
              <w:jc w:val="center"/>
            </w:pPr>
            <w:r>
              <w:t>Tipi i kullotës</w:t>
            </w:r>
          </w:p>
        </w:tc>
        <w:tc>
          <w:tcPr>
            <w:tcW w:w="2087" w:type="dxa"/>
            <w:vMerge w:val="restart"/>
          </w:tcPr>
          <w:p w:rsidR="00DD5688" w:rsidRDefault="00DD5688" w:rsidP="00896BF3">
            <w:pPr>
              <w:pStyle w:val="Tabele"/>
              <w:widowControl w:val="0"/>
              <w:jc w:val="center"/>
            </w:pPr>
            <w:r>
              <w:t>Pyje që kulloten lekë/m</w:t>
            </w:r>
            <w:r w:rsidRPr="00A10DFE">
              <w:rPr>
                <w:vertAlign w:val="superscript"/>
              </w:rPr>
              <w:t>2</w:t>
            </w:r>
            <w:r>
              <w:t>/vit</w:t>
            </w:r>
          </w:p>
        </w:tc>
      </w:tr>
      <w:tr w:rsidR="00DD5688">
        <w:trPr>
          <w:jc w:val="center"/>
        </w:trPr>
        <w:tc>
          <w:tcPr>
            <w:tcW w:w="0" w:type="auto"/>
          </w:tcPr>
          <w:p w:rsidR="00DD5688" w:rsidRDefault="00DD5688" w:rsidP="00DD5688">
            <w:pPr>
              <w:pStyle w:val="Tabele"/>
              <w:widowControl w:val="0"/>
            </w:pPr>
          </w:p>
        </w:tc>
        <w:tc>
          <w:tcPr>
            <w:tcW w:w="2660" w:type="dxa"/>
          </w:tcPr>
          <w:p w:rsidR="00DD5688" w:rsidRDefault="00DD5688" w:rsidP="00DD5688">
            <w:pPr>
              <w:pStyle w:val="Tabele"/>
              <w:widowControl w:val="0"/>
            </w:pPr>
          </w:p>
        </w:tc>
        <w:tc>
          <w:tcPr>
            <w:tcW w:w="1683" w:type="dxa"/>
          </w:tcPr>
          <w:p w:rsidR="00DD5688" w:rsidRPr="00B027E6" w:rsidRDefault="00DD5688" w:rsidP="00DD5688">
            <w:pPr>
              <w:pStyle w:val="Tabele"/>
              <w:widowControl w:val="0"/>
              <w:rPr>
                <w:lang w:val="it-IT"/>
              </w:rPr>
            </w:pPr>
            <w:r w:rsidRPr="00B027E6">
              <w:rPr>
                <w:lang w:val="it-IT"/>
              </w:rPr>
              <w:t>Dim</w:t>
            </w:r>
            <w:r>
              <w:rPr>
                <w:lang w:val="it-IT"/>
              </w:rPr>
              <w:t>ë</w:t>
            </w:r>
            <w:r w:rsidRPr="00B027E6">
              <w:rPr>
                <w:lang w:val="it-IT"/>
              </w:rPr>
              <w:t>rore lek</w:t>
            </w:r>
            <w:r>
              <w:rPr>
                <w:lang w:val="it-IT"/>
              </w:rPr>
              <w:t>ë</w:t>
            </w:r>
            <w:r w:rsidRPr="00B027E6">
              <w:rPr>
                <w:lang w:val="it-IT"/>
              </w:rPr>
              <w:t>/m</w:t>
            </w:r>
            <w:r w:rsidRPr="0000217A">
              <w:rPr>
                <w:vertAlign w:val="superscript"/>
                <w:lang w:val="it-IT"/>
              </w:rPr>
              <w:t>2</w:t>
            </w:r>
            <w:r w:rsidRPr="00B027E6">
              <w:rPr>
                <w:lang w:val="it-IT"/>
              </w:rPr>
              <w:t>/vit</w:t>
            </w:r>
          </w:p>
        </w:tc>
        <w:tc>
          <w:tcPr>
            <w:tcW w:w="2120" w:type="dxa"/>
          </w:tcPr>
          <w:p w:rsidR="00DD5688" w:rsidRDefault="00DD5688" w:rsidP="00DD5688">
            <w:pPr>
              <w:pStyle w:val="Tabele"/>
              <w:widowControl w:val="0"/>
            </w:pPr>
            <w:r>
              <w:t>Verore lekë/m</w:t>
            </w:r>
            <w:r w:rsidRPr="00A10DFE">
              <w:rPr>
                <w:vertAlign w:val="superscript"/>
              </w:rPr>
              <w:t>2</w:t>
            </w:r>
            <w:r>
              <w:t>/vit</w:t>
            </w:r>
          </w:p>
        </w:tc>
        <w:tc>
          <w:tcPr>
            <w:tcW w:w="2087" w:type="dxa"/>
            <w:vMerge/>
          </w:tcPr>
          <w:p w:rsidR="00DD5688" w:rsidRDefault="00DD5688" w:rsidP="00DD5688">
            <w:pPr>
              <w:pStyle w:val="Tabele"/>
              <w:widowControl w:val="0"/>
            </w:pPr>
          </w:p>
        </w:tc>
      </w:tr>
      <w:tr w:rsidR="00DD5688" w:rsidRPr="00B027E6">
        <w:trPr>
          <w:jc w:val="center"/>
        </w:trPr>
        <w:tc>
          <w:tcPr>
            <w:tcW w:w="0" w:type="auto"/>
          </w:tcPr>
          <w:p w:rsidR="00DD5688" w:rsidRDefault="00DD5688" w:rsidP="00DD5688">
            <w:pPr>
              <w:pStyle w:val="Tabele"/>
              <w:widowControl w:val="0"/>
            </w:pPr>
            <w:r>
              <w:t>1</w:t>
            </w:r>
          </w:p>
        </w:tc>
        <w:tc>
          <w:tcPr>
            <w:tcW w:w="2660" w:type="dxa"/>
          </w:tcPr>
          <w:p w:rsidR="00DD5688" w:rsidRPr="00B027E6" w:rsidRDefault="00DD5688" w:rsidP="00DD5688">
            <w:pPr>
              <w:pStyle w:val="Tabele"/>
              <w:widowControl w:val="0"/>
              <w:rPr>
                <w:lang w:val="it-IT"/>
              </w:rPr>
            </w:pPr>
            <w:r w:rsidRPr="00B027E6">
              <w:rPr>
                <w:lang w:val="it-IT"/>
              </w:rPr>
              <w:t>Qend</w:t>
            </w:r>
            <w:r>
              <w:rPr>
                <w:lang w:val="it-IT"/>
              </w:rPr>
              <w:t>ë</w:t>
            </w:r>
            <w:r w:rsidRPr="00B027E6">
              <w:rPr>
                <w:lang w:val="it-IT"/>
              </w:rPr>
              <w:t>r stani e rrethuar</w:t>
            </w:r>
          </w:p>
        </w:tc>
        <w:tc>
          <w:tcPr>
            <w:tcW w:w="1683" w:type="dxa"/>
          </w:tcPr>
          <w:p w:rsidR="00DD5688" w:rsidRPr="00B027E6" w:rsidRDefault="00DD5688" w:rsidP="00DD5688">
            <w:pPr>
              <w:pStyle w:val="Tabele"/>
              <w:widowControl w:val="0"/>
              <w:rPr>
                <w:lang w:val="it-IT"/>
              </w:rPr>
            </w:pPr>
            <w:r>
              <w:rPr>
                <w:lang w:val="it-IT"/>
              </w:rPr>
              <w:t>50</w:t>
            </w:r>
          </w:p>
        </w:tc>
        <w:tc>
          <w:tcPr>
            <w:tcW w:w="2120" w:type="dxa"/>
          </w:tcPr>
          <w:p w:rsidR="00DD5688" w:rsidRPr="00B027E6" w:rsidRDefault="00DD5688" w:rsidP="00DD5688">
            <w:pPr>
              <w:pStyle w:val="Tabele"/>
              <w:widowControl w:val="0"/>
              <w:rPr>
                <w:lang w:val="it-IT"/>
              </w:rPr>
            </w:pPr>
            <w:r>
              <w:rPr>
                <w:lang w:val="it-IT"/>
              </w:rPr>
              <w:t>50</w:t>
            </w:r>
          </w:p>
        </w:tc>
        <w:tc>
          <w:tcPr>
            <w:tcW w:w="2087" w:type="dxa"/>
          </w:tcPr>
          <w:p w:rsidR="00DD5688" w:rsidRPr="00B027E6" w:rsidRDefault="00DD5688" w:rsidP="00DD5688">
            <w:pPr>
              <w:pStyle w:val="Tabele"/>
              <w:widowControl w:val="0"/>
              <w:rPr>
                <w:lang w:val="it-IT"/>
              </w:rPr>
            </w:pPr>
            <w:r>
              <w:rPr>
                <w:lang w:val="it-IT"/>
              </w:rPr>
              <w:t>50</w:t>
            </w:r>
          </w:p>
        </w:tc>
      </w:tr>
      <w:tr w:rsidR="00DD5688">
        <w:trPr>
          <w:jc w:val="center"/>
        </w:trPr>
        <w:tc>
          <w:tcPr>
            <w:tcW w:w="0" w:type="auto"/>
          </w:tcPr>
          <w:p w:rsidR="00DD5688" w:rsidRDefault="00DD5688" w:rsidP="00DD5688">
            <w:pPr>
              <w:pStyle w:val="Tabele"/>
              <w:widowControl w:val="0"/>
            </w:pPr>
            <w:r>
              <w:t>2</w:t>
            </w:r>
          </w:p>
        </w:tc>
        <w:tc>
          <w:tcPr>
            <w:tcW w:w="2660" w:type="dxa"/>
          </w:tcPr>
          <w:p w:rsidR="00DD5688" w:rsidRDefault="00DD5688" w:rsidP="00DD5688">
            <w:pPr>
              <w:pStyle w:val="Tabele"/>
              <w:widowControl w:val="0"/>
            </w:pPr>
            <w:r>
              <w:t>Qendër përpunim bulmeti</w:t>
            </w:r>
          </w:p>
        </w:tc>
        <w:tc>
          <w:tcPr>
            <w:tcW w:w="1683" w:type="dxa"/>
          </w:tcPr>
          <w:p w:rsidR="00DD5688" w:rsidRDefault="00DD5688" w:rsidP="00DD5688">
            <w:pPr>
              <w:pStyle w:val="Tabele"/>
              <w:widowControl w:val="0"/>
            </w:pPr>
            <w:r>
              <w:t>600</w:t>
            </w:r>
          </w:p>
        </w:tc>
        <w:tc>
          <w:tcPr>
            <w:tcW w:w="2120" w:type="dxa"/>
          </w:tcPr>
          <w:p w:rsidR="00DD5688" w:rsidRDefault="00DD5688" w:rsidP="00DD5688">
            <w:pPr>
              <w:pStyle w:val="Tabele"/>
              <w:widowControl w:val="0"/>
            </w:pPr>
            <w:r>
              <w:t>500</w:t>
            </w:r>
          </w:p>
        </w:tc>
        <w:tc>
          <w:tcPr>
            <w:tcW w:w="2087" w:type="dxa"/>
          </w:tcPr>
          <w:p w:rsidR="00DD5688" w:rsidRDefault="00DD5688" w:rsidP="00DD5688">
            <w:pPr>
              <w:pStyle w:val="Tabele"/>
              <w:widowControl w:val="0"/>
            </w:pPr>
            <w:r>
              <w:t>500</w:t>
            </w:r>
          </w:p>
        </w:tc>
      </w:tr>
      <w:tr w:rsidR="00DD5688">
        <w:trPr>
          <w:jc w:val="center"/>
        </w:trPr>
        <w:tc>
          <w:tcPr>
            <w:tcW w:w="0" w:type="auto"/>
          </w:tcPr>
          <w:p w:rsidR="00DD5688" w:rsidRDefault="00DD5688" w:rsidP="00DD5688">
            <w:pPr>
              <w:pStyle w:val="Tabele"/>
              <w:widowControl w:val="0"/>
            </w:pPr>
            <w:r>
              <w:t>3</w:t>
            </w:r>
          </w:p>
        </w:tc>
        <w:tc>
          <w:tcPr>
            <w:tcW w:w="2660" w:type="dxa"/>
          </w:tcPr>
          <w:p w:rsidR="00DD5688" w:rsidRDefault="00DD5688" w:rsidP="00DD5688">
            <w:pPr>
              <w:pStyle w:val="Tabele"/>
              <w:widowControl w:val="0"/>
            </w:pPr>
            <w:r>
              <w:t>Ngrehinë banimi për barinj</w:t>
            </w:r>
          </w:p>
        </w:tc>
        <w:tc>
          <w:tcPr>
            <w:tcW w:w="1683" w:type="dxa"/>
          </w:tcPr>
          <w:p w:rsidR="00DD5688" w:rsidRDefault="00DD5688" w:rsidP="00DD5688">
            <w:pPr>
              <w:pStyle w:val="Tabele"/>
              <w:widowControl w:val="0"/>
            </w:pPr>
            <w:r>
              <w:t>400</w:t>
            </w:r>
          </w:p>
        </w:tc>
        <w:tc>
          <w:tcPr>
            <w:tcW w:w="2120" w:type="dxa"/>
          </w:tcPr>
          <w:p w:rsidR="00DD5688" w:rsidRDefault="00DD5688" w:rsidP="00DD5688">
            <w:pPr>
              <w:pStyle w:val="Tabele"/>
              <w:widowControl w:val="0"/>
            </w:pPr>
            <w:r>
              <w:t>200</w:t>
            </w:r>
          </w:p>
        </w:tc>
        <w:tc>
          <w:tcPr>
            <w:tcW w:w="2087" w:type="dxa"/>
          </w:tcPr>
          <w:p w:rsidR="00DD5688" w:rsidRDefault="00DD5688" w:rsidP="00DD5688">
            <w:pPr>
              <w:pStyle w:val="Tabele"/>
              <w:widowControl w:val="0"/>
            </w:pPr>
            <w:r>
              <w:t>200</w:t>
            </w:r>
          </w:p>
        </w:tc>
      </w:tr>
      <w:tr w:rsidR="00DD5688">
        <w:trPr>
          <w:jc w:val="center"/>
        </w:trPr>
        <w:tc>
          <w:tcPr>
            <w:tcW w:w="0" w:type="auto"/>
          </w:tcPr>
          <w:p w:rsidR="00DD5688" w:rsidRDefault="00DD5688" w:rsidP="00DD5688">
            <w:pPr>
              <w:pStyle w:val="Tabele"/>
              <w:widowControl w:val="0"/>
            </w:pPr>
            <w:r>
              <w:t>4</w:t>
            </w:r>
          </w:p>
        </w:tc>
        <w:tc>
          <w:tcPr>
            <w:tcW w:w="2660" w:type="dxa"/>
          </w:tcPr>
          <w:p w:rsidR="00DD5688" w:rsidRDefault="00DD5688" w:rsidP="00DD5688">
            <w:pPr>
              <w:pStyle w:val="Tabele"/>
              <w:widowControl w:val="0"/>
            </w:pPr>
            <w:r>
              <w:t>Mullinj, magazina</w:t>
            </w:r>
          </w:p>
        </w:tc>
        <w:tc>
          <w:tcPr>
            <w:tcW w:w="1683" w:type="dxa"/>
          </w:tcPr>
          <w:p w:rsidR="00DD5688" w:rsidRDefault="00DD5688" w:rsidP="00DD5688">
            <w:pPr>
              <w:pStyle w:val="Tabele"/>
              <w:widowControl w:val="0"/>
            </w:pPr>
            <w:r>
              <w:t>300</w:t>
            </w:r>
          </w:p>
        </w:tc>
        <w:tc>
          <w:tcPr>
            <w:tcW w:w="2120" w:type="dxa"/>
          </w:tcPr>
          <w:p w:rsidR="00DD5688" w:rsidRDefault="00DD5688" w:rsidP="00DD5688">
            <w:pPr>
              <w:pStyle w:val="Tabele"/>
              <w:widowControl w:val="0"/>
            </w:pPr>
            <w:r>
              <w:t>300</w:t>
            </w:r>
          </w:p>
        </w:tc>
        <w:tc>
          <w:tcPr>
            <w:tcW w:w="2087" w:type="dxa"/>
          </w:tcPr>
          <w:p w:rsidR="00DD5688" w:rsidRDefault="00DD5688" w:rsidP="00DD5688">
            <w:pPr>
              <w:pStyle w:val="Tabele"/>
              <w:widowControl w:val="0"/>
            </w:pPr>
            <w:r>
              <w:t>300</w:t>
            </w:r>
          </w:p>
        </w:tc>
      </w:tr>
    </w:tbl>
    <w:p w:rsidR="00DD5688" w:rsidRDefault="00DD5688" w:rsidP="00DD5688">
      <w:pPr>
        <w:pStyle w:val="Paragrafi"/>
        <w:rPr>
          <w:lang w:val="sq-AL"/>
        </w:rPr>
      </w:pPr>
    </w:p>
    <w:p w:rsidR="00DD5688" w:rsidRDefault="00DD5688" w:rsidP="00DD5688">
      <w:pPr>
        <w:pStyle w:val="Paragrafi"/>
        <w:rPr>
          <w:lang w:val="sq-AL"/>
        </w:rPr>
      </w:pPr>
    </w:p>
    <w:p w:rsidR="00DD5688" w:rsidRPr="00DD5688" w:rsidRDefault="00DD5688" w:rsidP="00DD5688">
      <w:pPr>
        <w:pStyle w:val="Akti"/>
        <w:rPr>
          <w:lang w:val="it-IT"/>
        </w:rPr>
      </w:pPr>
      <w:r w:rsidRPr="00DD5688">
        <w:rPr>
          <w:lang w:val="it-IT"/>
        </w:rPr>
        <w:t>VENDIM</w:t>
      </w:r>
    </w:p>
    <w:p w:rsidR="00DD5688" w:rsidRPr="00DD5688" w:rsidRDefault="00DD5688" w:rsidP="00DD5688">
      <w:pPr>
        <w:pStyle w:val="NumriData"/>
        <w:rPr>
          <w:lang w:val="it-IT"/>
        </w:rPr>
      </w:pPr>
      <w:r w:rsidRPr="00DD5688">
        <w:rPr>
          <w:lang w:val="it-IT"/>
        </w:rPr>
        <w:t>Nr.888, datë 19.12.2007</w:t>
      </w:r>
    </w:p>
    <w:p w:rsidR="00DD5688" w:rsidRPr="00A73CF4" w:rsidRDefault="00DD5688" w:rsidP="00DD5688">
      <w:pPr>
        <w:pStyle w:val="Paragrafi"/>
        <w:rPr>
          <w:lang w:val="sq-AL"/>
        </w:rPr>
      </w:pPr>
    </w:p>
    <w:p w:rsidR="00DD5688" w:rsidRPr="00DD5688" w:rsidRDefault="00DD5688" w:rsidP="00DD5688">
      <w:pPr>
        <w:pStyle w:val="Titulli"/>
        <w:rPr>
          <w:lang w:val="sq-AL"/>
        </w:rPr>
      </w:pPr>
      <w:r w:rsidRPr="00DD5688">
        <w:rPr>
          <w:lang w:val="sq-AL"/>
        </w:rPr>
        <w:t>PËR MIRATIMIN E RREGULLAVE TEKNIKE “PËR PËRCAKTIMIN E KËRKESAVE THELBËSORE DHE VLERËSIMIN E KONFORMITETIT TË LODRAVE”</w:t>
      </w:r>
    </w:p>
    <w:p w:rsidR="00DD5688" w:rsidRPr="00A73CF4" w:rsidRDefault="00DD5688" w:rsidP="00DD5688">
      <w:pPr>
        <w:pStyle w:val="Paragrafi"/>
        <w:rPr>
          <w:lang w:val="sq-AL"/>
        </w:rPr>
      </w:pPr>
    </w:p>
    <w:p w:rsidR="00DD5688" w:rsidRPr="00A73CF4" w:rsidRDefault="00DD5688" w:rsidP="00DD5688">
      <w:pPr>
        <w:pStyle w:val="Paragrafi"/>
        <w:rPr>
          <w:lang w:val="sq-AL"/>
        </w:rPr>
      </w:pPr>
      <w:r w:rsidRPr="00A73CF4">
        <w:rPr>
          <w:lang w:val="sq-AL"/>
        </w:rPr>
        <w:t>Në mbështetje të nenit 100 të Kushtetutës dhe të nenit 8 të ligjit nr.9779, datë 16.7.2007 “Për sigurinë e përgjithshme, kërkesat thelbësore dhe vlerësimin e konformitetit të produkteve joushqimore”, me propozimin e Ministrit të Ekonomisë, Tregtisë dhe Energjetikës, Këshilli i Ministrave</w:t>
      </w:r>
    </w:p>
    <w:p w:rsidR="00DD5688" w:rsidRPr="00A73CF4" w:rsidRDefault="00DD5688" w:rsidP="00DD5688">
      <w:pPr>
        <w:pStyle w:val="Paragrafi"/>
        <w:rPr>
          <w:lang w:val="sq-AL"/>
        </w:rPr>
      </w:pPr>
    </w:p>
    <w:p w:rsidR="00DD5688" w:rsidRPr="00DD5688" w:rsidRDefault="00DD5688" w:rsidP="00DD5688">
      <w:pPr>
        <w:pStyle w:val="VENDOSI"/>
        <w:rPr>
          <w:lang w:val="sq-AL"/>
        </w:rPr>
      </w:pPr>
      <w:r w:rsidRPr="00DD5688">
        <w:rPr>
          <w:lang w:val="sq-AL"/>
        </w:rPr>
        <w:t>VENDOSI:</w:t>
      </w:r>
    </w:p>
    <w:p w:rsidR="00DD5688" w:rsidRPr="00A73CF4" w:rsidRDefault="00DD5688" w:rsidP="00DD5688">
      <w:pPr>
        <w:pStyle w:val="Paragrafi"/>
        <w:rPr>
          <w:lang w:val="sq-AL"/>
        </w:rPr>
      </w:pPr>
    </w:p>
    <w:p w:rsidR="00DD5688" w:rsidRPr="00A73CF4" w:rsidRDefault="00DD5688" w:rsidP="00DD5688">
      <w:pPr>
        <w:pStyle w:val="Paragrafi"/>
        <w:rPr>
          <w:lang w:val="sq-AL"/>
        </w:rPr>
      </w:pPr>
      <w:r w:rsidRPr="00A73CF4">
        <w:rPr>
          <w:lang w:val="sq-AL"/>
        </w:rPr>
        <w:t>Miratimin e rregullave teknike “Për përcaktimin e kërkesave thelbësore dhe vlerësimin e konformitetit të lodrave”, sipas tekstit që i bashkëlidhet këtij vendimi.</w:t>
      </w:r>
    </w:p>
    <w:p w:rsidR="00DD5688" w:rsidRPr="00A73CF4" w:rsidRDefault="00DD5688" w:rsidP="00DD5688">
      <w:pPr>
        <w:pStyle w:val="Paragrafi"/>
        <w:rPr>
          <w:lang w:val="sq-AL"/>
        </w:rPr>
      </w:pPr>
      <w:r w:rsidRPr="00A73CF4">
        <w:rPr>
          <w:lang w:val="sq-AL"/>
        </w:rPr>
        <w:t>Ky vendim hyn në fuqi pas botimit në Fletoren Zyrtare.</w:t>
      </w:r>
    </w:p>
    <w:p w:rsidR="00DD5688" w:rsidRPr="00A73CF4" w:rsidRDefault="00DD5688" w:rsidP="00DD5688">
      <w:pPr>
        <w:pStyle w:val="Paragrafi"/>
        <w:rPr>
          <w:lang w:val="sq-AL"/>
        </w:rPr>
      </w:pPr>
    </w:p>
    <w:p w:rsidR="00DD5688" w:rsidRPr="00A73CF4" w:rsidRDefault="00DD5688" w:rsidP="00DD5688">
      <w:pPr>
        <w:pStyle w:val="Autoriteti"/>
        <w:rPr>
          <w:lang w:val="sq-AL"/>
        </w:rPr>
      </w:pPr>
      <w:r w:rsidRPr="00A73CF4">
        <w:rPr>
          <w:lang w:val="sq-AL"/>
        </w:rPr>
        <w:t>KRYEMINISTRI</w:t>
      </w:r>
    </w:p>
    <w:p w:rsidR="00DD5688" w:rsidRPr="00A73CF4" w:rsidRDefault="00DD5688" w:rsidP="00DD5688">
      <w:pPr>
        <w:pStyle w:val="AutoritetiEmer"/>
        <w:rPr>
          <w:lang w:val="sq-AL"/>
        </w:rPr>
      </w:pPr>
      <w:r w:rsidRPr="00A73CF4">
        <w:rPr>
          <w:lang w:val="sq-AL"/>
        </w:rPr>
        <w:t xml:space="preserve"> Sali  Berisha</w:t>
      </w:r>
    </w:p>
    <w:p w:rsidR="00DD5688" w:rsidRPr="00A73CF4" w:rsidRDefault="00DD5688" w:rsidP="00EF5C62">
      <w:pPr>
        <w:pStyle w:val="Paragrafi"/>
      </w:pPr>
    </w:p>
    <w:p w:rsidR="00DD5688" w:rsidRPr="00A73CF4" w:rsidRDefault="00DD5688" w:rsidP="00EF5C62">
      <w:pPr>
        <w:pStyle w:val="Paragrafi"/>
      </w:pPr>
    </w:p>
    <w:p w:rsidR="00DD5688" w:rsidRPr="00A73CF4" w:rsidRDefault="00DD5688" w:rsidP="00DD5688">
      <w:pPr>
        <w:pStyle w:val="Paragrafi"/>
        <w:rPr>
          <w:lang w:val="sq-AL"/>
        </w:rPr>
      </w:pPr>
    </w:p>
    <w:p w:rsidR="00DD5688" w:rsidRPr="00A73CF4" w:rsidRDefault="00DD5688" w:rsidP="008D6036">
      <w:pPr>
        <w:pStyle w:val="Titulli"/>
      </w:pPr>
      <w:r w:rsidRPr="00A73CF4">
        <w:t>Rregulli teknik</w:t>
      </w:r>
    </w:p>
    <w:p w:rsidR="00DD5688" w:rsidRPr="00A73CF4" w:rsidRDefault="00DD5688" w:rsidP="00A34E55">
      <w:pPr>
        <w:pStyle w:val="TitulliTitull"/>
      </w:pPr>
      <w:r w:rsidRPr="00A73CF4">
        <w:t>Për kërkesat thelbësore dhe vlerësimin e konformitetit të lodrave</w:t>
      </w:r>
    </w:p>
    <w:p w:rsidR="00DD5688" w:rsidRPr="00A73CF4" w:rsidRDefault="00DD5688" w:rsidP="00DD5688">
      <w:pPr>
        <w:pStyle w:val="Paragrafi"/>
        <w:rPr>
          <w:lang w:val="sq-AL"/>
        </w:rPr>
      </w:pPr>
    </w:p>
    <w:p w:rsidR="00DD5688" w:rsidRDefault="00DD5688" w:rsidP="00DD5688">
      <w:pPr>
        <w:pStyle w:val="Paragrafi"/>
      </w:pPr>
      <w:r>
        <w:t>1. Ky rregull teknik zbatohet për lodrat. Lodër është çdo produkt apo material i projektuar ose i destinuar dukshëm për përdorim në</w:t>
      </w:r>
      <w:r w:rsidR="00781B7C">
        <w:t xml:space="preserve"> lojë nga fëmijët nën moshën </w:t>
      </w:r>
      <w:r>
        <w:t>14 vjeç.</w:t>
      </w:r>
    </w:p>
    <w:p w:rsidR="00DD5688" w:rsidRDefault="00DD5688" w:rsidP="00DD5688">
      <w:pPr>
        <w:pStyle w:val="Paragrafi"/>
      </w:pPr>
      <w:r>
        <w:t>2. Sipas këtij rregulli teknik, nuk konsiderohen lodra produktet e mëposhtme:</w:t>
      </w:r>
    </w:p>
    <w:p w:rsidR="00DD5688" w:rsidRDefault="00DD5688" w:rsidP="00DD5688">
      <w:pPr>
        <w:pStyle w:val="Paragrafi"/>
      </w:pPr>
      <w:r>
        <w:t>2.1 Zbukurimet për Krishtlindjet.</w:t>
      </w:r>
    </w:p>
    <w:p w:rsidR="00DD5688" w:rsidRDefault="00DD5688" w:rsidP="00DD5688">
      <w:pPr>
        <w:pStyle w:val="Paragrafi"/>
      </w:pPr>
      <w:r>
        <w:t>2.2 Modelet me shkallë të imta për koleksionistët e rritur.</w:t>
      </w:r>
    </w:p>
    <w:p w:rsidR="00DD5688" w:rsidRDefault="00DD5688" w:rsidP="00DD5688">
      <w:pPr>
        <w:pStyle w:val="Paragrafi"/>
      </w:pPr>
      <w:r>
        <w:t>2.3 Pajisjet e destinuara për përdorim kolektiv në sheshe lojërash.</w:t>
      </w:r>
    </w:p>
    <w:p w:rsidR="00DD5688" w:rsidRDefault="00DD5688" w:rsidP="00DD5688">
      <w:pPr>
        <w:pStyle w:val="Paragrafi"/>
      </w:pPr>
      <w:r>
        <w:t>2.4 Veglat sportive.</w:t>
      </w:r>
    </w:p>
    <w:p w:rsidR="00DD5688" w:rsidRDefault="00DD5688" w:rsidP="00DD5688">
      <w:pPr>
        <w:pStyle w:val="Paragrafi"/>
      </w:pPr>
      <w:r>
        <w:t>2.5 Pajisjet ujore të destinuara për përdorim brenda në ujë të thellë.</w:t>
      </w:r>
    </w:p>
    <w:p w:rsidR="00DD5688" w:rsidRDefault="00DD5688" w:rsidP="00DD5688">
      <w:pPr>
        <w:pStyle w:val="Paragrafi"/>
      </w:pPr>
      <w:r>
        <w:t>2.6 Kukulla popullore dhe kukulla zbukuruese apo artikuj të tjerë të ngjashëm, për koleksionistët e rritur.</w:t>
      </w:r>
    </w:p>
    <w:p w:rsidR="00DD5688" w:rsidRPr="00263FEF" w:rsidRDefault="00DD5688" w:rsidP="00DD5688">
      <w:pPr>
        <w:pStyle w:val="Paragrafi"/>
        <w:rPr>
          <w:lang w:val="it-IT"/>
        </w:rPr>
      </w:pPr>
      <w:r w:rsidRPr="00263FEF">
        <w:rPr>
          <w:lang w:val="it-IT"/>
        </w:rPr>
        <w:t>2.7</w:t>
      </w:r>
      <w:r>
        <w:rPr>
          <w:lang w:val="it-IT"/>
        </w:rPr>
        <w:t xml:space="preserve"> </w:t>
      </w:r>
      <w:r w:rsidRPr="00263FEF">
        <w:rPr>
          <w:lang w:val="it-IT"/>
        </w:rPr>
        <w:t>Lodrat profesionale të instaluara në vende p</w:t>
      </w:r>
      <w:r>
        <w:rPr>
          <w:lang w:val="it-IT"/>
        </w:rPr>
        <w:t>ublike (qendra pazari, stacione</w:t>
      </w:r>
      <w:r w:rsidRPr="00263FEF">
        <w:rPr>
          <w:lang w:val="it-IT"/>
        </w:rPr>
        <w:t xml:space="preserve"> etj</w:t>
      </w:r>
      <w:r>
        <w:rPr>
          <w:lang w:val="it-IT"/>
        </w:rPr>
        <w:t>.</w:t>
      </w:r>
      <w:r w:rsidRPr="00263FEF">
        <w:rPr>
          <w:lang w:val="it-IT"/>
        </w:rPr>
        <w:t>)</w:t>
      </w:r>
      <w:r>
        <w:rPr>
          <w:lang w:val="it-IT"/>
        </w:rPr>
        <w:t>.</w:t>
      </w:r>
    </w:p>
    <w:p w:rsidR="00DD5688" w:rsidRDefault="00DD5688" w:rsidP="00DD5688">
      <w:pPr>
        <w:pStyle w:val="Paragrafi"/>
        <w:rPr>
          <w:lang w:val="it-IT"/>
        </w:rPr>
      </w:pPr>
      <w:r>
        <w:rPr>
          <w:lang w:val="it-IT"/>
        </w:rPr>
        <w:t>2.8 Lodra formuese</w:t>
      </w:r>
      <w:r w:rsidR="00781B7C">
        <w:rPr>
          <w:lang w:val="it-IT"/>
        </w:rPr>
        <w:t>,</w:t>
      </w:r>
      <w:r>
        <w:rPr>
          <w:lang w:val="it-IT"/>
        </w:rPr>
        <w:t xml:space="preserve"> me më shumë se 500 copë formuese</w:t>
      </w:r>
      <w:r w:rsidR="00781B7C">
        <w:rPr>
          <w:lang w:val="it-IT"/>
        </w:rPr>
        <w:t>,</w:t>
      </w:r>
      <w:r>
        <w:rPr>
          <w:lang w:val="it-IT"/>
        </w:rPr>
        <w:t xml:space="preserve"> ose pa pikturë, të destinuara për specialistë</w:t>
      </w:r>
      <w:r w:rsidR="00781B7C">
        <w:rPr>
          <w:lang w:val="it-IT"/>
        </w:rPr>
        <w:t>.</w:t>
      </w:r>
    </w:p>
    <w:p w:rsidR="00DD5688" w:rsidRPr="0020184F" w:rsidRDefault="00DD5688" w:rsidP="00DD5688">
      <w:pPr>
        <w:pStyle w:val="Paragrafi"/>
        <w:rPr>
          <w:lang w:val="it-IT"/>
        </w:rPr>
      </w:pPr>
      <w:r w:rsidRPr="0020184F">
        <w:rPr>
          <w:lang w:val="it-IT"/>
        </w:rPr>
        <w:t>2.9</w:t>
      </w:r>
      <w:r>
        <w:rPr>
          <w:lang w:val="it-IT"/>
        </w:rPr>
        <w:t xml:space="preserve"> </w:t>
      </w:r>
      <w:r w:rsidRPr="0020184F">
        <w:rPr>
          <w:lang w:val="it-IT"/>
        </w:rPr>
        <w:t>Push</w:t>
      </w:r>
      <w:r>
        <w:rPr>
          <w:lang w:val="it-IT"/>
        </w:rPr>
        <w:t>k</w:t>
      </w:r>
      <w:r w:rsidRPr="0020184F">
        <w:rPr>
          <w:lang w:val="it-IT"/>
        </w:rPr>
        <w:t>ët ose pistoletat me ajër</w:t>
      </w:r>
      <w:r w:rsidR="00781B7C">
        <w:rPr>
          <w:lang w:val="it-IT"/>
        </w:rPr>
        <w:t>.</w:t>
      </w:r>
    </w:p>
    <w:p w:rsidR="00DD5688" w:rsidRPr="0020184F" w:rsidRDefault="00DD5688" w:rsidP="00DD5688">
      <w:pPr>
        <w:pStyle w:val="Paragrafi"/>
        <w:rPr>
          <w:lang w:val="it-IT"/>
        </w:rPr>
      </w:pPr>
      <w:r w:rsidRPr="0020184F">
        <w:rPr>
          <w:lang w:val="it-IT"/>
        </w:rPr>
        <w:t>2.10</w:t>
      </w:r>
      <w:r w:rsidR="00781B7C">
        <w:rPr>
          <w:lang w:val="it-IT"/>
        </w:rPr>
        <w:t xml:space="preserve"> </w:t>
      </w:r>
      <w:r w:rsidRPr="0020184F">
        <w:rPr>
          <w:lang w:val="it-IT"/>
        </w:rPr>
        <w:t>Fishekzjarret, përfshirë edhe kapsollat plasëse (me përjashtim të kapsulave plasëse të projektuara posaçërisht për përdorim</w:t>
      </w:r>
      <w:r>
        <w:rPr>
          <w:lang w:val="it-IT"/>
        </w:rPr>
        <w:t>i</w:t>
      </w:r>
      <w:r w:rsidRPr="0020184F">
        <w:rPr>
          <w:lang w:val="it-IT"/>
        </w:rPr>
        <w:t>n në lod</w:t>
      </w:r>
      <w:r>
        <w:rPr>
          <w:lang w:val="it-IT"/>
        </w:rPr>
        <w:t>ra</w:t>
      </w:r>
      <w:r w:rsidRPr="0020184F">
        <w:rPr>
          <w:lang w:val="it-IT"/>
        </w:rPr>
        <w:t>, pa parag</w:t>
      </w:r>
      <w:r>
        <w:rPr>
          <w:lang w:val="it-IT"/>
        </w:rPr>
        <w:t>jykuar dispozitat e rrepta shtr</w:t>
      </w:r>
      <w:r w:rsidRPr="0020184F">
        <w:rPr>
          <w:lang w:val="it-IT"/>
        </w:rPr>
        <w:t>ënguese që janë në fuqi).</w:t>
      </w:r>
    </w:p>
    <w:p w:rsidR="00DD5688" w:rsidRDefault="00781B7C" w:rsidP="00DD5688">
      <w:pPr>
        <w:pStyle w:val="Paragrafi"/>
        <w:rPr>
          <w:lang w:val="en-GB"/>
        </w:rPr>
      </w:pPr>
      <w:r>
        <w:rPr>
          <w:lang w:val="en-GB"/>
        </w:rPr>
        <w:t>2.11 Shilarësi</w:t>
      </w:r>
      <w:r w:rsidR="00DD5688">
        <w:rPr>
          <w:lang w:val="en-GB"/>
        </w:rPr>
        <w:t>t dhe katapultat.</w:t>
      </w:r>
    </w:p>
    <w:p w:rsidR="00DD5688" w:rsidRDefault="00DD5688" w:rsidP="00DD5688">
      <w:pPr>
        <w:pStyle w:val="Paragrafi"/>
        <w:rPr>
          <w:lang w:val="en-GB"/>
        </w:rPr>
      </w:pPr>
      <w:r>
        <w:rPr>
          <w:lang w:val="en-GB"/>
        </w:rPr>
        <w:t>2.12 Komplete shigjetash me maja metalike.</w:t>
      </w:r>
    </w:p>
    <w:p w:rsidR="00DD5688" w:rsidRPr="0020184F" w:rsidRDefault="00DD5688" w:rsidP="00DD5688">
      <w:pPr>
        <w:pStyle w:val="Paragrafi"/>
        <w:rPr>
          <w:lang w:val="en-GB"/>
        </w:rPr>
      </w:pPr>
      <w:r w:rsidRPr="0020184F">
        <w:rPr>
          <w:lang w:val="en-GB"/>
        </w:rPr>
        <w:t>2.13</w:t>
      </w:r>
      <w:r>
        <w:rPr>
          <w:lang w:val="en-GB"/>
        </w:rPr>
        <w:t xml:space="preserve"> </w:t>
      </w:r>
      <w:r w:rsidRPr="0020184F">
        <w:rPr>
          <w:lang w:val="en-GB"/>
        </w:rPr>
        <w:t>Furra, hekura dhe produkte të tjera funks</w:t>
      </w:r>
      <w:r>
        <w:rPr>
          <w:lang w:val="en-GB"/>
        </w:rPr>
        <w:t>i</w:t>
      </w:r>
      <w:r w:rsidRPr="0020184F">
        <w:rPr>
          <w:lang w:val="en-GB"/>
        </w:rPr>
        <w:t>onale që punojnë me korrent në një voltazh minimal më shumë se 24 volt</w:t>
      </w:r>
      <w:r>
        <w:rPr>
          <w:lang w:val="en-GB"/>
        </w:rPr>
        <w:t>.</w:t>
      </w:r>
    </w:p>
    <w:p w:rsidR="00DD5688" w:rsidRPr="0020184F" w:rsidRDefault="00DD5688" w:rsidP="00DD5688">
      <w:pPr>
        <w:pStyle w:val="Paragrafi"/>
        <w:rPr>
          <w:lang w:val="en-GB"/>
        </w:rPr>
      </w:pPr>
      <w:r w:rsidRPr="0020184F">
        <w:rPr>
          <w:lang w:val="en-GB"/>
        </w:rPr>
        <w:t>2.14</w:t>
      </w:r>
      <w:r w:rsidR="00781B7C">
        <w:rPr>
          <w:lang w:val="en-GB"/>
        </w:rPr>
        <w:t xml:space="preserve"> </w:t>
      </w:r>
      <w:r w:rsidRPr="0020184F">
        <w:rPr>
          <w:lang w:val="en-GB"/>
        </w:rPr>
        <w:t>Produktet që përmbajnë elemente nxehës</w:t>
      </w:r>
      <w:r w:rsidR="00781B7C">
        <w:rPr>
          <w:lang w:val="en-GB"/>
        </w:rPr>
        <w:t>e</w:t>
      </w:r>
      <w:r w:rsidRPr="0020184F">
        <w:rPr>
          <w:lang w:val="en-GB"/>
        </w:rPr>
        <w:t>, të</w:t>
      </w:r>
      <w:r>
        <w:rPr>
          <w:lang w:val="en-GB"/>
        </w:rPr>
        <w:t xml:space="preserve"> dest</w:t>
      </w:r>
      <w:r w:rsidRPr="0020184F">
        <w:rPr>
          <w:lang w:val="en-GB"/>
        </w:rPr>
        <w:t>inuara për përdorim nën mbikëqyrjen e një të rrituri në një kuadër mësimdhënieje</w:t>
      </w:r>
      <w:r>
        <w:rPr>
          <w:lang w:val="en-GB"/>
        </w:rPr>
        <w:t>.</w:t>
      </w:r>
    </w:p>
    <w:p w:rsidR="00DD5688" w:rsidRPr="00B25810" w:rsidRDefault="00DD5688" w:rsidP="00DD5688">
      <w:pPr>
        <w:pStyle w:val="Paragrafi"/>
        <w:rPr>
          <w:lang w:val="en-GB"/>
        </w:rPr>
      </w:pPr>
      <w:r w:rsidRPr="00B25810">
        <w:rPr>
          <w:lang w:val="en-GB"/>
        </w:rPr>
        <w:t>2.15</w:t>
      </w:r>
      <w:r w:rsidR="00781B7C">
        <w:rPr>
          <w:lang w:val="en-GB"/>
        </w:rPr>
        <w:t xml:space="preserve"> </w:t>
      </w:r>
      <w:r w:rsidRPr="00B25810">
        <w:rPr>
          <w:lang w:val="en-GB"/>
        </w:rPr>
        <w:t>Automjetet me motor me djegie t</w:t>
      </w:r>
      <w:r>
        <w:rPr>
          <w:lang w:val="en-GB"/>
        </w:rPr>
        <w:t>ë b</w:t>
      </w:r>
      <w:r w:rsidRPr="00B25810">
        <w:rPr>
          <w:lang w:val="en-GB"/>
        </w:rPr>
        <w:t>rendshme</w:t>
      </w:r>
      <w:r>
        <w:rPr>
          <w:lang w:val="en-GB"/>
        </w:rPr>
        <w:t>.</w:t>
      </w:r>
    </w:p>
    <w:p w:rsidR="00DD5688" w:rsidRPr="0053476D" w:rsidRDefault="00DD5688" w:rsidP="00DD5688">
      <w:pPr>
        <w:pStyle w:val="Paragrafi"/>
        <w:rPr>
          <w:lang w:val="en-GB"/>
        </w:rPr>
      </w:pPr>
      <w:r w:rsidRPr="0053476D">
        <w:rPr>
          <w:lang w:val="en-GB"/>
        </w:rPr>
        <w:t>2.16</w:t>
      </w:r>
      <w:r w:rsidR="00781B7C">
        <w:rPr>
          <w:lang w:val="en-GB"/>
        </w:rPr>
        <w:t xml:space="preserve"> Lodrat me motorë</w:t>
      </w:r>
      <w:r w:rsidRPr="0053476D">
        <w:rPr>
          <w:lang w:val="en-GB"/>
        </w:rPr>
        <w:t xml:space="preserve"> me avull.</w:t>
      </w:r>
    </w:p>
    <w:p w:rsidR="00DD5688" w:rsidRPr="0053476D" w:rsidRDefault="00781B7C" w:rsidP="00DD5688">
      <w:pPr>
        <w:pStyle w:val="Paragrafi"/>
        <w:rPr>
          <w:lang w:val="en-GB"/>
        </w:rPr>
      </w:pPr>
      <w:r>
        <w:rPr>
          <w:lang w:val="en-GB"/>
        </w:rPr>
        <w:t>2.17 Biç</w:t>
      </w:r>
      <w:r w:rsidR="00DD5688" w:rsidRPr="0053476D">
        <w:rPr>
          <w:lang w:val="en-GB"/>
        </w:rPr>
        <w:t>ikletat e projektuara për sport ose për udhëtim në autostradë publike.</w:t>
      </w:r>
    </w:p>
    <w:p w:rsidR="00DD5688" w:rsidRPr="0053476D" w:rsidRDefault="00DD5688" w:rsidP="00DD5688">
      <w:pPr>
        <w:pStyle w:val="Paragrafi"/>
        <w:rPr>
          <w:lang w:val="en-GB"/>
        </w:rPr>
      </w:pPr>
      <w:r w:rsidRPr="0053476D">
        <w:rPr>
          <w:lang w:val="en-GB"/>
        </w:rPr>
        <w:t>2.18 Videolodrat që mund të lidhen me një ekran videoje, i vënë në punë me një voltazh minimal më shumë se 24 volt.</w:t>
      </w:r>
    </w:p>
    <w:p w:rsidR="00DD5688" w:rsidRPr="0053476D" w:rsidRDefault="00DD5688" w:rsidP="00DD5688">
      <w:pPr>
        <w:pStyle w:val="Paragrafi"/>
        <w:rPr>
          <w:lang w:val="en-GB"/>
        </w:rPr>
      </w:pPr>
      <w:r w:rsidRPr="0053476D">
        <w:rPr>
          <w:lang w:val="en-GB"/>
        </w:rPr>
        <w:t>2.19 Manekinë foshnjash.</w:t>
      </w:r>
    </w:p>
    <w:p w:rsidR="00DD5688" w:rsidRPr="0053476D" w:rsidRDefault="00DD5688" w:rsidP="00DD5688">
      <w:pPr>
        <w:pStyle w:val="Paragrafi"/>
        <w:rPr>
          <w:lang w:val="en-GB"/>
        </w:rPr>
      </w:pPr>
      <w:r w:rsidRPr="0053476D">
        <w:rPr>
          <w:lang w:val="en-GB"/>
        </w:rPr>
        <w:t>2.20 Riprodhime besnike të armëve të vërteta të zjarrit.</w:t>
      </w:r>
    </w:p>
    <w:p w:rsidR="00DD5688" w:rsidRPr="0020184F" w:rsidRDefault="00DD5688" w:rsidP="00DD5688">
      <w:pPr>
        <w:pStyle w:val="Paragrafi"/>
        <w:rPr>
          <w:lang w:val="it-IT"/>
        </w:rPr>
      </w:pPr>
      <w:r w:rsidRPr="0020184F">
        <w:rPr>
          <w:lang w:val="it-IT"/>
        </w:rPr>
        <w:t>2.21</w:t>
      </w:r>
      <w:r w:rsidR="00781B7C">
        <w:rPr>
          <w:lang w:val="it-IT"/>
        </w:rPr>
        <w:t xml:space="preserve"> </w:t>
      </w:r>
      <w:r w:rsidRPr="0020184F">
        <w:rPr>
          <w:lang w:val="it-IT"/>
        </w:rPr>
        <w:t>Bizhuteritë e modës për fëmijë.</w:t>
      </w:r>
    </w:p>
    <w:p w:rsidR="00DD5688" w:rsidRPr="0020184F" w:rsidRDefault="00DD5688" w:rsidP="00DD5688">
      <w:pPr>
        <w:pStyle w:val="Paragrafi"/>
        <w:rPr>
          <w:lang w:val="it-IT"/>
        </w:rPr>
      </w:pPr>
      <w:r w:rsidRPr="0020184F">
        <w:rPr>
          <w:lang w:val="it-IT"/>
        </w:rPr>
        <w:t>3.Lodra vendoset në treg</w:t>
      </w:r>
      <w:r w:rsidR="00781B7C">
        <w:rPr>
          <w:lang w:val="it-IT"/>
        </w:rPr>
        <w:t>,</w:t>
      </w:r>
      <w:r w:rsidRPr="0020184F">
        <w:rPr>
          <w:lang w:val="it-IT"/>
        </w:rPr>
        <w:t xml:space="preserve"> vetëm në</w:t>
      </w:r>
      <w:r>
        <w:rPr>
          <w:lang w:val="it-IT"/>
        </w:rPr>
        <w:t xml:space="preserve"> rast se nuk rrezikon sigurin</w:t>
      </w:r>
      <w:r w:rsidRPr="0020184F">
        <w:rPr>
          <w:lang w:val="it-IT"/>
        </w:rPr>
        <w:t>ë dhe/ose shëndetin e përdoruesve apo palëve të treta, kur ajo përdoret siç është</w:t>
      </w:r>
      <w:r>
        <w:rPr>
          <w:lang w:val="it-IT"/>
        </w:rPr>
        <w:t xml:space="preserve"> parashikuar, duke pas</w:t>
      </w:r>
      <w:r w:rsidRPr="0020184F">
        <w:rPr>
          <w:lang w:val="it-IT"/>
        </w:rPr>
        <w:t>ur parasysh sjelljen normale të fëmijëve.</w:t>
      </w:r>
    </w:p>
    <w:p w:rsidR="00DD5688" w:rsidRPr="0020184F" w:rsidRDefault="00DD5688" w:rsidP="00DD5688">
      <w:pPr>
        <w:pStyle w:val="Paragrafi"/>
        <w:rPr>
          <w:lang w:val="it-IT"/>
        </w:rPr>
      </w:pPr>
      <w:r w:rsidRPr="0020184F">
        <w:rPr>
          <w:lang w:val="it-IT"/>
        </w:rPr>
        <w:t>4.</w:t>
      </w:r>
      <w:r>
        <w:rPr>
          <w:lang w:val="it-IT"/>
        </w:rPr>
        <w:t xml:space="preserve"> </w:t>
      </w:r>
      <w:r w:rsidRPr="0020184F">
        <w:rPr>
          <w:lang w:val="it-IT"/>
        </w:rPr>
        <w:t>Lodra, në kushtet në të cilat vendoset në treg, duhet të plotësojë kushtet e sigurisë dhe të shëndetit të parashikuara në këtë vendim, duke pasur parasysh periudhën e përdorimit normal të parashikuar.</w:t>
      </w:r>
    </w:p>
    <w:p w:rsidR="00DD5688" w:rsidRPr="0020184F" w:rsidRDefault="00DD5688" w:rsidP="00DD5688">
      <w:pPr>
        <w:pStyle w:val="Paragrafi"/>
        <w:rPr>
          <w:lang w:val="it-IT"/>
        </w:rPr>
      </w:pPr>
      <w:r w:rsidRPr="0020184F">
        <w:rPr>
          <w:lang w:val="it-IT"/>
        </w:rPr>
        <w:t>5.</w:t>
      </w:r>
      <w:r>
        <w:rPr>
          <w:lang w:val="it-IT"/>
        </w:rPr>
        <w:t xml:space="preserve"> </w:t>
      </w:r>
      <w:r w:rsidRPr="0020184F">
        <w:rPr>
          <w:lang w:val="it-IT"/>
        </w:rPr>
        <w:t>Lodra duhet të plotësojë kërkesat thelbësore të sigurisë</w:t>
      </w:r>
      <w:r>
        <w:rPr>
          <w:lang w:val="it-IT"/>
        </w:rPr>
        <w:t>,</w:t>
      </w:r>
      <w:r w:rsidRPr="0020184F">
        <w:rPr>
          <w:lang w:val="it-IT"/>
        </w:rPr>
        <w:t xml:space="preserve"> si më poshtë:</w:t>
      </w:r>
    </w:p>
    <w:p w:rsidR="00DD5688" w:rsidRPr="0020184F" w:rsidRDefault="00DD5688" w:rsidP="00DD5688">
      <w:pPr>
        <w:pStyle w:val="Paragrafi"/>
        <w:rPr>
          <w:lang w:val="it-IT"/>
        </w:rPr>
      </w:pPr>
      <w:r w:rsidRPr="0020184F">
        <w:rPr>
          <w:lang w:val="it-IT"/>
        </w:rPr>
        <w:t>5.1</w:t>
      </w:r>
      <w:r>
        <w:rPr>
          <w:lang w:val="it-IT"/>
        </w:rPr>
        <w:t xml:space="preserve"> </w:t>
      </w:r>
      <w:r w:rsidRPr="0020184F">
        <w:rPr>
          <w:lang w:val="it-IT"/>
        </w:rPr>
        <w:t>Parime të përgjithshme</w:t>
      </w:r>
    </w:p>
    <w:p w:rsidR="00DD5688" w:rsidRPr="0020184F" w:rsidRDefault="00DD5688" w:rsidP="00DD5688">
      <w:pPr>
        <w:pStyle w:val="Paragrafi"/>
        <w:rPr>
          <w:lang w:val="it-IT"/>
        </w:rPr>
      </w:pPr>
      <w:r>
        <w:rPr>
          <w:lang w:val="it-IT"/>
        </w:rPr>
        <w:t xml:space="preserve">5.1 </w:t>
      </w:r>
      <w:r w:rsidRPr="0020184F">
        <w:rPr>
          <w:lang w:val="it-IT"/>
        </w:rPr>
        <w:t>a) Në përputhje me kërkesat e pikës 3 të këtij rregulli teknik, përdoruesi i lodrës</w:t>
      </w:r>
      <w:r>
        <w:rPr>
          <w:lang w:val="it-IT"/>
        </w:rPr>
        <w:t>,</w:t>
      </w:r>
      <w:r w:rsidRPr="0020184F">
        <w:rPr>
          <w:lang w:val="it-IT"/>
        </w:rPr>
        <w:t xml:space="preserve"> si dhe palët e treta duhet të je</w:t>
      </w:r>
      <w:r>
        <w:rPr>
          <w:lang w:val="it-IT"/>
        </w:rPr>
        <w:t>n</w:t>
      </w:r>
      <w:r w:rsidRPr="0020184F">
        <w:rPr>
          <w:lang w:val="it-IT"/>
        </w:rPr>
        <w:t>ë të mbrojtur</w:t>
      </w:r>
      <w:r>
        <w:rPr>
          <w:lang w:val="it-IT"/>
        </w:rPr>
        <w:t>a</w:t>
      </w:r>
      <w:r w:rsidRPr="0020184F">
        <w:rPr>
          <w:lang w:val="it-IT"/>
        </w:rPr>
        <w:t xml:space="preserve"> ndaj rreziqeve të shëndetit dhe dëmti</w:t>
      </w:r>
      <w:r>
        <w:rPr>
          <w:lang w:val="it-IT"/>
        </w:rPr>
        <w:t>m</w:t>
      </w:r>
      <w:r w:rsidRPr="0020184F">
        <w:rPr>
          <w:lang w:val="it-IT"/>
        </w:rPr>
        <w:t>it fizik</w:t>
      </w:r>
      <w:r w:rsidR="00781B7C">
        <w:rPr>
          <w:lang w:val="it-IT"/>
        </w:rPr>
        <w:t>,</w:t>
      </w:r>
      <w:r w:rsidRPr="0020184F">
        <w:rPr>
          <w:lang w:val="it-IT"/>
        </w:rPr>
        <w:t xml:space="preserve"> kur lodra përdoret sipas destinimit ose në një</w:t>
      </w:r>
      <w:r>
        <w:rPr>
          <w:lang w:val="it-IT"/>
        </w:rPr>
        <w:t xml:space="preserve"> </w:t>
      </w:r>
      <w:r w:rsidRPr="0020184F">
        <w:rPr>
          <w:lang w:val="it-IT"/>
        </w:rPr>
        <w:t>mënyrë të parashikues</w:t>
      </w:r>
      <w:r>
        <w:rPr>
          <w:lang w:val="it-IT"/>
        </w:rPr>
        <w:t>hme, duke pas</w:t>
      </w:r>
      <w:r w:rsidRPr="0020184F">
        <w:rPr>
          <w:lang w:val="it-IT"/>
        </w:rPr>
        <w:t>ur parasysh sjelljen normale të fëmijëve. Rreziqe të tilla janë:</w:t>
      </w:r>
    </w:p>
    <w:p w:rsidR="00DD5688" w:rsidRPr="0020184F" w:rsidRDefault="00DD5688" w:rsidP="00DD5688">
      <w:pPr>
        <w:pStyle w:val="Paragrafi"/>
        <w:rPr>
          <w:lang w:val="it-IT"/>
        </w:rPr>
      </w:pPr>
      <w:r w:rsidRPr="0020184F">
        <w:rPr>
          <w:lang w:val="it-IT"/>
        </w:rPr>
        <w:t>-</w:t>
      </w:r>
      <w:r>
        <w:rPr>
          <w:lang w:val="it-IT"/>
        </w:rPr>
        <w:t xml:space="preserve"> </w:t>
      </w:r>
      <w:r w:rsidRPr="0020184F">
        <w:rPr>
          <w:lang w:val="it-IT"/>
        </w:rPr>
        <w:t>ato që lidhen me projektimin, ndërtimin ose përbërjen e lodrës;</w:t>
      </w:r>
    </w:p>
    <w:p w:rsidR="00DD5688" w:rsidRPr="0020184F" w:rsidRDefault="00DD5688" w:rsidP="00DD5688">
      <w:pPr>
        <w:pStyle w:val="Paragrafi"/>
        <w:rPr>
          <w:lang w:val="it-IT"/>
        </w:rPr>
      </w:pPr>
      <w:r w:rsidRPr="0020184F">
        <w:rPr>
          <w:lang w:val="it-IT"/>
        </w:rPr>
        <w:t>-</w:t>
      </w:r>
      <w:r>
        <w:rPr>
          <w:lang w:val="it-IT"/>
        </w:rPr>
        <w:t xml:space="preserve"> </w:t>
      </w:r>
      <w:r w:rsidRPr="0020184F">
        <w:rPr>
          <w:lang w:val="it-IT"/>
        </w:rPr>
        <w:t>ato që janë të qenësishme në përdorimin e lodrës dhe nuk mund të eliminohen plotësisht duke modifikuar ndërtimin dhe përbër</w:t>
      </w:r>
      <w:r>
        <w:rPr>
          <w:lang w:val="it-IT"/>
        </w:rPr>
        <w:t>jen pa ndryshuar fu</w:t>
      </w:r>
      <w:r w:rsidRPr="0020184F">
        <w:rPr>
          <w:lang w:val="it-IT"/>
        </w:rPr>
        <w:t>nksionet e saj ose pa i zhveshur ato nga vetitë themelore.</w:t>
      </w:r>
    </w:p>
    <w:p w:rsidR="00DD5688" w:rsidRPr="0020184F" w:rsidRDefault="00DD5688" w:rsidP="00DD5688">
      <w:pPr>
        <w:pStyle w:val="Paragrafi"/>
        <w:rPr>
          <w:lang w:val="it-IT"/>
        </w:rPr>
      </w:pPr>
      <w:r>
        <w:rPr>
          <w:lang w:val="it-IT"/>
        </w:rPr>
        <w:t xml:space="preserve">5.1 </w:t>
      </w:r>
      <w:r w:rsidRPr="0020184F">
        <w:rPr>
          <w:lang w:val="it-IT"/>
        </w:rPr>
        <w:t>b) Shkalla e rrezikut të pranishëm në përdorimin e lodrës duhet të jetë proporcionale me aftësinë e përdoruesve dhe, kur është e nevojshme, të mbikëqyrësve të</w:t>
      </w:r>
      <w:r>
        <w:rPr>
          <w:lang w:val="it-IT"/>
        </w:rPr>
        <w:t xml:space="preserve"> tyre, p</w:t>
      </w:r>
      <w:r w:rsidRPr="0020184F">
        <w:rPr>
          <w:lang w:val="it-IT"/>
        </w:rPr>
        <w:t>ë</w:t>
      </w:r>
      <w:r>
        <w:rPr>
          <w:lang w:val="it-IT"/>
        </w:rPr>
        <w:t>r</w:t>
      </w:r>
      <w:r w:rsidRPr="0020184F">
        <w:rPr>
          <w:lang w:val="it-IT"/>
        </w:rPr>
        <w:t xml:space="preserve"> të përballuar atë. Kjo lidhet në veçanti me lodrën që, për shkak të</w:t>
      </w:r>
      <w:r>
        <w:rPr>
          <w:lang w:val="it-IT"/>
        </w:rPr>
        <w:t xml:space="preserve"> funksione</w:t>
      </w:r>
      <w:r w:rsidRPr="0020184F">
        <w:rPr>
          <w:lang w:val="it-IT"/>
        </w:rPr>
        <w:t>ve, përmas</w:t>
      </w:r>
      <w:r>
        <w:rPr>
          <w:lang w:val="it-IT"/>
        </w:rPr>
        <w:t>a</w:t>
      </w:r>
      <w:r w:rsidRPr="0020184F">
        <w:rPr>
          <w:lang w:val="it-IT"/>
        </w:rPr>
        <w:t>ve dhe karakteristikave të saj, destinohet për përdorim nga fëmijët me moshë nën 36 muaj.</w:t>
      </w:r>
    </w:p>
    <w:p w:rsidR="00DD5688" w:rsidRPr="0020184F" w:rsidRDefault="00DD5688" w:rsidP="00DD5688">
      <w:pPr>
        <w:pStyle w:val="Paragrafi"/>
        <w:rPr>
          <w:lang w:val="it-IT"/>
        </w:rPr>
      </w:pPr>
      <w:r>
        <w:rPr>
          <w:lang w:val="it-IT"/>
        </w:rPr>
        <w:t>5.1 c)</w:t>
      </w:r>
      <w:r w:rsidRPr="0020184F">
        <w:rPr>
          <w:lang w:val="it-IT"/>
        </w:rPr>
        <w:t xml:space="preserve"> Për të zbatuar këtë parim, kur është e nevojshme</w:t>
      </w:r>
      <w:r w:rsidR="00781B7C">
        <w:rPr>
          <w:lang w:val="it-IT"/>
        </w:rPr>
        <w:t>,</w:t>
      </w:r>
      <w:r w:rsidRPr="0020184F">
        <w:rPr>
          <w:lang w:val="it-IT"/>
        </w:rPr>
        <w:t xml:space="preserve"> duhet të specifikohet një moshë minimale për pë</w:t>
      </w:r>
      <w:r>
        <w:rPr>
          <w:lang w:val="it-IT"/>
        </w:rPr>
        <w:t>rdor</w:t>
      </w:r>
      <w:r w:rsidRPr="0020184F">
        <w:rPr>
          <w:lang w:val="it-IT"/>
        </w:rPr>
        <w:t>uesit e lodrës dhe/ose nevoja për të siguruar që ajo të përdoret vetëm nën mbikëqyrjen e të rriturve.</w:t>
      </w:r>
    </w:p>
    <w:p w:rsidR="00DD5688" w:rsidRDefault="00DD5688" w:rsidP="00DD5688">
      <w:pPr>
        <w:pStyle w:val="Paragrafi"/>
        <w:rPr>
          <w:lang w:val="it-IT"/>
        </w:rPr>
      </w:pPr>
      <w:r>
        <w:rPr>
          <w:lang w:val="it-IT"/>
        </w:rPr>
        <w:t xml:space="preserve">5.1 </w:t>
      </w:r>
      <w:r w:rsidRPr="0020184F">
        <w:rPr>
          <w:lang w:val="it-IT"/>
        </w:rPr>
        <w:t>d) Etiketat mbi lodër dhe/ose mbi ambalazh, si dhe udhëzimet për përdorim që</w:t>
      </w:r>
      <w:r>
        <w:rPr>
          <w:lang w:val="it-IT"/>
        </w:rPr>
        <w:t xml:space="preserve"> e</w:t>
      </w:r>
      <w:r w:rsidRPr="0020184F">
        <w:rPr>
          <w:lang w:val="it-IT"/>
        </w:rPr>
        <w:t xml:space="preserve"> shoqëron atë, duhet të tërheqin plotës</w:t>
      </w:r>
      <w:r>
        <w:rPr>
          <w:lang w:val="it-IT"/>
        </w:rPr>
        <w:t>i</w:t>
      </w:r>
      <w:r w:rsidRPr="0020184F">
        <w:rPr>
          <w:lang w:val="it-IT"/>
        </w:rPr>
        <w:t>sht dhe me efektivitet vëmendjen e përdoruesve dhe mbikëqyrësve të tyre ndaj rreziqeve që përfshihen në përdorimin e lodrës dhe ndaj mënyrave të shmangies së këtyre rreziqeve.</w:t>
      </w:r>
    </w:p>
    <w:p w:rsidR="00361C01" w:rsidRDefault="00361C01" w:rsidP="00DD5688">
      <w:pPr>
        <w:pStyle w:val="Paragrafi"/>
        <w:rPr>
          <w:lang w:val="it-IT"/>
        </w:rPr>
      </w:pPr>
    </w:p>
    <w:p w:rsidR="00361C01" w:rsidRDefault="00361C01" w:rsidP="00DD5688">
      <w:pPr>
        <w:pStyle w:val="Paragrafi"/>
        <w:rPr>
          <w:lang w:val="it-IT"/>
        </w:rPr>
      </w:pPr>
    </w:p>
    <w:p w:rsidR="00361C01" w:rsidRPr="0020184F" w:rsidRDefault="00361C01" w:rsidP="00DD5688">
      <w:pPr>
        <w:pStyle w:val="Paragrafi"/>
        <w:rPr>
          <w:lang w:val="it-IT"/>
        </w:rPr>
      </w:pPr>
    </w:p>
    <w:p w:rsidR="00DD5688" w:rsidRPr="0020184F" w:rsidRDefault="00DD5688" w:rsidP="00DD5688">
      <w:pPr>
        <w:pStyle w:val="Paragrafi"/>
        <w:rPr>
          <w:lang w:val="it-IT"/>
        </w:rPr>
      </w:pPr>
      <w:r w:rsidRPr="0020184F">
        <w:rPr>
          <w:lang w:val="it-IT"/>
        </w:rPr>
        <w:t>5.2</w:t>
      </w:r>
      <w:r>
        <w:rPr>
          <w:lang w:val="it-IT"/>
        </w:rPr>
        <w:t xml:space="preserve"> </w:t>
      </w:r>
      <w:r w:rsidRPr="0020184F">
        <w:rPr>
          <w:lang w:val="it-IT"/>
        </w:rPr>
        <w:t>Rreziqe të veçanta</w:t>
      </w:r>
    </w:p>
    <w:p w:rsidR="00DD5688" w:rsidRPr="0020184F" w:rsidRDefault="00DD5688" w:rsidP="00DD5688">
      <w:pPr>
        <w:pStyle w:val="Paragrafi"/>
        <w:rPr>
          <w:lang w:val="it-IT"/>
        </w:rPr>
      </w:pPr>
      <w:r w:rsidRPr="0020184F">
        <w:rPr>
          <w:lang w:val="it-IT"/>
        </w:rPr>
        <w:t>5.2.1</w:t>
      </w:r>
      <w:r>
        <w:rPr>
          <w:lang w:val="it-IT"/>
        </w:rPr>
        <w:t xml:space="preserve"> </w:t>
      </w:r>
      <w:r w:rsidRPr="0020184F">
        <w:rPr>
          <w:lang w:val="it-IT"/>
        </w:rPr>
        <w:t>Vetitë fizike dhe mekanike</w:t>
      </w:r>
    </w:p>
    <w:p w:rsidR="00DD5688" w:rsidRPr="0020184F" w:rsidRDefault="00DD5688" w:rsidP="00DD5688">
      <w:pPr>
        <w:pStyle w:val="Paragrafi"/>
        <w:rPr>
          <w:lang w:val="it-IT"/>
        </w:rPr>
      </w:pPr>
      <w:r>
        <w:rPr>
          <w:lang w:val="it-IT"/>
        </w:rPr>
        <w:t xml:space="preserve">5.2.1 </w:t>
      </w:r>
      <w:r w:rsidRPr="0020184F">
        <w:rPr>
          <w:lang w:val="it-IT"/>
        </w:rPr>
        <w:t>a)</w:t>
      </w:r>
      <w:r w:rsidR="00C121C1">
        <w:rPr>
          <w:lang w:val="it-IT"/>
        </w:rPr>
        <w:t xml:space="preserve"> </w:t>
      </w:r>
      <w:r w:rsidRPr="0020184F">
        <w:rPr>
          <w:lang w:val="it-IT"/>
        </w:rPr>
        <w:t>Lodra dhe pjesët e saj dhe, në</w:t>
      </w:r>
      <w:r>
        <w:rPr>
          <w:lang w:val="it-IT"/>
        </w:rPr>
        <w:t xml:space="preserve"> r</w:t>
      </w:r>
      <w:r w:rsidRPr="0020184F">
        <w:rPr>
          <w:lang w:val="it-IT"/>
        </w:rPr>
        <w:t>astin e lodrës së mbërthyer, ankorimet e tyre duhet të kenë forcën e duhur mekanike, dhe kur është e nevojshme, qëndrueshmërinë për t’i rezistuar shtypjeve të cilave iu nënshtrohen gjatë përdorimit, pa u thyer ose pa u shtrembëruar me rrezik shka</w:t>
      </w:r>
      <w:r>
        <w:rPr>
          <w:lang w:val="it-IT"/>
        </w:rPr>
        <w:t>k</w:t>
      </w:r>
      <w:r w:rsidRPr="0020184F">
        <w:rPr>
          <w:lang w:val="it-IT"/>
        </w:rPr>
        <w:t>timin e dëmtimeve fizike.</w:t>
      </w:r>
    </w:p>
    <w:p w:rsidR="00DD5688" w:rsidRPr="0020184F" w:rsidRDefault="00DD5688" w:rsidP="00DD5688">
      <w:pPr>
        <w:pStyle w:val="Paragrafi"/>
        <w:rPr>
          <w:lang w:val="it-IT"/>
        </w:rPr>
      </w:pPr>
      <w:r>
        <w:rPr>
          <w:lang w:val="it-IT"/>
        </w:rPr>
        <w:t>5.2.1 b) Buzë</w:t>
      </w:r>
      <w:r w:rsidRPr="0020184F">
        <w:rPr>
          <w:lang w:val="it-IT"/>
        </w:rPr>
        <w:t>t e prekshme, daljet jashtë sipë</w:t>
      </w:r>
      <w:r>
        <w:rPr>
          <w:lang w:val="it-IT"/>
        </w:rPr>
        <w:t>rfaqes, kabllot, kordon</w:t>
      </w:r>
      <w:r w:rsidRPr="0020184F">
        <w:rPr>
          <w:lang w:val="it-IT"/>
        </w:rPr>
        <w:t>ë</w:t>
      </w:r>
      <w:r>
        <w:rPr>
          <w:lang w:val="it-IT"/>
        </w:rPr>
        <w:t>t dhe perç</w:t>
      </w:r>
      <w:r w:rsidRPr="0020184F">
        <w:rPr>
          <w:lang w:val="it-IT"/>
        </w:rPr>
        <w:t>inat/mjetet mbërthyese mbi lodër, duhet të projektohen dhe ndërtohen në mënyrë të tillë që rreziqet e dëmtimit fizik nga kontakti me to të ulen sa më shumë të jetë e mundur.</w:t>
      </w:r>
    </w:p>
    <w:p w:rsidR="00DD5688" w:rsidRPr="0020184F" w:rsidRDefault="00DD5688" w:rsidP="00DD5688">
      <w:pPr>
        <w:pStyle w:val="Paragrafi"/>
        <w:rPr>
          <w:lang w:val="it-IT"/>
        </w:rPr>
      </w:pPr>
      <w:r w:rsidRPr="0020184F">
        <w:rPr>
          <w:lang w:val="it-IT"/>
        </w:rPr>
        <w:t>5.2</w:t>
      </w:r>
      <w:r>
        <w:rPr>
          <w:lang w:val="it-IT"/>
        </w:rPr>
        <w:t>.1 c)</w:t>
      </w:r>
      <w:r w:rsidRPr="0020184F">
        <w:rPr>
          <w:lang w:val="it-IT"/>
        </w:rPr>
        <w:t xml:space="preserve"> Lodra duhet të projektohet dhe ndërtohet në mënyrë të tillë që rreziqet e dëmtimit fizik</w:t>
      </w:r>
      <w:r w:rsidR="00843632">
        <w:rPr>
          <w:lang w:val="it-IT"/>
        </w:rPr>
        <w:t>,</w:t>
      </w:r>
      <w:r w:rsidRPr="0020184F">
        <w:rPr>
          <w:lang w:val="it-IT"/>
        </w:rPr>
        <w:t xml:space="preserve"> që mund të shkaktohen nga lëvizja e pjesëve të tyre, të mund të minimizohen.</w:t>
      </w:r>
    </w:p>
    <w:p w:rsidR="00DD5688" w:rsidRPr="0020184F" w:rsidRDefault="00DD5688" w:rsidP="00DD5688">
      <w:pPr>
        <w:pStyle w:val="Paragrafi"/>
        <w:rPr>
          <w:lang w:val="it-IT"/>
        </w:rPr>
      </w:pPr>
      <w:r>
        <w:rPr>
          <w:lang w:val="it-IT"/>
        </w:rPr>
        <w:t xml:space="preserve">5.2.1 </w:t>
      </w:r>
      <w:r w:rsidRPr="0020184F">
        <w:rPr>
          <w:lang w:val="it-IT"/>
        </w:rPr>
        <w:t xml:space="preserve">d) Lodra, pjesët përbërëse të saj dhe çdo pjesë e shkëputshme e tyre që janë të destinuara </w:t>
      </w:r>
      <w:r>
        <w:rPr>
          <w:lang w:val="it-IT"/>
        </w:rPr>
        <w:t xml:space="preserve">për </w:t>
      </w:r>
      <w:r w:rsidRPr="0020184F">
        <w:rPr>
          <w:lang w:val="it-IT"/>
        </w:rPr>
        <w:t>përdorimin e lodrës, e cila duket qartë se është planifikuar për përdorim nga fëmijët nën moshën 36 muaj, duhet të ketë përmasa të tilla që të parandalojnë gëlltitjen ose futjen në trup nëpërmjet frymëmarrjes.</w:t>
      </w:r>
    </w:p>
    <w:p w:rsidR="00DD5688" w:rsidRPr="0020184F" w:rsidRDefault="00DD5688" w:rsidP="00DD5688">
      <w:pPr>
        <w:pStyle w:val="Paragrafi"/>
        <w:rPr>
          <w:lang w:val="it-IT"/>
        </w:rPr>
      </w:pPr>
      <w:r>
        <w:rPr>
          <w:lang w:val="it-IT"/>
        </w:rPr>
        <w:t xml:space="preserve">5.2.1 </w:t>
      </w:r>
      <w:r w:rsidRPr="0020184F">
        <w:rPr>
          <w:lang w:val="it-IT"/>
        </w:rPr>
        <w:t>e)</w:t>
      </w:r>
      <w:r w:rsidR="00843632">
        <w:rPr>
          <w:lang w:val="it-IT"/>
        </w:rPr>
        <w:t xml:space="preserve"> </w:t>
      </w:r>
      <w:r w:rsidRPr="0020184F">
        <w:rPr>
          <w:lang w:val="it-IT"/>
        </w:rPr>
        <w:t>Lodra, pjesët e saj dhe paketimi i tyre i vendosur për shitjen me pakicë, nuk duhet të paraqesë rrezikun e mbytjes ose të zënies së frymës së fëmijë</w:t>
      </w:r>
      <w:r>
        <w:rPr>
          <w:lang w:val="it-IT"/>
        </w:rPr>
        <w:t>ve</w:t>
      </w:r>
      <w:r w:rsidRPr="0020184F">
        <w:rPr>
          <w:lang w:val="it-IT"/>
        </w:rPr>
        <w:t>.</w:t>
      </w:r>
    </w:p>
    <w:p w:rsidR="00DD5688" w:rsidRPr="0020184F" w:rsidRDefault="00DD5688" w:rsidP="00DD5688">
      <w:pPr>
        <w:pStyle w:val="Paragrafi"/>
        <w:rPr>
          <w:lang w:val="it-IT"/>
        </w:rPr>
      </w:pPr>
      <w:r>
        <w:rPr>
          <w:lang w:val="it-IT"/>
        </w:rPr>
        <w:t xml:space="preserve">5.2.1 </w:t>
      </w:r>
      <w:r w:rsidRPr="0020184F">
        <w:rPr>
          <w:lang w:val="it-IT"/>
        </w:rPr>
        <w:t>f) Lodra e des</w:t>
      </w:r>
      <w:r>
        <w:rPr>
          <w:lang w:val="it-IT"/>
        </w:rPr>
        <w:t>t</w:t>
      </w:r>
      <w:r w:rsidRPr="0020184F">
        <w:rPr>
          <w:lang w:val="it-IT"/>
        </w:rPr>
        <w:t>inuar për përdorim në uj</w:t>
      </w:r>
      <w:r>
        <w:rPr>
          <w:lang w:val="it-IT"/>
        </w:rPr>
        <w:t>ë</w:t>
      </w:r>
      <w:r w:rsidRPr="0020184F">
        <w:rPr>
          <w:lang w:val="it-IT"/>
        </w:rPr>
        <w:t>ra të cek</w:t>
      </w:r>
      <w:r w:rsidR="00843632">
        <w:rPr>
          <w:lang w:val="it-IT"/>
        </w:rPr>
        <w:t>ë</w:t>
      </w:r>
      <w:r w:rsidRPr="0020184F">
        <w:rPr>
          <w:lang w:val="it-IT"/>
        </w:rPr>
        <w:t xml:space="preserve">ta, e cila mund të mbajë ose tërheqë një fëmijë </w:t>
      </w:r>
      <w:r>
        <w:rPr>
          <w:lang w:val="it-IT"/>
        </w:rPr>
        <w:t>mbi ujë</w:t>
      </w:r>
      <w:r w:rsidRPr="0020184F">
        <w:rPr>
          <w:lang w:val="it-IT"/>
        </w:rPr>
        <w:t>, duhet të projektohet dhe ndërtohet në mënyrë të tillë që, të zvogëlojë sa më shumë të jetë</w:t>
      </w:r>
      <w:r>
        <w:rPr>
          <w:lang w:val="it-IT"/>
        </w:rPr>
        <w:t xml:space="preserve"> e mundur</w:t>
      </w:r>
      <w:r w:rsidRPr="0020184F">
        <w:rPr>
          <w:lang w:val="it-IT"/>
        </w:rPr>
        <w:t xml:space="preserve"> rrezikun e humbjes së lundrimit mbi ujë dhe të mbajtjes mbi ujë që i ofrohet fëmijës, duke marrë parasysh rekomandimin për përdorimin e lodrës.</w:t>
      </w:r>
    </w:p>
    <w:p w:rsidR="00DD5688" w:rsidRPr="0020184F" w:rsidRDefault="00DD5688" w:rsidP="00DD5688">
      <w:pPr>
        <w:pStyle w:val="Paragrafi"/>
        <w:rPr>
          <w:lang w:val="it-IT"/>
        </w:rPr>
      </w:pPr>
      <w:r w:rsidRPr="0020184F">
        <w:rPr>
          <w:lang w:val="it-IT"/>
        </w:rPr>
        <w:t>5.2.</w:t>
      </w:r>
      <w:r>
        <w:rPr>
          <w:lang w:val="it-IT"/>
        </w:rPr>
        <w:t xml:space="preserve">1 </w:t>
      </w:r>
      <w:r w:rsidRPr="0020184F">
        <w:rPr>
          <w:lang w:val="it-IT"/>
        </w:rPr>
        <w:t>g) Lodra për të cilën është mundësia e hyrjes brenda saj dhe që, në këtë mënyrë, përbën një hapësirë të mbyllur për për</w:t>
      </w:r>
      <w:r>
        <w:rPr>
          <w:lang w:val="it-IT"/>
        </w:rPr>
        <w:t>d</w:t>
      </w:r>
      <w:r w:rsidRPr="0020184F">
        <w:rPr>
          <w:lang w:val="it-IT"/>
        </w:rPr>
        <w:t>oruesin, duhet të ketë një mjet daljeje</w:t>
      </w:r>
      <w:r w:rsidR="00843632">
        <w:rPr>
          <w:lang w:val="it-IT"/>
        </w:rPr>
        <w:t>,</w:t>
      </w:r>
      <w:r w:rsidRPr="0020184F">
        <w:rPr>
          <w:lang w:val="it-IT"/>
        </w:rPr>
        <w:t xml:space="preserve"> që mund të hapet lehtësisht nga bren</w:t>
      </w:r>
      <w:r>
        <w:rPr>
          <w:lang w:val="it-IT"/>
        </w:rPr>
        <w:t>d</w:t>
      </w:r>
      <w:r w:rsidRPr="0020184F">
        <w:rPr>
          <w:lang w:val="it-IT"/>
        </w:rPr>
        <w:t>a.</w:t>
      </w:r>
    </w:p>
    <w:p w:rsidR="00DD5688" w:rsidRPr="0020184F" w:rsidRDefault="00DD5688" w:rsidP="00DD5688">
      <w:pPr>
        <w:pStyle w:val="Paragrafi"/>
        <w:rPr>
          <w:lang w:val="it-IT"/>
        </w:rPr>
      </w:pPr>
      <w:r>
        <w:rPr>
          <w:lang w:val="it-IT"/>
        </w:rPr>
        <w:t xml:space="preserve">5.2.1 </w:t>
      </w:r>
      <w:r w:rsidRPr="0020184F">
        <w:rPr>
          <w:lang w:val="it-IT"/>
        </w:rPr>
        <w:t>h) Lodra që i përcjell lëvizje përdoruesit të saj duhet që sa më shumë që të jetë e mundur të ketë në përbërje një sistem frenimi që</w:t>
      </w:r>
      <w:r>
        <w:rPr>
          <w:lang w:val="it-IT"/>
        </w:rPr>
        <w:t xml:space="preserve"> t’i p</w:t>
      </w:r>
      <w:r w:rsidRPr="0020184F">
        <w:rPr>
          <w:lang w:val="it-IT"/>
        </w:rPr>
        <w:t>ë</w:t>
      </w:r>
      <w:r>
        <w:rPr>
          <w:lang w:val="it-IT"/>
        </w:rPr>
        <w:t>rshtatet tipi</w:t>
      </w:r>
      <w:r w:rsidRPr="0020184F">
        <w:rPr>
          <w:lang w:val="it-IT"/>
        </w:rPr>
        <w:t>t të lodrës dhe të jetë në përputhje me energjinë kinetike të zhvilluar prej saj. Një</w:t>
      </w:r>
      <w:r>
        <w:rPr>
          <w:lang w:val="it-IT"/>
        </w:rPr>
        <w:t xml:space="preserve"> sistem i </w:t>
      </w:r>
      <w:r w:rsidRPr="0020184F">
        <w:rPr>
          <w:lang w:val="it-IT"/>
        </w:rPr>
        <w:t>t</w:t>
      </w:r>
      <w:r>
        <w:rPr>
          <w:lang w:val="it-IT"/>
        </w:rPr>
        <w:t>i</w:t>
      </w:r>
      <w:r w:rsidRPr="0020184F">
        <w:rPr>
          <w:lang w:val="it-IT"/>
        </w:rPr>
        <w:t>llë duhet të jetë lehtë</w:t>
      </w:r>
      <w:r>
        <w:rPr>
          <w:lang w:val="it-IT"/>
        </w:rPr>
        <w:t>sisht i p</w:t>
      </w:r>
      <w:r w:rsidRPr="0020184F">
        <w:rPr>
          <w:lang w:val="it-IT"/>
        </w:rPr>
        <w:t>ë</w:t>
      </w:r>
      <w:r>
        <w:rPr>
          <w:lang w:val="it-IT"/>
        </w:rPr>
        <w:t>r</w:t>
      </w:r>
      <w:r w:rsidRPr="0020184F">
        <w:rPr>
          <w:lang w:val="it-IT"/>
        </w:rPr>
        <w:t>dorshëm nga përdorues</w:t>
      </w:r>
      <w:r>
        <w:rPr>
          <w:lang w:val="it-IT"/>
        </w:rPr>
        <w:t>i, pa rrezikun e hedhjes</w:t>
      </w:r>
      <w:r w:rsidRPr="0020184F">
        <w:rPr>
          <w:lang w:val="it-IT"/>
        </w:rPr>
        <w:t xml:space="preserve"> ose dëmtimi</w:t>
      </w:r>
      <w:r w:rsidR="00843632">
        <w:rPr>
          <w:lang w:val="it-IT"/>
        </w:rPr>
        <w:t>t</w:t>
      </w:r>
      <w:r w:rsidRPr="0020184F">
        <w:rPr>
          <w:lang w:val="it-IT"/>
        </w:rPr>
        <w:t xml:space="preserve"> fizik të vetë atij, ose të palëve të treta.</w:t>
      </w:r>
    </w:p>
    <w:p w:rsidR="00DD5688" w:rsidRPr="0020184F" w:rsidRDefault="00DD5688" w:rsidP="00DD5688">
      <w:pPr>
        <w:pStyle w:val="Paragrafi"/>
        <w:rPr>
          <w:lang w:val="it-IT"/>
        </w:rPr>
      </w:pPr>
      <w:r>
        <w:rPr>
          <w:lang w:val="it-IT"/>
        </w:rPr>
        <w:t xml:space="preserve">5.2.1 </w:t>
      </w:r>
      <w:r w:rsidRPr="0020184F">
        <w:rPr>
          <w:lang w:val="it-IT"/>
        </w:rPr>
        <w:t>i) Forma dhe përbërja e objekteve goditë</w:t>
      </w:r>
      <w:r>
        <w:rPr>
          <w:lang w:val="it-IT"/>
        </w:rPr>
        <w:t>se fluturu</w:t>
      </w:r>
      <w:r w:rsidRPr="0020184F">
        <w:rPr>
          <w:lang w:val="it-IT"/>
        </w:rPr>
        <w:t>ese, si dhe energjia kinetike që mund të zhvillohet kur flaken nga</w:t>
      </w:r>
      <w:r>
        <w:rPr>
          <w:lang w:val="it-IT"/>
        </w:rPr>
        <w:t xml:space="preserve"> </w:t>
      </w:r>
      <w:r w:rsidRPr="0020184F">
        <w:rPr>
          <w:lang w:val="it-IT"/>
        </w:rPr>
        <w:t>një lodër të projektuar për këtë qëllim, duhet të jenë të tilla që, duke marrë parasysh natyrë</w:t>
      </w:r>
      <w:r>
        <w:rPr>
          <w:lang w:val="it-IT"/>
        </w:rPr>
        <w:t>n e l</w:t>
      </w:r>
      <w:r w:rsidRPr="0020184F">
        <w:rPr>
          <w:lang w:val="it-IT"/>
        </w:rPr>
        <w:t>o</w:t>
      </w:r>
      <w:r>
        <w:rPr>
          <w:lang w:val="it-IT"/>
        </w:rPr>
        <w:t>d</w:t>
      </w:r>
      <w:r w:rsidRPr="0020184F">
        <w:rPr>
          <w:lang w:val="it-IT"/>
        </w:rPr>
        <w:t>rës, të mos ketë rrezik të paarsyeshë</w:t>
      </w:r>
      <w:r>
        <w:rPr>
          <w:lang w:val="it-IT"/>
        </w:rPr>
        <w:t>m</w:t>
      </w:r>
      <w:r w:rsidRPr="0020184F">
        <w:rPr>
          <w:lang w:val="it-IT"/>
        </w:rPr>
        <w:t xml:space="preserve"> për dëmtim fizik të përdoruesit ose palëve të treta.</w:t>
      </w:r>
    </w:p>
    <w:p w:rsidR="00DD5688" w:rsidRPr="0020184F" w:rsidRDefault="00DD5688" w:rsidP="00DD5688">
      <w:pPr>
        <w:pStyle w:val="Paragrafi"/>
        <w:rPr>
          <w:lang w:val="it-IT"/>
        </w:rPr>
      </w:pPr>
      <w:r>
        <w:rPr>
          <w:lang w:val="it-IT"/>
        </w:rPr>
        <w:t xml:space="preserve">5.2.1 </w:t>
      </w:r>
      <w:r w:rsidRPr="0020184F">
        <w:rPr>
          <w:lang w:val="it-IT"/>
        </w:rPr>
        <w:t>j) Lodra që p</w:t>
      </w:r>
      <w:r>
        <w:rPr>
          <w:lang w:val="it-IT"/>
        </w:rPr>
        <w:t>ë</w:t>
      </w:r>
      <w:r w:rsidRPr="0020184F">
        <w:rPr>
          <w:lang w:val="it-IT"/>
        </w:rPr>
        <w:t>rmban elemente nxehjeje duhet të ndërtohet në mënyrë të tillë që të sigurohet që:</w:t>
      </w:r>
    </w:p>
    <w:p w:rsidR="00DD5688" w:rsidRPr="0020184F" w:rsidRDefault="00DD5688" w:rsidP="00DD5688">
      <w:pPr>
        <w:pStyle w:val="Paragrafi"/>
        <w:rPr>
          <w:lang w:val="it-IT"/>
        </w:rPr>
      </w:pPr>
      <w:r>
        <w:rPr>
          <w:lang w:val="it-IT"/>
        </w:rPr>
        <w:t>- temperatura maksim</w:t>
      </w:r>
      <w:r w:rsidRPr="0020184F">
        <w:rPr>
          <w:lang w:val="it-IT"/>
        </w:rPr>
        <w:t>ale e sipërfaqeve të depërtueshme të jashtme të mos shkaktojë djegie kur preket;</w:t>
      </w:r>
    </w:p>
    <w:p w:rsidR="00DD5688" w:rsidRPr="0020184F" w:rsidRDefault="00DD5688" w:rsidP="00DD5688">
      <w:pPr>
        <w:pStyle w:val="Paragrafi"/>
        <w:rPr>
          <w:lang w:val="it-IT"/>
        </w:rPr>
      </w:pPr>
      <w:r w:rsidRPr="0020184F">
        <w:rPr>
          <w:lang w:val="it-IT"/>
        </w:rPr>
        <w:t>-</w:t>
      </w:r>
      <w:r>
        <w:rPr>
          <w:lang w:val="it-IT"/>
        </w:rPr>
        <w:t xml:space="preserve"> </w:t>
      </w:r>
      <w:r w:rsidRPr="0020184F">
        <w:rPr>
          <w:lang w:val="it-IT"/>
        </w:rPr>
        <w:t>lëngjet dhe gazet brenda lodrës të mos arrijnë temperatura ose trysni të tilla që çlirimi i tyre nga lodra, përveç arsyeve themelore që kanë të bëjnë me funksionimin e duhur të lodrës, të mund të</w:t>
      </w:r>
      <w:r>
        <w:rPr>
          <w:lang w:val="it-IT"/>
        </w:rPr>
        <w:t xml:space="preserve"> </w:t>
      </w:r>
      <w:r w:rsidRPr="0020184F">
        <w:rPr>
          <w:lang w:val="it-IT"/>
        </w:rPr>
        <w:t>shkaktojnë djegie, përcëllime ose dëmtime të tjera fizike.</w:t>
      </w:r>
    </w:p>
    <w:p w:rsidR="00DD5688" w:rsidRPr="0020184F" w:rsidRDefault="00DD5688" w:rsidP="00DD5688">
      <w:pPr>
        <w:pStyle w:val="Paragrafi"/>
        <w:rPr>
          <w:lang w:val="it-IT"/>
        </w:rPr>
      </w:pPr>
      <w:r w:rsidRPr="0020184F">
        <w:rPr>
          <w:lang w:val="it-IT"/>
        </w:rPr>
        <w:t>5.2.2 Djegshmëria</w:t>
      </w:r>
    </w:p>
    <w:p w:rsidR="00DD5688" w:rsidRPr="0020184F" w:rsidRDefault="00DD5688" w:rsidP="00DD5688">
      <w:pPr>
        <w:pStyle w:val="Paragrafi"/>
        <w:rPr>
          <w:lang w:val="it-IT"/>
        </w:rPr>
      </w:pPr>
      <w:r>
        <w:rPr>
          <w:lang w:val="it-IT"/>
        </w:rPr>
        <w:t xml:space="preserve">5.2.2 </w:t>
      </w:r>
      <w:r w:rsidRPr="0020184F">
        <w:rPr>
          <w:lang w:val="it-IT"/>
        </w:rPr>
        <w:t>a) Lodra nuk duhet të përbëjë një element të djegshëm të rrezikshëm në ambientin e fëmijës. Për këtë qëllim, ajo duhet të përbë</w:t>
      </w:r>
      <w:r>
        <w:rPr>
          <w:lang w:val="it-IT"/>
        </w:rPr>
        <w:t>he</w:t>
      </w:r>
      <w:r w:rsidRPr="0020184F">
        <w:rPr>
          <w:lang w:val="it-IT"/>
        </w:rPr>
        <w:t>t nga materiale që:</w:t>
      </w:r>
    </w:p>
    <w:p w:rsidR="00DD5688" w:rsidRPr="0020184F" w:rsidRDefault="00DD5688" w:rsidP="00DD5688">
      <w:pPr>
        <w:pStyle w:val="Paragrafi"/>
        <w:rPr>
          <w:lang w:val="it-IT"/>
        </w:rPr>
      </w:pPr>
      <w:r w:rsidRPr="0020184F">
        <w:rPr>
          <w:lang w:val="it-IT"/>
        </w:rPr>
        <w:t>-</w:t>
      </w:r>
      <w:r>
        <w:rPr>
          <w:lang w:val="it-IT"/>
        </w:rPr>
        <w:t xml:space="preserve"> </w:t>
      </w:r>
      <w:r w:rsidRPr="0020184F">
        <w:rPr>
          <w:lang w:val="it-IT"/>
        </w:rPr>
        <w:t>nuk digjen me ekspozim të drejtpërdrejtë ndaj flakës, shkëndijave ose nj</w:t>
      </w:r>
      <w:r>
        <w:rPr>
          <w:lang w:val="it-IT"/>
        </w:rPr>
        <w:t>ë</w:t>
      </w:r>
      <w:r w:rsidRPr="0020184F">
        <w:rPr>
          <w:lang w:val="it-IT"/>
        </w:rPr>
        <w:t xml:space="preserve"> bartë</w:t>
      </w:r>
      <w:r>
        <w:rPr>
          <w:lang w:val="it-IT"/>
        </w:rPr>
        <w:t>si</w:t>
      </w:r>
      <w:r w:rsidRPr="0020184F">
        <w:rPr>
          <w:lang w:val="it-IT"/>
        </w:rPr>
        <w:t xml:space="preserve"> të mundshëm të zjarrit; ose</w:t>
      </w:r>
    </w:p>
    <w:p w:rsidR="00DD5688" w:rsidRPr="0020184F" w:rsidRDefault="00DD5688" w:rsidP="00DD5688">
      <w:pPr>
        <w:pStyle w:val="Paragrafi"/>
        <w:rPr>
          <w:lang w:val="it-IT"/>
        </w:rPr>
      </w:pPr>
      <w:r w:rsidRPr="0020184F">
        <w:rPr>
          <w:lang w:val="it-IT"/>
        </w:rPr>
        <w:t>-</w:t>
      </w:r>
      <w:r>
        <w:rPr>
          <w:lang w:val="it-IT"/>
        </w:rPr>
        <w:t xml:space="preserve"> </w:t>
      </w:r>
      <w:r w:rsidRPr="0020184F">
        <w:rPr>
          <w:lang w:val="it-IT"/>
        </w:rPr>
        <w:t>nuk marrin flak</w:t>
      </w:r>
      <w:r w:rsidR="00843632">
        <w:rPr>
          <w:lang w:val="it-IT"/>
        </w:rPr>
        <w:t>ë menjëherë (flaka shuhet sapo t</w:t>
      </w:r>
      <w:r w:rsidRPr="0020184F">
        <w:rPr>
          <w:lang w:val="it-IT"/>
        </w:rPr>
        <w:t>ë zhduket shkaku i zjarrit); ose</w:t>
      </w:r>
    </w:p>
    <w:p w:rsidR="00DD5688" w:rsidRPr="0020184F" w:rsidRDefault="00DD5688" w:rsidP="00DD5688">
      <w:pPr>
        <w:pStyle w:val="Paragrafi"/>
        <w:rPr>
          <w:lang w:val="it-IT"/>
        </w:rPr>
      </w:pPr>
      <w:r w:rsidRPr="0020184F">
        <w:rPr>
          <w:lang w:val="it-IT"/>
        </w:rPr>
        <w:t>-</w:t>
      </w:r>
      <w:r>
        <w:rPr>
          <w:lang w:val="it-IT"/>
        </w:rPr>
        <w:t xml:space="preserve"> </w:t>
      </w:r>
      <w:r w:rsidRPr="0020184F">
        <w:rPr>
          <w:lang w:val="it-IT"/>
        </w:rPr>
        <w:t>në rast se ndizen, të digjen ngadalë dhe të paraqesin një shkallë të ulët të përhapjes së zjarrit; ose</w:t>
      </w:r>
    </w:p>
    <w:p w:rsidR="00DD5688" w:rsidRPr="0020184F" w:rsidRDefault="00DD5688" w:rsidP="00DD5688">
      <w:pPr>
        <w:pStyle w:val="Paragrafi"/>
        <w:rPr>
          <w:lang w:val="it-IT"/>
        </w:rPr>
      </w:pPr>
      <w:r w:rsidRPr="0020184F">
        <w:rPr>
          <w:lang w:val="it-IT"/>
        </w:rPr>
        <w:t>-</w:t>
      </w:r>
      <w:r>
        <w:rPr>
          <w:lang w:val="it-IT"/>
        </w:rPr>
        <w:t xml:space="preserve"> </w:t>
      </w:r>
      <w:r w:rsidRPr="0020184F">
        <w:rPr>
          <w:lang w:val="it-IT"/>
        </w:rPr>
        <w:t>pavarësisht nga përbërja kimike e lodrave, trajtohen në mënyrë të tillë që të vonojnë</w:t>
      </w:r>
      <w:r>
        <w:rPr>
          <w:lang w:val="it-IT"/>
        </w:rPr>
        <w:t xml:space="preserve"> proc</w:t>
      </w:r>
      <w:r w:rsidRPr="0020184F">
        <w:rPr>
          <w:lang w:val="it-IT"/>
        </w:rPr>
        <w:t>esin e djegies.</w:t>
      </w:r>
    </w:p>
    <w:p w:rsidR="00DD5688" w:rsidRDefault="00DD5688" w:rsidP="00DD5688">
      <w:pPr>
        <w:pStyle w:val="Paragrafi"/>
        <w:rPr>
          <w:lang w:val="it-IT"/>
        </w:rPr>
      </w:pPr>
      <w:r w:rsidRPr="0020184F">
        <w:rPr>
          <w:lang w:val="it-IT"/>
        </w:rPr>
        <w:t>Këto materiale të djegshme nuk duhet të përbëjnë</w:t>
      </w:r>
      <w:r>
        <w:rPr>
          <w:lang w:val="it-IT"/>
        </w:rPr>
        <w:t xml:space="preserve"> rrezik ndezjeje p</w:t>
      </w:r>
      <w:r w:rsidRPr="0020184F">
        <w:rPr>
          <w:lang w:val="it-IT"/>
        </w:rPr>
        <w:t>ë</w:t>
      </w:r>
      <w:r>
        <w:rPr>
          <w:lang w:val="it-IT"/>
        </w:rPr>
        <w:t>r ma</w:t>
      </w:r>
      <w:r w:rsidRPr="0020184F">
        <w:rPr>
          <w:lang w:val="it-IT"/>
        </w:rPr>
        <w:t>teriale të tjera të përdorura në lodër.</w:t>
      </w:r>
    </w:p>
    <w:p w:rsidR="00C121C1" w:rsidRDefault="00C121C1" w:rsidP="00DD5688">
      <w:pPr>
        <w:pStyle w:val="Paragrafi"/>
        <w:rPr>
          <w:lang w:val="it-IT"/>
        </w:rPr>
      </w:pPr>
    </w:p>
    <w:p w:rsidR="00C121C1" w:rsidRPr="0020184F" w:rsidRDefault="00C121C1" w:rsidP="00DD5688">
      <w:pPr>
        <w:pStyle w:val="Paragrafi"/>
        <w:rPr>
          <w:lang w:val="it-IT"/>
        </w:rPr>
      </w:pPr>
    </w:p>
    <w:p w:rsidR="00DD5688" w:rsidRPr="0020184F" w:rsidRDefault="00DD5688" w:rsidP="00DD5688">
      <w:pPr>
        <w:pStyle w:val="Paragrafi"/>
        <w:rPr>
          <w:lang w:val="it-IT"/>
        </w:rPr>
      </w:pPr>
      <w:r>
        <w:rPr>
          <w:lang w:val="it-IT"/>
        </w:rPr>
        <w:t xml:space="preserve">5.2.2 </w:t>
      </w:r>
      <w:r w:rsidRPr="0020184F">
        <w:rPr>
          <w:lang w:val="it-IT"/>
        </w:rPr>
        <w:t>b) Lodra që</w:t>
      </w:r>
      <w:r>
        <w:rPr>
          <w:lang w:val="it-IT"/>
        </w:rPr>
        <w:t>, p</w:t>
      </w:r>
      <w:r w:rsidRPr="0020184F">
        <w:rPr>
          <w:lang w:val="it-IT"/>
        </w:rPr>
        <w:t>ë</w:t>
      </w:r>
      <w:r>
        <w:rPr>
          <w:lang w:val="it-IT"/>
        </w:rPr>
        <w:t>r</w:t>
      </w:r>
      <w:r w:rsidRPr="0020184F">
        <w:rPr>
          <w:lang w:val="it-IT"/>
        </w:rPr>
        <w:t xml:space="preserve"> arsye themelore të funksionimit të tyre, përmban lëndë</w:t>
      </w:r>
      <w:r>
        <w:rPr>
          <w:lang w:val="it-IT"/>
        </w:rPr>
        <w:t xml:space="preserve"> o</w:t>
      </w:r>
      <w:r w:rsidRPr="0020184F">
        <w:rPr>
          <w:lang w:val="it-IT"/>
        </w:rPr>
        <w:t xml:space="preserve">se preparate të rrezikshme, siç përkufizohen në ligjin nr.9108, datë 17.7.2003 </w:t>
      </w:r>
      <w:r>
        <w:rPr>
          <w:lang w:val="it-IT"/>
        </w:rPr>
        <w:t>“</w:t>
      </w:r>
      <w:r w:rsidRPr="0020184F">
        <w:rPr>
          <w:lang w:val="it-IT"/>
        </w:rPr>
        <w:t>Për substancat e rrezikshme”, në</w:t>
      </w:r>
      <w:r>
        <w:rPr>
          <w:lang w:val="it-IT"/>
        </w:rPr>
        <w:t xml:space="preserve"> veçanti materialet dhe pajis</w:t>
      </w:r>
      <w:r w:rsidRPr="0020184F">
        <w:rPr>
          <w:lang w:val="it-IT"/>
        </w:rPr>
        <w:t>jet për eksperimente kimike, montime modeli, kallëpe plastike ose qeramike, emalim, fotogr</w:t>
      </w:r>
      <w:r>
        <w:rPr>
          <w:lang w:val="it-IT"/>
        </w:rPr>
        <w:t>a</w:t>
      </w:r>
      <w:r w:rsidR="005E31BF">
        <w:rPr>
          <w:lang w:val="it-IT"/>
        </w:rPr>
        <w:t>fi ose veprimt</w:t>
      </w:r>
      <w:r w:rsidRPr="0020184F">
        <w:rPr>
          <w:lang w:val="it-IT"/>
        </w:rPr>
        <w:t>ari të</w:t>
      </w:r>
      <w:r>
        <w:rPr>
          <w:lang w:val="it-IT"/>
        </w:rPr>
        <w:t xml:space="preserve"> ngjashme, n</w:t>
      </w:r>
      <w:r w:rsidRPr="0020184F">
        <w:rPr>
          <w:lang w:val="it-IT"/>
        </w:rPr>
        <w:t>uk duhet të përmbajë substanca ose preparate që mund të bëhen të djegshme për shkak të humbjes së përbërësve flurorë të padjegshëm.</w:t>
      </w:r>
    </w:p>
    <w:p w:rsidR="00DD5688" w:rsidRPr="0020184F" w:rsidRDefault="00DD5688" w:rsidP="00DD5688">
      <w:pPr>
        <w:pStyle w:val="Paragrafi"/>
        <w:rPr>
          <w:lang w:val="it-IT"/>
        </w:rPr>
      </w:pPr>
      <w:r>
        <w:rPr>
          <w:lang w:val="it-IT"/>
        </w:rPr>
        <w:t xml:space="preserve">5.2.2 </w:t>
      </w:r>
      <w:r w:rsidRPr="0020184F">
        <w:rPr>
          <w:lang w:val="it-IT"/>
        </w:rPr>
        <w:t>c) Lodra nuk duhet të jetë eksploz</w:t>
      </w:r>
      <w:r>
        <w:rPr>
          <w:lang w:val="it-IT"/>
        </w:rPr>
        <w:t>i</w:t>
      </w:r>
      <w:r w:rsidRPr="0020184F">
        <w:rPr>
          <w:lang w:val="it-IT"/>
        </w:rPr>
        <w:t>v</w:t>
      </w:r>
      <w:r>
        <w:rPr>
          <w:lang w:val="it-IT"/>
        </w:rPr>
        <w:t>e</w:t>
      </w:r>
      <w:r w:rsidRPr="0020184F">
        <w:rPr>
          <w:lang w:val="it-IT"/>
        </w:rPr>
        <w:t xml:space="preserve"> ose të përmbajë elemente apo substanca që mund të shpërthejnë</w:t>
      </w:r>
      <w:r w:rsidR="00266785">
        <w:rPr>
          <w:lang w:val="it-IT"/>
        </w:rPr>
        <w:t>,</w:t>
      </w:r>
      <w:r w:rsidRPr="0020184F">
        <w:rPr>
          <w:lang w:val="it-IT"/>
        </w:rPr>
        <w:t xml:space="preserve"> kur përdoret siç është specifikuar në pikën 3. Kjo dispozitë nuk zbatohet për lodrën</w:t>
      </w:r>
      <w:r>
        <w:rPr>
          <w:lang w:val="it-IT"/>
        </w:rPr>
        <w:t>, kapsulë</w:t>
      </w:r>
      <w:r w:rsidRPr="0020184F">
        <w:rPr>
          <w:lang w:val="it-IT"/>
        </w:rPr>
        <w:t xml:space="preserve"> plasëse, për të cilën duhet të bëhet referencë me pikën 2.10 dhe shënimin përkatës.</w:t>
      </w:r>
    </w:p>
    <w:p w:rsidR="00DD5688" w:rsidRPr="0020184F" w:rsidRDefault="00DD5688" w:rsidP="00DD5688">
      <w:pPr>
        <w:pStyle w:val="Paragrafi"/>
        <w:rPr>
          <w:lang w:val="it-IT"/>
        </w:rPr>
      </w:pPr>
      <w:r w:rsidRPr="0020184F">
        <w:rPr>
          <w:lang w:val="it-IT"/>
        </w:rPr>
        <w:t>5.2</w:t>
      </w:r>
      <w:r>
        <w:rPr>
          <w:lang w:val="it-IT"/>
        </w:rPr>
        <w:t xml:space="preserve">.2 </w:t>
      </w:r>
      <w:r w:rsidRPr="0020184F">
        <w:rPr>
          <w:lang w:val="it-IT"/>
        </w:rPr>
        <w:t>d) Lodra dhe, në veçanti, loj</w:t>
      </w:r>
      <w:r>
        <w:rPr>
          <w:lang w:val="it-IT"/>
        </w:rPr>
        <w:t>ë</w:t>
      </w:r>
      <w:r w:rsidRPr="0020184F">
        <w:rPr>
          <w:lang w:val="it-IT"/>
        </w:rPr>
        <w:t>rat dhe lodrat kimike, nuk duhet të përmbajnë lëndë</w:t>
      </w:r>
      <w:r>
        <w:rPr>
          <w:lang w:val="it-IT"/>
        </w:rPr>
        <w:t xml:space="preserve"> ose pre</w:t>
      </w:r>
      <w:r w:rsidRPr="0020184F">
        <w:rPr>
          <w:lang w:val="it-IT"/>
        </w:rPr>
        <w:t>parate të tilla që, kur përzihen mund të shpë</w:t>
      </w:r>
      <w:r>
        <w:rPr>
          <w:lang w:val="it-IT"/>
        </w:rPr>
        <w:t>rth</w:t>
      </w:r>
      <w:r w:rsidRPr="0020184F">
        <w:rPr>
          <w:lang w:val="it-IT"/>
        </w:rPr>
        <w:t>ejnë:</w:t>
      </w:r>
    </w:p>
    <w:p w:rsidR="00DD5688" w:rsidRDefault="00DD5688" w:rsidP="00DD5688">
      <w:pPr>
        <w:pStyle w:val="Paragrafi"/>
        <w:rPr>
          <w:lang w:val="en-GB"/>
        </w:rPr>
      </w:pPr>
      <w:r>
        <w:rPr>
          <w:lang w:val="en-GB"/>
        </w:rPr>
        <w:t>- përmes reaksioneve kimike ose nxehjes;</w:t>
      </w:r>
    </w:p>
    <w:p w:rsidR="00DD5688" w:rsidRDefault="00DD5688" w:rsidP="00DD5688">
      <w:pPr>
        <w:pStyle w:val="Paragrafi"/>
        <w:rPr>
          <w:lang w:val="en-GB"/>
        </w:rPr>
      </w:pPr>
      <w:r>
        <w:rPr>
          <w:lang w:val="en-GB"/>
        </w:rPr>
        <w:t>- kur përzihen me lëndë oksiduese;</w:t>
      </w:r>
    </w:p>
    <w:p w:rsidR="00DD5688" w:rsidRDefault="00DD5688" w:rsidP="00DD5688">
      <w:pPr>
        <w:pStyle w:val="Paragrafi"/>
        <w:rPr>
          <w:lang w:val="en-GB"/>
        </w:rPr>
      </w:pPr>
      <w:r>
        <w:rPr>
          <w:lang w:val="en-GB"/>
        </w:rPr>
        <w:t>ose përmbajnë elemente përbërëse flurore që digjen në ajë</w:t>
      </w:r>
      <w:r w:rsidR="00266785">
        <w:rPr>
          <w:lang w:val="en-GB"/>
        </w:rPr>
        <w:t>r dhe mund të formojnë përzierje</w:t>
      </w:r>
      <w:r>
        <w:rPr>
          <w:lang w:val="en-GB"/>
        </w:rPr>
        <w:t xml:space="preserve"> ajër/avull të djegshme ose shpërthyese.</w:t>
      </w:r>
    </w:p>
    <w:p w:rsidR="00DD5688" w:rsidRDefault="00DD5688" w:rsidP="00DD5688">
      <w:pPr>
        <w:pStyle w:val="Paragrafi"/>
        <w:rPr>
          <w:lang w:val="en-GB"/>
        </w:rPr>
      </w:pPr>
      <w:r>
        <w:rPr>
          <w:lang w:val="en-GB"/>
        </w:rPr>
        <w:t>5.2.3 Vetitë kimike</w:t>
      </w:r>
    </w:p>
    <w:p w:rsidR="00DD5688" w:rsidRDefault="00DD5688" w:rsidP="00DD5688">
      <w:pPr>
        <w:pStyle w:val="Paragrafi"/>
        <w:rPr>
          <w:lang w:val="en-GB"/>
        </w:rPr>
      </w:pPr>
      <w:r>
        <w:rPr>
          <w:lang w:val="en-GB"/>
        </w:rPr>
        <w:t>5.2.3 a) Lodra duhet të projektohet dhe ndërtohet në mënyrë të tillë që, kur përdoret siç specifikohet në pikën 3 të rregullit teknik, ajo të mos paraqesë rreziqe për shëndetin ose rreziqe për dëmtim fizik përmes gëlltitjes, frymëmarrjes ose kontaktit me lëkurën, me indet mukoze ose sytë.</w:t>
      </w:r>
    </w:p>
    <w:p w:rsidR="00DD5688" w:rsidRDefault="00DD5688" w:rsidP="00DD5688">
      <w:pPr>
        <w:pStyle w:val="Paragrafi"/>
        <w:rPr>
          <w:lang w:val="en-GB"/>
        </w:rPr>
      </w:pPr>
      <w:r>
        <w:rPr>
          <w:lang w:val="en-GB"/>
        </w:rPr>
        <w:t>Në të gjitha rastet ato duhet të përputhen me legjislacionin përkatës të Republikës së Shqipërisë, që ka të bëjë me kategori të caktuara produktesh ose me ndalimin, kufizimin e përdorimit ose etiketimin e disa lëndëve dhe preparateve të rrezikshme.</w:t>
      </w:r>
    </w:p>
    <w:p w:rsidR="00DD5688" w:rsidRDefault="00DD5688" w:rsidP="00DD5688">
      <w:pPr>
        <w:pStyle w:val="Paragrafi"/>
        <w:rPr>
          <w:lang w:val="en-GB"/>
        </w:rPr>
      </w:pPr>
      <w:r>
        <w:rPr>
          <w:lang w:val="en-GB"/>
        </w:rPr>
        <w:t>5.2.3 b) Në veçanti, për mbrojtjen e shëndetit të fëmijëve, biodisponibiliteti që rrjedh nga përdorimi i lodrës, si objektiv nuk duhet t’i kalojë nivelet e mëposhtme në ditë:</w:t>
      </w:r>
    </w:p>
    <w:p w:rsidR="00DD5688" w:rsidRPr="00E67694" w:rsidRDefault="00DD5688" w:rsidP="00DD5688">
      <w:pPr>
        <w:pStyle w:val="Paragrafi"/>
        <w:rPr>
          <w:lang w:val="it-IT"/>
        </w:rPr>
      </w:pPr>
      <w:r w:rsidRPr="00E67694">
        <w:rPr>
          <w:lang w:val="it-IT"/>
        </w:rPr>
        <w:t>0,2 µg p</w:t>
      </w:r>
      <w:r>
        <w:rPr>
          <w:lang w:val="it-IT"/>
        </w:rPr>
        <w:t>ër antimonin;</w:t>
      </w:r>
    </w:p>
    <w:p w:rsidR="00DD5688" w:rsidRPr="00E67694" w:rsidRDefault="00DD5688" w:rsidP="00DD5688">
      <w:pPr>
        <w:pStyle w:val="Paragrafi"/>
        <w:rPr>
          <w:lang w:val="it-IT"/>
        </w:rPr>
      </w:pPr>
      <w:r w:rsidRPr="00E67694">
        <w:rPr>
          <w:lang w:val="it-IT"/>
        </w:rPr>
        <w:t>0,1 µg p</w:t>
      </w:r>
      <w:r>
        <w:rPr>
          <w:lang w:val="it-IT"/>
        </w:rPr>
        <w:t>ër arsenikun;</w:t>
      </w:r>
    </w:p>
    <w:p w:rsidR="00DD5688" w:rsidRDefault="00DD5688" w:rsidP="00DD5688">
      <w:pPr>
        <w:pStyle w:val="Paragrafi"/>
        <w:rPr>
          <w:lang w:val="en-GB"/>
        </w:rPr>
      </w:pPr>
      <w:r w:rsidRPr="00E67694">
        <w:rPr>
          <w:lang w:val="en-GB"/>
        </w:rPr>
        <w:t xml:space="preserve">25,0 </w:t>
      </w:r>
      <w:r>
        <w:rPr>
          <w:lang w:val="en-GB"/>
        </w:rPr>
        <w:t>µg për bariumin;</w:t>
      </w:r>
    </w:p>
    <w:p w:rsidR="00DD5688" w:rsidRDefault="00DD5688" w:rsidP="00DD5688">
      <w:pPr>
        <w:pStyle w:val="Paragrafi"/>
        <w:rPr>
          <w:lang w:val="en-GB"/>
        </w:rPr>
      </w:pPr>
      <w:r>
        <w:rPr>
          <w:lang w:val="en-GB"/>
        </w:rPr>
        <w:t>0,6 µg për kadmiumin;</w:t>
      </w:r>
    </w:p>
    <w:p w:rsidR="00DD5688" w:rsidRDefault="00DD5688" w:rsidP="00DD5688">
      <w:pPr>
        <w:pStyle w:val="Paragrafi"/>
        <w:rPr>
          <w:lang w:val="en-GB"/>
        </w:rPr>
      </w:pPr>
      <w:r>
        <w:rPr>
          <w:lang w:val="en-GB"/>
        </w:rPr>
        <w:t>0,3 µg për kromin;</w:t>
      </w:r>
    </w:p>
    <w:p w:rsidR="00DD5688" w:rsidRDefault="00DD5688" w:rsidP="00DD5688">
      <w:pPr>
        <w:pStyle w:val="Paragrafi"/>
        <w:rPr>
          <w:lang w:val="en-GB"/>
        </w:rPr>
      </w:pPr>
      <w:r>
        <w:rPr>
          <w:lang w:val="en-GB"/>
        </w:rPr>
        <w:t>0,7 µg për plumbin;</w:t>
      </w:r>
    </w:p>
    <w:p w:rsidR="00DD5688" w:rsidRDefault="00DD5688" w:rsidP="00DD5688">
      <w:pPr>
        <w:pStyle w:val="Paragrafi"/>
        <w:rPr>
          <w:lang w:val="en-GB"/>
        </w:rPr>
      </w:pPr>
      <w:r>
        <w:rPr>
          <w:lang w:val="en-GB"/>
        </w:rPr>
        <w:t>0,5 µg për mërkurin;</w:t>
      </w:r>
    </w:p>
    <w:p w:rsidR="00DD5688" w:rsidRDefault="00DD5688" w:rsidP="00DD5688">
      <w:pPr>
        <w:pStyle w:val="Paragrafi"/>
        <w:rPr>
          <w:lang w:val="en-GB"/>
        </w:rPr>
      </w:pPr>
      <w:r>
        <w:rPr>
          <w:lang w:val="en-GB"/>
        </w:rPr>
        <w:t>5,0 µg për seleniumin;</w:t>
      </w:r>
    </w:p>
    <w:p w:rsidR="00DD5688" w:rsidRDefault="00DD5688" w:rsidP="00DD5688">
      <w:pPr>
        <w:pStyle w:val="Paragrafi"/>
        <w:rPr>
          <w:lang w:val="en-GB"/>
        </w:rPr>
      </w:pPr>
      <w:r>
        <w:rPr>
          <w:lang w:val="en-GB"/>
        </w:rPr>
        <w:t>ose vlera të tjera të tilla që mund të caktohen për këto lëndë ose të tjera në legjislacionin e Republikës së Shqipërisë mbi bazën e provave shkencore.</w:t>
      </w:r>
    </w:p>
    <w:p w:rsidR="00DD5688" w:rsidRDefault="00DD5688" w:rsidP="00DD5688">
      <w:pPr>
        <w:pStyle w:val="Paragrafi"/>
        <w:rPr>
          <w:lang w:val="en-GB"/>
        </w:rPr>
      </w:pPr>
      <w:r>
        <w:rPr>
          <w:lang w:val="en-GB"/>
        </w:rPr>
        <w:t>Biodisponibiliteti i këtyre lëndëve do të thotë që ekstrakti i tretshëm ka rëndësi toksikologjike.</w:t>
      </w:r>
    </w:p>
    <w:p w:rsidR="00DD5688" w:rsidRDefault="00DD5688" w:rsidP="00DD5688">
      <w:pPr>
        <w:pStyle w:val="Paragrafi"/>
        <w:rPr>
          <w:lang w:val="en-GB"/>
        </w:rPr>
      </w:pPr>
      <w:r>
        <w:rPr>
          <w:lang w:val="en-GB"/>
        </w:rPr>
        <w:t>5.2.3 c) Lodra nuk duhet të përmbajë lëndë ose preparate të rrezikshme brenda kuptimit të ligjit nr.9107, datë 17.7.2003 “Për substancat e rrezikshme”, në sasi që mund të dëmtojnë shëndetin e fëmijëve që i përdorin ato. Në të gjitha rastet, është rreptësisht e ndaluar që në një lodër të përfshihen lëndë ose preparate të rrezikshme në rast se ato destinohen të përdoren si të tilla gjatë përdorimit të lodrës.</w:t>
      </w:r>
    </w:p>
    <w:p w:rsidR="00DD5688" w:rsidRDefault="00DD5688" w:rsidP="00DD5688">
      <w:pPr>
        <w:pStyle w:val="Paragrafi"/>
        <w:rPr>
          <w:lang w:val="en-GB"/>
        </w:rPr>
      </w:pPr>
      <w:r>
        <w:rPr>
          <w:lang w:val="en-GB"/>
        </w:rPr>
        <w:t xml:space="preserve">Megjithatë kur një numër i kufizuar lëndësh ose preparatesh janë themelore për funksionimin e një lodre të caktuar, në veçanti, të materialeve dhe pajisjeve për eksperimente kimike, montim modeli, kallëpe plastike ose qeramike, emalim, </w:t>
      </w:r>
      <w:r w:rsidR="00B2199C">
        <w:rPr>
          <w:lang w:val="en-GB"/>
        </w:rPr>
        <w:t>fotografi ose veprimtari të tjer</w:t>
      </w:r>
      <w:r>
        <w:rPr>
          <w:lang w:val="en-GB"/>
        </w:rPr>
        <w:t xml:space="preserve">a të ngjashme, ato lejohen </w:t>
      </w:r>
      <w:r w:rsidR="00B2199C">
        <w:rPr>
          <w:lang w:val="en-GB"/>
        </w:rPr>
        <w:t>deri në një nivel maksimal përqe</w:t>
      </w:r>
      <w:r>
        <w:rPr>
          <w:lang w:val="en-GB"/>
        </w:rPr>
        <w:t>ndrimi, me kusht që lëndët dhe preparatet e lejuara të jenë në konformitet me vendimin e Këshillit të Ministrave, nr.824, datë 11.12.2003 “Për klasifikimin, ambalazhimin, etiketimin dhe ruajtjen e substancave dhe preparateve të rrezikshme” në lidhje me etiketimin, pa paragjykuar pikën 26(d).</w:t>
      </w:r>
    </w:p>
    <w:p w:rsidR="00DD5688" w:rsidRDefault="00DD5688" w:rsidP="00DD5688">
      <w:pPr>
        <w:pStyle w:val="Paragrafi"/>
        <w:rPr>
          <w:lang w:val="en-GB"/>
        </w:rPr>
      </w:pPr>
      <w:r>
        <w:rPr>
          <w:lang w:val="en-GB"/>
        </w:rPr>
        <w:t>5.2.4 Vetitë elektrike</w:t>
      </w:r>
    </w:p>
    <w:p w:rsidR="00DD5688" w:rsidRDefault="00DD5688" w:rsidP="00DD5688">
      <w:pPr>
        <w:pStyle w:val="Paragrafi"/>
        <w:rPr>
          <w:lang w:val="en-GB"/>
        </w:rPr>
      </w:pPr>
      <w:r>
        <w:rPr>
          <w:lang w:val="en-GB"/>
        </w:rPr>
        <w:t>5.2.4 a) Lodra elektrike nuk duhet të vihet në funksionim me energji elektrike me voltazh nominal mbi 24 volt dhe asnjë pjesë e lodrës nuk duhet t’i kalojë këto 24 volt.</w:t>
      </w:r>
    </w:p>
    <w:p w:rsidR="00DD5688" w:rsidRDefault="00DD5688" w:rsidP="00DD5688">
      <w:pPr>
        <w:pStyle w:val="Paragrafi"/>
        <w:rPr>
          <w:lang w:val="en-GB"/>
        </w:rPr>
      </w:pPr>
      <w:r>
        <w:rPr>
          <w:lang w:val="en-GB"/>
        </w:rPr>
        <w:t>5.2.4 b) Pjesët e lodrës që janë të lidhura, ose që mund të hyjnë në kontakt, me një burim</w:t>
      </w:r>
      <w:r w:rsidR="00B2199C">
        <w:rPr>
          <w:lang w:val="en-GB"/>
        </w:rPr>
        <w:t xml:space="preserve"> energjie të aftë për të shkaktu</w:t>
      </w:r>
      <w:r>
        <w:rPr>
          <w:lang w:val="en-GB"/>
        </w:rPr>
        <w:t>ar goditje elektrike, së bashku me kabllot ose përcjellësit e tjerë përmes të cilëve kalon energjia elektrike, duhet të izolohen siç duhet dhe të mbrohen mekanikisht në mënyrë të tillë që të parandalojnë rrezikun e kësaj goditjeje.</w:t>
      </w:r>
    </w:p>
    <w:p w:rsidR="00DD5688" w:rsidRDefault="00DD5688" w:rsidP="00DD5688">
      <w:pPr>
        <w:pStyle w:val="Paragrafi"/>
        <w:rPr>
          <w:lang w:val="en-GB"/>
        </w:rPr>
      </w:pPr>
      <w:r>
        <w:rPr>
          <w:lang w:val="en-GB"/>
        </w:rPr>
        <w:t>5.2.4 c) Lodra elektrike duhet të projektohet dhe ndërtohet në mënyrë të tillë që të sigurojë që temperaturat maksimale që arrihen nga sipërfaqet drejtpërdrejt të jashtme të mos jenë të tilla që të shkaktojnë djegie kur preken.</w:t>
      </w:r>
    </w:p>
    <w:p w:rsidR="00DD5688" w:rsidRDefault="00DD5688" w:rsidP="00DD5688">
      <w:pPr>
        <w:pStyle w:val="Paragrafi"/>
        <w:rPr>
          <w:lang w:val="en-GB"/>
        </w:rPr>
      </w:pPr>
      <w:r>
        <w:rPr>
          <w:lang w:val="en-GB"/>
        </w:rPr>
        <w:t>5.2.5 Higjiena</w:t>
      </w:r>
    </w:p>
    <w:p w:rsidR="00DD5688" w:rsidRDefault="00DD5688" w:rsidP="00DD5688">
      <w:pPr>
        <w:pStyle w:val="Paragrafi"/>
        <w:rPr>
          <w:lang w:val="en-GB"/>
        </w:rPr>
      </w:pPr>
      <w:r>
        <w:rPr>
          <w:lang w:val="en-GB"/>
        </w:rPr>
        <w:t>Lodra duhet të projektohet dhe ndërtohet në mënyrë të tillë që të plotësojë kërkesat e higjienës dhe pastërtisë, me qëllim që të shmanget një rrezik infeksioni, sëmundjeje dhe ndotjeje.</w:t>
      </w:r>
    </w:p>
    <w:p w:rsidR="00DD5688" w:rsidRPr="0020184F" w:rsidRDefault="00DD5688" w:rsidP="00DD5688">
      <w:pPr>
        <w:pStyle w:val="Paragrafi"/>
        <w:rPr>
          <w:lang w:val="en-GB"/>
        </w:rPr>
      </w:pPr>
      <w:r w:rsidRPr="0020184F">
        <w:rPr>
          <w:lang w:val="en-GB"/>
        </w:rPr>
        <w:t>5.2.6</w:t>
      </w:r>
      <w:r>
        <w:rPr>
          <w:lang w:val="en-GB"/>
        </w:rPr>
        <w:t xml:space="preserve"> </w:t>
      </w:r>
      <w:r w:rsidRPr="0020184F">
        <w:rPr>
          <w:lang w:val="en-GB"/>
        </w:rPr>
        <w:t>Radioaktiviteti</w:t>
      </w:r>
    </w:p>
    <w:p w:rsidR="00DD5688" w:rsidRPr="0020184F" w:rsidRDefault="00DD5688" w:rsidP="00DD5688">
      <w:pPr>
        <w:pStyle w:val="Paragrafi"/>
        <w:rPr>
          <w:lang w:val="en-GB"/>
        </w:rPr>
      </w:pPr>
      <w:r w:rsidRPr="0020184F">
        <w:rPr>
          <w:lang w:val="en-GB"/>
        </w:rPr>
        <w:t>Lodra nuk duhet të përmbajë elemente ose lëndë radioaktive në forma ose përpjesëtime që mund të dëmtojnë shëndetin e fëmijës. Në këtë rast zb</w:t>
      </w:r>
      <w:r>
        <w:rPr>
          <w:lang w:val="en-GB"/>
        </w:rPr>
        <w:t>a</w:t>
      </w:r>
      <w:r w:rsidRPr="0020184F">
        <w:rPr>
          <w:lang w:val="en-GB"/>
        </w:rPr>
        <w:t>tohet ligji nr.8025, datë</w:t>
      </w:r>
      <w:r>
        <w:rPr>
          <w:lang w:val="en-GB"/>
        </w:rPr>
        <w:t xml:space="preserve"> 9.11.1995 “P</w:t>
      </w:r>
      <w:r w:rsidRPr="0020184F">
        <w:rPr>
          <w:lang w:val="en-GB"/>
        </w:rPr>
        <w:t>ë</w:t>
      </w:r>
      <w:r>
        <w:rPr>
          <w:lang w:val="en-GB"/>
        </w:rPr>
        <w:t>r mbrojtj</w:t>
      </w:r>
      <w:r w:rsidRPr="0020184F">
        <w:rPr>
          <w:lang w:val="en-GB"/>
        </w:rPr>
        <w:t>en nga rrezatimet jonizuese”.</w:t>
      </w:r>
    </w:p>
    <w:p w:rsidR="00DD5688" w:rsidRDefault="00DD5688" w:rsidP="00DD5688">
      <w:pPr>
        <w:pStyle w:val="Paragrafi"/>
        <w:rPr>
          <w:lang w:val="en-GB"/>
        </w:rPr>
      </w:pPr>
      <w:r>
        <w:rPr>
          <w:lang w:val="en-GB"/>
        </w:rPr>
        <w:t>6. Struktura përgjegjëse e mbikëqyrjes së tregut, krijuar sipas ligjit për sigurinë e përgjithshme, kërkesat thelbësore dhe vlerësimin e konformitetit të produkteve joushqimore, prezumon që lodra që mban markën “CE”, të parashikuar në pikën 21, është në përputhje me të gjitha dispozitat e këtij/saj rregulli teknik duke përfshirë dhe procedurat e vlerësimit të konformitetit të parashikuara në pikat 10, 11, 12, 13, 14. Lodra prezumohet se është në përputhje me kërkesat thelbësore të përcaktuara në pikën 5, kur është në përputhje me standardet e harmonizuara shqiptare, referenca e të cilave është botuar në Fletoren Zyrtare.</w:t>
      </w:r>
    </w:p>
    <w:p w:rsidR="00DD5688" w:rsidRDefault="00DD5688" w:rsidP="00DD5688">
      <w:pPr>
        <w:pStyle w:val="Paragrafi"/>
        <w:rPr>
          <w:lang w:val="en-GB"/>
        </w:rPr>
      </w:pPr>
      <w:r>
        <w:rPr>
          <w:lang w:val="en-GB"/>
        </w:rPr>
        <w:t>7. Kur fabrikuesi nuk i ka zbatuar standardet e harmonizuara shqiptare të lodrave, ose i ka zbatuar ato pjesërisht, ose për lodrat për të cilat nuk ekzistojnë standarde të tilla, lodra prezumohet se përmbush kërkesat thelbësore, të përcaktuara në pikën 5, kur pas marrjes së certifikatës të ekzaminimit të prototipit, konformiteti i saj me modelin e miratuar është certifikuar me vendosjen e markës “CE”.</w:t>
      </w:r>
    </w:p>
    <w:p w:rsidR="00DD5688" w:rsidRDefault="00DD5688" w:rsidP="00DD5688">
      <w:pPr>
        <w:pStyle w:val="Paragrafi"/>
        <w:rPr>
          <w:lang w:val="en-GB"/>
        </w:rPr>
      </w:pPr>
      <w:r>
        <w:rPr>
          <w:lang w:val="en-GB"/>
        </w:rPr>
        <w:t>8. Kur lodra është subj</w:t>
      </w:r>
      <w:r w:rsidR="00A9260C">
        <w:rPr>
          <w:lang w:val="en-GB"/>
        </w:rPr>
        <w:t>e</w:t>
      </w:r>
      <w:r>
        <w:rPr>
          <w:lang w:val="en-GB"/>
        </w:rPr>
        <w:t>kt i rregullave teknike të tjera të miratuara nga Këshilli i Ministrave, që mbulojnë aspekte të tjera dhe që parashikojnë gjithashtu vendosjen e markës “CE”, kjo e fundit tregon që edhe lodra në fjalë prezumohet se është në përputhje  edhe me dispozitat e këtyre rregullave teknike të tjera.</w:t>
      </w:r>
    </w:p>
    <w:p w:rsidR="00DD5688" w:rsidRDefault="00DD5688" w:rsidP="00DD5688">
      <w:pPr>
        <w:pStyle w:val="Paragrafi"/>
        <w:rPr>
          <w:lang w:val="en-GB"/>
        </w:rPr>
      </w:pPr>
      <w:r w:rsidRPr="00084197">
        <w:rPr>
          <w:lang w:val="en-GB"/>
        </w:rPr>
        <w:t>9.</w:t>
      </w:r>
      <w:r>
        <w:rPr>
          <w:lang w:val="en-GB"/>
        </w:rPr>
        <w:t xml:space="preserve"> </w:t>
      </w:r>
      <w:r w:rsidRPr="00084197">
        <w:rPr>
          <w:lang w:val="en-GB"/>
        </w:rPr>
        <w:t>Kur struktura p</w:t>
      </w:r>
      <w:r>
        <w:rPr>
          <w:lang w:val="en-GB"/>
        </w:rPr>
        <w:t>ë</w:t>
      </w:r>
      <w:r w:rsidRPr="00084197">
        <w:rPr>
          <w:lang w:val="en-GB"/>
        </w:rPr>
        <w:t>rgjegj</w:t>
      </w:r>
      <w:r>
        <w:rPr>
          <w:lang w:val="en-GB"/>
        </w:rPr>
        <w:t>ë</w:t>
      </w:r>
      <w:r w:rsidRPr="00084197">
        <w:rPr>
          <w:lang w:val="en-GB"/>
        </w:rPr>
        <w:t>se e mbik</w:t>
      </w:r>
      <w:r>
        <w:rPr>
          <w:lang w:val="en-GB"/>
        </w:rPr>
        <w:t>ë</w:t>
      </w:r>
      <w:r w:rsidRPr="00084197">
        <w:rPr>
          <w:lang w:val="en-GB"/>
        </w:rPr>
        <w:t>qyrjes s</w:t>
      </w:r>
      <w:r>
        <w:rPr>
          <w:lang w:val="en-GB"/>
        </w:rPr>
        <w:t>ë</w:t>
      </w:r>
      <w:r w:rsidRPr="00084197">
        <w:rPr>
          <w:lang w:val="en-GB"/>
        </w:rPr>
        <w:t xml:space="preserve"> tregut v</w:t>
      </w:r>
      <w:r>
        <w:rPr>
          <w:lang w:val="en-GB"/>
        </w:rPr>
        <w:t>ë</w:t>
      </w:r>
      <w:r w:rsidRPr="00084197">
        <w:rPr>
          <w:lang w:val="en-GB"/>
        </w:rPr>
        <w:t>rteton se megjith</w:t>
      </w:r>
      <w:r>
        <w:rPr>
          <w:lang w:val="en-GB"/>
        </w:rPr>
        <w:t>ë</w:t>
      </w:r>
      <w:r w:rsidRPr="00084197">
        <w:rPr>
          <w:lang w:val="en-GB"/>
        </w:rPr>
        <w:t>se lodra mban mark</w:t>
      </w:r>
      <w:r>
        <w:rPr>
          <w:lang w:val="en-GB"/>
        </w:rPr>
        <w:t>ë</w:t>
      </w:r>
      <w:r w:rsidRPr="00084197">
        <w:rPr>
          <w:lang w:val="en-GB"/>
        </w:rPr>
        <w:t>n “CE”, ajo mund t</w:t>
      </w:r>
      <w:r>
        <w:rPr>
          <w:lang w:val="en-GB"/>
        </w:rPr>
        <w:t>ë</w:t>
      </w:r>
      <w:r w:rsidRPr="00084197">
        <w:rPr>
          <w:lang w:val="en-GB"/>
        </w:rPr>
        <w:t xml:space="preserve"> rrezikoj</w:t>
      </w:r>
      <w:r>
        <w:rPr>
          <w:lang w:val="en-GB"/>
        </w:rPr>
        <w:t>ë</w:t>
      </w:r>
      <w:r w:rsidRPr="00084197">
        <w:rPr>
          <w:lang w:val="en-GB"/>
        </w:rPr>
        <w:t xml:space="preserve"> sigurin</w:t>
      </w:r>
      <w:r>
        <w:rPr>
          <w:lang w:val="en-GB"/>
        </w:rPr>
        <w:t>ë</w:t>
      </w:r>
      <w:r w:rsidRPr="00084197">
        <w:rPr>
          <w:lang w:val="en-GB"/>
        </w:rPr>
        <w:t xml:space="preserve"> dhe/ose sh</w:t>
      </w:r>
      <w:r>
        <w:rPr>
          <w:lang w:val="en-GB"/>
        </w:rPr>
        <w:t>ë</w:t>
      </w:r>
      <w:r w:rsidRPr="00084197">
        <w:rPr>
          <w:lang w:val="en-GB"/>
        </w:rPr>
        <w:t>ndetin e konsumator</w:t>
      </w:r>
      <w:r>
        <w:rPr>
          <w:lang w:val="en-GB"/>
        </w:rPr>
        <w:t>ë</w:t>
      </w:r>
      <w:r w:rsidRPr="00084197">
        <w:rPr>
          <w:lang w:val="en-GB"/>
        </w:rPr>
        <w:t>v</w:t>
      </w:r>
      <w:r>
        <w:rPr>
          <w:lang w:val="en-GB"/>
        </w:rPr>
        <w:t>e</w:t>
      </w:r>
      <w:r w:rsidRPr="00084197">
        <w:rPr>
          <w:lang w:val="en-GB"/>
        </w:rPr>
        <w:t xml:space="preserve"> dhe/ose pal</w:t>
      </w:r>
      <w:r>
        <w:rPr>
          <w:lang w:val="en-GB"/>
        </w:rPr>
        <w:t>ë</w:t>
      </w:r>
      <w:r w:rsidRPr="00084197">
        <w:rPr>
          <w:lang w:val="en-GB"/>
        </w:rPr>
        <w:t>ve t</w:t>
      </w:r>
      <w:r>
        <w:rPr>
          <w:lang w:val="en-GB"/>
        </w:rPr>
        <w:t>ë</w:t>
      </w:r>
      <w:r w:rsidRPr="00084197">
        <w:rPr>
          <w:lang w:val="en-GB"/>
        </w:rPr>
        <w:t xml:space="preserve"> treta, merr t</w:t>
      </w:r>
      <w:r>
        <w:rPr>
          <w:lang w:val="en-GB"/>
        </w:rPr>
        <w:t>ë</w:t>
      </w:r>
      <w:r w:rsidRPr="00084197">
        <w:rPr>
          <w:lang w:val="en-GB"/>
        </w:rPr>
        <w:t xml:space="preserve"> gjitha masat p</w:t>
      </w:r>
      <w:r>
        <w:rPr>
          <w:lang w:val="en-GB"/>
        </w:rPr>
        <w:t>ë</w:t>
      </w:r>
      <w:r w:rsidRPr="00084197">
        <w:rPr>
          <w:lang w:val="en-GB"/>
        </w:rPr>
        <w:t>r t</w:t>
      </w:r>
      <w:r>
        <w:rPr>
          <w:lang w:val="en-GB"/>
        </w:rPr>
        <w:t>ë</w:t>
      </w:r>
      <w:r w:rsidRPr="00084197">
        <w:rPr>
          <w:lang w:val="en-GB"/>
        </w:rPr>
        <w:t xml:space="preserve"> vendosur kufizime p</w:t>
      </w:r>
      <w:r>
        <w:rPr>
          <w:lang w:val="en-GB"/>
        </w:rPr>
        <w:t>ë</w:t>
      </w:r>
      <w:r w:rsidRPr="00084197">
        <w:rPr>
          <w:lang w:val="en-GB"/>
        </w:rPr>
        <w:t>r b</w:t>
      </w:r>
      <w:r>
        <w:rPr>
          <w:lang w:val="en-GB"/>
        </w:rPr>
        <w:t>ë</w:t>
      </w:r>
      <w:r w:rsidRPr="00084197">
        <w:rPr>
          <w:lang w:val="en-GB"/>
        </w:rPr>
        <w:t>rjen t</w:t>
      </w:r>
      <w:r>
        <w:rPr>
          <w:lang w:val="en-GB"/>
        </w:rPr>
        <w:t>ë</w:t>
      </w:r>
      <w:r w:rsidRPr="00084197">
        <w:rPr>
          <w:lang w:val="en-GB"/>
        </w:rPr>
        <w:t xml:space="preserve"> disponueshme t</w:t>
      </w:r>
      <w:r>
        <w:rPr>
          <w:lang w:val="en-GB"/>
        </w:rPr>
        <w:t>ë</w:t>
      </w:r>
      <w:r w:rsidRPr="00084197">
        <w:rPr>
          <w:lang w:val="en-GB"/>
        </w:rPr>
        <w:t xml:space="preserve"> lodr</w:t>
      </w:r>
      <w:r>
        <w:rPr>
          <w:lang w:val="en-GB"/>
        </w:rPr>
        <w:t>ë</w:t>
      </w:r>
      <w:r w:rsidRPr="00084197">
        <w:rPr>
          <w:lang w:val="en-GB"/>
        </w:rPr>
        <w:t>s n</w:t>
      </w:r>
      <w:r>
        <w:rPr>
          <w:lang w:val="en-GB"/>
        </w:rPr>
        <w:t>ë</w:t>
      </w:r>
      <w:r w:rsidRPr="00084197">
        <w:rPr>
          <w:lang w:val="en-GB"/>
        </w:rPr>
        <w:t xml:space="preserve"> treg ose k</w:t>
      </w:r>
      <w:r>
        <w:rPr>
          <w:lang w:val="en-GB"/>
        </w:rPr>
        <w:t>ë</w:t>
      </w:r>
      <w:r w:rsidRPr="00084197">
        <w:rPr>
          <w:lang w:val="en-GB"/>
        </w:rPr>
        <w:t>rkon pezullimin apo t</w:t>
      </w:r>
      <w:r>
        <w:rPr>
          <w:lang w:val="en-GB"/>
        </w:rPr>
        <w:t>ë</w:t>
      </w:r>
      <w:r w:rsidRPr="00084197">
        <w:rPr>
          <w:lang w:val="en-GB"/>
        </w:rPr>
        <w:t xml:space="preserve">rheqjen e saj nga tregu. </w:t>
      </w:r>
      <w:r>
        <w:rPr>
          <w:lang w:val="en-GB"/>
        </w:rPr>
        <w:t>Menjëherë struktura përgjegjëse e mbikëqyrjes së tregut njofton Ministrinë për këto masa, duke treguar arsyet për vendimin e saj dhe në veçanti, nëse moskonformiteti është pasojë:</w:t>
      </w:r>
    </w:p>
    <w:p w:rsidR="00DD5688" w:rsidRDefault="00DD5688" w:rsidP="00DD5688">
      <w:pPr>
        <w:pStyle w:val="Paragrafi"/>
        <w:rPr>
          <w:lang w:val="en-GB"/>
        </w:rPr>
      </w:pPr>
      <w:r>
        <w:rPr>
          <w:lang w:val="en-GB"/>
        </w:rPr>
        <w:t>a) e mosplotësimit të kërkesave thelbësore të përmendura në pikën 5, kur lodra nuk përputhet plotësisht me standardet e harmonizuara shqiptare;</w:t>
      </w:r>
    </w:p>
    <w:p w:rsidR="00DD5688" w:rsidRDefault="00DD5688" w:rsidP="00DD5688">
      <w:pPr>
        <w:pStyle w:val="Paragrafi"/>
        <w:rPr>
          <w:lang w:val="en-GB"/>
        </w:rPr>
      </w:pPr>
      <w:r>
        <w:rPr>
          <w:lang w:val="en-GB"/>
        </w:rPr>
        <w:t>b) e zbatimit jo të rregullt të këtyre standardeve;</w:t>
      </w:r>
    </w:p>
    <w:p w:rsidR="00DD5688" w:rsidRDefault="00DD5688" w:rsidP="00DD5688">
      <w:pPr>
        <w:pStyle w:val="Paragrafi"/>
        <w:rPr>
          <w:lang w:val="en-GB"/>
        </w:rPr>
      </w:pPr>
      <w:r>
        <w:rPr>
          <w:lang w:val="en-GB"/>
        </w:rPr>
        <w:t>c) e të metave të vetë standardeve të harmonizuara shqiptare.</w:t>
      </w:r>
    </w:p>
    <w:p w:rsidR="00DD5688" w:rsidRDefault="00DD5688" w:rsidP="00DD5688">
      <w:pPr>
        <w:pStyle w:val="Paragrafi"/>
        <w:rPr>
          <w:lang w:val="en-GB"/>
        </w:rPr>
      </w:pPr>
      <w:r>
        <w:rPr>
          <w:lang w:val="en-GB"/>
        </w:rPr>
        <w:t xml:space="preserve">10. </w:t>
      </w:r>
      <w:smartTag w:uri="urn:schemas-microsoft-com:office:smarttags" w:element="place">
        <w:r>
          <w:rPr>
            <w:lang w:val="en-GB"/>
          </w:rPr>
          <w:t>Para</w:t>
        </w:r>
      </w:smartTag>
      <w:r>
        <w:rPr>
          <w:lang w:val="en-GB"/>
        </w:rPr>
        <w:t xml:space="preserve"> vendosjes në treg, lodra e prodhuar në përputhje me standardet e harmonizuara shqiptare, duhet të ketë të vendosur markën “CE” me të cilën fabrikuesi ose përfaqësuesi i autorizuar prej tij, konfirmon se lodra është në përputhje me këto standarde.</w:t>
      </w:r>
    </w:p>
    <w:p w:rsidR="00DD5688" w:rsidRDefault="00DD5688" w:rsidP="00DD5688">
      <w:pPr>
        <w:pStyle w:val="Paragrafi"/>
        <w:rPr>
          <w:lang w:val="en-GB"/>
        </w:rPr>
      </w:pPr>
      <w:r>
        <w:rPr>
          <w:lang w:val="en-GB"/>
        </w:rPr>
        <w:t>11. Fabrikuesi ose përfaqësuesi i autorizuar prej tij, mbajnë në dispozicion të strukturës përgjegjëse të mbikëqyrjes së tregut informacionin e mëposhtëm:</w:t>
      </w:r>
    </w:p>
    <w:p w:rsidR="00DD5688" w:rsidRDefault="00DD5688" w:rsidP="00DD5688">
      <w:pPr>
        <w:pStyle w:val="Paragrafi"/>
        <w:rPr>
          <w:lang w:val="en-GB"/>
        </w:rPr>
      </w:pPr>
      <w:r>
        <w:rPr>
          <w:lang w:val="en-GB"/>
        </w:rPr>
        <w:t>- një përshkrim të lodrës (për shembull, përdorimin e një raporti të provave ose një dosje teknike), me anën e të cilave fabrikuesi siguron përputhshmërinë e produktit me standardet e harmonizuara shqiptare, dhe sipas nevojës:</w:t>
      </w:r>
    </w:p>
    <w:p w:rsidR="00DD5688" w:rsidRPr="003730F8" w:rsidRDefault="00DD5688" w:rsidP="00DD5688">
      <w:pPr>
        <w:pStyle w:val="Paragrafi"/>
        <w:rPr>
          <w:lang w:val="it-IT"/>
        </w:rPr>
      </w:pPr>
      <w:r w:rsidRPr="003730F8">
        <w:rPr>
          <w:lang w:val="it-IT"/>
        </w:rPr>
        <w:t>-</w:t>
      </w:r>
      <w:r>
        <w:rPr>
          <w:lang w:val="it-IT"/>
        </w:rPr>
        <w:t xml:space="preserve"> </w:t>
      </w:r>
      <w:r w:rsidRPr="003730F8">
        <w:rPr>
          <w:lang w:val="it-IT"/>
        </w:rPr>
        <w:t>një certifikatë tip, të lëshuar nga një organ i autorizuar;</w:t>
      </w:r>
    </w:p>
    <w:p w:rsidR="00DD5688" w:rsidRPr="003730F8" w:rsidRDefault="00DD5688" w:rsidP="00DD5688">
      <w:pPr>
        <w:pStyle w:val="Paragrafi"/>
        <w:rPr>
          <w:lang w:val="it-IT"/>
        </w:rPr>
      </w:pPr>
      <w:r>
        <w:rPr>
          <w:lang w:val="it-IT"/>
        </w:rPr>
        <w:t>- kopjet e dokument</w:t>
      </w:r>
      <w:r w:rsidRPr="003730F8">
        <w:rPr>
          <w:lang w:val="it-IT"/>
        </w:rPr>
        <w:t>eve që</w:t>
      </w:r>
      <w:r>
        <w:rPr>
          <w:lang w:val="it-IT"/>
        </w:rPr>
        <w:t xml:space="preserve"> ka paraqitur te</w:t>
      </w:r>
      <w:r w:rsidRPr="003730F8">
        <w:rPr>
          <w:lang w:val="it-IT"/>
        </w:rPr>
        <w:t xml:space="preserve"> org</w:t>
      </w:r>
      <w:r>
        <w:rPr>
          <w:lang w:val="it-IT"/>
        </w:rPr>
        <w:t>ani i autorizuar;</w:t>
      </w:r>
    </w:p>
    <w:p w:rsidR="00DD5688" w:rsidRPr="003730F8" w:rsidRDefault="00DD5688" w:rsidP="00DD5688">
      <w:pPr>
        <w:pStyle w:val="Paragrafi"/>
        <w:rPr>
          <w:lang w:val="it-IT"/>
        </w:rPr>
      </w:pPr>
      <w:r w:rsidRPr="003730F8">
        <w:rPr>
          <w:lang w:val="it-IT"/>
        </w:rPr>
        <w:t>-</w:t>
      </w:r>
      <w:r>
        <w:rPr>
          <w:lang w:val="it-IT"/>
        </w:rPr>
        <w:t xml:space="preserve"> </w:t>
      </w:r>
      <w:r w:rsidRPr="003730F8">
        <w:rPr>
          <w:lang w:val="it-IT"/>
        </w:rPr>
        <w:t>një përshkrim të metodave me anën e të cilave fabrikuesi siguron konf</w:t>
      </w:r>
      <w:r>
        <w:rPr>
          <w:lang w:val="it-IT"/>
        </w:rPr>
        <w:t>ormitetin me modelin e miratuar;</w:t>
      </w:r>
    </w:p>
    <w:p w:rsidR="00DD5688" w:rsidRPr="003730F8" w:rsidRDefault="00DD5688" w:rsidP="00DD5688">
      <w:pPr>
        <w:pStyle w:val="Paragrafi"/>
        <w:rPr>
          <w:lang w:val="it-IT"/>
        </w:rPr>
      </w:pPr>
      <w:r w:rsidRPr="003730F8">
        <w:rPr>
          <w:lang w:val="it-IT"/>
        </w:rPr>
        <w:t>-</w:t>
      </w:r>
      <w:r>
        <w:rPr>
          <w:lang w:val="it-IT"/>
        </w:rPr>
        <w:t xml:space="preserve"> </w:t>
      </w:r>
      <w:r w:rsidRPr="003730F8">
        <w:rPr>
          <w:lang w:val="it-IT"/>
        </w:rPr>
        <w:t>adresën e fabrikës dhe të magazinë</w:t>
      </w:r>
      <w:r>
        <w:rPr>
          <w:lang w:val="it-IT"/>
        </w:rPr>
        <w:t>s;</w:t>
      </w:r>
    </w:p>
    <w:p w:rsidR="00DD5688" w:rsidRDefault="00DD5688" w:rsidP="00DD5688">
      <w:pPr>
        <w:pStyle w:val="Paragrafi"/>
        <w:rPr>
          <w:lang w:val="en-GB"/>
        </w:rPr>
      </w:pPr>
      <w:r>
        <w:rPr>
          <w:lang w:val="en-GB"/>
        </w:rPr>
        <w:t>- informacion të hollësishëm lidhur me projektimin dhe prodhimin.</w:t>
      </w:r>
    </w:p>
    <w:p w:rsidR="00C121C1" w:rsidRDefault="00C121C1" w:rsidP="00DD5688">
      <w:pPr>
        <w:pStyle w:val="Paragrafi"/>
        <w:rPr>
          <w:lang w:val="en-GB"/>
        </w:rPr>
      </w:pPr>
    </w:p>
    <w:p w:rsidR="00C121C1" w:rsidRDefault="00C121C1" w:rsidP="00DD5688">
      <w:pPr>
        <w:pStyle w:val="Paragrafi"/>
        <w:rPr>
          <w:lang w:val="en-GB"/>
        </w:rPr>
      </w:pPr>
    </w:p>
    <w:p w:rsidR="00DD5688" w:rsidRDefault="00DD5688" w:rsidP="00DD5688">
      <w:pPr>
        <w:pStyle w:val="Paragrafi"/>
        <w:rPr>
          <w:lang w:val="en-GB"/>
        </w:rPr>
      </w:pPr>
      <w:r>
        <w:rPr>
          <w:lang w:val="en-GB"/>
        </w:rPr>
        <w:t>Kur as fabrikuesi, as përfaqësuesi i autorizuar prej tij nuk janë të vendosur në Republikën e Shqipërisë, detyrimi i mësipërm për mbajtjen e një dosjeje në dispozicion të strukturës përgjegjëse të mbikëqyrjes së tregut është përgjegjësi e personit që vendos lodrën në tregun shqiptar.</w:t>
      </w:r>
    </w:p>
    <w:p w:rsidR="00DD5688" w:rsidRDefault="00DD5688" w:rsidP="00DD5688">
      <w:pPr>
        <w:pStyle w:val="Paragrafi"/>
        <w:rPr>
          <w:lang w:val="en-GB"/>
        </w:rPr>
      </w:pPr>
      <w:r>
        <w:rPr>
          <w:lang w:val="en-GB"/>
        </w:rPr>
        <w:t>12. Lodra që nuk është plotësisht ose pjesërisht në përputhje me standardet e harmonizuara shqiptare, duhet që para vendosjes në treg të ketë vendosur markën “CE” me të cilën fabrikuesi ose përfaqësuesi i autorizuar prej tij, konfirmon se lodra në fjalë është në përputhje me prototipin e ekzaminuar, sipas procedurave të përcaktuara në pikat 16, 17, 18, 19 dhe 20 nga një organ i auto</w:t>
      </w:r>
      <w:r w:rsidR="00E15910">
        <w:rPr>
          <w:lang w:val="en-GB"/>
        </w:rPr>
        <w:t>ri</w:t>
      </w:r>
      <w:r>
        <w:rPr>
          <w:lang w:val="en-GB"/>
        </w:rPr>
        <w:t>zuar që ka përcaktuar se lodra plotëson kërkesat thelbësore të përmendura në pikën 5.</w:t>
      </w:r>
    </w:p>
    <w:p w:rsidR="00DD5688" w:rsidRPr="003730F8" w:rsidRDefault="00DD5688" w:rsidP="00DD5688">
      <w:pPr>
        <w:pStyle w:val="Paragrafi"/>
        <w:rPr>
          <w:lang w:val="en-GB"/>
        </w:rPr>
      </w:pPr>
      <w:r w:rsidRPr="003730F8">
        <w:rPr>
          <w:lang w:val="en-GB"/>
        </w:rPr>
        <w:t>13.</w:t>
      </w:r>
      <w:r>
        <w:rPr>
          <w:lang w:val="en-GB"/>
        </w:rPr>
        <w:t xml:space="preserve"> Fabrikuesi ose p</w:t>
      </w:r>
      <w:r w:rsidRPr="003730F8">
        <w:rPr>
          <w:lang w:val="en-GB"/>
        </w:rPr>
        <w:t>ë</w:t>
      </w:r>
      <w:r>
        <w:rPr>
          <w:lang w:val="en-GB"/>
        </w:rPr>
        <w:t>r</w:t>
      </w:r>
      <w:r w:rsidRPr="003730F8">
        <w:rPr>
          <w:lang w:val="en-GB"/>
        </w:rPr>
        <w:t>faqësuesi i autorizuar prej tij, mban në dispozicion këtë informacion për kontroll:</w:t>
      </w:r>
    </w:p>
    <w:p w:rsidR="00DD5688" w:rsidRPr="005E12F3" w:rsidRDefault="00DD5688" w:rsidP="00DD5688">
      <w:pPr>
        <w:pStyle w:val="Paragrafi"/>
        <w:rPr>
          <w:lang w:val="en-GB"/>
        </w:rPr>
      </w:pPr>
      <w:r w:rsidRPr="005E12F3">
        <w:rPr>
          <w:lang w:val="en-GB"/>
        </w:rPr>
        <w:t>-</w:t>
      </w:r>
      <w:r>
        <w:rPr>
          <w:lang w:val="en-GB"/>
        </w:rPr>
        <w:t xml:space="preserve"> </w:t>
      </w:r>
      <w:r w:rsidRPr="005E12F3">
        <w:rPr>
          <w:lang w:val="en-GB"/>
        </w:rPr>
        <w:t>nj</w:t>
      </w:r>
      <w:r>
        <w:rPr>
          <w:lang w:val="en-GB"/>
        </w:rPr>
        <w:t>ë</w:t>
      </w:r>
      <w:r w:rsidRPr="005E12F3">
        <w:rPr>
          <w:lang w:val="en-GB"/>
        </w:rPr>
        <w:t xml:space="preserve"> p</w:t>
      </w:r>
      <w:r>
        <w:rPr>
          <w:lang w:val="en-GB"/>
        </w:rPr>
        <w:t>ë</w:t>
      </w:r>
      <w:r w:rsidRPr="005E12F3">
        <w:rPr>
          <w:lang w:val="en-GB"/>
        </w:rPr>
        <w:t>rshkrim t</w:t>
      </w:r>
      <w:r>
        <w:rPr>
          <w:lang w:val="en-GB"/>
        </w:rPr>
        <w:t>ë</w:t>
      </w:r>
      <w:r w:rsidRPr="005E12F3">
        <w:rPr>
          <w:lang w:val="en-GB"/>
        </w:rPr>
        <w:t xml:space="preserve"> holl</w:t>
      </w:r>
      <w:r>
        <w:rPr>
          <w:lang w:val="en-GB"/>
        </w:rPr>
        <w:t>ë</w:t>
      </w:r>
      <w:r w:rsidRPr="005E12F3">
        <w:rPr>
          <w:lang w:val="en-GB"/>
        </w:rPr>
        <w:t>sish</w:t>
      </w:r>
      <w:r>
        <w:rPr>
          <w:lang w:val="en-GB"/>
        </w:rPr>
        <w:t>ë</w:t>
      </w:r>
      <w:r w:rsidRPr="005E12F3">
        <w:rPr>
          <w:lang w:val="en-GB"/>
        </w:rPr>
        <w:t>m t</w:t>
      </w:r>
      <w:r>
        <w:rPr>
          <w:lang w:val="en-GB"/>
        </w:rPr>
        <w:t>ë fabrikuesit;</w:t>
      </w:r>
    </w:p>
    <w:p w:rsidR="00DD5688" w:rsidRDefault="00DD5688" w:rsidP="00DD5688">
      <w:pPr>
        <w:pStyle w:val="Paragrafi"/>
        <w:rPr>
          <w:lang w:val="en-GB"/>
        </w:rPr>
      </w:pPr>
      <w:r>
        <w:rPr>
          <w:lang w:val="en-GB"/>
        </w:rPr>
        <w:t>- një përshkrim të mjeteve (si për shembull, përdorimin e raportit të provave ose një dosje teknike), me anën e të cilave fabrikuesi siguron konformitetin e prodhimit me modelin e miratuar;</w:t>
      </w:r>
    </w:p>
    <w:p w:rsidR="00DD5688" w:rsidRPr="005E12F3" w:rsidRDefault="00DD5688" w:rsidP="00DD5688">
      <w:pPr>
        <w:pStyle w:val="Paragrafi"/>
        <w:rPr>
          <w:lang w:val="it-IT"/>
        </w:rPr>
      </w:pPr>
      <w:r w:rsidRPr="005E12F3">
        <w:rPr>
          <w:lang w:val="it-IT"/>
        </w:rPr>
        <w:t>-</w:t>
      </w:r>
      <w:r>
        <w:rPr>
          <w:lang w:val="it-IT"/>
        </w:rPr>
        <w:t xml:space="preserve"> </w:t>
      </w:r>
      <w:r w:rsidRPr="005E12F3">
        <w:rPr>
          <w:lang w:val="it-IT"/>
        </w:rPr>
        <w:t>adresat e fabrikave dhe t</w:t>
      </w:r>
      <w:r>
        <w:rPr>
          <w:lang w:val="it-IT"/>
        </w:rPr>
        <w:t>ë</w:t>
      </w:r>
      <w:r w:rsidRPr="005E12F3">
        <w:rPr>
          <w:lang w:val="it-IT"/>
        </w:rPr>
        <w:t xml:space="preserve"> magazi</w:t>
      </w:r>
      <w:r>
        <w:rPr>
          <w:lang w:val="it-IT"/>
        </w:rPr>
        <w:t>nave;</w:t>
      </w:r>
    </w:p>
    <w:p w:rsidR="00DD5688" w:rsidRDefault="00DD5688" w:rsidP="00DD5688">
      <w:pPr>
        <w:pStyle w:val="Paragrafi"/>
        <w:rPr>
          <w:lang w:val="it-IT"/>
        </w:rPr>
      </w:pPr>
      <w:r>
        <w:rPr>
          <w:lang w:val="it-IT"/>
        </w:rPr>
        <w:t>- kopje të dokumenteve që fabrikuesi i ka paraqitur organit të autorizuar në përputhje me pikën 17;</w:t>
      </w:r>
    </w:p>
    <w:p w:rsidR="00DD5688" w:rsidRDefault="00DD5688" w:rsidP="00DD5688">
      <w:pPr>
        <w:pStyle w:val="Paragrafi"/>
        <w:rPr>
          <w:lang w:val="it-IT"/>
        </w:rPr>
      </w:pPr>
      <w:r>
        <w:rPr>
          <w:lang w:val="it-IT"/>
        </w:rPr>
        <w:t>- certifikatën e provës për mostrën ose një kopje të vërtetuar të saj.</w:t>
      </w:r>
    </w:p>
    <w:p w:rsidR="00DD5688" w:rsidRDefault="00DD5688" w:rsidP="00DD5688">
      <w:pPr>
        <w:pStyle w:val="Paragrafi"/>
        <w:rPr>
          <w:lang w:val="it-IT"/>
        </w:rPr>
      </w:pPr>
      <w:r>
        <w:rPr>
          <w:lang w:val="it-IT"/>
        </w:rPr>
        <w:t>14. Kur as fabrikuesi, as përfaqësuesi i autorizuar prej tij nuk janë vendosur në Republikën e Shqipërisë, detyrimi i mësipërm për mbajtjen e dosjes teknike në dispozicion të strukturës përgjegjëse të mbikëqyrjes së tregut është përgjegjësi e personit që hedh lodrën në tregun shqiptar.</w:t>
      </w:r>
    </w:p>
    <w:p w:rsidR="00DD5688" w:rsidRDefault="00DD5688" w:rsidP="00DD5688">
      <w:pPr>
        <w:pStyle w:val="Paragrafi"/>
        <w:rPr>
          <w:lang w:val="it-IT"/>
        </w:rPr>
      </w:pPr>
      <w:r>
        <w:rPr>
          <w:lang w:val="it-IT"/>
        </w:rPr>
        <w:t>15. Në rast moszbatimi në mënyrë të dukshme të detyrimeve të përcaktuara në pikat 11 dhe 13, struktura përgjegjëse e mbikëqyrjes së tregut i kërkon, në veçanti fabrikuesit ose përfaqësuesit të autorizuar prej tij, të kryejë me shpenzimet e tij brenda një periudhe të përcaktuar, një provë nga një organ i autorizuar, me qëllim që të verifikojë përputhjen e lodrës me standardet e harmonizuara dhe kërkesat thelbësore të pikës 5.</w:t>
      </w:r>
    </w:p>
    <w:p w:rsidR="00DD5688" w:rsidRDefault="00DD5688" w:rsidP="00DD5688">
      <w:pPr>
        <w:pStyle w:val="Paragrafi"/>
        <w:rPr>
          <w:lang w:val="it-IT"/>
        </w:rPr>
      </w:pPr>
      <w:r>
        <w:rPr>
          <w:lang w:val="it-IT"/>
        </w:rPr>
        <w:t>16. “Ekzaminimi i prototipit” është procedura me anën e së cilës një organ i autorizuar vërteton dhe certifikon që një model lodre i plotëson kërkesat thelbësore të përcaktuara në pikën 5.</w:t>
      </w:r>
    </w:p>
    <w:p w:rsidR="00DD5688" w:rsidRDefault="00DD5688" w:rsidP="00DD5688">
      <w:pPr>
        <w:pStyle w:val="Paragrafi"/>
        <w:rPr>
          <w:lang w:val="it-IT"/>
        </w:rPr>
      </w:pPr>
      <w:r>
        <w:rPr>
          <w:lang w:val="it-IT"/>
        </w:rPr>
        <w:t>Kriteret minimale për organet e autorizuara janë, si më poshtë:</w:t>
      </w:r>
    </w:p>
    <w:p w:rsidR="00DD5688" w:rsidRDefault="00DD5688" w:rsidP="00DD5688">
      <w:pPr>
        <w:pStyle w:val="Paragrafi"/>
        <w:rPr>
          <w:lang w:val="it-IT"/>
        </w:rPr>
      </w:pPr>
      <w:r>
        <w:rPr>
          <w:lang w:val="it-IT"/>
        </w:rPr>
        <w:t>16.1 Personel të disponueshëm dhe mjetet e pajisjet e nevojshme.</w:t>
      </w:r>
    </w:p>
    <w:p w:rsidR="00DD5688" w:rsidRDefault="00DD5688" w:rsidP="00DD5688">
      <w:pPr>
        <w:pStyle w:val="Paragrafi"/>
        <w:rPr>
          <w:lang w:val="it-IT"/>
        </w:rPr>
      </w:pPr>
      <w:r>
        <w:rPr>
          <w:lang w:val="it-IT"/>
        </w:rPr>
        <w:t>16.2 Kompetencë teknike dhe integritet profesional të personelit.</w:t>
      </w:r>
    </w:p>
    <w:p w:rsidR="00DD5688" w:rsidRDefault="00DD5688" w:rsidP="00DD5688">
      <w:pPr>
        <w:pStyle w:val="Paragrafi"/>
        <w:rPr>
          <w:lang w:val="it-IT"/>
        </w:rPr>
      </w:pPr>
      <w:r>
        <w:rPr>
          <w:lang w:val="it-IT"/>
        </w:rPr>
        <w:t>16.3 Pavarësi në kryerjen e testeve, përgatitjen e raporteve, lëshimin e certifikatave dhe kryerjen e mbikëqyrjes të parashikuara në këtë rregull teknik, të stafit dhe personelit teknik në lidhje me të gjitha grupet, ose personat e interesuar drejtpërdrejt ose indirekt për lodrat.</w:t>
      </w:r>
    </w:p>
    <w:p w:rsidR="00DD5688" w:rsidRDefault="00DD5688" w:rsidP="00DD5688">
      <w:pPr>
        <w:pStyle w:val="Paragrafi"/>
        <w:rPr>
          <w:lang w:val="it-IT"/>
        </w:rPr>
      </w:pPr>
      <w:r>
        <w:rPr>
          <w:lang w:val="it-IT"/>
        </w:rPr>
        <w:t>16.4 Besueshmëri në lidhje me ruajtjen e fshehtësisë profesionale.</w:t>
      </w:r>
    </w:p>
    <w:p w:rsidR="00DD5688" w:rsidRDefault="00DD5688" w:rsidP="00DD5688">
      <w:pPr>
        <w:pStyle w:val="Paragrafi"/>
        <w:rPr>
          <w:lang w:val="it-IT"/>
        </w:rPr>
      </w:pPr>
      <w:r>
        <w:rPr>
          <w:lang w:val="it-IT"/>
        </w:rPr>
        <w:t>16.5 Nënshkrimi i sigurimit të kontratës së përgjegjësive civile</w:t>
      </w:r>
      <w:r w:rsidR="00174185">
        <w:rPr>
          <w:lang w:val="it-IT"/>
        </w:rPr>
        <w:t>,</w:t>
      </w:r>
      <w:r>
        <w:rPr>
          <w:lang w:val="it-IT"/>
        </w:rPr>
        <w:t xml:space="preserve"> duke iu referuar kërkesave për organin e autorizuar, me përjashtim të rasteve kur në ligj parashikohet ndryshe.</w:t>
      </w:r>
    </w:p>
    <w:p w:rsidR="00DD5688" w:rsidRDefault="00DD5688" w:rsidP="00DD5688">
      <w:pPr>
        <w:pStyle w:val="Paragrafi"/>
        <w:rPr>
          <w:lang w:val="it-IT"/>
        </w:rPr>
      </w:pPr>
      <w:r>
        <w:rPr>
          <w:lang w:val="it-IT"/>
        </w:rPr>
        <w:t>17. Aplikimi për ekzaminimin e prototipit bëhet nga fabrikuesi ose përfaqësuesi i autorizuar prej tij.</w:t>
      </w:r>
    </w:p>
    <w:p w:rsidR="00DD5688" w:rsidRPr="003730F8" w:rsidRDefault="00DD5688" w:rsidP="00DD5688">
      <w:pPr>
        <w:pStyle w:val="Paragrafi"/>
        <w:rPr>
          <w:lang w:val="it-IT"/>
        </w:rPr>
      </w:pPr>
      <w:r>
        <w:rPr>
          <w:lang w:val="it-IT"/>
        </w:rPr>
        <w:t>A</w:t>
      </w:r>
      <w:r w:rsidRPr="003730F8">
        <w:rPr>
          <w:lang w:val="it-IT"/>
        </w:rPr>
        <w:t>plikimi do të përmbajë:</w:t>
      </w:r>
    </w:p>
    <w:p w:rsidR="00DD5688" w:rsidRPr="003730F8" w:rsidRDefault="00DD5688" w:rsidP="00DD5688">
      <w:pPr>
        <w:pStyle w:val="Paragrafi"/>
        <w:rPr>
          <w:lang w:val="it-IT"/>
        </w:rPr>
      </w:pPr>
      <w:r w:rsidRPr="003730F8">
        <w:rPr>
          <w:lang w:val="it-IT"/>
        </w:rPr>
        <w:t>-</w:t>
      </w:r>
      <w:r>
        <w:rPr>
          <w:lang w:val="it-IT"/>
        </w:rPr>
        <w:t xml:space="preserve"> </w:t>
      </w:r>
      <w:r w:rsidRPr="003730F8">
        <w:rPr>
          <w:lang w:val="it-IT"/>
        </w:rPr>
        <w:t>pë</w:t>
      </w:r>
      <w:r>
        <w:rPr>
          <w:lang w:val="it-IT"/>
        </w:rPr>
        <w:t xml:space="preserve">rshkrimin e </w:t>
      </w:r>
      <w:r w:rsidRPr="003730F8">
        <w:rPr>
          <w:lang w:val="it-IT"/>
        </w:rPr>
        <w:t>lodr</w:t>
      </w:r>
      <w:r>
        <w:rPr>
          <w:lang w:val="it-IT"/>
        </w:rPr>
        <w:t>ë</w:t>
      </w:r>
      <w:r w:rsidRPr="003730F8">
        <w:rPr>
          <w:lang w:val="it-IT"/>
        </w:rPr>
        <w:t>s;</w:t>
      </w:r>
    </w:p>
    <w:p w:rsidR="00DD5688" w:rsidRPr="003730F8" w:rsidRDefault="00DD5688" w:rsidP="00DD5688">
      <w:pPr>
        <w:pStyle w:val="Paragrafi"/>
        <w:rPr>
          <w:lang w:val="it-IT"/>
        </w:rPr>
      </w:pPr>
      <w:r w:rsidRPr="003730F8">
        <w:rPr>
          <w:lang w:val="it-IT"/>
        </w:rPr>
        <w:t>-</w:t>
      </w:r>
      <w:r>
        <w:rPr>
          <w:lang w:val="it-IT"/>
        </w:rPr>
        <w:t xml:space="preserve"> </w:t>
      </w:r>
      <w:r w:rsidRPr="003730F8">
        <w:rPr>
          <w:lang w:val="it-IT"/>
        </w:rPr>
        <w:t>emrin dhe adresën e fabrikuesit ose të pë</w:t>
      </w:r>
      <w:r>
        <w:rPr>
          <w:lang w:val="it-IT"/>
        </w:rPr>
        <w:t>rfaq</w:t>
      </w:r>
      <w:r w:rsidRPr="003730F8">
        <w:rPr>
          <w:lang w:val="it-IT"/>
        </w:rPr>
        <w:t>ësuesit ose përfaqësue</w:t>
      </w:r>
      <w:r>
        <w:rPr>
          <w:lang w:val="it-IT"/>
        </w:rPr>
        <w:t>s</w:t>
      </w:r>
      <w:r w:rsidRPr="003730F8">
        <w:rPr>
          <w:lang w:val="it-IT"/>
        </w:rPr>
        <w:t>ve të autorizuar, si dhe vendin e prodhimit të</w:t>
      </w:r>
      <w:r>
        <w:rPr>
          <w:lang w:val="it-IT"/>
        </w:rPr>
        <w:t xml:space="preserve"> l</w:t>
      </w:r>
      <w:r w:rsidRPr="003730F8">
        <w:rPr>
          <w:lang w:val="it-IT"/>
        </w:rPr>
        <w:t>o</w:t>
      </w:r>
      <w:r>
        <w:rPr>
          <w:lang w:val="it-IT"/>
        </w:rPr>
        <w:t>d</w:t>
      </w:r>
      <w:r w:rsidRPr="003730F8">
        <w:rPr>
          <w:lang w:val="it-IT"/>
        </w:rPr>
        <w:t>rës;</w:t>
      </w:r>
    </w:p>
    <w:p w:rsidR="00DD5688" w:rsidRPr="003730F8" w:rsidRDefault="00DD5688" w:rsidP="00DD5688">
      <w:pPr>
        <w:pStyle w:val="Paragrafi"/>
        <w:rPr>
          <w:lang w:val="it-IT"/>
        </w:rPr>
      </w:pPr>
      <w:r w:rsidRPr="003730F8">
        <w:rPr>
          <w:lang w:val="it-IT"/>
        </w:rPr>
        <w:t>-</w:t>
      </w:r>
      <w:r>
        <w:rPr>
          <w:lang w:val="it-IT"/>
        </w:rPr>
        <w:t xml:space="preserve"> </w:t>
      </w:r>
      <w:r w:rsidRPr="003730F8">
        <w:rPr>
          <w:lang w:val="it-IT"/>
        </w:rPr>
        <w:t>të dhëna të plota për projektimin dhe prodhimn të shoqëruar me një model të lodrës që do të</w:t>
      </w:r>
      <w:r>
        <w:rPr>
          <w:lang w:val="it-IT"/>
        </w:rPr>
        <w:t xml:space="preserve"> pro</w:t>
      </w:r>
      <w:r w:rsidRPr="003730F8">
        <w:rPr>
          <w:lang w:val="it-IT"/>
        </w:rPr>
        <w:t>dhohet.</w:t>
      </w:r>
    </w:p>
    <w:p w:rsidR="00DD5688" w:rsidRDefault="00DD5688" w:rsidP="00DD5688">
      <w:pPr>
        <w:pStyle w:val="Paragrafi"/>
        <w:rPr>
          <w:lang w:val="it-IT"/>
        </w:rPr>
      </w:pPr>
      <w:r w:rsidRPr="00DB7CE4">
        <w:rPr>
          <w:lang w:val="it-IT"/>
        </w:rPr>
        <w:t>18.</w:t>
      </w:r>
      <w:r>
        <w:rPr>
          <w:lang w:val="it-IT"/>
        </w:rPr>
        <w:t xml:space="preserve"> </w:t>
      </w:r>
      <w:r w:rsidRPr="00DB7CE4">
        <w:rPr>
          <w:lang w:val="it-IT"/>
        </w:rPr>
        <w:t>Organi i autorizuar kryen ekzaminimin e proto</w:t>
      </w:r>
      <w:r>
        <w:rPr>
          <w:lang w:val="it-IT"/>
        </w:rPr>
        <w:t>tipit në mënyrën e përshkruar, më poshtë:</w:t>
      </w:r>
    </w:p>
    <w:p w:rsidR="00DD5688" w:rsidRDefault="00DD5688" w:rsidP="00DD5688">
      <w:pPr>
        <w:pStyle w:val="Paragrafi"/>
        <w:rPr>
          <w:lang w:val="it-IT"/>
        </w:rPr>
      </w:pPr>
      <w:r>
        <w:rPr>
          <w:lang w:val="it-IT"/>
        </w:rPr>
        <w:t>- ai shqyrton dokumentacionin e dhënë nga aplikuesi dhe përcakton nëse është i rregullt;</w:t>
      </w:r>
    </w:p>
    <w:p w:rsidR="00DD5688" w:rsidRDefault="00DD5688" w:rsidP="00DD5688">
      <w:pPr>
        <w:pStyle w:val="Paragrafi"/>
        <w:rPr>
          <w:lang w:val="it-IT"/>
        </w:rPr>
      </w:pPr>
      <w:r>
        <w:rPr>
          <w:lang w:val="it-IT"/>
        </w:rPr>
        <w:t>- kontrollon nëse lodra e rrezikon sigurinë dhe/ose shëndetin, siç parashikohet në pikën 2;</w:t>
      </w:r>
    </w:p>
    <w:p w:rsidR="00DD5688" w:rsidRDefault="00DD5688" w:rsidP="00DD5688">
      <w:pPr>
        <w:pStyle w:val="Paragrafi"/>
        <w:rPr>
          <w:lang w:val="it-IT"/>
        </w:rPr>
      </w:pPr>
      <w:r>
        <w:rPr>
          <w:lang w:val="it-IT"/>
        </w:rPr>
        <w:t>- kryen ekzaminimet e duhura dhe provat e nevojshme duke përdorur sa më shumë që të jetë e mundur standardet e harmonizuara sh</w:t>
      </w:r>
      <w:r w:rsidR="00174185">
        <w:rPr>
          <w:lang w:val="it-IT"/>
        </w:rPr>
        <w:t>q</w:t>
      </w:r>
      <w:r w:rsidR="009F3D0D">
        <w:rPr>
          <w:lang w:val="it-IT"/>
        </w:rPr>
        <w:t>iptare;</w:t>
      </w:r>
    </w:p>
    <w:p w:rsidR="00DD5688" w:rsidRDefault="00DD5688" w:rsidP="00DD5688">
      <w:pPr>
        <w:pStyle w:val="Paragrafi"/>
        <w:rPr>
          <w:lang w:val="it-IT"/>
        </w:rPr>
      </w:pPr>
      <w:r>
        <w:rPr>
          <w:lang w:val="it-IT"/>
        </w:rPr>
        <w:t>- për të kontrolluar nëse modeli i plotëson kërkesat thelbësore të përmendura në pikën 5, ai mund të kërkojë mostra të tjerë të modelit.</w:t>
      </w:r>
    </w:p>
    <w:p w:rsidR="00C121C1" w:rsidRDefault="00C121C1" w:rsidP="00DD5688">
      <w:pPr>
        <w:pStyle w:val="Paragrafi"/>
        <w:rPr>
          <w:lang w:val="it-IT"/>
        </w:rPr>
      </w:pPr>
    </w:p>
    <w:p w:rsidR="00C121C1" w:rsidRDefault="00C121C1" w:rsidP="00DD5688">
      <w:pPr>
        <w:pStyle w:val="Paragrafi"/>
        <w:rPr>
          <w:lang w:val="it-IT"/>
        </w:rPr>
      </w:pPr>
    </w:p>
    <w:p w:rsidR="00DD5688" w:rsidRDefault="00DD5688" w:rsidP="00DD5688">
      <w:pPr>
        <w:pStyle w:val="Paragrafi"/>
        <w:rPr>
          <w:lang w:val="it-IT"/>
        </w:rPr>
      </w:pPr>
      <w:r>
        <w:rPr>
          <w:lang w:val="it-IT"/>
        </w:rPr>
        <w:t>19. Kur modeli i plotëson kërkesat thelbësore të përcaktuara në pikën 5, organi i autorizuar i lëshon aplikuesit një certifikatë të ekzaminimit të prototipit. Certifikata përmban kushtet nën të cilat certifikata është e vlefshme, përfundimet e kontrollit, dhe shoqërohet me përshkrimet dhe skicat e lodrës së miratuar.</w:t>
      </w:r>
    </w:p>
    <w:p w:rsidR="00DD5688" w:rsidRDefault="00DD5688" w:rsidP="00DD5688">
      <w:pPr>
        <w:pStyle w:val="Paragrafi"/>
        <w:rPr>
          <w:lang w:val="it-IT"/>
        </w:rPr>
      </w:pPr>
      <w:r>
        <w:rPr>
          <w:lang w:val="it-IT"/>
        </w:rPr>
        <w:t>Organet e autorizuara të tjera mund të sigurojnë me kërkesë një kopje të certifikatës dhe duke bërë kërkesë të arsyetuar, një kopje e programit të projektimit dhe prodhimit, si dhe raportet e ekzaminimeve dhe të provave të kryera.</w:t>
      </w:r>
    </w:p>
    <w:p w:rsidR="00DD5688" w:rsidRDefault="00DD5688" w:rsidP="00DD5688">
      <w:pPr>
        <w:pStyle w:val="Paragrafi"/>
        <w:rPr>
          <w:lang w:val="it-IT"/>
        </w:rPr>
      </w:pPr>
      <w:r>
        <w:rPr>
          <w:lang w:val="it-IT"/>
        </w:rPr>
        <w:t>20. Një organ i autorizuar që nuk pranon të lëshojë certifikatën e ekzaminimit të prototipit, informon për këtë ministrinë, duke dhënë arsyet për mospranimin.</w:t>
      </w:r>
    </w:p>
    <w:p w:rsidR="00DD5688" w:rsidRDefault="00DD5688" w:rsidP="00DD5688">
      <w:pPr>
        <w:pStyle w:val="Paragrafi"/>
        <w:rPr>
          <w:lang w:val="it-IT"/>
        </w:rPr>
      </w:pPr>
      <w:r>
        <w:rPr>
          <w:lang w:val="it-IT"/>
        </w:rPr>
        <w:t>21. Marka “CE”, emri dhe/ose emri tregtar dhe/ose marka dhe adresa e fabrikuesit ose përfaqësuesit  e autorizuar prej tij, ose e importuesit të lodrës, bashkëngjitet mbi lodrën ose në ambalazh në formë të dukshme, lehtësisht të lexueshme dhe që nuk mund të fshihet. Në rastin e ldorave të vogla ose të lodrave që përbëhen nga pjesë të vogla, këto të dhëna mund të bashkëngjiten në të njëjtën mënyrë mbi ambalazh, mbi një etiketë ose manualin e udhëzimeve. Në të tilla raste, tërhiqet vëmendja e konsumatorëve për ruajtjen e tyre.</w:t>
      </w:r>
    </w:p>
    <w:p w:rsidR="00DD5688" w:rsidRDefault="00DD5688" w:rsidP="00DD5688">
      <w:pPr>
        <w:pStyle w:val="Paragrafi"/>
        <w:rPr>
          <w:lang w:val="it-IT"/>
        </w:rPr>
      </w:pPr>
      <w:r w:rsidRPr="00BF0857">
        <w:rPr>
          <w:lang w:val="it-IT"/>
        </w:rPr>
        <w:t>22.</w:t>
      </w:r>
      <w:r>
        <w:rPr>
          <w:lang w:val="it-IT"/>
        </w:rPr>
        <w:t xml:space="preserve"> </w:t>
      </w:r>
      <w:r w:rsidRPr="00BF0857">
        <w:rPr>
          <w:lang w:val="it-IT"/>
        </w:rPr>
        <w:t xml:space="preserve">Marka e konformitetit </w:t>
      </w:r>
      <w:r w:rsidR="00DD4E10">
        <w:rPr>
          <w:lang w:val="it-IT"/>
        </w:rPr>
        <w:t>“</w:t>
      </w:r>
      <w:r w:rsidRPr="00BF0857">
        <w:rPr>
          <w:lang w:val="it-IT"/>
        </w:rPr>
        <w:t>CE</w:t>
      </w:r>
      <w:r w:rsidR="00DD4E10">
        <w:rPr>
          <w:lang w:val="it-IT"/>
        </w:rPr>
        <w:t>”</w:t>
      </w:r>
      <w:r w:rsidRPr="00BF0857">
        <w:rPr>
          <w:lang w:val="it-IT"/>
        </w:rPr>
        <w:t>, përbëhet nga inicialet “CE”, me formën sipas modelit të mëposhtëm:</w:t>
      </w:r>
    </w:p>
    <w:p w:rsidR="00DD5688" w:rsidRPr="00BF0857" w:rsidRDefault="00DD5688" w:rsidP="00DD5688">
      <w:pPr>
        <w:pStyle w:val="Paragrafi"/>
        <w:rPr>
          <w:lang w:val="it-IT"/>
        </w:rPr>
      </w:pPr>
    </w:p>
    <w:p w:rsidR="00DD5688" w:rsidRPr="00BF0857" w:rsidRDefault="001168C5" w:rsidP="00DD5688">
      <w:pPr>
        <w:pStyle w:val="Paragrafi"/>
        <w:rPr>
          <w:lang w:val="it-IT"/>
        </w:rPr>
      </w:pPr>
      <w:r w:rsidRPr="00877D4C">
        <w:rPr>
          <w:noProof/>
          <w:lang w:val="en-GB" w:eastAsia="en-GB"/>
        </w:rPr>
        <w:drawing>
          <wp:inline distT="0" distB="0" distL="0" distR="0">
            <wp:extent cx="3571875" cy="2171700"/>
            <wp:effectExtent l="0" t="0" r="9525" b="0"/>
            <wp:docPr id="3" name="Picture 3" descr="fi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71875" cy="2171700"/>
                    </a:xfrm>
                    <a:prstGeom prst="rect">
                      <a:avLst/>
                    </a:prstGeom>
                    <a:noFill/>
                    <a:ln>
                      <a:noFill/>
                    </a:ln>
                  </pic:spPr>
                </pic:pic>
              </a:graphicData>
            </a:graphic>
          </wp:inline>
        </w:drawing>
      </w:r>
    </w:p>
    <w:p w:rsidR="00DD5688" w:rsidRPr="00BF0857" w:rsidRDefault="00DD5688" w:rsidP="00DD5688">
      <w:pPr>
        <w:pStyle w:val="Paragrafi"/>
        <w:ind w:firstLine="0"/>
        <w:rPr>
          <w:lang w:val="it-IT"/>
        </w:rPr>
      </w:pPr>
    </w:p>
    <w:p w:rsidR="00DD5688" w:rsidRPr="00BF0857" w:rsidRDefault="00DD5688" w:rsidP="00DD5688">
      <w:pPr>
        <w:pStyle w:val="Paragrafi"/>
        <w:rPr>
          <w:lang w:val="it-IT"/>
        </w:rPr>
      </w:pPr>
      <w:r w:rsidRPr="00BF0857">
        <w:rPr>
          <w:lang w:val="it-IT"/>
        </w:rPr>
        <w:t>-</w:t>
      </w:r>
      <w:r>
        <w:rPr>
          <w:lang w:val="it-IT"/>
        </w:rPr>
        <w:t xml:space="preserve"> </w:t>
      </w:r>
      <w:r w:rsidRPr="00BF0857">
        <w:rPr>
          <w:lang w:val="it-IT"/>
        </w:rPr>
        <w:t xml:space="preserve">Në rast se marka </w:t>
      </w:r>
      <w:r w:rsidR="00DD4E10">
        <w:rPr>
          <w:lang w:val="it-IT"/>
        </w:rPr>
        <w:t>“</w:t>
      </w:r>
      <w:r w:rsidRPr="00BF0857">
        <w:rPr>
          <w:lang w:val="it-IT"/>
        </w:rPr>
        <w:t>CE</w:t>
      </w:r>
      <w:r w:rsidR="00DD4E10">
        <w:rPr>
          <w:lang w:val="it-IT"/>
        </w:rPr>
        <w:t>”</w:t>
      </w:r>
      <w:r w:rsidRPr="00BF0857">
        <w:rPr>
          <w:lang w:val="it-IT"/>
        </w:rPr>
        <w:t xml:space="preserve"> </w:t>
      </w:r>
      <w:r>
        <w:rPr>
          <w:lang w:val="it-IT"/>
        </w:rPr>
        <w:t>zvogëloh</w:t>
      </w:r>
      <w:r w:rsidRPr="00BF0857">
        <w:rPr>
          <w:lang w:val="it-IT"/>
        </w:rPr>
        <w:t>et ose zmadhohet, përmasat e dhëna në vizatimin e shkallëzuar më lart duhet të respektohen.</w:t>
      </w:r>
    </w:p>
    <w:p w:rsidR="00DD5688" w:rsidRPr="00BF0857" w:rsidRDefault="00DD5688" w:rsidP="00DD5688">
      <w:pPr>
        <w:pStyle w:val="Paragrafi"/>
        <w:rPr>
          <w:lang w:val="it-IT"/>
        </w:rPr>
      </w:pPr>
      <w:r w:rsidRPr="00BF0857">
        <w:rPr>
          <w:lang w:val="it-IT"/>
        </w:rPr>
        <w:t>-</w:t>
      </w:r>
      <w:r>
        <w:rPr>
          <w:lang w:val="it-IT"/>
        </w:rPr>
        <w:t xml:space="preserve"> </w:t>
      </w:r>
      <w:r w:rsidRPr="00BF0857">
        <w:rPr>
          <w:lang w:val="it-IT"/>
        </w:rPr>
        <w:t xml:space="preserve">Përbërësit e ndryshueshëm të markës </w:t>
      </w:r>
      <w:r w:rsidR="00DD4E10">
        <w:rPr>
          <w:lang w:val="it-IT"/>
        </w:rPr>
        <w:t>“</w:t>
      </w:r>
      <w:r w:rsidRPr="00BF0857">
        <w:rPr>
          <w:lang w:val="it-IT"/>
        </w:rPr>
        <w:t>CE</w:t>
      </w:r>
      <w:r w:rsidR="00DD4E10">
        <w:rPr>
          <w:lang w:val="it-IT"/>
        </w:rPr>
        <w:t>”</w:t>
      </w:r>
      <w:r w:rsidRPr="00BF0857">
        <w:rPr>
          <w:lang w:val="it-IT"/>
        </w:rPr>
        <w:t xml:space="preserve"> duhet të kenë ekzaktësisht të</w:t>
      </w:r>
      <w:r>
        <w:rPr>
          <w:lang w:val="it-IT"/>
        </w:rPr>
        <w:t xml:space="preserve"> </w:t>
      </w:r>
      <w:r w:rsidRPr="00BF0857">
        <w:rPr>
          <w:lang w:val="it-IT"/>
        </w:rPr>
        <w:t>njëjtën p</w:t>
      </w:r>
      <w:r>
        <w:rPr>
          <w:lang w:val="it-IT"/>
        </w:rPr>
        <w:t>ë</w:t>
      </w:r>
      <w:r w:rsidRPr="00BF0857">
        <w:rPr>
          <w:lang w:val="it-IT"/>
        </w:rPr>
        <w:t>rmasë vertikale, që</w:t>
      </w:r>
      <w:r>
        <w:rPr>
          <w:lang w:val="it-IT"/>
        </w:rPr>
        <w:t xml:space="preserve"> </w:t>
      </w:r>
      <w:r w:rsidRPr="00BF0857">
        <w:rPr>
          <w:lang w:val="it-IT"/>
        </w:rPr>
        <w:t>nuk mund të</w:t>
      </w:r>
      <w:r>
        <w:rPr>
          <w:lang w:val="it-IT"/>
        </w:rPr>
        <w:t xml:space="preserve"> </w:t>
      </w:r>
      <w:r w:rsidRPr="00BF0857">
        <w:rPr>
          <w:lang w:val="it-IT"/>
        </w:rPr>
        <w:t>jetë më pak se 5 mm.</w:t>
      </w:r>
    </w:p>
    <w:p w:rsidR="00DD5688" w:rsidRPr="00BF0857" w:rsidRDefault="00DD5688" w:rsidP="00DD5688">
      <w:pPr>
        <w:pStyle w:val="Paragrafi"/>
        <w:rPr>
          <w:lang w:val="it-IT"/>
        </w:rPr>
      </w:pPr>
      <w:r w:rsidRPr="00BF0857">
        <w:rPr>
          <w:lang w:val="it-IT"/>
        </w:rPr>
        <w:t>23.</w:t>
      </w:r>
      <w:r>
        <w:rPr>
          <w:lang w:val="it-IT"/>
        </w:rPr>
        <w:t xml:space="preserve"> </w:t>
      </w:r>
      <w:r w:rsidRPr="00BF0857">
        <w:rPr>
          <w:lang w:val="it-IT"/>
        </w:rPr>
        <w:t>Ndalohet vendosja në lodër e markave ose mbishkrimeve, të</w:t>
      </w:r>
      <w:r>
        <w:rPr>
          <w:lang w:val="it-IT"/>
        </w:rPr>
        <w:t xml:space="preserve"> </w:t>
      </w:r>
      <w:r w:rsidRPr="00BF0857">
        <w:rPr>
          <w:lang w:val="it-IT"/>
        </w:rPr>
        <w:t>cilat shkaktojnë keqkuptime në tre</w:t>
      </w:r>
      <w:r>
        <w:rPr>
          <w:lang w:val="it-IT"/>
        </w:rPr>
        <w:t>g</w:t>
      </w:r>
      <w:r w:rsidRPr="00BF0857">
        <w:rPr>
          <w:lang w:val="it-IT"/>
        </w:rPr>
        <w:t xml:space="preserve"> dhe çorientojnë konsumatorin në drejtim të kuptimit dhe të formës së markës “CE”. Në lodër, ambalazhin apo etiketën e saj mund të vendoset çdo shënim tjetër me kusht që të mos cenojë pamjen dhe leximin e markës “CE”.</w:t>
      </w:r>
    </w:p>
    <w:p w:rsidR="00DD5688" w:rsidRPr="00BF0857" w:rsidRDefault="00DD5688" w:rsidP="00DD5688">
      <w:pPr>
        <w:pStyle w:val="Paragrafi"/>
        <w:rPr>
          <w:lang w:val="it-IT"/>
        </w:rPr>
      </w:pPr>
      <w:r>
        <w:rPr>
          <w:lang w:val="it-IT"/>
        </w:rPr>
        <w:t>24. T</w:t>
      </w:r>
      <w:r w:rsidRPr="00BF0857">
        <w:rPr>
          <w:lang w:val="it-IT"/>
        </w:rPr>
        <w:t>ë dhënat e përmendura në pikën 21  mund të</w:t>
      </w:r>
      <w:r>
        <w:rPr>
          <w:lang w:val="it-IT"/>
        </w:rPr>
        <w:t xml:space="preserve"> shkur</w:t>
      </w:r>
      <w:r w:rsidRPr="00BF0857">
        <w:rPr>
          <w:lang w:val="it-IT"/>
        </w:rPr>
        <w:t>tohen me kusht që ky shkurtim t’i japë mundësinë fabrikuesit ose përfaqësuesit të autorizuar prej tij, dhe importuesit, të jenë të identif</w:t>
      </w:r>
      <w:r>
        <w:rPr>
          <w:lang w:val="it-IT"/>
        </w:rPr>
        <w:t>i</w:t>
      </w:r>
      <w:r w:rsidRPr="00BF0857">
        <w:rPr>
          <w:lang w:val="it-IT"/>
        </w:rPr>
        <w:t>kueshëm.</w:t>
      </w:r>
    </w:p>
    <w:p w:rsidR="00DD5688" w:rsidRPr="00BF0857" w:rsidRDefault="00DD5688" w:rsidP="00DD5688">
      <w:pPr>
        <w:pStyle w:val="Paragrafi"/>
        <w:rPr>
          <w:lang w:val="it-IT"/>
        </w:rPr>
      </w:pPr>
      <w:r w:rsidRPr="00BF0857">
        <w:rPr>
          <w:lang w:val="it-IT"/>
        </w:rPr>
        <w:t>25.</w:t>
      </w:r>
      <w:r>
        <w:rPr>
          <w:lang w:val="it-IT"/>
        </w:rPr>
        <w:t xml:space="preserve"> </w:t>
      </w:r>
      <w:r w:rsidRPr="00BF0857">
        <w:rPr>
          <w:lang w:val="it-IT"/>
        </w:rPr>
        <w:t>Lodra duhet të shoqërohet me paralajmërime të</w:t>
      </w:r>
      <w:r>
        <w:rPr>
          <w:lang w:val="it-IT"/>
        </w:rPr>
        <w:t xml:space="preserve"> </w:t>
      </w:r>
      <w:r w:rsidRPr="00BF0857">
        <w:rPr>
          <w:lang w:val="it-IT"/>
        </w:rPr>
        <w:t>përshtatshme, të lexueshme qartë</w:t>
      </w:r>
      <w:r>
        <w:rPr>
          <w:lang w:val="it-IT"/>
        </w:rPr>
        <w:t>,</w:t>
      </w:r>
      <w:r w:rsidRPr="00BF0857">
        <w:rPr>
          <w:lang w:val="it-IT"/>
        </w:rPr>
        <w:t xml:space="preserve"> me qëllim reduktimin e rreziqeve të qenësishme në përdorim</w:t>
      </w:r>
      <w:r w:rsidR="00DD4E10">
        <w:rPr>
          <w:lang w:val="it-IT"/>
        </w:rPr>
        <w:t>i</w:t>
      </w:r>
      <w:r w:rsidRPr="00BF0857">
        <w:rPr>
          <w:lang w:val="it-IT"/>
        </w:rPr>
        <w:t>n e saj, siç janë të përshkruara në kërkes</w:t>
      </w:r>
      <w:r>
        <w:rPr>
          <w:lang w:val="it-IT"/>
        </w:rPr>
        <w:t>a</w:t>
      </w:r>
      <w:r w:rsidRPr="00BF0857">
        <w:rPr>
          <w:lang w:val="it-IT"/>
        </w:rPr>
        <w:t>t thelbësore. Paralajmërimet ose masat përkatë</w:t>
      </w:r>
      <w:r>
        <w:rPr>
          <w:lang w:val="it-IT"/>
        </w:rPr>
        <w:t>se parapra</w:t>
      </w:r>
      <w:r w:rsidRPr="00BF0857">
        <w:rPr>
          <w:lang w:val="it-IT"/>
        </w:rPr>
        <w:t>ke që duhet të merren parasysh në përdorimin e lodrave të mëposhtme, së</w:t>
      </w:r>
      <w:r>
        <w:rPr>
          <w:lang w:val="it-IT"/>
        </w:rPr>
        <w:t xml:space="preserve"> bashku</w:t>
      </w:r>
      <w:r w:rsidRPr="00BF0857">
        <w:rPr>
          <w:lang w:val="it-IT"/>
        </w:rPr>
        <w:t xml:space="preserve"> me informacionin e specifikuar në</w:t>
      </w:r>
      <w:r>
        <w:rPr>
          <w:lang w:val="it-IT"/>
        </w:rPr>
        <w:t xml:space="preserve"> </w:t>
      </w:r>
      <w:r w:rsidRPr="00BF0857">
        <w:rPr>
          <w:lang w:val="it-IT"/>
        </w:rPr>
        <w:t>pikën 21, të</w:t>
      </w:r>
      <w:r>
        <w:rPr>
          <w:lang w:val="it-IT"/>
        </w:rPr>
        <w:t xml:space="preserve"> </w:t>
      </w:r>
      <w:r w:rsidRPr="00BF0857">
        <w:rPr>
          <w:lang w:val="it-IT"/>
        </w:rPr>
        <w:t>jepen në gjuhën shqipe.</w:t>
      </w:r>
    </w:p>
    <w:p w:rsidR="00DD5688" w:rsidRPr="00BF0857" w:rsidRDefault="00DD5688" w:rsidP="00DD5688">
      <w:pPr>
        <w:pStyle w:val="Paragrafi"/>
        <w:rPr>
          <w:lang w:val="it-IT"/>
        </w:rPr>
      </w:pPr>
      <w:r>
        <w:rPr>
          <w:lang w:val="it-IT"/>
        </w:rPr>
        <w:t xml:space="preserve">25 </w:t>
      </w:r>
      <w:r w:rsidRPr="00BF0857">
        <w:rPr>
          <w:lang w:val="it-IT"/>
        </w:rPr>
        <w:t>a) Lodrat që nuk janë të des</w:t>
      </w:r>
      <w:r w:rsidR="00DD4E10">
        <w:rPr>
          <w:lang w:val="it-IT"/>
        </w:rPr>
        <w:t>tinuara për fëmijë nën 36 muaj</w:t>
      </w:r>
      <w:r w:rsidRPr="00BF0857">
        <w:rPr>
          <w:lang w:val="it-IT"/>
        </w:rPr>
        <w:t>.</w:t>
      </w:r>
    </w:p>
    <w:p w:rsidR="00DD5688" w:rsidRPr="00BF0857" w:rsidRDefault="00DD5688" w:rsidP="00DD5688">
      <w:pPr>
        <w:pStyle w:val="Paragrafi"/>
        <w:rPr>
          <w:lang w:val="it-IT"/>
        </w:rPr>
      </w:pPr>
      <w:r w:rsidRPr="00BF0857">
        <w:rPr>
          <w:lang w:val="it-IT"/>
        </w:rPr>
        <w:t>Lodra që mund të jetë e rrezikshme për fëmijët nën 36 muajsh duhet të ketë një paralajmërim, për shembull: “Jo e përshtatshme për fëmijët nën 36 muajsh</w:t>
      </w:r>
      <w:r>
        <w:rPr>
          <w:lang w:val="it-IT"/>
        </w:rPr>
        <w:t>”</w:t>
      </w:r>
      <w:r w:rsidRPr="00BF0857">
        <w:rPr>
          <w:lang w:val="it-IT"/>
        </w:rPr>
        <w:t>, ose “Jo e pë</w:t>
      </w:r>
      <w:r>
        <w:rPr>
          <w:lang w:val="it-IT"/>
        </w:rPr>
        <w:t>rs</w:t>
      </w:r>
      <w:r w:rsidRPr="00BF0857">
        <w:rPr>
          <w:lang w:val="it-IT"/>
        </w:rPr>
        <w:t>h</w:t>
      </w:r>
      <w:r>
        <w:rPr>
          <w:lang w:val="it-IT"/>
        </w:rPr>
        <w:t>t</w:t>
      </w:r>
      <w:r w:rsidRPr="00BF0857">
        <w:rPr>
          <w:lang w:val="it-IT"/>
        </w:rPr>
        <w:t>atshme për fëmijën nën 3 vje</w:t>
      </w:r>
      <w:r>
        <w:rPr>
          <w:lang w:val="it-IT"/>
        </w:rPr>
        <w:t xml:space="preserve">ç”, </w:t>
      </w:r>
      <w:r w:rsidRPr="00BF0857">
        <w:rPr>
          <w:lang w:val="it-IT"/>
        </w:rPr>
        <w:t>si dhe në tregues të shkurtër, i cili mund të dalë edhe në udhëzimet e përdorimit, mbi r</w:t>
      </w:r>
      <w:r>
        <w:rPr>
          <w:lang w:val="it-IT"/>
        </w:rPr>
        <w:t>r</w:t>
      </w:r>
      <w:r w:rsidRPr="00BF0857">
        <w:rPr>
          <w:lang w:val="it-IT"/>
        </w:rPr>
        <w:t>eziqet që detyrojnë këtë kufizim.</w:t>
      </w:r>
    </w:p>
    <w:p w:rsidR="00DD5688" w:rsidRPr="00BF0857" w:rsidRDefault="00DD5688" w:rsidP="00DD5688">
      <w:pPr>
        <w:pStyle w:val="Paragrafi"/>
        <w:rPr>
          <w:lang w:val="it-IT"/>
        </w:rPr>
      </w:pPr>
      <w:r w:rsidRPr="00BF0857">
        <w:rPr>
          <w:lang w:val="it-IT"/>
        </w:rPr>
        <w:t>Kjo dispozitë nuk është e vlefshme për lodrën që, për shkak të funks</w:t>
      </w:r>
      <w:r>
        <w:rPr>
          <w:lang w:val="it-IT"/>
        </w:rPr>
        <w:t>i</w:t>
      </w:r>
      <w:r w:rsidRPr="00BF0857">
        <w:rPr>
          <w:lang w:val="it-IT"/>
        </w:rPr>
        <w:t>onimit, pë</w:t>
      </w:r>
      <w:r>
        <w:rPr>
          <w:lang w:val="it-IT"/>
        </w:rPr>
        <w:t>rmasave, karakteristi</w:t>
      </w:r>
      <w:r w:rsidRPr="00BF0857">
        <w:rPr>
          <w:lang w:val="it-IT"/>
        </w:rPr>
        <w:t>kave, vetive të</w:t>
      </w:r>
      <w:r>
        <w:rPr>
          <w:lang w:val="it-IT"/>
        </w:rPr>
        <w:t xml:space="preserve"> s</w:t>
      </w:r>
      <w:r w:rsidRPr="00BF0857">
        <w:rPr>
          <w:lang w:val="it-IT"/>
        </w:rPr>
        <w:t>aj ose shkaqeve të tjera të forta, që tregojnë se lodra është e papërshtatshm</w:t>
      </w:r>
      <w:r>
        <w:rPr>
          <w:lang w:val="it-IT"/>
        </w:rPr>
        <w:t>e p</w:t>
      </w:r>
      <w:r w:rsidRPr="00BF0857">
        <w:rPr>
          <w:lang w:val="it-IT"/>
        </w:rPr>
        <w:t>ë</w:t>
      </w:r>
      <w:r>
        <w:rPr>
          <w:lang w:val="it-IT"/>
        </w:rPr>
        <w:t>r</w:t>
      </w:r>
      <w:r w:rsidRPr="00BF0857">
        <w:rPr>
          <w:lang w:val="it-IT"/>
        </w:rPr>
        <w:t xml:space="preserve"> fëmijët nën 36 muaj.</w:t>
      </w:r>
    </w:p>
    <w:p w:rsidR="00DD5688" w:rsidRPr="00BF0857" w:rsidRDefault="00DD5688" w:rsidP="00DD5688">
      <w:pPr>
        <w:pStyle w:val="Paragrafi"/>
        <w:rPr>
          <w:lang w:val="it-IT"/>
        </w:rPr>
      </w:pPr>
      <w:r>
        <w:rPr>
          <w:lang w:val="it-IT"/>
        </w:rPr>
        <w:t>25 b) Patinat,</w:t>
      </w:r>
      <w:r w:rsidR="005C2A51">
        <w:rPr>
          <w:lang w:val="it-IT"/>
        </w:rPr>
        <w:t xml:space="preserve"> shilarësi</w:t>
      </w:r>
      <w:r w:rsidRPr="00BF0857">
        <w:rPr>
          <w:lang w:val="it-IT"/>
        </w:rPr>
        <w:t>t dhe unazat e pavarura, trapezat, litarët dhe lodra të ngjashme që</w:t>
      </w:r>
      <w:r>
        <w:rPr>
          <w:lang w:val="it-IT"/>
        </w:rPr>
        <w:t xml:space="preserve"> lidhen me traversë</w:t>
      </w:r>
      <w:r w:rsidRPr="00BF0857">
        <w:rPr>
          <w:lang w:val="it-IT"/>
        </w:rPr>
        <w:t>.</w:t>
      </w:r>
    </w:p>
    <w:p w:rsidR="00DD5688" w:rsidRPr="00BF0857" w:rsidRDefault="00DD5688" w:rsidP="00DD5688">
      <w:pPr>
        <w:pStyle w:val="Paragrafi"/>
        <w:rPr>
          <w:lang w:val="it-IT"/>
        </w:rPr>
      </w:pPr>
      <w:r w:rsidRPr="00BF0857">
        <w:rPr>
          <w:lang w:val="it-IT"/>
        </w:rPr>
        <w:t>Këto lodra shoqërohen me udhëzime që tërheqin vëmendjen në nevojën për të kryer kontrolle dhe nevojën e mirë</w:t>
      </w:r>
      <w:r>
        <w:rPr>
          <w:lang w:val="it-IT"/>
        </w:rPr>
        <w:t>mbajtjes së</w:t>
      </w:r>
      <w:r w:rsidRPr="00BF0857">
        <w:rPr>
          <w:lang w:val="it-IT"/>
        </w:rPr>
        <w:t xml:space="preserve"> pjesë</w:t>
      </w:r>
      <w:r>
        <w:rPr>
          <w:lang w:val="it-IT"/>
        </w:rPr>
        <w:t>ve kryesore (su</w:t>
      </w:r>
      <w:r w:rsidRPr="00BF0857">
        <w:rPr>
          <w:lang w:val="it-IT"/>
        </w:rPr>
        <w:t>spensioneve, mbërthimeve, ankorimeve etj</w:t>
      </w:r>
      <w:r>
        <w:rPr>
          <w:lang w:val="it-IT"/>
        </w:rPr>
        <w:t>.</w:t>
      </w:r>
      <w:r w:rsidRPr="00BF0857">
        <w:rPr>
          <w:lang w:val="it-IT"/>
        </w:rPr>
        <w:t>)</w:t>
      </w:r>
      <w:r>
        <w:rPr>
          <w:lang w:val="it-IT"/>
        </w:rPr>
        <w:t>,</w:t>
      </w:r>
      <w:r w:rsidRPr="00BF0857">
        <w:rPr>
          <w:lang w:val="it-IT"/>
        </w:rPr>
        <w:t xml:space="preserve"> në</w:t>
      </w:r>
      <w:r>
        <w:rPr>
          <w:lang w:val="it-IT"/>
        </w:rPr>
        <w:t xml:space="preserve"> </w:t>
      </w:r>
      <w:r w:rsidRPr="00BF0857">
        <w:rPr>
          <w:lang w:val="it-IT"/>
        </w:rPr>
        <w:t>intervale, dhe nevojën për të treguar që, në</w:t>
      </w:r>
      <w:r>
        <w:rPr>
          <w:lang w:val="it-IT"/>
        </w:rPr>
        <w:t xml:space="preserve"> ras</w:t>
      </w:r>
      <w:r w:rsidRPr="00BF0857">
        <w:rPr>
          <w:lang w:val="it-IT"/>
        </w:rPr>
        <w:t>t se këto kontrolle nuk kryhen, lodra mund të shkaktojë një rrëzim ose shembje përmbys.</w:t>
      </w:r>
    </w:p>
    <w:p w:rsidR="00DD5688" w:rsidRPr="00BF0857" w:rsidRDefault="00DD5688" w:rsidP="00DD5688">
      <w:pPr>
        <w:pStyle w:val="Paragrafi"/>
        <w:rPr>
          <w:lang w:val="it-IT"/>
        </w:rPr>
      </w:pPr>
      <w:r w:rsidRPr="00BF0857">
        <w:rPr>
          <w:lang w:val="it-IT"/>
        </w:rPr>
        <w:t>Duhet të jepen udhë</w:t>
      </w:r>
      <w:r>
        <w:rPr>
          <w:lang w:val="it-IT"/>
        </w:rPr>
        <w:t>zime e</w:t>
      </w:r>
      <w:r w:rsidRPr="00BF0857">
        <w:rPr>
          <w:lang w:val="it-IT"/>
        </w:rPr>
        <w:t>d</w:t>
      </w:r>
      <w:r>
        <w:rPr>
          <w:lang w:val="it-IT"/>
        </w:rPr>
        <w:t xml:space="preserve">he </w:t>
      </w:r>
      <w:r w:rsidRPr="00BF0857">
        <w:rPr>
          <w:lang w:val="it-IT"/>
        </w:rPr>
        <w:t>për montimin e duhur të lodrës, duke treguar ato pjesë që mund të paraqesin rreziqe në r</w:t>
      </w:r>
      <w:r>
        <w:rPr>
          <w:lang w:val="it-IT"/>
        </w:rPr>
        <w:t>a</w:t>
      </w:r>
      <w:r w:rsidRPr="00BF0857">
        <w:rPr>
          <w:lang w:val="it-IT"/>
        </w:rPr>
        <w:t>st se nuk montohen siç duhet.</w:t>
      </w:r>
    </w:p>
    <w:p w:rsidR="00DD5688" w:rsidRPr="00BF0857" w:rsidRDefault="00DD5688" w:rsidP="00DD5688">
      <w:pPr>
        <w:pStyle w:val="Paragrafi"/>
        <w:rPr>
          <w:lang w:val="it-IT"/>
        </w:rPr>
      </w:pPr>
      <w:r>
        <w:rPr>
          <w:lang w:val="it-IT"/>
        </w:rPr>
        <w:t xml:space="preserve">25  </w:t>
      </w:r>
      <w:r w:rsidRPr="00BF0857">
        <w:rPr>
          <w:lang w:val="it-IT"/>
        </w:rPr>
        <w:t>c) Lodra</w:t>
      </w:r>
      <w:r>
        <w:rPr>
          <w:lang w:val="it-IT"/>
        </w:rPr>
        <w:t>t</w:t>
      </w:r>
      <w:r w:rsidRPr="00BF0857">
        <w:rPr>
          <w:lang w:val="it-IT"/>
        </w:rPr>
        <w:t xml:space="preserve"> funksionale</w:t>
      </w:r>
    </w:p>
    <w:p w:rsidR="00DD5688" w:rsidRPr="00BF0857" w:rsidRDefault="00DD5688" w:rsidP="00DD5688">
      <w:pPr>
        <w:pStyle w:val="Paragrafi"/>
        <w:rPr>
          <w:lang w:val="it-IT"/>
        </w:rPr>
      </w:pPr>
      <w:r w:rsidRPr="00BF0857">
        <w:rPr>
          <w:lang w:val="it-IT"/>
        </w:rPr>
        <w:t>Lodra funksionale ose ambalazhimet e saj duhet të mbajnë shën</w:t>
      </w:r>
      <w:r w:rsidR="00AD67C1">
        <w:rPr>
          <w:lang w:val="it-IT"/>
        </w:rPr>
        <w:t>imin: “Kujdes!</w:t>
      </w:r>
      <w:r w:rsidR="00507485">
        <w:rPr>
          <w:lang w:val="it-IT"/>
        </w:rPr>
        <w:t xml:space="preserve"> T</w:t>
      </w:r>
      <w:r w:rsidRPr="00BF0857">
        <w:rPr>
          <w:lang w:val="it-IT"/>
        </w:rPr>
        <w:t>ë përdo</w:t>
      </w:r>
      <w:r>
        <w:rPr>
          <w:lang w:val="it-IT"/>
        </w:rPr>
        <w:t>r</w:t>
      </w:r>
      <w:r w:rsidRPr="00BF0857">
        <w:rPr>
          <w:lang w:val="it-IT"/>
        </w:rPr>
        <w:t xml:space="preserve">et nën mbikëqyrjen e drejtpërdrejtë të një </w:t>
      </w:r>
      <w:r>
        <w:rPr>
          <w:lang w:val="it-IT"/>
        </w:rPr>
        <w:t xml:space="preserve">të </w:t>
      </w:r>
      <w:r w:rsidRPr="00BF0857">
        <w:rPr>
          <w:lang w:val="it-IT"/>
        </w:rPr>
        <w:t>rrituri”.</w:t>
      </w:r>
    </w:p>
    <w:p w:rsidR="00DD5688" w:rsidRPr="00BF0857" w:rsidRDefault="00DD5688" w:rsidP="00DD5688">
      <w:pPr>
        <w:pStyle w:val="Paragrafi"/>
        <w:rPr>
          <w:lang w:val="it-IT"/>
        </w:rPr>
      </w:pPr>
      <w:r w:rsidRPr="00BF0857">
        <w:rPr>
          <w:lang w:val="it-IT"/>
        </w:rPr>
        <w:t>Krahas kësaj, kjo lodër duhet të shoqërohet me orientime që japin udhëzime fun</w:t>
      </w:r>
      <w:r>
        <w:rPr>
          <w:lang w:val="it-IT"/>
        </w:rPr>
        <w:t>ksio</w:t>
      </w:r>
      <w:r w:rsidRPr="00BF0857">
        <w:rPr>
          <w:lang w:val="it-IT"/>
        </w:rPr>
        <w:t>nimi, si dhe masat paraprake që duhet të mer</w:t>
      </w:r>
      <w:r>
        <w:rPr>
          <w:lang w:val="it-IT"/>
        </w:rPr>
        <w:t>ren nga p</w:t>
      </w:r>
      <w:r w:rsidRPr="00BF0857">
        <w:rPr>
          <w:lang w:val="it-IT"/>
        </w:rPr>
        <w:t>ë</w:t>
      </w:r>
      <w:r>
        <w:rPr>
          <w:lang w:val="it-IT"/>
        </w:rPr>
        <w:t>rdoruesi, m</w:t>
      </w:r>
      <w:r w:rsidRPr="00BF0857">
        <w:rPr>
          <w:lang w:val="it-IT"/>
        </w:rPr>
        <w:t>e paralajmërimin që mosmarrja e këtyre masave paraprake do ta vinte përdoruesin përballë rreziqesh që specifikohen normalisht të lidhura me aparatin ose produktin imitim ose maket model i të cilit është lodra. Gjithashtu</w:t>
      </w:r>
      <w:r>
        <w:rPr>
          <w:lang w:val="it-IT"/>
        </w:rPr>
        <w:t>,</w:t>
      </w:r>
      <w:r w:rsidRPr="00BF0857">
        <w:rPr>
          <w:lang w:val="it-IT"/>
        </w:rPr>
        <w:t xml:space="preserve"> duhet të tregohet që lodra duhet të mbahet larg fëmijëve shumë të vegjël.</w:t>
      </w:r>
    </w:p>
    <w:p w:rsidR="00DD5688" w:rsidRPr="00BF0857" w:rsidRDefault="00DD5688" w:rsidP="00DD5688">
      <w:pPr>
        <w:pStyle w:val="Paragrafi"/>
        <w:rPr>
          <w:lang w:val="it-IT"/>
        </w:rPr>
      </w:pPr>
      <w:r>
        <w:rPr>
          <w:lang w:val="it-IT"/>
        </w:rPr>
        <w:t>“L</w:t>
      </w:r>
      <w:r w:rsidRPr="00BF0857">
        <w:rPr>
          <w:lang w:val="it-IT"/>
        </w:rPr>
        <w:t>odra funksionale” do të thotë lodra që përdoret në të njëjtën mënyrë me aparatet ose instalimet e synuara për të rriturit, dhe shpesh janë maket model i tyre.</w:t>
      </w:r>
    </w:p>
    <w:p w:rsidR="00DD5688" w:rsidRPr="00BF0857" w:rsidRDefault="00DD5688" w:rsidP="00DD5688">
      <w:pPr>
        <w:pStyle w:val="Paragrafi"/>
        <w:rPr>
          <w:lang w:val="it-IT"/>
        </w:rPr>
      </w:pPr>
      <w:r>
        <w:rPr>
          <w:lang w:val="it-IT"/>
        </w:rPr>
        <w:t>25 d) Lod</w:t>
      </w:r>
      <w:r w:rsidRPr="00BF0857">
        <w:rPr>
          <w:lang w:val="it-IT"/>
        </w:rPr>
        <w:t>ra që përmban lëndë</w:t>
      </w:r>
      <w:r>
        <w:rPr>
          <w:lang w:val="it-IT"/>
        </w:rPr>
        <w:t xml:space="preserve"> o</w:t>
      </w:r>
      <w:r w:rsidRPr="00BF0857">
        <w:rPr>
          <w:lang w:val="it-IT"/>
        </w:rPr>
        <w:t>se preparate qenësisht të rrezikshme. Lodra kimike</w:t>
      </w:r>
      <w:r>
        <w:rPr>
          <w:lang w:val="it-IT"/>
        </w:rPr>
        <w:t>.</w:t>
      </w:r>
    </w:p>
    <w:p w:rsidR="00DD5688" w:rsidRPr="00BF0857" w:rsidRDefault="00DD5688" w:rsidP="00DD5688">
      <w:pPr>
        <w:pStyle w:val="Paragrafi"/>
        <w:rPr>
          <w:lang w:val="it-IT"/>
        </w:rPr>
      </w:pPr>
      <w:r w:rsidRPr="00BF0857">
        <w:rPr>
          <w:lang w:val="it-IT"/>
        </w:rPr>
        <w:t>-</w:t>
      </w:r>
      <w:r>
        <w:rPr>
          <w:lang w:val="it-IT"/>
        </w:rPr>
        <w:t xml:space="preserve"> </w:t>
      </w:r>
      <w:r w:rsidRPr="00BF0857">
        <w:rPr>
          <w:lang w:val="it-IT"/>
        </w:rPr>
        <w:t>Pa paragjykuar zbatimin e dispozitave të përcaktuara në vendimin e Kësh</w:t>
      </w:r>
      <w:r>
        <w:rPr>
          <w:lang w:val="it-IT"/>
        </w:rPr>
        <w:t>i</w:t>
      </w:r>
      <w:r w:rsidRPr="00BF0857">
        <w:rPr>
          <w:lang w:val="it-IT"/>
        </w:rPr>
        <w:t>llit të Minis</w:t>
      </w:r>
      <w:r>
        <w:rPr>
          <w:lang w:val="it-IT"/>
        </w:rPr>
        <w:t xml:space="preserve">trave nr.824, </w:t>
      </w:r>
      <w:r w:rsidRPr="00BF0857">
        <w:rPr>
          <w:lang w:val="it-IT"/>
        </w:rPr>
        <w:t xml:space="preserve">datë 11.12.2003 “Mbi klasifikimin, ambalazhimin dhe etiketimin </w:t>
      </w:r>
      <w:r>
        <w:rPr>
          <w:lang w:val="it-IT"/>
        </w:rPr>
        <w:t>dhe ruajtjen e substancave</w:t>
      </w:r>
      <w:r w:rsidRPr="00BF0857">
        <w:rPr>
          <w:lang w:val="it-IT"/>
        </w:rPr>
        <w:t xml:space="preserve"> ose preparateve të rrezikshme”, udhëzimet për përdorimin e lodrave që përmbajnë lëndë ose preparate qenësisht të rrezikshme, duhet të përmbajnë një paralajmërim për natyrën e</w:t>
      </w:r>
      <w:r>
        <w:rPr>
          <w:lang w:val="it-IT"/>
        </w:rPr>
        <w:t xml:space="preserve"> </w:t>
      </w:r>
      <w:r w:rsidRPr="00BF0857">
        <w:rPr>
          <w:lang w:val="it-IT"/>
        </w:rPr>
        <w:t>rrezikut të këtyre lëndëve ose preparateve, dhe një tregues të masave paraprake të specifikuara saktësisht sipas tipit të lodrës që duhet të merren nga përdoruesi, me qëllim që të shmangen rreziqet që e shoqë</w:t>
      </w:r>
      <w:r>
        <w:rPr>
          <w:lang w:val="it-IT"/>
        </w:rPr>
        <w:t>rojnë</w:t>
      </w:r>
      <w:r w:rsidRPr="00BF0857">
        <w:rPr>
          <w:lang w:val="it-IT"/>
        </w:rPr>
        <w:t>. Duhet të përmendet edhe ndihma e parë që duhet të jepet në rast aksidentesh të rënda si rezultat i përdorimit të</w:t>
      </w:r>
      <w:r>
        <w:rPr>
          <w:lang w:val="it-IT"/>
        </w:rPr>
        <w:t xml:space="preserve"> </w:t>
      </w:r>
      <w:r w:rsidRPr="00BF0857">
        <w:rPr>
          <w:lang w:val="it-IT"/>
        </w:rPr>
        <w:t>kësaj lodre. Duhet të theksohet gjithashtu që lodrat të mbahen larg fëmijëve shumë të vegjël.</w:t>
      </w:r>
    </w:p>
    <w:p w:rsidR="00DD5688" w:rsidRPr="00BF0857" w:rsidRDefault="00DD5688" w:rsidP="00DD5688">
      <w:pPr>
        <w:pStyle w:val="Paragrafi"/>
        <w:rPr>
          <w:lang w:val="it-IT"/>
        </w:rPr>
      </w:pPr>
      <w:r w:rsidRPr="00BF0857">
        <w:rPr>
          <w:lang w:val="it-IT"/>
        </w:rPr>
        <w:t>-</w:t>
      </w:r>
      <w:r>
        <w:rPr>
          <w:lang w:val="it-IT"/>
        </w:rPr>
        <w:t xml:space="preserve"> </w:t>
      </w:r>
      <w:r w:rsidRPr="00BF0857">
        <w:rPr>
          <w:lang w:val="it-IT"/>
        </w:rPr>
        <w:t>K</w:t>
      </w:r>
      <w:r w:rsidR="00507485">
        <w:rPr>
          <w:lang w:val="it-IT"/>
        </w:rPr>
        <w:t>r</w:t>
      </w:r>
      <w:r w:rsidRPr="00BF0857">
        <w:rPr>
          <w:lang w:val="it-IT"/>
        </w:rPr>
        <w:t>ahas udhëzimeve të p</w:t>
      </w:r>
      <w:r>
        <w:rPr>
          <w:lang w:val="it-IT"/>
        </w:rPr>
        <w:t>a</w:t>
      </w:r>
      <w:r w:rsidRPr="00BF0857">
        <w:rPr>
          <w:lang w:val="it-IT"/>
        </w:rPr>
        <w:t>rashikuara në (a), lodr</w:t>
      </w:r>
      <w:r>
        <w:rPr>
          <w:lang w:val="it-IT"/>
        </w:rPr>
        <w:t>a</w:t>
      </w:r>
      <w:r w:rsidRPr="00BF0857">
        <w:rPr>
          <w:lang w:val="it-IT"/>
        </w:rPr>
        <w:t>t kimike duhet të mbajnë në ambalazhin e tyre këtë shënim:</w:t>
      </w:r>
    </w:p>
    <w:p w:rsidR="00DD5688" w:rsidRPr="00E258ED" w:rsidRDefault="00DD5688" w:rsidP="00DD5688">
      <w:pPr>
        <w:pStyle w:val="Paragrafi"/>
        <w:rPr>
          <w:lang w:val="it-IT"/>
        </w:rPr>
      </w:pPr>
      <w:r>
        <w:rPr>
          <w:lang w:val="it-IT"/>
        </w:rPr>
        <w:t>“Kujdes! V</w:t>
      </w:r>
      <w:r w:rsidRPr="00BF0857">
        <w:rPr>
          <w:lang w:val="it-IT"/>
        </w:rPr>
        <w:t xml:space="preserve">etëm për fëmijët mbi (mosha vendoset nga prodhuesi) vjeç. </w:t>
      </w:r>
      <w:r w:rsidRPr="00E258ED">
        <w:rPr>
          <w:lang w:val="it-IT"/>
        </w:rPr>
        <w:t>Për përdorim nën mbikëqyrjen e të rriturve</w:t>
      </w:r>
      <w:r>
        <w:rPr>
          <w:lang w:val="it-IT"/>
        </w:rPr>
        <w:t>”</w:t>
      </w:r>
      <w:r w:rsidRPr="00E258ED">
        <w:rPr>
          <w:lang w:val="it-IT"/>
        </w:rPr>
        <w:t>.</w:t>
      </w:r>
    </w:p>
    <w:p w:rsidR="00DD5688" w:rsidRPr="00E258ED" w:rsidRDefault="00DD5688" w:rsidP="00DD5688">
      <w:pPr>
        <w:pStyle w:val="Paragrafi"/>
        <w:rPr>
          <w:lang w:val="it-IT"/>
        </w:rPr>
      </w:pPr>
      <w:r w:rsidRPr="00E258ED">
        <w:rPr>
          <w:lang w:val="it-IT"/>
        </w:rPr>
        <w:t>Në veçanti, këto lodra konsiderohen si lodra kimike: komplete kimike, komplete plastike, reparte miniature për punim qeramike, emalim, fotografi dhe lo</w:t>
      </w:r>
      <w:r>
        <w:rPr>
          <w:lang w:val="it-IT"/>
        </w:rPr>
        <w:t>d</w:t>
      </w:r>
      <w:r w:rsidRPr="00E258ED">
        <w:rPr>
          <w:lang w:val="it-IT"/>
        </w:rPr>
        <w:t>ra të ng</w:t>
      </w:r>
      <w:r>
        <w:rPr>
          <w:lang w:val="it-IT"/>
        </w:rPr>
        <w:t>ja</w:t>
      </w:r>
      <w:r w:rsidRPr="00E258ED">
        <w:rPr>
          <w:lang w:val="it-IT"/>
        </w:rPr>
        <w:t>shme.</w:t>
      </w:r>
    </w:p>
    <w:p w:rsidR="00DD5688" w:rsidRPr="00844793" w:rsidRDefault="00DD5688" w:rsidP="00DD5688">
      <w:pPr>
        <w:pStyle w:val="Paragrafi"/>
        <w:rPr>
          <w:lang w:val="it-IT"/>
        </w:rPr>
      </w:pPr>
      <w:r w:rsidRPr="00844793">
        <w:rPr>
          <w:lang w:val="it-IT"/>
        </w:rPr>
        <w:t>25 e) Skitë dhe pllakat e skive për fëmijët.</w:t>
      </w:r>
    </w:p>
    <w:p w:rsidR="00DD5688" w:rsidRPr="0053476D" w:rsidRDefault="00DD5688" w:rsidP="00DD5688">
      <w:pPr>
        <w:pStyle w:val="Paragrafi"/>
        <w:rPr>
          <w:lang w:val="it-IT"/>
        </w:rPr>
      </w:pPr>
      <w:r w:rsidRPr="0053476D">
        <w:rPr>
          <w:lang w:val="it-IT"/>
        </w:rPr>
        <w:t>Në rast se këto produkte ofrohen për shitje si lodra, ata mbajnë shënimin:</w:t>
      </w:r>
    </w:p>
    <w:p w:rsidR="00DD5688" w:rsidRDefault="00DD5688" w:rsidP="00DD5688">
      <w:pPr>
        <w:pStyle w:val="Paragrafi"/>
        <w:rPr>
          <w:lang w:val="en-GB"/>
        </w:rPr>
      </w:pPr>
      <w:r>
        <w:rPr>
          <w:lang w:val="en-GB"/>
        </w:rPr>
        <w:t>“Kujdes! Duhet të vishen pajime mbrojtëse”.</w:t>
      </w:r>
    </w:p>
    <w:p w:rsidR="00DD5688" w:rsidRDefault="00DD5688" w:rsidP="00DD5688">
      <w:pPr>
        <w:pStyle w:val="Paragrafi"/>
        <w:rPr>
          <w:lang w:val="en-GB"/>
        </w:rPr>
      </w:pPr>
      <w:r>
        <w:rPr>
          <w:lang w:val="en-GB"/>
        </w:rPr>
        <w:t>Për më tepër udhëzimet e përdorimit përmbajnë një kujtesë që lodra duhet të përdoret me kujdes, pasi ajo kërkon aftësi të madhe, me qëllim që të shmangen rrëzimet ose përplasjet që shkaktojnë dëmtim të përdoruesit dhe të palëve të treta.</w:t>
      </w:r>
    </w:p>
    <w:p w:rsidR="00DD5688" w:rsidRDefault="00DD5688" w:rsidP="00DD5688">
      <w:pPr>
        <w:pStyle w:val="Paragrafi"/>
        <w:rPr>
          <w:lang w:val="en-GB"/>
        </w:rPr>
      </w:pPr>
      <w:r>
        <w:rPr>
          <w:lang w:val="en-GB"/>
        </w:rPr>
        <w:t>Duhet të jepet tregues për pajimet mbrojtëse të rekomanduara (helmeta, dorashka, gjunjëza, mbrojtëse bërrylash etj.).</w:t>
      </w:r>
    </w:p>
    <w:p w:rsidR="00DD5688" w:rsidRPr="00357DAF" w:rsidRDefault="00DD5688" w:rsidP="00DD5688">
      <w:pPr>
        <w:pStyle w:val="Paragrafi"/>
        <w:rPr>
          <w:lang w:val="it-IT"/>
        </w:rPr>
      </w:pPr>
      <w:r>
        <w:rPr>
          <w:lang w:val="it-IT"/>
        </w:rPr>
        <w:t xml:space="preserve">25 </w:t>
      </w:r>
      <w:r w:rsidRPr="00357DAF">
        <w:rPr>
          <w:lang w:val="it-IT"/>
        </w:rPr>
        <w:t>f) Lodra</w:t>
      </w:r>
      <w:r>
        <w:rPr>
          <w:lang w:val="it-IT"/>
        </w:rPr>
        <w:t xml:space="preserve"> e destinuar</w:t>
      </w:r>
      <w:r w:rsidRPr="00357DAF">
        <w:rPr>
          <w:lang w:val="it-IT"/>
        </w:rPr>
        <w:t xml:space="preserve"> p</w:t>
      </w:r>
      <w:r>
        <w:rPr>
          <w:lang w:val="it-IT"/>
        </w:rPr>
        <w:t>ë</w:t>
      </w:r>
      <w:r w:rsidRPr="00357DAF">
        <w:rPr>
          <w:lang w:val="it-IT"/>
        </w:rPr>
        <w:t>r p</w:t>
      </w:r>
      <w:r>
        <w:rPr>
          <w:lang w:val="it-IT"/>
        </w:rPr>
        <w:t>ë</w:t>
      </w:r>
      <w:r w:rsidRPr="00357DAF">
        <w:rPr>
          <w:lang w:val="it-IT"/>
        </w:rPr>
        <w:t>rdorim n</w:t>
      </w:r>
      <w:r>
        <w:rPr>
          <w:lang w:val="it-IT"/>
        </w:rPr>
        <w:t>ë</w:t>
      </w:r>
      <w:r w:rsidRPr="00357DAF">
        <w:rPr>
          <w:lang w:val="it-IT"/>
        </w:rPr>
        <w:t xml:space="preserve"> uj</w:t>
      </w:r>
      <w:r>
        <w:rPr>
          <w:lang w:val="it-IT"/>
        </w:rPr>
        <w:t>ë</w:t>
      </w:r>
    </w:p>
    <w:p w:rsidR="00DD5688" w:rsidRDefault="00DD5688" w:rsidP="00DD5688">
      <w:pPr>
        <w:pStyle w:val="Paragrafi"/>
        <w:rPr>
          <w:lang w:val="it-IT"/>
        </w:rPr>
      </w:pPr>
      <w:r>
        <w:rPr>
          <w:lang w:val="it-IT"/>
        </w:rPr>
        <w:t>Lodrat e destinuara për përdorim në ujë, të përkufizuara në pikën 5.2.1(f), përmbajnë paralajmërimin në përputhje me standardet e harmonizuara shqiptare:</w:t>
      </w:r>
    </w:p>
    <w:p w:rsidR="00DD5688" w:rsidRPr="00357DAF" w:rsidRDefault="00DD5688" w:rsidP="00DD5688">
      <w:pPr>
        <w:pStyle w:val="Paragrafi"/>
        <w:rPr>
          <w:lang w:val="it-IT"/>
        </w:rPr>
      </w:pPr>
      <w:r>
        <w:rPr>
          <w:lang w:val="it-IT"/>
        </w:rPr>
        <w:t>“Kujdes! Për përdorim vetëm në ujë në thellësinë e duhur për fëmijën dhe nën mbikëqyrje”.</w:t>
      </w:r>
    </w:p>
    <w:p w:rsidR="00DD5688" w:rsidRPr="0053476D" w:rsidRDefault="00DD5688" w:rsidP="00EF5C62">
      <w:pPr>
        <w:pStyle w:val="Paragrafi"/>
      </w:pPr>
    </w:p>
    <w:p w:rsidR="00DD5688" w:rsidRDefault="00DD5688" w:rsidP="00DD5688">
      <w:pPr>
        <w:pStyle w:val="Paragrafi"/>
        <w:rPr>
          <w:lang w:val="fr-FR"/>
        </w:rPr>
      </w:pPr>
    </w:p>
    <w:p w:rsidR="00DD5688" w:rsidRDefault="00DD5688" w:rsidP="00DD5688">
      <w:pPr>
        <w:pStyle w:val="Paragrafi"/>
        <w:rPr>
          <w:lang w:val="fr-FR"/>
        </w:rPr>
      </w:pPr>
    </w:p>
    <w:p w:rsidR="004F3552" w:rsidRDefault="004F3552" w:rsidP="00DD5688">
      <w:pPr>
        <w:pStyle w:val="Paragrafi"/>
        <w:rPr>
          <w:lang w:val="fr-FR"/>
        </w:rPr>
      </w:pPr>
    </w:p>
    <w:p w:rsidR="00DD5688" w:rsidRPr="00DD5688" w:rsidRDefault="00DD5688" w:rsidP="00DD5688">
      <w:pPr>
        <w:pStyle w:val="Akti"/>
        <w:rPr>
          <w:lang w:val="sq-AL"/>
        </w:rPr>
      </w:pPr>
      <w:r w:rsidRPr="00DD5688">
        <w:rPr>
          <w:lang w:val="sq-AL"/>
        </w:rPr>
        <w:t>VENDIM</w:t>
      </w:r>
    </w:p>
    <w:p w:rsidR="00DD5688" w:rsidRPr="00DD5688" w:rsidRDefault="00DD5688" w:rsidP="00DD5688">
      <w:pPr>
        <w:pStyle w:val="NumriData"/>
        <w:rPr>
          <w:lang w:val="sq-AL"/>
        </w:rPr>
      </w:pPr>
      <w:r w:rsidRPr="00DD5688">
        <w:rPr>
          <w:lang w:val="sq-AL"/>
        </w:rPr>
        <w:t>Nr.889, datë 19.12.2007</w:t>
      </w:r>
    </w:p>
    <w:p w:rsidR="00DD5688" w:rsidRPr="00F61C24" w:rsidRDefault="00DD5688" w:rsidP="00DD5688">
      <w:pPr>
        <w:pStyle w:val="Paragrafi"/>
        <w:rPr>
          <w:lang w:val="fr-FR"/>
        </w:rPr>
      </w:pPr>
    </w:p>
    <w:p w:rsidR="00B90341" w:rsidRDefault="00DD5688" w:rsidP="00DD5688">
      <w:pPr>
        <w:pStyle w:val="Titulli"/>
        <w:rPr>
          <w:lang w:val="sq-AL"/>
        </w:rPr>
      </w:pPr>
      <w:r w:rsidRPr="00DD5688">
        <w:rPr>
          <w:lang w:val="sq-AL"/>
        </w:rPr>
        <w:t>PËR MIRATIMIN E RREGULLAVE TEKNIK</w:t>
      </w:r>
      <w:r w:rsidR="00B90341">
        <w:rPr>
          <w:lang w:val="sq-AL"/>
        </w:rPr>
        <w:t>e</w:t>
      </w:r>
      <w:r w:rsidRPr="00DD5688">
        <w:rPr>
          <w:lang w:val="sq-AL"/>
        </w:rPr>
        <w:t xml:space="preserve"> “PË</w:t>
      </w:r>
      <w:r w:rsidR="00507485">
        <w:rPr>
          <w:lang w:val="sq-AL"/>
        </w:rPr>
        <w:t>R PËRCAKTIMIN E KËRKESAVE THELBË</w:t>
      </w:r>
      <w:r w:rsidRPr="00DD5688">
        <w:rPr>
          <w:lang w:val="sq-AL"/>
        </w:rPr>
        <w:t>SORE DHE VLERËSIMIN E KO</w:t>
      </w:r>
      <w:r w:rsidR="000A5707">
        <w:rPr>
          <w:lang w:val="sq-AL"/>
        </w:rPr>
        <w:t>NFORMITETIT TË EnË</w:t>
      </w:r>
      <w:r w:rsidRPr="00DD5688">
        <w:rPr>
          <w:lang w:val="sq-AL"/>
        </w:rPr>
        <w:t xml:space="preserve">ve tË thjeshta </w:t>
      </w:r>
    </w:p>
    <w:p w:rsidR="00DD5688" w:rsidRPr="00DD5688" w:rsidRDefault="00DD5688" w:rsidP="00DD5688">
      <w:pPr>
        <w:pStyle w:val="Titulli"/>
        <w:rPr>
          <w:lang w:val="sq-AL"/>
        </w:rPr>
      </w:pPr>
      <w:r w:rsidRPr="00DD5688">
        <w:rPr>
          <w:lang w:val="sq-AL"/>
        </w:rPr>
        <w:t>nËn presion”</w:t>
      </w:r>
    </w:p>
    <w:p w:rsidR="00DD5688" w:rsidRPr="00980297" w:rsidRDefault="00DD5688" w:rsidP="00DD5688">
      <w:pPr>
        <w:pStyle w:val="Paragrafi"/>
        <w:rPr>
          <w:lang w:val="fr-FR"/>
        </w:rPr>
      </w:pPr>
    </w:p>
    <w:p w:rsidR="00DD5688" w:rsidRPr="00980297" w:rsidRDefault="00DD5688" w:rsidP="00DD5688">
      <w:pPr>
        <w:pStyle w:val="Paragrafi"/>
        <w:rPr>
          <w:lang w:val="fr-FR"/>
        </w:rPr>
      </w:pPr>
      <w:r w:rsidRPr="00980297">
        <w:rPr>
          <w:lang w:val="fr-FR"/>
        </w:rPr>
        <w:t>Në mb</w:t>
      </w:r>
      <w:r>
        <w:rPr>
          <w:lang w:val="fr-FR"/>
        </w:rPr>
        <w:t>ë</w:t>
      </w:r>
      <w:r w:rsidRPr="00980297">
        <w:rPr>
          <w:lang w:val="fr-FR"/>
        </w:rPr>
        <w:t>shtetje të nenit 100 të Kushtetutë</w:t>
      </w:r>
      <w:r>
        <w:rPr>
          <w:lang w:val="fr-FR"/>
        </w:rPr>
        <w:t xml:space="preserve">s </w:t>
      </w:r>
      <w:r w:rsidRPr="00980297">
        <w:rPr>
          <w:lang w:val="fr-FR"/>
        </w:rPr>
        <w:t>dhe të nenit 8 të ligjit nr.9779, datë 16.7.2007 “Për sigurinë e përgjithshme, kërkesat thelbësore dhe vlerësimin e konformitetit të produkteve joushqimore”, me propozimin e Ministrit të Ekonomisë, Tregtisë dhe Energjetikës, Këshilli i Ministrave</w:t>
      </w:r>
    </w:p>
    <w:p w:rsidR="00DD5688" w:rsidRPr="00980297" w:rsidRDefault="00DD5688" w:rsidP="00DD5688">
      <w:pPr>
        <w:pStyle w:val="Paragrafi"/>
        <w:rPr>
          <w:lang w:val="fr-FR"/>
        </w:rPr>
      </w:pPr>
    </w:p>
    <w:p w:rsidR="00DD5688" w:rsidRPr="00DD5688" w:rsidRDefault="00DD5688" w:rsidP="00DD5688">
      <w:pPr>
        <w:pStyle w:val="VENDOSI"/>
        <w:rPr>
          <w:lang w:val="fr-FR"/>
        </w:rPr>
      </w:pPr>
      <w:r w:rsidRPr="00DD5688">
        <w:rPr>
          <w:lang w:val="fr-FR"/>
        </w:rPr>
        <w:t>VENDOSI:</w:t>
      </w:r>
    </w:p>
    <w:p w:rsidR="00DD5688" w:rsidRPr="00980297" w:rsidRDefault="00DD5688" w:rsidP="00DD5688">
      <w:pPr>
        <w:pStyle w:val="Paragrafi"/>
        <w:rPr>
          <w:lang w:val="fr-FR"/>
        </w:rPr>
      </w:pPr>
    </w:p>
    <w:p w:rsidR="00DD5688" w:rsidRPr="00980297" w:rsidRDefault="00DD5688" w:rsidP="00DD5688">
      <w:pPr>
        <w:pStyle w:val="Paragrafi"/>
        <w:rPr>
          <w:lang w:val="fr-FR"/>
        </w:rPr>
      </w:pPr>
      <w:r w:rsidRPr="00980297">
        <w:rPr>
          <w:lang w:val="fr-FR"/>
        </w:rPr>
        <w:t>Miratimin e rregullave teknik</w:t>
      </w:r>
      <w:r>
        <w:rPr>
          <w:lang w:val="fr-FR"/>
        </w:rPr>
        <w:t>e</w:t>
      </w:r>
      <w:r w:rsidRPr="00980297">
        <w:rPr>
          <w:lang w:val="fr-FR"/>
        </w:rPr>
        <w:t xml:space="preserve"> “Për </w:t>
      </w:r>
      <w:r w:rsidR="009A385B">
        <w:rPr>
          <w:lang w:val="fr-FR"/>
        </w:rPr>
        <w:t>përcaktimin e kë</w:t>
      </w:r>
      <w:r>
        <w:rPr>
          <w:lang w:val="fr-FR"/>
        </w:rPr>
        <w:t>rkesave</w:t>
      </w:r>
      <w:r w:rsidRPr="00980297">
        <w:rPr>
          <w:lang w:val="fr-FR"/>
        </w:rPr>
        <w:t xml:space="preserve"> thelbësore dhe vlerësimin e konformitetit të</w:t>
      </w:r>
      <w:r>
        <w:rPr>
          <w:lang w:val="fr-FR"/>
        </w:rPr>
        <w:t xml:space="preserve"> enë</w:t>
      </w:r>
      <w:r w:rsidRPr="00980297">
        <w:rPr>
          <w:lang w:val="fr-FR"/>
        </w:rPr>
        <w:t>ve të thjeshta nën presion”, sipas tekstit që i bashkëlidhet këtij vendimi.</w:t>
      </w:r>
    </w:p>
    <w:p w:rsidR="00DD5688" w:rsidRPr="00A73CF4" w:rsidRDefault="00DD5688" w:rsidP="00DD5688">
      <w:pPr>
        <w:pStyle w:val="Paragrafi"/>
        <w:rPr>
          <w:lang w:val="fr-FR"/>
        </w:rPr>
      </w:pPr>
      <w:r w:rsidRPr="00A73CF4">
        <w:rPr>
          <w:lang w:val="fr-FR"/>
        </w:rPr>
        <w:t>Ky vendim hyn në fuqi pas botimit në Fletoren Zyrtare.</w:t>
      </w:r>
    </w:p>
    <w:p w:rsidR="00DD5688" w:rsidRPr="00A73CF4" w:rsidRDefault="00DD5688" w:rsidP="00DD5688">
      <w:pPr>
        <w:pStyle w:val="Paragrafi"/>
        <w:rPr>
          <w:lang w:val="fr-FR"/>
        </w:rPr>
      </w:pPr>
    </w:p>
    <w:p w:rsidR="00DD5688" w:rsidRPr="00DD5688" w:rsidRDefault="00DD5688" w:rsidP="00DD5688">
      <w:pPr>
        <w:pStyle w:val="Autoriteti"/>
        <w:rPr>
          <w:lang w:val="fr-FR"/>
        </w:rPr>
      </w:pPr>
      <w:r w:rsidRPr="00DD5688">
        <w:rPr>
          <w:lang w:val="fr-FR"/>
        </w:rPr>
        <w:t>KRYEMINISTRI</w:t>
      </w:r>
    </w:p>
    <w:p w:rsidR="00DD5688" w:rsidRPr="00DD5688" w:rsidRDefault="00DD5688" w:rsidP="00DD5688">
      <w:pPr>
        <w:pStyle w:val="AutoritetiEmer"/>
        <w:rPr>
          <w:lang w:val="fr-FR"/>
        </w:rPr>
      </w:pPr>
      <w:r w:rsidRPr="00DD5688">
        <w:rPr>
          <w:lang w:val="fr-FR"/>
        </w:rPr>
        <w:t>Sali  Berisha</w:t>
      </w:r>
    </w:p>
    <w:p w:rsidR="00DD5688" w:rsidRPr="00A73CF4" w:rsidRDefault="00DD5688" w:rsidP="00DD5688">
      <w:pPr>
        <w:pStyle w:val="Paragrafi"/>
        <w:rPr>
          <w:lang w:val="fr-FR"/>
        </w:rPr>
      </w:pPr>
      <w:r w:rsidRPr="00A73CF4">
        <w:rPr>
          <w:lang w:val="fr-FR"/>
        </w:rPr>
        <w:t xml:space="preserve">      </w:t>
      </w:r>
    </w:p>
    <w:p w:rsidR="00DD5688" w:rsidRPr="00A73CF4" w:rsidRDefault="00DD5688" w:rsidP="00DD5688">
      <w:pPr>
        <w:pStyle w:val="Paragrafi"/>
        <w:rPr>
          <w:lang w:val="fr-FR"/>
        </w:rPr>
      </w:pPr>
      <w:r w:rsidRPr="00A73CF4">
        <w:rPr>
          <w:lang w:val="fr-FR"/>
        </w:rPr>
        <w:t xml:space="preserve">                                        </w:t>
      </w:r>
    </w:p>
    <w:p w:rsidR="00DD5688" w:rsidRPr="00DD5688" w:rsidRDefault="00DD5688" w:rsidP="009A385B">
      <w:pPr>
        <w:pStyle w:val="Titulli"/>
      </w:pPr>
      <w:r w:rsidRPr="00DD5688">
        <w:t xml:space="preserve">  RREGULLI TEKNIK </w:t>
      </w:r>
    </w:p>
    <w:p w:rsidR="00DD5688" w:rsidRPr="00DD5688" w:rsidRDefault="00DD5688" w:rsidP="00DD5688">
      <w:pPr>
        <w:pStyle w:val="TitulliTitull"/>
        <w:rPr>
          <w:lang w:val="fr-FR"/>
        </w:rPr>
      </w:pPr>
      <w:r w:rsidRPr="00DD5688">
        <w:rPr>
          <w:lang w:val="fr-FR"/>
        </w:rPr>
        <w:t xml:space="preserve">PËR KËRKESAT THELBËSORE DHE VLERËSIMIN E KONFORMITETIT </w:t>
      </w:r>
    </w:p>
    <w:p w:rsidR="00DD5688" w:rsidRPr="00DD5688" w:rsidRDefault="00DD5688" w:rsidP="00DD5688">
      <w:pPr>
        <w:pStyle w:val="TitulliTitull"/>
        <w:rPr>
          <w:lang w:val="fr-FR"/>
        </w:rPr>
      </w:pPr>
      <w:r w:rsidRPr="00DD5688">
        <w:rPr>
          <w:lang w:val="fr-FR"/>
        </w:rPr>
        <w:t>TË ENËVE TË THJESHTA NËN PRESION</w:t>
      </w:r>
    </w:p>
    <w:p w:rsidR="00DD5688" w:rsidRPr="0060135A" w:rsidRDefault="00DD5688" w:rsidP="00DD5688">
      <w:pPr>
        <w:pStyle w:val="Paragrafi"/>
        <w:rPr>
          <w:lang w:val="sq-AL"/>
        </w:rPr>
      </w:pPr>
    </w:p>
    <w:p w:rsidR="00DD5688" w:rsidRPr="0060135A" w:rsidRDefault="00DD5688" w:rsidP="00DD5688">
      <w:pPr>
        <w:pStyle w:val="Paragrafi"/>
        <w:rPr>
          <w:lang w:val="sq-AL"/>
        </w:rPr>
      </w:pPr>
      <w:r w:rsidRPr="0060135A">
        <w:rPr>
          <w:lang w:val="sq-AL"/>
        </w:rPr>
        <w:t>1. Ky rregull teknik zbatohet për enë të thjeshta nën presion, të prodhuara në seri</w:t>
      </w:r>
      <w:r>
        <w:rPr>
          <w:lang w:val="sq-AL"/>
        </w:rPr>
        <w:t>.</w:t>
      </w:r>
      <w:r w:rsidRPr="0060135A">
        <w:rPr>
          <w:lang w:val="sq-AL"/>
        </w:rPr>
        <w:t xml:space="preserve"> </w:t>
      </w:r>
    </w:p>
    <w:p w:rsidR="00DD5688" w:rsidRPr="0060135A" w:rsidRDefault="00DD5688" w:rsidP="00DD5688">
      <w:pPr>
        <w:pStyle w:val="Paragrafi"/>
        <w:rPr>
          <w:lang w:val="sq-AL"/>
        </w:rPr>
      </w:pPr>
      <w:r w:rsidRPr="0060135A">
        <w:rPr>
          <w:lang w:val="sq-AL"/>
        </w:rPr>
        <w:t xml:space="preserve">2. Sipas këtij rregulli teknik termat e mëposhtëm kuptohen: </w:t>
      </w:r>
    </w:p>
    <w:p w:rsidR="00DD5688" w:rsidRPr="0060135A" w:rsidRDefault="00DD5688" w:rsidP="00DD5688">
      <w:pPr>
        <w:pStyle w:val="Paragrafi"/>
        <w:rPr>
          <w:lang w:val="sq-AL"/>
        </w:rPr>
      </w:pPr>
      <w:r w:rsidRPr="0060135A">
        <w:rPr>
          <w:lang w:val="sq-AL"/>
        </w:rPr>
        <w:t>a) Enë e thjeshtë nën presion (më poshtë ena), është çdo enë e salduar që i nënshtrohet një presioni të brendshëm manometrik më të madh se 0.5 bar, që është e përcaktuar të mbajë ajër ose azot dhe nuk është e pë</w:t>
      </w:r>
      <w:r>
        <w:rPr>
          <w:lang w:val="sq-AL"/>
        </w:rPr>
        <w:t>rcaktuar t’</w:t>
      </w:r>
      <w:r w:rsidRPr="0060135A">
        <w:rPr>
          <w:lang w:val="sq-AL"/>
        </w:rPr>
        <w:t>i ekspozohet flakë</w:t>
      </w:r>
      <w:r>
        <w:rPr>
          <w:lang w:val="sq-AL"/>
        </w:rPr>
        <w:t>s.</w:t>
      </w:r>
    </w:p>
    <w:p w:rsidR="00DD5688" w:rsidRPr="0060135A" w:rsidRDefault="00DD5688" w:rsidP="00DD5688">
      <w:pPr>
        <w:pStyle w:val="Paragrafi"/>
        <w:rPr>
          <w:lang w:val="sq-AL"/>
        </w:rPr>
      </w:pPr>
      <w:r w:rsidRPr="0060135A">
        <w:rPr>
          <w:lang w:val="sq-AL"/>
        </w:rPr>
        <w:t>b) Prodhim në seri, konsiderohet rasti, kur më shumë se një enë e të njëjtit tip prodhohen gjatë një periudhe të caktuar kohe, nëpërmjet një procesi të pandërprerë prodhimi, sipas një projekti të përbashkët dhe duke përdorur të njëjtin proces prodhimi.</w:t>
      </w:r>
    </w:p>
    <w:p w:rsidR="00DD5688" w:rsidRPr="0060135A" w:rsidRDefault="00DD5688" w:rsidP="00DD5688">
      <w:pPr>
        <w:pStyle w:val="Paragrafi"/>
        <w:rPr>
          <w:lang w:val="sq-AL"/>
        </w:rPr>
      </w:pPr>
      <w:r w:rsidRPr="0060135A">
        <w:rPr>
          <w:lang w:val="sq-AL"/>
        </w:rPr>
        <w:t>c) Një parti e enëve përbëhet më e shumta nga 3000 enë me model të të njëjtit tip.</w:t>
      </w:r>
    </w:p>
    <w:p w:rsidR="00DD5688" w:rsidRPr="0060135A" w:rsidRDefault="00DD5688" w:rsidP="00DD5688">
      <w:pPr>
        <w:pStyle w:val="Paragrafi"/>
        <w:rPr>
          <w:lang w:val="sq-AL"/>
        </w:rPr>
      </w:pPr>
      <w:r w:rsidRPr="0060135A">
        <w:rPr>
          <w:lang w:val="sq-AL"/>
        </w:rPr>
        <w:t>d) Presioni i projektimit “P”</w:t>
      </w:r>
      <w:r w:rsidR="009A385B">
        <w:rPr>
          <w:lang w:val="sq-AL"/>
        </w:rPr>
        <w:t>,</w:t>
      </w:r>
      <w:r w:rsidRPr="0060135A">
        <w:rPr>
          <w:lang w:val="sq-AL"/>
        </w:rPr>
        <w:t xml:space="preserve"> është</w:t>
      </w:r>
      <w:r>
        <w:rPr>
          <w:lang w:val="sq-AL"/>
        </w:rPr>
        <w:t xml:space="preserve"> presioni manometrik i </w:t>
      </w:r>
      <w:r w:rsidRPr="0060135A">
        <w:rPr>
          <w:lang w:val="sq-AL"/>
        </w:rPr>
        <w:t>zgjedhur nga fabrikuesi dhe i përdorur për të përcaktuar trashësinë e pjesëve nën presion.</w:t>
      </w:r>
    </w:p>
    <w:p w:rsidR="00DD5688" w:rsidRPr="0060135A" w:rsidRDefault="00DD5688" w:rsidP="00DD5688">
      <w:pPr>
        <w:pStyle w:val="Paragrafi"/>
        <w:rPr>
          <w:lang w:val="sq-AL"/>
        </w:rPr>
      </w:pPr>
      <w:r w:rsidRPr="0060135A">
        <w:rPr>
          <w:lang w:val="sq-AL"/>
        </w:rPr>
        <w:t>e) Presioni maksimal i punës “PS” është presioni manometrik maksimal</w:t>
      </w:r>
      <w:r w:rsidR="009A385B">
        <w:rPr>
          <w:lang w:val="sq-AL"/>
        </w:rPr>
        <w:t>,</w:t>
      </w:r>
      <w:r w:rsidRPr="0060135A">
        <w:rPr>
          <w:lang w:val="sq-AL"/>
        </w:rPr>
        <w:t xml:space="preserve"> i cili mund të shfaqet në</w:t>
      </w:r>
      <w:r>
        <w:rPr>
          <w:lang w:val="sq-AL"/>
        </w:rPr>
        <w:t xml:space="preserve"> kushte normale</w:t>
      </w:r>
      <w:r w:rsidRPr="0060135A">
        <w:rPr>
          <w:lang w:val="sq-AL"/>
        </w:rPr>
        <w:t xml:space="preserve"> të përdorimit.</w:t>
      </w:r>
    </w:p>
    <w:p w:rsidR="00DD5688" w:rsidRPr="0060135A" w:rsidRDefault="00DD5688" w:rsidP="00DD5688">
      <w:pPr>
        <w:pStyle w:val="Paragrafi"/>
        <w:rPr>
          <w:lang w:val="sq-AL"/>
        </w:rPr>
      </w:pPr>
      <w:r w:rsidRPr="0060135A">
        <w:rPr>
          <w:lang w:val="sq-AL"/>
        </w:rPr>
        <w:t>f) Temperatura minimale e punës “Tmin”</w:t>
      </w:r>
      <w:r w:rsidR="009A385B">
        <w:rPr>
          <w:lang w:val="sq-AL"/>
        </w:rPr>
        <w:t>,</w:t>
      </w:r>
      <w:r w:rsidRPr="0060135A">
        <w:rPr>
          <w:lang w:val="sq-AL"/>
        </w:rPr>
        <w:t xml:space="preserve"> është temperatura më e ulët e stabilizuar në paretin e enës në</w:t>
      </w:r>
      <w:r>
        <w:rPr>
          <w:lang w:val="sq-AL"/>
        </w:rPr>
        <w:t xml:space="preserve"> kushte normale</w:t>
      </w:r>
      <w:r w:rsidRPr="0060135A">
        <w:rPr>
          <w:lang w:val="sq-AL"/>
        </w:rPr>
        <w:t xml:space="preserve"> të përdorimit.</w:t>
      </w:r>
    </w:p>
    <w:p w:rsidR="00DD5688" w:rsidRPr="0060135A" w:rsidRDefault="00DD5688" w:rsidP="00DD5688">
      <w:pPr>
        <w:pStyle w:val="Paragrafi"/>
        <w:rPr>
          <w:lang w:val="sq-AL"/>
        </w:rPr>
      </w:pPr>
      <w:r w:rsidRPr="0060135A">
        <w:rPr>
          <w:lang w:val="sq-AL"/>
        </w:rPr>
        <w:t xml:space="preserve">g) Temperatura maksimale e punës </w:t>
      </w:r>
      <w:r>
        <w:rPr>
          <w:lang w:val="sq-AL"/>
        </w:rPr>
        <w:t>“</w:t>
      </w:r>
      <w:r w:rsidRPr="0060135A">
        <w:rPr>
          <w:lang w:val="sq-AL"/>
        </w:rPr>
        <w:t>Tmax</w:t>
      </w:r>
      <w:r>
        <w:rPr>
          <w:lang w:val="sq-AL"/>
        </w:rPr>
        <w:t>”</w:t>
      </w:r>
      <w:r w:rsidR="009A385B">
        <w:rPr>
          <w:lang w:val="sq-AL"/>
        </w:rPr>
        <w:t>,</w:t>
      </w:r>
      <w:r w:rsidRPr="0060135A">
        <w:rPr>
          <w:lang w:val="sq-AL"/>
        </w:rPr>
        <w:t xml:space="preserve"> është temperatura më e lartë e stabilizuar, që mund të arrihet në paretin e enës në kushte normale të përdorimit.</w:t>
      </w:r>
    </w:p>
    <w:p w:rsidR="00DD5688" w:rsidRPr="0060135A" w:rsidRDefault="00DD5688" w:rsidP="00DD5688">
      <w:pPr>
        <w:pStyle w:val="Paragrafi"/>
        <w:rPr>
          <w:lang w:val="sq-AL"/>
        </w:rPr>
      </w:pPr>
      <w:r w:rsidRPr="0060135A">
        <w:rPr>
          <w:lang w:val="sq-AL"/>
        </w:rPr>
        <w:t xml:space="preserve">h) </w:t>
      </w:r>
      <w:r>
        <w:rPr>
          <w:lang w:val="sq-AL"/>
        </w:rPr>
        <w:t>Kufiri i elasticitetit</w:t>
      </w:r>
      <w:r w:rsidRPr="0060135A">
        <w:rPr>
          <w:lang w:val="sq-AL"/>
        </w:rPr>
        <w:t xml:space="preserve"> R</w:t>
      </w:r>
      <w:r w:rsidRPr="00882362">
        <w:rPr>
          <w:vertAlign w:val="subscript"/>
          <w:lang w:val="sq-AL"/>
        </w:rPr>
        <w:t>ET</w:t>
      </w:r>
      <w:r w:rsidRPr="0060135A">
        <w:rPr>
          <w:lang w:val="sq-AL"/>
        </w:rPr>
        <w:t xml:space="preserve"> është vlera në temperaturën maksimale të punë</w:t>
      </w:r>
      <w:r>
        <w:rPr>
          <w:lang w:val="sq-AL"/>
        </w:rPr>
        <w:t>s Tmax:</w:t>
      </w:r>
    </w:p>
    <w:p w:rsidR="00DD5688" w:rsidRPr="0060135A" w:rsidRDefault="00DD5688" w:rsidP="00DD5688">
      <w:pPr>
        <w:pStyle w:val="Paragrafi"/>
        <w:rPr>
          <w:lang w:val="sq-AL"/>
        </w:rPr>
      </w:pPr>
      <w:r w:rsidRPr="0060135A">
        <w:rPr>
          <w:lang w:val="sq-AL"/>
        </w:rPr>
        <w:t>i) e kufirit të sipërm të rrjedhshmërisë ReH  për një material me kufij të poshtëm e të sipë</w:t>
      </w:r>
      <w:r>
        <w:rPr>
          <w:lang w:val="sq-AL"/>
        </w:rPr>
        <w:t>rm;</w:t>
      </w:r>
    </w:p>
    <w:p w:rsidR="00DD5688" w:rsidRPr="0060135A" w:rsidRDefault="00DD5688" w:rsidP="00DD5688">
      <w:pPr>
        <w:pStyle w:val="Paragrafi"/>
        <w:rPr>
          <w:lang w:val="sq-AL"/>
        </w:rPr>
      </w:pPr>
      <w:r w:rsidRPr="0060135A">
        <w:rPr>
          <w:lang w:val="sq-AL"/>
        </w:rPr>
        <w:t>ii) ose e tensionit të provë</w:t>
      </w:r>
      <w:r>
        <w:rPr>
          <w:lang w:val="sq-AL"/>
        </w:rPr>
        <w:t>s</w:t>
      </w:r>
      <w:r w:rsidRPr="0060135A">
        <w:rPr>
          <w:lang w:val="sq-AL"/>
        </w:rPr>
        <w:t xml:space="preserve"> Rp 0.2</w:t>
      </w:r>
      <w:r>
        <w:rPr>
          <w:lang w:val="sq-AL"/>
        </w:rPr>
        <w:t>;</w:t>
      </w:r>
    </w:p>
    <w:p w:rsidR="00DD5688" w:rsidRPr="0060135A" w:rsidRDefault="00DD5688" w:rsidP="00DD5688">
      <w:pPr>
        <w:pStyle w:val="Paragrafi"/>
        <w:rPr>
          <w:lang w:val="sq-AL"/>
        </w:rPr>
      </w:pPr>
      <w:r w:rsidRPr="0060135A">
        <w:rPr>
          <w:lang w:val="sq-AL"/>
        </w:rPr>
        <w:t>iii) e tensionit të provë</w:t>
      </w:r>
      <w:r>
        <w:rPr>
          <w:lang w:val="sq-AL"/>
        </w:rPr>
        <w:t>s</w:t>
      </w:r>
      <w:r w:rsidRPr="0060135A">
        <w:rPr>
          <w:lang w:val="sq-AL"/>
        </w:rPr>
        <w:t xml:space="preserve"> Rp 1,0  në rastin e aluminit të palidhur. </w:t>
      </w:r>
    </w:p>
    <w:p w:rsidR="00DD5688" w:rsidRPr="0060135A" w:rsidRDefault="00DD5688" w:rsidP="00DD5688">
      <w:pPr>
        <w:pStyle w:val="Paragrafi"/>
        <w:rPr>
          <w:lang w:val="sq-AL"/>
        </w:rPr>
      </w:pPr>
      <w:r w:rsidRPr="0060135A">
        <w:rPr>
          <w:lang w:val="sq-AL"/>
        </w:rPr>
        <w:t>i) Familjet e enëve: Enët janë pjesë të së njëjtës familje, nëse ato ndryshojnë nga prototipi vetëm në diametër, me kusht që të plotësohen kërkesat e pranueshme të pikë</w:t>
      </w:r>
      <w:r>
        <w:rPr>
          <w:lang w:val="sq-AL"/>
        </w:rPr>
        <w:t>s 6.2.1.1 ose 6.2.1.2</w:t>
      </w:r>
      <w:r w:rsidRPr="0060135A">
        <w:rPr>
          <w:lang w:val="sq-AL"/>
        </w:rPr>
        <w:t xml:space="preserve"> dhe/ose në gjatësinë e pjesës së tyre cilindrike brenda kufirit të mëposhtëm:</w:t>
      </w:r>
    </w:p>
    <w:p w:rsidR="00DD5688" w:rsidRPr="0060135A" w:rsidRDefault="00DD5688" w:rsidP="00DD5688">
      <w:pPr>
        <w:pStyle w:val="Paragrafi"/>
        <w:rPr>
          <w:lang w:val="sq-AL"/>
        </w:rPr>
      </w:pPr>
      <w:r w:rsidRPr="0060135A">
        <w:rPr>
          <w:lang w:val="sq-AL"/>
        </w:rPr>
        <w:t>i)</w:t>
      </w:r>
      <w:r>
        <w:rPr>
          <w:lang w:val="sq-AL"/>
        </w:rPr>
        <w:t xml:space="preserve"> k</w:t>
      </w:r>
      <w:r w:rsidRPr="0060135A">
        <w:rPr>
          <w:lang w:val="sq-AL"/>
        </w:rPr>
        <w:t>ur prototipi ka një ose më shumë unaza të cilindrit</w:t>
      </w:r>
      <w:r w:rsidR="009A385B">
        <w:rPr>
          <w:lang w:val="sq-AL"/>
        </w:rPr>
        <w:t>,</w:t>
      </w:r>
      <w:r w:rsidRPr="0060135A">
        <w:rPr>
          <w:lang w:val="sq-AL"/>
        </w:rPr>
        <w:t xml:space="preserve"> përveç pjesëve fundore, variantet e kësaj familjeje duhet të kenë së paku një unazë; </w:t>
      </w:r>
    </w:p>
    <w:p w:rsidR="00DD5688" w:rsidRPr="0060135A" w:rsidRDefault="00DD5688" w:rsidP="00DD5688">
      <w:pPr>
        <w:pStyle w:val="Paragrafi"/>
        <w:rPr>
          <w:lang w:val="sq-AL"/>
        </w:rPr>
      </w:pPr>
      <w:r w:rsidRPr="0060135A">
        <w:rPr>
          <w:lang w:val="sq-AL"/>
        </w:rPr>
        <w:t>ii)</w:t>
      </w:r>
      <w:r>
        <w:rPr>
          <w:lang w:val="sq-AL"/>
        </w:rPr>
        <w:t xml:space="preserve"> k</w:t>
      </w:r>
      <w:r w:rsidRPr="0060135A">
        <w:rPr>
          <w:lang w:val="sq-AL"/>
        </w:rPr>
        <w:t>ur prototipi ka vetëm dy pjesë fundore konkave, variantet në familje nuk duhet të kenë unaza të</w:t>
      </w:r>
      <w:r>
        <w:rPr>
          <w:lang w:val="sq-AL"/>
        </w:rPr>
        <w:t xml:space="preserve"> cilindrit;</w:t>
      </w:r>
      <w:r w:rsidRPr="0060135A">
        <w:rPr>
          <w:lang w:val="sq-AL"/>
        </w:rPr>
        <w:t xml:space="preserve"> </w:t>
      </w:r>
    </w:p>
    <w:p w:rsidR="00DD5688" w:rsidRPr="0060135A" w:rsidRDefault="00DD5688" w:rsidP="00DD5688">
      <w:pPr>
        <w:pStyle w:val="Paragrafi"/>
        <w:rPr>
          <w:lang w:val="sq-AL"/>
        </w:rPr>
      </w:pPr>
      <w:r w:rsidRPr="0060135A">
        <w:rPr>
          <w:lang w:val="sq-AL"/>
        </w:rPr>
        <w:t>iii)</w:t>
      </w:r>
      <w:r>
        <w:rPr>
          <w:lang w:val="sq-AL"/>
        </w:rPr>
        <w:t xml:space="preserve"> n</w:t>
      </w:r>
      <w:r w:rsidRPr="0060135A">
        <w:rPr>
          <w:lang w:val="sq-AL"/>
        </w:rPr>
        <w:t>dryshimet në gjatësi që sjellin hapje dhe/ose depërtime për t</w:t>
      </w:r>
      <w:r>
        <w:rPr>
          <w:lang w:val="sq-AL"/>
        </w:rPr>
        <w:t>’</w:t>
      </w:r>
      <w:r w:rsidRPr="0060135A">
        <w:rPr>
          <w:lang w:val="sq-AL"/>
        </w:rPr>
        <w:t>u modifikuar  paraqiten në vizatimet e secilit variant.</w:t>
      </w:r>
    </w:p>
    <w:p w:rsidR="00DD5688" w:rsidRPr="0060135A" w:rsidRDefault="00DD5688" w:rsidP="00DD5688">
      <w:pPr>
        <w:pStyle w:val="Paragrafi"/>
        <w:rPr>
          <w:lang w:val="sq-AL"/>
        </w:rPr>
      </w:pPr>
      <w:r w:rsidRPr="0060135A">
        <w:rPr>
          <w:lang w:val="sq-AL"/>
        </w:rPr>
        <w:t>j) Fletë inspektimi: Dokumenti me anë të të cilit prodhuesi certifikon që produktet e dorëzuara plotësojnë kërkesat e porosisë dhe</w:t>
      </w:r>
      <w:r w:rsidR="009A385B">
        <w:rPr>
          <w:lang w:val="sq-AL"/>
        </w:rPr>
        <w:t>,</w:t>
      </w:r>
      <w:r w:rsidRPr="0060135A">
        <w:rPr>
          <w:lang w:val="sq-AL"/>
        </w:rPr>
        <w:t xml:space="preserve"> në të cilën ai ekspozon rezultatet e testeve të zakonshme të inspektimit në fabrikë, në mënyrë të veçantë përbërjen kimike dhe karakteristikat mekanike. Këto teste kryhen mbi produktet e prodhuara me të njëjtin proces</w:t>
      </w:r>
      <w:r>
        <w:rPr>
          <w:lang w:val="sq-AL"/>
        </w:rPr>
        <w:t xml:space="preserve"> prodhimi, të</w:t>
      </w:r>
      <w:r w:rsidRPr="0060135A">
        <w:rPr>
          <w:lang w:val="sq-AL"/>
        </w:rPr>
        <w:t xml:space="preserve"> furnizimit, por jo detyrimisht mbi produktet e dorëzuara.</w:t>
      </w:r>
    </w:p>
    <w:p w:rsidR="00DD5688" w:rsidRPr="0060135A" w:rsidRDefault="00DD5688" w:rsidP="00DD5688">
      <w:pPr>
        <w:pStyle w:val="Paragrafi"/>
        <w:rPr>
          <w:lang w:val="sq-AL"/>
        </w:rPr>
      </w:pPr>
      <w:r w:rsidRPr="0060135A">
        <w:rPr>
          <w:lang w:val="sq-AL"/>
        </w:rPr>
        <w:t>k) Simbolet:</w:t>
      </w:r>
    </w:p>
    <w:p w:rsidR="00DD5688" w:rsidRDefault="00DD5688" w:rsidP="00DD5688">
      <w:pPr>
        <w:pStyle w:val="Paragrafi"/>
        <w:rPr>
          <w:lang w:val="sq-AL"/>
        </w:rPr>
      </w:pPr>
    </w:p>
    <w:tbl>
      <w:tblPr>
        <w:tblStyle w:val="PageNumber"/>
        <w:tblW w:w="0" w:type="auto"/>
        <w:tblInd w:w="108" w:type="dxa"/>
        <w:tblLook w:val="01E0" w:firstRow="1" w:lastRow="1" w:firstColumn="1" w:lastColumn="1" w:noHBand="0" w:noVBand="0"/>
      </w:tblPr>
      <w:tblGrid>
        <w:gridCol w:w="1302"/>
        <w:gridCol w:w="1064"/>
        <w:gridCol w:w="5218"/>
        <w:gridCol w:w="857"/>
      </w:tblGrid>
      <w:tr w:rsidR="00DD5688" w:rsidRPr="0060135A">
        <w:trPr>
          <w:trHeight w:val="404"/>
        </w:trPr>
        <w:tc>
          <w:tcPr>
            <w:tcW w:w="0" w:type="auto"/>
          </w:tcPr>
          <w:p w:rsidR="00DD5688" w:rsidRPr="0060135A" w:rsidRDefault="00DD5688" w:rsidP="00DD5688">
            <w:pPr>
              <w:pStyle w:val="Paragrafi"/>
              <w:rPr>
                <w:lang w:val="sq-AL"/>
              </w:rPr>
            </w:pPr>
            <w:r w:rsidRPr="0060135A">
              <w:rPr>
                <w:lang w:val="sq-AL"/>
              </w:rPr>
              <w:t>i)</w:t>
            </w:r>
          </w:p>
        </w:tc>
        <w:tc>
          <w:tcPr>
            <w:tcW w:w="0" w:type="auto"/>
          </w:tcPr>
          <w:p w:rsidR="00DD5688" w:rsidRPr="0060135A" w:rsidRDefault="00DD5688" w:rsidP="00DD5688">
            <w:pPr>
              <w:pStyle w:val="Paragrafi"/>
              <w:ind w:firstLine="0"/>
              <w:rPr>
                <w:lang w:val="sq-AL"/>
              </w:rPr>
            </w:pPr>
            <w:r w:rsidRPr="0060135A">
              <w:rPr>
                <w:lang w:val="sq-AL"/>
              </w:rPr>
              <w:t>A</w:t>
            </w:r>
          </w:p>
        </w:tc>
        <w:tc>
          <w:tcPr>
            <w:tcW w:w="0" w:type="auto"/>
          </w:tcPr>
          <w:p w:rsidR="00DD5688" w:rsidRPr="0060135A" w:rsidRDefault="00DD5688" w:rsidP="00DD5688">
            <w:pPr>
              <w:pStyle w:val="Paragrafi"/>
              <w:ind w:firstLine="0"/>
              <w:rPr>
                <w:lang w:val="sq-AL"/>
              </w:rPr>
            </w:pPr>
            <w:r w:rsidRPr="0060135A">
              <w:rPr>
                <w:lang w:val="sq-AL"/>
              </w:rPr>
              <w:t>Zgjatimi mbas këputjes (Lo=5,65So)</w:t>
            </w:r>
          </w:p>
        </w:tc>
        <w:tc>
          <w:tcPr>
            <w:tcW w:w="0" w:type="auto"/>
          </w:tcPr>
          <w:p w:rsidR="00DD5688" w:rsidRPr="0060135A" w:rsidRDefault="00DD5688" w:rsidP="00DD5688">
            <w:pPr>
              <w:pStyle w:val="Paragrafi"/>
              <w:ind w:firstLine="0"/>
              <w:rPr>
                <w:lang w:val="sq-AL"/>
              </w:rPr>
            </w:pPr>
            <w:r w:rsidRPr="0060135A">
              <w:rPr>
                <w:lang w:val="sq-AL"/>
              </w:rPr>
              <w:t>%</w:t>
            </w:r>
          </w:p>
        </w:tc>
      </w:tr>
      <w:tr w:rsidR="00DD5688" w:rsidRPr="0060135A">
        <w:tc>
          <w:tcPr>
            <w:tcW w:w="0" w:type="auto"/>
          </w:tcPr>
          <w:p w:rsidR="00DD5688" w:rsidRPr="0060135A" w:rsidRDefault="00DD5688" w:rsidP="00DD5688">
            <w:pPr>
              <w:pStyle w:val="Paragrafi"/>
              <w:rPr>
                <w:lang w:val="sq-AL"/>
              </w:rPr>
            </w:pPr>
            <w:r w:rsidRPr="0060135A">
              <w:rPr>
                <w:lang w:val="sq-AL"/>
              </w:rPr>
              <w:t xml:space="preserve">ii) </w:t>
            </w:r>
          </w:p>
        </w:tc>
        <w:tc>
          <w:tcPr>
            <w:tcW w:w="0" w:type="auto"/>
          </w:tcPr>
          <w:p w:rsidR="00DD5688" w:rsidRPr="0060135A" w:rsidRDefault="00DD5688" w:rsidP="00DD5688">
            <w:pPr>
              <w:pStyle w:val="Paragrafi"/>
              <w:ind w:firstLine="0"/>
              <w:rPr>
                <w:lang w:val="sq-AL"/>
              </w:rPr>
            </w:pPr>
            <w:r w:rsidRPr="0060135A">
              <w:rPr>
                <w:lang w:val="sq-AL"/>
              </w:rPr>
              <w:t>A 80 mm</w:t>
            </w:r>
          </w:p>
        </w:tc>
        <w:tc>
          <w:tcPr>
            <w:tcW w:w="0" w:type="auto"/>
          </w:tcPr>
          <w:p w:rsidR="00DD5688" w:rsidRPr="0060135A" w:rsidRDefault="00DD5688" w:rsidP="00DD5688">
            <w:pPr>
              <w:pStyle w:val="Paragrafi"/>
              <w:ind w:firstLine="0"/>
              <w:rPr>
                <w:lang w:val="sq-AL"/>
              </w:rPr>
            </w:pPr>
            <w:r w:rsidRPr="0060135A">
              <w:rPr>
                <w:lang w:val="sq-AL"/>
              </w:rPr>
              <w:t>Zgjatimi mbas këputjes (L</w:t>
            </w:r>
            <w:r w:rsidRPr="0060135A">
              <w:rPr>
                <w:vertAlign w:val="subscript"/>
                <w:lang w:val="sq-AL"/>
              </w:rPr>
              <w:t>o</w:t>
            </w:r>
            <w:r w:rsidRPr="0060135A">
              <w:rPr>
                <w:lang w:val="sq-AL"/>
              </w:rPr>
              <w:t xml:space="preserve"> = 80 mm)</w:t>
            </w:r>
          </w:p>
        </w:tc>
        <w:tc>
          <w:tcPr>
            <w:tcW w:w="0" w:type="auto"/>
          </w:tcPr>
          <w:p w:rsidR="00DD5688" w:rsidRPr="0060135A" w:rsidRDefault="00DD5688" w:rsidP="00DD5688">
            <w:pPr>
              <w:pStyle w:val="Paragrafi"/>
              <w:ind w:firstLine="0"/>
              <w:rPr>
                <w:lang w:val="sq-AL"/>
              </w:rPr>
            </w:pPr>
            <w:r w:rsidRPr="0060135A">
              <w:rPr>
                <w:lang w:val="sq-AL"/>
              </w:rPr>
              <w:t>%</w:t>
            </w:r>
          </w:p>
        </w:tc>
      </w:tr>
      <w:tr w:rsidR="00DD5688" w:rsidRPr="0060135A">
        <w:tc>
          <w:tcPr>
            <w:tcW w:w="0" w:type="auto"/>
          </w:tcPr>
          <w:p w:rsidR="00DD5688" w:rsidRPr="0060135A" w:rsidRDefault="00DD5688" w:rsidP="00DD5688">
            <w:pPr>
              <w:pStyle w:val="Paragrafi"/>
              <w:rPr>
                <w:lang w:val="sq-AL"/>
              </w:rPr>
            </w:pPr>
            <w:r w:rsidRPr="0060135A">
              <w:rPr>
                <w:lang w:val="sq-AL"/>
              </w:rPr>
              <w:t>iii)</w:t>
            </w:r>
          </w:p>
        </w:tc>
        <w:tc>
          <w:tcPr>
            <w:tcW w:w="0" w:type="auto"/>
          </w:tcPr>
          <w:p w:rsidR="00DD5688" w:rsidRPr="0060135A" w:rsidRDefault="00DD5688" w:rsidP="00DD5688">
            <w:pPr>
              <w:pStyle w:val="Paragrafi"/>
              <w:ind w:firstLine="0"/>
              <w:rPr>
                <w:lang w:val="sq-AL"/>
              </w:rPr>
            </w:pPr>
            <w:r w:rsidRPr="0060135A">
              <w:rPr>
                <w:lang w:val="sq-AL"/>
              </w:rPr>
              <w:t>KCV</w:t>
            </w:r>
          </w:p>
        </w:tc>
        <w:tc>
          <w:tcPr>
            <w:tcW w:w="0" w:type="auto"/>
          </w:tcPr>
          <w:p w:rsidR="00DD5688" w:rsidRPr="0060135A" w:rsidRDefault="00DD5688" w:rsidP="00DD5688">
            <w:pPr>
              <w:pStyle w:val="Paragrafi"/>
              <w:ind w:firstLine="0"/>
              <w:rPr>
                <w:lang w:val="sq-AL"/>
              </w:rPr>
            </w:pPr>
            <w:r w:rsidRPr="0060135A">
              <w:rPr>
                <w:lang w:val="sq-AL"/>
              </w:rPr>
              <w:t>Energjia e këputjes</w:t>
            </w:r>
          </w:p>
        </w:tc>
        <w:tc>
          <w:tcPr>
            <w:tcW w:w="0" w:type="auto"/>
          </w:tcPr>
          <w:p w:rsidR="00DD5688" w:rsidRPr="0060135A" w:rsidRDefault="00DD5688" w:rsidP="00DD5688">
            <w:pPr>
              <w:pStyle w:val="Paragrafi"/>
              <w:ind w:firstLine="0"/>
              <w:rPr>
                <w:lang w:val="sq-AL"/>
              </w:rPr>
            </w:pPr>
            <w:r w:rsidRPr="0060135A">
              <w:rPr>
                <w:lang w:val="sq-AL"/>
              </w:rPr>
              <w:t>J/cm</w:t>
            </w:r>
            <w:r w:rsidRPr="00882362">
              <w:rPr>
                <w:vertAlign w:val="superscript"/>
                <w:lang w:val="sq-AL"/>
              </w:rPr>
              <w:t>2</w:t>
            </w:r>
          </w:p>
        </w:tc>
      </w:tr>
      <w:tr w:rsidR="00DD5688" w:rsidRPr="0060135A">
        <w:tc>
          <w:tcPr>
            <w:tcW w:w="0" w:type="auto"/>
          </w:tcPr>
          <w:p w:rsidR="00DD5688" w:rsidRPr="0060135A" w:rsidRDefault="00DD5688" w:rsidP="00DD5688">
            <w:pPr>
              <w:pStyle w:val="Paragrafi"/>
              <w:rPr>
                <w:lang w:val="sq-AL"/>
              </w:rPr>
            </w:pPr>
            <w:r w:rsidRPr="0060135A">
              <w:rPr>
                <w:lang w:val="sq-AL"/>
              </w:rPr>
              <w:t>iv)</w:t>
            </w:r>
          </w:p>
        </w:tc>
        <w:tc>
          <w:tcPr>
            <w:tcW w:w="0" w:type="auto"/>
          </w:tcPr>
          <w:p w:rsidR="00DD5688" w:rsidRPr="0060135A" w:rsidRDefault="00DD5688" w:rsidP="00DD5688">
            <w:pPr>
              <w:pStyle w:val="Paragrafi"/>
              <w:ind w:firstLine="0"/>
              <w:rPr>
                <w:lang w:val="sq-AL"/>
              </w:rPr>
            </w:pPr>
            <w:r w:rsidRPr="0060135A">
              <w:rPr>
                <w:lang w:val="sq-AL"/>
              </w:rPr>
              <w:t>P</w:t>
            </w:r>
          </w:p>
        </w:tc>
        <w:tc>
          <w:tcPr>
            <w:tcW w:w="0" w:type="auto"/>
          </w:tcPr>
          <w:p w:rsidR="00DD5688" w:rsidRPr="0060135A" w:rsidRDefault="00DD5688" w:rsidP="00DD5688">
            <w:pPr>
              <w:pStyle w:val="Paragrafi"/>
              <w:ind w:firstLine="0"/>
              <w:rPr>
                <w:lang w:val="sq-AL"/>
              </w:rPr>
            </w:pPr>
            <w:r w:rsidRPr="0060135A">
              <w:rPr>
                <w:lang w:val="sq-AL"/>
              </w:rPr>
              <w:t>Presioni i projektimit</w:t>
            </w:r>
          </w:p>
        </w:tc>
        <w:tc>
          <w:tcPr>
            <w:tcW w:w="0" w:type="auto"/>
          </w:tcPr>
          <w:p w:rsidR="00DD5688" w:rsidRPr="0060135A" w:rsidRDefault="00DD5688" w:rsidP="00DD5688">
            <w:pPr>
              <w:pStyle w:val="Paragrafi"/>
              <w:ind w:firstLine="0"/>
              <w:rPr>
                <w:lang w:val="sq-AL"/>
              </w:rPr>
            </w:pPr>
            <w:r w:rsidRPr="0060135A">
              <w:rPr>
                <w:lang w:val="sq-AL"/>
              </w:rPr>
              <w:t>bar</w:t>
            </w:r>
          </w:p>
        </w:tc>
      </w:tr>
      <w:tr w:rsidR="00DD5688" w:rsidRPr="0060135A">
        <w:tc>
          <w:tcPr>
            <w:tcW w:w="0" w:type="auto"/>
          </w:tcPr>
          <w:p w:rsidR="00DD5688" w:rsidRPr="0060135A" w:rsidRDefault="00DD5688" w:rsidP="00DD5688">
            <w:pPr>
              <w:pStyle w:val="Paragrafi"/>
              <w:rPr>
                <w:lang w:val="sq-AL"/>
              </w:rPr>
            </w:pPr>
            <w:r w:rsidRPr="0060135A">
              <w:rPr>
                <w:lang w:val="sq-AL"/>
              </w:rPr>
              <w:t>v)</w:t>
            </w:r>
          </w:p>
        </w:tc>
        <w:tc>
          <w:tcPr>
            <w:tcW w:w="0" w:type="auto"/>
          </w:tcPr>
          <w:p w:rsidR="00DD5688" w:rsidRPr="0060135A" w:rsidRDefault="00DD5688" w:rsidP="00DD5688">
            <w:pPr>
              <w:pStyle w:val="Paragrafi"/>
              <w:ind w:firstLine="0"/>
              <w:rPr>
                <w:lang w:val="sq-AL"/>
              </w:rPr>
            </w:pPr>
            <w:r w:rsidRPr="0060135A">
              <w:rPr>
                <w:lang w:val="sq-AL"/>
              </w:rPr>
              <w:t>PS</w:t>
            </w:r>
          </w:p>
        </w:tc>
        <w:tc>
          <w:tcPr>
            <w:tcW w:w="0" w:type="auto"/>
          </w:tcPr>
          <w:p w:rsidR="00DD5688" w:rsidRPr="0060135A" w:rsidRDefault="00DD5688" w:rsidP="00DD5688">
            <w:pPr>
              <w:pStyle w:val="Paragrafi"/>
              <w:ind w:firstLine="0"/>
              <w:rPr>
                <w:lang w:val="sq-AL"/>
              </w:rPr>
            </w:pPr>
            <w:r w:rsidRPr="0060135A">
              <w:rPr>
                <w:lang w:val="sq-AL"/>
              </w:rPr>
              <w:t>Presioni i punës</w:t>
            </w:r>
          </w:p>
        </w:tc>
        <w:tc>
          <w:tcPr>
            <w:tcW w:w="0" w:type="auto"/>
          </w:tcPr>
          <w:p w:rsidR="00DD5688" w:rsidRPr="0060135A" w:rsidRDefault="00DD5688" w:rsidP="00DD5688">
            <w:pPr>
              <w:pStyle w:val="Paragrafi"/>
              <w:ind w:firstLine="0"/>
              <w:rPr>
                <w:lang w:val="sq-AL"/>
              </w:rPr>
            </w:pPr>
            <w:r w:rsidRPr="0060135A">
              <w:rPr>
                <w:lang w:val="sq-AL"/>
              </w:rPr>
              <w:t>bar</w:t>
            </w:r>
          </w:p>
        </w:tc>
      </w:tr>
      <w:tr w:rsidR="00DD5688" w:rsidRPr="0060135A">
        <w:trPr>
          <w:trHeight w:val="275"/>
        </w:trPr>
        <w:tc>
          <w:tcPr>
            <w:tcW w:w="0" w:type="auto"/>
          </w:tcPr>
          <w:p w:rsidR="00DD5688" w:rsidRPr="0060135A" w:rsidRDefault="00DD5688" w:rsidP="00DD5688">
            <w:pPr>
              <w:pStyle w:val="Paragrafi"/>
              <w:rPr>
                <w:lang w:val="sq-AL"/>
              </w:rPr>
            </w:pPr>
            <w:r w:rsidRPr="0060135A">
              <w:rPr>
                <w:lang w:val="sq-AL"/>
              </w:rPr>
              <w:t>vi)</w:t>
            </w:r>
          </w:p>
        </w:tc>
        <w:tc>
          <w:tcPr>
            <w:tcW w:w="0" w:type="auto"/>
          </w:tcPr>
          <w:p w:rsidR="00DD5688" w:rsidRPr="0060135A" w:rsidRDefault="00DD5688" w:rsidP="00DD5688">
            <w:pPr>
              <w:pStyle w:val="Paragrafi"/>
              <w:ind w:firstLine="0"/>
              <w:rPr>
                <w:lang w:val="sq-AL"/>
              </w:rPr>
            </w:pPr>
            <w:r w:rsidRPr="0060135A">
              <w:rPr>
                <w:lang w:val="sq-AL"/>
              </w:rPr>
              <w:t>P</w:t>
            </w:r>
            <w:r w:rsidRPr="0060135A">
              <w:rPr>
                <w:vertAlign w:val="subscript"/>
                <w:lang w:val="sq-AL"/>
              </w:rPr>
              <w:t>h</w:t>
            </w:r>
          </w:p>
        </w:tc>
        <w:tc>
          <w:tcPr>
            <w:tcW w:w="0" w:type="auto"/>
          </w:tcPr>
          <w:p w:rsidR="00DD5688" w:rsidRPr="0060135A" w:rsidRDefault="00DD5688" w:rsidP="00DD5688">
            <w:pPr>
              <w:pStyle w:val="Paragrafi"/>
              <w:ind w:firstLine="0"/>
              <w:rPr>
                <w:lang w:val="sq-AL"/>
              </w:rPr>
            </w:pPr>
            <w:r w:rsidRPr="0060135A">
              <w:rPr>
                <w:lang w:val="sq-AL"/>
              </w:rPr>
              <w:t>Presioni i testit hidrostatik ose pneumatik</w:t>
            </w:r>
          </w:p>
        </w:tc>
        <w:tc>
          <w:tcPr>
            <w:tcW w:w="0" w:type="auto"/>
          </w:tcPr>
          <w:p w:rsidR="00DD5688" w:rsidRPr="0060135A" w:rsidRDefault="00DD5688" w:rsidP="00DD5688">
            <w:pPr>
              <w:pStyle w:val="Paragrafi"/>
              <w:ind w:firstLine="0"/>
              <w:rPr>
                <w:lang w:val="sq-AL"/>
              </w:rPr>
            </w:pPr>
            <w:r w:rsidRPr="0060135A">
              <w:rPr>
                <w:lang w:val="sq-AL"/>
              </w:rPr>
              <w:t xml:space="preserve">bar </w:t>
            </w:r>
          </w:p>
          <w:p w:rsidR="00DD5688" w:rsidRPr="0060135A" w:rsidRDefault="00DD5688" w:rsidP="00DD5688">
            <w:pPr>
              <w:pStyle w:val="Paragrafi"/>
              <w:rPr>
                <w:lang w:val="sq-AL"/>
              </w:rPr>
            </w:pPr>
          </w:p>
        </w:tc>
      </w:tr>
      <w:tr w:rsidR="00DD5688" w:rsidRPr="0060135A">
        <w:trPr>
          <w:trHeight w:val="297"/>
        </w:trPr>
        <w:tc>
          <w:tcPr>
            <w:tcW w:w="0" w:type="auto"/>
          </w:tcPr>
          <w:p w:rsidR="00DD5688" w:rsidRPr="0060135A" w:rsidRDefault="00DD5688" w:rsidP="00DD5688">
            <w:pPr>
              <w:pStyle w:val="Paragrafi"/>
              <w:rPr>
                <w:lang w:val="sq-AL"/>
              </w:rPr>
            </w:pPr>
            <w:r w:rsidRPr="0060135A">
              <w:rPr>
                <w:lang w:val="sq-AL"/>
              </w:rPr>
              <w:t>vii)</w:t>
            </w:r>
          </w:p>
        </w:tc>
        <w:tc>
          <w:tcPr>
            <w:tcW w:w="0" w:type="auto"/>
          </w:tcPr>
          <w:p w:rsidR="00DD5688" w:rsidRPr="0060135A" w:rsidRDefault="00DD5688" w:rsidP="00DD5688">
            <w:pPr>
              <w:pStyle w:val="Paragrafi"/>
              <w:ind w:firstLine="0"/>
              <w:rPr>
                <w:lang w:val="sq-AL"/>
              </w:rPr>
            </w:pPr>
            <w:r w:rsidRPr="0060135A">
              <w:rPr>
                <w:lang w:val="sq-AL"/>
              </w:rPr>
              <w:t>R</w:t>
            </w:r>
            <w:r w:rsidRPr="0060135A">
              <w:rPr>
                <w:vertAlign w:val="subscript"/>
                <w:lang w:val="sq-AL"/>
              </w:rPr>
              <w:t>p</w:t>
            </w:r>
            <w:r w:rsidRPr="0060135A">
              <w:rPr>
                <w:lang w:val="sq-AL"/>
              </w:rPr>
              <w:t>0,2</w:t>
            </w:r>
          </w:p>
        </w:tc>
        <w:tc>
          <w:tcPr>
            <w:tcW w:w="0" w:type="auto"/>
          </w:tcPr>
          <w:p w:rsidR="00DD5688" w:rsidRPr="0060135A" w:rsidRDefault="00DD5688" w:rsidP="00DD5688">
            <w:pPr>
              <w:pStyle w:val="Paragrafi"/>
              <w:ind w:firstLine="0"/>
              <w:rPr>
                <w:lang w:val="sq-AL"/>
              </w:rPr>
            </w:pPr>
            <w:r w:rsidRPr="0060135A">
              <w:rPr>
                <w:lang w:val="sq-AL"/>
              </w:rPr>
              <w:t xml:space="preserve">Tensioni i provës në 0,2 % </w:t>
            </w:r>
            <w:r w:rsidRPr="0060135A">
              <w:rPr>
                <w:lang w:val="sq-AL"/>
              </w:rPr>
              <w:tab/>
            </w:r>
          </w:p>
        </w:tc>
        <w:tc>
          <w:tcPr>
            <w:tcW w:w="0" w:type="auto"/>
          </w:tcPr>
          <w:p w:rsidR="00DD5688" w:rsidRPr="0060135A" w:rsidRDefault="00DD5688" w:rsidP="00DD5688">
            <w:pPr>
              <w:pStyle w:val="Paragrafi"/>
              <w:ind w:firstLine="0"/>
              <w:rPr>
                <w:lang w:val="sq-AL"/>
              </w:rPr>
            </w:pPr>
            <w:r w:rsidRPr="0060135A">
              <w:rPr>
                <w:lang w:val="sq-AL"/>
              </w:rPr>
              <w:t>N/mm</w:t>
            </w:r>
            <w:r w:rsidRPr="0060135A">
              <w:rPr>
                <w:vertAlign w:val="superscript"/>
                <w:lang w:val="sq-AL"/>
              </w:rPr>
              <w:t>2</w:t>
            </w:r>
          </w:p>
        </w:tc>
      </w:tr>
      <w:tr w:rsidR="00DD5688" w:rsidRPr="0060135A">
        <w:tc>
          <w:tcPr>
            <w:tcW w:w="0" w:type="auto"/>
          </w:tcPr>
          <w:p w:rsidR="00DD5688" w:rsidRPr="0060135A" w:rsidRDefault="00DD5688" w:rsidP="00DD5688">
            <w:pPr>
              <w:pStyle w:val="Paragrafi"/>
              <w:rPr>
                <w:lang w:val="sq-AL"/>
              </w:rPr>
            </w:pPr>
            <w:r w:rsidRPr="0060135A">
              <w:rPr>
                <w:lang w:val="sq-AL"/>
              </w:rPr>
              <w:t>viii)</w:t>
            </w:r>
          </w:p>
        </w:tc>
        <w:tc>
          <w:tcPr>
            <w:tcW w:w="0" w:type="auto"/>
          </w:tcPr>
          <w:p w:rsidR="00DD5688" w:rsidRPr="0060135A" w:rsidRDefault="00DD5688" w:rsidP="00DD5688">
            <w:pPr>
              <w:pStyle w:val="Paragrafi"/>
              <w:ind w:firstLine="0"/>
              <w:rPr>
                <w:lang w:val="sq-AL"/>
              </w:rPr>
            </w:pPr>
            <w:r w:rsidRPr="0060135A">
              <w:rPr>
                <w:lang w:val="sq-AL"/>
              </w:rPr>
              <w:t>R</w:t>
            </w:r>
            <w:r w:rsidRPr="0060135A">
              <w:rPr>
                <w:vertAlign w:val="subscript"/>
                <w:lang w:val="sq-AL"/>
              </w:rPr>
              <w:t>ET</w:t>
            </w:r>
          </w:p>
        </w:tc>
        <w:tc>
          <w:tcPr>
            <w:tcW w:w="0" w:type="auto"/>
          </w:tcPr>
          <w:p w:rsidR="00DD5688" w:rsidRPr="0060135A" w:rsidRDefault="00DD5688" w:rsidP="00DD5688">
            <w:pPr>
              <w:pStyle w:val="Paragrafi"/>
              <w:ind w:firstLine="0"/>
              <w:rPr>
                <w:lang w:val="sq-AL"/>
              </w:rPr>
            </w:pPr>
            <w:r w:rsidRPr="0060135A">
              <w:rPr>
                <w:lang w:val="sq-AL"/>
              </w:rPr>
              <w:t xml:space="preserve">Fortësia e këputjes në temperaturën maksimale të punës </w:t>
            </w:r>
          </w:p>
        </w:tc>
        <w:tc>
          <w:tcPr>
            <w:tcW w:w="0" w:type="auto"/>
          </w:tcPr>
          <w:p w:rsidR="00DD5688" w:rsidRPr="0060135A" w:rsidRDefault="00DD5688" w:rsidP="00DD5688">
            <w:pPr>
              <w:pStyle w:val="Paragrafi"/>
              <w:ind w:firstLine="0"/>
              <w:rPr>
                <w:lang w:val="sq-AL"/>
              </w:rPr>
            </w:pPr>
            <w:r w:rsidRPr="0060135A">
              <w:rPr>
                <w:lang w:val="sq-AL"/>
              </w:rPr>
              <w:t>N/mm</w:t>
            </w:r>
            <w:r w:rsidRPr="0060135A">
              <w:rPr>
                <w:vertAlign w:val="superscript"/>
                <w:lang w:val="sq-AL"/>
              </w:rPr>
              <w:t>2</w:t>
            </w:r>
          </w:p>
        </w:tc>
      </w:tr>
      <w:tr w:rsidR="00DD5688" w:rsidRPr="0060135A">
        <w:tc>
          <w:tcPr>
            <w:tcW w:w="0" w:type="auto"/>
          </w:tcPr>
          <w:p w:rsidR="00DD5688" w:rsidRPr="0060135A" w:rsidRDefault="00DD5688" w:rsidP="00DD5688">
            <w:pPr>
              <w:pStyle w:val="Paragrafi"/>
              <w:rPr>
                <w:lang w:val="sq-AL"/>
              </w:rPr>
            </w:pPr>
            <w:r w:rsidRPr="0060135A">
              <w:rPr>
                <w:lang w:val="sq-AL"/>
              </w:rPr>
              <w:t>ix)</w:t>
            </w:r>
          </w:p>
        </w:tc>
        <w:tc>
          <w:tcPr>
            <w:tcW w:w="0" w:type="auto"/>
          </w:tcPr>
          <w:p w:rsidR="00DD5688" w:rsidRPr="0060135A" w:rsidRDefault="00DD5688" w:rsidP="00DD5688">
            <w:pPr>
              <w:pStyle w:val="Paragrafi"/>
              <w:ind w:firstLine="0"/>
              <w:rPr>
                <w:lang w:val="sq-AL"/>
              </w:rPr>
            </w:pPr>
            <w:r w:rsidRPr="0060135A">
              <w:rPr>
                <w:lang w:val="sq-AL"/>
              </w:rPr>
              <w:t>R</w:t>
            </w:r>
            <w:r w:rsidRPr="0060135A">
              <w:rPr>
                <w:vertAlign w:val="subscript"/>
                <w:lang w:val="sq-AL"/>
              </w:rPr>
              <w:t>eH</w:t>
            </w:r>
          </w:p>
        </w:tc>
        <w:tc>
          <w:tcPr>
            <w:tcW w:w="0" w:type="auto"/>
          </w:tcPr>
          <w:p w:rsidR="00DD5688" w:rsidRPr="0060135A" w:rsidRDefault="00DD5688" w:rsidP="00DD5688">
            <w:pPr>
              <w:pStyle w:val="Paragrafi"/>
              <w:ind w:firstLine="0"/>
              <w:rPr>
                <w:lang w:val="sq-AL"/>
              </w:rPr>
            </w:pPr>
            <w:r w:rsidRPr="0060135A">
              <w:rPr>
                <w:lang w:val="sq-AL"/>
              </w:rPr>
              <w:t>Pika e sipërme e këputjes</w:t>
            </w:r>
          </w:p>
        </w:tc>
        <w:tc>
          <w:tcPr>
            <w:tcW w:w="0" w:type="auto"/>
          </w:tcPr>
          <w:p w:rsidR="00DD5688" w:rsidRPr="0060135A" w:rsidRDefault="00DD5688" w:rsidP="00DD5688">
            <w:pPr>
              <w:pStyle w:val="Paragrafi"/>
              <w:ind w:firstLine="0"/>
              <w:rPr>
                <w:lang w:val="sq-AL"/>
              </w:rPr>
            </w:pPr>
            <w:r w:rsidRPr="0060135A">
              <w:rPr>
                <w:lang w:val="sq-AL"/>
              </w:rPr>
              <w:t>N/mm</w:t>
            </w:r>
            <w:r w:rsidRPr="0060135A">
              <w:rPr>
                <w:vertAlign w:val="superscript"/>
                <w:lang w:val="sq-AL"/>
              </w:rPr>
              <w:t>2</w:t>
            </w:r>
          </w:p>
        </w:tc>
      </w:tr>
      <w:tr w:rsidR="00DD5688" w:rsidRPr="0060135A">
        <w:tc>
          <w:tcPr>
            <w:tcW w:w="0" w:type="auto"/>
          </w:tcPr>
          <w:p w:rsidR="00DD5688" w:rsidRPr="0060135A" w:rsidRDefault="00DD5688" w:rsidP="00DD5688">
            <w:pPr>
              <w:pStyle w:val="Paragrafi"/>
              <w:rPr>
                <w:lang w:val="sq-AL"/>
              </w:rPr>
            </w:pPr>
            <w:r w:rsidRPr="0060135A">
              <w:rPr>
                <w:lang w:val="sq-AL"/>
              </w:rPr>
              <w:t>x)</w:t>
            </w:r>
          </w:p>
        </w:tc>
        <w:tc>
          <w:tcPr>
            <w:tcW w:w="0" w:type="auto"/>
          </w:tcPr>
          <w:p w:rsidR="00DD5688" w:rsidRPr="0060135A" w:rsidRDefault="00DD5688" w:rsidP="00DD5688">
            <w:pPr>
              <w:pStyle w:val="Paragrafi"/>
              <w:ind w:firstLine="0"/>
              <w:rPr>
                <w:lang w:val="sq-AL"/>
              </w:rPr>
            </w:pPr>
            <w:r w:rsidRPr="0060135A">
              <w:rPr>
                <w:lang w:val="sq-AL"/>
              </w:rPr>
              <w:t xml:space="preserve">R </w:t>
            </w:r>
            <w:r w:rsidRPr="0060135A">
              <w:rPr>
                <w:vertAlign w:val="subscript"/>
                <w:lang w:val="sq-AL"/>
              </w:rPr>
              <w:t>m</w:t>
            </w:r>
          </w:p>
        </w:tc>
        <w:tc>
          <w:tcPr>
            <w:tcW w:w="0" w:type="auto"/>
          </w:tcPr>
          <w:p w:rsidR="00DD5688" w:rsidRPr="0060135A" w:rsidRDefault="00DD5688" w:rsidP="00DD5688">
            <w:pPr>
              <w:pStyle w:val="Paragrafi"/>
              <w:ind w:firstLine="0"/>
              <w:rPr>
                <w:lang w:val="sq-AL"/>
              </w:rPr>
            </w:pPr>
            <w:r w:rsidRPr="0060135A">
              <w:rPr>
                <w:lang w:val="sq-AL"/>
              </w:rPr>
              <w:t>Rezistenca në këputje</w:t>
            </w:r>
          </w:p>
        </w:tc>
        <w:tc>
          <w:tcPr>
            <w:tcW w:w="0" w:type="auto"/>
          </w:tcPr>
          <w:p w:rsidR="00DD5688" w:rsidRPr="0060135A" w:rsidRDefault="00DD5688" w:rsidP="00DD5688">
            <w:pPr>
              <w:pStyle w:val="Paragrafi"/>
              <w:ind w:firstLine="0"/>
              <w:rPr>
                <w:lang w:val="sq-AL"/>
              </w:rPr>
            </w:pPr>
            <w:r w:rsidRPr="0060135A">
              <w:rPr>
                <w:lang w:val="sq-AL"/>
              </w:rPr>
              <w:t>N/mm</w:t>
            </w:r>
            <w:r w:rsidRPr="0060135A">
              <w:rPr>
                <w:vertAlign w:val="superscript"/>
                <w:lang w:val="sq-AL"/>
              </w:rPr>
              <w:t>2</w:t>
            </w:r>
          </w:p>
        </w:tc>
      </w:tr>
      <w:tr w:rsidR="00DD5688" w:rsidRPr="0060135A">
        <w:tc>
          <w:tcPr>
            <w:tcW w:w="0" w:type="auto"/>
          </w:tcPr>
          <w:p w:rsidR="00DD5688" w:rsidRPr="0060135A" w:rsidRDefault="00DD5688" w:rsidP="00DD5688">
            <w:pPr>
              <w:pStyle w:val="Paragrafi"/>
              <w:rPr>
                <w:lang w:val="sq-AL"/>
              </w:rPr>
            </w:pPr>
            <w:r w:rsidRPr="0060135A">
              <w:rPr>
                <w:lang w:val="sq-AL"/>
              </w:rPr>
              <w:t>xi)</w:t>
            </w:r>
          </w:p>
        </w:tc>
        <w:tc>
          <w:tcPr>
            <w:tcW w:w="0" w:type="auto"/>
          </w:tcPr>
          <w:p w:rsidR="00DD5688" w:rsidRPr="0060135A" w:rsidRDefault="00DD5688" w:rsidP="00DD5688">
            <w:pPr>
              <w:pStyle w:val="Paragrafi"/>
              <w:ind w:firstLine="0"/>
              <w:rPr>
                <w:lang w:val="sq-AL"/>
              </w:rPr>
            </w:pPr>
            <w:r w:rsidRPr="0060135A">
              <w:rPr>
                <w:lang w:val="sq-AL"/>
              </w:rPr>
              <w:t xml:space="preserve">T </w:t>
            </w:r>
            <w:r w:rsidRPr="0060135A">
              <w:rPr>
                <w:vertAlign w:val="subscript"/>
                <w:lang w:val="sq-AL"/>
              </w:rPr>
              <w:t>max</w:t>
            </w:r>
          </w:p>
        </w:tc>
        <w:tc>
          <w:tcPr>
            <w:tcW w:w="0" w:type="auto"/>
          </w:tcPr>
          <w:p w:rsidR="00DD5688" w:rsidRPr="0060135A" w:rsidRDefault="00DD5688" w:rsidP="00DD5688">
            <w:pPr>
              <w:pStyle w:val="Paragrafi"/>
              <w:ind w:firstLine="0"/>
              <w:rPr>
                <w:lang w:val="sq-AL"/>
              </w:rPr>
            </w:pPr>
            <w:r w:rsidRPr="0060135A">
              <w:rPr>
                <w:lang w:val="sq-AL"/>
              </w:rPr>
              <w:t>Temperatura maksimale e punës</w:t>
            </w:r>
          </w:p>
        </w:tc>
        <w:tc>
          <w:tcPr>
            <w:tcW w:w="0" w:type="auto"/>
          </w:tcPr>
          <w:p w:rsidR="00DD5688" w:rsidRPr="0060135A" w:rsidRDefault="00DD5688" w:rsidP="00DD5688">
            <w:pPr>
              <w:pStyle w:val="Paragrafi"/>
              <w:ind w:firstLine="0"/>
              <w:rPr>
                <w:lang w:val="sq-AL"/>
              </w:rPr>
            </w:pPr>
            <w:r w:rsidRPr="0060135A">
              <w:rPr>
                <w:lang w:val="sq-AL"/>
              </w:rPr>
              <w:t>ºC</w:t>
            </w:r>
          </w:p>
        </w:tc>
      </w:tr>
      <w:tr w:rsidR="00DD5688" w:rsidRPr="0060135A">
        <w:tc>
          <w:tcPr>
            <w:tcW w:w="0" w:type="auto"/>
          </w:tcPr>
          <w:p w:rsidR="00DD5688" w:rsidRPr="0060135A" w:rsidRDefault="00DD5688" w:rsidP="00DD5688">
            <w:pPr>
              <w:pStyle w:val="Paragrafi"/>
              <w:rPr>
                <w:lang w:val="sq-AL"/>
              </w:rPr>
            </w:pPr>
            <w:r w:rsidRPr="0060135A">
              <w:rPr>
                <w:lang w:val="sq-AL"/>
              </w:rPr>
              <w:t>xii)</w:t>
            </w:r>
          </w:p>
        </w:tc>
        <w:tc>
          <w:tcPr>
            <w:tcW w:w="0" w:type="auto"/>
          </w:tcPr>
          <w:p w:rsidR="00DD5688" w:rsidRPr="0060135A" w:rsidRDefault="00DD5688" w:rsidP="00DD5688">
            <w:pPr>
              <w:pStyle w:val="Paragrafi"/>
              <w:ind w:firstLine="0"/>
              <w:rPr>
                <w:lang w:val="sq-AL"/>
              </w:rPr>
            </w:pPr>
            <w:r w:rsidRPr="0060135A">
              <w:rPr>
                <w:lang w:val="sq-AL"/>
              </w:rPr>
              <w:t>T</w:t>
            </w:r>
            <w:r w:rsidRPr="0060135A">
              <w:rPr>
                <w:vertAlign w:val="subscript"/>
                <w:lang w:val="sq-AL"/>
              </w:rPr>
              <w:t>min</w:t>
            </w:r>
          </w:p>
        </w:tc>
        <w:tc>
          <w:tcPr>
            <w:tcW w:w="0" w:type="auto"/>
          </w:tcPr>
          <w:p w:rsidR="00DD5688" w:rsidRPr="0060135A" w:rsidRDefault="00DD5688" w:rsidP="00DD5688">
            <w:pPr>
              <w:pStyle w:val="Paragrafi"/>
              <w:ind w:firstLine="0"/>
              <w:rPr>
                <w:lang w:val="sq-AL"/>
              </w:rPr>
            </w:pPr>
            <w:r w:rsidRPr="0060135A">
              <w:rPr>
                <w:lang w:val="sq-AL"/>
              </w:rPr>
              <w:t>Temperatura minimale e punës</w:t>
            </w:r>
          </w:p>
        </w:tc>
        <w:tc>
          <w:tcPr>
            <w:tcW w:w="0" w:type="auto"/>
          </w:tcPr>
          <w:p w:rsidR="00DD5688" w:rsidRPr="0060135A" w:rsidRDefault="00DD5688" w:rsidP="00DD5688">
            <w:pPr>
              <w:pStyle w:val="Paragrafi"/>
              <w:ind w:firstLine="0"/>
              <w:rPr>
                <w:lang w:val="sq-AL"/>
              </w:rPr>
            </w:pPr>
            <w:r w:rsidRPr="0060135A">
              <w:rPr>
                <w:lang w:val="sq-AL"/>
              </w:rPr>
              <w:t>ºC</w:t>
            </w:r>
          </w:p>
        </w:tc>
      </w:tr>
      <w:tr w:rsidR="00DD5688" w:rsidRPr="0060135A">
        <w:tc>
          <w:tcPr>
            <w:tcW w:w="0" w:type="auto"/>
          </w:tcPr>
          <w:p w:rsidR="00DD5688" w:rsidRPr="0060135A" w:rsidRDefault="00DD5688" w:rsidP="00DD5688">
            <w:pPr>
              <w:pStyle w:val="Paragrafi"/>
              <w:rPr>
                <w:lang w:val="sq-AL"/>
              </w:rPr>
            </w:pPr>
            <w:r w:rsidRPr="0060135A">
              <w:rPr>
                <w:lang w:val="sq-AL"/>
              </w:rPr>
              <w:t>xiii)</w:t>
            </w:r>
          </w:p>
        </w:tc>
        <w:tc>
          <w:tcPr>
            <w:tcW w:w="0" w:type="auto"/>
          </w:tcPr>
          <w:p w:rsidR="00DD5688" w:rsidRPr="0060135A" w:rsidRDefault="00DD5688" w:rsidP="00DD5688">
            <w:pPr>
              <w:pStyle w:val="Paragrafi"/>
              <w:ind w:firstLine="0"/>
              <w:rPr>
                <w:lang w:val="sq-AL"/>
              </w:rPr>
            </w:pPr>
            <w:r w:rsidRPr="0060135A">
              <w:rPr>
                <w:lang w:val="sq-AL"/>
              </w:rPr>
              <w:t>V</w:t>
            </w:r>
          </w:p>
        </w:tc>
        <w:tc>
          <w:tcPr>
            <w:tcW w:w="0" w:type="auto"/>
          </w:tcPr>
          <w:p w:rsidR="00DD5688" w:rsidRPr="0060135A" w:rsidRDefault="00DD5688" w:rsidP="00DD5688">
            <w:pPr>
              <w:pStyle w:val="Paragrafi"/>
              <w:ind w:firstLine="0"/>
              <w:rPr>
                <w:lang w:val="sq-AL"/>
              </w:rPr>
            </w:pPr>
            <w:r w:rsidRPr="0060135A">
              <w:rPr>
                <w:lang w:val="sq-AL"/>
              </w:rPr>
              <w:t>Vëllimi i enës</w:t>
            </w:r>
          </w:p>
        </w:tc>
        <w:tc>
          <w:tcPr>
            <w:tcW w:w="0" w:type="auto"/>
          </w:tcPr>
          <w:p w:rsidR="00DD5688" w:rsidRPr="0060135A" w:rsidRDefault="00DD5688" w:rsidP="00DD5688">
            <w:pPr>
              <w:pStyle w:val="Paragrafi"/>
              <w:ind w:firstLine="0"/>
              <w:rPr>
                <w:lang w:val="sq-AL"/>
              </w:rPr>
            </w:pPr>
            <w:r w:rsidRPr="0060135A">
              <w:rPr>
                <w:lang w:val="sq-AL"/>
              </w:rPr>
              <w:t>L</w:t>
            </w:r>
          </w:p>
        </w:tc>
      </w:tr>
      <w:tr w:rsidR="00DD5688" w:rsidRPr="0060135A">
        <w:tc>
          <w:tcPr>
            <w:tcW w:w="0" w:type="auto"/>
          </w:tcPr>
          <w:p w:rsidR="00DD5688" w:rsidRPr="0060135A" w:rsidRDefault="00DD5688" w:rsidP="00DD5688">
            <w:pPr>
              <w:pStyle w:val="Paragrafi"/>
              <w:rPr>
                <w:lang w:val="sq-AL"/>
              </w:rPr>
            </w:pPr>
            <w:r w:rsidRPr="0060135A">
              <w:rPr>
                <w:lang w:val="sq-AL"/>
              </w:rPr>
              <w:t>xiv)</w:t>
            </w:r>
          </w:p>
        </w:tc>
        <w:tc>
          <w:tcPr>
            <w:tcW w:w="0" w:type="auto"/>
          </w:tcPr>
          <w:p w:rsidR="00DD5688" w:rsidRPr="0060135A" w:rsidRDefault="00DD5688" w:rsidP="00DD5688">
            <w:pPr>
              <w:pStyle w:val="Paragrafi"/>
              <w:ind w:firstLine="0"/>
              <w:rPr>
                <w:lang w:val="sq-AL"/>
              </w:rPr>
            </w:pPr>
            <w:r w:rsidRPr="0060135A">
              <w:rPr>
                <w:lang w:val="sq-AL"/>
              </w:rPr>
              <w:t xml:space="preserve">R </w:t>
            </w:r>
            <w:r w:rsidRPr="0060135A">
              <w:rPr>
                <w:vertAlign w:val="subscript"/>
                <w:lang w:val="sq-AL"/>
              </w:rPr>
              <w:t>m max</w:t>
            </w:r>
          </w:p>
        </w:tc>
        <w:tc>
          <w:tcPr>
            <w:tcW w:w="0" w:type="auto"/>
          </w:tcPr>
          <w:p w:rsidR="00DD5688" w:rsidRPr="0060135A" w:rsidRDefault="00DD5688" w:rsidP="00DD5688">
            <w:pPr>
              <w:pStyle w:val="Paragrafi"/>
              <w:ind w:firstLine="0"/>
              <w:rPr>
                <w:lang w:val="sq-AL"/>
              </w:rPr>
            </w:pPr>
            <w:r w:rsidRPr="0060135A">
              <w:rPr>
                <w:lang w:val="sq-AL"/>
              </w:rPr>
              <w:t>Rezistenca maksimale në këputje</w:t>
            </w:r>
          </w:p>
        </w:tc>
        <w:tc>
          <w:tcPr>
            <w:tcW w:w="0" w:type="auto"/>
          </w:tcPr>
          <w:p w:rsidR="00DD5688" w:rsidRPr="0060135A" w:rsidRDefault="00DD5688" w:rsidP="00DD5688">
            <w:pPr>
              <w:pStyle w:val="Paragrafi"/>
              <w:ind w:firstLine="0"/>
              <w:rPr>
                <w:lang w:val="sq-AL"/>
              </w:rPr>
            </w:pPr>
            <w:r w:rsidRPr="0060135A">
              <w:rPr>
                <w:lang w:val="sq-AL"/>
              </w:rPr>
              <w:t>N/mm</w:t>
            </w:r>
            <w:r w:rsidRPr="0060135A">
              <w:rPr>
                <w:vertAlign w:val="superscript"/>
                <w:lang w:val="sq-AL"/>
              </w:rPr>
              <w:t>2</w:t>
            </w:r>
          </w:p>
        </w:tc>
      </w:tr>
      <w:tr w:rsidR="00DD5688" w:rsidRPr="0060135A">
        <w:trPr>
          <w:trHeight w:val="343"/>
        </w:trPr>
        <w:tc>
          <w:tcPr>
            <w:tcW w:w="0" w:type="auto"/>
          </w:tcPr>
          <w:p w:rsidR="00DD5688" w:rsidRPr="0060135A" w:rsidRDefault="00DD5688" w:rsidP="00DD5688">
            <w:pPr>
              <w:pStyle w:val="Paragrafi"/>
              <w:rPr>
                <w:lang w:val="sq-AL"/>
              </w:rPr>
            </w:pPr>
            <w:r w:rsidRPr="0060135A">
              <w:rPr>
                <w:lang w:val="sq-AL"/>
              </w:rPr>
              <w:t>xv)</w:t>
            </w:r>
          </w:p>
        </w:tc>
        <w:tc>
          <w:tcPr>
            <w:tcW w:w="0" w:type="auto"/>
          </w:tcPr>
          <w:p w:rsidR="00DD5688" w:rsidRPr="0060135A" w:rsidRDefault="00DD5688" w:rsidP="00DD5688">
            <w:pPr>
              <w:pStyle w:val="Paragrafi"/>
              <w:ind w:firstLine="0"/>
              <w:rPr>
                <w:lang w:val="sq-AL"/>
              </w:rPr>
            </w:pPr>
            <w:r w:rsidRPr="0060135A">
              <w:rPr>
                <w:lang w:val="sq-AL"/>
              </w:rPr>
              <w:t xml:space="preserve">R </w:t>
            </w:r>
            <w:r w:rsidRPr="0060135A">
              <w:rPr>
                <w:vertAlign w:val="subscript"/>
                <w:lang w:val="sq-AL"/>
              </w:rPr>
              <w:t>p</w:t>
            </w:r>
            <w:r w:rsidRPr="0060135A">
              <w:rPr>
                <w:lang w:val="sq-AL"/>
              </w:rPr>
              <w:t>1,0</w:t>
            </w:r>
          </w:p>
        </w:tc>
        <w:tc>
          <w:tcPr>
            <w:tcW w:w="0" w:type="auto"/>
          </w:tcPr>
          <w:p w:rsidR="00DD5688" w:rsidRPr="0060135A" w:rsidRDefault="00DD5688" w:rsidP="00DD5688">
            <w:pPr>
              <w:pStyle w:val="Paragrafi"/>
              <w:ind w:firstLine="0"/>
              <w:rPr>
                <w:lang w:val="sq-AL"/>
              </w:rPr>
            </w:pPr>
            <w:r w:rsidRPr="0060135A">
              <w:rPr>
                <w:lang w:val="sq-AL"/>
              </w:rPr>
              <w:t xml:space="preserve">Tension i provës në 1,0 % </w:t>
            </w:r>
            <w:r w:rsidRPr="0060135A">
              <w:rPr>
                <w:lang w:val="sq-AL"/>
              </w:rPr>
              <w:tab/>
            </w:r>
          </w:p>
        </w:tc>
        <w:tc>
          <w:tcPr>
            <w:tcW w:w="0" w:type="auto"/>
          </w:tcPr>
          <w:p w:rsidR="00DD5688" w:rsidRPr="0060135A" w:rsidRDefault="00DD5688" w:rsidP="00DD5688">
            <w:pPr>
              <w:pStyle w:val="Paragrafi"/>
              <w:ind w:firstLine="0"/>
              <w:rPr>
                <w:lang w:val="sq-AL"/>
              </w:rPr>
            </w:pPr>
            <w:r w:rsidRPr="0060135A">
              <w:rPr>
                <w:lang w:val="sq-AL"/>
              </w:rPr>
              <w:t>N/mm</w:t>
            </w:r>
            <w:r w:rsidRPr="0060135A">
              <w:rPr>
                <w:vertAlign w:val="superscript"/>
                <w:lang w:val="sq-AL"/>
              </w:rPr>
              <w:t>2</w:t>
            </w:r>
          </w:p>
        </w:tc>
      </w:tr>
    </w:tbl>
    <w:p w:rsidR="00DD5688" w:rsidRPr="0060135A" w:rsidRDefault="00DD5688" w:rsidP="00DD5688">
      <w:pPr>
        <w:pStyle w:val="Paragrafi"/>
        <w:rPr>
          <w:lang w:val="sq-AL"/>
        </w:rPr>
      </w:pPr>
    </w:p>
    <w:p w:rsidR="00DD5688" w:rsidRPr="0060135A" w:rsidRDefault="00DD5688" w:rsidP="00DD5688">
      <w:pPr>
        <w:pStyle w:val="Paragrafi"/>
        <w:rPr>
          <w:lang w:val="sq-AL"/>
        </w:rPr>
      </w:pPr>
      <w:r w:rsidRPr="0060135A">
        <w:rPr>
          <w:lang w:val="sq-AL"/>
        </w:rPr>
        <w:t xml:space="preserve">3. Enët kanë karakteristikat e mëposhtme: </w:t>
      </w:r>
    </w:p>
    <w:p w:rsidR="00DD5688" w:rsidRPr="0060135A" w:rsidRDefault="00DD5688" w:rsidP="00DD5688">
      <w:pPr>
        <w:pStyle w:val="Paragrafi"/>
        <w:rPr>
          <w:lang w:val="sq-AL"/>
        </w:rPr>
      </w:pPr>
      <w:r w:rsidRPr="0060135A">
        <w:rPr>
          <w:lang w:val="sq-AL"/>
        </w:rPr>
        <w:t>a) Pjesët dhe bashkimet që ndihmojnë në forcimin e enës nën presion prodhohen  prej çeliqeve cilë</w:t>
      </w:r>
      <w:r w:rsidR="009A385B">
        <w:rPr>
          <w:lang w:val="sq-AL"/>
        </w:rPr>
        <w:t>sor jo të lidhur; prej aluminit</w:t>
      </w:r>
      <w:r w:rsidRPr="0060135A">
        <w:rPr>
          <w:lang w:val="sq-AL"/>
        </w:rPr>
        <w:t xml:space="preserve"> jo të lidhur, si dhe prej lidhjeve të aluminit jo të vjetruar.</w:t>
      </w:r>
    </w:p>
    <w:p w:rsidR="00DD5688" w:rsidRPr="0060135A" w:rsidRDefault="00DD5688" w:rsidP="00DD5688">
      <w:pPr>
        <w:pStyle w:val="Paragrafi"/>
        <w:rPr>
          <w:lang w:val="sq-AL"/>
        </w:rPr>
      </w:pPr>
      <w:r w:rsidRPr="0060135A">
        <w:rPr>
          <w:lang w:val="sq-AL"/>
        </w:rPr>
        <w:t>b) Ena përbëhet prej:</w:t>
      </w:r>
    </w:p>
    <w:p w:rsidR="00DD5688" w:rsidRPr="0060135A" w:rsidRDefault="00DD5688" w:rsidP="00DD5688">
      <w:pPr>
        <w:pStyle w:val="Paragrafi"/>
        <w:rPr>
          <w:lang w:val="sq-AL"/>
        </w:rPr>
      </w:pPr>
      <w:r w:rsidRPr="0060135A">
        <w:rPr>
          <w:lang w:val="sq-AL"/>
        </w:rPr>
        <w:t xml:space="preserve">i) nga pjesa cilindrike e prerjes rrethore e mbyllur nga ana e jashtme, ose/dhe </w:t>
      </w:r>
      <w:r>
        <w:rPr>
          <w:lang w:val="sq-AL"/>
        </w:rPr>
        <w:t>nga pjesët e sheshta fundore, të</w:t>
      </w:r>
      <w:r w:rsidRPr="0060135A">
        <w:rPr>
          <w:lang w:val="sq-AL"/>
        </w:rPr>
        <w:t xml:space="preserve"> cilat kanë të njëjtin aks rrotullimi me pjesën cilindrike;</w:t>
      </w:r>
    </w:p>
    <w:p w:rsidR="00DD5688" w:rsidRPr="0060135A" w:rsidRDefault="00DD5688" w:rsidP="00DD5688">
      <w:pPr>
        <w:pStyle w:val="Paragrafi"/>
        <w:rPr>
          <w:lang w:val="sq-AL"/>
        </w:rPr>
      </w:pPr>
      <w:r w:rsidRPr="0060135A">
        <w:rPr>
          <w:lang w:val="sq-AL"/>
        </w:rPr>
        <w:t xml:space="preserve">ii) </w:t>
      </w:r>
      <w:r>
        <w:rPr>
          <w:lang w:val="sq-AL"/>
        </w:rPr>
        <w:t xml:space="preserve">ose nga pjesët </w:t>
      </w:r>
      <w:r w:rsidRPr="0060135A">
        <w:rPr>
          <w:lang w:val="sq-AL"/>
        </w:rPr>
        <w:t>fundore konkave, të cilat kanë të njëjtin aks rrotullimi.</w:t>
      </w:r>
    </w:p>
    <w:p w:rsidR="00DD5688" w:rsidRPr="0060135A" w:rsidRDefault="00DD5688" w:rsidP="00DD5688">
      <w:pPr>
        <w:pStyle w:val="Paragrafi"/>
        <w:rPr>
          <w:lang w:val="sq-AL"/>
        </w:rPr>
      </w:pPr>
      <w:r w:rsidRPr="0060135A">
        <w:rPr>
          <w:lang w:val="sq-AL"/>
        </w:rPr>
        <w:t>c) Presioni maksimal i punës së enës nuk duhet të kalojë 30 bar dhe prodhimi i këtij presioni me vëllimin e enës (PS</w:t>
      </w:r>
      <w:r w:rsidR="009A385B">
        <w:rPr>
          <w:lang w:val="sq-AL"/>
        </w:rPr>
        <w:t>.V) nuk duhet të kalojë 10 000 b</w:t>
      </w:r>
      <w:r w:rsidRPr="0060135A">
        <w:rPr>
          <w:lang w:val="sq-AL"/>
        </w:rPr>
        <w:t>ar L.</w:t>
      </w:r>
    </w:p>
    <w:p w:rsidR="00DD5688" w:rsidRPr="0060135A" w:rsidRDefault="00DD5688" w:rsidP="00DD5688">
      <w:pPr>
        <w:pStyle w:val="Paragrafi"/>
        <w:rPr>
          <w:lang w:val="sq-AL"/>
        </w:rPr>
      </w:pPr>
      <w:r w:rsidRPr="0060135A">
        <w:rPr>
          <w:lang w:val="sq-AL"/>
        </w:rPr>
        <w:t>d) Temperatura minimale e punës nuk duhet të jetë më e ulë</w:t>
      </w:r>
      <w:r>
        <w:rPr>
          <w:lang w:val="sq-AL"/>
        </w:rPr>
        <w:t>t se -50°C</w:t>
      </w:r>
      <w:r w:rsidRPr="0060135A">
        <w:rPr>
          <w:lang w:val="sq-AL"/>
        </w:rPr>
        <w:t xml:space="preserve"> dhe temperatura maksimale e punës nuk duhet të jetë më e lartë se 300°C për çelikun dhe 100°C për aluminin ose lidhje alumini.</w:t>
      </w:r>
    </w:p>
    <w:p w:rsidR="00DD5688" w:rsidRPr="0060135A" w:rsidRDefault="00DD5688" w:rsidP="00DD5688">
      <w:pPr>
        <w:pStyle w:val="Paragrafi"/>
        <w:rPr>
          <w:lang w:val="sq-AL"/>
        </w:rPr>
      </w:pPr>
      <w:r w:rsidRPr="0060135A">
        <w:rPr>
          <w:lang w:val="sq-AL"/>
        </w:rPr>
        <w:t>4. Përjashtohen nga fusha e zbatimit të këtij rregulli teknik enët e mëposhtme:</w:t>
      </w:r>
    </w:p>
    <w:p w:rsidR="00DD5688" w:rsidRPr="0060135A" w:rsidRDefault="00DD5688" w:rsidP="00DD5688">
      <w:pPr>
        <w:pStyle w:val="Paragrafi"/>
        <w:rPr>
          <w:lang w:val="sq-AL"/>
        </w:rPr>
      </w:pPr>
      <w:r w:rsidRPr="0060135A">
        <w:rPr>
          <w:lang w:val="sq-AL"/>
        </w:rPr>
        <w:t xml:space="preserve">a) </w:t>
      </w:r>
      <w:r>
        <w:rPr>
          <w:lang w:val="sq-AL"/>
        </w:rPr>
        <w:t>e</w:t>
      </w:r>
      <w:r w:rsidRPr="0060135A">
        <w:rPr>
          <w:lang w:val="sq-AL"/>
        </w:rPr>
        <w:t>nët specifikisht të projektuara për përdorim bërthamor, dëmtimi i të cilave mund të shkaktojë përhapjen e radioaktivitetit;</w:t>
      </w:r>
    </w:p>
    <w:p w:rsidR="00DD5688" w:rsidRPr="0060135A" w:rsidRDefault="00DD5688" w:rsidP="00DD5688">
      <w:pPr>
        <w:pStyle w:val="Paragrafi"/>
        <w:rPr>
          <w:lang w:val="sq-AL"/>
        </w:rPr>
      </w:pPr>
      <w:r w:rsidRPr="0060135A">
        <w:rPr>
          <w:lang w:val="sq-AL"/>
        </w:rPr>
        <w:t xml:space="preserve">b) </w:t>
      </w:r>
      <w:r>
        <w:rPr>
          <w:lang w:val="sq-AL"/>
        </w:rPr>
        <w:t>e</w:t>
      </w:r>
      <w:r w:rsidRPr="0060135A">
        <w:rPr>
          <w:lang w:val="sq-AL"/>
        </w:rPr>
        <w:t>nët specifikisht të parashikuara për instalimin në</w:t>
      </w:r>
      <w:r>
        <w:rPr>
          <w:lang w:val="sq-AL"/>
        </w:rPr>
        <w:t xml:space="preserve"> anije dhe avione</w:t>
      </w:r>
      <w:r w:rsidRPr="0060135A">
        <w:rPr>
          <w:lang w:val="sq-AL"/>
        </w:rPr>
        <w:t xml:space="preserve"> ose si shtytëse në to;</w:t>
      </w:r>
    </w:p>
    <w:p w:rsidR="00DD5688" w:rsidRPr="0060135A" w:rsidRDefault="00DD5688" w:rsidP="00DD5688">
      <w:pPr>
        <w:pStyle w:val="Paragrafi"/>
        <w:rPr>
          <w:lang w:val="sq-AL"/>
        </w:rPr>
      </w:pPr>
      <w:r w:rsidRPr="0060135A">
        <w:rPr>
          <w:lang w:val="sq-AL"/>
        </w:rPr>
        <w:t xml:space="preserve">c) </w:t>
      </w:r>
      <w:r>
        <w:rPr>
          <w:lang w:val="sq-AL"/>
        </w:rPr>
        <w:t>shuajtë</w:t>
      </w:r>
      <w:r w:rsidRPr="0060135A">
        <w:rPr>
          <w:lang w:val="sq-AL"/>
        </w:rPr>
        <w:t>set e zjarrit</w:t>
      </w:r>
      <w:r>
        <w:rPr>
          <w:lang w:val="sq-AL"/>
        </w:rPr>
        <w:t>.</w:t>
      </w:r>
    </w:p>
    <w:p w:rsidR="00DD5688" w:rsidRPr="0060135A" w:rsidRDefault="00DD5688" w:rsidP="00DD5688">
      <w:pPr>
        <w:pStyle w:val="Paragrafi"/>
        <w:rPr>
          <w:lang w:val="sq-AL"/>
        </w:rPr>
      </w:pPr>
      <w:r w:rsidRPr="0060135A">
        <w:rPr>
          <w:lang w:val="sq-AL"/>
        </w:rPr>
        <w:t>5. Dispozitat e këtij rregulli teknik, nuk prekin akte të tjera ligjore dhe nënligjore, që garantojnë mbrojtjen e punonjësve kur përdorin enët. Kjo nuk nënkupton që ena të modifikohet në mënyrë të pa përcaktuar në këtë rregull teknik.</w:t>
      </w:r>
    </w:p>
    <w:p w:rsidR="00DD5688" w:rsidRDefault="00DD5688" w:rsidP="00DD5688">
      <w:pPr>
        <w:pStyle w:val="Paragrafi"/>
        <w:rPr>
          <w:lang w:val="sq-AL"/>
        </w:rPr>
      </w:pPr>
      <w:r w:rsidRPr="0060135A">
        <w:rPr>
          <w:lang w:val="sq-AL"/>
        </w:rPr>
        <w:t xml:space="preserve">6. Ena, në të cilën prodhimi i PS me V i kalon 50 </w:t>
      </w:r>
      <w:r>
        <w:rPr>
          <w:lang w:val="sq-AL"/>
        </w:rPr>
        <w:t>b</w:t>
      </w:r>
      <w:r w:rsidRPr="0060135A">
        <w:rPr>
          <w:lang w:val="sq-AL"/>
        </w:rPr>
        <w:t>ar L, duhet të plotësojë kërkesat thelbësore të përcaktuara si më poshtë</w:t>
      </w:r>
      <w:r>
        <w:rPr>
          <w:lang w:val="sq-AL"/>
        </w:rPr>
        <w:t>:</w:t>
      </w:r>
      <w:r w:rsidRPr="0060135A">
        <w:rPr>
          <w:lang w:val="sq-AL"/>
        </w:rPr>
        <w:t xml:space="preserve"> </w:t>
      </w:r>
    </w:p>
    <w:p w:rsidR="00AF5AFD" w:rsidRDefault="00AF5AFD" w:rsidP="00DD5688">
      <w:pPr>
        <w:pStyle w:val="Paragrafi"/>
        <w:rPr>
          <w:lang w:val="sq-AL"/>
        </w:rPr>
      </w:pPr>
    </w:p>
    <w:p w:rsidR="00927B62" w:rsidRPr="0060135A" w:rsidRDefault="00927B62" w:rsidP="00DD5688">
      <w:pPr>
        <w:pStyle w:val="Paragrafi"/>
        <w:rPr>
          <w:lang w:val="sq-AL"/>
        </w:rPr>
      </w:pPr>
    </w:p>
    <w:p w:rsidR="00DD5688" w:rsidRPr="0060135A" w:rsidRDefault="00DD5688" w:rsidP="00DD5688">
      <w:pPr>
        <w:pStyle w:val="Paragrafi"/>
        <w:rPr>
          <w:lang w:val="sq-AL"/>
        </w:rPr>
      </w:pPr>
      <w:r w:rsidRPr="0060135A">
        <w:rPr>
          <w:lang w:val="sq-AL"/>
        </w:rPr>
        <w:t>6.1 Materialet</w:t>
      </w:r>
    </w:p>
    <w:p w:rsidR="00DD5688" w:rsidRPr="0060135A" w:rsidRDefault="00DD5688" w:rsidP="00DD5688">
      <w:pPr>
        <w:pStyle w:val="Paragrafi"/>
        <w:rPr>
          <w:lang w:val="sq-AL"/>
        </w:rPr>
      </w:pPr>
      <w:r w:rsidRPr="0060135A">
        <w:rPr>
          <w:lang w:val="sq-AL"/>
        </w:rPr>
        <w:t xml:space="preserve"> Materialet zgjidhen në përshtatje me përdorimin përcaktuar të enëve dhe në përputhje me pikat 6.1.1 deri 6.1.4.</w:t>
      </w:r>
    </w:p>
    <w:p w:rsidR="00DD5688" w:rsidRPr="0060135A" w:rsidRDefault="00DD5688" w:rsidP="00DD5688">
      <w:pPr>
        <w:pStyle w:val="Paragrafi"/>
        <w:rPr>
          <w:lang w:val="sq-AL"/>
        </w:rPr>
      </w:pPr>
      <w:r w:rsidRPr="0060135A">
        <w:rPr>
          <w:lang w:val="sq-AL"/>
        </w:rPr>
        <w:t>6.1.1 Pjesët në</w:t>
      </w:r>
      <w:r>
        <w:rPr>
          <w:lang w:val="sq-AL"/>
        </w:rPr>
        <w:t>n presion</w:t>
      </w:r>
    </w:p>
    <w:p w:rsidR="00DD5688" w:rsidRPr="0060135A" w:rsidRDefault="00DD5688" w:rsidP="00DD5688">
      <w:pPr>
        <w:pStyle w:val="Paragrafi"/>
        <w:rPr>
          <w:lang w:val="sq-AL"/>
        </w:rPr>
      </w:pPr>
      <w:r w:rsidRPr="0060135A">
        <w:rPr>
          <w:lang w:val="sq-AL"/>
        </w:rPr>
        <w:t>a) Materialet, sipas pikë</w:t>
      </w:r>
      <w:r>
        <w:rPr>
          <w:lang w:val="sq-AL"/>
        </w:rPr>
        <w:t>s 1</w:t>
      </w:r>
      <w:r w:rsidRPr="0060135A">
        <w:rPr>
          <w:lang w:val="sq-AL"/>
        </w:rPr>
        <w:t xml:space="preserve"> të përdorura për prodhimin e pjesëve nën presion, duhet të jenë:  </w:t>
      </w:r>
    </w:p>
    <w:p w:rsidR="00DD5688" w:rsidRPr="0060135A" w:rsidRDefault="00DD5688" w:rsidP="00DD5688">
      <w:pPr>
        <w:pStyle w:val="Paragrafi"/>
        <w:rPr>
          <w:lang w:val="sq-AL"/>
        </w:rPr>
      </w:pPr>
      <w:r w:rsidRPr="0060135A">
        <w:rPr>
          <w:lang w:val="sq-AL"/>
        </w:rPr>
        <w:t>i)</w:t>
      </w:r>
      <w:r>
        <w:rPr>
          <w:lang w:val="sq-AL"/>
        </w:rPr>
        <w:t xml:space="preserve"> t</w:t>
      </w:r>
      <w:r w:rsidRPr="0060135A">
        <w:rPr>
          <w:lang w:val="sq-AL"/>
        </w:rPr>
        <w:t>ë përshtatshme për t</w:t>
      </w:r>
      <w:r>
        <w:rPr>
          <w:lang w:val="sq-AL"/>
        </w:rPr>
        <w:t>’</w:t>
      </w:r>
      <w:r w:rsidRPr="0060135A">
        <w:rPr>
          <w:lang w:val="sq-AL"/>
        </w:rPr>
        <w:t>u salduar;</w:t>
      </w:r>
    </w:p>
    <w:p w:rsidR="00DD5688" w:rsidRPr="0060135A" w:rsidRDefault="00DD5688" w:rsidP="00DD5688">
      <w:pPr>
        <w:pStyle w:val="Paragrafi"/>
        <w:rPr>
          <w:lang w:val="sq-AL"/>
        </w:rPr>
      </w:pPr>
      <w:r w:rsidRPr="0060135A">
        <w:rPr>
          <w:lang w:val="sq-AL"/>
        </w:rPr>
        <w:t xml:space="preserve">ii) </w:t>
      </w:r>
      <w:r>
        <w:rPr>
          <w:lang w:val="sq-AL"/>
        </w:rPr>
        <w:t>r</w:t>
      </w:r>
      <w:r w:rsidRPr="0060135A">
        <w:rPr>
          <w:lang w:val="sq-AL"/>
        </w:rPr>
        <w:t xml:space="preserve">ezistent dhe plastik (të epshëm), në mënyrë që një çarje ose një krisje në një temperaturë minimale të punës të mos çojë në copëzimin ose në frakturat e tipit thyerje; </w:t>
      </w:r>
    </w:p>
    <w:p w:rsidR="00DD5688" w:rsidRPr="0060135A" w:rsidRDefault="00DD5688" w:rsidP="00DD5688">
      <w:pPr>
        <w:pStyle w:val="Paragrafi"/>
        <w:rPr>
          <w:lang w:val="sq-AL"/>
        </w:rPr>
      </w:pPr>
      <w:r w:rsidRPr="0060135A">
        <w:rPr>
          <w:lang w:val="sq-AL"/>
        </w:rPr>
        <w:t>iii)</w:t>
      </w:r>
      <w:r>
        <w:rPr>
          <w:lang w:val="sq-AL"/>
        </w:rPr>
        <w:t xml:space="preserve"> t</w:t>
      </w:r>
      <w:r w:rsidRPr="0060135A">
        <w:rPr>
          <w:lang w:val="sq-AL"/>
        </w:rPr>
        <w:t xml:space="preserve">ë mos pësojnë efekte të kundërt nga vjetrimi. </w:t>
      </w:r>
    </w:p>
    <w:p w:rsidR="00DD5688" w:rsidRPr="0060135A" w:rsidRDefault="00DD5688" w:rsidP="00DD5688">
      <w:pPr>
        <w:pStyle w:val="Paragrafi"/>
        <w:rPr>
          <w:lang w:val="sq-AL"/>
        </w:rPr>
      </w:pPr>
      <w:r w:rsidRPr="0060135A">
        <w:rPr>
          <w:lang w:val="sq-AL"/>
        </w:rPr>
        <w:t>b) Materialet e enëve të çelikut duhet të plotësojnë kërkesat e përcaktuara në paragrafin 6.1.1.1 dhe të enë</w:t>
      </w:r>
      <w:r>
        <w:rPr>
          <w:lang w:val="sq-AL"/>
        </w:rPr>
        <w:t>ve prej alumin</w:t>
      </w:r>
      <w:r w:rsidRPr="0060135A">
        <w:rPr>
          <w:lang w:val="sq-AL"/>
        </w:rPr>
        <w:t xml:space="preserve"> ose lidhjet e aluminit ato të përcaktuara në pikë</w:t>
      </w:r>
      <w:r>
        <w:rPr>
          <w:lang w:val="sq-AL"/>
        </w:rPr>
        <w:t xml:space="preserve">n </w:t>
      </w:r>
      <w:r w:rsidRPr="0060135A">
        <w:rPr>
          <w:lang w:val="sq-AL"/>
        </w:rPr>
        <w:t>6.1.1.2.</w:t>
      </w:r>
    </w:p>
    <w:p w:rsidR="00DD5688" w:rsidRPr="0060135A" w:rsidRDefault="00DD5688" w:rsidP="00DD5688">
      <w:pPr>
        <w:pStyle w:val="Paragrafi"/>
        <w:rPr>
          <w:lang w:val="sq-AL"/>
        </w:rPr>
      </w:pPr>
      <w:r w:rsidRPr="0060135A">
        <w:rPr>
          <w:lang w:val="sq-AL"/>
        </w:rPr>
        <w:t>c) Ato shoqërohen me një fletë inspektimi të hartuar nga prodhuesi i materialeve siç përshkruhet në pikën 28.</w:t>
      </w:r>
    </w:p>
    <w:p w:rsidR="00DD5688" w:rsidRPr="0060135A" w:rsidRDefault="00DD5688" w:rsidP="00DD5688">
      <w:pPr>
        <w:pStyle w:val="Paragrafi"/>
        <w:rPr>
          <w:lang w:val="sq-AL"/>
        </w:rPr>
      </w:pPr>
      <w:r w:rsidRPr="0060135A">
        <w:rPr>
          <w:lang w:val="sq-AL"/>
        </w:rPr>
        <w:t xml:space="preserve">6.1.1.1 Enët e çelikut </w:t>
      </w:r>
    </w:p>
    <w:p w:rsidR="00DD5688" w:rsidRPr="0060135A" w:rsidRDefault="00DD5688" w:rsidP="00DD5688">
      <w:pPr>
        <w:pStyle w:val="Paragrafi"/>
        <w:rPr>
          <w:lang w:val="sq-AL"/>
        </w:rPr>
      </w:pPr>
      <w:r w:rsidRPr="0060135A">
        <w:rPr>
          <w:lang w:val="sq-AL"/>
        </w:rPr>
        <w:t>Çeliqet e palidhur duhet të plotësojnë kërkesat e mëposhtme:</w:t>
      </w:r>
    </w:p>
    <w:p w:rsidR="00DD5688" w:rsidRPr="0060135A" w:rsidRDefault="00DD5688" w:rsidP="00DD5688">
      <w:pPr>
        <w:pStyle w:val="Paragrafi"/>
        <w:rPr>
          <w:lang w:val="sq-AL"/>
        </w:rPr>
      </w:pPr>
      <w:r w:rsidRPr="0060135A">
        <w:rPr>
          <w:lang w:val="sq-AL"/>
        </w:rPr>
        <w:t xml:space="preserve">a) </w:t>
      </w:r>
      <w:r>
        <w:rPr>
          <w:lang w:val="sq-AL"/>
        </w:rPr>
        <w:t>d</w:t>
      </w:r>
      <w:r w:rsidRPr="0060135A">
        <w:rPr>
          <w:lang w:val="sq-AL"/>
        </w:rPr>
        <w:t>uhet të jenë jo flluskues dhe të bëhen të disponueshëm pas një trajtimi normalizues ose të një gjendje</w:t>
      </w:r>
      <w:r w:rsidR="00AF5AFD">
        <w:rPr>
          <w:lang w:val="sq-AL"/>
        </w:rPr>
        <w:t>je</w:t>
      </w:r>
      <w:r w:rsidRPr="0060135A">
        <w:rPr>
          <w:lang w:val="sq-AL"/>
        </w:rPr>
        <w:t xml:space="preserve"> ekuivalente;</w:t>
      </w:r>
    </w:p>
    <w:p w:rsidR="00DD5688" w:rsidRPr="0060135A" w:rsidRDefault="00DD5688" w:rsidP="00DD5688">
      <w:pPr>
        <w:pStyle w:val="Paragrafi"/>
        <w:rPr>
          <w:lang w:val="sq-AL"/>
        </w:rPr>
      </w:pPr>
      <w:r w:rsidRPr="0060135A">
        <w:rPr>
          <w:lang w:val="sq-AL"/>
        </w:rPr>
        <w:t xml:space="preserve">b) </w:t>
      </w:r>
      <w:r>
        <w:rPr>
          <w:lang w:val="sq-AL"/>
        </w:rPr>
        <w:t>p</w:t>
      </w:r>
      <w:r w:rsidRPr="0060135A">
        <w:rPr>
          <w:lang w:val="sq-AL"/>
        </w:rPr>
        <w:t>ërmbajtja në produkt e karbonit duhet të jetë më e vogël se 0.25 % dhe ajo e sulfurit dhe e fosforit duhet të jenë më</w:t>
      </w:r>
      <w:r>
        <w:rPr>
          <w:lang w:val="sq-AL"/>
        </w:rPr>
        <w:t xml:space="preserve"> pak se 0.05% secila;</w:t>
      </w:r>
    </w:p>
    <w:p w:rsidR="00DD5688" w:rsidRPr="0060135A" w:rsidRDefault="00DD5688" w:rsidP="00DD5688">
      <w:pPr>
        <w:pStyle w:val="Paragrafi"/>
        <w:rPr>
          <w:lang w:val="sq-AL"/>
        </w:rPr>
      </w:pPr>
      <w:r w:rsidRPr="0060135A">
        <w:rPr>
          <w:lang w:val="sq-AL"/>
        </w:rPr>
        <w:t xml:space="preserve">c) </w:t>
      </w:r>
      <w:r>
        <w:rPr>
          <w:lang w:val="sq-AL"/>
        </w:rPr>
        <w:t>t</w:t>
      </w:r>
      <w:r w:rsidRPr="0060135A">
        <w:rPr>
          <w:lang w:val="sq-AL"/>
        </w:rPr>
        <w:t>ë kenë vetitë</w:t>
      </w:r>
      <w:r>
        <w:rPr>
          <w:lang w:val="sq-AL"/>
        </w:rPr>
        <w:t xml:space="preserve"> mekanike të</w:t>
      </w:r>
      <w:r w:rsidRPr="0060135A">
        <w:rPr>
          <w:lang w:val="sq-AL"/>
        </w:rPr>
        <w:t xml:space="preserve"> mëposhtme:</w:t>
      </w:r>
    </w:p>
    <w:p w:rsidR="00DD5688" w:rsidRPr="0060135A" w:rsidRDefault="00DD5688" w:rsidP="00DD5688">
      <w:pPr>
        <w:pStyle w:val="Paragrafi"/>
        <w:rPr>
          <w:lang w:val="sq-AL"/>
        </w:rPr>
      </w:pPr>
      <w:r w:rsidRPr="0060135A">
        <w:rPr>
          <w:lang w:val="sq-AL"/>
        </w:rPr>
        <w:t xml:space="preserve">i) </w:t>
      </w:r>
      <w:r>
        <w:rPr>
          <w:lang w:val="sq-AL"/>
        </w:rPr>
        <w:t>r</w:t>
      </w:r>
      <w:r w:rsidRPr="0060135A">
        <w:rPr>
          <w:lang w:val="sq-AL"/>
        </w:rPr>
        <w:t xml:space="preserve">ezistenca maksimale në këputje R </w:t>
      </w:r>
      <w:r w:rsidRPr="00ED62A3">
        <w:rPr>
          <w:vertAlign w:val="subscript"/>
          <w:lang w:val="sq-AL"/>
        </w:rPr>
        <w:t xml:space="preserve">m max </w:t>
      </w:r>
      <w:r w:rsidRPr="0060135A">
        <w:rPr>
          <w:lang w:val="sq-AL"/>
        </w:rPr>
        <w:t>duhet të jetë më pak sa 580 N/mm</w:t>
      </w:r>
      <w:r w:rsidRPr="00ED62A3">
        <w:rPr>
          <w:vertAlign w:val="superscript"/>
          <w:lang w:val="sq-AL"/>
        </w:rPr>
        <w:t>2</w:t>
      </w:r>
      <w:r w:rsidR="00AF5AFD">
        <w:rPr>
          <w:lang w:val="sq-AL"/>
        </w:rPr>
        <w:t>;</w:t>
      </w:r>
    </w:p>
    <w:p w:rsidR="00DD5688" w:rsidRPr="0060135A" w:rsidRDefault="00DD5688" w:rsidP="00DD5688">
      <w:pPr>
        <w:pStyle w:val="Paragrafi"/>
        <w:rPr>
          <w:lang w:val="sq-AL"/>
        </w:rPr>
      </w:pPr>
      <w:r w:rsidRPr="0060135A">
        <w:rPr>
          <w:lang w:val="sq-AL"/>
        </w:rPr>
        <w:t xml:space="preserve">ii) </w:t>
      </w:r>
      <w:r>
        <w:rPr>
          <w:lang w:val="sq-AL"/>
        </w:rPr>
        <w:t>z</w:t>
      </w:r>
      <w:r w:rsidRPr="0060135A">
        <w:rPr>
          <w:lang w:val="sq-AL"/>
        </w:rPr>
        <w:t>gjatimi mbas këputjes të jetë:</w:t>
      </w:r>
    </w:p>
    <w:p w:rsidR="00DD5688" w:rsidRPr="0060135A" w:rsidRDefault="00DD5688" w:rsidP="00DD5688">
      <w:pPr>
        <w:pStyle w:val="Paragrafi"/>
        <w:rPr>
          <w:lang w:val="sq-AL"/>
        </w:rPr>
      </w:pPr>
      <w:r w:rsidRPr="0060135A">
        <w:rPr>
          <w:lang w:val="sq-AL"/>
        </w:rPr>
        <w:t>- në qoftë se kampionet për testim marren paralelisht me drejtimin e petëzimit:</w:t>
      </w:r>
    </w:p>
    <w:p w:rsidR="00DD5688" w:rsidRPr="0060135A" w:rsidRDefault="00DD5688" w:rsidP="00DD5688">
      <w:pPr>
        <w:pStyle w:val="Paragrafi"/>
        <w:rPr>
          <w:lang w:val="sq-AL"/>
        </w:rPr>
      </w:pPr>
      <w:r>
        <w:rPr>
          <w:lang w:val="sq-AL"/>
        </w:rPr>
        <w:t>t</w:t>
      </w:r>
      <w:r w:rsidRPr="0060135A">
        <w:rPr>
          <w:lang w:val="sq-AL"/>
        </w:rPr>
        <w:t xml:space="preserve">rashësia </w:t>
      </w:r>
      <w:r w:rsidRPr="0060135A">
        <w:rPr>
          <w:rFonts w:ascii="Times New Roman" w:hAnsi="Times New Roman"/>
          <w:lang w:val="sq-AL"/>
        </w:rPr>
        <w:t>≥</w:t>
      </w:r>
      <w:r w:rsidRPr="0060135A">
        <w:rPr>
          <w:lang w:val="sq-AL"/>
        </w:rPr>
        <w:t xml:space="preserve"> 3 mm; </w:t>
      </w:r>
      <w:r w:rsidRPr="0060135A">
        <w:rPr>
          <w:lang w:val="sq-AL"/>
        </w:rPr>
        <w:tab/>
        <w:t xml:space="preserve">A </w:t>
      </w:r>
      <w:r w:rsidRPr="0060135A">
        <w:rPr>
          <w:rFonts w:ascii="Times New Roman" w:hAnsi="Times New Roman"/>
          <w:lang w:val="sq-AL"/>
        </w:rPr>
        <w:t>≥</w:t>
      </w:r>
      <w:r w:rsidRPr="0060135A">
        <w:rPr>
          <w:lang w:val="sq-AL"/>
        </w:rPr>
        <w:t xml:space="preserve"> 22%</w:t>
      </w:r>
    </w:p>
    <w:p w:rsidR="00DD5688" w:rsidRPr="0060135A" w:rsidRDefault="00DD5688" w:rsidP="00DD5688">
      <w:pPr>
        <w:pStyle w:val="Paragrafi"/>
        <w:rPr>
          <w:lang w:val="sq-AL"/>
        </w:rPr>
      </w:pPr>
      <w:r>
        <w:rPr>
          <w:lang w:val="sq-AL"/>
        </w:rPr>
        <w:t xml:space="preserve">trashësia&lt;3mm; </w:t>
      </w:r>
      <w:r>
        <w:rPr>
          <w:lang w:val="sq-AL"/>
        </w:rPr>
        <w:tab/>
        <w:t>A80</w:t>
      </w:r>
      <w:r w:rsidRPr="0060135A">
        <w:rPr>
          <w:lang w:val="sq-AL"/>
        </w:rPr>
        <w:t xml:space="preserve">mm </w:t>
      </w:r>
      <w:r w:rsidRPr="0060135A">
        <w:rPr>
          <w:rFonts w:ascii="Times New Roman" w:hAnsi="Times New Roman"/>
          <w:lang w:val="sq-AL"/>
        </w:rPr>
        <w:t>≥</w:t>
      </w:r>
      <w:r w:rsidRPr="0060135A">
        <w:rPr>
          <w:lang w:val="sq-AL"/>
        </w:rPr>
        <w:t xml:space="preserve">17% </w:t>
      </w:r>
    </w:p>
    <w:p w:rsidR="00DD5688" w:rsidRPr="0060135A" w:rsidRDefault="00DD5688" w:rsidP="00DD5688">
      <w:pPr>
        <w:pStyle w:val="Paragrafi"/>
        <w:rPr>
          <w:lang w:val="sq-AL"/>
        </w:rPr>
      </w:pPr>
      <w:r w:rsidRPr="0060135A">
        <w:rPr>
          <w:lang w:val="sq-AL"/>
        </w:rPr>
        <w:t>- nëse kampionet janë marrë  vertikalisht me drejtimin e petëzimit:</w:t>
      </w:r>
    </w:p>
    <w:p w:rsidR="00DD5688" w:rsidRPr="0060135A" w:rsidRDefault="00DD5688" w:rsidP="00DD5688">
      <w:pPr>
        <w:pStyle w:val="Paragrafi"/>
        <w:rPr>
          <w:lang w:val="sq-AL"/>
        </w:rPr>
      </w:pPr>
      <w:r>
        <w:rPr>
          <w:lang w:val="sq-AL"/>
        </w:rPr>
        <w:t>t</w:t>
      </w:r>
      <w:r w:rsidRPr="0060135A">
        <w:rPr>
          <w:lang w:val="sq-AL"/>
        </w:rPr>
        <w:t xml:space="preserve">rashësia </w:t>
      </w:r>
      <w:r w:rsidRPr="0060135A">
        <w:rPr>
          <w:rFonts w:ascii="Times New Roman" w:hAnsi="Times New Roman"/>
          <w:lang w:val="sq-AL"/>
        </w:rPr>
        <w:t>≥</w:t>
      </w:r>
      <w:r w:rsidRPr="0060135A">
        <w:rPr>
          <w:lang w:val="sq-AL"/>
        </w:rPr>
        <w:t xml:space="preserve"> 3 mm </w:t>
      </w:r>
      <w:r w:rsidRPr="0060135A">
        <w:rPr>
          <w:lang w:val="sq-AL"/>
        </w:rPr>
        <w:tab/>
        <w:t xml:space="preserve">A </w:t>
      </w:r>
      <w:r w:rsidRPr="0060135A">
        <w:rPr>
          <w:rFonts w:ascii="Times New Roman" w:hAnsi="Times New Roman"/>
          <w:lang w:val="sq-AL"/>
        </w:rPr>
        <w:t>≥</w:t>
      </w:r>
      <w:r w:rsidRPr="0060135A">
        <w:rPr>
          <w:lang w:val="sq-AL"/>
        </w:rPr>
        <w:t xml:space="preserve"> 20%</w:t>
      </w:r>
    </w:p>
    <w:p w:rsidR="00DD5688" w:rsidRPr="0060135A" w:rsidRDefault="00DD5688" w:rsidP="00DD5688">
      <w:pPr>
        <w:pStyle w:val="Paragrafi"/>
        <w:rPr>
          <w:lang w:val="sq-AL"/>
        </w:rPr>
      </w:pPr>
      <w:r>
        <w:rPr>
          <w:lang w:val="sq-AL"/>
        </w:rPr>
        <w:t>t</w:t>
      </w:r>
      <w:r w:rsidRPr="0060135A">
        <w:rPr>
          <w:lang w:val="sq-AL"/>
        </w:rPr>
        <w:t>rashë</w:t>
      </w:r>
      <w:r>
        <w:rPr>
          <w:lang w:val="sq-AL"/>
        </w:rPr>
        <w:t xml:space="preserve">sia &lt;3 mm  </w:t>
      </w:r>
      <w:r>
        <w:rPr>
          <w:lang w:val="sq-AL"/>
        </w:rPr>
        <w:tab/>
        <w:t>A80</w:t>
      </w:r>
      <w:r w:rsidRPr="0060135A">
        <w:rPr>
          <w:lang w:val="sq-AL"/>
        </w:rPr>
        <w:t xml:space="preserve">mm </w:t>
      </w:r>
      <w:r w:rsidRPr="0060135A">
        <w:rPr>
          <w:rFonts w:ascii="Times New Roman" w:hAnsi="Times New Roman"/>
          <w:lang w:val="sq-AL"/>
        </w:rPr>
        <w:t>≥</w:t>
      </w:r>
      <w:r w:rsidRPr="0060135A">
        <w:rPr>
          <w:lang w:val="sq-AL"/>
        </w:rPr>
        <w:t>15%</w:t>
      </w:r>
    </w:p>
    <w:p w:rsidR="00DD5688" w:rsidRPr="0060135A" w:rsidRDefault="00DD5688" w:rsidP="00DD5688">
      <w:pPr>
        <w:pStyle w:val="Paragrafi"/>
        <w:rPr>
          <w:lang w:val="sq-AL"/>
        </w:rPr>
      </w:pPr>
      <w:r w:rsidRPr="0060135A">
        <w:rPr>
          <w:lang w:val="sq-AL"/>
        </w:rPr>
        <w:t>iii) vlera mesatare e e</w:t>
      </w:r>
      <w:r w:rsidR="00AF5AFD">
        <w:rPr>
          <w:lang w:val="sq-AL"/>
        </w:rPr>
        <w:t>nergjisë së këputjes KCV për tri</w:t>
      </w:r>
      <w:r w:rsidRPr="0060135A">
        <w:rPr>
          <w:lang w:val="sq-AL"/>
        </w:rPr>
        <w:t xml:space="preserve"> kampione në drejtimin gjatësor dhe në temperaturë</w:t>
      </w:r>
      <w:r>
        <w:rPr>
          <w:lang w:val="sq-AL"/>
        </w:rPr>
        <w:t xml:space="preserve">n </w:t>
      </w:r>
      <w:r w:rsidRPr="0060135A">
        <w:rPr>
          <w:lang w:val="sq-AL"/>
        </w:rPr>
        <w:t>minimale të punë</w:t>
      </w:r>
      <w:r>
        <w:rPr>
          <w:lang w:val="sq-AL"/>
        </w:rPr>
        <w:t>s</w:t>
      </w:r>
      <w:r w:rsidRPr="0060135A">
        <w:rPr>
          <w:lang w:val="sq-AL"/>
        </w:rPr>
        <w:t xml:space="preserve"> nuk duhet të jetë më pak se 35 J/cm</w:t>
      </w:r>
      <w:r w:rsidRPr="0082250B">
        <w:rPr>
          <w:vertAlign w:val="superscript"/>
          <w:lang w:val="sq-AL"/>
        </w:rPr>
        <w:t>2</w:t>
      </w:r>
      <w:r>
        <w:rPr>
          <w:lang w:val="sq-AL"/>
        </w:rPr>
        <w:t>.</w:t>
      </w:r>
      <w:r w:rsidR="00AF5AFD">
        <w:rPr>
          <w:lang w:val="sq-AL"/>
        </w:rPr>
        <w:t xml:space="preserve"> Vetëm njëra nga të tri</w:t>
      </w:r>
      <w:r w:rsidRPr="0060135A">
        <w:rPr>
          <w:lang w:val="sq-AL"/>
        </w:rPr>
        <w:t xml:space="preserve">  vlerat mund të jetë më e vogël se 35 J/cm</w:t>
      </w:r>
      <w:r w:rsidRPr="0082250B">
        <w:rPr>
          <w:vertAlign w:val="superscript"/>
          <w:lang w:val="sq-AL"/>
        </w:rPr>
        <w:t>2</w:t>
      </w:r>
      <w:r>
        <w:rPr>
          <w:lang w:val="sq-AL"/>
        </w:rPr>
        <w:t xml:space="preserve">, </w:t>
      </w:r>
      <w:r w:rsidRPr="0060135A">
        <w:rPr>
          <w:lang w:val="sq-AL"/>
        </w:rPr>
        <w:t>por jo më pak se 25 J/cm</w:t>
      </w:r>
      <w:r w:rsidRPr="0082250B">
        <w:rPr>
          <w:vertAlign w:val="superscript"/>
          <w:lang w:val="sq-AL"/>
        </w:rPr>
        <w:t>2</w:t>
      </w:r>
      <w:r>
        <w:rPr>
          <w:lang w:val="sq-AL"/>
        </w:rPr>
        <w:t>;</w:t>
      </w:r>
    </w:p>
    <w:p w:rsidR="00DD5688" w:rsidRPr="0060135A" w:rsidRDefault="00DD5688" w:rsidP="00DD5688">
      <w:pPr>
        <w:pStyle w:val="Paragrafi"/>
        <w:rPr>
          <w:lang w:val="sq-AL"/>
        </w:rPr>
      </w:pPr>
      <w:r w:rsidRPr="0060135A">
        <w:rPr>
          <w:lang w:val="sq-AL"/>
        </w:rPr>
        <w:t xml:space="preserve">iv) </w:t>
      </w:r>
      <w:r>
        <w:rPr>
          <w:lang w:val="sq-AL"/>
        </w:rPr>
        <w:t>n</w:t>
      </w:r>
      <w:r w:rsidRPr="0060135A">
        <w:rPr>
          <w:lang w:val="sq-AL"/>
        </w:rPr>
        <w:t>ë rastin e çeliqeve që përdoren për prodhimin e enëve, në të cilat temperatura minimale e punës është më ulë</w:t>
      </w:r>
      <w:r>
        <w:rPr>
          <w:lang w:val="sq-AL"/>
        </w:rPr>
        <w:t>t se -10</w:t>
      </w:r>
      <w:r w:rsidRPr="0060135A">
        <w:rPr>
          <w:lang w:val="sq-AL"/>
        </w:rPr>
        <w:t xml:space="preserve"> </w:t>
      </w:r>
      <w:r w:rsidRPr="0082250B">
        <w:rPr>
          <w:vertAlign w:val="superscript"/>
          <w:lang w:val="sq-AL"/>
        </w:rPr>
        <w:t>o</w:t>
      </w:r>
      <w:r w:rsidRPr="0060135A">
        <w:rPr>
          <w:lang w:val="sq-AL"/>
        </w:rPr>
        <w:t>C dhe trashë</w:t>
      </w:r>
      <w:r>
        <w:rPr>
          <w:lang w:val="sq-AL"/>
        </w:rPr>
        <w:t>sia e mureve i kalon 5 mm,</w:t>
      </w:r>
      <w:r w:rsidRPr="0060135A">
        <w:rPr>
          <w:lang w:val="sq-AL"/>
        </w:rPr>
        <w:t xml:space="preserve"> kjo veti duhet të kontrollohet.  </w:t>
      </w:r>
    </w:p>
    <w:p w:rsidR="00DD5688" w:rsidRPr="0060135A" w:rsidRDefault="00DD5688" w:rsidP="00DD5688">
      <w:pPr>
        <w:pStyle w:val="Paragrafi"/>
        <w:numPr>
          <w:ilvl w:val="3"/>
          <w:numId w:val="40"/>
        </w:numPr>
        <w:rPr>
          <w:lang w:val="sq-AL"/>
        </w:rPr>
      </w:pPr>
      <w:r w:rsidRPr="0060135A">
        <w:rPr>
          <w:lang w:val="sq-AL"/>
        </w:rPr>
        <w:t>Enët e aluminit</w:t>
      </w:r>
    </w:p>
    <w:p w:rsidR="00DD5688" w:rsidRPr="0060135A" w:rsidRDefault="00DD5688" w:rsidP="00DD5688">
      <w:pPr>
        <w:pStyle w:val="Paragrafi"/>
        <w:rPr>
          <w:lang w:val="sq-AL"/>
        </w:rPr>
      </w:pPr>
      <w:r w:rsidRPr="0060135A">
        <w:rPr>
          <w:lang w:val="sq-AL"/>
        </w:rPr>
        <w:t>Alumini jo i lidhur duhet të ketë përmbajtje alumini jo më pak se 99.5 %, ndërsa lidhjet e përcaktuara në pikën 2(a) të këtij rregulli teknik, duhet të paraqesin rezistencën e mjaftueshme pë</w:t>
      </w:r>
      <w:r>
        <w:rPr>
          <w:lang w:val="sq-AL"/>
        </w:rPr>
        <w:t>r korrozionin ndë</w:t>
      </w:r>
      <w:r w:rsidRPr="0060135A">
        <w:rPr>
          <w:lang w:val="sq-AL"/>
        </w:rPr>
        <w:t xml:space="preserve">rkristalin në temperaturën maksimale të punës. </w:t>
      </w:r>
    </w:p>
    <w:p w:rsidR="00DD5688" w:rsidRPr="0060135A" w:rsidRDefault="00DD5688" w:rsidP="00DD5688">
      <w:pPr>
        <w:pStyle w:val="Paragrafi"/>
        <w:rPr>
          <w:lang w:val="sq-AL"/>
        </w:rPr>
      </w:pPr>
      <w:r w:rsidRPr="0060135A">
        <w:rPr>
          <w:lang w:val="sq-AL"/>
        </w:rPr>
        <w:t>Për më tepër, këto materiale duhet të plotësojnë kërkesat e mëposhtme:</w:t>
      </w:r>
    </w:p>
    <w:p w:rsidR="00DD5688" w:rsidRPr="0060135A" w:rsidRDefault="00DD5688" w:rsidP="00DD5688">
      <w:pPr>
        <w:pStyle w:val="Paragrafi"/>
        <w:rPr>
          <w:lang w:val="sq-AL"/>
        </w:rPr>
      </w:pPr>
      <w:r w:rsidRPr="0060135A">
        <w:rPr>
          <w:lang w:val="sq-AL"/>
        </w:rPr>
        <w:t>a) të jepen në gjendje të kalitur</w:t>
      </w:r>
      <w:r>
        <w:rPr>
          <w:lang w:val="sq-AL"/>
        </w:rPr>
        <w:t>;</w:t>
      </w:r>
      <w:r w:rsidRPr="0060135A">
        <w:rPr>
          <w:lang w:val="sq-AL"/>
        </w:rPr>
        <w:t xml:space="preserve"> dhe</w:t>
      </w:r>
    </w:p>
    <w:p w:rsidR="00DD5688" w:rsidRPr="0060135A" w:rsidRDefault="00DD5688" w:rsidP="00DD5688">
      <w:pPr>
        <w:pStyle w:val="Paragrafi"/>
        <w:rPr>
          <w:lang w:val="sq-AL"/>
        </w:rPr>
      </w:pPr>
      <w:r w:rsidRPr="0060135A">
        <w:rPr>
          <w:lang w:val="sq-AL"/>
        </w:rPr>
        <w:t>b) të kenë karakteristikat e mëposhtme mekanike për produkt:</w:t>
      </w:r>
    </w:p>
    <w:p w:rsidR="00DD5688" w:rsidRPr="0060135A" w:rsidRDefault="00DD5688" w:rsidP="00DD5688">
      <w:pPr>
        <w:pStyle w:val="Paragrafi"/>
        <w:rPr>
          <w:lang w:val="sq-AL"/>
        </w:rPr>
      </w:pPr>
      <w:r w:rsidRPr="0060135A">
        <w:rPr>
          <w:lang w:val="sq-AL"/>
        </w:rPr>
        <w:t xml:space="preserve">i) </w:t>
      </w:r>
      <w:r>
        <w:rPr>
          <w:lang w:val="sq-AL"/>
        </w:rPr>
        <w:t>r</w:t>
      </w:r>
      <w:r w:rsidRPr="0060135A">
        <w:rPr>
          <w:lang w:val="sq-AL"/>
        </w:rPr>
        <w:t>ezistenca maksimale në këputje, R</w:t>
      </w:r>
      <w:r w:rsidRPr="006C7D8B">
        <w:rPr>
          <w:vertAlign w:val="subscript"/>
          <w:lang w:val="sq-AL"/>
        </w:rPr>
        <w:t>m max</w:t>
      </w:r>
      <w:r w:rsidRPr="0060135A">
        <w:rPr>
          <w:lang w:val="sq-AL"/>
        </w:rPr>
        <w:t>, të jetë jo më shumë se 350 N/mm</w:t>
      </w:r>
      <w:r w:rsidRPr="0082250B">
        <w:rPr>
          <w:vertAlign w:val="superscript"/>
          <w:lang w:val="sq-AL"/>
        </w:rPr>
        <w:t>2</w:t>
      </w:r>
      <w:r w:rsidRPr="0060135A">
        <w:rPr>
          <w:lang w:val="sq-AL"/>
        </w:rPr>
        <w:t>,</w:t>
      </w:r>
    </w:p>
    <w:p w:rsidR="00DD5688" w:rsidRPr="0060135A" w:rsidRDefault="00DD5688" w:rsidP="00DD5688">
      <w:pPr>
        <w:pStyle w:val="Paragrafi"/>
        <w:rPr>
          <w:lang w:val="sq-AL"/>
        </w:rPr>
      </w:pPr>
      <w:r w:rsidRPr="0060135A">
        <w:rPr>
          <w:lang w:val="sq-AL"/>
        </w:rPr>
        <w:t xml:space="preserve">ii) </w:t>
      </w:r>
      <w:r>
        <w:rPr>
          <w:lang w:val="sq-AL"/>
        </w:rPr>
        <w:t>z</w:t>
      </w:r>
      <w:r w:rsidRPr="0060135A">
        <w:rPr>
          <w:lang w:val="sq-AL"/>
        </w:rPr>
        <w:t>gjatimi mbas këputjes duhet të jetë:</w:t>
      </w:r>
    </w:p>
    <w:p w:rsidR="00DD5688" w:rsidRPr="0060135A" w:rsidRDefault="00DD5688" w:rsidP="00DD5688">
      <w:pPr>
        <w:pStyle w:val="Paragrafi"/>
        <w:rPr>
          <w:lang w:val="sq-AL"/>
        </w:rPr>
      </w:pPr>
      <w:r w:rsidRPr="0060135A">
        <w:rPr>
          <w:lang w:val="sq-AL"/>
        </w:rPr>
        <w:t>A</w:t>
      </w:r>
      <w:r w:rsidRPr="0060135A">
        <w:rPr>
          <w:rFonts w:ascii="Times New Roman" w:hAnsi="Times New Roman"/>
          <w:lang w:val="sq-AL"/>
        </w:rPr>
        <w:t>≥</w:t>
      </w:r>
      <w:r w:rsidRPr="0060135A">
        <w:rPr>
          <w:lang w:val="sq-AL"/>
        </w:rPr>
        <w:t>16%, kur kampioni është marrë paralel me drejtimin e petë</w:t>
      </w:r>
      <w:r>
        <w:rPr>
          <w:lang w:val="sq-AL"/>
        </w:rPr>
        <w:t>zimit;</w:t>
      </w:r>
    </w:p>
    <w:p w:rsidR="00DD5688" w:rsidRPr="0060135A" w:rsidRDefault="00DD5688" w:rsidP="00DD5688">
      <w:pPr>
        <w:pStyle w:val="Paragrafi"/>
        <w:rPr>
          <w:lang w:val="sq-AL"/>
        </w:rPr>
      </w:pPr>
      <w:r w:rsidRPr="0060135A">
        <w:rPr>
          <w:lang w:val="sq-AL"/>
        </w:rPr>
        <w:t>A</w:t>
      </w:r>
      <w:r w:rsidRPr="0060135A">
        <w:rPr>
          <w:rFonts w:ascii="Times New Roman" w:hAnsi="Times New Roman"/>
          <w:lang w:val="sq-AL"/>
        </w:rPr>
        <w:t>≥</w:t>
      </w:r>
      <w:r w:rsidRPr="0060135A">
        <w:rPr>
          <w:lang w:val="sq-AL"/>
        </w:rPr>
        <w:t>14%,  kur kampioni është marrë  vertikalisht me drejtimin e petëzimit.</w:t>
      </w:r>
    </w:p>
    <w:p w:rsidR="00DD5688" w:rsidRPr="0060135A" w:rsidRDefault="00DD5688" w:rsidP="00DD5688">
      <w:pPr>
        <w:pStyle w:val="Paragrafi"/>
        <w:rPr>
          <w:lang w:val="sq-AL"/>
        </w:rPr>
      </w:pPr>
      <w:r>
        <w:rPr>
          <w:lang w:val="sq-AL"/>
        </w:rPr>
        <w:t>6.1.2</w:t>
      </w:r>
      <w:r w:rsidRPr="0060135A">
        <w:rPr>
          <w:lang w:val="sq-AL"/>
        </w:rPr>
        <w:t xml:space="preserve"> Materialet e saldimit </w:t>
      </w:r>
    </w:p>
    <w:p w:rsidR="00DD5688" w:rsidRPr="0060135A" w:rsidRDefault="00DD5688" w:rsidP="00DD5688">
      <w:pPr>
        <w:pStyle w:val="Paragrafi"/>
        <w:rPr>
          <w:lang w:val="sq-AL"/>
        </w:rPr>
      </w:pPr>
      <w:r w:rsidRPr="0060135A">
        <w:rPr>
          <w:lang w:val="sq-AL"/>
        </w:rPr>
        <w:t>Materialet e saldimit që përdoren për kryerjen e saldimeve mbi ose në enë, të jenë të përshtatshme dhe të pajtueshme me materialet që saldohen.</w:t>
      </w:r>
    </w:p>
    <w:p w:rsidR="00DD5688" w:rsidRPr="0060135A" w:rsidRDefault="00DD5688" w:rsidP="00DD5688">
      <w:pPr>
        <w:pStyle w:val="Paragrafi"/>
        <w:rPr>
          <w:lang w:val="sq-AL"/>
        </w:rPr>
      </w:pPr>
      <w:r>
        <w:rPr>
          <w:lang w:val="sq-AL"/>
        </w:rPr>
        <w:t xml:space="preserve">6.1.3 </w:t>
      </w:r>
      <w:r w:rsidRPr="0060135A">
        <w:rPr>
          <w:lang w:val="sq-AL"/>
        </w:rPr>
        <w:t xml:space="preserve">Pajisjet shtesë (aksesorët) që ndikojnë në fortësinë e enës </w:t>
      </w:r>
    </w:p>
    <w:p w:rsidR="00DD5688" w:rsidRDefault="00DD5688" w:rsidP="00DD5688">
      <w:pPr>
        <w:pStyle w:val="Paragrafi"/>
        <w:rPr>
          <w:lang w:val="sq-AL"/>
        </w:rPr>
      </w:pPr>
      <w:r w:rsidRPr="0060135A">
        <w:rPr>
          <w:lang w:val="sq-AL"/>
        </w:rPr>
        <w:t>Këto pajisje (p</w:t>
      </w:r>
      <w:r>
        <w:rPr>
          <w:lang w:val="sq-AL"/>
        </w:rPr>
        <w:t>.</w:t>
      </w:r>
      <w:r w:rsidRPr="0060135A">
        <w:rPr>
          <w:lang w:val="sq-AL"/>
        </w:rPr>
        <w:t>sh</w:t>
      </w:r>
      <w:r>
        <w:rPr>
          <w:lang w:val="sq-AL"/>
        </w:rPr>
        <w:t>. bul</w:t>
      </w:r>
      <w:r w:rsidRPr="0060135A">
        <w:rPr>
          <w:lang w:val="sq-AL"/>
        </w:rPr>
        <w:t>ona dhe dado) duhet të jenë prej një materiali të specifikuar në pikën 6.1.1 ose nga lloje të tjera çeliku, alu</w:t>
      </w:r>
      <w:r>
        <w:rPr>
          <w:lang w:val="sq-AL"/>
        </w:rPr>
        <w:t>mini</w:t>
      </w:r>
      <w:r w:rsidRPr="0060135A">
        <w:rPr>
          <w:lang w:val="sq-AL"/>
        </w:rPr>
        <w:t xml:space="preserve"> apo një lidhje e përshtatshme alumini e pajtueshme me materialet e përdorura për prodhimin e pjesëve nën presion. Këto të fundit, duhet të kenë një zgjatim mbas thyerjes dhe qëndrueshmëri të përshtatshme në temperaturën minimale të punës.</w:t>
      </w:r>
    </w:p>
    <w:p w:rsidR="00AF5AFD" w:rsidRPr="0060135A" w:rsidRDefault="00AF5AFD" w:rsidP="00DD5688">
      <w:pPr>
        <w:pStyle w:val="Paragrafi"/>
        <w:rPr>
          <w:lang w:val="sq-AL"/>
        </w:rPr>
      </w:pPr>
    </w:p>
    <w:p w:rsidR="00DD5688" w:rsidRPr="0060135A" w:rsidRDefault="00DD5688" w:rsidP="00DD5688">
      <w:pPr>
        <w:pStyle w:val="Paragrafi"/>
        <w:rPr>
          <w:lang w:val="sq-AL"/>
        </w:rPr>
      </w:pPr>
      <w:r w:rsidRPr="0060135A">
        <w:rPr>
          <w:lang w:val="sq-AL"/>
        </w:rPr>
        <w:t xml:space="preserve"> 6.1.4  Pjesët që nuk i nënshtrohen presionit</w:t>
      </w:r>
    </w:p>
    <w:p w:rsidR="00DD5688" w:rsidRPr="0060135A" w:rsidRDefault="00DD5688" w:rsidP="00DD5688">
      <w:pPr>
        <w:pStyle w:val="Paragrafi"/>
        <w:rPr>
          <w:lang w:val="sq-AL"/>
        </w:rPr>
      </w:pPr>
      <w:r w:rsidRPr="0060135A">
        <w:rPr>
          <w:lang w:val="sq-AL"/>
        </w:rPr>
        <w:t>Të gjitha pjesët që nuk i nënshtrohen presionit, të enëve të salduara të jenë nga materiale të pajtueshme me ato komponentë me të cilat saldohen.</w:t>
      </w:r>
    </w:p>
    <w:p w:rsidR="00DD5688" w:rsidRPr="0060135A" w:rsidRDefault="00DD5688" w:rsidP="00DD5688">
      <w:pPr>
        <w:pStyle w:val="Paragrafi"/>
        <w:rPr>
          <w:lang w:val="sq-AL"/>
        </w:rPr>
      </w:pPr>
      <w:r>
        <w:rPr>
          <w:lang w:val="sq-AL"/>
        </w:rPr>
        <w:t xml:space="preserve"> 6.2 Projektimi</w:t>
      </w:r>
      <w:r w:rsidRPr="0060135A">
        <w:rPr>
          <w:lang w:val="sq-AL"/>
        </w:rPr>
        <w:t xml:space="preserve"> i enës </w:t>
      </w:r>
    </w:p>
    <w:p w:rsidR="00DD5688" w:rsidRPr="0060135A" w:rsidRDefault="00DD5688" w:rsidP="00DD5688">
      <w:pPr>
        <w:pStyle w:val="Paragrafi"/>
        <w:rPr>
          <w:lang w:val="sq-AL"/>
        </w:rPr>
      </w:pPr>
      <w:r w:rsidRPr="0060135A">
        <w:rPr>
          <w:lang w:val="sq-AL"/>
        </w:rPr>
        <w:t xml:space="preserve">a) Fabrikuesi kur projekton enën përcakton përdorimin që do të ketë ajo dhe zgjedh: </w:t>
      </w:r>
    </w:p>
    <w:p w:rsidR="00DD5688" w:rsidRPr="0060135A" w:rsidRDefault="00DD5688" w:rsidP="00DD5688">
      <w:pPr>
        <w:pStyle w:val="Paragrafi"/>
        <w:rPr>
          <w:lang w:val="sq-AL"/>
        </w:rPr>
      </w:pPr>
      <w:r w:rsidRPr="0060135A">
        <w:rPr>
          <w:lang w:val="sq-AL"/>
        </w:rPr>
        <w:t xml:space="preserve">i) </w:t>
      </w:r>
      <w:r>
        <w:rPr>
          <w:lang w:val="sq-AL"/>
        </w:rPr>
        <w:t>t</w:t>
      </w:r>
      <w:r w:rsidRPr="0060135A">
        <w:rPr>
          <w:lang w:val="sq-AL"/>
        </w:rPr>
        <w:t>emperaturën minimale të punës T</w:t>
      </w:r>
      <w:r w:rsidRPr="00147595">
        <w:rPr>
          <w:vertAlign w:val="subscript"/>
          <w:lang w:val="sq-AL"/>
        </w:rPr>
        <w:t>min</w:t>
      </w:r>
      <w:r>
        <w:rPr>
          <w:lang w:val="sq-AL"/>
        </w:rPr>
        <w:t>;</w:t>
      </w:r>
    </w:p>
    <w:p w:rsidR="00DD5688" w:rsidRPr="0060135A" w:rsidRDefault="00DD5688" w:rsidP="00DD5688">
      <w:pPr>
        <w:pStyle w:val="Paragrafi"/>
        <w:rPr>
          <w:lang w:val="sq-AL"/>
        </w:rPr>
      </w:pPr>
      <w:r w:rsidRPr="0060135A">
        <w:rPr>
          <w:lang w:val="sq-AL"/>
        </w:rPr>
        <w:t>ii)</w:t>
      </w:r>
      <w:r>
        <w:rPr>
          <w:lang w:val="sq-AL"/>
        </w:rPr>
        <w:t xml:space="preserve"> t</w:t>
      </w:r>
      <w:r w:rsidRPr="0060135A">
        <w:rPr>
          <w:lang w:val="sq-AL"/>
        </w:rPr>
        <w:t>emperaturën maksimale të punës T</w:t>
      </w:r>
      <w:r w:rsidRPr="00147595">
        <w:rPr>
          <w:vertAlign w:val="subscript"/>
          <w:lang w:val="sq-AL"/>
        </w:rPr>
        <w:t>max</w:t>
      </w:r>
      <w:r>
        <w:rPr>
          <w:lang w:val="sq-AL"/>
        </w:rPr>
        <w:t>;</w:t>
      </w:r>
      <w:r w:rsidRPr="0060135A">
        <w:rPr>
          <w:lang w:val="sq-AL"/>
        </w:rPr>
        <w:t xml:space="preserve"> </w:t>
      </w:r>
    </w:p>
    <w:p w:rsidR="00DD5688" w:rsidRPr="0060135A" w:rsidRDefault="00DD5688" w:rsidP="00DD5688">
      <w:pPr>
        <w:pStyle w:val="Paragrafi"/>
        <w:rPr>
          <w:lang w:val="sq-AL"/>
        </w:rPr>
      </w:pPr>
      <w:r w:rsidRPr="0060135A">
        <w:rPr>
          <w:lang w:val="sq-AL"/>
        </w:rPr>
        <w:t>iii)</w:t>
      </w:r>
      <w:r>
        <w:rPr>
          <w:lang w:val="sq-AL"/>
        </w:rPr>
        <w:t xml:space="preserve"> p</w:t>
      </w:r>
      <w:r w:rsidRPr="0060135A">
        <w:rPr>
          <w:lang w:val="sq-AL"/>
        </w:rPr>
        <w:t xml:space="preserve">resionin maksimal të punës PS. </w:t>
      </w:r>
    </w:p>
    <w:p w:rsidR="00DD5688" w:rsidRPr="0060135A" w:rsidRDefault="00DD5688" w:rsidP="00DD5688">
      <w:pPr>
        <w:pStyle w:val="Paragrafi"/>
        <w:rPr>
          <w:lang w:val="sq-AL"/>
        </w:rPr>
      </w:pPr>
      <w:r w:rsidRPr="0060135A">
        <w:rPr>
          <w:lang w:val="sq-AL"/>
        </w:rPr>
        <w:t>Në rast se zgjidhet temperatur</w:t>
      </w:r>
      <w:r>
        <w:rPr>
          <w:lang w:val="sq-AL"/>
        </w:rPr>
        <w:t>a</w:t>
      </w:r>
      <w:r w:rsidRPr="0060135A">
        <w:rPr>
          <w:lang w:val="sq-AL"/>
        </w:rPr>
        <w:t xml:space="preserve"> minimale e punës që i kalon -10°C, cilësitë e kërkuara për materialet duhet të jenë të pranueshme pë</w:t>
      </w:r>
      <w:r>
        <w:rPr>
          <w:lang w:val="sq-AL"/>
        </w:rPr>
        <w:t xml:space="preserve">r </w:t>
      </w:r>
      <w:r w:rsidRPr="0060135A">
        <w:rPr>
          <w:lang w:val="sq-AL"/>
        </w:rPr>
        <w:t xml:space="preserve">këtë temperaturë. </w:t>
      </w:r>
    </w:p>
    <w:p w:rsidR="00DD5688" w:rsidRPr="0060135A" w:rsidRDefault="00DD5688" w:rsidP="00DD5688">
      <w:pPr>
        <w:pStyle w:val="Paragrafi"/>
        <w:rPr>
          <w:lang w:val="sq-AL"/>
        </w:rPr>
      </w:pPr>
      <w:r w:rsidRPr="0060135A">
        <w:rPr>
          <w:lang w:val="sq-AL"/>
        </w:rPr>
        <w:t>b) Fabrikuesi duhet gjithashtu të ketë parasysh kërkesat e mëposhtme:</w:t>
      </w:r>
    </w:p>
    <w:p w:rsidR="00DD5688" w:rsidRPr="0060135A" w:rsidRDefault="00DD5688" w:rsidP="00DD5688">
      <w:pPr>
        <w:pStyle w:val="Paragrafi"/>
        <w:rPr>
          <w:lang w:val="sq-AL"/>
        </w:rPr>
      </w:pPr>
      <w:r w:rsidRPr="0060135A">
        <w:rPr>
          <w:lang w:val="sq-AL"/>
        </w:rPr>
        <w:t>i)</w:t>
      </w:r>
      <w:r>
        <w:rPr>
          <w:lang w:val="sq-AL"/>
        </w:rPr>
        <w:t xml:space="preserve"> t</w:t>
      </w:r>
      <w:r w:rsidRPr="0060135A">
        <w:rPr>
          <w:lang w:val="sq-AL"/>
        </w:rPr>
        <w:t>ë bëhet e mundur inspektimi i pjesës së brendshme të enës;</w:t>
      </w:r>
    </w:p>
    <w:p w:rsidR="00DD5688" w:rsidRPr="0060135A" w:rsidRDefault="00DD5688" w:rsidP="00DD5688">
      <w:pPr>
        <w:pStyle w:val="Paragrafi"/>
        <w:rPr>
          <w:lang w:val="sq-AL"/>
        </w:rPr>
      </w:pPr>
      <w:r w:rsidRPr="0060135A">
        <w:rPr>
          <w:lang w:val="sq-AL"/>
        </w:rPr>
        <w:t>ii)</w:t>
      </w:r>
      <w:r>
        <w:rPr>
          <w:lang w:val="sq-AL"/>
        </w:rPr>
        <w:t xml:space="preserve"> t</w:t>
      </w:r>
      <w:r w:rsidRPr="0060135A">
        <w:rPr>
          <w:lang w:val="sq-AL"/>
        </w:rPr>
        <w:t>ë  bëhet e mundur zbrazja e enë</w:t>
      </w:r>
      <w:r>
        <w:rPr>
          <w:lang w:val="sq-AL"/>
        </w:rPr>
        <w:t>ve</w:t>
      </w:r>
      <w:r w:rsidRPr="0060135A">
        <w:rPr>
          <w:lang w:val="sq-AL"/>
        </w:rPr>
        <w:t>;</w:t>
      </w:r>
    </w:p>
    <w:p w:rsidR="00DD5688" w:rsidRPr="0060135A" w:rsidRDefault="00DD5688" w:rsidP="00DD5688">
      <w:pPr>
        <w:pStyle w:val="Paragrafi"/>
        <w:rPr>
          <w:lang w:val="sq-AL"/>
        </w:rPr>
      </w:pPr>
      <w:r w:rsidRPr="0060135A">
        <w:rPr>
          <w:lang w:val="sq-AL"/>
        </w:rPr>
        <w:t>iii)</w:t>
      </w:r>
      <w:r>
        <w:rPr>
          <w:lang w:val="sq-AL"/>
        </w:rPr>
        <w:t xml:space="preserve"> v</w:t>
      </w:r>
      <w:r w:rsidRPr="0060135A">
        <w:rPr>
          <w:lang w:val="sq-AL"/>
        </w:rPr>
        <w:t>etitë mekanike duhet të mbeten të pandryshuara gjatë gjithë periudhë</w:t>
      </w:r>
      <w:r>
        <w:rPr>
          <w:lang w:val="sq-AL"/>
        </w:rPr>
        <w:t>s s</w:t>
      </w:r>
      <w:r w:rsidRPr="0060135A">
        <w:rPr>
          <w:lang w:val="sq-AL"/>
        </w:rPr>
        <w:t>ë përdorimit të enës në përputhje me që</w:t>
      </w:r>
      <w:r>
        <w:rPr>
          <w:lang w:val="sq-AL"/>
        </w:rPr>
        <w:t>llimin e parashikuar;</w:t>
      </w:r>
      <w:r w:rsidRPr="0060135A">
        <w:rPr>
          <w:lang w:val="sq-AL"/>
        </w:rPr>
        <w:t xml:space="preserve"> </w:t>
      </w:r>
    </w:p>
    <w:p w:rsidR="00DD5688" w:rsidRPr="0060135A" w:rsidRDefault="00DD5688" w:rsidP="00DD5688">
      <w:pPr>
        <w:pStyle w:val="Paragrafi"/>
        <w:rPr>
          <w:lang w:val="sq-AL"/>
        </w:rPr>
      </w:pPr>
      <w:r w:rsidRPr="0060135A">
        <w:rPr>
          <w:lang w:val="sq-AL"/>
        </w:rPr>
        <w:t>iv)</w:t>
      </w:r>
      <w:r>
        <w:rPr>
          <w:lang w:val="sq-AL"/>
        </w:rPr>
        <w:t xml:space="preserve"> e</w:t>
      </w:r>
      <w:r w:rsidRPr="0060135A">
        <w:rPr>
          <w:lang w:val="sq-AL"/>
        </w:rPr>
        <w:t>nët duhet të mbrohen në mënyrën e duhur nga korozioni, duke pasur parasysh mënyrën e përdorimit në kushtet e parashikuara;</w:t>
      </w:r>
    </w:p>
    <w:p w:rsidR="00DD5688" w:rsidRPr="0060135A" w:rsidRDefault="00DD5688" w:rsidP="00DD5688">
      <w:pPr>
        <w:pStyle w:val="Paragrafi"/>
        <w:rPr>
          <w:lang w:val="sq-AL"/>
        </w:rPr>
      </w:pPr>
      <w:r w:rsidRPr="0060135A">
        <w:rPr>
          <w:lang w:val="sq-AL"/>
        </w:rPr>
        <w:t>v)</w:t>
      </w:r>
      <w:r>
        <w:rPr>
          <w:lang w:val="sq-AL"/>
        </w:rPr>
        <w:t xml:space="preserve"> e</w:t>
      </w:r>
      <w:r w:rsidRPr="0060135A">
        <w:rPr>
          <w:lang w:val="sq-AL"/>
        </w:rPr>
        <w:t>nët nuk duhet t’i nënshtrohen tensioneve të tilla që mund të dëmtojnë sigurinë e tyre në përdorim;</w:t>
      </w:r>
    </w:p>
    <w:p w:rsidR="00DD5688" w:rsidRPr="0060135A" w:rsidRDefault="00DD5688" w:rsidP="00DD5688">
      <w:pPr>
        <w:pStyle w:val="Paragrafi"/>
        <w:rPr>
          <w:lang w:val="sq-AL"/>
        </w:rPr>
      </w:pPr>
      <w:r w:rsidRPr="0060135A">
        <w:rPr>
          <w:lang w:val="sq-AL"/>
        </w:rPr>
        <w:t>vi)</w:t>
      </w:r>
      <w:r>
        <w:rPr>
          <w:lang w:val="sq-AL"/>
        </w:rPr>
        <w:t xml:space="preserve"> p</w:t>
      </w:r>
      <w:r w:rsidRPr="0060135A">
        <w:rPr>
          <w:lang w:val="sq-AL"/>
        </w:rPr>
        <w:t>resioni i brendshëm asnjëherë nuk duhet të kalojë presionin maksimal të punë</w:t>
      </w:r>
      <w:r>
        <w:rPr>
          <w:lang w:val="sq-AL"/>
        </w:rPr>
        <w:t>s PS</w:t>
      </w:r>
      <w:r w:rsidRPr="0060135A">
        <w:rPr>
          <w:lang w:val="sq-AL"/>
        </w:rPr>
        <w:t>, momentalisht mund ta kalojë këtë vlerë deri në 10%.</w:t>
      </w:r>
    </w:p>
    <w:p w:rsidR="00DD5688" w:rsidRPr="0060135A" w:rsidRDefault="00DD5688" w:rsidP="00DD5688">
      <w:pPr>
        <w:pStyle w:val="Paragrafi"/>
        <w:rPr>
          <w:lang w:val="sq-AL"/>
        </w:rPr>
      </w:pPr>
      <w:r w:rsidRPr="0060135A">
        <w:rPr>
          <w:lang w:val="sq-AL"/>
        </w:rPr>
        <w:t>c) Tegelat e saldimit rrethorë e gjatësorë bëhen duke përdorur saldime të plota në thellë</w:t>
      </w:r>
      <w:r>
        <w:rPr>
          <w:lang w:val="sq-AL"/>
        </w:rPr>
        <w:t>si</w:t>
      </w:r>
      <w:r w:rsidRPr="0060135A">
        <w:rPr>
          <w:lang w:val="sq-AL"/>
        </w:rPr>
        <w:t xml:space="preserve"> ose saldime të cilat japin të njëjtin rezultat. Fundet konveks ndryshe nga ato gjysm</w:t>
      </w:r>
      <w:r>
        <w:rPr>
          <w:lang w:val="sq-AL"/>
        </w:rPr>
        <w:t>ë</w:t>
      </w:r>
      <w:r w:rsidRPr="0060135A">
        <w:rPr>
          <w:lang w:val="sq-AL"/>
        </w:rPr>
        <w:t>sferike duhet të kenë tehe cilindrike.</w:t>
      </w:r>
    </w:p>
    <w:p w:rsidR="00DD5688" w:rsidRPr="0060135A" w:rsidRDefault="00DD5688" w:rsidP="00DD5688">
      <w:pPr>
        <w:pStyle w:val="Paragrafi"/>
        <w:rPr>
          <w:lang w:val="sq-AL"/>
        </w:rPr>
      </w:pPr>
      <w:r>
        <w:rPr>
          <w:lang w:val="sq-AL"/>
        </w:rPr>
        <w:t>6.2.1</w:t>
      </w:r>
      <w:r w:rsidRPr="0060135A">
        <w:rPr>
          <w:lang w:val="sq-AL"/>
        </w:rPr>
        <w:t xml:space="preserve"> Trashësia e pareteve </w:t>
      </w:r>
    </w:p>
    <w:p w:rsidR="00DD5688" w:rsidRPr="0060135A" w:rsidRDefault="00DD5688" w:rsidP="00DD5688">
      <w:pPr>
        <w:pStyle w:val="Paragrafi"/>
        <w:rPr>
          <w:lang w:val="sq-AL"/>
        </w:rPr>
      </w:pPr>
      <w:r w:rsidRPr="0060135A">
        <w:rPr>
          <w:lang w:val="sq-AL"/>
        </w:rPr>
        <w:t>Në</w:t>
      </w:r>
      <w:r>
        <w:rPr>
          <w:lang w:val="sq-AL"/>
        </w:rPr>
        <w:t xml:space="preserve"> rast se prodhimi PS.V</w:t>
      </w:r>
      <w:r w:rsidRPr="0060135A">
        <w:rPr>
          <w:lang w:val="sq-AL"/>
        </w:rPr>
        <w:t xml:space="preserve"> nuk është më i madh se 3000 bar L, fabrikuesi zgjedh një nga metodat e përshkruara në</w:t>
      </w:r>
      <w:r>
        <w:rPr>
          <w:lang w:val="sq-AL"/>
        </w:rPr>
        <w:t xml:space="preserve"> pikat 6.2.1</w:t>
      </w:r>
      <w:r w:rsidRPr="0060135A">
        <w:rPr>
          <w:lang w:val="sq-AL"/>
        </w:rPr>
        <w:t>(a) dhe (b)  për përcaktimin e trashësisë së pareteve të enës; në</w:t>
      </w:r>
      <w:r>
        <w:rPr>
          <w:lang w:val="sq-AL"/>
        </w:rPr>
        <w:t xml:space="preserve"> se prodhimi i</w:t>
      </w:r>
      <w:r w:rsidRPr="0060135A">
        <w:rPr>
          <w:lang w:val="sq-AL"/>
        </w:rPr>
        <w:t xml:space="preserve"> PS.V është më i madh se 3000 bar L ose nëse temperatura maksimale e punës i kalon 100°C, kjo trashësi do të përcaktohet nga metoda e përshkruar në</w:t>
      </w:r>
      <w:r>
        <w:rPr>
          <w:lang w:val="sq-AL"/>
        </w:rPr>
        <w:t xml:space="preserve"> </w:t>
      </w:r>
      <w:r w:rsidRPr="0060135A">
        <w:rPr>
          <w:lang w:val="sq-AL"/>
        </w:rPr>
        <w:t>(a). Trashësia faktike e seksionit cilindrik dhe e pjesëve fundore, nuk duhet të jetë më e vogël se 2 mm në</w:t>
      </w:r>
      <w:r>
        <w:rPr>
          <w:lang w:val="sq-AL"/>
        </w:rPr>
        <w:t xml:space="preserve"> rastin</w:t>
      </w:r>
      <w:r w:rsidRPr="0060135A">
        <w:rPr>
          <w:lang w:val="sq-AL"/>
        </w:rPr>
        <w:t xml:space="preserve"> e enëve prej çeliku dhe jo më e vogël se 3mm në rastin e enëve prej alumini, ose alumini të lidhur.</w:t>
      </w:r>
    </w:p>
    <w:p w:rsidR="00DD5688" w:rsidRPr="0060135A" w:rsidRDefault="00DD5688" w:rsidP="00DD5688">
      <w:pPr>
        <w:pStyle w:val="Paragrafi"/>
        <w:rPr>
          <w:lang w:val="sq-AL"/>
        </w:rPr>
      </w:pPr>
      <w:r w:rsidRPr="0060135A">
        <w:rPr>
          <w:lang w:val="sq-AL"/>
        </w:rPr>
        <w:t xml:space="preserve">a) Metoda e llogaritjeve </w:t>
      </w:r>
    </w:p>
    <w:p w:rsidR="00DD5688" w:rsidRPr="0060135A" w:rsidRDefault="00DD5688" w:rsidP="00DD5688">
      <w:pPr>
        <w:pStyle w:val="Paragrafi"/>
        <w:rPr>
          <w:lang w:val="sq-AL"/>
        </w:rPr>
      </w:pPr>
      <w:r w:rsidRPr="0060135A">
        <w:rPr>
          <w:lang w:val="sq-AL"/>
        </w:rPr>
        <w:t>i) Trashësia minimale e pjesëve nën presion duhet të llogaritet duke mbajtur parasysh madhësinë e tensioneve</w:t>
      </w:r>
      <w:r>
        <w:rPr>
          <w:lang w:val="sq-AL"/>
        </w:rPr>
        <w:t>,</w:t>
      </w:r>
      <w:r w:rsidRPr="0060135A">
        <w:rPr>
          <w:lang w:val="sq-AL"/>
        </w:rPr>
        <w:t xml:space="preserve"> si dhe kërkesat e mëposhtme:</w:t>
      </w:r>
    </w:p>
    <w:p w:rsidR="00DD5688" w:rsidRPr="0060135A" w:rsidRDefault="00AF5AFD" w:rsidP="00DD5688">
      <w:pPr>
        <w:pStyle w:val="Paragrafi"/>
        <w:rPr>
          <w:lang w:val="sq-AL"/>
        </w:rPr>
      </w:pPr>
      <w:r>
        <w:rPr>
          <w:lang w:val="sq-AL"/>
        </w:rPr>
        <w:t>p</w:t>
      </w:r>
      <w:r w:rsidR="00DD5688" w:rsidRPr="0060135A">
        <w:rPr>
          <w:lang w:val="sq-AL"/>
        </w:rPr>
        <w:t xml:space="preserve">resioni i llogaritjes që merret në konsideratë duhet të jetë më i vogël se presioni </w:t>
      </w:r>
      <w:r w:rsidR="00D533C2">
        <w:rPr>
          <w:lang w:val="sq-AL"/>
        </w:rPr>
        <w:t>i zgjedhur maksimal i punës;</w:t>
      </w:r>
    </w:p>
    <w:p w:rsidR="00DD5688" w:rsidRPr="0060135A" w:rsidRDefault="00D533C2" w:rsidP="00DD5688">
      <w:pPr>
        <w:pStyle w:val="Paragrafi"/>
        <w:rPr>
          <w:lang w:val="sq-AL"/>
        </w:rPr>
      </w:pPr>
      <w:r>
        <w:rPr>
          <w:lang w:val="sq-AL"/>
        </w:rPr>
        <w:t>t</w:t>
      </w:r>
      <w:r w:rsidR="00DD5688" w:rsidRPr="0060135A">
        <w:rPr>
          <w:lang w:val="sq-AL"/>
        </w:rPr>
        <w:t>ensioni i përgjithshë</w:t>
      </w:r>
      <w:r w:rsidR="00DD5688">
        <w:rPr>
          <w:lang w:val="sq-AL"/>
        </w:rPr>
        <w:t>m i lejuar</w:t>
      </w:r>
      <w:r w:rsidR="00DD5688" w:rsidRPr="0060135A">
        <w:rPr>
          <w:lang w:val="sq-AL"/>
        </w:rPr>
        <w:t xml:space="preserve"> i membranë</w:t>
      </w:r>
      <w:r w:rsidR="00DD5688">
        <w:rPr>
          <w:lang w:val="sq-AL"/>
        </w:rPr>
        <w:t xml:space="preserve">s </w:t>
      </w:r>
      <w:r w:rsidR="00DD5688" w:rsidRPr="0060135A">
        <w:rPr>
          <w:lang w:val="sq-AL"/>
        </w:rPr>
        <w:t>nuk duhet të kalojë vlerat 0,6 R</w:t>
      </w:r>
      <w:r w:rsidR="00DD5688" w:rsidRPr="00DD40A8">
        <w:rPr>
          <w:vertAlign w:val="subscript"/>
          <w:lang w:val="sq-AL"/>
        </w:rPr>
        <w:t>ET</w:t>
      </w:r>
      <w:r w:rsidR="00DD5688" w:rsidRPr="0060135A">
        <w:rPr>
          <w:lang w:val="sq-AL"/>
        </w:rPr>
        <w:t xml:space="preserve"> ose 0,3 R</w:t>
      </w:r>
      <w:r w:rsidR="00DD5688" w:rsidRPr="00DD40A8">
        <w:rPr>
          <w:vertAlign w:val="subscript"/>
          <w:lang w:val="sq-AL"/>
        </w:rPr>
        <w:t>m</w:t>
      </w:r>
      <w:r w:rsidR="00DD5688" w:rsidRPr="0060135A">
        <w:rPr>
          <w:lang w:val="sq-AL"/>
        </w:rPr>
        <w:t>. Fabrikuesi duhet të përdorë vlerat minimale të R</w:t>
      </w:r>
      <w:r w:rsidR="00DD5688" w:rsidRPr="00DD40A8">
        <w:rPr>
          <w:vertAlign w:val="subscript"/>
          <w:lang w:val="sq-AL"/>
        </w:rPr>
        <w:t>ET</w:t>
      </w:r>
      <w:r w:rsidR="00DD5688" w:rsidRPr="0060135A">
        <w:rPr>
          <w:lang w:val="sq-AL"/>
        </w:rPr>
        <w:t xml:space="preserve"> dhe R</w:t>
      </w:r>
      <w:r w:rsidR="00DD5688" w:rsidRPr="00DD40A8">
        <w:rPr>
          <w:vertAlign w:val="subscript"/>
          <w:lang w:val="sq-AL"/>
        </w:rPr>
        <w:t>m</w:t>
      </w:r>
      <w:r w:rsidR="00DD5688" w:rsidRPr="0060135A">
        <w:rPr>
          <w:lang w:val="sq-AL"/>
        </w:rPr>
        <w:t xml:space="preserve"> të garantuara nga prodhuesi i materialit, për të përcaktuar tensionin e lejuar. </w:t>
      </w:r>
    </w:p>
    <w:p w:rsidR="00DD5688" w:rsidRPr="0060135A" w:rsidRDefault="00DD5688" w:rsidP="00DD5688">
      <w:pPr>
        <w:pStyle w:val="Paragrafi"/>
        <w:rPr>
          <w:lang w:val="sq-AL"/>
        </w:rPr>
      </w:pPr>
      <w:r w:rsidRPr="0060135A">
        <w:rPr>
          <w:lang w:val="sq-AL"/>
        </w:rPr>
        <w:t>ii) Nëse pjesa cilindrike e enës  ka një ose më shumë tegela saldimi gjatësor,  të</w:t>
      </w:r>
      <w:r>
        <w:rPr>
          <w:lang w:val="sq-AL"/>
        </w:rPr>
        <w:t xml:space="preserve"> salduar me proces saldimi</w:t>
      </w:r>
      <w:r w:rsidRPr="0060135A">
        <w:rPr>
          <w:lang w:val="sq-AL"/>
        </w:rPr>
        <w:t xml:space="preserve"> joautomatik, trashësia e llogaritur si më sipër duhet të shumëzohet me keoficientin 1,15. </w:t>
      </w:r>
    </w:p>
    <w:p w:rsidR="00DD5688" w:rsidRPr="0060135A" w:rsidRDefault="00DD5688" w:rsidP="00DD5688">
      <w:pPr>
        <w:pStyle w:val="Paragrafi"/>
        <w:rPr>
          <w:lang w:val="sq-AL"/>
        </w:rPr>
      </w:pPr>
      <w:r w:rsidRPr="0060135A">
        <w:rPr>
          <w:lang w:val="sq-AL"/>
        </w:rPr>
        <w:t>b) Metoda eksperimentale</w:t>
      </w:r>
    </w:p>
    <w:p w:rsidR="00DD5688" w:rsidRPr="0060135A" w:rsidRDefault="00DD5688" w:rsidP="00DD5688">
      <w:pPr>
        <w:pStyle w:val="Paragrafi"/>
        <w:rPr>
          <w:lang w:val="sq-AL"/>
        </w:rPr>
      </w:pPr>
      <w:r w:rsidRPr="0060135A">
        <w:rPr>
          <w:lang w:val="sq-AL"/>
        </w:rPr>
        <w:t>Trashësia e mureve/pareteve përcaktohet në atë mënyrë që të bëjë të mundur që ena të rezistojë në temperaturën e ambientit në një presion të paktën 5 herë më shumë se  presioni maksimal i punës, me një vlerë të faktorit të deformimit periferik të përhershëm jo më të madh se 1%.</w:t>
      </w:r>
    </w:p>
    <w:p w:rsidR="00DD5688" w:rsidRPr="0060135A" w:rsidRDefault="00DD5688" w:rsidP="00DD5688">
      <w:pPr>
        <w:pStyle w:val="Paragrafi"/>
        <w:rPr>
          <w:lang w:val="sq-AL"/>
        </w:rPr>
      </w:pPr>
      <w:r w:rsidRPr="0060135A">
        <w:rPr>
          <w:lang w:val="sq-AL"/>
        </w:rPr>
        <w:t xml:space="preserve">6.3 Procesi i prodhimit </w:t>
      </w:r>
    </w:p>
    <w:p w:rsidR="00DD5688" w:rsidRDefault="00DD5688" w:rsidP="00DD5688">
      <w:pPr>
        <w:pStyle w:val="Paragrafi"/>
        <w:rPr>
          <w:lang w:val="sq-AL"/>
        </w:rPr>
      </w:pPr>
      <w:r w:rsidRPr="0060135A">
        <w:rPr>
          <w:lang w:val="sq-AL"/>
        </w:rPr>
        <w:t>Enët konstruktohen dhe i nënshtrohen kontrolleve të prodhimit në përputhje me dokumentacionin teknik të projektit dhe të</w:t>
      </w:r>
      <w:r>
        <w:rPr>
          <w:lang w:val="sq-AL"/>
        </w:rPr>
        <w:t xml:space="preserve"> prodhimit </w:t>
      </w:r>
      <w:r w:rsidRPr="0060135A">
        <w:rPr>
          <w:lang w:val="sq-AL"/>
        </w:rPr>
        <w:t>të përcaktuar në pikën 28.</w:t>
      </w:r>
    </w:p>
    <w:p w:rsidR="00927B62" w:rsidRDefault="00927B62" w:rsidP="00DD5688">
      <w:pPr>
        <w:pStyle w:val="Paragrafi"/>
        <w:rPr>
          <w:lang w:val="sq-AL"/>
        </w:rPr>
      </w:pPr>
    </w:p>
    <w:p w:rsidR="00927B62" w:rsidRDefault="00927B62" w:rsidP="00DD5688">
      <w:pPr>
        <w:pStyle w:val="Paragrafi"/>
        <w:rPr>
          <w:lang w:val="sq-AL"/>
        </w:rPr>
      </w:pPr>
    </w:p>
    <w:p w:rsidR="00927B62" w:rsidRPr="0060135A" w:rsidRDefault="00927B62" w:rsidP="00DD5688">
      <w:pPr>
        <w:pStyle w:val="Paragrafi"/>
        <w:rPr>
          <w:lang w:val="sq-AL"/>
        </w:rPr>
      </w:pPr>
    </w:p>
    <w:p w:rsidR="00DD5688" w:rsidRPr="0060135A" w:rsidRDefault="00DD5688" w:rsidP="00DD5688">
      <w:pPr>
        <w:pStyle w:val="Paragrafi"/>
        <w:rPr>
          <w:lang w:val="sq-AL"/>
        </w:rPr>
      </w:pPr>
      <w:r w:rsidRPr="0060135A">
        <w:rPr>
          <w:lang w:val="sq-AL"/>
        </w:rPr>
        <w:t>6.3.1 Përgatitja e pjesëve përbërëse</w:t>
      </w:r>
    </w:p>
    <w:p w:rsidR="00DD5688" w:rsidRPr="0060135A" w:rsidRDefault="00DD5688" w:rsidP="00DD5688">
      <w:pPr>
        <w:pStyle w:val="Paragrafi"/>
        <w:rPr>
          <w:lang w:val="sq-AL"/>
        </w:rPr>
      </w:pPr>
      <w:r w:rsidRPr="0060135A">
        <w:rPr>
          <w:lang w:val="sq-AL"/>
        </w:rPr>
        <w:t>Përgatitja e pjesëve përbërëse (p.sh.</w:t>
      </w:r>
      <w:r>
        <w:rPr>
          <w:lang w:val="sq-AL"/>
        </w:rPr>
        <w:t xml:space="preserve"> </w:t>
      </w:r>
      <w:r w:rsidRPr="0060135A">
        <w:rPr>
          <w:lang w:val="sq-AL"/>
        </w:rPr>
        <w:t>formimi dhe prerja) nuk duhet të shkaktojë lindjen e defekteve sipërfaqësore, plasaritje ose ndryshim të karakteristikave mekanike të enës, të cilat mund të dëmtojnë sigurinë e enës.</w:t>
      </w:r>
    </w:p>
    <w:p w:rsidR="00DD5688" w:rsidRPr="0060135A" w:rsidRDefault="00DD5688" w:rsidP="00DD5688">
      <w:pPr>
        <w:pStyle w:val="Paragrafi"/>
        <w:rPr>
          <w:lang w:val="sq-AL"/>
        </w:rPr>
      </w:pPr>
      <w:r w:rsidRPr="0060135A">
        <w:rPr>
          <w:lang w:val="sq-AL"/>
        </w:rPr>
        <w:t xml:space="preserve">6.3.2 Saldimet në pjesët nën presion </w:t>
      </w:r>
    </w:p>
    <w:p w:rsidR="00DD5688" w:rsidRPr="0060135A" w:rsidRDefault="00DD5688" w:rsidP="00DD5688">
      <w:pPr>
        <w:pStyle w:val="Paragrafi"/>
        <w:rPr>
          <w:lang w:val="sq-AL"/>
        </w:rPr>
      </w:pPr>
      <w:r w:rsidRPr="0060135A">
        <w:rPr>
          <w:lang w:val="sq-AL"/>
        </w:rPr>
        <w:t>a) Karakteristikat e saldimeve dhe të zonave afër tyre, duhet të jenë të njëjta me ato të materialeve të salduara dhe të jenë pa defekte sipërfaqësore ose të brendshme</w:t>
      </w:r>
      <w:r>
        <w:rPr>
          <w:lang w:val="sq-AL"/>
        </w:rPr>
        <w:t xml:space="preserve"> </w:t>
      </w:r>
      <w:r w:rsidRPr="0060135A">
        <w:rPr>
          <w:lang w:val="sq-AL"/>
        </w:rPr>
        <w:t xml:space="preserve">që dëmtojnë sigurinë e enëve. </w:t>
      </w:r>
    </w:p>
    <w:p w:rsidR="00DD5688" w:rsidRPr="0060135A" w:rsidRDefault="00DD5688" w:rsidP="00DD5688">
      <w:pPr>
        <w:pStyle w:val="Paragrafi"/>
        <w:rPr>
          <w:lang w:val="sq-AL"/>
        </w:rPr>
      </w:pPr>
      <w:r w:rsidRPr="0060135A">
        <w:rPr>
          <w:lang w:val="sq-AL"/>
        </w:rPr>
        <w:t>b) Saldimet kryhen nga saldatorë të kualifikuar ose punëtorë që zotërojnë nivelin e përshtatshëm të përdorimit të aftësisë, në përputhje me proceset e miratuara të saldimeve. Provat e miratimit dhe kualifikimit kryhen nga organet e autorizuara të inspektimit.</w:t>
      </w:r>
    </w:p>
    <w:p w:rsidR="00DD5688" w:rsidRPr="0060135A" w:rsidRDefault="00DD5688" w:rsidP="00DD5688">
      <w:pPr>
        <w:pStyle w:val="Paragrafi"/>
        <w:rPr>
          <w:lang w:val="sq-AL"/>
        </w:rPr>
      </w:pPr>
      <w:r w:rsidRPr="0060135A">
        <w:rPr>
          <w:lang w:val="sq-AL"/>
        </w:rPr>
        <w:t>c)</w:t>
      </w:r>
      <w:r>
        <w:rPr>
          <w:lang w:val="sq-AL"/>
        </w:rPr>
        <w:t xml:space="preserve"> </w:t>
      </w:r>
      <w:r w:rsidRPr="0060135A">
        <w:rPr>
          <w:lang w:val="sq-AL"/>
        </w:rPr>
        <w:t>Fabrikuesi gjatë prodhimit, siguron cilësi të qëndrueshme të saldimeve nëpërmjet testeve të duhura dhe duke përdorur procedura të përshtatshme. Këto teste pasqyrohen në një raport.</w:t>
      </w:r>
    </w:p>
    <w:p w:rsidR="00DD5688" w:rsidRPr="0060135A" w:rsidRDefault="00DD5688" w:rsidP="00DD5688">
      <w:pPr>
        <w:pStyle w:val="Paragrafi"/>
        <w:rPr>
          <w:lang w:val="sq-AL"/>
        </w:rPr>
      </w:pPr>
      <w:r w:rsidRPr="0060135A">
        <w:rPr>
          <w:lang w:val="sq-AL"/>
        </w:rPr>
        <w:t xml:space="preserve">6.4 Vënia në përdorim e enëve </w:t>
      </w:r>
    </w:p>
    <w:p w:rsidR="00DD5688" w:rsidRPr="0060135A" w:rsidRDefault="00DD5688" w:rsidP="00DD5688">
      <w:pPr>
        <w:pStyle w:val="Paragrafi"/>
        <w:rPr>
          <w:lang w:val="sq-AL"/>
        </w:rPr>
      </w:pPr>
      <w:r w:rsidRPr="0060135A">
        <w:rPr>
          <w:lang w:val="sq-AL"/>
        </w:rPr>
        <w:t>a) Enët shoqërohen me udhëzime të hartuara nga fabrikuesi, të cilat përmbajnë informacionin e mëposhtëm:</w:t>
      </w:r>
    </w:p>
    <w:p w:rsidR="00DD5688" w:rsidRPr="0060135A" w:rsidRDefault="00DD5688" w:rsidP="00DD5688">
      <w:pPr>
        <w:pStyle w:val="Paragrafi"/>
        <w:rPr>
          <w:lang w:val="sq-AL"/>
        </w:rPr>
      </w:pPr>
      <w:r w:rsidRPr="0060135A">
        <w:rPr>
          <w:lang w:val="sq-AL"/>
        </w:rPr>
        <w:t>i)</w:t>
      </w:r>
      <w:r>
        <w:rPr>
          <w:lang w:val="sq-AL"/>
        </w:rPr>
        <w:t xml:space="preserve">  t</w:t>
      </w:r>
      <w:r w:rsidRPr="0060135A">
        <w:rPr>
          <w:lang w:val="sq-AL"/>
        </w:rPr>
        <w:t>ë dhënat e përcaktuara në pikën 28 (b), me përjashtim të serisë identifikuese të enës</w:t>
      </w:r>
      <w:r>
        <w:rPr>
          <w:lang w:val="sq-AL"/>
        </w:rPr>
        <w:t>;</w:t>
      </w:r>
    </w:p>
    <w:p w:rsidR="00DD5688" w:rsidRPr="0060135A" w:rsidRDefault="00DD5688" w:rsidP="00DD5688">
      <w:pPr>
        <w:pStyle w:val="Paragrafi"/>
        <w:rPr>
          <w:lang w:val="sq-AL"/>
        </w:rPr>
      </w:pPr>
      <w:r w:rsidRPr="0060135A">
        <w:rPr>
          <w:lang w:val="sq-AL"/>
        </w:rPr>
        <w:t xml:space="preserve">ii) </w:t>
      </w:r>
      <w:r>
        <w:rPr>
          <w:lang w:val="sq-AL"/>
        </w:rPr>
        <w:t>p</w:t>
      </w:r>
      <w:r w:rsidRPr="0060135A">
        <w:rPr>
          <w:lang w:val="sq-AL"/>
        </w:rPr>
        <w:t>ërdorimi i përcaktuar i enë</w:t>
      </w:r>
      <w:r>
        <w:rPr>
          <w:lang w:val="sq-AL"/>
        </w:rPr>
        <w:t>s;</w:t>
      </w:r>
    </w:p>
    <w:p w:rsidR="00DD5688" w:rsidRPr="0060135A" w:rsidRDefault="00DD5688" w:rsidP="00DD5688">
      <w:pPr>
        <w:pStyle w:val="Paragrafi"/>
        <w:rPr>
          <w:lang w:val="sq-AL"/>
        </w:rPr>
      </w:pPr>
      <w:r w:rsidRPr="0060135A">
        <w:rPr>
          <w:lang w:val="sq-AL"/>
        </w:rPr>
        <w:t xml:space="preserve">iii) </w:t>
      </w:r>
      <w:r>
        <w:rPr>
          <w:lang w:val="sq-AL"/>
        </w:rPr>
        <w:t>k</w:t>
      </w:r>
      <w:r w:rsidRPr="0060135A">
        <w:rPr>
          <w:lang w:val="sq-AL"/>
        </w:rPr>
        <w:t>ërkesat e mirëmbajtjes dhe instalimit për sigurinë e enës.</w:t>
      </w:r>
    </w:p>
    <w:p w:rsidR="00DD5688" w:rsidRPr="0060135A" w:rsidRDefault="00DD5688" w:rsidP="00DD5688">
      <w:pPr>
        <w:pStyle w:val="Paragrafi"/>
        <w:rPr>
          <w:lang w:val="sq-AL"/>
        </w:rPr>
      </w:pPr>
      <w:r w:rsidRPr="0060135A">
        <w:rPr>
          <w:lang w:val="sq-AL"/>
        </w:rPr>
        <w:t>b) Udhëzimet jepen në gjuhën shqipe.</w:t>
      </w:r>
    </w:p>
    <w:p w:rsidR="00DD5688" w:rsidRPr="0060135A" w:rsidRDefault="00DD5688" w:rsidP="00DD5688">
      <w:pPr>
        <w:pStyle w:val="Paragrafi"/>
        <w:rPr>
          <w:lang w:val="sq-AL"/>
        </w:rPr>
      </w:pPr>
      <w:r w:rsidRPr="0060135A">
        <w:rPr>
          <w:lang w:val="sq-AL"/>
        </w:rPr>
        <w:t xml:space="preserve">7. Ena, në të cilën prodhimi i PS me V është i barabartë ose më pak se 50 </w:t>
      </w:r>
      <w:r>
        <w:rPr>
          <w:lang w:val="sq-AL"/>
        </w:rPr>
        <w:t>b</w:t>
      </w:r>
      <w:r w:rsidRPr="0060135A">
        <w:rPr>
          <w:lang w:val="sq-AL"/>
        </w:rPr>
        <w:t xml:space="preserve">ar L, prodhohet në përputhje me praktikat e fushës inxhinierike në Republikën e Shqipërisë dhe mban mbishkrimet siç janë përcaktuar në pikën 28 (b), me përjashtim të markës </w:t>
      </w:r>
      <w:r w:rsidR="00D533C2">
        <w:rPr>
          <w:lang w:val="sq-AL"/>
        </w:rPr>
        <w:t>“</w:t>
      </w:r>
      <w:r w:rsidRPr="0060135A">
        <w:rPr>
          <w:lang w:val="sq-AL"/>
        </w:rPr>
        <w:t>CE</w:t>
      </w:r>
      <w:r w:rsidR="00D533C2">
        <w:rPr>
          <w:lang w:val="sq-AL"/>
        </w:rPr>
        <w:t>”</w:t>
      </w:r>
      <w:r w:rsidRPr="0060135A">
        <w:rPr>
          <w:lang w:val="sq-AL"/>
        </w:rPr>
        <w:t>.</w:t>
      </w:r>
    </w:p>
    <w:p w:rsidR="00DD5688" w:rsidRPr="0060135A" w:rsidRDefault="00DD5688" w:rsidP="00DD5688">
      <w:pPr>
        <w:pStyle w:val="Paragrafi"/>
        <w:rPr>
          <w:lang w:val="sq-AL"/>
        </w:rPr>
      </w:pPr>
      <w:r w:rsidRPr="0060135A">
        <w:rPr>
          <w:lang w:val="sq-AL"/>
        </w:rPr>
        <w:t xml:space="preserve">8. Ena që mban markën </w:t>
      </w:r>
      <w:r w:rsidR="00D533C2">
        <w:rPr>
          <w:lang w:val="sq-AL"/>
        </w:rPr>
        <w:t>“</w:t>
      </w:r>
      <w:r w:rsidRPr="0060135A">
        <w:rPr>
          <w:lang w:val="sq-AL"/>
        </w:rPr>
        <w:t>CE</w:t>
      </w:r>
      <w:r w:rsidR="00D533C2">
        <w:rPr>
          <w:lang w:val="sq-AL"/>
        </w:rPr>
        <w:t>”</w:t>
      </w:r>
      <w:r w:rsidRPr="0060135A">
        <w:rPr>
          <w:lang w:val="sq-AL"/>
        </w:rPr>
        <w:t xml:space="preserve"> prezumohet në përputhje me të gjith</w:t>
      </w:r>
      <w:r>
        <w:rPr>
          <w:lang w:val="sq-AL"/>
        </w:rPr>
        <w:t>a</w:t>
      </w:r>
      <w:r w:rsidRPr="0060135A">
        <w:rPr>
          <w:lang w:val="sq-AL"/>
        </w:rPr>
        <w:t xml:space="preserve"> pikat  e këtij rregulli teknik, përfshirë dhe procedurat e vlerësimit të konformitetit të përcaktuara në pikat 14, 15, 16, 17, 19, 20</w:t>
      </w:r>
      <w:r>
        <w:rPr>
          <w:lang w:val="sq-AL"/>
        </w:rPr>
        <w:t xml:space="preserve">, </w:t>
      </w:r>
      <w:r w:rsidRPr="0060135A">
        <w:rPr>
          <w:lang w:val="sq-AL"/>
        </w:rPr>
        <w:t>21, 22, 23, 24, 25, 26, 27, 29,</w:t>
      </w:r>
      <w:r>
        <w:rPr>
          <w:lang w:val="sq-AL"/>
        </w:rPr>
        <w:t xml:space="preserve"> </w:t>
      </w:r>
      <w:r w:rsidRPr="0060135A">
        <w:rPr>
          <w:lang w:val="sq-AL"/>
        </w:rPr>
        <w:t>30, 31,</w:t>
      </w:r>
      <w:r>
        <w:rPr>
          <w:lang w:val="sq-AL"/>
        </w:rPr>
        <w:t xml:space="preserve"> 32, 33, 34, 35, 36</w:t>
      </w:r>
      <w:r w:rsidRPr="0060135A">
        <w:rPr>
          <w:lang w:val="sq-AL"/>
        </w:rPr>
        <w:t xml:space="preserve"> dhe 37.</w:t>
      </w:r>
    </w:p>
    <w:p w:rsidR="00DD5688" w:rsidRPr="0060135A" w:rsidRDefault="00DD5688" w:rsidP="00DD5688">
      <w:pPr>
        <w:pStyle w:val="Paragrafi"/>
        <w:rPr>
          <w:lang w:val="sq-AL"/>
        </w:rPr>
      </w:pPr>
      <w:r w:rsidRPr="0060135A">
        <w:rPr>
          <w:lang w:val="sq-AL"/>
        </w:rPr>
        <w:t xml:space="preserve">9. Përputhshmëria e enës me standardet e harmonizuara shqiptare prezumon përputhshmërinë me kërkesat thelbësore të përcaktuara në pikën 6. </w:t>
      </w:r>
    </w:p>
    <w:p w:rsidR="00DD5688" w:rsidRPr="0060135A" w:rsidRDefault="00DD5688" w:rsidP="00DD5688">
      <w:pPr>
        <w:pStyle w:val="Paragrafi"/>
        <w:rPr>
          <w:lang w:val="sq-AL"/>
        </w:rPr>
      </w:pPr>
      <w:r w:rsidRPr="0060135A">
        <w:rPr>
          <w:lang w:val="sq-AL"/>
        </w:rPr>
        <w:t>10. Struktura përgjegjëse e mbikëqyrjes së tregut prezumon</w:t>
      </w:r>
      <w:r w:rsidRPr="0060135A" w:rsidDel="0031350E">
        <w:rPr>
          <w:lang w:val="sq-AL"/>
        </w:rPr>
        <w:t xml:space="preserve"> </w:t>
      </w:r>
      <w:r w:rsidRPr="0060135A">
        <w:rPr>
          <w:lang w:val="sq-AL"/>
        </w:rPr>
        <w:t xml:space="preserve">se, ena për të cilën fabrikuesi nuk ka zbatuar, ose i ka zbatuar pjesërisht standardet e harmonizuara shqiptare, ose kur standarde të tilla nuk ekzistojnë, është në përputhje me kërkesat thelbësore përmendur në pikën 6, ku mbas marrjes së një certifikate ekzaminimi të tipit CE, përputhshmëria e enës me modelin e aprovuar certifikohet nëpërmjet vendosjes së markës CE. </w:t>
      </w:r>
    </w:p>
    <w:p w:rsidR="00DD5688" w:rsidRPr="0060135A" w:rsidRDefault="00DD5688" w:rsidP="00DD5688">
      <w:pPr>
        <w:pStyle w:val="Paragrafi"/>
        <w:rPr>
          <w:lang w:val="sq-AL"/>
        </w:rPr>
      </w:pPr>
      <w:r w:rsidRPr="0060135A">
        <w:rPr>
          <w:lang w:val="sq-AL"/>
        </w:rPr>
        <w:t>11. Kur ena është objekt i rregullave të tjera teknike që mbulojnë aspekte të tjera dhe që parashikojnë</w:t>
      </w:r>
      <w:r w:rsidR="00D533C2">
        <w:rPr>
          <w:lang w:val="sq-AL"/>
        </w:rPr>
        <w:t>,</w:t>
      </w:r>
      <w:r w:rsidRPr="0060135A">
        <w:rPr>
          <w:lang w:val="sq-AL"/>
        </w:rPr>
        <w:t xml:space="preserve"> gjithashtu</w:t>
      </w:r>
      <w:r w:rsidRPr="0060135A" w:rsidDel="00225ADC">
        <w:rPr>
          <w:lang w:val="sq-AL"/>
        </w:rPr>
        <w:t xml:space="preserve"> </w:t>
      </w:r>
      <w:r w:rsidRPr="0060135A">
        <w:rPr>
          <w:lang w:val="sq-AL"/>
        </w:rPr>
        <w:t>vendosjen e markës CE, kjo e fundit tregon që ena në fjalë prezumohet se është në përputhje edhe me dispozitat e këtyre rregullave të tjera teknike.</w:t>
      </w:r>
    </w:p>
    <w:p w:rsidR="00DD5688" w:rsidRPr="0060135A" w:rsidRDefault="00DD5688" w:rsidP="00DD5688">
      <w:pPr>
        <w:pStyle w:val="Paragrafi"/>
        <w:rPr>
          <w:lang w:val="sq-AL"/>
        </w:rPr>
      </w:pPr>
      <w:r w:rsidRPr="0060135A">
        <w:rPr>
          <w:lang w:val="sq-AL"/>
        </w:rPr>
        <w:t xml:space="preserve">12. Struktura përgjegjëse e mbikëqyrjes së tregut, kur konstaton se ena që ka markën </w:t>
      </w:r>
      <w:r w:rsidR="00D533C2">
        <w:rPr>
          <w:lang w:val="sq-AL"/>
        </w:rPr>
        <w:t>“</w:t>
      </w:r>
      <w:r w:rsidRPr="0060135A">
        <w:rPr>
          <w:lang w:val="sq-AL"/>
        </w:rPr>
        <w:t>CE</w:t>
      </w:r>
      <w:r w:rsidR="00D533C2">
        <w:rPr>
          <w:lang w:val="sq-AL"/>
        </w:rPr>
        <w:t>”</w:t>
      </w:r>
      <w:r w:rsidRPr="0060135A">
        <w:rPr>
          <w:lang w:val="sq-AL"/>
        </w:rPr>
        <w:t xml:space="preserve">, e përdorur në përputhje me destinacionin e përcaktuar, mund të rrezikojë sigurinë e njerëzve, kafshëve shtëpiake apo pronës, merr të gjitha masat për tërheqjen e këtij produkti nga tregu, apo për të </w:t>
      </w:r>
      <w:r>
        <w:rPr>
          <w:lang w:val="sq-AL"/>
        </w:rPr>
        <w:t>ndaluar ose kufizuar vendosjen</w:t>
      </w:r>
      <w:r w:rsidRPr="0060135A">
        <w:rPr>
          <w:lang w:val="sq-AL"/>
        </w:rPr>
        <w:t xml:space="preserve"> në treg. </w:t>
      </w:r>
    </w:p>
    <w:p w:rsidR="00DD5688" w:rsidRPr="0060135A" w:rsidRDefault="00DD5688" w:rsidP="00DD5688">
      <w:pPr>
        <w:pStyle w:val="Paragrafi"/>
        <w:rPr>
          <w:lang w:val="sq-AL"/>
        </w:rPr>
      </w:pPr>
      <w:r w:rsidRPr="0060135A">
        <w:rPr>
          <w:lang w:val="sq-AL"/>
        </w:rPr>
        <w:t>13. Struktura përgjegjëse e mbikëqyrjes së tregut informon menjëherë</w:t>
      </w:r>
      <w:r>
        <w:rPr>
          <w:lang w:val="sq-AL"/>
        </w:rPr>
        <w:t xml:space="preserve"> m</w:t>
      </w:r>
      <w:r w:rsidRPr="0060135A">
        <w:rPr>
          <w:lang w:val="sq-AL"/>
        </w:rPr>
        <w:t>inistrinë për secilën nga masat e përmendura në pikën 12, duke treguar arsyet e një vendimi të tillë dhe në mënyrë të veçantë në</w:t>
      </w:r>
      <w:r>
        <w:rPr>
          <w:lang w:val="sq-AL"/>
        </w:rPr>
        <w:t>se mos</w:t>
      </w:r>
      <w:r w:rsidRPr="0060135A">
        <w:rPr>
          <w:lang w:val="sq-AL"/>
        </w:rPr>
        <w:t xml:space="preserve">konformiteti është për shkak: </w:t>
      </w:r>
    </w:p>
    <w:p w:rsidR="00DD5688" w:rsidRPr="0060135A" w:rsidRDefault="00DD5688" w:rsidP="00DD5688">
      <w:pPr>
        <w:pStyle w:val="Paragrafi"/>
        <w:rPr>
          <w:lang w:val="sq-AL"/>
        </w:rPr>
      </w:pPr>
      <w:r w:rsidRPr="0060135A">
        <w:rPr>
          <w:lang w:val="sq-AL"/>
        </w:rPr>
        <w:t>a) të</w:t>
      </w:r>
      <w:r>
        <w:rPr>
          <w:lang w:val="sq-AL"/>
        </w:rPr>
        <w:t xml:space="preserve"> m</w:t>
      </w:r>
      <w:r w:rsidRPr="0060135A">
        <w:rPr>
          <w:lang w:val="sq-AL"/>
        </w:rPr>
        <w:t>osplotësimit të kërkesave thelbësore të përcaktuara në pikën 6, në rast se ena  nuk është në përputhje me standardet e harmonizuara shqiptare;</w:t>
      </w:r>
    </w:p>
    <w:p w:rsidR="00DD5688" w:rsidRPr="0060135A" w:rsidRDefault="00DD5688" w:rsidP="00DD5688">
      <w:pPr>
        <w:pStyle w:val="Paragrafi"/>
        <w:rPr>
          <w:lang w:val="sq-AL"/>
        </w:rPr>
      </w:pPr>
      <w:r w:rsidRPr="0060135A">
        <w:rPr>
          <w:lang w:val="sq-AL"/>
        </w:rPr>
        <w:t>b) të</w:t>
      </w:r>
      <w:r>
        <w:rPr>
          <w:lang w:val="sq-AL"/>
        </w:rPr>
        <w:t xml:space="preserve"> z</w:t>
      </w:r>
      <w:r w:rsidRPr="0060135A">
        <w:rPr>
          <w:lang w:val="sq-AL"/>
        </w:rPr>
        <w:t>batim</w:t>
      </w:r>
      <w:r>
        <w:rPr>
          <w:lang w:val="sq-AL"/>
        </w:rPr>
        <w:t>it të</w:t>
      </w:r>
      <w:r w:rsidRPr="0060135A">
        <w:rPr>
          <w:lang w:val="sq-AL"/>
        </w:rPr>
        <w:t xml:space="preserve"> gabuar i standardeve</w:t>
      </w:r>
      <w:r>
        <w:rPr>
          <w:lang w:val="sq-AL"/>
        </w:rPr>
        <w:t>;</w:t>
      </w:r>
      <w:r w:rsidRPr="0060135A">
        <w:rPr>
          <w:lang w:val="sq-AL"/>
        </w:rPr>
        <w:t xml:space="preserve"> </w:t>
      </w:r>
    </w:p>
    <w:p w:rsidR="00DD5688" w:rsidRPr="0060135A" w:rsidRDefault="00DD5688" w:rsidP="00DD5688">
      <w:pPr>
        <w:pStyle w:val="Paragrafi"/>
        <w:rPr>
          <w:lang w:val="sq-AL"/>
        </w:rPr>
      </w:pPr>
      <w:r w:rsidRPr="0060135A">
        <w:rPr>
          <w:lang w:val="sq-AL"/>
        </w:rPr>
        <w:t xml:space="preserve">c) </w:t>
      </w:r>
      <w:r>
        <w:rPr>
          <w:lang w:val="sq-AL"/>
        </w:rPr>
        <w:t>të m</w:t>
      </w:r>
      <w:r w:rsidRPr="0060135A">
        <w:rPr>
          <w:lang w:val="sq-AL"/>
        </w:rPr>
        <w:t>angësi</w:t>
      </w:r>
      <w:r>
        <w:rPr>
          <w:lang w:val="sq-AL"/>
        </w:rPr>
        <w:t>ve</w:t>
      </w:r>
      <w:r w:rsidRPr="0060135A">
        <w:rPr>
          <w:lang w:val="sq-AL"/>
        </w:rPr>
        <w:t xml:space="preserve"> të vetë këtyre standardeve.</w:t>
      </w:r>
    </w:p>
    <w:p w:rsidR="00DD5688" w:rsidRPr="0060135A" w:rsidRDefault="00DD5688" w:rsidP="00DD5688">
      <w:pPr>
        <w:pStyle w:val="Paragrafi"/>
        <w:rPr>
          <w:lang w:val="sq-AL"/>
        </w:rPr>
      </w:pPr>
      <w:r w:rsidRPr="0060135A">
        <w:rPr>
          <w:lang w:val="sq-AL"/>
        </w:rPr>
        <w:t>14. Enët, në të</w:t>
      </w:r>
      <w:r>
        <w:rPr>
          <w:lang w:val="sq-AL"/>
        </w:rPr>
        <w:t xml:space="preserve"> cilat</w:t>
      </w:r>
      <w:r w:rsidRPr="0060135A">
        <w:rPr>
          <w:lang w:val="sq-AL"/>
        </w:rPr>
        <w:t xml:space="preserve"> prodhimi i PS me V e kalon 50 </w:t>
      </w:r>
      <w:r>
        <w:rPr>
          <w:lang w:val="sq-AL"/>
        </w:rPr>
        <w:t>b</w:t>
      </w:r>
      <w:r w:rsidRPr="0060135A">
        <w:rPr>
          <w:lang w:val="sq-AL"/>
        </w:rPr>
        <w:t>ar L, përpara se të prodhohen:</w:t>
      </w:r>
    </w:p>
    <w:p w:rsidR="00DD5688" w:rsidRPr="0060135A" w:rsidRDefault="00DD5688" w:rsidP="00DD5688">
      <w:pPr>
        <w:pStyle w:val="Paragrafi"/>
        <w:rPr>
          <w:lang w:val="sq-AL"/>
        </w:rPr>
      </w:pPr>
      <w:r w:rsidRPr="0060135A">
        <w:rPr>
          <w:lang w:val="sq-AL"/>
        </w:rPr>
        <w:t>a) në përputhje me standardet e harmonizuara shqiptare, fabrikuesi ose përfaqësuesi i  autorizuar i tij zgjedh:</w:t>
      </w:r>
    </w:p>
    <w:p w:rsidR="00DD5688" w:rsidRPr="0060135A" w:rsidRDefault="00DD5688" w:rsidP="00DD5688">
      <w:pPr>
        <w:pStyle w:val="Paragrafi"/>
        <w:rPr>
          <w:lang w:val="sq-AL"/>
        </w:rPr>
      </w:pPr>
      <w:r w:rsidRPr="0060135A">
        <w:rPr>
          <w:lang w:val="sq-AL"/>
        </w:rPr>
        <w:t>i) të informojë organin e autorizuar inspektues, siç përshkruhet në pikë</w:t>
      </w:r>
      <w:r>
        <w:rPr>
          <w:lang w:val="sq-AL"/>
        </w:rPr>
        <w:t>n 17</w:t>
      </w:r>
      <w:r w:rsidRPr="0060135A">
        <w:rPr>
          <w:lang w:val="sq-AL"/>
        </w:rPr>
        <w:t xml:space="preserve"> të këtij rregulli teknik, i cili mbas ekzami</w:t>
      </w:r>
      <w:r>
        <w:rPr>
          <w:lang w:val="sq-AL"/>
        </w:rPr>
        <w:t>ni</w:t>
      </w:r>
      <w:r w:rsidRPr="0060135A">
        <w:rPr>
          <w:lang w:val="sq-AL"/>
        </w:rPr>
        <w:t xml:space="preserve">mit të </w:t>
      </w:r>
      <w:r>
        <w:rPr>
          <w:lang w:val="sq-AL"/>
        </w:rPr>
        <w:t xml:space="preserve">të </w:t>
      </w:r>
      <w:r w:rsidRPr="0060135A">
        <w:rPr>
          <w:lang w:val="sq-AL"/>
        </w:rPr>
        <w:t>gjithë dokumentacionit, të përcaktuar në pikën 28, harton një certifikatë përshtatshmërie, duke vërtetuar që ky dokumentacion është i kënaqshëm, ose;</w:t>
      </w:r>
    </w:p>
    <w:p w:rsidR="00DD5688" w:rsidRDefault="00DD5688" w:rsidP="00DD5688">
      <w:pPr>
        <w:pStyle w:val="Paragrafi"/>
        <w:rPr>
          <w:lang w:val="sq-AL"/>
        </w:rPr>
      </w:pPr>
      <w:r w:rsidRPr="0060135A">
        <w:rPr>
          <w:lang w:val="sq-AL"/>
        </w:rPr>
        <w:t>ii) të paraqesë në organin e autorizuar inspektues një enë prototipe, pë</w:t>
      </w:r>
      <w:r>
        <w:rPr>
          <w:lang w:val="sq-AL"/>
        </w:rPr>
        <w:t>r</w:t>
      </w:r>
      <w:r w:rsidR="00D533C2">
        <w:rPr>
          <w:lang w:val="sq-AL"/>
        </w:rPr>
        <w:t xml:space="preserve"> ekzaminimin </w:t>
      </w:r>
      <w:r w:rsidRPr="0060135A">
        <w:rPr>
          <w:lang w:val="sq-AL"/>
        </w:rPr>
        <w:t xml:space="preserve">tip </w:t>
      </w:r>
      <w:r w:rsidR="00D533C2">
        <w:rPr>
          <w:lang w:val="sq-AL"/>
        </w:rPr>
        <w:t>“</w:t>
      </w:r>
      <w:r w:rsidRPr="0060135A">
        <w:rPr>
          <w:lang w:val="sq-AL"/>
        </w:rPr>
        <w:t>CE</w:t>
      </w:r>
      <w:r w:rsidR="00D533C2">
        <w:rPr>
          <w:lang w:val="sq-AL"/>
        </w:rPr>
        <w:t>”</w:t>
      </w:r>
      <w:r w:rsidRPr="0060135A">
        <w:rPr>
          <w:lang w:val="sq-AL"/>
        </w:rPr>
        <w:t xml:space="preserve"> siç është përcaktuar në pikat 21, 22 dhe 23 të këtij rregulli teknik.</w:t>
      </w:r>
    </w:p>
    <w:p w:rsidR="00DD5688" w:rsidRPr="0060135A" w:rsidRDefault="00DD5688" w:rsidP="00DD5688">
      <w:pPr>
        <w:pStyle w:val="Paragrafi"/>
        <w:rPr>
          <w:lang w:val="sq-AL"/>
        </w:rPr>
      </w:pPr>
      <w:r w:rsidRPr="0060135A">
        <w:rPr>
          <w:lang w:val="sq-AL"/>
        </w:rPr>
        <w:t>b) në mospërputhje ose përputhje të pjesshme me standardet e harmonizuara shqiptare, fabrikuesi ose përfaqësuesi i autorizuar</w:t>
      </w:r>
      <w:r>
        <w:rPr>
          <w:lang w:val="sq-AL"/>
        </w:rPr>
        <w:t xml:space="preserve"> i</w:t>
      </w:r>
      <w:r w:rsidRPr="0060135A">
        <w:rPr>
          <w:lang w:val="sq-AL"/>
        </w:rPr>
        <w:t xml:space="preserve"> paraqet organit të autorizuar inspektues një p</w:t>
      </w:r>
      <w:r w:rsidR="00D533C2">
        <w:rPr>
          <w:lang w:val="sq-AL"/>
        </w:rPr>
        <w:t xml:space="preserve">rototip të enës për ekzaminimin </w:t>
      </w:r>
      <w:r w:rsidRPr="0060135A">
        <w:rPr>
          <w:lang w:val="sq-AL"/>
        </w:rPr>
        <w:t xml:space="preserve">tip </w:t>
      </w:r>
      <w:r w:rsidR="00D533C2">
        <w:rPr>
          <w:lang w:val="sq-AL"/>
        </w:rPr>
        <w:t>“</w:t>
      </w:r>
      <w:r w:rsidRPr="0060135A">
        <w:rPr>
          <w:lang w:val="sq-AL"/>
        </w:rPr>
        <w:t>CE</w:t>
      </w:r>
      <w:r w:rsidR="00D533C2">
        <w:rPr>
          <w:lang w:val="sq-AL"/>
        </w:rPr>
        <w:t>”</w:t>
      </w:r>
      <w:r w:rsidRPr="0060135A">
        <w:rPr>
          <w:lang w:val="sq-AL"/>
        </w:rPr>
        <w:t>, siç është përcaktuar në pikat 21, 22, 23, 24, dhe 25 të këtij rregulli teknik.</w:t>
      </w:r>
    </w:p>
    <w:p w:rsidR="00DD5688" w:rsidRPr="0060135A" w:rsidRDefault="00DD5688" w:rsidP="00DD5688">
      <w:pPr>
        <w:pStyle w:val="Paragrafi"/>
        <w:rPr>
          <w:lang w:val="sq-AL"/>
        </w:rPr>
      </w:pPr>
      <w:r w:rsidRPr="0060135A">
        <w:rPr>
          <w:lang w:val="sq-AL"/>
        </w:rPr>
        <w:t>15. Ena e prodhuar në përputhje me standardet e harmonizuara shqiptare ose me prototipin e miratuar, përpara se të vendosen në treg janë objekt:</w:t>
      </w:r>
    </w:p>
    <w:p w:rsidR="00DD5688" w:rsidRPr="0060135A" w:rsidRDefault="00DD5688" w:rsidP="00DD5688">
      <w:pPr>
        <w:pStyle w:val="Paragrafi"/>
        <w:rPr>
          <w:lang w:val="sq-AL"/>
        </w:rPr>
      </w:pPr>
      <w:r w:rsidRPr="0060135A">
        <w:rPr>
          <w:lang w:val="sq-AL"/>
        </w:rPr>
        <w:t xml:space="preserve">a) </w:t>
      </w:r>
      <w:r>
        <w:rPr>
          <w:lang w:val="sq-AL"/>
        </w:rPr>
        <w:t>i</w:t>
      </w:r>
      <w:r w:rsidRPr="0060135A">
        <w:rPr>
          <w:lang w:val="sq-AL"/>
        </w:rPr>
        <w:t xml:space="preserve"> verifikimit </w:t>
      </w:r>
      <w:r w:rsidR="00D533C2">
        <w:rPr>
          <w:lang w:val="sq-AL"/>
        </w:rPr>
        <w:t>“</w:t>
      </w:r>
      <w:r w:rsidRPr="0060135A">
        <w:rPr>
          <w:lang w:val="sq-AL"/>
        </w:rPr>
        <w:t>CE</w:t>
      </w:r>
      <w:r w:rsidR="00D533C2">
        <w:rPr>
          <w:lang w:val="sq-AL"/>
        </w:rPr>
        <w:t>”</w:t>
      </w:r>
      <w:r w:rsidRPr="0060135A">
        <w:rPr>
          <w:lang w:val="sq-AL"/>
        </w:rPr>
        <w:t xml:space="preserve"> në përputhje me pikën 26, 27 dhe 28 të kë</w:t>
      </w:r>
      <w:r>
        <w:rPr>
          <w:lang w:val="sq-AL"/>
        </w:rPr>
        <w:t xml:space="preserve">tij rregulli teknik, kur </w:t>
      </w:r>
      <w:r w:rsidRPr="0060135A">
        <w:rPr>
          <w:lang w:val="sq-AL"/>
        </w:rPr>
        <w:t xml:space="preserve">prodhimi i PS me V i kalon 3000 </w:t>
      </w:r>
      <w:r>
        <w:rPr>
          <w:lang w:val="sq-AL"/>
        </w:rPr>
        <w:t>b</w:t>
      </w:r>
      <w:r w:rsidRPr="0060135A">
        <w:rPr>
          <w:lang w:val="sq-AL"/>
        </w:rPr>
        <w:t>ar L;</w:t>
      </w:r>
    </w:p>
    <w:p w:rsidR="00DD5688" w:rsidRPr="0060135A" w:rsidRDefault="00DD5688" w:rsidP="00DD5688">
      <w:pPr>
        <w:pStyle w:val="Paragrafi"/>
        <w:rPr>
          <w:lang w:val="sq-AL"/>
        </w:rPr>
      </w:pPr>
      <w:r w:rsidRPr="0060135A">
        <w:rPr>
          <w:lang w:val="sq-AL"/>
        </w:rPr>
        <w:t xml:space="preserve">b) </w:t>
      </w:r>
      <w:r>
        <w:rPr>
          <w:lang w:val="sq-AL"/>
        </w:rPr>
        <w:t>i</w:t>
      </w:r>
      <w:r w:rsidRPr="0060135A">
        <w:rPr>
          <w:lang w:val="sq-AL"/>
        </w:rPr>
        <w:t xml:space="preserve"> zgjedhjes së fabrikuesit, kur prodhimi i PS </w:t>
      </w:r>
      <w:r>
        <w:rPr>
          <w:lang w:val="sq-AL"/>
        </w:rPr>
        <w:t xml:space="preserve">me V nuk kalon 3000 bar L, por </w:t>
      </w:r>
      <w:r w:rsidRPr="0060135A">
        <w:rPr>
          <w:lang w:val="sq-AL"/>
        </w:rPr>
        <w:t>është më i lartë</w:t>
      </w:r>
      <w:r>
        <w:rPr>
          <w:lang w:val="sq-AL"/>
        </w:rPr>
        <w:t xml:space="preserve"> se 50 bar</w:t>
      </w:r>
      <w:r w:rsidRPr="0060135A">
        <w:rPr>
          <w:lang w:val="sq-AL"/>
        </w:rPr>
        <w:t xml:space="preserve">/litër: </w:t>
      </w:r>
    </w:p>
    <w:p w:rsidR="00DD5688" w:rsidRPr="0060135A" w:rsidRDefault="00DD5688" w:rsidP="00DD5688">
      <w:pPr>
        <w:pStyle w:val="Paragrafi"/>
        <w:rPr>
          <w:lang w:val="sq-AL"/>
        </w:rPr>
      </w:pPr>
      <w:r w:rsidRPr="0060135A">
        <w:rPr>
          <w:lang w:val="sq-AL"/>
        </w:rPr>
        <w:t>i) deklarim të konformitetit në përputhje me pikën 30 të këtij rregulli</w:t>
      </w:r>
      <w:r>
        <w:rPr>
          <w:lang w:val="sq-AL"/>
        </w:rPr>
        <w:t xml:space="preserve"> teknik</w:t>
      </w:r>
      <w:r w:rsidRPr="0060135A">
        <w:rPr>
          <w:lang w:val="sq-AL"/>
        </w:rPr>
        <w:t xml:space="preserve">; </w:t>
      </w:r>
    </w:p>
    <w:p w:rsidR="00DD5688" w:rsidRPr="0060135A" w:rsidRDefault="00DD5688" w:rsidP="00DD5688">
      <w:pPr>
        <w:pStyle w:val="Paragrafi"/>
        <w:rPr>
          <w:lang w:val="sq-AL"/>
        </w:rPr>
      </w:pPr>
      <w:r w:rsidRPr="0060135A">
        <w:rPr>
          <w:lang w:val="sq-AL"/>
        </w:rPr>
        <w:t>ii) ose i verifikim</w:t>
      </w:r>
      <w:r w:rsidR="00D533C2">
        <w:rPr>
          <w:lang w:val="sq-AL"/>
        </w:rPr>
        <w:t>it</w:t>
      </w:r>
      <w:r w:rsidRPr="0060135A">
        <w:rPr>
          <w:lang w:val="sq-AL"/>
        </w:rPr>
        <w:t xml:space="preserve"> </w:t>
      </w:r>
      <w:r w:rsidR="00D533C2">
        <w:rPr>
          <w:lang w:val="sq-AL"/>
        </w:rPr>
        <w:t>“</w:t>
      </w:r>
      <w:r w:rsidRPr="0060135A">
        <w:rPr>
          <w:lang w:val="sq-AL"/>
        </w:rPr>
        <w:t>CE</w:t>
      </w:r>
      <w:r w:rsidR="00D533C2">
        <w:rPr>
          <w:lang w:val="sq-AL"/>
        </w:rPr>
        <w:t>”</w:t>
      </w:r>
      <w:r w:rsidRPr="0060135A">
        <w:rPr>
          <w:lang w:val="sq-AL"/>
        </w:rPr>
        <w:t xml:space="preserve"> në përputhje me pikën 26, 27 dhe 28 të këtij rregulli tekni</w:t>
      </w:r>
      <w:r>
        <w:rPr>
          <w:lang w:val="sq-AL"/>
        </w:rPr>
        <w:t>k.</w:t>
      </w:r>
    </w:p>
    <w:p w:rsidR="00DD5688" w:rsidRPr="0060135A" w:rsidRDefault="00DD5688" w:rsidP="00DD5688">
      <w:pPr>
        <w:pStyle w:val="Paragrafi"/>
        <w:rPr>
          <w:lang w:val="sq-AL"/>
        </w:rPr>
      </w:pPr>
      <w:r w:rsidRPr="0060135A">
        <w:rPr>
          <w:lang w:val="sq-AL"/>
        </w:rPr>
        <w:t>16. Dokumentacioni dhe korrespondenca që kanë lidhje me procedurat e certifikimit të shprehura në paragrafin a dhe b të kësaj pike, hartohen në gjuhën shqipe ose në një gjuhë të pranueshme nga organi i autorizuar.</w:t>
      </w:r>
    </w:p>
    <w:p w:rsidR="00DD5688" w:rsidRPr="0060135A" w:rsidRDefault="00DD5688" w:rsidP="00DD5688">
      <w:pPr>
        <w:pStyle w:val="Paragrafi"/>
        <w:rPr>
          <w:lang w:val="sq-AL"/>
        </w:rPr>
      </w:pPr>
      <w:r w:rsidRPr="0060135A">
        <w:rPr>
          <w:lang w:val="sq-AL"/>
        </w:rPr>
        <w:t>17. Ministri, në pë</w:t>
      </w:r>
      <w:r>
        <w:rPr>
          <w:lang w:val="sq-AL"/>
        </w:rPr>
        <w:t>rputhje me ligjin nr.</w:t>
      </w:r>
      <w:r w:rsidRPr="0060135A">
        <w:rPr>
          <w:lang w:val="sq-AL"/>
        </w:rPr>
        <w:t>9779, datë</w:t>
      </w:r>
      <w:r>
        <w:rPr>
          <w:lang w:val="sq-AL"/>
        </w:rPr>
        <w:t xml:space="preserve"> 16.</w:t>
      </w:r>
      <w:r w:rsidRPr="0060135A">
        <w:rPr>
          <w:lang w:val="sq-AL"/>
        </w:rPr>
        <w:t>7.2007 “Mbi sigurinë e përgjithshme, kërkesat thelbësore dhe procedurat e vlerësimit të konformitetit të</w:t>
      </w:r>
      <w:r>
        <w:rPr>
          <w:lang w:val="sq-AL"/>
        </w:rPr>
        <w:t xml:space="preserve"> produkteve joushqimore”, n</w:t>
      </w:r>
      <w:r w:rsidRPr="0060135A">
        <w:rPr>
          <w:lang w:val="sq-AL"/>
        </w:rPr>
        <w:t>eni 14, autorizon organet përkatëse të vlerësimit të konformitetit për kryerjen e procedurave të përcaktuara në pikë</w:t>
      </w:r>
      <w:r>
        <w:rPr>
          <w:lang w:val="sq-AL"/>
        </w:rPr>
        <w:t>n 14, paragrafi “a” dhe “b”</w:t>
      </w:r>
      <w:r w:rsidRPr="0060135A">
        <w:rPr>
          <w:lang w:val="sq-AL"/>
        </w:rPr>
        <w:t xml:space="preserve"> së bashku me detyrat e veçanta për të cilat janë parashikuar këto organe në pikën 19 të këtij rregulli teknik, si dhe u cakton atyre numrat e identifikimit.</w:t>
      </w:r>
    </w:p>
    <w:p w:rsidR="00DD5688" w:rsidRPr="0060135A" w:rsidRDefault="00DD5688" w:rsidP="00DD5688">
      <w:pPr>
        <w:pStyle w:val="Paragrafi"/>
        <w:rPr>
          <w:lang w:val="sq-AL"/>
        </w:rPr>
      </w:pPr>
      <w:r w:rsidRPr="0060135A">
        <w:rPr>
          <w:lang w:val="sq-AL"/>
        </w:rPr>
        <w:t>18. Një listë e organeve të autorizuara publikohet në Fletoren Zyrtare</w:t>
      </w:r>
      <w:r w:rsidR="00D533C2">
        <w:rPr>
          <w:lang w:val="sq-AL"/>
        </w:rPr>
        <w:t>,</w:t>
      </w:r>
      <w:r w:rsidRPr="0060135A">
        <w:rPr>
          <w:lang w:val="sq-AL"/>
        </w:rPr>
        <w:t xml:space="preserve"> së bashku me numrat e identifikimit të tyre dhe detyrat, për të cilat ata janë autorizuar. </w:t>
      </w:r>
    </w:p>
    <w:p w:rsidR="00DD5688" w:rsidRPr="0060135A" w:rsidRDefault="00DD5688" w:rsidP="00DD5688">
      <w:pPr>
        <w:pStyle w:val="Paragrafi"/>
        <w:rPr>
          <w:lang w:val="sq-AL"/>
        </w:rPr>
      </w:pPr>
      <w:r w:rsidRPr="0060135A">
        <w:rPr>
          <w:lang w:val="sq-AL"/>
        </w:rPr>
        <w:t xml:space="preserve">19. </w:t>
      </w:r>
      <w:r>
        <w:rPr>
          <w:lang w:val="sq-AL"/>
        </w:rPr>
        <w:t>Kriteret</w:t>
      </w:r>
      <w:r w:rsidRPr="0060135A">
        <w:rPr>
          <w:lang w:val="sq-AL"/>
        </w:rPr>
        <w:t xml:space="preserve"> minimale për organet e autorizuara janë</w:t>
      </w:r>
      <w:r>
        <w:rPr>
          <w:lang w:val="sq-AL"/>
        </w:rPr>
        <w:t>,</w:t>
      </w:r>
      <w:r w:rsidRPr="0060135A">
        <w:rPr>
          <w:lang w:val="sq-AL"/>
        </w:rPr>
        <w:t xml:space="preserve"> si më poshtë:</w:t>
      </w:r>
    </w:p>
    <w:p w:rsidR="00DD5688" w:rsidRPr="0060135A" w:rsidRDefault="00DD5688" w:rsidP="00DD5688">
      <w:pPr>
        <w:pStyle w:val="Paragrafi"/>
        <w:rPr>
          <w:lang w:val="sq-AL"/>
        </w:rPr>
      </w:pPr>
      <w:r w:rsidRPr="0060135A">
        <w:rPr>
          <w:lang w:val="sq-AL"/>
        </w:rPr>
        <w:t>a) Organi i inspektimit, drejtori i saj</w:t>
      </w:r>
      <w:r>
        <w:rPr>
          <w:lang w:val="sq-AL"/>
        </w:rPr>
        <w:t>,</w:t>
      </w:r>
      <w:r w:rsidRPr="0060135A">
        <w:rPr>
          <w:lang w:val="sq-AL"/>
        </w:rPr>
        <w:t xml:space="preserve"> si dhe personeli përgjegjës për kryerjen e testeve të</w:t>
      </w:r>
      <w:r>
        <w:rPr>
          <w:lang w:val="sq-AL"/>
        </w:rPr>
        <w:t xml:space="preserve"> verifikimit, </w:t>
      </w:r>
      <w:r w:rsidRPr="0060135A">
        <w:rPr>
          <w:lang w:val="sq-AL"/>
        </w:rPr>
        <w:t>nuk duhet të jenë projektuesi, prodhuesi, fu</w:t>
      </w:r>
      <w:r>
        <w:rPr>
          <w:lang w:val="sq-AL"/>
        </w:rPr>
        <w:t>rn</w:t>
      </w:r>
      <w:r w:rsidRPr="0060135A">
        <w:rPr>
          <w:lang w:val="sq-AL"/>
        </w:rPr>
        <w:t>izuesi dhe as instaluesi i enëve që ata inspektojnë, si dhe asnjë përfaqësues i autorizuar nga këto palë.</w:t>
      </w:r>
    </w:p>
    <w:p w:rsidR="00DD5688" w:rsidRPr="0060135A" w:rsidRDefault="00DD5688" w:rsidP="00DD5688">
      <w:pPr>
        <w:pStyle w:val="Paragrafi"/>
        <w:rPr>
          <w:lang w:val="sq-AL"/>
        </w:rPr>
      </w:pPr>
      <w:r w:rsidRPr="0060135A">
        <w:rPr>
          <w:lang w:val="sq-AL"/>
        </w:rPr>
        <w:t>b) Organi i inspektimit, drejtori i saj</w:t>
      </w:r>
      <w:r>
        <w:rPr>
          <w:lang w:val="sq-AL"/>
        </w:rPr>
        <w:t>,</w:t>
      </w:r>
      <w:r w:rsidRPr="0060135A">
        <w:rPr>
          <w:lang w:val="sq-AL"/>
        </w:rPr>
        <w:t xml:space="preserve"> si dhe personeli përgjegjës për kryerjen e testeve të verifikimit, nuk përfshihen drejtpërdrejt në projekt</w:t>
      </w:r>
      <w:r>
        <w:rPr>
          <w:lang w:val="sq-AL"/>
        </w:rPr>
        <w:t>imin, konstruksionin, tregtimin</w:t>
      </w:r>
      <w:r w:rsidRPr="0060135A">
        <w:rPr>
          <w:lang w:val="sq-AL"/>
        </w:rPr>
        <w:t xml:space="preserve"> dhe mirëmbajtjen e enëve dhe as përfaqësojnë palët e angazhuara në këto aktivitete. Kjo nuk pengon mundësinë e shkëmbimit të informacionit teknik ndërmjet prodhuesit dhe organit të inspektimit.</w:t>
      </w:r>
    </w:p>
    <w:p w:rsidR="00DD5688" w:rsidRPr="0060135A" w:rsidRDefault="00DD5688" w:rsidP="00DD5688">
      <w:pPr>
        <w:pStyle w:val="Paragrafi"/>
        <w:rPr>
          <w:lang w:val="sq-AL"/>
        </w:rPr>
      </w:pPr>
      <w:r w:rsidRPr="0060135A">
        <w:rPr>
          <w:lang w:val="sq-AL"/>
        </w:rPr>
        <w:t>c) Organi i inspektimit dhe personeli i tij kryejnë verifikimin e testeve me një shkallë  të lartë të integritetit profesional dhe kompetencës teknike dhe duhet të jetë i lirë nga të gjitha presionet dhe ndërhyrjet, veçanërisht financiare, të cilat mund të influencojnë në gjykimin e tyre ose në rezultatet e inspektimit, në mënyrë të veçantë nga persona ose grupe personash të interesuar në rezultatet e verifikimeve.</w:t>
      </w:r>
    </w:p>
    <w:p w:rsidR="00DD5688" w:rsidRPr="0060135A" w:rsidRDefault="00DD5688" w:rsidP="00DD5688">
      <w:pPr>
        <w:pStyle w:val="Paragrafi"/>
        <w:rPr>
          <w:lang w:val="sq-AL"/>
        </w:rPr>
      </w:pPr>
      <w:r w:rsidRPr="0060135A">
        <w:rPr>
          <w:lang w:val="sq-AL"/>
        </w:rPr>
        <w:t>d) Organi i inspektimit duhet të ketë në dispozicion të tij personelin dhe të zotërojë pajisjet e nevojshme për të bërë të mundur kryerjen siç duhet të</w:t>
      </w:r>
      <w:r>
        <w:rPr>
          <w:lang w:val="sq-AL"/>
        </w:rPr>
        <w:t xml:space="preserve"> detyrave</w:t>
      </w:r>
      <w:r w:rsidRPr="0060135A">
        <w:rPr>
          <w:lang w:val="sq-AL"/>
        </w:rPr>
        <w:t xml:space="preserve"> administrative e teknike, të lidhura me verifikimin. Gjithashtu</w:t>
      </w:r>
      <w:r>
        <w:rPr>
          <w:lang w:val="sq-AL"/>
        </w:rPr>
        <w:t>,</w:t>
      </w:r>
      <w:r w:rsidRPr="0060135A">
        <w:rPr>
          <w:lang w:val="sq-AL"/>
        </w:rPr>
        <w:t xml:space="preserve"> të ketë mundësinë</w:t>
      </w:r>
      <w:r>
        <w:rPr>
          <w:lang w:val="sq-AL"/>
        </w:rPr>
        <w:t xml:space="preserve"> e </w:t>
      </w:r>
      <w:r w:rsidRPr="0060135A">
        <w:rPr>
          <w:lang w:val="sq-AL"/>
        </w:rPr>
        <w:t>përdorimit të pajisjeve të kërkuara  për verifikime të veçanta.</w:t>
      </w:r>
    </w:p>
    <w:p w:rsidR="00DD5688" w:rsidRPr="0060135A" w:rsidRDefault="00DD5688" w:rsidP="00DD5688">
      <w:pPr>
        <w:pStyle w:val="Paragrafi"/>
        <w:rPr>
          <w:lang w:val="sq-AL"/>
        </w:rPr>
      </w:pPr>
      <w:r w:rsidRPr="0060135A">
        <w:rPr>
          <w:lang w:val="sq-AL"/>
        </w:rPr>
        <w:t>e) Personeli përgjegjës për inspektimin duhet të ketë</w:t>
      </w:r>
      <w:r>
        <w:rPr>
          <w:lang w:val="sq-AL"/>
        </w:rPr>
        <w:t>:</w:t>
      </w:r>
      <w:r w:rsidRPr="0060135A">
        <w:rPr>
          <w:lang w:val="sq-AL"/>
        </w:rPr>
        <w:t xml:space="preserve"> </w:t>
      </w:r>
    </w:p>
    <w:p w:rsidR="00DD5688" w:rsidRPr="0060135A" w:rsidRDefault="00DD5688" w:rsidP="00DD5688">
      <w:pPr>
        <w:pStyle w:val="Paragrafi"/>
        <w:rPr>
          <w:lang w:val="sq-AL"/>
        </w:rPr>
      </w:pPr>
      <w:r w:rsidRPr="0060135A">
        <w:rPr>
          <w:lang w:val="sq-AL"/>
        </w:rPr>
        <w:t>i)</w:t>
      </w:r>
      <w:r>
        <w:rPr>
          <w:lang w:val="sq-AL"/>
        </w:rPr>
        <w:t xml:space="preserve"> t</w:t>
      </w:r>
      <w:r w:rsidRPr="0060135A">
        <w:rPr>
          <w:lang w:val="sq-AL"/>
        </w:rPr>
        <w:t>r</w:t>
      </w:r>
      <w:r>
        <w:rPr>
          <w:lang w:val="sq-AL"/>
        </w:rPr>
        <w:t>ajnime teknike dhe profesionale;</w:t>
      </w:r>
    </w:p>
    <w:p w:rsidR="00DD5688" w:rsidRPr="0060135A" w:rsidRDefault="00DD5688" w:rsidP="00DD5688">
      <w:pPr>
        <w:pStyle w:val="Paragrafi"/>
        <w:rPr>
          <w:lang w:val="sq-AL"/>
        </w:rPr>
      </w:pPr>
      <w:r w:rsidRPr="0060135A">
        <w:rPr>
          <w:lang w:val="sq-AL"/>
        </w:rPr>
        <w:t>ii)</w:t>
      </w:r>
      <w:r>
        <w:rPr>
          <w:lang w:val="sq-AL"/>
        </w:rPr>
        <w:t xml:space="preserve"> n</w:t>
      </w:r>
      <w:r w:rsidRPr="0060135A">
        <w:rPr>
          <w:lang w:val="sq-AL"/>
        </w:rPr>
        <w:t>johuri të kënaqshme në lidhje me kërkesat e testeve që kryhen, si dhe eksperiencën e nevojshme për kë</w:t>
      </w:r>
      <w:r>
        <w:rPr>
          <w:lang w:val="sq-AL"/>
        </w:rPr>
        <w:t>to teste;</w:t>
      </w:r>
      <w:r w:rsidRPr="0060135A">
        <w:rPr>
          <w:lang w:val="sq-AL"/>
        </w:rPr>
        <w:t xml:space="preserve"> </w:t>
      </w:r>
    </w:p>
    <w:p w:rsidR="00DD5688" w:rsidRPr="0060135A" w:rsidRDefault="00DD5688" w:rsidP="00DD5688">
      <w:pPr>
        <w:pStyle w:val="Paragrafi"/>
        <w:rPr>
          <w:lang w:val="sq-AL"/>
        </w:rPr>
      </w:pPr>
      <w:r w:rsidRPr="0060135A">
        <w:rPr>
          <w:lang w:val="sq-AL"/>
        </w:rPr>
        <w:t>iii)</w:t>
      </w:r>
      <w:r>
        <w:rPr>
          <w:lang w:val="sq-AL"/>
        </w:rPr>
        <w:t xml:space="preserve"> a</w:t>
      </w:r>
      <w:r w:rsidRPr="0060135A">
        <w:rPr>
          <w:lang w:val="sq-AL"/>
        </w:rPr>
        <w:t>ftësinë për hartimin e certifikatave, procesverbaleve dhe raporteve të kërkuara, për të vërtetuar kryerjen e testeve.</w:t>
      </w:r>
    </w:p>
    <w:p w:rsidR="00DD5688" w:rsidRPr="0060135A" w:rsidRDefault="00DD5688" w:rsidP="00DD5688">
      <w:pPr>
        <w:pStyle w:val="Paragrafi"/>
        <w:rPr>
          <w:lang w:val="sq-AL"/>
        </w:rPr>
      </w:pPr>
      <w:r w:rsidRPr="0060135A">
        <w:rPr>
          <w:lang w:val="sq-AL"/>
        </w:rPr>
        <w:t>f) Garantimi i paanshmërisë së personelit të inspektimit. Pagesa e tyre nuk duhet të varet nga numri i testeve të kryera dhe as nga rezultatet e këtyre testeve.</w:t>
      </w:r>
    </w:p>
    <w:p w:rsidR="00DD5688" w:rsidRPr="0060135A" w:rsidRDefault="00DD5688" w:rsidP="00DD5688">
      <w:pPr>
        <w:pStyle w:val="Paragrafi"/>
        <w:rPr>
          <w:lang w:val="sq-AL"/>
        </w:rPr>
      </w:pPr>
      <w:r w:rsidRPr="0060135A">
        <w:rPr>
          <w:lang w:val="sq-AL"/>
        </w:rPr>
        <w:t>g) Organi inspektues pajiset me sigurimin e përgjegjësisë, në përputhj</w:t>
      </w:r>
      <w:r>
        <w:rPr>
          <w:lang w:val="sq-AL"/>
        </w:rPr>
        <w:t>e me n</w:t>
      </w:r>
      <w:r w:rsidRPr="0060135A">
        <w:rPr>
          <w:lang w:val="sq-AL"/>
        </w:rPr>
        <w:t>eni 14, paragrafi 2/d të ligjit nr.9779, datë 16.7.2007 “Për sigurinë e përgjithshme, kërkesat thelbësore dhe vlerësimin e konformitetit të</w:t>
      </w:r>
      <w:r>
        <w:rPr>
          <w:lang w:val="sq-AL"/>
        </w:rPr>
        <w:t xml:space="preserve"> produkteve jo</w:t>
      </w:r>
      <w:r w:rsidRPr="0060135A">
        <w:rPr>
          <w:lang w:val="sq-AL"/>
        </w:rPr>
        <w:t>ushqimor</w:t>
      </w:r>
      <w:r>
        <w:rPr>
          <w:lang w:val="sq-AL"/>
        </w:rPr>
        <w:t>e</w:t>
      </w:r>
      <w:r w:rsidRPr="0060135A">
        <w:rPr>
          <w:lang w:val="sq-AL"/>
        </w:rPr>
        <w:t xml:space="preserve">”. </w:t>
      </w:r>
    </w:p>
    <w:p w:rsidR="00DD5688" w:rsidRPr="0060135A" w:rsidRDefault="00DD5688" w:rsidP="00DD5688">
      <w:pPr>
        <w:pStyle w:val="Paragrafi"/>
        <w:rPr>
          <w:lang w:val="sq-AL"/>
        </w:rPr>
      </w:pPr>
      <w:r w:rsidRPr="0060135A">
        <w:rPr>
          <w:lang w:val="sq-AL"/>
        </w:rPr>
        <w:t xml:space="preserve">h) Personeli i organit të inspektimit është i detyruar të ruajë fshehtësinë profesionale, në lidhje me të gjithë informacionin e marrë për kryerjen e detyrave të tij, sipas dispozitave këtij rregulli teknik, si dhe të çdo ligji tjetër që ka efekte për këtë. </w:t>
      </w:r>
    </w:p>
    <w:p w:rsidR="00DD5688" w:rsidRPr="0060135A" w:rsidRDefault="00DD5688" w:rsidP="00DD5688">
      <w:pPr>
        <w:pStyle w:val="Paragrafi"/>
        <w:rPr>
          <w:lang w:val="sq-AL"/>
        </w:rPr>
      </w:pPr>
      <w:r w:rsidRPr="0060135A">
        <w:rPr>
          <w:lang w:val="sq-AL"/>
        </w:rPr>
        <w:t>20. Ministri tërheq autorizimin e organit të</w:t>
      </w:r>
      <w:r>
        <w:rPr>
          <w:lang w:val="sq-AL"/>
        </w:rPr>
        <w:t xml:space="preserve"> autorizuar në qoftë </w:t>
      </w:r>
      <w:r w:rsidRPr="0060135A">
        <w:rPr>
          <w:lang w:val="sq-AL"/>
        </w:rPr>
        <w:t>se konstaton se ai  nuk plotëson më kriteret e përcaktuara në pikën 19.</w:t>
      </w:r>
    </w:p>
    <w:p w:rsidR="00DD5688" w:rsidRPr="0060135A" w:rsidRDefault="00DD5688" w:rsidP="00DD5688">
      <w:pPr>
        <w:pStyle w:val="Paragrafi"/>
        <w:rPr>
          <w:lang w:val="sq-AL"/>
        </w:rPr>
      </w:pPr>
      <w:r w:rsidRPr="0060135A">
        <w:rPr>
          <w:lang w:val="sq-AL"/>
        </w:rPr>
        <w:t xml:space="preserve">21. </w:t>
      </w:r>
      <w:r>
        <w:rPr>
          <w:lang w:val="sq-AL"/>
        </w:rPr>
        <w:t xml:space="preserve">Ekzaminimi tip </w:t>
      </w:r>
      <w:r w:rsidR="00D533C2">
        <w:rPr>
          <w:lang w:val="sq-AL"/>
        </w:rPr>
        <w:t>“</w:t>
      </w:r>
      <w:r w:rsidRPr="0060135A">
        <w:rPr>
          <w:lang w:val="sq-AL"/>
        </w:rPr>
        <w:t>CE</w:t>
      </w:r>
      <w:r w:rsidR="00D533C2">
        <w:rPr>
          <w:lang w:val="sq-AL"/>
        </w:rPr>
        <w:t>”</w:t>
      </w:r>
      <w:r w:rsidRPr="0060135A">
        <w:rPr>
          <w:lang w:val="sq-AL"/>
        </w:rPr>
        <w:t xml:space="preserve"> është procedura, me anë të së cilës, organi i autorizuar inspektues verifikon dhe certifikon se një prototip ene plotëson dispozitat e këtij rregulli teknik, i cili zbatohet për këtë enë.</w:t>
      </w:r>
    </w:p>
    <w:p w:rsidR="00DD5688" w:rsidRPr="0060135A" w:rsidRDefault="00DD5688" w:rsidP="00DD5688">
      <w:pPr>
        <w:pStyle w:val="Paragrafi"/>
        <w:rPr>
          <w:lang w:val="sq-AL"/>
        </w:rPr>
      </w:pPr>
      <w:r w:rsidRPr="0060135A">
        <w:rPr>
          <w:lang w:val="sq-AL"/>
        </w:rPr>
        <w:t xml:space="preserve">22. Aplikimi për ekzaminimin </w:t>
      </w:r>
      <w:r>
        <w:rPr>
          <w:lang w:val="sq-AL"/>
        </w:rPr>
        <w:t xml:space="preserve">tip </w:t>
      </w:r>
      <w:r w:rsidR="00D533C2">
        <w:rPr>
          <w:lang w:val="sq-AL"/>
        </w:rPr>
        <w:t>“</w:t>
      </w:r>
      <w:r>
        <w:rPr>
          <w:lang w:val="sq-AL"/>
        </w:rPr>
        <w:t>CE</w:t>
      </w:r>
      <w:r w:rsidR="00D533C2">
        <w:rPr>
          <w:lang w:val="sq-AL"/>
        </w:rPr>
        <w:t>”</w:t>
      </w:r>
      <w:r>
        <w:rPr>
          <w:lang w:val="sq-AL"/>
        </w:rPr>
        <w:t xml:space="preserve"> paraqitet nga fabrikuesi</w:t>
      </w:r>
      <w:r w:rsidRPr="0060135A">
        <w:rPr>
          <w:lang w:val="sq-AL"/>
        </w:rPr>
        <w:t xml:space="preserve"> ose nga përfaqësuesi i autorizuar i tij, vetëm për një organ të autorizuar inspektues në lidhje me një protitip ene ose me një prototip përfaqësues të një familje të enës.</w:t>
      </w:r>
    </w:p>
    <w:p w:rsidR="00DD5688" w:rsidRPr="0060135A" w:rsidRDefault="00DD5688" w:rsidP="00DD5688">
      <w:pPr>
        <w:pStyle w:val="Paragrafi"/>
        <w:rPr>
          <w:lang w:val="sq-AL"/>
        </w:rPr>
      </w:pPr>
      <w:r w:rsidRPr="0060135A">
        <w:rPr>
          <w:lang w:val="sq-AL"/>
        </w:rPr>
        <w:t>Aplikimi përfshin:</w:t>
      </w:r>
    </w:p>
    <w:p w:rsidR="00DD5688" w:rsidRPr="0060135A" w:rsidRDefault="00D533C2" w:rsidP="00DD5688">
      <w:pPr>
        <w:pStyle w:val="Paragrafi"/>
        <w:rPr>
          <w:lang w:val="sq-AL"/>
        </w:rPr>
      </w:pPr>
      <w:r>
        <w:rPr>
          <w:lang w:val="sq-AL"/>
        </w:rPr>
        <w:t>a) e</w:t>
      </w:r>
      <w:r w:rsidR="00DD5688" w:rsidRPr="0060135A">
        <w:rPr>
          <w:lang w:val="sq-AL"/>
        </w:rPr>
        <w:t>mrin dhe adresën e fabrikuesit apo përfaqësuesit të tij të autorizuar</w:t>
      </w:r>
      <w:r w:rsidR="00DD5688">
        <w:rPr>
          <w:lang w:val="sq-AL"/>
        </w:rPr>
        <w:t>,</w:t>
      </w:r>
      <w:r w:rsidR="00DD5688" w:rsidRPr="0060135A">
        <w:rPr>
          <w:lang w:val="sq-AL"/>
        </w:rPr>
        <w:t xml:space="preserve"> si</w:t>
      </w:r>
      <w:r>
        <w:rPr>
          <w:lang w:val="sq-AL"/>
        </w:rPr>
        <w:t xml:space="preserve"> dhe vendin e prodhimit të enës;</w:t>
      </w:r>
    </w:p>
    <w:p w:rsidR="00DD5688" w:rsidRPr="0060135A" w:rsidRDefault="00DD5688" w:rsidP="00DD5688">
      <w:pPr>
        <w:pStyle w:val="Paragrafi"/>
        <w:rPr>
          <w:lang w:val="sq-AL"/>
        </w:rPr>
      </w:pPr>
      <w:r w:rsidRPr="0060135A">
        <w:rPr>
          <w:lang w:val="sq-AL"/>
        </w:rPr>
        <w:t xml:space="preserve">b) Dokumentacionin teknik të projektit dhe të prodhimit siç është përcaktuar në pikën 28. </w:t>
      </w:r>
    </w:p>
    <w:p w:rsidR="00DD5688" w:rsidRPr="0060135A" w:rsidRDefault="00DD5688" w:rsidP="00DD5688">
      <w:pPr>
        <w:pStyle w:val="Paragrafi"/>
        <w:rPr>
          <w:lang w:val="sq-AL"/>
        </w:rPr>
      </w:pPr>
      <w:r w:rsidRPr="0060135A">
        <w:rPr>
          <w:lang w:val="sq-AL"/>
        </w:rPr>
        <w:t>Aplikimi shoqërohet nga një enë e cila përfaqëson prodhimin në fjalë.</w:t>
      </w:r>
    </w:p>
    <w:p w:rsidR="00DD5688" w:rsidRPr="0060135A" w:rsidRDefault="00DD5688" w:rsidP="00DD5688">
      <w:pPr>
        <w:pStyle w:val="Paragrafi"/>
        <w:rPr>
          <w:lang w:val="sq-AL"/>
        </w:rPr>
      </w:pPr>
      <w:r w:rsidRPr="0060135A">
        <w:rPr>
          <w:lang w:val="sq-AL"/>
        </w:rPr>
        <w:t>23. Organi i autorizuar inspekt</w:t>
      </w:r>
      <w:r w:rsidR="00D533C2">
        <w:rPr>
          <w:lang w:val="sq-AL"/>
        </w:rPr>
        <w:t xml:space="preserve">ues duhet të kryejë ekzaminimin </w:t>
      </w:r>
      <w:r w:rsidRPr="0060135A">
        <w:rPr>
          <w:lang w:val="sq-AL"/>
        </w:rPr>
        <w:t xml:space="preserve">tip </w:t>
      </w:r>
      <w:r w:rsidR="00D533C2">
        <w:rPr>
          <w:lang w:val="sq-AL"/>
        </w:rPr>
        <w:t>“</w:t>
      </w:r>
      <w:r w:rsidRPr="0060135A">
        <w:rPr>
          <w:lang w:val="sq-AL"/>
        </w:rPr>
        <w:t>CE</w:t>
      </w:r>
      <w:r w:rsidR="00D533C2">
        <w:rPr>
          <w:lang w:val="sq-AL"/>
        </w:rPr>
        <w:t>”</w:t>
      </w:r>
      <w:r w:rsidRPr="0060135A">
        <w:rPr>
          <w:lang w:val="sq-AL"/>
        </w:rPr>
        <w:t xml:space="preserve"> në mënyrën që përshkruhet më poshtë: </w:t>
      </w:r>
    </w:p>
    <w:p w:rsidR="00DD5688" w:rsidRPr="0060135A" w:rsidRDefault="00DD5688" w:rsidP="00DD5688">
      <w:pPr>
        <w:pStyle w:val="Paragrafi"/>
        <w:rPr>
          <w:lang w:val="sq-AL"/>
        </w:rPr>
      </w:pPr>
      <w:r w:rsidRPr="0060135A">
        <w:rPr>
          <w:lang w:val="sq-AL"/>
        </w:rPr>
        <w:t>a) Ky organ për kontrollin e përputhshmërisë të enës shqyrton jo vetëm dokumentacionin i projektit dhe prodhimit</w:t>
      </w:r>
      <w:r>
        <w:rPr>
          <w:lang w:val="sq-AL"/>
        </w:rPr>
        <w:t>,</w:t>
      </w:r>
      <w:r w:rsidRPr="0060135A">
        <w:rPr>
          <w:lang w:val="sq-AL"/>
        </w:rPr>
        <w:t xml:space="preserve"> por gjithashtu edhe vetë enën e paraqitur.</w:t>
      </w:r>
    </w:p>
    <w:p w:rsidR="00DD5688" w:rsidRPr="0060135A" w:rsidRDefault="00DD5688" w:rsidP="00DD5688">
      <w:pPr>
        <w:pStyle w:val="Paragrafi"/>
        <w:rPr>
          <w:lang w:val="sq-AL"/>
        </w:rPr>
      </w:pPr>
      <w:r w:rsidRPr="0060135A">
        <w:rPr>
          <w:lang w:val="sq-AL"/>
        </w:rPr>
        <w:t>b) Organi i autorizuar inspektues kur kontrollon enën:</w:t>
      </w:r>
    </w:p>
    <w:p w:rsidR="00DD5688" w:rsidRPr="0060135A" w:rsidRDefault="00DD5688" w:rsidP="00DD5688">
      <w:pPr>
        <w:pStyle w:val="Paragrafi"/>
        <w:rPr>
          <w:lang w:val="sq-AL"/>
        </w:rPr>
      </w:pPr>
      <w:r w:rsidRPr="0060135A">
        <w:rPr>
          <w:lang w:val="sq-AL"/>
        </w:rPr>
        <w:t>i) verifikon, që ena është prodhuar në përputhje me dokumentacionin teknik të projektit dhe të prodhimit dhe mund të përdoret e sigurt sipas kushteve të përcaktuara të punës;</w:t>
      </w:r>
    </w:p>
    <w:p w:rsidR="00DD5688" w:rsidRPr="0060135A" w:rsidRDefault="00DD5688" w:rsidP="00DD5688">
      <w:pPr>
        <w:pStyle w:val="Paragrafi"/>
        <w:rPr>
          <w:lang w:val="sq-AL"/>
        </w:rPr>
      </w:pPr>
      <w:r w:rsidRPr="0060135A">
        <w:rPr>
          <w:lang w:val="sq-AL"/>
        </w:rPr>
        <w:t>ii)  kryen ekzaminimet dhe testet e duhura për të kontrolluar që ena përputhet me kërkesat thelbësore të zbatueshme mbi të.</w:t>
      </w:r>
    </w:p>
    <w:p w:rsidR="00DD5688" w:rsidRPr="0060135A" w:rsidRDefault="00DD5688" w:rsidP="00DD5688">
      <w:pPr>
        <w:pStyle w:val="Paragrafi"/>
        <w:rPr>
          <w:lang w:val="sq-AL"/>
        </w:rPr>
      </w:pPr>
      <w:r w:rsidRPr="0060135A">
        <w:rPr>
          <w:lang w:val="sq-AL"/>
        </w:rPr>
        <w:t xml:space="preserve">24. Në qoftë se prototipi përputhet me dispozitat të zbatueshme mbi të, organi i autorizuar inspektues harton një certifikatë ekzaminimi tip </w:t>
      </w:r>
      <w:r w:rsidR="00D533C2">
        <w:rPr>
          <w:lang w:val="sq-AL"/>
        </w:rPr>
        <w:t>“</w:t>
      </w:r>
      <w:r w:rsidRPr="0060135A">
        <w:rPr>
          <w:lang w:val="sq-AL"/>
        </w:rPr>
        <w:t>CE</w:t>
      </w:r>
      <w:r w:rsidR="00D533C2">
        <w:rPr>
          <w:lang w:val="sq-AL"/>
        </w:rPr>
        <w:t>”</w:t>
      </w:r>
      <w:r w:rsidRPr="0060135A">
        <w:rPr>
          <w:lang w:val="sq-AL"/>
        </w:rPr>
        <w:t>, e cila i jepet aplikantit. Kjo certifikatë deklaron përfundimet e ekzaminimit, tregon kushtet për të cilat është lëshuar</w:t>
      </w:r>
      <w:r>
        <w:rPr>
          <w:lang w:val="sq-AL"/>
        </w:rPr>
        <w:t>,</w:t>
      </w:r>
      <w:r w:rsidRPr="0060135A">
        <w:rPr>
          <w:lang w:val="sq-AL"/>
        </w:rPr>
        <w:t xml:space="preserve"> si dhe shoqërohet nga përshkrimet dhe vizatimet e nevojshme për identifikimin e prototipit të aprovuar.</w:t>
      </w:r>
    </w:p>
    <w:p w:rsidR="00DD5688" w:rsidRPr="0060135A" w:rsidRDefault="00DD5688" w:rsidP="00DD5688">
      <w:pPr>
        <w:pStyle w:val="Paragrafi"/>
        <w:rPr>
          <w:lang w:val="sq-AL"/>
        </w:rPr>
      </w:pPr>
      <w:r w:rsidRPr="0060135A">
        <w:rPr>
          <w:lang w:val="sq-AL"/>
        </w:rPr>
        <w:t>25. Një organ i autorizuar që refuzon të lës</w:t>
      </w:r>
      <w:r w:rsidR="00D533C2">
        <w:rPr>
          <w:lang w:val="sq-AL"/>
        </w:rPr>
        <w:t xml:space="preserve">hojë një certifikatë ekzaminimi </w:t>
      </w:r>
      <w:r w:rsidRPr="0060135A">
        <w:rPr>
          <w:lang w:val="sq-AL"/>
        </w:rPr>
        <w:t xml:space="preserve">tip </w:t>
      </w:r>
      <w:r w:rsidR="00D533C2">
        <w:rPr>
          <w:lang w:val="sq-AL"/>
        </w:rPr>
        <w:t>“</w:t>
      </w:r>
      <w:r w:rsidRPr="0060135A">
        <w:rPr>
          <w:lang w:val="sq-AL"/>
        </w:rPr>
        <w:t>CE</w:t>
      </w:r>
      <w:r w:rsidR="00D533C2">
        <w:rPr>
          <w:lang w:val="sq-AL"/>
        </w:rPr>
        <w:t>”</w:t>
      </w:r>
      <w:r w:rsidRPr="0060135A">
        <w:rPr>
          <w:lang w:val="sq-AL"/>
        </w:rPr>
        <w:t xml:space="preserve">  informon për këtë organet e tjera të autorizuara. Një organ i autorizuar, që tërheq certifikatën</w:t>
      </w:r>
      <w:r w:rsidR="00D533C2">
        <w:rPr>
          <w:lang w:val="sq-AL"/>
        </w:rPr>
        <w:t xml:space="preserve"> e ekzaminimit </w:t>
      </w:r>
      <w:r>
        <w:rPr>
          <w:lang w:val="sq-AL"/>
        </w:rPr>
        <w:t xml:space="preserve">tip </w:t>
      </w:r>
      <w:r w:rsidR="00D533C2">
        <w:rPr>
          <w:lang w:val="sq-AL"/>
        </w:rPr>
        <w:t>“</w:t>
      </w:r>
      <w:r>
        <w:rPr>
          <w:lang w:val="sq-AL"/>
        </w:rPr>
        <w:t>CE</w:t>
      </w:r>
      <w:r w:rsidR="00D533C2">
        <w:rPr>
          <w:lang w:val="sq-AL"/>
        </w:rPr>
        <w:t>”</w:t>
      </w:r>
      <w:r>
        <w:rPr>
          <w:lang w:val="sq-AL"/>
        </w:rPr>
        <w:t xml:space="preserve"> informon m</w:t>
      </w:r>
      <w:r w:rsidRPr="0060135A">
        <w:rPr>
          <w:lang w:val="sq-AL"/>
        </w:rPr>
        <w:t xml:space="preserve">inistrinë. </w:t>
      </w:r>
    </w:p>
    <w:p w:rsidR="00DD5688" w:rsidRPr="0060135A" w:rsidRDefault="00DD5688" w:rsidP="00DD5688">
      <w:pPr>
        <w:pStyle w:val="Paragrafi"/>
        <w:rPr>
          <w:lang w:val="sq-AL"/>
        </w:rPr>
      </w:pPr>
      <w:r w:rsidRPr="0060135A">
        <w:rPr>
          <w:lang w:val="sq-AL"/>
        </w:rPr>
        <w:t xml:space="preserve">26. Verifikimi </w:t>
      </w:r>
      <w:r w:rsidR="00D533C2">
        <w:rPr>
          <w:lang w:val="sq-AL"/>
        </w:rPr>
        <w:t>“</w:t>
      </w:r>
      <w:r w:rsidRPr="0060135A">
        <w:rPr>
          <w:lang w:val="sq-AL"/>
        </w:rPr>
        <w:t>CE</w:t>
      </w:r>
      <w:r w:rsidR="00D533C2">
        <w:rPr>
          <w:lang w:val="sq-AL"/>
        </w:rPr>
        <w:t>”</w:t>
      </w:r>
      <w:r w:rsidRPr="0060135A">
        <w:rPr>
          <w:lang w:val="sq-AL"/>
        </w:rPr>
        <w:t xml:space="preserve"> është procedura nëpërmjet të cilës fabrikuesi ose përfaqë</w:t>
      </w:r>
      <w:r>
        <w:rPr>
          <w:lang w:val="sq-AL"/>
        </w:rPr>
        <w:t xml:space="preserve">suesi i autorizuar i tij, </w:t>
      </w:r>
      <w:r w:rsidR="00D533C2">
        <w:rPr>
          <w:lang w:val="sq-AL"/>
        </w:rPr>
        <w:t>garanton dhe deklaron që</w:t>
      </w:r>
      <w:r w:rsidRPr="0060135A">
        <w:rPr>
          <w:lang w:val="sq-AL"/>
        </w:rPr>
        <w:t xml:space="preserve"> enët</w:t>
      </w:r>
      <w:r w:rsidR="00D533C2">
        <w:rPr>
          <w:lang w:val="sq-AL"/>
        </w:rPr>
        <w:t>,</w:t>
      </w:r>
      <w:r w:rsidRPr="0060135A">
        <w:rPr>
          <w:lang w:val="sq-AL"/>
        </w:rPr>
        <w:t xml:space="preserve"> të cilat janë kontrolluar sipas pikës 29, përputhen me tipin e përshkrua</w:t>
      </w:r>
      <w:r w:rsidR="00D533C2">
        <w:rPr>
          <w:lang w:val="sq-AL"/>
        </w:rPr>
        <w:t xml:space="preserve">r në certifikatën e ekzaminimit </w:t>
      </w:r>
      <w:r w:rsidRPr="0060135A">
        <w:rPr>
          <w:lang w:val="sq-AL"/>
        </w:rPr>
        <w:t xml:space="preserve">tip </w:t>
      </w:r>
      <w:r w:rsidR="00D533C2">
        <w:rPr>
          <w:lang w:val="sq-AL"/>
        </w:rPr>
        <w:t>“</w:t>
      </w:r>
      <w:r w:rsidRPr="0060135A">
        <w:rPr>
          <w:lang w:val="sq-AL"/>
        </w:rPr>
        <w:t>CE</w:t>
      </w:r>
      <w:r w:rsidR="00D533C2">
        <w:rPr>
          <w:lang w:val="sq-AL"/>
        </w:rPr>
        <w:t>”</w:t>
      </w:r>
      <w:r w:rsidRPr="0060135A">
        <w:rPr>
          <w:lang w:val="sq-AL"/>
        </w:rPr>
        <w:t xml:space="preserve"> ose me dokumentacioni teknik të projektit dhe të prodhimit, përcaktuar në pikën 28  duke marrë një certifikatë përshtatshmërie.</w:t>
      </w:r>
    </w:p>
    <w:p w:rsidR="00DD5688" w:rsidRPr="0060135A" w:rsidRDefault="00DD5688" w:rsidP="00DD5688">
      <w:pPr>
        <w:pStyle w:val="Paragrafi"/>
        <w:rPr>
          <w:lang w:val="sq-AL"/>
        </w:rPr>
      </w:pPr>
      <w:r w:rsidRPr="0060135A">
        <w:rPr>
          <w:lang w:val="sq-AL"/>
        </w:rPr>
        <w:t>27. Fabrikuesi merr të gjitha masat e nevojshme që procesi i prodhimit të garantojë që të gjitha enët janë në përputhje me tipin e përshkruar në c</w:t>
      </w:r>
      <w:r w:rsidR="00D533C2">
        <w:rPr>
          <w:lang w:val="sq-AL"/>
        </w:rPr>
        <w:t xml:space="preserve">ertifikatën e ekzaminimit </w:t>
      </w:r>
      <w:r w:rsidRPr="0060135A">
        <w:rPr>
          <w:lang w:val="sq-AL"/>
        </w:rPr>
        <w:t xml:space="preserve">tip </w:t>
      </w:r>
      <w:r w:rsidR="00D533C2">
        <w:rPr>
          <w:lang w:val="sq-AL"/>
        </w:rPr>
        <w:t>“</w:t>
      </w:r>
      <w:r w:rsidRPr="0060135A">
        <w:rPr>
          <w:lang w:val="sq-AL"/>
        </w:rPr>
        <w:t>CE</w:t>
      </w:r>
      <w:r w:rsidR="00D533C2">
        <w:rPr>
          <w:lang w:val="sq-AL"/>
        </w:rPr>
        <w:t>”</w:t>
      </w:r>
      <w:r w:rsidRPr="0060135A">
        <w:rPr>
          <w:lang w:val="sq-AL"/>
        </w:rPr>
        <w:t xml:space="preserve"> ose me dokumentacionin e projektit dhe të prodhimit të përcaktuar në pikën 28. Fabrikuesi ose përfaqësuesi i autorizuar i tij i vendos markën </w:t>
      </w:r>
      <w:r w:rsidR="00D533C2">
        <w:rPr>
          <w:lang w:val="sq-AL"/>
        </w:rPr>
        <w:t>“</w:t>
      </w:r>
      <w:r w:rsidRPr="0060135A">
        <w:rPr>
          <w:lang w:val="sq-AL"/>
        </w:rPr>
        <w:t>CE</w:t>
      </w:r>
      <w:r w:rsidR="00D533C2">
        <w:rPr>
          <w:lang w:val="sq-AL"/>
        </w:rPr>
        <w:t>” çdo ene</w:t>
      </w:r>
      <w:r w:rsidRPr="0060135A">
        <w:rPr>
          <w:lang w:val="sq-AL"/>
        </w:rPr>
        <w:t xml:space="preserve"> dhe harton një deklaratë konformiteti. </w:t>
      </w:r>
    </w:p>
    <w:p w:rsidR="00DD5688" w:rsidRPr="0060135A" w:rsidRDefault="00DD5688" w:rsidP="00DD5688">
      <w:pPr>
        <w:pStyle w:val="Paragrafi"/>
        <w:rPr>
          <w:lang w:val="sq-AL"/>
        </w:rPr>
      </w:pPr>
      <w:r w:rsidRPr="0060135A">
        <w:rPr>
          <w:lang w:val="sq-AL"/>
        </w:rPr>
        <w:t xml:space="preserve">28. Dokumentacioni teknik i projektit dhe </w:t>
      </w:r>
      <w:r>
        <w:rPr>
          <w:lang w:val="sq-AL"/>
        </w:rPr>
        <w:t xml:space="preserve">i </w:t>
      </w:r>
      <w:r w:rsidRPr="0060135A">
        <w:rPr>
          <w:lang w:val="sq-AL"/>
        </w:rPr>
        <w:t>prodhimit përmban një përshkrim të teknikave dhe mënyrave të përdorura për të plotësuar kërkesat thelbësore të përcaktuara në pikën 6 ose me standardet e harmonizuara shqiptare, në mënyrë të veçantë:</w:t>
      </w:r>
    </w:p>
    <w:p w:rsidR="00DD5688" w:rsidRPr="0060135A" w:rsidRDefault="00DD5688" w:rsidP="00DD5688">
      <w:pPr>
        <w:pStyle w:val="Paragrafi"/>
        <w:rPr>
          <w:lang w:val="sq-AL"/>
        </w:rPr>
      </w:pPr>
      <w:r w:rsidRPr="0060135A">
        <w:rPr>
          <w:lang w:val="sq-AL"/>
        </w:rPr>
        <w:t xml:space="preserve">a) </w:t>
      </w:r>
      <w:r>
        <w:rPr>
          <w:lang w:val="sq-AL"/>
        </w:rPr>
        <w:t>v</w:t>
      </w:r>
      <w:r w:rsidRPr="0060135A">
        <w:rPr>
          <w:lang w:val="sq-AL"/>
        </w:rPr>
        <w:t xml:space="preserve">izatimet teknike të detajuara të prodhimit të tipit të enës; </w:t>
      </w:r>
    </w:p>
    <w:p w:rsidR="00DD5688" w:rsidRPr="0060135A" w:rsidRDefault="00DD5688" w:rsidP="00DD5688">
      <w:pPr>
        <w:pStyle w:val="Paragrafi"/>
        <w:rPr>
          <w:lang w:val="sq-AL"/>
        </w:rPr>
      </w:pPr>
      <w:r w:rsidRPr="0060135A">
        <w:rPr>
          <w:lang w:val="sq-AL"/>
        </w:rPr>
        <w:t xml:space="preserve">b) </w:t>
      </w:r>
      <w:r>
        <w:rPr>
          <w:lang w:val="sq-AL"/>
        </w:rPr>
        <w:t>u</w:t>
      </w:r>
      <w:r w:rsidRPr="0060135A">
        <w:rPr>
          <w:lang w:val="sq-AL"/>
        </w:rPr>
        <w:t>dhëzimet;</w:t>
      </w:r>
    </w:p>
    <w:p w:rsidR="00DD5688" w:rsidRPr="0060135A" w:rsidRDefault="00DD5688" w:rsidP="00DD5688">
      <w:pPr>
        <w:pStyle w:val="Paragrafi"/>
        <w:rPr>
          <w:lang w:val="sq-AL"/>
        </w:rPr>
      </w:pPr>
      <w:r w:rsidRPr="0060135A">
        <w:rPr>
          <w:lang w:val="sq-AL"/>
        </w:rPr>
        <w:t xml:space="preserve">c) </w:t>
      </w:r>
      <w:r>
        <w:rPr>
          <w:lang w:val="sq-AL"/>
        </w:rPr>
        <w:t>d</w:t>
      </w:r>
      <w:r w:rsidRPr="0060135A">
        <w:rPr>
          <w:lang w:val="sq-AL"/>
        </w:rPr>
        <w:t>okument</w:t>
      </w:r>
      <w:r>
        <w:rPr>
          <w:lang w:val="sq-AL"/>
        </w:rPr>
        <w:t>et</w:t>
      </w:r>
      <w:r w:rsidRPr="0060135A">
        <w:rPr>
          <w:lang w:val="sq-AL"/>
        </w:rPr>
        <w:t xml:space="preserve"> që përshkruan:</w:t>
      </w:r>
    </w:p>
    <w:p w:rsidR="00DD5688" w:rsidRPr="0060135A" w:rsidRDefault="00DD5688" w:rsidP="00DD5688">
      <w:pPr>
        <w:pStyle w:val="Paragrafi"/>
        <w:rPr>
          <w:lang w:val="sq-AL"/>
        </w:rPr>
      </w:pPr>
      <w:r w:rsidRPr="0060135A">
        <w:rPr>
          <w:lang w:val="sq-AL"/>
        </w:rPr>
        <w:t>i)</w:t>
      </w:r>
      <w:r>
        <w:rPr>
          <w:lang w:val="sq-AL"/>
        </w:rPr>
        <w:t xml:space="preserve"> materialet e zgjedhura</w:t>
      </w:r>
      <w:r w:rsidRPr="0060135A">
        <w:rPr>
          <w:lang w:val="sq-AL"/>
        </w:rPr>
        <w:t xml:space="preserve">; </w:t>
      </w:r>
    </w:p>
    <w:p w:rsidR="00DD5688" w:rsidRPr="0060135A" w:rsidRDefault="00DD5688" w:rsidP="00DD5688">
      <w:pPr>
        <w:pStyle w:val="Paragrafi"/>
        <w:rPr>
          <w:lang w:val="sq-AL"/>
        </w:rPr>
      </w:pPr>
      <w:r w:rsidRPr="0060135A">
        <w:rPr>
          <w:lang w:val="sq-AL"/>
        </w:rPr>
        <w:t>ii) proceset e zgjedhura të saldimit;</w:t>
      </w:r>
    </w:p>
    <w:p w:rsidR="00DD5688" w:rsidRPr="0060135A" w:rsidRDefault="00DD5688" w:rsidP="00DD5688">
      <w:pPr>
        <w:pStyle w:val="Paragrafi"/>
        <w:rPr>
          <w:lang w:val="sq-AL"/>
        </w:rPr>
      </w:pPr>
      <w:r w:rsidRPr="0060135A">
        <w:rPr>
          <w:lang w:val="sq-AL"/>
        </w:rPr>
        <w:t xml:space="preserve">iii) kontrollet e zgjedhura; </w:t>
      </w:r>
    </w:p>
    <w:p w:rsidR="00DD5688" w:rsidRPr="0060135A" w:rsidRDefault="00DD5688" w:rsidP="00DD5688">
      <w:pPr>
        <w:pStyle w:val="Paragrafi"/>
        <w:rPr>
          <w:lang w:val="sq-AL"/>
        </w:rPr>
      </w:pPr>
      <w:r w:rsidRPr="0060135A">
        <w:rPr>
          <w:lang w:val="sq-AL"/>
        </w:rPr>
        <w:t>iv) çdo veçanti tjetër që lidhet me projektin e enës.</w:t>
      </w:r>
    </w:p>
    <w:p w:rsidR="00DD5688" w:rsidRDefault="00D533C2" w:rsidP="00DD5688">
      <w:pPr>
        <w:pStyle w:val="Paragrafi"/>
        <w:rPr>
          <w:lang w:val="sq-AL"/>
        </w:rPr>
      </w:pPr>
      <w:r>
        <w:rPr>
          <w:lang w:val="sq-AL"/>
        </w:rPr>
        <w:t>d) k</w:t>
      </w:r>
      <w:r w:rsidR="00DD5688" w:rsidRPr="0060135A">
        <w:rPr>
          <w:lang w:val="sq-AL"/>
        </w:rPr>
        <w:t>ur përdoren procedurat e përcaktuara sipas pikave 26, 27, 29, 30, 31, 32, 33, 34, 35, 36 dhe 37, dokumentacioni përmban</w:t>
      </w:r>
      <w:r w:rsidR="00DD5688">
        <w:rPr>
          <w:lang w:val="sq-AL"/>
        </w:rPr>
        <w:t>,</w:t>
      </w:r>
      <w:r w:rsidR="00DD5688" w:rsidRPr="0060135A">
        <w:rPr>
          <w:lang w:val="sq-AL"/>
        </w:rPr>
        <w:t xml:space="preserve"> gjithashtu: </w:t>
      </w:r>
    </w:p>
    <w:p w:rsidR="00A35BDB" w:rsidRPr="0060135A" w:rsidRDefault="00A35BDB" w:rsidP="00DD5688">
      <w:pPr>
        <w:pStyle w:val="Paragrafi"/>
        <w:rPr>
          <w:lang w:val="sq-AL"/>
        </w:rPr>
      </w:pPr>
    </w:p>
    <w:p w:rsidR="00DD5688" w:rsidRDefault="00DD5688" w:rsidP="00DD5688">
      <w:pPr>
        <w:pStyle w:val="Paragrafi"/>
        <w:rPr>
          <w:lang w:val="sq-AL"/>
        </w:rPr>
      </w:pPr>
      <w:r w:rsidRPr="0060135A">
        <w:rPr>
          <w:lang w:val="sq-AL"/>
        </w:rPr>
        <w:t>i) certifikatat që kanë të bëjnë me kualifikimin e përshtatshëm të proceseve të saldimit, si dhe të saldatorëve apo punëtorëve;</w:t>
      </w:r>
    </w:p>
    <w:p w:rsidR="00DD5688" w:rsidRPr="0060135A" w:rsidRDefault="00DD5688" w:rsidP="00DD5688">
      <w:pPr>
        <w:pStyle w:val="Paragrafi"/>
        <w:rPr>
          <w:lang w:val="sq-AL"/>
        </w:rPr>
      </w:pPr>
      <w:r w:rsidRPr="0060135A">
        <w:rPr>
          <w:lang w:val="sq-AL"/>
        </w:rPr>
        <w:t>ii) fleta e inspektimit për materialet e përdorura në prodhimin e pjesëve dhe bashkimeve që kontribuojnë në  forcimin e enë</w:t>
      </w:r>
      <w:r>
        <w:rPr>
          <w:lang w:val="sq-AL"/>
        </w:rPr>
        <w:t>s;</w:t>
      </w:r>
    </w:p>
    <w:p w:rsidR="00DD5688" w:rsidRPr="0060135A" w:rsidRDefault="00DD5688" w:rsidP="00DD5688">
      <w:pPr>
        <w:pStyle w:val="Paragrafi"/>
        <w:rPr>
          <w:lang w:val="sq-AL"/>
        </w:rPr>
      </w:pPr>
      <w:r w:rsidRPr="0060135A">
        <w:rPr>
          <w:lang w:val="sq-AL"/>
        </w:rPr>
        <w:t xml:space="preserve">iii) një raport mbi ekzaminimet dhe testet e kryera ose një përshkrim i kontrolleve të propozuara. </w:t>
      </w:r>
    </w:p>
    <w:p w:rsidR="00DD5688" w:rsidRPr="0060135A" w:rsidRDefault="00DD5688" w:rsidP="00DD5688">
      <w:pPr>
        <w:pStyle w:val="Paragrafi"/>
        <w:rPr>
          <w:lang w:val="sq-AL"/>
        </w:rPr>
      </w:pPr>
      <w:r w:rsidRPr="0060135A">
        <w:rPr>
          <w:lang w:val="sq-AL"/>
        </w:rPr>
        <w:t>29. Organi i autorizuar kryen ekzaminimet dhe testet e duhura për të kontrolluar përputhshmërinë e enëve me kërkesat e këtij rregulli teknik, duke ekzaminuar dhe testuar enët sipas paragrafëve të mëposhtëm:</w:t>
      </w:r>
    </w:p>
    <w:p w:rsidR="00DD5688" w:rsidRPr="0060135A" w:rsidRDefault="00DD5688" w:rsidP="00DD5688">
      <w:pPr>
        <w:pStyle w:val="Paragrafi"/>
        <w:rPr>
          <w:lang w:val="sq-AL"/>
        </w:rPr>
      </w:pPr>
      <w:r w:rsidRPr="0060135A">
        <w:rPr>
          <w:lang w:val="sq-AL"/>
        </w:rPr>
        <w:t>a) Fabrikuesi paraqet enët në formën e partive të njëjta dhe merr të gjitha masat që procesi i prodhimit të sigurojë njëtrajtshmërinë e çdo partie të prodhuar.</w:t>
      </w:r>
    </w:p>
    <w:p w:rsidR="00DD5688" w:rsidRPr="0060135A" w:rsidRDefault="00DD5688" w:rsidP="00DD5688">
      <w:pPr>
        <w:pStyle w:val="Paragrafi"/>
        <w:rPr>
          <w:lang w:val="sq-AL"/>
        </w:rPr>
      </w:pPr>
      <w:r w:rsidRPr="0060135A">
        <w:rPr>
          <w:lang w:val="sq-AL"/>
        </w:rPr>
        <w:t>b) Këto parti shoqërohe</w:t>
      </w:r>
      <w:r w:rsidR="00D533C2">
        <w:rPr>
          <w:lang w:val="sq-AL"/>
        </w:rPr>
        <w:t xml:space="preserve">n me certifikatën e ekzaminimit </w:t>
      </w:r>
      <w:r w:rsidRPr="0060135A">
        <w:rPr>
          <w:lang w:val="sq-AL"/>
        </w:rPr>
        <w:t xml:space="preserve">tip </w:t>
      </w:r>
      <w:r w:rsidR="00D533C2">
        <w:rPr>
          <w:lang w:val="sq-AL"/>
        </w:rPr>
        <w:t>“</w:t>
      </w:r>
      <w:r w:rsidRPr="0060135A">
        <w:rPr>
          <w:lang w:val="sq-AL"/>
        </w:rPr>
        <w:t>CE</w:t>
      </w:r>
      <w:r w:rsidR="00D533C2">
        <w:rPr>
          <w:lang w:val="sq-AL"/>
        </w:rPr>
        <w:t>”</w:t>
      </w:r>
      <w:r w:rsidRPr="0060135A">
        <w:rPr>
          <w:lang w:val="sq-AL"/>
        </w:rPr>
        <w:t xml:space="preserve"> të për</w:t>
      </w:r>
      <w:r>
        <w:rPr>
          <w:lang w:val="sq-AL"/>
        </w:rPr>
        <w:t>caktuar në pikat 21, 22, 23, 24</w:t>
      </w:r>
      <w:r w:rsidRPr="0060135A">
        <w:rPr>
          <w:lang w:val="sq-AL"/>
        </w:rPr>
        <w:t xml:space="preserve"> dhe 25, ose, në rast se enët nuk janë prodhuar në përputhje me një prototip të</w:t>
      </w:r>
      <w:r>
        <w:rPr>
          <w:lang w:val="sq-AL"/>
        </w:rPr>
        <w:t xml:space="preserve"> miratuar, </w:t>
      </w:r>
      <w:r w:rsidRPr="0060135A">
        <w:rPr>
          <w:lang w:val="sq-AL"/>
        </w:rPr>
        <w:t xml:space="preserve">me dokumentacionin e projektimit dhe të prodhimit, të përcaktuar në pikën 28. Në këtë rast, organi i autorizuar përpara verifikimit </w:t>
      </w:r>
      <w:r w:rsidR="00D533C2">
        <w:rPr>
          <w:lang w:val="sq-AL"/>
        </w:rPr>
        <w:t>“</w:t>
      </w:r>
      <w:r w:rsidRPr="0060135A">
        <w:rPr>
          <w:lang w:val="sq-AL"/>
        </w:rPr>
        <w:t>CE</w:t>
      </w:r>
      <w:r w:rsidR="00D533C2">
        <w:rPr>
          <w:lang w:val="sq-AL"/>
        </w:rPr>
        <w:t>”</w:t>
      </w:r>
      <w:r w:rsidRPr="0060135A">
        <w:rPr>
          <w:lang w:val="sq-AL"/>
        </w:rPr>
        <w:t>, shqyrton dokumentacionin teknik për të certifikuar përputhshmërinë e tij.</w:t>
      </w:r>
    </w:p>
    <w:p w:rsidR="00DD5688" w:rsidRPr="0060135A" w:rsidRDefault="00DD5688" w:rsidP="00DD5688">
      <w:pPr>
        <w:pStyle w:val="Paragrafi"/>
        <w:rPr>
          <w:lang w:val="sq-AL"/>
        </w:rPr>
      </w:pPr>
      <w:r w:rsidRPr="0060135A">
        <w:rPr>
          <w:lang w:val="sq-AL"/>
        </w:rPr>
        <w:t>c) Kur ekzaminohet një parti, organi i autorizuar inspektues garanton që enët janë prodhuar dhe kontrolluar në përputhje me dokumentacionin e projektit dhe të prodhimit, dhe për  të kontrolluar saktësinë kryen një test hidrostatik ose pneumatik me një efekt të njëjtë, në çdo enë të partisë, me një presion 1,5 herë më të madh se presioni i projektimit të enës. Testi pneumatik është objekt i miratimit të procedurave të testit të sigurisë, të zbatueshme në Republikën e Shqipërisë</w:t>
      </w:r>
      <w:r>
        <w:rPr>
          <w:lang w:val="sq-AL"/>
        </w:rPr>
        <w:t>:</w:t>
      </w:r>
    </w:p>
    <w:p w:rsidR="00DD5688" w:rsidRPr="0060135A" w:rsidRDefault="00D533C2" w:rsidP="00DD5688">
      <w:pPr>
        <w:pStyle w:val="Paragrafi"/>
        <w:rPr>
          <w:lang w:val="sq-AL"/>
        </w:rPr>
      </w:pPr>
      <w:r>
        <w:rPr>
          <w:lang w:val="sq-AL"/>
        </w:rPr>
        <w:t>i) o</w:t>
      </w:r>
      <w:r w:rsidR="00DD5688" w:rsidRPr="0060135A">
        <w:rPr>
          <w:lang w:val="sq-AL"/>
        </w:rPr>
        <w:t>rgani i autorizuar inspektues kryen teste mbi kampione prove të marra nga një mostër përfaqësuese</w:t>
      </w:r>
      <w:r w:rsidR="00DD5688">
        <w:rPr>
          <w:lang w:val="sq-AL"/>
        </w:rPr>
        <w:t xml:space="preserve"> e prodhimit</w:t>
      </w:r>
      <w:r w:rsidR="00DD5688" w:rsidRPr="0060135A">
        <w:rPr>
          <w:lang w:val="sq-AL"/>
        </w:rPr>
        <w:t xml:space="preserve"> ose nga një enë e zgjedhur nga fabrikuesi, për të kontrolluar cilësinë e saldimit. Testet kryhen në saldimet gjatësore. Megjithatë, në rast se janë përdorur teknika të ndryshme saldimi, gjatësore dhe rrethore, testet përsëriten për </w:t>
      </w:r>
      <w:r>
        <w:rPr>
          <w:lang w:val="sq-AL"/>
        </w:rPr>
        <w:t>saldimet rrethore;</w:t>
      </w:r>
    </w:p>
    <w:p w:rsidR="00DD5688" w:rsidRPr="0060135A" w:rsidRDefault="00D533C2" w:rsidP="00DD5688">
      <w:pPr>
        <w:pStyle w:val="Paragrafi"/>
        <w:rPr>
          <w:lang w:val="sq-AL"/>
        </w:rPr>
      </w:pPr>
      <w:r>
        <w:rPr>
          <w:lang w:val="sq-AL"/>
        </w:rPr>
        <w:t>ii) p</w:t>
      </w:r>
      <w:r w:rsidR="00DD5688" w:rsidRPr="0060135A">
        <w:rPr>
          <w:lang w:val="sq-AL"/>
        </w:rPr>
        <w:t xml:space="preserve">ër enët e përmendura në pikën 6.2.1 (d), testet mbi kampionet-provë zëvendësohen me një test hidrostatik mbi pesë enë të marra rastësisht nga çdo parti, për të kontrolluar përputhshmërinë e tyre me kërkesat e pikës 6.2.1 (d). </w:t>
      </w:r>
    </w:p>
    <w:p w:rsidR="00DD5688" w:rsidRPr="0060135A" w:rsidRDefault="00DD5688" w:rsidP="00DD5688">
      <w:pPr>
        <w:pStyle w:val="Paragrafi"/>
        <w:rPr>
          <w:lang w:val="sq-AL"/>
        </w:rPr>
      </w:pPr>
      <w:r w:rsidRPr="0060135A">
        <w:rPr>
          <w:lang w:val="sq-AL"/>
        </w:rPr>
        <w:t>d) Në rastin e partive të pranuara, organi i autorizuar inspektues vendos ose kërkon të jetë i vendosur numri i tij i identifikimit në çdo enë dhe harton një certifikatë konformiteti me shkrim, në lidhje me testet e kryera. Të gjitha enët në parti mund të vendosen në treg përveç atyre që nuk e kanë kaluar me sukses t</w:t>
      </w:r>
      <w:r>
        <w:rPr>
          <w:lang w:val="sq-AL"/>
        </w:rPr>
        <w:t>estin hidrostatik ose pneumatik:</w:t>
      </w:r>
    </w:p>
    <w:p w:rsidR="00DD5688" w:rsidRPr="0060135A" w:rsidRDefault="00D533C2" w:rsidP="00DD5688">
      <w:pPr>
        <w:pStyle w:val="Paragrafi"/>
        <w:rPr>
          <w:lang w:val="sq-AL"/>
        </w:rPr>
      </w:pPr>
      <w:r>
        <w:rPr>
          <w:lang w:val="sq-AL"/>
        </w:rPr>
        <w:t>i) n</w:t>
      </w:r>
      <w:r w:rsidR="00DD5688" w:rsidRPr="0060135A">
        <w:rPr>
          <w:lang w:val="sq-AL"/>
        </w:rPr>
        <w:t>ë rast se një parti, pas shqyrtimit nga organi i autorizuar inspektues, nuk rezulton në përputhje me kërkesat e këtij</w:t>
      </w:r>
      <w:r w:rsidR="00DD5688">
        <w:rPr>
          <w:lang w:val="sq-AL"/>
        </w:rPr>
        <w:t xml:space="preserve"> rregulli teknik, ky organ ose s</w:t>
      </w:r>
      <w:r w:rsidR="00DD5688" w:rsidRPr="0060135A">
        <w:rPr>
          <w:lang w:val="sq-AL"/>
        </w:rPr>
        <w:t>truktura përgjegjëse e mbikëqyrjes së tregut merr masat e duhura për të parandaluar vendosjen në</w:t>
      </w:r>
      <w:r w:rsidR="00DD5688">
        <w:rPr>
          <w:lang w:val="sq-AL"/>
        </w:rPr>
        <w:t xml:space="preserve"> </w:t>
      </w:r>
      <w:r>
        <w:rPr>
          <w:lang w:val="sq-AL"/>
        </w:rPr>
        <w:t>treg të asaj partie;</w:t>
      </w:r>
      <w:r w:rsidR="00DD5688" w:rsidRPr="0060135A">
        <w:rPr>
          <w:lang w:val="sq-AL"/>
        </w:rPr>
        <w:t xml:space="preserve"> </w:t>
      </w:r>
    </w:p>
    <w:p w:rsidR="00DD5688" w:rsidRPr="0060135A" w:rsidRDefault="00D533C2" w:rsidP="00DD5688">
      <w:pPr>
        <w:pStyle w:val="Paragrafi"/>
        <w:rPr>
          <w:lang w:val="sq-AL"/>
        </w:rPr>
      </w:pPr>
      <w:r>
        <w:rPr>
          <w:lang w:val="sq-AL"/>
        </w:rPr>
        <w:t>ii) n</w:t>
      </w:r>
      <w:r w:rsidR="00DD5688" w:rsidRPr="0060135A">
        <w:rPr>
          <w:lang w:val="sq-AL"/>
        </w:rPr>
        <w:t>ë rast mospërputhje të përsëritur, organi i autorizuar inspektues mund të pe</w:t>
      </w:r>
      <w:r>
        <w:rPr>
          <w:lang w:val="sq-AL"/>
        </w:rPr>
        <w:t>zullojë verifikimin statistikor;</w:t>
      </w:r>
    </w:p>
    <w:p w:rsidR="00DD5688" w:rsidRPr="0060135A" w:rsidRDefault="00D533C2" w:rsidP="00DD5688">
      <w:pPr>
        <w:pStyle w:val="Paragrafi"/>
        <w:rPr>
          <w:lang w:val="sq-AL"/>
        </w:rPr>
      </w:pPr>
      <w:r>
        <w:rPr>
          <w:lang w:val="sq-AL"/>
        </w:rPr>
        <w:t>iii) f</w:t>
      </w:r>
      <w:r w:rsidR="00DD5688" w:rsidRPr="0060135A">
        <w:rPr>
          <w:lang w:val="sq-AL"/>
        </w:rPr>
        <w:t>abrikuesi gjatë procesit të prodhimit, nën përgjegjësinë e organit të autorizuar, vendos numrin e identifikimit të këtij organi.</w:t>
      </w:r>
    </w:p>
    <w:p w:rsidR="00DD5688" w:rsidRPr="0060135A" w:rsidRDefault="00DD5688" w:rsidP="00DD5688">
      <w:pPr>
        <w:pStyle w:val="Paragrafi"/>
        <w:rPr>
          <w:lang w:val="sq-AL"/>
        </w:rPr>
      </w:pPr>
      <w:r w:rsidRPr="0060135A">
        <w:rPr>
          <w:lang w:val="sq-AL"/>
        </w:rPr>
        <w:t>e) Me kërkesë të strukturës përgjegjëse të mbikëqyrjes së tregut, personi që vendos në treg enën duhet të jetë në gjendje të sigurojë certifikatat e konformitetit</w:t>
      </w:r>
      <w:r w:rsidRPr="0060135A" w:rsidDel="00564245">
        <w:rPr>
          <w:lang w:val="sq-AL"/>
        </w:rPr>
        <w:t xml:space="preserve"> </w:t>
      </w:r>
      <w:r w:rsidRPr="0060135A">
        <w:rPr>
          <w:lang w:val="sq-AL"/>
        </w:rPr>
        <w:t>e lëshuara nga organi i autorizuar inspektues, të përcaktuar në pikën 29 (d).</w:t>
      </w:r>
    </w:p>
    <w:p w:rsidR="00DD5688" w:rsidRPr="0060135A" w:rsidRDefault="00DD5688" w:rsidP="00DD5688">
      <w:pPr>
        <w:pStyle w:val="Paragrafi"/>
        <w:rPr>
          <w:lang w:val="sq-AL"/>
        </w:rPr>
      </w:pPr>
      <w:r w:rsidRPr="0060135A">
        <w:rPr>
          <w:lang w:val="sq-AL"/>
        </w:rPr>
        <w:t xml:space="preserve">30. Fabrikuesi që përmbush detyrimet që rrjedhin nga pikat 33 dhe 34 të këtij rregulli </w:t>
      </w:r>
      <w:r>
        <w:rPr>
          <w:lang w:val="sq-AL"/>
        </w:rPr>
        <w:t>teknik,</w:t>
      </w:r>
      <w:r w:rsidRPr="0060135A">
        <w:rPr>
          <w:lang w:val="sq-AL"/>
        </w:rPr>
        <w:t xml:space="preserve"> vendos markën </w:t>
      </w:r>
      <w:r w:rsidR="00D533C2">
        <w:rPr>
          <w:lang w:val="sq-AL"/>
        </w:rPr>
        <w:t>“</w:t>
      </w:r>
      <w:r w:rsidRPr="0060135A">
        <w:rPr>
          <w:lang w:val="sq-AL"/>
        </w:rPr>
        <w:t>CE</w:t>
      </w:r>
      <w:r w:rsidR="00D533C2">
        <w:rPr>
          <w:lang w:val="sq-AL"/>
        </w:rPr>
        <w:t>”</w:t>
      </w:r>
      <w:r w:rsidRPr="0060135A">
        <w:rPr>
          <w:lang w:val="sq-AL"/>
        </w:rPr>
        <w:t>, në përputhje me pikat 38, 39, 40 për enët që</w:t>
      </w:r>
      <w:r>
        <w:rPr>
          <w:lang w:val="sq-AL"/>
        </w:rPr>
        <w:t xml:space="preserve"> ai</w:t>
      </w:r>
      <w:r w:rsidRPr="0060135A">
        <w:rPr>
          <w:lang w:val="sq-AL"/>
        </w:rPr>
        <w:t xml:space="preserve"> deklaron se janë në përputhje me: </w:t>
      </w:r>
    </w:p>
    <w:p w:rsidR="00DD5688" w:rsidRPr="0060135A" w:rsidRDefault="00DD5688" w:rsidP="00DD5688">
      <w:pPr>
        <w:pStyle w:val="Paragrafi"/>
        <w:rPr>
          <w:lang w:val="sq-AL"/>
        </w:rPr>
      </w:pPr>
      <w:r w:rsidRPr="0060135A">
        <w:rPr>
          <w:lang w:val="sq-AL"/>
        </w:rPr>
        <w:t>a) dokumentacionin teknik të projektit dhe të prodhimit të përcaktuar në pikën 28 dhe për të cilin është hartuar një</w:t>
      </w:r>
      <w:r>
        <w:rPr>
          <w:lang w:val="sq-AL"/>
        </w:rPr>
        <w:t xml:space="preserve"> certifik</w:t>
      </w:r>
      <w:r w:rsidRPr="0060135A">
        <w:rPr>
          <w:lang w:val="sq-AL"/>
        </w:rPr>
        <w:t>atë përshtatshmë</w:t>
      </w:r>
      <w:r>
        <w:rPr>
          <w:lang w:val="sq-AL"/>
        </w:rPr>
        <w:t>rie;</w:t>
      </w:r>
      <w:r w:rsidRPr="0060135A">
        <w:rPr>
          <w:lang w:val="sq-AL"/>
        </w:rPr>
        <w:t xml:space="preserve"> ose</w:t>
      </w:r>
    </w:p>
    <w:p w:rsidR="00DD5688" w:rsidRPr="0060135A" w:rsidRDefault="00DD5688" w:rsidP="00DD5688">
      <w:pPr>
        <w:pStyle w:val="Paragrafi"/>
        <w:rPr>
          <w:lang w:val="sq-AL"/>
        </w:rPr>
      </w:pPr>
      <w:r w:rsidRPr="0060135A">
        <w:rPr>
          <w:lang w:val="sq-AL"/>
        </w:rPr>
        <w:t xml:space="preserve">b) prototipin e miratuar. </w:t>
      </w:r>
    </w:p>
    <w:p w:rsidR="00DD5688" w:rsidRDefault="00DD5688" w:rsidP="00DD5688">
      <w:pPr>
        <w:pStyle w:val="Paragrafi"/>
        <w:rPr>
          <w:lang w:val="sq-AL"/>
        </w:rPr>
      </w:pPr>
      <w:r w:rsidRPr="0060135A">
        <w:rPr>
          <w:lang w:val="sq-AL"/>
        </w:rPr>
        <w:t xml:space="preserve">31. Nga ky deklarim i procedurave të konformitetit, fabrikuesi bëhet subjekt i mbikëqyrjes </w:t>
      </w:r>
      <w:r w:rsidR="00D533C2">
        <w:rPr>
          <w:lang w:val="sq-AL"/>
        </w:rPr>
        <w:t>“</w:t>
      </w:r>
      <w:r w:rsidRPr="0060135A">
        <w:rPr>
          <w:lang w:val="sq-AL"/>
        </w:rPr>
        <w:t>CE</w:t>
      </w:r>
      <w:r w:rsidR="00D533C2">
        <w:rPr>
          <w:lang w:val="sq-AL"/>
        </w:rPr>
        <w:t>”</w:t>
      </w:r>
      <w:r w:rsidRPr="0060135A">
        <w:rPr>
          <w:lang w:val="sq-AL"/>
        </w:rPr>
        <w:t>, në rastet kur prodhimi i PS me V </w:t>
      </w:r>
      <w:r>
        <w:rPr>
          <w:lang w:val="sq-AL"/>
        </w:rPr>
        <w:t xml:space="preserve"> </w:t>
      </w:r>
      <w:r w:rsidRPr="0060135A">
        <w:rPr>
          <w:lang w:val="sq-AL"/>
        </w:rPr>
        <w:t xml:space="preserve">kalon 200 </w:t>
      </w:r>
      <w:r>
        <w:rPr>
          <w:lang w:val="sq-AL"/>
        </w:rPr>
        <w:t>b</w:t>
      </w:r>
      <w:r w:rsidR="00D533C2">
        <w:rPr>
          <w:lang w:val="sq-AL"/>
        </w:rPr>
        <w:t xml:space="preserve">ar </w:t>
      </w:r>
      <w:r w:rsidRPr="0060135A">
        <w:rPr>
          <w:lang w:val="sq-AL"/>
        </w:rPr>
        <w:t xml:space="preserve">L. Qëllimi i mbikëqyrjes CE është që të garantojë, siç kërkohet në pikën 36 të këtij rregulli teknik, që fabrikuesi plotëson si duhet detyrimet që rrjedhin nga pika 34 e këtij rregulli teknik. </w:t>
      </w:r>
    </w:p>
    <w:p w:rsidR="00A35BDB" w:rsidRPr="0060135A" w:rsidRDefault="00A35BDB" w:rsidP="00DD5688">
      <w:pPr>
        <w:pStyle w:val="Paragrafi"/>
        <w:rPr>
          <w:lang w:val="sq-AL"/>
        </w:rPr>
      </w:pPr>
    </w:p>
    <w:p w:rsidR="00DD5688" w:rsidRPr="0060135A" w:rsidRDefault="00DD5688" w:rsidP="00DD5688">
      <w:pPr>
        <w:pStyle w:val="Paragrafi"/>
        <w:rPr>
          <w:lang w:val="sq-AL"/>
        </w:rPr>
      </w:pPr>
      <w:r w:rsidRPr="0060135A">
        <w:rPr>
          <w:lang w:val="sq-AL"/>
        </w:rPr>
        <w:t xml:space="preserve">32. Mbikëqyrja </w:t>
      </w:r>
      <w:r w:rsidR="00D533C2">
        <w:rPr>
          <w:lang w:val="sq-AL"/>
        </w:rPr>
        <w:t>“</w:t>
      </w:r>
      <w:r w:rsidRPr="0060135A">
        <w:rPr>
          <w:lang w:val="sq-AL"/>
        </w:rPr>
        <w:t>CE</w:t>
      </w:r>
      <w:r w:rsidR="00D533C2">
        <w:rPr>
          <w:lang w:val="sq-AL"/>
        </w:rPr>
        <w:t>”</w:t>
      </w:r>
      <w:r w:rsidRPr="0060135A">
        <w:rPr>
          <w:lang w:val="sq-AL"/>
        </w:rPr>
        <w:t xml:space="preserve"> kryhet nga organi</w:t>
      </w:r>
      <w:r>
        <w:rPr>
          <w:lang w:val="sq-AL"/>
        </w:rPr>
        <w:t xml:space="preserve"> i autorizuar inspektues i cili</w:t>
      </w:r>
      <w:r w:rsidRPr="0060135A">
        <w:rPr>
          <w:lang w:val="sq-AL"/>
        </w:rPr>
        <w:t xml:space="preserve"> ka lës</w:t>
      </w:r>
      <w:r w:rsidR="00D533C2">
        <w:rPr>
          <w:lang w:val="sq-AL"/>
        </w:rPr>
        <w:t xml:space="preserve">huar certifikatën e ekzaminimit </w:t>
      </w:r>
      <w:r w:rsidRPr="0060135A">
        <w:rPr>
          <w:lang w:val="sq-AL"/>
        </w:rPr>
        <w:t xml:space="preserve">tip </w:t>
      </w:r>
      <w:r w:rsidR="00D533C2">
        <w:rPr>
          <w:lang w:val="sq-AL"/>
        </w:rPr>
        <w:t>“</w:t>
      </w:r>
      <w:r w:rsidRPr="0060135A">
        <w:rPr>
          <w:lang w:val="sq-AL"/>
        </w:rPr>
        <w:t>CE</w:t>
      </w:r>
      <w:r w:rsidR="00D533C2">
        <w:rPr>
          <w:lang w:val="sq-AL"/>
        </w:rPr>
        <w:t>”</w:t>
      </w:r>
      <w:r w:rsidRPr="0060135A">
        <w:rPr>
          <w:lang w:val="sq-AL"/>
        </w:rPr>
        <w:t xml:space="preserve"> në përputhje me pikat 21, 22, 23 dhe 24 të këtij rregulli teknik, në</w:t>
      </w:r>
      <w:r>
        <w:rPr>
          <w:lang w:val="sq-AL"/>
        </w:rPr>
        <w:t xml:space="preserve"> rast se</w:t>
      </w:r>
      <w:r w:rsidRPr="0060135A">
        <w:rPr>
          <w:lang w:val="sq-AL"/>
        </w:rPr>
        <w:t xml:space="preserve"> enët janë prodhuar në përputhje me prototipin e miratuar, ose nga organi i autorizuar inspektues, të cilit i është dërguar dokumentacioni teknik i projektit dhe i prodhimit në përputhje me pikën 14 (a/i). </w:t>
      </w:r>
    </w:p>
    <w:p w:rsidR="00DD5688" w:rsidRPr="0060135A" w:rsidRDefault="00DD5688" w:rsidP="00DD5688">
      <w:pPr>
        <w:pStyle w:val="Paragrafi"/>
        <w:rPr>
          <w:lang w:val="sq-AL"/>
        </w:rPr>
      </w:pPr>
      <w:r w:rsidRPr="0060135A">
        <w:rPr>
          <w:lang w:val="sq-AL"/>
        </w:rPr>
        <w:t xml:space="preserve">33. </w:t>
      </w:r>
      <w:r>
        <w:rPr>
          <w:lang w:val="sq-AL"/>
        </w:rPr>
        <w:t>Kur fabrikuesi vë</w:t>
      </w:r>
      <w:r w:rsidRPr="0060135A">
        <w:rPr>
          <w:lang w:val="sq-AL"/>
        </w:rPr>
        <w:t xml:space="preserve"> në përdorim procedurën e përcaktuar në pikën 30 të këtij rregulli teknik, ai përpara fillimit të prodhimit i dërgon organit të autorizuar, i cili ka lëshuar certifikatën e ekzaminimit tip </w:t>
      </w:r>
      <w:r w:rsidR="00D533C2">
        <w:rPr>
          <w:lang w:val="sq-AL"/>
        </w:rPr>
        <w:t>“</w:t>
      </w:r>
      <w:r w:rsidRPr="0060135A">
        <w:rPr>
          <w:lang w:val="sq-AL"/>
        </w:rPr>
        <w:t>CE</w:t>
      </w:r>
      <w:r w:rsidR="00D533C2">
        <w:rPr>
          <w:lang w:val="sq-AL"/>
        </w:rPr>
        <w:t>”</w:t>
      </w:r>
      <w:r w:rsidRPr="0060135A">
        <w:rPr>
          <w:lang w:val="sq-AL"/>
        </w:rPr>
        <w:t xml:space="preserve"> ose certifikatën e përshtatshmërisë, një dokument i cili përshkruan procesin e prodhimit dhe të gjitha masat sistematike të paravendosura, të marra për të garantuar përputhshmërinë e enës me standardet e harmonizuara shqiptare, apo me prototipin e miratuar. </w:t>
      </w:r>
    </w:p>
    <w:p w:rsidR="00DD5688" w:rsidRPr="0060135A" w:rsidRDefault="00DD5688" w:rsidP="00DD5688">
      <w:pPr>
        <w:pStyle w:val="Paragrafi"/>
        <w:rPr>
          <w:lang w:val="sq-AL"/>
        </w:rPr>
      </w:pPr>
      <w:r w:rsidRPr="0060135A">
        <w:rPr>
          <w:lang w:val="sq-AL"/>
        </w:rPr>
        <w:t>Ky dokument përfshin:</w:t>
      </w:r>
    </w:p>
    <w:p w:rsidR="00DD5688" w:rsidRPr="0060135A" w:rsidRDefault="00DD5688" w:rsidP="00DD5688">
      <w:pPr>
        <w:pStyle w:val="Paragrafi"/>
        <w:rPr>
          <w:lang w:val="sq-AL"/>
        </w:rPr>
      </w:pPr>
      <w:r w:rsidRPr="0060135A">
        <w:rPr>
          <w:lang w:val="sq-AL"/>
        </w:rPr>
        <w:t xml:space="preserve">a) </w:t>
      </w:r>
      <w:r>
        <w:rPr>
          <w:lang w:val="sq-AL"/>
        </w:rPr>
        <w:t>n</w:t>
      </w:r>
      <w:r w:rsidRPr="0060135A">
        <w:rPr>
          <w:lang w:val="sq-AL"/>
        </w:rPr>
        <w:t>jë përshkrim të mjeteve të prodhimit dhe të kontrollit të duhur për ndërtimin e enë</w:t>
      </w:r>
      <w:r>
        <w:rPr>
          <w:lang w:val="sq-AL"/>
        </w:rPr>
        <w:t>s;</w:t>
      </w:r>
      <w:r w:rsidRPr="0060135A">
        <w:rPr>
          <w:lang w:val="sq-AL"/>
        </w:rPr>
        <w:t xml:space="preserve"> </w:t>
      </w:r>
    </w:p>
    <w:p w:rsidR="00DD5688" w:rsidRPr="0060135A" w:rsidRDefault="00DD5688" w:rsidP="00DD5688">
      <w:pPr>
        <w:pStyle w:val="Paragrafi"/>
        <w:rPr>
          <w:lang w:val="sq-AL"/>
        </w:rPr>
      </w:pPr>
      <w:r w:rsidRPr="0060135A">
        <w:rPr>
          <w:lang w:val="sq-AL"/>
        </w:rPr>
        <w:t xml:space="preserve">b) </w:t>
      </w:r>
      <w:r>
        <w:rPr>
          <w:lang w:val="sq-AL"/>
        </w:rPr>
        <w:t>n</w:t>
      </w:r>
      <w:r w:rsidRPr="0060135A">
        <w:rPr>
          <w:lang w:val="sq-AL"/>
        </w:rPr>
        <w:t xml:space="preserve">jë dokument inspektimi, i cili përshkruan ekzaminimet dhe testet e duhura që kryhen gjatë prodhimit, së bashku me procedurat përkatëse dhe frekuencën e kryerjes së </w:t>
      </w:r>
      <w:r>
        <w:rPr>
          <w:lang w:val="sq-AL"/>
        </w:rPr>
        <w:t>tyre;</w:t>
      </w:r>
    </w:p>
    <w:p w:rsidR="00DD5688" w:rsidRPr="0060135A" w:rsidRDefault="00DD5688" w:rsidP="00DD5688">
      <w:pPr>
        <w:pStyle w:val="Paragrafi"/>
        <w:rPr>
          <w:lang w:val="sq-AL"/>
        </w:rPr>
      </w:pPr>
      <w:r w:rsidRPr="0060135A">
        <w:rPr>
          <w:lang w:val="sq-AL"/>
        </w:rPr>
        <w:t xml:space="preserve">c) </w:t>
      </w:r>
      <w:r>
        <w:rPr>
          <w:lang w:val="sq-AL"/>
        </w:rPr>
        <w:t>m</w:t>
      </w:r>
      <w:r w:rsidRPr="0060135A">
        <w:rPr>
          <w:lang w:val="sq-AL"/>
        </w:rPr>
        <w:t>arrjen përsipër të kryerjes së ekzaminimeve dhe testeve në përputhje me dokumentin e inspektimit, siç është përcaktuar në pikën 34 të kë</w:t>
      </w:r>
      <w:r>
        <w:rPr>
          <w:lang w:val="sq-AL"/>
        </w:rPr>
        <w:t>tij rregulli teknik dhe</w:t>
      </w:r>
      <w:r w:rsidRPr="0060135A">
        <w:rPr>
          <w:lang w:val="sq-AL"/>
        </w:rPr>
        <w:t xml:space="preserve"> të kryerjes së një testi hidrostatik, ose në marrëveshje me organin e autorizuar të inspekti</w:t>
      </w:r>
      <w:r>
        <w:rPr>
          <w:lang w:val="sq-AL"/>
        </w:rPr>
        <w:t xml:space="preserve">mit, </w:t>
      </w:r>
      <w:r w:rsidRPr="0060135A">
        <w:rPr>
          <w:lang w:val="sq-AL"/>
        </w:rPr>
        <w:t>kryerjen e një testi pneumatik në secilën enë të</w:t>
      </w:r>
      <w:r>
        <w:rPr>
          <w:lang w:val="sq-AL"/>
        </w:rPr>
        <w:t xml:space="preserve"> prodhuar,</w:t>
      </w:r>
      <w:r w:rsidRPr="0060135A">
        <w:rPr>
          <w:lang w:val="sq-AL"/>
        </w:rPr>
        <w:t xml:space="preserve"> në një presion prove me vlerë 1,5 herë më të madhe se presioni i projektimit. </w:t>
      </w:r>
    </w:p>
    <w:p w:rsidR="00DD5688" w:rsidRPr="0060135A" w:rsidRDefault="00DD5688" w:rsidP="00DD5688">
      <w:pPr>
        <w:pStyle w:val="Paragrafi"/>
        <w:rPr>
          <w:lang w:val="sq-AL"/>
        </w:rPr>
      </w:pPr>
      <w:r w:rsidRPr="0060135A">
        <w:rPr>
          <w:lang w:val="sq-AL"/>
        </w:rPr>
        <w:t>Këto ekzaminime dhe  teste të shoqëruara me një raport, kryhen nën përgjegjësinë e një stafi të kualifikuar, të cilët janë të pavarur në mënyrë të mja</w:t>
      </w:r>
      <w:r>
        <w:rPr>
          <w:lang w:val="sq-AL"/>
        </w:rPr>
        <w:t>ftueshme nga personeli prodhues.</w:t>
      </w:r>
      <w:r w:rsidRPr="0060135A">
        <w:rPr>
          <w:lang w:val="sq-AL"/>
        </w:rPr>
        <w:t xml:space="preserve"> </w:t>
      </w:r>
    </w:p>
    <w:p w:rsidR="00DD5688" w:rsidRPr="0060135A" w:rsidRDefault="00DD5688" w:rsidP="00DD5688">
      <w:pPr>
        <w:pStyle w:val="Paragrafi"/>
        <w:rPr>
          <w:lang w:val="sq-AL"/>
        </w:rPr>
      </w:pPr>
      <w:r w:rsidRPr="0060135A">
        <w:rPr>
          <w:lang w:val="sq-AL"/>
        </w:rPr>
        <w:t>d) adresat e vendeve të prodhimit dhe magazinimit</w:t>
      </w:r>
      <w:r>
        <w:rPr>
          <w:lang w:val="sq-AL"/>
        </w:rPr>
        <w:t>,</w:t>
      </w:r>
      <w:r w:rsidRPr="0060135A">
        <w:rPr>
          <w:lang w:val="sq-AL"/>
        </w:rPr>
        <w:t xml:space="preserve"> si dhe data në të cilën ka filluar prodhimi.</w:t>
      </w:r>
    </w:p>
    <w:p w:rsidR="00DD5688" w:rsidRPr="0060135A" w:rsidRDefault="00DD5688" w:rsidP="00DD5688">
      <w:pPr>
        <w:pStyle w:val="Paragrafi"/>
        <w:rPr>
          <w:lang w:val="sq-AL"/>
        </w:rPr>
      </w:pPr>
      <w:r w:rsidRPr="0060135A">
        <w:rPr>
          <w:lang w:val="sq-AL"/>
        </w:rPr>
        <w:t xml:space="preserve">34. </w:t>
      </w:r>
      <w:r>
        <w:rPr>
          <w:lang w:val="sq-AL"/>
        </w:rPr>
        <w:t xml:space="preserve">Kur prodhimi i PS me V </w:t>
      </w:r>
      <w:r w:rsidRPr="0060135A">
        <w:rPr>
          <w:lang w:val="sq-AL"/>
        </w:rPr>
        <w:t xml:space="preserve">i kalon 200 </w:t>
      </w:r>
      <w:r>
        <w:rPr>
          <w:lang w:val="sq-AL"/>
        </w:rPr>
        <w:t>b</w:t>
      </w:r>
      <w:r w:rsidRPr="0060135A">
        <w:rPr>
          <w:lang w:val="sq-AL"/>
        </w:rPr>
        <w:t>ar L, fabrikuesi autorizon hyrjen në vendet e prodhimit dhe të magazinimit për qëllime inspektimi, të organit përgjegjës për mbikëqyrjen CE, dhe e lejon këtë organ të zgjedhë mostra enësh, si dhe i siguron të gjithë informacionin e nevojshë</w:t>
      </w:r>
      <w:r>
        <w:rPr>
          <w:lang w:val="sq-AL"/>
        </w:rPr>
        <w:t xml:space="preserve">m, </w:t>
      </w:r>
      <w:r w:rsidRPr="0060135A">
        <w:rPr>
          <w:lang w:val="sq-AL"/>
        </w:rPr>
        <w:t>dhe në mënyrë të veçantë:</w:t>
      </w:r>
    </w:p>
    <w:p w:rsidR="00DD5688" w:rsidRPr="0060135A" w:rsidRDefault="00DD5688" w:rsidP="00DD5688">
      <w:pPr>
        <w:pStyle w:val="Paragrafi"/>
        <w:rPr>
          <w:lang w:val="sq-AL"/>
        </w:rPr>
      </w:pPr>
      <w:r w:rsidRPr="0060135A">
        <w:rPr>
          <w:lang w:val="sq-AL"/>
        </w:rPr>
        <w:t>a) dokumentacionin teknik të projektimit dhe të</w:t>
      </w:r>
      <w:r>
        <w:rPr>
          <w:lang w:val="sq-AL"/>
        </w:rPr>
        <w:t xml:space="preserve"> prodhimit;</w:t>
      </w:r>
    </w:p>
    <w:p w:rsidR="00DD5688" w:rsidRPr="0060135A" w:rsidRDefault="00DD5688" w:rsidP="00DD5688">
      <w:pPr>
        <w:pStyle w:val="Paragrafi"/>
        <w:rPr>
          <w:lang w:val="sq-AL"/>
        </w:rPr>
      </w:pPr>
      <w:r w:rsidRPr="0060135A">
        <w:rPr>
          <w:lang w:val="sq-AL"/>
        </w:rPr>
        <w:t xml:space="preserve">b) </w:t>
      </w:r>
      <w:r>
        <w:rPr>
          <w:lang w:val="sq-AL"/>
        </w:rPr>
        <w:t>raportin e inspektimit;</w:t>
      </w:r>
    </w:p>
    <w:p w:rsidR="00DD5688" w:rsidRPr="0060135A" w:rsidRDefault="00DD5688" w:rsidP="00DD5688">
      <w:pPr>
        <w:pStyle w:val="Paragrafi"/>
        <w:rPr>
          <w:lang w:val="sq-AL"/>
        </w:rPr>
      </w:pPr>
      <w:r w:rsidRPr="0060135A">
        <w:rPr>
          <w:lang w:val="sq-AL"/>
        </w:rPr>
        <w:t>c)</w:t>
      </w:r>
      <w:r w:rsidR="00D533C2">
        <w:rPr>
          <w:lang w:val="sq-AL"/>
        </w:rPr>
        <w:t xml:space="preserve"> certifikatën e ekzaminimit tip “</w:t>
      </w:r>
      <w:r w:rsidRPr="0060135A">
        <w:rPr>
          <w:lang w:val="sq-AL"/>
        </w:rPr>
        <w:t>CE</w:t>
      </w:r>
      <w:r w:rsidR="00D533C2">
        <w:rPr>
          <w:lang w:val="sq-AL"/>
        </w:rPr>
        <w:t>”</w:t>
      </w:r>
      <w:r w:rsidRPr="0060135A">
        <w:rPr>
          <w:lang w:val="sq-AL"/>
        </w:rPr>
        <w:t xml:space="preserve"> ose certifikatën e përshtatshmërisë, nëse është</w:t>
      </w:r>
      <w:r>
        <w:rPr>
          <w:lang w:val="sq-AL"/>
        </w:rPr>
        <w:t xml:space="preserve"> e nevojshme;</w:t>
      </w:r>
    </w:p>
    <w:p w:rsidR="00DD5688" w:rsidRPr="0060135A" w:rsidRDefault="00DD5688" w:rsidP="00DD5688">
      <w:pPr>
        <w:pStyle w:val="Paragrafi"/>
        <w:rPr>
          <w:lang w:val="sq-AL"/>
        </w:rPr>
      </w:pPr>
      <w:r w:rsidRPr="0060135A">
        <w:rPr>
          <w:lang w:val="sq-AL"/>
        </w:rPr>
        <w:t>d) një raport mbi ekzaminimet dhe testet e kryera.</w:t>
      </w:r>
    </w:p>
    <w:p w:rsidR="00DD5688" w:rsidRPr="0060135A" w:rsidRDefault="00DD5688" w:rsidP="00DD5688">
      <w:pPr>
        <w:pStyle w:val="Paragrafi"/>
        <w:rPr>
          <w:lang w:val="sq-AL"/>
        </w:rPr>
      </w:pPr>
      <w:r w:rsidRPr="0060135A">
        <w:rPr>
          <w:lang w:val="sq-AL"/>
        </w:rPr>
        <w:t>35. Organi i autorizuar inspektues, i cili lë</w:t>
      </w:r>
      <w:r w:rsidR="00D533C2">
        <w:rPr>
          <w:lang w:val="sq-AL"/>
        </w:rPr>
        <w:t xml:space="preserve">shon certifikatën e ekzaminimit </w:t>
      </w:r>
      <w:r w:rsidRPr="0060135A">
        <w:rPr>
          <w:lang w:val="sq-AL"/>
        </w:rPr>
        <w:t xml:space="preserve">tip </w:t>
      </w:r>
      <w:r w:rsidR="00D533C2">
        <w:rPr>
          <w:lang w:val="sq-AL"/>
        </w:rPr>
        <w:t>“</w:t>
      </w:r>
      <w:r w:rsidRPr="0060135A">
        <w:rPr>
          <w:lang w:val="sq-AL"/>
        </w:rPr>
        <w:t>CE</w:t>
      </w:r>
      <w:r w:rsidR="00D533C2">
        <w:rPr>
          <w:lang w:val="sq-AL"/>
        </w:rPr>
        <w:t>”</w:t>
      </w:r>
      <w:r w:rsidRPr="0060135A">
        <w:rPr>
          <w:lang w:val="sq-AL"/>
        </w:rPr>
        <w:t xml:space="preserve"> ose certifikatën e përshtatshmërisë, përpara datës në të cilën fillon prodhimi, kontrollon dokumentin që përcaktohet në pikën 34 të këtij rregulli teknik, ashtu edhe dokumentacionin e projektit dhe të prodhimit, të përcaktuar në pikën 28, për të certifikuar përputhshmërinë e enëve, nëse enët nuk janë prodhuar në përputhje me një prototip të miratuar.</w:t>
      </w:r>
    </w:p>
    <w:p w:rsidR="00DD5688" w:rsidRPr="0060135A" w:rsidRDefault="00DD5688" w:rsidP="00DD5688">
      <w:pPr>
        <w:pStyle w:val="Paragrafi"/>
        <w:rPr>
          <w:lang w:val="sq-AL"/>
        </w:rPr>
      </w:pPr>
      <w:r w:rsidRPr="0060135A">
        <w:rPr>
          <w:lang w:val="sq-AL"/>
        </w:rPr>
        <w:t xml:space="preserve">36. </w:t>
      </w:r>
      <w:r>
        <w:rPr>
          <w:lang w:val="sq-AL"/>
        </w:rPr>
        <w:t xml:space="preserve">Kur prodhimi i PS me V </w:t>
      </w:r>
      <w:r w:rsidRPr="0060135A">
        <w:rPr>
          <w:lang w:val="sq-AL"/>
        </w:rPr>
        <w:t xml:space="preserve">i kalon 200 </w:t>
      </w:r>
      <w:r>
        <w:rPr>
          <w:lang w:val="sq-AL"/>
        </w:rPr>
        <w:t>b</w:t>
      </w:r>
      <w:r w:rsidRPr="0060135A">
        <w:rPr>
          <w:lang w:val="sq-AL"/>
        </w:rPr>
        <w:t xml:space="preserve">ar L, organi i autorizuar inspektues gjatë prodhimit: </w:t>
      </w:r>
    </w:p>
    <w:p w:rsidR="00DD5688" w:rsidRPr="0060135A" w:rsidRDefault="00DD5688" w:rsidP="00DD5688">
      <w:pPr>
        <w:pStyle w:val="Paragrafi"/>
        <w:rPr>
          <w:lang w:val="sq-AL"/>
        </w:rPr>
      </w:pPr>
      <w:r w:rsidRPr="0060135A">
        <w:rPr>
          <w:lang w:val="sq-AL"/>
        </w:rPr>
        <w:t>a) garanton që, fabrikuesi faktiki</w:t>
      </w:r>
      <w:r>
        <w:rPr>
          <w:lang w:val="sq-AL"/>
        </w:rPr>
        <w:t>sht</w:t>
      </w:r>
      <w:r w:rsidRPr="0060135A">
        <w:rPr>
          <w:lang w:val="sq-AL"/>
        </w:rPr>
        <w:t xml:space="preserve"> kontrollon enët e prodhuar</w:t>
      </w:r>
      <w:r>
        <w:rPr>
          <w:lang w:val="sq-AL"/>
        </w:rPr>
        <w:t>a</w:t>
      </w:r>
      <w:r w:rsidRPr="0060135A">
        <w:rPr>
          <w:lang w:val="sq-AL"/>
        </w:rPr>
        <w:t xml:space="preserve"> në seri në përputhje me pikën 33 (c) të kë</w:t>
      </w:r>
      <w:r>
        <w:rPr>
          <w:lang w:val="sq-AL"/>
        </w:rPr>
        <w:t>tij rregulli teknik;</w:t>
      </w:r>
    </w:p>
    <w:p w:rsidR="00DD5688" w:rsidRPr="0060135A" w:rsidRDefault="00DD5688" w:rsidP="00DD5688">
      <w:pPr>
        <w:pStyle w:val="Paragrafi"/>
        <w:rPr>
          <w:lang w:val="sq-AL"/>
        </w:rPr>
      </w:pPr>
      <w:r w:rsidRPr="0060135A">
        <w:rPr>
          <w:lang w:val="sq-AL"/>
        </w:rPr>
        <w:t xml:space="preserve">b) merr mostra enësh të rastësishme në vendet e prodhimit ose të magazinimit të tyre, për qëllime inspektimi. </w:t>
      </w:r>
    </w:p>
    <w:p w:rsidR="00DD5688" w:rsidRPr="0060135A" w:rsidRDefault="00DD5688" w:rsidP="00DD5688">
      <w:pPr>
        <w:pStyle w:val="Paragrafi"/>
        <w:rPr>
          <w:lang w:val="sq-AL"/>
        </w:rPr>
      </w:pPr>
      <w:r w:rsidRPr="0060135A">
        <w:rPr>
          <w:lang w:val="sq-AL"/>
        </w:rPr>
        <w:t>37. Organi i a</w:t>
      </w:r>
      <w:r w:rsidR="00D533C2">
        <w:rPr>
          <w:lang w:val="sq-AL"/>
        </w:rPr>
        <w:t>utorizuar inspektues i paraqet m</w:t>
      </w:r>
      <w:r w:rsidRPr="0060135A">
        <w:rPr>
          <w:lang w:val="sq-AL"/>
        </w:rPr>
        <w:t>inistrisë, dhe sipas kërkesës edhe organeve të tjera të</w:t>
      </w:r>
      <w:r>
        <w:rPr>
          <w:lang w:val="sq-AL"/>
        </w:rPr>
        <w:t xml:space="preserve"> autorizuara,</w:t>
      </w:r>
      <w:r w:rsidRPr="0060135A">
        <w:rPr>
          <w:lang w:val="sq-AL"/>
        </w:rPr>
        <w:t xml:space="preserve"> një kopje të raportit të inspektimit.</w:t>
      </w:r>
    </w:p>
    <w:p w:rsidR="00DD5688" w:rsidRPr="0060135A" w:rsidRDefault="00DD5688" w:rsidP="00DD5688">
      <w:pPr>
        <w:pStyle w:val="Paragrafi"/>
        <w:rPr>
          <w:lang w:val="sq-AL"/>
        </w:rPr>
      </w:pPr>
      <w:r w:rsidRPr="0060135A">
        <w:rPr>
          <w:lang w:val="sq-AL"/>
        </w:rPr>
        <w:t xml:space="preserve">38. Marka </w:t>
      </w:r>
      <w:r w:rsidR="00D533C2">
        <w:rPr>
          <w:lang w:val="sq-AL"/>
        </w:rPr>
        <w:t>“</w:t>
      </w:r>
      <w:r w:rsidRPr="0060135A">
        <w:rPr>
          <w:lang w:val="sq-AL"/>
        </w:rPr>
        <w:t>CE</w:t>
      </w:r>
      <w:r w:rsidR="00D533C2">
        <w:rPr>
          <w:lang w:val="sq-AL"/>
        </w:rPr>
        <w:t>”</w:t>
      </w:r>
      <w:r w:rsidRPr="0060135A">
        <w:rPr>
          <w:lang w:val="sq-AL"/>
        </w:rPr>
        <w:t xml:space="preserve"> dhe mbishkrimet e bëra sipas pikë</w:t>
      </w:r>
      <w:r>
        <w:rPr>
          <w:lang w:val="sq-AL"/>
        </w:rPr>
        <w:t>s 39</w:t>
      </w:r>
      <w:r w:rsidRPr="0060135A">
        <w:rPr>
          <w:lang w:val="sq-AL"/>
        </w:rPr>
        <w:t>, duhet të vendosen në enë në formë të dukshme, lehtësisht të lexueshme dhe të paheqshme ose mbi një pllakë të dhë</w:t>
      </w:r>
      <w:r>
        <w:rPr>
          <w:lang w:val="sq-AL"/>
        </w:rPr>
        <w:t>nash</w:t>
      </w:r>
      <w:r w:rsidRPr="0060135A">
        <w:rPr>
          <w:lang w:val="sq-AL"/>
        </w:rPr>
        <w:t xml:space="preserve"> të ngjitur mbi enë e cila është vendosur në të në një formë të paluajtshme (pashkëputshme).</w:t>
      </w:r>
    </w:p>
    <w:p w:rsidR="00DD5688" w:rsidRDefault="00DD5688" w:rsidP="00DD5688">
      <w:pPr>
        <w:pStyle w:val="Paragrafi"/>
        <w:rPr>
          <w:lang w:val="sq-AL"/>
        </w:rPr>
      </w:pPr>
      <w:r w:rsidRPr="0060135A">
        <w:rPr>
          <w:lang w:val="sq-AL"/>
        </w:rPr>
        <w:t xml:space="preserve">39. Marka </w:t>
      </w:r>
      <w:r w:rsidR="00D533C2">
        <w:rPr>
          <w:lang w:val="sq-AL"/>
        </w:rPr>
        <w:t>“</w:t>
      </w:r>
      <w:r w:rsidRPr="0060135A">
        <w:rPr>
          <w:lang w:val="sq-AL"/>
        </w:rPr>
        <w:t>CE</w:t>
      </w:r>
      <w:r w:rsidR="00D533C2">
        <w:rPr>
          <w:lang w:val="sq-AL"/>
        </w:rPr>
        <w:t>”</w:t>
      </w:r>
      <w:r w:rsidRPr="0060135A">
        <w:rPr>
          <w:lang w:val="sq-AL"/>
        </w:rPr>
        <w:t xml:space="preserve"> konsiston në inicialet “CE”, në formë</w:t>
      </w:r>
      <w:r>
        <w:rPr>
          <w:lang w:val="sq-AL"/>
        </w:rPr>
        <w:t>n</w:t>
      </w:r>
      <w:r w:rsidRPr="0060135A">
        <w:rPr>
          <w:lang w:val="sq-AL"/>
        </w:rPr>
        <w:t xml:space="preserve"> e dhënë sipas modelit të mëposhtëm</w:t>
      </w:r>
      <w:r w:rsidR="00D533C2">
        <w:rPr>
          <w:lang w:val="sq-AL"/>
        </w:rPr>
        <w:t>,  m</w:t>
      </w:r>
      <w:r w:rsidRPr="0060135A">
        <w:rPr>
          <w:lang w:val="sq-AL"/>
        </w:rPr>
        <w:t xml:space="preserve">arka </w:t>
      </w:r>
      <w:r w:rsidR="00D533C2">
        <w:rPr>
          <w:lang w:val="sq-AL"/>
        </w:rPr>
        <w:t>“</w:t>
      </w:r>
      <w:r w:rsidRPr="0060135A">
        <w:rPr>
          <w:lang w:val="sq-AL"/>
        </w:rPr>
        <w:t>CE</w:t>
      </w:r>
      <w:r w:rsidR="00D533C2">
        <w:rPr>
          <w:lang w:val="sq-AL"/>
        </w:rPr>
        <w:t>”</w:t>
      </w:r>
      <w:r w:rsidRPr="0060135A">
        <w:rPr>
          <w:lang w:val="sq-AL"/>
        </w:rPr>
        <w:t xml:space="preserve"> shoqërohet nga numri identifikimit të organit të autorizuar inspektues, përgjegjës pë</w:t>
      </w:r>
      <w:r>
        <w:rPr>
          <w:lang w:val="sq-AL"/>
        </w:rPr>
        <w:t xml:space="preserve">r verifikimin </w:t>
      </w:r>
      <w:r w:rsidR="00D533C2">
        <w:rPr>
          <w:lang w:val="sq-AL"/>
        </w:rPr>
        <w:t>“</w:t>
      </w:r>
      <w:r>
        <w:rPr>
          <w:lang w:val="sq-AL"/>
        </w:rPr>
        <w:t>CE</w:t>
      </w:r>
      <w:r w:rsidR="00D533C2">
        <w:rPr>
          <w:lang w:val="sq-AL"/>
        </w:rPr>
        <w:t>”</w:t>
      </w:r>
      <w:r w:rsidRPr="0060135A">
        <w:rPr>
          <w:lang w:val="sq-AL"/>
        </w:rPr>
        <w:t xml:space="preserve"> ose mbikëqyrjen </w:t>
      </w:r>
      <w:r w:rsidR="00D533C2">
        <w:rPr>
          <w:lang w:val="sq-AL"/>
        </w:rPr>
        <w:t>“</w:t>
      </w:r>
      <w:r w:rsidRPr="0060135A">
        <w:rPr>
          <w:lang w:val="sq-AL"/>
        </w:rPr>
        <w:t>CE</w:t>
      </w:r>
      <w:r w:rsidR="00D533C2">
        <w:rPr>
          <w:lang w:val="sq-AL"/>
        </w:rPr>
        <w:t>”</w:t>
      </w:r>
      <w:r w:rsidRPr="0060135A">
        <w:rPr>
          <w:lang w:val="sq-AL"/>
        </w:rPr>
        <w:t>, përcaktuar në pikën 17 të këtij rregulli teknik.</w:t>
      </w:r>
    </w:p>
    <w:p w:rsidR="00A35BDB" w:rsidRPr="0060135A" w:rsidRDefault="00A35BDB" w:rsidP="00DD5688">
      <w:pPr>
        <w:pStyle w:val="Paragrafi"/>
        <w:rPr>
          <w:lang w:val="sq-AL"/>
        </w:rPr>
      </w:pPr>
    </w:p>
    <w:p w:rsidR="00DD5688" w:rsidRPr="0060135A" w:rsidRDefault="00DD5688" w:rsidP="00DD5688">
      <w:pPr>
        <w:pStyle w:val="Paragrafi"/>
        <w:rPr>
          <w:lang w:val="sq-AL"/>
        </w:rPr>
      </w:pPr>
      <w:r w:rsidRPr="0060135A">
        <w:rPr>
          <w:lang w:val="sq-AL"/>
        </w:rPr>
        <w:t>39.1</w:t>
      </w:r>
      <w:r>
        <w:rPr>
          <w:lang w:val="sq-AL"/>
        </w:rPr>
        <w:t xml:space="preserve"> Marka e konformitetit </w:t>
      </w:r>
      <w:r w:rsidR="00D533C2">
        <w:rPr>
          <w:lang w:val="sq-AL"/>
        </w:rPr>
        <w:t>“</w:t>
      </w:r>
      <w:r>
        <w:rPr>
          <w:lang w:val="sq-AL"/>
        </w:rPr>
        <w:t>CE</w:t>
      </w:r>
      <w:r w:rsidR="00D533C2">
        <w:rPr>
          <w:lang w:val="sq-AL"/>
        </w:rPr>
        <w:t>”</w:t>
      </w:r>
    </w:p>
    <w:p w:rsidR="00DD5688" w:rsidRPr="0060135A" w:rsidRDefault="00DD5688" w:rsidP="00DD5688">
      <w:pPr>
        <w:pStyle w:val="Paragrafi"/>
        <w:rPr>
          <w:lang w:val="sq-AL"/>
        </w:rPr>
      </w:pPr>
      <w:r w:rsidRPr="0060135A">
        <w:rPr>
          <w:lang w:val="sq-AL"/>
        </w:rPr>
        <w:t xml:space="preserve">i) Marka e konformitetit </w:t>
      </w:r>
      <w:r w:rsidR="00D533C2">
        <w:rPr>
          <w:lang w:val="sq-AL"/>
        </w:rPr>
        <w:t>“</w:t>
      </w:r>
      <w:r w:rsidRPr="0060135A">
        <w:rPr>
          <w:lang w:val="sq-AL"/>
        </w:rPr>
        <w:t>CE</w:t>
      </w:r>
      <w:r w:rsidR="00D533C2">
        <w:rPr>
          <w:lang w:val="sq-AL"/>
        </w:rPr>
        <w:t>”</w:t>
      </w:r>
      <w:r w:rsidRPr="0060135A">
        <w:rPr>
          <w:lang w:val="sq-AL"/>
        </w:rPr>
        <w:t xml:space="preserve"> përbëhet nga inicialet “CE” në formën e mëposhtme:</w:t>
      </w:r>
    </w:p>
    <w:p w:rsidR="00DD5688" w:rsidRPr="0060135A" w:rsidRDefault="00DD5688" w:rsidP="00DD5688">
      <w:pPr>
        <w:pStyle w:val="Paragrafi"/>
        <w:rPr>
          <w:lang w:val="sq-AL"/>
        </w:rPr>
      </w:pPr>
    </w:p>
    <w:p w:rsidR="00DD5688" w:rsidRPr="0060135A" w:rsidRDefault="00DD5688" w:rsidP="00DD5688">
      <w:pPr>
        <w:pStyle w:val="Paragrafi"/>
        <w:rPr>
          <w:lang w:val="sq-AL"/>
        </w:rPr>
      </w:pPr>
    </w:p>
    <w:p w:rsidR="00DD5688" w:rsidRPr="0060135A" w:rsidRDefault="001168C5" w:rsidP="00DD5688">
      <w:pPr>
        <w:pStyle w:val="Paragrafi"/>
        <w:rPr>
          <w:lang w:val="sq-AL"/>
        </w:rPr>
      </w:pPr>
      <w:r w:rsidRPr="0060135A">
        <w:rPr>
          <w:noProof/>
          <w:lang w:val="en-GB" w:eastAsia="en-GB"/>
        </w:rPr>
        <w:drawing>
          <wp:inline distT="0" distB="0" distL="0" distR="0">
            <wp:extent cx="3286125" cy="1905000"/>
            <wp:effectExtent l="0" t="0" r="9525" b="0"/>
            <wp:docPr id="4" name="Picture 4" descr="CE Ma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 Mark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6125" cy="1905000"/>
                    </a:xfrm>
                    <a:prstGeom prst="rect">
                      <a:avLst/>
                    </a:prstGeom>
                    <a:noFill/>
                    <a:ln>
                      <a:noFill/>
                    </a:ln>
                  </pic:spPr>
                </pic:pic>
              </a:graphicData>
            </a:graphic>
          </wp:inline>
        </w:drawing>
      </w:r>
    </w:p>
    <w:p w:rsidR="00DD5688" w:rsidRPr="0060135A" w:rsidRDefault="00DD5688" w:rsidP="00DD5688">
      <w:pPr>
        <w:pStyle w:val="Paragrafi"/>
        <w:rPr>
          <w:lang w:val="sq-AL"/>
        </w:rPr>
      </w:pPr>
      <w:r w:rsidRPr="0060135A">
        <w:rPr>
          <w:lang w:val="sq-AL"/>
        </w:rPr>
        <w:t xml:space="preserve"> </w:t>
      </w:r>
    </w:p>
    <w:p w:rsidR="00DD5688" w:rsidRPr="0060135A" w:rsidRDefault="00DD5688" w:rsidP="00DD5688">
      <w:pPr>
        <w:pStyle w:val="Paragrafi"/>
        <w:rPr>
          <w:lang w:val="sq-AL"/>
        </w:rPr>
      </w:pPr>
    </w:p>
    <w:p w:rsidR="00DD5688" w:rsidRPr="0060135A" w:rsidRDefault="00DD5688" w:rsidP="00DD5688">
      <w:pPr>
        <w:pStyle w:val="Paragrafi"/>
        <w:rPr>
          <w:lang w:val="sq-AL"/>
        </w:rPr>
      </w:pPr>
      <w:r w:rsidRPr="0060135A">
        <w:rPr>
          <w:lang w:val="sq-AL"/>
        </w:rPr>
        <w:t xml:space="preserve">ii) Në rast se marka </w:t>
      </w:r>
      <w:r w:rsidR="00D533C2">
        <w:rPr>
          <w:lang w:val="sq-AL"/>
        </w:rPr>
        <w:t>“</w:t>
      </w:r>
      <w:r w:rsidRPr="0060135A">
        <w:rPr>
          <w:lang w:val="sq-AL"/>
        </w:rPr>
        <w:t>CE</w:t>
      </w:r>
      <w:r w:rsidR="00D533C2">
        <w:rPr>
          <w:lang w:val="sq-AL"/>
        </w:rPr>
        <w:t>”</w:t>
      </w:r>
      <w:r w:rsidRPr="0060135A">
        <w:rPr>
          <w:lang w:val="sq-AL"/>
        </w:rPr>
        <w:t xml:space="preserve"> zvogëlohet ose zmadhohet, përmasat e dhëna në vizatimin e shkallëzuar më lart duhet të respektohen.</w:t>
      </w:r>
    </w:p>
    <w:p w:rsidR="00DD5688" w:rsidRPr="0060135A" w:rsidRDefault="00DD5688" w:rsidP="00DD5688">
      <w:pPr>
        <w:pStyle w:val="Paragrafi"/>
        <w:rPr>
          <w:lang w:val="sq-AL"/>
        </w:rPr>
      </w:pPr>
      <w:r w:rsidRPr="0060135A">
        <w:rPr>
          <w:lang w:val="sq-AL"/>
        </w:rPr>
        <w:t xml:space="preserve">iii) Komponentët e ndryshueshëm të markës </w:t>
      </w:r>
      <w:r w:rsidR="00D533C2">
        <w:rPr>
          <w:lang w:val="sq-AL"/>
        </w:rPr>
        <w:t>“</w:t>
      </w:r>
      <w:r w:rsidRPr="0060135A">
        <w:rPr>
          <w:lang w:val="sq-AL"/>
        </w:rPr>
        <w:t>CE</w:t>
      </w:r>
      <w:r w:rsidR="00D533C2">
        <w:rPr>
          <w:lang w:val="sq-AL"/>
        </w:rPr>
        <w:t>”</w:t>
      </w:r>
      <w:r w:rsidRPr="0060135A">
        <w:rPr>
          <w:lang w:val="sq-AL"/>
        </w:rPr>
        <w:t xml:space="preserve"> që kanë kryesisht të njëjtën përmasë vertikale, nuk mund të jetë më pak se 5 mm.</w:t>
      </w:r>
    </w:p>
    <w:p w:rsidR="00DD5688" w:rsidRPr="0060135A" w:rsidRDefault="00DD5688" w:rsidP="00DD5688">
      <w:pPr>
        <w:pStyle w:val="Paragrafi"/>
        <w:rPr>
          <w:lang w:val="sq-AL"/>
        </w:rPr>
      </w:pPr>
      <w:r w:rsidRPr="0060135A">
        <w:rPr>
          <w:lang w:val="sq-AL"/>
        </w:rPr>
        <w:t>39.2 Mbishkrimet</w:t>
      </w:r>
    </w:p>
    <w:p w:rsidR="00DD5688" w:rsidRPr="0060135A" w:rsidRDefault="00DD5688" w:rsidP="00DD5688">
      <w:pPr>
        <w:pStyle w:val="Paragrafi"/>
        <w:rPr>
          <w:lang w:val="sq-AL"/>
        </w:rPr>
      </w:pPr>
      <w:r w:rsidRPr="0060135A">
        <w:rPr>
          <w:lang w:val="sq-AL"/>
        </w:rPr>
        <w:t xml:space="preserve">a) </w:t>
      </w:r>
      <w:r w:rsidR="00D533C2">
        <w:rPr>
          <w:lang w:val="sq-AL"/>
        </w:rPr>
        <w:t>E</w:t>
      </w:r>
      <w:r w:rsidRPr="0060135A">
        <w:rPr>
          <w:lang w:val="sq-AL"/>
        </w:rPr>
        <w:t>na ose pllaka e të dhënave përmban të paktë</w:t>
      </w:r>
      <w:r>
        <w:rPr>
          <w:lang w:val="sq-AL"/>
        </w:rPr>
        <w:t>n</w:t>
      </w:r>
      <w:r w:rsidRPr="0060135A">
        <w:rPr>
          <w:lang w:val="sq-AL"/>
        </w:rPr>
        <w:t xml:space="preserve"> informacionin e mëposhtëm:</w:t>
      </w:r>
    </w:p>
    <w:p w:rsidR="00DD5688" w:rsidRPr="0060135A" w:rsidRDefault="00DD5688" w:rsidP="00DD5688">
      <w:pPr>
        <w:pStyle w:val="Paragrafi"/>
        <w:rPr>
          <w:lang w:val="sq-AL"/>
        </w:rPr>
      </w:pPr>
      <w:r w:rsidRPr="0060135A">
        <w:rPr>
          <w:lang w:val="sq-AL"/>
        </w:rPr>
        <w:t xml:space="preserve">i) </w:t>
      </w:r>
      <w:r>
        <w:rPr>
          <w:lang w:val="sq-AL"/>
        </w:rPr>
        <w:t>p</w:t>
      </w:r>
      <w:r w:rsidRPr="0060135A">
        <w:rPr>
          <w:lang w:val="sq-AL"/>
        </w:rPr>
        <w:t>resioni maksimal i punës Ps në bar</w:t>
      </w:r>
      <w:r>
        <w:rPr>
          <w:lang w:val="sq-AL"/>
        </w:rPr>
        <w:t>;</w:t>
      </w:r>
    </w:p>
    <w:p w:rsidR="00DD5688" w:rsidRPr="0060135A" w:rsidRDefault="00DD5688" w:rsidP="00DD5688">
      <w:pPr>
        <w:pStyle w:val="Paragrafi"/>
        <w:rPr>
          <w:lang w:val="sq-AL"/>
        </w:rPr>
      </w:pPr>
      <w:r w:rsidRPr="0060135A">
        <w:rPr>
          <w:lang w:val="sq-AL"/>
        </w:rPr>
        <w:t xml:space="preserve">ii) </w:t>
      </w:r>
      <w:r>
        <w:rPr>
          <w:lang w:val="sq-AL"/>
        </w:rPr>
        <w:t>t</w:t>
      </w:r>
      <w:r w:rsidRPr="0060135A">
        <w:rPr>
          <w:lang w:val="sq-AL"/>
        </w:rPr>
        <w:t>emperatura maksimale e punës Tmax në °C</w:t>
      </w:r>
      <w:r>
        <w:rPr>
          <w:lang w:val="sq-AL"/>
        </w:rPr>
        <w:t>;</w:t>
      </w:r>
    </w:p>
    <w:p w:rsidR="00DD5688" w:rsidRPr="0060135A" w:rsidRDefault="00DD5688" w:rsidP="00DD5688">
      <w:pPr>
        <w:pStyle w:val="Paragrafi"/>
        <w:rPr>
          <w:lang w:val="sq-AL"/>
        </w:rPr>
      </w:pPr>
      <w:r w:rsidRPr="0060135A">
        <w:rPr>
          <w:lang w:val="sq-AL"/>
        </w:rPr>
        <w:t xml:space="preserve">iii) </w:t>
      </w:r>
      <w:r>
        <w:rPr>
          <w:lang w:val="sq-AL"/>
        </w:rPr>
        <w:t>t</w:t>
      </w:r>
      <w:r w:rsidRPr="0060135A">
        <w:rPr>
          <w:lang w:val="sq-AL"/>
        </w:rPr>
        <w:t>emperatura minimale e punës Tmin në °C</w:t>
      </w:r>
      <w:r>
        <w:rPr>
          <w:lang w:val="sq-AL"/>
        </w:rPr>
        <w:t>;</w:t>
      </w:r>
      <w:r w:rsidRPr="0060135A">
        <w:rPr>
          <w:lang w:val="sq-AL"/>
        </w:rPr>
        <w:t xml:space="preserve"> </w:t>
      </w:r>
    </w:p>
    <w:p w:rsidR="00DD5688" w:rsidRPr="0060135A" w:rsidRDefault="00DD5688" w:rsidP="00DD5688">
      <w:pPr>
        <w:pStyle w:val="Paragrafi"/>
        <w:rPr>
          <w:lang w:val="sq-AL"/>
        </w:rPr>
      </w:pPr>
      <w:r w:rsidRPr="0060135A">
        <w:rPr>
          <w:lang w:val="sq-AL"/>
        </w:rPr>
        <w:t xml:space="preserve">iv) </w:t>
      </w:r>
      <w:r>
        <w:rPr>
          <w:lang w:val="sq-AL"/>
        </w:rPr>
        <w:t>k</w:t>
      </w:r>
      <w:r w:rsidRPr="0060135A">
        <w:rPr>
          <w:lang w:val="sq-AL"/>
        </w:rPr>
        <w:t>apaciteti i enës V në L</w:t>
      </w:r>
      <w:r>
        <w:rPr>
          <w:lang w:val="sq-AL"/>
        </w:rPr>
        <w:t>;</w:t>
      </w:r>
    </w:p>
    <w:p w:rsidR="00DD5688" w:rsidRPr="0060135A" w:rsidRDefault="00DD5688" w:rsidP="00DD5688">
      <w:pPr>
        <w:pStyle w:val="Paragrafi"/>
        <w:rPr>
          <w:lang w:val="sq-AL"/>
        </w:rPr>
      </w:pPr>
      <w:r w:rsidRPr="0060135A">
        <w:rPr>
          <w:lang w:val="sq-AL"/>
        </w:rPr>
        <w:t xml:space="preserve">v) </w:t>
      </w:r>
      <w:r>
        <w:rPr>
          <w:lang w:val="sq-AL"/>
        </w:rPr>
        <w:t>e</w:t>
      </w:r>
      <w:r w:rsidRPr="0060135A">
        <w:rPr>
          <w:lang w:val="sq-AL"/>
        </w:rPr>
        <w:t>mri ose marka e fabrikuesit</w:t>
      </w:r>
      <w:r>
        <w:rPr>
          <w:lang w:val="sq-AL"/>
        </w:rPr>
        <w:t>;</w:t>
      </w:r>
    </w:p>
    <w:p w:rsidR="00DD5688" w:rsidRPr="0060135A" w:rsidRDefault="00DD5688" w:rsidP="00DD5688">
      <w:pPr>
        <w:pStyle w:val="Paragrafi"/>
        <w:rPr>
          <w:lang w:val="sq-AL"/>
        </w:rPr>
      </w:pPr>
      <w:r w:rsidRPr="0060135A">
        <w:rPr>
          <w:lang w:val="sq-AL"/>
        </w:rPr>
        <w:t xml:space="preserve">vi) </w:t>
      </w:r>
      <w:r>
        <w:rPr>
          <w:lang w:val="sq-AL"/>
        </w:rPr>
        <w:t>t</w:t>
      </w:r>
      <w:r w:rsidRPr="0060135A">
        <w:rPr>
          <w:lang w:val="sq-AL"/>
        </w:rPr>
        <w:t>ipi dhe seria ose identifikuesi i partisë</w:t>
      </w:r>
      <w:r>
        <w:rPr>
          <w:lang w:val="sq-AL"/>
        </w:rPr>
        <w:t xml:space="preserve"> s</w:t>
      </w:r>
      <w:r w:rsidRPr="0060135A">
        <w:rPr>
          <w:lang w:val="sq-AL"/>
        </w:rPr>
        <w:t>ë enës</w:t>
      </w:r>
      <w:r>
        <w:rPr>
          <w:lang w:val="sq-AL"/>
        </w:rPr>
        <w:t>;</w:t>
      </w:r>
    </w:p>
    <w:p w:rsidR="00DD5688" w:rsidRPr="0060135A" w:rsidRDefault="00DD5688" w:rsidP="00DD5688">
      <w:pPr>
        <w:pStyle w:val="Paragrafi"/>
        <w:rPr>
          <w:lang w:val="sq-AL"/>
        </w:rPr>
      </w:pPr>
      <w:r w:rsidRPr="0060135A">
        <w:rPr>
          <w:lang w:val="sq-AL"/>
        </w:rPr>
        <w:t xml:space="preserve">vii) </w:t>
      </w:r>
      <w:r>
        <w:rPr>
          <w:lang w:val="sq-AL"/>
        </w:rPr>
        <w:t>d</w:t>
      </w:r>
      <w:r w:rsidRPr="0060135A">
        <w:rPr>
          <w:lang w:val="sq-AL"/>
        </w:rPr>
        <w:t xml:space="preserve">y shifrat e fundit të vitit në të cilin është vendosur marka </w:t>
      </w:r>
      <w:r w:rsidR="00D533C2">
        <w:rPr>
          <w:lang w:val="sq-AL"/>
        </w:rPr>
        <w:t>“</w:t>
      </w:r>
      <w:r w:rsidRPr="0060135A">
        <w:rPr>
          <w:lang w:val="sq-AL"/>
        </w:rPr>
        <w:t>CE</w:t>
      </w:r>
      <w:r w:rsidR="00D533C2">
        <w:rPr>
          <w:lang w:val="sq-AL"/>
        </w:rPr>
        <w:t>”</w:t>
      </w:r>
      <w:r w:rsidRPr="0060135A">
        <w:rPr>
          <w:lang w:val="sq-AL"/>
        </w:rPr>
        <w:t>.</w:t>
      </w:r>
    </w:p>
    <w:p w:rsidR="00DD5688" w:rsidRPr="0060135A" w:rsidRDefault="00DD5688" w:rsidP="00DD5688">
      <w:pPr>
        <w:pStyle w:val="Paragrafi"/>
        <w:rPr>
          <w:lang w:val="sq-AL"/>
        </w:rPr>
      </w:pPr>
      <w:r w:rsidRPr="0060135A">
        <w:rPr>
          <w:lang w:val="sq-AL"/>
        </w:rPr>
        <w:t>b) Nëse përdoret një pllakë të dhënash, projektohet e tillë që të mos ripërdoret dhe përmban hapësirë të lirë që të mund të pajiset me informacione të tjera.</w:t>
      </w:r>
    </w:p>
    <w:p w:rsidR="00DD5688" w:rsidRPr="0060135A" w:rsidRDefault="00DD5688" w:rsidP="00DD5688">
      <w:pPr>
        <w:pStyle w:val="Paragrafi"/>
        <w:rPr>
          <w:lang w:val="sq-AL"/>
        </w:rPr>
      </w:pPr>
      <w:r w:rsidRPr="0060135A">
        <w:rPr>
          <w:lang w:val="sq-AL"/>
        </w:rPr>
        <w:t xml:space="preserve">40. Ndalohet vendosja e markave në enët që mund të sjellë mashtrimin e palëve të treta  lidhur me kuptimin dhe formën e markës </w:t>
      </w:r>
      <w:r w:rsidR="00D533C2">
        <w:rPr>
          <w:lang w:val="sq-AL"/>
        </w:rPr>
        <w:t>“</w:t>
      </w:r>
      <w:r w:rsidRPr="0060135A">
        <w:rPr>
          <w:lang w:val="sq-AL"/>
        </w:rPr>
        <w:t>CE</w:t>
      </w:r>
      <w:r w:rsidR="00D533C2">
        <w:rPr>
          <w:lang w:val="sq-AL"/>
        </w:rPr>
        <w:t>”</w:t>
      </w:r>
      <w:r w:rsidRPr="0060135A">
        <w:rPr>
          <w:lang w:val="sq-AL"/>
        </w:rPr>
        <w:t xml:space="preserve">. Çdo markë tjetër ose një pllakë të dhënash, mund të vendoset në enë, me kusht që dukshmëria dhe leximi i markës </w:t>
      </w:r>
      <w:r w:rsidR="00D533C2">
        <w:rPr>
          <w:lang w:val="sq-AL"/>
        </w:rPr>
        <w:t>“</w:t>
      </w:r>
      <w:r w:rsidRPr="0060135A">
        <w:rPr>
          <w:lang w:val="sq-AL"/>
        </w:rPr>
        <w:t>CE</w:t>
      </w:r>
      <w:r w:rsidR="00D533C2">
        <w:rPr>
          <w:lang w:val="sq-AL"/>
        </w:rPr>
        <w:t>”</w:t>
      </w:r>
      <w:r w:rsidRPr="0060135A">
        <w:rPr>
          <w:lang w:val="sq-AL"/>
        </w:rPr>
        <w:t xml:space="preserve"> të mos cenohet.</w:t>
      </w:r>
    </w:p>
    <w:p w:rsidR="00DD5688" w:rsidRPr="00DD5688" w:rsidRDefault="00DD5688" w:rsidP="0048449D">
      <w:pPr>
        <w:pStyle w:val="Akti"/>
        <w:rPr>
          <w:lang w:val="sq-AL"/>
        </w:rPr>
      </w:pPr>
    </w:p>
    <w:p w:rsidR="00DD5688" w:rsidRPr="00DD5688" w:rsidRDefault="00DD5688" w:rsidP="0048449D">
      <w:pPr>
        <w:pStyle w:val="Akti"/>
        <w:rPr>
          <w:lang w:val="sq-AL"/>
        </w:rPr>
      </w:pPr>
    </w:p>
    <w:p w:rsidR="00DD5688" w:rsidRPr="00DD5688" w:rsidRDefault="00DD5688" w:rsidP="0048449D">
      <w:pPr>
        <w:pStyle w:val="Akti"/>
        <w:rPr>
          <w:lang w:val="sq-AL"/>
        </w:rPr>
      </w:pPr>
    </w:p>
    <w:p w:rsidR="0048449D" w:rsidRPr="00B94230" w:rsidRDefault="0048449D" w:rsidP="0048449D">
      <w:pPr>
        <w:pStyle w:val="Paragrafi"/>
        <w:rPr>
          <w:lang w:val="sq-AL"/>
        </w:rPr>
      </w:pPr>
    </w:p>
    <w:p w:rsidR="0048449D" w:rsidRPr="00D533C2" w:rsidRDefault="0048449D" w:rsidP="0048449D">
      <w:pPr>
        <w:pStyle w:val="Paragrafi"/>
        <w:rPr>
          <w:szCs w:val="21"/>
          <w:lang w:val="sq-AL"/>
        </w:rPr>
      </w:pPr>
    </w:p>
    <w:p w:rsidR="00073FB1" w:rsidRPr="00006EB4" w:rsidRDefault="00073FB1" w:rsidP="00006EB4"/>
    <w:sectPr w:rsidR="00073FB1" w:rsidRPr="00006EB4" w:rsidSect="00911278">
      <w:footerReference w:type="even" r:id="rId11"/>
      <w:footerReference w:type="default" r:id="rId12"/>
      <w:footnotePr>
        <w:numRestart w:val="eachPage"/>
      </w:footnotePr>
      <w:pgSz w:w="11907" w:h="16840" w:code="9"/>
      <w:pgMar w:top="1418" w:right="1418" w:bottom="1418" w:left="1418" w:header="0" w:footer="1134" w:gutter="0"/>
      <w:pgNumType w:start="556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705D" w:rsidRDefault="00B9705D">
      <w:r>
        <w:separator/>
      </w:r>
    </w:p>
  </w:endnote>
  <w:endnote w:type="continuationSeparator" w:id="0">
    <w:p w:rsidR="00B9705D" w:rsidRDefault="00B97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HBKF N+ Times New Roman Base">
    <w:altName w:val="Times New Roman Base"/>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BDB" w:rsidRDefault="00A35BDB"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A35BDB" w:rsidRDefault="00A35BDB"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5BDB" w:rsidRDefault="00A35BDB"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168C5">
      <w:rPr>
        <w:rStyle w:val="PageNumber"/>
        <w:noProof/>
      </w:rPr>
      <w:t>5573</w:t>
    </w:r>
    <w:r>
      <w:rPr>
        <w:rStyle w:val="PageNumber"/>
      </w:rPr>
      <w:fldChar w:fldCharType="end"/>
    </w:r>
  </w:p>
  <w:p w:rsidR="00A35BDB" w:rsidRDefault="00A35BDB"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705D" w:rsidRDefault="00B9705D">
      <w:r>
        <w:separator/>
      </w:r>
    </w:p>
  </w:footnote>
  <w:footnote w:type="continuationSeparator" w:id="0">
    <w:p w:rsidR="00B9705D" w:rsidRDefault="00B970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63436"/>
    <w:multiLevelType w:val="hybridMultilevel"/>
    <w:tmpl w:val="8DF0C4A4"/>
    <w:lvl w:ilvl="0" w:tplc="C554D8C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BD0885"/>
    <w:multiLevelType w:val="hybridMultilevel"/>
    <w:tmpl w:val="3B626EFC"/>
    <w:lvl w:ilvl="0" w:tplc="1BA27D9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CD483C"/>
    <w:multiLevelType w:val="hybridMultilevel"/>
    <w:tmpl w:val="825A5540"/>
    <w:lvl w:ilvl="0" w:tplc="63E6062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52212F"/>
    <w:multiLevelType w:val="hybridMultilevel"/>
    <w:tmpl w:val="BBCE6F56"/>
    <w:lvl w:ilvl="0" w:tplc="681C6C3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4B04AF3"/>
    <w:multiLevelType w:val="hybridMultilevel"/>
    <w:tmpl w:val="2638A38A"/>
    <w:lvl w:ilvl="0" w:tplc="04090017">
      <w:start w:val="1"/>
      <w:numFmt w:val="lowerLetter"/>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5">
    <w:nsid w:val="16322D5B"/>
    <w:multiLevelType w:val="hybridMultilevel"/>
    <w:tmpl w:val="F050B5DC"/>
    <w:lvl w:ilvl="0" w:tplc="8BE2CE9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B56424"/>
    <w:multiLevelType w:val="hybridMultilevel"/>
    <w:tmpl w:val="9612A1BC"/>
    <w:lvl w:ilvl="0" w:tplc="1BA27D9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897ADF"/>
    <w:multiLevelType w:val="hybridMultilevel"/>
    <w:tmpl w:val="347E185E"/>
    <w:lvl w:ilvl="0" w:tplc="04090013">
      <w:start w:val="1"/>
      <w:numFmt w:val="upperRoman"/>
      <w:lvlText w:val="%1."/>
      <w:lvlJc w:val="right"/>
      <w:pPr>
        <w:tabs>
          <w:tab w:val="num" w:pos="1800"/>
        </w:tabs>
        <w:ind w:left="1800" w:hanging="18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9">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10">
    <w:nsid w:val="275F324F"/>
    <w:multiLevelType w:val="hybridMultilevel"/>
    <w:tmpl w:val="DEA266CA"/>
    <w:lvl w:ilvl="0" w:tplc="A796BE8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D7C180F"/>
    <w:multiLevelType w:val="hybridMultilevel"/>
    <w:tmpl w:val="7A020510"/>
    <w:lvl w:ilvl="0" w:tplc="A1502C5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01D03DC"/>
    <w:multiLevelType w:val="hybridMultilevel"/>
    <w:tmpl w:val="B2FCE124"/>
    <w:lvl w:ilvl="0" w:tplc="C1B85CD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0457118"/>
    <w:multiLevelType w:val="multilevel"/>
    <w:tmpl w:val="FB662D28"/>
    <w:lvl w:ilvl="0">
      <w:start w:val="6"/>
      <w:numFmt w:val="decimal"/>
      <w:lvlText w:val="%1"/>
      <w:lvlJc w:val="left"/>
      <w:pPr>
        <w:tabs>
          <w:tab w:val="num" w:pos="780"/>
        </w:tabs>
        <w:ind w:left="780" w:hanging="780"/>
      </w:pPr>
      <w:rPr>
        <w:rFonts w:hint="default"/>
      </w:rPr>
    </w:lvl>
    <w:lvl w:ilvl="1">
      <w:start w:val="1"/>
      <w:numFmt w:val="decimal"/>
      <w:lvlText w:val="%1.%2"/>
      <w:lvlJc w:val="left"/>
      <w:pPr>
        <w:tabs>
          <w:tab w:val="num" w:pos="1020"/>
        </w:tabs>
        <w:ind w:left="1020" w:hanging="780"/>
      </w:pPr>
      <w:rPr>
        <w:rFonts w:hint="default"/>
      </w:rPr>
    </w:lvl>
    <w:lvl w:ilvl="2">
      <w:start w:val="1"/>
      <w:numFmt w:val="decimal"/>
      <w:lvlText w:val="%1.%2.%3"/>
      <w:lvlJc w:val="left"/>
      <w:pPr>
        <w:tabs>
          <w:tab w:val="num" w:pos="1260"/>
        </w:tabs>
        <w:ind w:left="1260" w:hanging="780"/>
      </w:pPr>
      <w:rPr>
        <w:rFonts w:hint="default"/>
      </w:rPr>
    </w:lvl>
    <w:lvl w:ilvl="3">
      <w:start w:val="2"/>
      <w:numFmt w:val="decimal"/>
      <w:lvlText w:val="%1.%2.%3.%4"/>
      <w:lvlJc w:val="left"/>
      <w:pPr>
        <w:tabs>
          <w:tab w:val="num" w:pos="1500"/>
        </w:tabs>
        <w:ind w:left="1500" w:hanging="7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14">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5">
    <w:nsid w:val="3B8C3605"/>
    <w:multiLevelType w:val="hybridMultilevel"/>
    <w:tmpl w:val="CEAE92E8"/>
    <w:lvl w:ilvl="0" w:tplc="14A4606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17">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8">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9">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9B44C5D"/>
    <w:multiLevelType w:val="hybridMultilevel"/>
    <w:tmpl w:val="24E84A8A"/>
    <w:lvl w:ilvl="0" w:tplc="2DDE025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nsid w:val="4A241562"/>
    <w:multiLevelType w:val="hybridMultilevel"/>
    <w:tmpl w:val="0AA4A55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EA7E7126">
      <w:start w:val="4"/>
      <w:numFmt w:val="bullet"/>
      <w:lvlText w:val="-"/>
      <w:lvlJc w:val="left"/>
      <w:pPr>
        <w:tabs>
          <w:tab w:val="num" w:pos="2340"/>
        </w:tabs>
        <w:ind w:left="2340" w:hanging="360"/>
      </w:pPr>
      <w:rPr>
        <w:rFonts w:ascii="Bookman Old Style" w:eastAsia="Times New Roman" w:hAnsi="Bookman Old Style" w:cs="Times New Roman" w:hint="default"/>
      </w:rPr>
    </w:lvl>
    <w:lvl w:ilvl="3" w:tplc="04090017">
      <w:start w:val="1"/>
      <w:numFmt w:val="lowerLetter"/>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nsid w:val="50476C13"/>
    <w:multiLevelType w:val="hybridMultilevel"/>
    <w:tmpl w:val="EBF84B06"/>
    <w:lvl w:ilvl="0" w:tplc="8E7464C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A4250D5"/>
    <w:multiLevelType w:val="hybridMultilevel"/>
    <w:tmpl w:val="390249C4"/>
    <w:lvl w:ilvl="0" w:tplc="04090017">
      <w:start w:val="1"/>
      <w:numFmt w:val="lowerLetter"/>
      <w:lvlText w:val="%1)"/>
      <w:lvlJc w:val="left"/>
      <w:pPr>
        <w:tabs>
          <w:tab w:val="num" w:pos="1440"/>
        </w:tabs>
        <w:ind w:left="1440" w:hanging="360"/>
      </w:pPr>
    </w:lvl>
    <w:lvl w:ilvl="1" w:tplc="04090011">
      <w:start w:val="1"/>
      <w:numFmt w:val="decimal"/>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8">
    <w:nsid w:val="60266356"/>
    <w:multiLevelType w:val="multilevel"/>
    <w:tmpl w:val="BED21772"/>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tabs>
          <w:tab w:val="num" w:pos="720"/>
        </w:tabs>
        <w:ind w:left="720" w:hanging="360"/>
      </w:pPr>
      <w:rPr>
        <w:rFonts w:hint="default"/>
        <w:color w:val="00000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nsid w:val="625F2300"/>
    <w:multiLevelType w:val="hybridMultilevel"/>
    <w:tmpl w:val="0B2263AC"/>
    <w:lvl w:ilvl="0" w:tplc="4CEA343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2E5383F"/>
    <w:multiLevelType w:val="hybridMultilevel"/>
    <w:tmpl w:val="D840B546"/>
    <w:lvl w:ilvl="0" w:tplc="E71E0CA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6010351"/>
    <w:multiLevelType w:val="hybridMultilevel"/>
    <w:tmpl w:val="F98ABC98"/>
    <w:lvl w:ilvl="0" w:tplc="63E6062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71A10AA"/>
    <w:multiLevelType w:val="hybridMultilevel"/>
    <w:tmpl w:val="1DC46A14"/>
    <w:lvl w:ilvl="0" w:tplc="F790F6F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A823F4B"/>
    <w:multiLevelType w:val="hybridMultilevel"/>
    <w:tmpl w:val="AD623F24"/>
    <w:lvl w:ilvl="0" w:tplc="18304CD2">
      <w:start w:val="1"/>
      <w:numFmt w:val="lowerRoman"/>
      <w:lvlText w:val="(%1)"/>
      <w:lvlJc w:val="left"/>
      <w:pPr>
        <w:tabs>
          <w:tab w:val="num" w:pos="1080"/>
        </w:tabs>
        <w:ind w:left="1080" w:hanging="720"/>
      </w:pPr>
      <w:rPr>
        <w:rFonts w:hint="default"/>
      </w:rPr>
    </w:lvl>
    <w:lvl w:ilvl="1" w:tplc="961C39A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363B5C"/>
    <w:multiLevelType w:val="hybridMultilevel"/>
    <w:tmpl w:val="F7F07890"/>
    <w:lvl w:ilvl="0" w:tplc="BBB48082">
      <w:start w:val="1"/>
      <w:numFmt w:val="lowerLetter"/>
      <w:lvlText w:val="(%1)"/>
      <w:lvlJc w:val="left"/>
      <w:pPr>
        <w:tabs>
          <w:tab w:val="num" w:pos="2190"/>
        </w:tabs>
        <w:ind w:left="2190" w:hanging="111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7B0B2E61"/>
    <w:multiLevelType w:val="hybridMultilevel"/>
    <w:tmpl w:val="6ED423CA"/>
    <w:lvl w:ilvl="0" w:tplc="A78EA11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C650C05"/>
    <w:multiLevelType w:val="hybridMultilevel"/>
    <w:tmpl w:val="4ED21D8E"/>
    <w:lvl w:ilvl="0" w:tplc="2A86A8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C7867C7"/>
    <w:multiLevelType w:val="hybridMultilevel"/>
    <w:tmpl w:val="9FBC62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19"/>
  </w:num>
  <w:num w:numId="2">
    <w:abstractNumId w:val="17"/>
  </w:num>
  <w:num w:numId="3">
    <w:abstractNumId w:val="8"/>
  </w:num>
  <w:num w:numId="4">
    <w:abstractNumId w:val="24"/>
  </w:num>
  <w:num w:numId="5">
    <w:abstractNumId w:val="14"/>
  </w:num>
  <w:num w:numId="6">
    <w:abstractNumId w:val="9"/>
  </w:num>
  <w:num w:numId="7">
    <w:abstractNumId w:val="38"/>
  </w:num>
  <w:num w:numId="8">
    <w:abstractNumId w:val="38"/>
    <w:lvlOverride w:ilvl="0">
      <w:lvl w:ilvl="0">
        <w:start w:val="3"/>
        <w:numFmt w:val="decimal"/>
        <w:lvlText w:val="%1."/>
        <w:legacy w:legacy="1" w:legacySpace="0" w:legacyIndent="396"/>
        <w:lvlJc w:val="left"/>
        <w:rPr>
          <w:rFonts w:ascii="Times New Roman" w:hAnsi="Times New Roman" w:hint="default"/>
        </w:rPr>
      </w:lvl>
    </w:lvlOverride>
  </w:num>
  <w:num w:numId="9">
    <w:abstractNumId w:val="18"/>
  </w:num>
  <w:num w:numId="10">
    <w:abstractNumId w:val="16"/>
  </w:num>
  <w:num w:numId="11">
    <w:abstractNumId w:val="23"/>
  </w:num>
  <w:num w:numId="12">
    <w:abstractNumId w:val="4"/>
  </w:num>
  <w:num w:numId="13">
    <w:abstractNumId w:val="22"/>
  </w:num>
  <w:num w:numId="14">
    <w:abstractNumId w:val="7"/>
  </w:num>
  <w:num w:numId="15">
    <w:abstractNumId w:val="27"/>
  </w:num>
  <w:num w:numId="16">
    <w:abstractNumId w:val="37"/>
  </w:num>
  <w:num w:numId="17">
    <w:abstractNumId w:val="36"/>
  </w:num>
  <w:num w:numId="18">
    <w:abstractNumId w:val="1"/>
  </w:num>
  <w:num w:numId="19">
    <w:abstractNumId w:val="34"/>
  </w:num>
  <w:num w:numId="20">
    <w:abstractNumId w:val="28"/>
  </w:num>
  <w:num w:numId="21">
    <w:abstractNumId w:val="2"/>
  </w:num>
  <w:num w:numId="22">
    <w:abstractNumId w:val="31"/>
  </w:num>
  <w:num w:numId="23">
    <w:abstractNumId w:val="20"/>
  </w:num>
  <w:num w:numId="24">
    <w:abstractNumId w:val="32"/>
  </w:num>
  <w:num w:numId="25">
    <w:abstractNumId w:val="15"/>
  </w:num>
  <w:num w:numId="26">
    <w:abstractNumId w:val="25"/>
  </w:num>
  <w:num w:numId="27">
    <w:abstractNumId w:val="12"/>
  </w:num>
  <w:num w:numId="28">
    <w:abstractNumId w:val="11"/>
  </w:num>
  <w:num w:numId="29">
    <w:abstractNumId w:val="10"/>
  </w:num>
  <w:num w:numId="30">
    <w:abstractNumId w:val="3"/>
  </w:num>
  <w:num w:numId="31">
    <w:abstractNumId w:val="35"/>
  </w:num>
  <w:num w:numId="32">
    <w:abstractNumId w:val="30"/>
  </w:num>
  <w:num w:numId="33">
    <w:abstractNumId w:val="6"/>
  </w:num>
  <w:num w:numId="34">
    <w:abstractNumId w:val="5"/>
  </w:num>
  <w:num w:numId="35">
    <w:abstractNumId w:val="33"/>
  </w:num>
  <w:num w:numId="36">
    <w:abstractNumId w:val="0"/>
  </w:num>
  <w:num w:numId="37">
    <w:abstractNumId w:val="29"/>
  </w:num>
  <w:num w:numId="38">
    <w:abstractNumId w:val="21"/>
  </w:num>
  <w:num w:numId="39">
    <w:abstractNumId w:val="26"/>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2178"/>
    <w:rsid w:val="00004EB5"/>
    <w:rsid w:val="00005233"/>
    <w:rsid w:val="00005412"/>
    <w:rsid w:val="00006EB4"/>
    <w:rsid w:val="000075AB"/>
    <w:rsid w:val="00013D64"/>
    <w:rsid w:val="000144F5"/>
    <w:rsid w:val="000178C2"/>
    <w:rsid w:val="00026410"/>
    <w:rsid w:val="000329CF"/>
    <w:rsid w:val="00032F56"/>
    <w:rsid w:val="00044E05"/>
    <w:rsid w:val="0004776A"/>
    <w:rsid w:val="00050526"/>
    <w:rsid w:val="00052879"/>
    <w:rsid w:val="00060A33"/>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A5707"/>
    <w:rsid w:val="000B548C"/>
    <w:rsid w:val="000C1D7A"/>
    <w:rsid w:val="000C2DEC"/>
    <w:rsid w:val="000C6F29"/>
    <w:rsid w:val="000D1D36"/>
    <w:rsid w:val="000D7739"/>
    <w:rsid w:val="000E16D9"/>
    <w:rsid w:val="000E4FAA"/>
    <w:rsid w:val="000E7B8D"/>
    <w:rsid w:val="000F1670"/>
    <w:rsid w:val="000F59CA"/>
    <w:rsid w:val="001019EA"/>
    <w:rsid w:val="0010262F"/>
    <w:rsid w:val="001031B7"/>
    <w:rsid w:val="00110AF3"/>
    <w:rsid w:val="00110FA8"/>
    <w:rsid w:val="00112948"/>
    <w:rsid w:val="00114254"/>
    <w:rsid w:val="00114E71"/>
    <w:rsid w:val="001168C5"/>
    <w:rsid w:val="001209DE"/>
    <w:rsid w:val="00125BEB"/>
    <w:rsid w:val="00126444"/>
    <w:rsid w:val="00132B08"/>
    <w:rsid w:val="00154471"/>
    <w:rsid w:val="00157E70"/>
    <w:rsid w:val="00167385"/>
    <w:rsid w:val="00172102"/>
    <w:rsid w:val="00173BB9"/>
    <w:rsid w:val="00174185"/>
    <w:rsid w:val="0017636F"/>
    <w:rsid w:val="00177DB7"/>
    <w:rsid w:val="00177E5A"/>
    <w:rsid w:val="00183CA2"/>
    <w:rsid w:val="00190F0E"/>
    <w:rsid w:val="00195302"/>
    <w:rsid w:val="00197DCF"/>
    <w:rsid w:val="001A1D79"/>
    <w:rsid w:val="001A2183"/>
    <w:rsid w:val="001A22B3"/>
    <w:rsid w:val="001A35F0"/>
    <w:rsid w:val="001A3B4C"/>
    <w:rsid w:val="001A4173"/>
    <w:rsid w:val="001A41BB"/>
    <w:rsid w:val="001A5E69"/>
    <w:rsid w:val="001B097D"/>
    <w:rsid w:val="001B0E64"/>
    <w:rsid w:val="001C628E"/>
    <w:rsid w:val="001D2951"/>
    <w:rsid w:val="001E372E"/>
    <w:rsid w:val="001E469F"/>
    <w:rsid w:val="001E7EE6"/>
    <w:rsid w:val="001F55D0"/>
    <w:rsid w:val="002005FF"/>
    <w:rsid w:val="00201118"/>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66785"/>
    <w:rsid w:val="002927CD"/>
    <w:rsid w:val="002963F9"/>
    <w:rsid w:val="0029663E"/>
    <w:rsid w:val="002A3006"/>
    <w:rsid w:val="002A3D77"/>
    <w:rsid w:val="002A5BED"/>
    <w:rsid w:val="002B383C"/>
    <w:rsid w:val="002B654F"/>
    <w:rsid w:val="002C0B74"/>
    <w:rsid w:val="002C124E"/>
    <w:rsid w:val="002C363B"/>
    <w:rsid w:val="002C4078"/>
    <w:rsid w:val="002C75FC"/>
    <w:rsid w:val="002D264A"/>
    <w:rsid w:val="002D5A40"/>
    <w:rsid w:val="002D6299"/>
    <w:rsid w:val="002D752A"/>
    <w:rsid w:val="002D76D7"/>
    <w:rsid w:val="002E77FD"/>
    <w:rsid w:val="002F087E"/>
    <w:rsid w:val="002F0D60"/>
    <w:rsid w:val="002F5535"/>
    <w:rsid w:val="002F58F5"/>
    <w:rsid w:val="002F6116"/>
    <w:rsid w:val="00303D20"/>
    <w:rsid w:val="00304149"/>
    <w:rsid w:val="00307F67"/>
    <w:rsid w:val="0031066A"/>
    <w:rsid w:val="00310888"/>
    <w:rsid w:val="00311EEE"/>
    <w:rsid w:val="003123A2"/>
    <w:rsid w:val="003176FF"/>
    <w:rsid w:val="00327B9A"/>
    <w:rsid w:val="00327D35"/>
    <w:rsid w:val="00335237"/>
    <w:rsid w:val="00350C50"/>
    <w:rsid w:val="00352C5A"/>
    <w:rsid w:val="00361C01"/>
    <w:rsid w:val="00381700"/>
    <w:rsid w:val="0038499D"/>
    <w:rsid w:val="00384BAA"/>
    <w:rsid w:val="00384D08"/>
    <w:rsid w:val="00385670"/>
    <w:rsid w:val="003906E9"/>
    <w:rsid w:val="00391506"/>
    <w:rsid w:val="003926A5"/>
    <w:rsid w:val="00396E0F"/>
    <w:rsid w:val="003A446A"/>
    <w:rsid w:val="003A4AFD"/>
    <w:rsid w:val="003B21D4"/>
    <w:rsid w:val="003C2AB9"/>
    <w:rsid w:val="003C376B"/>
    <w:rsid w:val="003C502C"/>
    <w:rsid w:val="003C7082"/>
    <w:rsid w:val="003C72B2"/>
    <w:rsid w:val="003D2553"/>
    <w:rsid w:val="003D6A8E"/>
    <w:rsid w:val="003D6E96"/>
    <w:rsid w:val="003E0657"/>
    <w:rsid w:val="00401F08"/>
    <w:rsid w:val="004143D9"/>
    <w:rsid w:val="0041771C"/>
    <w:rsid w:val="004326DB"/>
    <w:rsid w:val="00433CEA"/>
    <w:rsid w:val="004413AF"/>
    <w:rsid w:val="0044261A"/>
    <w:rsid w:val="00455257"/>
    <w:rsid w:val="004613AD"/>
    <w:rsid w:val="0046166B"/>
    <w:rsid w:val="004623DC"/>
    <w:rsid w:val="00467051"/>
    <w:rsid w:val="00470414"/>
    <w:rsid w:val="00473173"/>
    <w:rsid w:val="004736C4"/>
    <w:rsid w:val="00475671"/>
    <w:rsid w:val="00480EF2"/>
    <w:rsid w:val="00481099"/>
    <w:rsid w:val="0048449D"/>
    <w:rsid w:val="00492D07"/>
    <w:rsid w:val="00492E3F"/>
    <w:rsid w:val="00495E9D"/>
    <w:rsid w:val="004969DF"/>
    <w:rsid w:val="004A24AB"/>
    <w:rsid w:val="004B09EE"/>
    <w:rsid w:val="004B306A"/>
    <w:rsid w:val="004B3799"/>
    <w:rsid w:val="004B394B"/>
    <w:rsid w:val="004C1FA7"/>
    <w:rsid w:val="004C2B6C"/>
    <w:rsid w:val="004D6409"/>
    <w:rsid w:val="004D7759"/>
    <w:rsid w:val="004D7A98"/>
    <w:rsid w:val="004E2251"/>
    <w:rsid w:val="004E2680"/>
    <w:rsid w:val="004E3612"/>
    <w:rsid w:val="004E57AF"/>
    <w:rsid w:val="004E6646"/>
    <w:rsid w:val="004F2275"/>
    <w:rsid w:val="004F3552"/>
    <w:rsid w:val="004F398D"/>
    <w:rsid w:val="004F4741"/>
    <w:rsid w:val="004F6429"/>
    <w:rsid w:val="004F680E"/>
    <w:rsid w:val="004F78D1"/>
    <w:rsid w:val="00507485"/>
    <w:rsid w:val="00511896"/>
    <w:rsid w:val="00512A38"/>
    <w:rsid w:val="00512AF9"/>
    <w:rsid w:val="005469EE"/>
    <w:rsid w:val="00550E04"/>
    <w:rsid w:val="0055478F"/>
    <w:rsid w:val="00557A6F"/>
    <w:rsid w:val="00563635"/>
    <w:rsid w:val="00567B2D"/>
    <w:rsid w:val="00571C04"/>
    <w:rsid w:val="005745F5"/>
    <w:rsid w:val="00576373"/>
    <w:rsid w:val="0058199C"/>
    <w:rsid w:val="005842F8"/>
    <w:rsid w:val="00587285"/>
    <w:rsid w:val="00594C11"/>
    <w:rsid w:val="005A1BCE"/>
    <w:rsid w:val="005A6FDB"/>
    <w:rsid w:val="005C2A51"/>
    <w:rsid w:val="005C3432"/>
    <w:rsid w:val="005C53D9"/>
    <w:rsid w:val="005D7433"/>
    <w:rsid w:val="005E31BF"/>
    <w:rsid w:val="005E65B6"/>
    <w:rsid w:val="005F0F4E"/>
    <w:rsid w:val="005F60FE"/>
    <w:rsid w:val="0060480D"/>
    <w:rsid w:val="00606F38"/>
    <w:rsid w:val="00610F36"/>
    <w:rsid w:val="00611AF3"/>
    <w:rsid w:val="00614C8D"/>
    <w:rsid w:val="00615AE5"/>
    <w:rsid w:val="0062222C"/>
    <w:rsid w:val="0062278C"/>
    <w:rsid w:val="0062637C"/>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B54"/>
    <w:rsid w:val="006E31DF"/>
    <w:rsid w:val="006E6C68"/>
    <w:rsid w:val="00702D50"/>
    <w:rsid w:val="00702F80"/>
    <w:rsid w:val="007065B5"/>
    <w:rsid w:val="00726073"/>
    <w:rsid w:val="00730FC1"/>
    <w:rsid w:val="007326F2"/>
    <w:rsid w:val="00733A38"/>
    <w:rsid w:val="00733C29"/>
    <w:rsid w:val="0073510B"/>
    <w:rsid w:val="00746007"/>
    <w:rsid w:val="00746922"/>
    <w:rsid w:val="00747950"/>
    <w:rsid w:val="00755366"/>
    <w:rsid w:val="007571BB"/>
    <w:rsid w:val="007605E5"/>
    <w:rsid w:val="00761779"/>
    <w:rsid w:val="00763184"/>
    <w:rsid w:val="0076322E"/>
    <w:rsid w:val="0076490C"/>
    <w:rsid w:val="00766F41"/>
    <w:rsid w:val="00770AFF"/>
    <w:rsid w:val="00770CEA"/>
    <w:rsid w:val="0077486D"/>
    <w:rsid w:val="007750E0"/>
    <w:rsid w:val="00777832"/>
    <w:rsid w:val="00780E97"/>
    <w:rsid w:val="00781B7C"/>
    <w:rsid w:val="00783381"/>
    <w:rsid w:val="00783CAD"/>
    <w:rsid w:val="00795C15"/>
    <w:rsid w:val="007A5EF1"/>
    <w:rsid w:val="007A6BC0"/>
    <w:rsid w:val="007A709F"/>
    <w:rsid w:val="007B600D"/>
    <w:rsid w:val="007B77C6"/>
    <w:rsid w:val="007C30A0"/>
    <w:rsid w:val="007C6ACC"/>
    <w:rsid w:val="007D77E9"/>
    <w:rsid w:val="007E4F49"/>
    <w:rsid w:val="007E6D2F"/>
    <w:rsid w:val="007F048B"/>
    <w:rsid w:val="007F2669"/>
    <w:rsid w:val="007F6169"/>
    <w:rsid w:val="007F78A5"/>
    <w:rsid w:val="00805CEC"/>
    <w:rsid w:val="008060C1"/>
    <w:rsid w:val="00810864"/>
    <w:rsid w:val="00811A82"/>
    <w:rsid w:val="00813652"/>
    <w:rsid w:val="00816AA7"/>
    <w:rsid w:val="00816D76"/>
    <w:rsid w:val="00817CF6"/>
    <w:rsid w:val="00822194"/>
    <w:rsid w:val="00833029"/>
    <w:rsid w:val="00837C98"/>
    <w:rsid w:val="0084123C"/>
    <w:rsid w:val="00842046"/>
    <w:rsid w:val="00843632"/>
    <w:rsid w:val="00843EDE"/>
    <w:rsid w:val="008477CC"/>
    <w:rsid w:val="00847CD5"/>
    <w:rsid w:val="0085675C"/>
    <w:rsid w:val="00860607"/>
    <w:rsid w:val="0086630C"/>
    <w:rsid w:val="00874EED"/>
    <w:rsid w:val="0088227B"/>
    <w:rsid w:val="00884062"/>
    <w:rsid w:val="0089698E"/>
    <w:rsid w:val="00896BF3"/>
    <w:rsid w:val="008A189F"/>
    <w:rsid w:val="008B1C87"/>
    <w:rsid w:val="008B3950"/>
    <w:rsid w:val="008C2D5B"/>
    <w:rsid w:val="008C2D96"/>
    <w:rsid w:val="008C4778"/>
    <w:rsid w:val="008D1150"/>
    <w:rsid w:val="008D2901"/>
    <w:rsid w:val="008D4F33"/>
    <w:rsid w:val="008D6036"/>
    <w:rsid w:val="008E054C"/>
    <w:rsid w:val="008E4416"/>
    <w:rsid w:val="008F0ED2"/>
    <w:rsid w:val="008F6E33"/>
    <w:rsid w:val="009036ED"/>
    <w:rsid w:val="00906C53"/>
    <w:rsid w:val="00907C1F"/>
    <w:rsid w:val="00911278"/>
    <w:rsid w:val="009219D0"/>
    <w:rsid w:val="00922E79"/>
    <w:rsid w:val="00925A25"/>
    <w:rsid w:val="00927B62"/>
    <w:rsid w:val="009300AB"/>
    <w:rsid w:val="0094038F"/>
    <w:rsid w:val="00942C1F"/>
    <w:rsid w:val="00944ACC"/>
    <w:rsid w:val="00944D18"/>
    <w:rsid w:val="00950F52"/>
    <w:rsid w:val="00951AA8"/>
    <w:rsid w:val="00957779"/>
    <w:rsid w:val="00961545"/>
    <w:rsid w:val="009721A8"/>
    <w:rsid w:val="00980071"/>
    <w:rsid w:val="009806BF"/>
    <w:rsid w:val="00980D32"/>
    <w:rsid w:val="00985628"/>
    <w:rsid w:val="009879FA"/>
    <w:rsid w:val="00987FE5"/>
    <w:rsid w:val="00993749"/>
    <w:rsid w:val="00997D5F"/>
    <w:rsid w:val="009A0DFA"/>
    <w:rsid w:val="009A18E5"/>
    <w:rsid w:val="009A1C00"/>
    <w:rsid w:val="009A385B"/>
    <w:rsid w:val="009A5529"/>
    <w:rsid w:val="009A5D02"/>
    <w:rsid w:val="009B2819"/>
    <w:rsid w:val="009B37DA"/>
    <w:rsid w:val="009B5959"/>
    <w:rsid w:val="009C2DEE"/>
    <w:rsid w:val="009C324C"/>
    <w:rsid w:val="009C72F7"/>
    <w:rsid w:val="009D1781"/>
    <w:rsid w:val="009D1E8A"/>
    <w:rsid w:val="009D22FC"/>
    <w:rsid w:val="009D60C7"/>
    <w:rsid w:val="009D680A"/>
    <w:rsid w:val="009F3D0D"/>
    <w:rsid w:val="009F656E"/>
    <w:rsid w:val="009F678B"/>
    <w:rsid w:val="00A05C65"/>
    <w:rsid w:val="00A072FE"/>
    <w:rsid w:val="00A11616"/>
    <w:rsid w:val="00A13FA9"/>
    <w:rsid w:val="00A14548"/>
    <w:rsid w:val="00A22DF0"/>
    <w:rsid w:val="00A330AD"/>
    <w:rsid w:val="00A34414"/>
    <w:rsid w:val="00A34E55"/>
    <w:rsid w:val="00A35BDB"/>
    <w:rsid w:val="00A47F80"/>
    <w:rsid w:val="00A54640"/>
    <w:rsid w:val="00A55D76"/>
    <w:rsid w:val="00A64B39"/>
    <w:rsid w:val="00A711E7"/>
    <w:rsid w:val="00A8380E"/>
    <w:rsid w:val="00A857CF"/>
    <w:rsid w:val="00A9260C"/>
    <w:rsid w:val="00A96BE9"/>
    <w:rsid w:val="00AA25C5"/>
    <w:rsid w:val="00AA426C"/>
    <w:rsid w:val="00AB193C"/>
    <w:rsid w:val="00AB28EC"/>
    <w:rsid w:val="00AC11A3"/>
    <w:rsid w:val="00AC6D01"/>
    <w:rsid w:val="00AD23D7"/>
    <w:rsid w:val="00AD67C1"/>
    <w:rsid w:val="00AE3947"/>
    <w:rsid w:val="00AE3A2B"/>
    <w:rsid w:val="00AE5CB6"/>
    <w:rsid w:val="00AE7F17"/>
    <w:rsid w:val="00AF59E2"/>
    <w:rsid w:val="00AF5AFD"/>
    <w:rsid w:val="00AF5C36"/>
    <w:rsid w:val="00AF7AA7"/>
    <w:rsid w:val="00B050CC"/>
    <w:rsid w:val="00B10B56"/>
    <w:rsid w:val="00B16F4B"/>
    <w:rsid w:val="00B2199C"/>
    <w:rsid w:val="00B24B75"/>
    <w:rsid w:val="00B2624C"/>
    <w:rsid w:val="00B313EE"/>
    <w:rsid w:val="00B3297C"/>
    <w:rsid w:val="00B42126"/>
    <w:rsid w:val="00B4515E"/>
    <w:rsid w:val="00B45234"/>
    <w:rsid w:val="00B51106"/>
    <w:rsid w:val="00B51254"/>
    <w:rsid w:val="00B55091"/>
    <w:rsid w:val="00B56833"/>
    <w:rsid w:val="00B56FE0"/>
    <w:rsid w:val="00B61B58"/>
    <w:rsid w:val="00B67905"/>
    <w:rsid w:val="00B71319"/>
    <w:rsid w:val="00B744A6"/>
    <w:rsid w:val="00B74808"/>
    <w:rsid w:val="00B8390A"/>
    <w:rsid w:val="00B83CF0"/>
    <w:rsid w:val="00B90027"/>
    <w:rsid w:val="00B90341"/>
    <w:rsid w:val="00B9705D"/>
    <w:rsid w:val="00BA1C3D"/>
    <w:rsid w:val="00BA2999"/>
    <w:rsid w:val="00BA6983"/>
    <w:rsid w:val="00BA6C2E"/>
    <w:rsid w:val="00BB12AF"/>
    <w:rsid w:val="00BB24FE"/>
    <w:rsid w:val="00BB2BF6"/>
    <w:rsid w:val="00BB3F3A"/>
    <w:rsid w:val="00BB7E0A"/>
    <w:rsid w:val="00BC2DAC"/>
    <w:rsid w:val="00BC4727"/>
    <w:rsid w:val="00BD2068"/>
    <w:rsid w:val="00BD4A96"/>
    <w:rsid w:val="00BD7CFB"/>
    <w:rsid w:val="00BE50B7"/>
    <w:rsid w:val="00BF14C2"/>
    <w:rsid w:val="00BF54F4"/>
    <w:rsid w:val="00BF6DB3"/>
    <w:rsid w:val="00C121C1"/>
    <w:rsid w:val="00C23375"/>
    <w:rsid w:val="00C25226"/>
    <w:rsid w:val="00C278E8"/>
    <w:rsid w:val="00C367C9"/>
    <w:rsid w:val="00C50661"/>
    <w:rsid w:val="00C50DE8"/>
    <w:rsid w:val="00C541C4"/>
    <w:rsid w:val="00C56E52"/>
    <w:rsid w:val="00C572FA"/>
    <w:rsid w:val="00C6214B"/>
    <w:rsid w:val="00C70631"/>
    <w:rsid w:val="00C73BC1"/>
    <w:rsid w:val="00C84B66"/>
    <w:rsid w:val="00C90190"/>
    <w:rsid w:val="00C9101F"/>
    <w:rsid w:val="00C92139"/>
    <w:rsid w:val="00C97E28"/>
    <w:rsid w:val="00CA330F"/>
    <w:rsid w:val="00CA3CC8"/>
    <w:rsid w:val="00CA4B4F"/>
    <w:rsid w:val="00CA6799"/>
    <w:rsid w:val="00CB5F2B"/>
    <w:rsid w:val="00CC1EE8"/>
    <w:rsid w:val="00CD10D2"/>
    <w:rsid w:val="00CD2705"/>
    <w:rsid w:val="00CD67C4"/>
    <w:rsid w:val="00CE3254"/>
    <w:rsid w:val="00CE56F1"/>
    <w:rsid w:val="00CE79F2"/>
    <w:rsid w:val="00CF33D6"/>
    <w:rsid w:val="00CF3AE0"/>
    <w:rsid w:val="00CF3C1D"/>
    <w:rsid w:val="00CF5859"/>
    <w:rsid w:val="00D020E0"/>
    <w:rsid w:val="00D02B9E"/>
    <w:rsid w:val="00D123CB"/>
    <w:rsid w:val="00D1417C"/>
    <w:rsid w:val="00D227F9"/>
    <w:rsid w:val="00D234CB"/>
    <w:rsid w:val="00D31E81"/>
    <w:rsid w:val="00D41FA5"/>
    <w:rsid w:val="00D43D8F"/>
    <w:rsid w:val="00D521B9"/>
    <w:rsid w:val="00D52DD1"/>
    <w:rsid w:val="00D533C2"/>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D4E10"/>
    <w:rsid w:val="00DD5688"/>
    <w:rsid w:val="00DE0E67"/>
    <w:rsid w:val="00DE5031"/>
    <w:rsid w:val="00DF0C6D"/>
    <w:rsid w:val="00DF5D31"/>
    <w:rsid w:val="00E00318"/>
    <w:rsid w:val="00E057E5"/>
    <w:rsid w:val="00E15910"/>
    <w:rsid w:val="00E1785D"/>
    <w:rsid w:val="00E2216D"/>
    <w:rsid w:val="00E242FD"/>
    <w:rsid w:val="00E244FF"/>
    <w:rsid w:val="00E26DD2"/>
    <w:rsid w:val="00E31E77"/>
    <w:rsid w:val="00E371E6"/>
    <w:rsid w:val="00E41CB6"/>
    <w:rsid w:val="00E42EAA"/>
    <w:rsid w:val="00E4597A"/>
    <w:rsid w:val="00E45F00"/>
    <w:rsid w:val="00E470FD"/>
    <w:rsid w:val="00E5011F"/>
    <w:rsid w:val="00E545BA"/>
    <w:rsid w:val="00E55E0F"/>
    <w:rsid w:val="00E62DE4"/>
    <w:rsid w:val="00E65807"/>
    <w:rsid w:val="00E722EE"/>
    <w:rsid w:val="00E75E6F"/>
    <w:rsid w:val="00E808B2"/>
    <w:rsid w:val="00E81488"/>
    <w:rsid w:val="00E9350C"/>
    <w:rsid w:val="00E94FA4"/>
    <w:rsid w:val="00EA2480"/>
    <w:rsid w:val="00EA6947"/>
    <w:rsid w:val="00EA73D4"/>
    <w:rsid w:val="00EB5C35"/>
    <w:rsid w:val="00EC2B59"/>
    <w:rsid w:val="00ED4CC2"/>
    <w:rsid w:val="00ED6481"/>
    <w:rsid w:val="00EE1A1C"/>
    <w:rsid w:val="00EE1BF7"/>
    <w:rsid w:val="00EE226C"/>
    <w:rsid w:val="00EE49D6"/>
    <w:rsid w:val="00EE7922"/>
    <w:rsid w:val="00EF3348"/>
    <w:rsid w:val="00EF5C62"/>
    <w:rsid w:val="00EF7D33"/>
    <w:rsid w:val="00EF7EAF"/>
    <w:rsid w:val="00F043FB"/>
    <w:rsid w:val="00F07A29"/>
    <w:rsid w:val="00F126D0"/>
    <w:rsid w:val="00F158CD"/>
    <w:rsid w:val="00F217BC"/>
    <w:rsid w:val="00F23FA3"/>
    <w:rsid w:val="00F32715"/>
    <w:rsid w:val="00F34921"/>
    <w:rsid w:val="00F34924"/>
    <w:rsid w:val="00F376C9"/>
    <w:rsid w:val="00F42658"/>
    <w:rsid w:val="00F538A3"/>
    <w:rsid w:val="00F62A20"/>
    <w:rsid w:val="00F63D99"/>
    <w:rsid w:val="00F735D4"/>
    <w:rsid w:val="00F749A3"/>
    <w:rsid w:val="00F749BB"/>
    <w:rsid w:val="00F91DC1"/>
    <w:rsid w:val="00F949E5"/>
    <w:rsid w:val="00FA401D"/>
    <w:rsid w:val="00FB0F52"/>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8AF29B9-800E-4EA0-83E3-75C497BB7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BD2068"/>
    <w:rPr>
      <w:rFonts w:ascii="CG Times" w:hAnsi="CG Times"/>
      <w:b/>
      <w:sz w:val="22"/>
      <w:szCs w:val="22"/>
      <w:lang w:val="en-GB" w:eastAsia="en-US" w:bidi="ar-SA"/>
    </w:rPr>
  </w:style>
  <w:style w:type="character" w:customStyle="1" w:styleId="AutoritetiEmerCharChar">
    <w:name w:val="Autoriteti_Emer Char Char"/>
    <w:basedOn w:val="DefaultParagraphFont"/>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link w:val="NeniTitullChar"/>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9036ED"/>
    <w:rPr>
      <w:rFonts w:ascii="CG Times" w:hAnsi="CG Times"/>
      <w:b/>
      <w:caps/>
      <w:sz w:val="22"/>
      <w:szCs w:val="22"/>
      <w:lang w:val="en-GB" w:eastAsia="en-US" w:bidi="ar-SA"/>
    </w:rPr>
  </w:style>
  <w:style w:type="character" w:customStyle="1" w:styleId="TitulliCharChar">
    <w:name w:val="Titulli Char Char"/>
    <w:basedOn w:val="DefaultParagraphFont"/>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aliases w:val="Fußnote,Footnote Text Char,Footnote Text Char Char Char,Footnote Text Char Char"/>
    <w:basedOn w:val="Normal"/>
    <w:semiHidden/>
    <w:rsid w:val="00726073"/>
    <w:pPr>
      <w:widowControl/>
    </w:pPr>
    <w:rPr>
      <w:rFonts w:ascii="Times New Roman" w:hAnsi="Times New Roman"/>
      <w:sz w:val="20"/>
      <w:szCs w:val="20"/>
      <w:lang w:val="en-US"/>
    </w:rPr>
  </w:style>
  <w:style w:type="character" w:styleId="FootnoteReference">
    <w:name w:val="footnote reference"/>
    <w:aliases w:val="BVI fnr"/>
    <w:basedOn w:val="DefaultParagraphFont"/>
    <w:semiHidden/>
    <w:rsid w:val="00726073"/>
    <w:rPr>
      <w:vertAlign w:val="superscript"/>
    </w:rPr>
  </w:style>
  <w:style w:type="character" w:customStyle="1" w:styleId="NeniNrChar">
    <w:name w:val="Neni_Nr Char"/>
    <w:basedOn w:val="DefaultParagraphFont"/>
    <w:link w:val="NeniNr"/>
    <w:rsid w:val="00944ACC"/>
    <w:rPr>
      <w:rFonts w:ascii="CG Times" w:hAnsi="CG Times"/>
      <w:sz w:val="22"/>
      <w:lang w:val="en-GB" w:eastAsia="en-US" w:bidi="ar-SA"/>
    </w:rPr>
  </w:style>
  <w:style w:type="character" w:customStyle="1" w:styleId="NeniTitullChar">
    <w:name w:val="Neni_Titull Char"/>
    <w:basedOn w:val="DefaultParagraphFont"/>
    <w:link w:val="NeniTitull"/>
    <w:rsid w:val="0048449D"/>
    <w:rPr>
      <w:rFonts w:ascii="CG Times" w:hAnsi="CG Times"/>
      <w:b/>
      <w:sz w:val="22"/>
      <w:lang w:val="en-GB" w:eastAsia="en-US" w:bidi="ar-SA"/>
    </w:rPr>
  </w:style>
  <w:style w:type="character" w:styleId="Hyperlink">
    <w:name w:val="Hyperlink"/>
    <w:basedOn w:val="DefaultParagraphFont"/>
    <w:rsid w:val="0048449D"/>
    <w:rPr>
      <w:color w:val="0000FF"/>
      <w:u w:val="single"/>
    </w:rPr>
  </w:style>
  <w:style w:type="paragraph" w:styleId="NormalWeb">
    <w:name w:val="Normal (Web)"/>
    <w:basedOn w:val="Normal"/>
    <w:rsid w:val="00DD5688"/>
    <w:pPr>
      <w:spacing w:before="100" w:beforeAutospacing="1" w:after="100" w:afterAutospacing="1"/>
    </w:pPr>
  </w:style>
  <w:style w:type="paragraph" w:styleId="BalloonText">
    <w:name w:val="Balloon Text"/>
    <w:basedOn w:val="Normal"/>
    <w:semiHidden/>
    <w:rsid w:val="00DD5688"/>
    <w:rPr>
      <w:rFonts w:ascii="Tahoma" w:hAnsi="Tahoma" w:cs="Tahoma"/>
      <w:sz w:val="16"/>
      <w:szCs w:val="16"/>
    </w:rPr>
  </w:style>
  <w:style w:type="paragraph" w:styleId="CommentText">
    <w:name w:val="annotation text"/>
    <w:basedOn w:val="Normal"/>
    <w:semiHidden/>
    <w:rsid w:val="00DD5688"/>
    <w:rPr>
      <w:sz w:val="20"/>
      <w:szCs w:val="20"/>
    </w:rPr>
  </w:style>
  <w:style w:type="paragraph" w:styleId="CommentSubject">
    <w:name w:val="annotation subject"/>
    <w:basedOn w:val="CommentText"/>
    <w:next w:val="CommentText"/>
    <w:semiHidden/>
    <w:rsid w:val="00DD5688"/>
    <w:rPr>
      <w:b/>
      <w:bCs/>
    </w:rPr>
  </w:style>
  <w:style w:type="paragraph" w:customStyle="1" w:styleId="Default">
    <w:name w:val="Default"/>
    <w:rsid w:val="00DD5688"/>
    <w:pPr>
      <w:widowControl w:val="0"/>
      <w:autoSpaceDE w:val="0"/>
      <w:autoSpaceDN w:val="0"/>
      <w:adjustRightInd w:val="0"/>
    </w:pPr>
    <w:rPr>
      <w:rFonts w:ascii="CHBKF N+ Times New Roman Base" w:hAnsi="CHBKF N+ Times New Roman Base" w:cs="CHBKF N+ Times New Roman Base"/>
      <w:color w:val="000000"/>
      <w:sz w:val="24"/>
      <w:szCs w:val="24"/>
    </w:rPr>
  </w:style>
  <w:style w:type="paragraph" w:customStyle="1" w:styleId="CM43">
    <w:name w:val="CM43"/>
    <w:basedOn w:val="Default"/>
    <w:next w:val="Default"/>
    <w:rsid w:val="00DD5688"/>
    <w:pPr>
      <w:spacing w:after="125"/>
    </w:pPr>
    <w:rPr>
      <w:color w:val="auto"/>
    </w:rPr>
  </w:style>
  <w:style w:type="character" w:customStyle="1" w:styleId="CarattereCarattere">
    <w:name w:val=" Carattere Carattere"/>
    <w:basedOn w:val="DefaultParagraphFont"/>
    <w:rsid w:val="00DD5688"/>
    <w:rPr>
      <w:rFonts w:ascii="Tahoma" w:eastAsia="MS Mincho" w:hAnsi="Tahoma" w:cs="Arial"/>
      <w:b/>
      <w:bCs/>
      <w:smallCaps/>
      <w:kern w:val="32"/>
      <w:sz w:val="24"/>
      <w:szCs w:val="24"/>
      <w:lang w:val="it-IT" w:eastAsia="it-IT" w:bidi="ar-SA"/>
    </w:rPr>
  </w:style>
  <w:style w:type="paragraph" w:customStyle="1" w:styleId="ArticleCarattere">
    <w:name w:val="Article Carattere"/>
    <w:basedOn w:val="Normal"/>
    <w:rsid w:val="00DD5688"/>
    <w:pPr>
      <w:jc w:val="both"/>
    </w:pPr>
    <w:rPr>
      <w:rFonts w:ascii="Tahoma" w:eastAsia="MS Mincho" w:hAnsi="Tahoma" w:cs="Tahoma"/>
      <w:b/>
      <w:sz w:val="18"/>
      <w:szCs w:val="18"/>
    </w:rPr>
  </w:style>
  <w:style w:type="character" w:styleId="FollowedHyperlink">
    <w:name w:val="FollowedHyperlink"/>
    <w:basedOn w:val="DefaultParagraphFont"/>
    <w:rsid w:val="00DD5688"/>
    <w:rPr>
      <w:color w:val="800080"/>
      <w:u w:val="single"/>
    </w:rPr>
  </w:style>
  <w:style w:type="paragraph" w:customStyle="1" w:styleId="ParagrafiChar">
    <w:name w:val="Paragrafi Char"/>
    <w:rsid w:val="00DD5688"/>
    <w:pPr>
      <w:widowControl w:val="0"/>
      <w:ind w:firstLine="720"/>
      <w:jc w:val="both"/>
    </w:pPr>
    <w:rPr>
      <w:rFonts w:ascii="CG Times" w:hAnsi="CG Times"/>
      <w:sz w:val="22"/>
      <w:lang w:val="en-US" w:eastAsia="en-US"/>
    </w:rPr>
  </w:style>
  <w:style w:type="paragraph" w:customStyle="1" w:styleId="SLparagraph">
    <w:name w:val="SL paragraph"/>
    <w:basedOn w:val="BodyText"/>
    <w:rsid w:val="00DD5688"/>
    <w:pPr>
      <w:autoSpaceDE/>
      <w:autoSpaceDN/>
      <w:adjustRightInd/>
      <w:spacing w:after="120"/>
    </w:pPr>
    <w:rPr>
      <w:rFonts w:ascii="Bookman Old Style" w:eastAsia="MS Mincho" w:hAnsi="Bookman Old Style"/>
      <w:b/>
      <w:sz w:val="24"/>
      <w:szCs w:val="24"/>
      <w:lang w:val="en-US"/>
    </w:rPr>
  </w:style>
  <w:style w:type="paragraph" w:customStyle="1" w:styleId="subparaCarattere">
    <w:name w:val="subpara Carattere"/>
    <w:basedOn w:val="Normal"/>
    <w:rsid w:val="00DD5688"/>
    <w:pPr>
      <w:tabs>
        <w:tab w:val="num" w:pos="720"/>
      </w:tabs>
      <w:spacing w:after="120"/>
      <w:ind w:left="720" w:hanging="720"/>
      <w:jc w:val="both"/>
    </w:pPr>
    <w:rPr>
      <w:rFonts w:ascii="Bookman Old Style" w:hAnsi="Bookman Old Style"/>
      <w:b/>
      <w:lang w:val="en-US"/>
    </w:rPr>
  </w:style>
  <w:style w:type="paragraph" w:styleId="Title">
    <w:name w:val="Title"/>
    <w:basedOn w:val="Normal"/>
    <w:qFormat/>
    <w:rsid w:val="00DD5688"/>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13511</Words>
  <Characters>77013</Characters>
  <Application>Microsoft Office Word</Application>
  <DocSecurity>0</DocSecurity>
  <Lines>641</Lines>
  <Paragraphs>180</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90344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2008-01-10T10:39:00Z</cp:lastPrinted>
  <dcterms:created xsi:type="dcterms:W3CDTF">2019-02-15T14:27:00Z</dcterms:created>
  <dcterms:modified xsi:type="dcterms:W3CDTF">2019-02-15T14:27:00Z</dcterms:modified>
</cp:coreProperties>
</file>