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CA" w:rsidRDefault="005D1231" w:rsidP="003B6488">
      <w:pPr>
        <w:pStyle w:val="Akti"/>
      </w:pPr>
      <w:bookmarkStart w:id="0" w:name="_GoBack"/>
      <w:bookmarkEnd w:id="0"/>
      <w:r w:rsidRPr="005D1231">
        <w:t>Udhëzim</w:t>
      </w:r>
    </w:p>
    <w:p w:rsidR="005D1231" w:rsidRDefault="005D1231" w:rsidP="003B6488">
      <w:pPr>
        <w:pStyle w:val="NumriData"/>
      </w:pPr>
      <w:r>
        <w:t>Nr.620, datë 29.12.2005</w:t>
      </w:r>
    </w:p>
    <w:p w:rsidR="005D1231" w:rsidRPr="00215389" w:rsidRDefault="005D1231" w:rsidP="005D1231">
      <w:pPr>
        <w:pStyle w:val="Paragrafi"/>
        <w:rPr>
          <w:sz w:val="16"/>
        </w:rPr>
      </w:pPr>
    </w:p>
    <w:p w:rsidR="005D1231" w:rsidRDefault="005D1231" w:rsidP="003B6488">
      <w:pPr>
        <w:pStyle w:val="Titulli"/>
      </w:pPr>
      <w:r>
        <w:t>Për strukturën varietore të fidanëve dhe materialeve të shumëzimit vegjetativ të hardhisë</w:t>
      </w:r>
      <w:r w:rsidR="00364D84">
        <w:t>,</w:t>
      </w:r>
      <w:r>
        <w:t xml:space="preserve"> që prodhohen në vend dhe importohen</w:t>
      </w:r>
    </w:p>
    <w:p w:rsidR="005D1231" w:rsidRPr="00215389" w:rsidRDefault="005D1231" w:rsidP="005D1231">
      <w:pPr>
        <w:pStyle w:val="Paragrafi"/>
        <w:rPr>
          <w:sz w:val="16"/>
        </w:rPr>
      </w:pPr>
    </w:p>
    <w:p w:rsidR="005D1231" w:rsidRDefault="005D1231" w:rsidP="003B6488">
      <w:pPr>
        <w:pStyle w:val="BazLigjPropozues"/>
      </w:pPr>
      <w:r>
        <w:t>Në mbështetje të nenit 102 të Kushtetutës, nenit 6, 7 e 20</w:t>
      </w:r>
      <w:r w:rsidR="00B86A87">
        <w:t xml:space="preserve"> të ligjit nr.8443, datë 21.1.1999 “Pë</w:t>
      </w:r>
      <w:r w:rsidR="00DE4D71">
        <w:t>r vreshtarinë, v</w:t>
      </w:r>
      <w:r w:rsidR="00B86A87">
        <w:t>erën dhe produk</w:t>
      </w:r>
      <w:r w:rsidR="00DE4D71">
        <w:t>tet e tjera që rrjedhin nga rru</w:t>
      </w:r>
      <w:r w:rsidR="00B86A87">
        <w:t xml:space="preserve">shi”, pikës 28.4 të nenit </w:t>
      </w:r>
      <w:r w:rsidR="00DE4D71">
        <w:t>2</w:t>
      </w:r>
      <w:r w:rsidR="00B86A87">
        <w:t xml:space="preserve">8, të nenit 29 dhe të nenit 53 të rregullores së miratuar me </w:t>
      </w:r>
      <w:r w:rsidR="00364D84">
        <w:t>v</w:t>
      </w:r>
      <w:r w:rsidR="00DE4D71">
        <w:t>endimin e Këshillit të Ministrave</w:t>
      </w:r>
      <w:r w:rsidR="00B86A87">
        <w:t xml:space="preserve"> nr.505, datë 21.9.2000 “P</w:t>
      </w:r>
      <w:r w:rsidR="00DE4D71">
        <w:t>ër miratimin e rregullores për vreshtarinë, ve</w:t>
      </w:r>
      <w:r w:rsidR="00B86A87">
        <w:t>r</w:t>
      </w:r>
      <w:r w:rsidR="00DE4D71">
        <w:t>ë</w:t>
      </w:r>
      <w:r w:rsidR="00B86A87">
        <w:t>n dhe produktet e tjera që rr</w:t>
      </w:r>
      <w:r w:rsidR="00DE4D71">
        <w:t>jedhin nga rrushi”, Ministri i</w:t>
      </w:r>
      <w:r w:rsidR="00B86A87">
        <w:t xml:space="preserve"> Bujqësisë, Ushqimi</w:t>
      </w:r>
      <w:r w:rsidR="00DE4D71">
        <w:t>t dhe Mbrojtjes së Konsumatorit</w:t>
      </w:r>
    </w:p>
    <w:p w:rsidR="00B86A87" w:rsidRPr="00215389" w:rsidRDefault="00B86A87" w:rsidP="005D1231">
      <w:pPr>
        <w:pStyle w:val="Paragrafi"/>
        <w:rPr>
          <w:sz w:val="18"/>
        </w:rPr>
      </w:pPr>
    </w:p>
    <w:p w:rsidR="00B86A87" w:rsidRDefault="00B86A87" w:rsidP="003B6488">
      <w:pPr>
        <w:pStyle w:val="VENDOSI"/>
      </w:pPr>
      <w:r>
        <w:t>Udhëzon:</w:t>
      </w:r>
    </w:p>
    <w:p w:rsidR="00B86A87" w:rsidRPr="00215389" w:rsidRDefault="00B86A87" w:rsidP="005D1231">
      <w:pPr>
        <w:pStyle w:val="Paragrafi"/>
        <w:rPr>
          <w:sz w:val="16"/>
        </w:rPr>
      </w:pPr>
    </w:p>
    <w:p w:rsidR="00B86A87" w:rsidRDefault="00B86A87" w:rsidP="005D1231">
      <w:pPr>
        <w:pStyle w:val="Paragrafi"/>
      </w:pPr>
      <w:r>
        <w:t xml:space="preserve">1. Ky udhëzim ka për qëllim të përcaktojë strukturën varietore të fidanëve dhe materialeve të </w:t>
      </w:r>
      <w:r w:rsidR="00DE4D71">
        <w:t>shumëzimit</w:t>
      </w:r>
      <w:r>
        <w:t xml:space="preserve"> vegjetativ (copa </w:t>
      </w:r>
      <w:r w:rsidR="00DE4D71">
        <w:t xml:space="preserve">e </w:t>
      </w:r>
      <w:r>
        <w:t>kalema</w:t>
      </w:r>
      <w:r w:rsidR="00DE4D71">
        <w:t>) të hardhisë që prodhohen në vend</w:t>
      </w:r>
      <w:r w:rsidR="0010523C">
        <w:t xml:space="preserve"> dhe/ose im</w:t>
      </w:r>
      <w:r>
        <w:t>portohen</w:t>
      </w:r>
      <w:r w:rsidR="00DE4D71">
        <w:t>,</w:t>
      </w:r>
      <w:r>
        <w:t xml:space="preserve"> si dhe rregullat e përmirësimit dhe miratimit të saj në të ardhmen.</w:t>
      </w:r>
    </w:p>
    <w:p w:rsidR="00B86A87" w:rsidRDefault="00B86A87" w:rsidP="005D1231">
      <w:pPr>
        <w:pStyle w:val="Paragrafi"/>
      </w:pPr>
      <w:r>
        <w:t>2. Në zbatimin e këtij udhëzim</w:t>
      </w:r>
      <w:r w:rsidR="00DE4D71">
        <w:t>i, termi i përdorur “Strukturë v</w:t>
      </w:r>
      <w:r>
        <w:t>arietore” ka kuptimin e listës së varieteteve (kultivarëve) të vendit</w:t>
      </w:r>
      <w:r w:rsidR="00DE4D71">
        <w:t xml:space="preserve"> dhe</w:t>
      </w:r>
      <w:r>
        <w:t xml:space="preserve"> internacional</w:t>
      </w:r>
      <w:r w:rsidR="00DE4D71">
        <w:t>e</w:t>
      </w:r>
      <w:r>
        <w:t xml:space="preserve"> që deri tani janë vlerësuar dhe menduar si më të përshta</w:t>
      </w:r>
      <w:r w:rsidR="00DE4D71">
        <w:t>t</w:t>
      </w:r>
      <w:r>
        <w:t>shmit për kushtet klimatiko-tokësore dhe destinacionin e prodhimit.</w:t>
      </w:r>
    </w:p>
    <w:p w:rsidR="00B86A87" w:rsidRDefault="00B86A87" w:rsidP="005D1231">
      <w:pPr>
        <w:pStyle w:val="Paragrafi"/>
      </w:pPr>
      <w:r>
        <w:t xml:space="preserve">3. Struktura varietore e fidanëve dhe materialeve të </w:t>
      </w:r>
      <w:r w:rsidR="00DE4D71">
        <w:t>shum</w:t>
      </w:r>
      <w:r>
        <w:t>ëzimit të hardhis</w:t>
      </w:r>
      <w:r w:rsidR="00DE4D71">
        <w:t>ë që prodhohen në vend dhe që im</w:t>
      </w:r>
      <w:r>
        <w:t xml:space="preserve">portohen do të jetë në përputhje me strukturën varietore të vreshtave për prodhim vere dhe për prodhim rrushi për tavolinë, e cila është përcaktuar në dokumentin e </w:t>
      </w:r>
      <w:r w:rsidR="00DE4D71">
        <w:t>strategjisë</w:t>
      </w:r>
      <w:r>
        <w:t xml:space="preserve"> së </w:t>
      </w:r>
      <w:r w:rsidR="00DE4D71">
        <w:t>zhvillimit</w:t>
      </w:r>
      <w:r>
        <w:t xml:space="preserve"> të </w:t>
      </w:r>
      <w:r w:rsidR="00DE4D71">
        <w:t>vreshtarisë dhe v</w:t>
      </w:r>
      <w:r>
        <w:t>erës si më poshtë:</w:t>
      </w:r>
    </w:p>
    <w:p w:rsidR="00B86A87" w:rsidRDefault="00B86A87" w:rsidP="005D1231">
      <w:pPr>
        <w:pStyle w:val="Paragrafi"/>
      </w:pPr>
      <w:r>
        <w:t>a) Vreshta për prodhim rrushi</w:t>
      </w:r>
      <w:r w:rsidR="003F634F">
        <w:t>,</w:t>
      </w:r>
      <w:r>
        <w:t xml:space="preserve"> me destinacion</w:t>
      </w:r>
      <w:r w:rsidR="0010523C">
        <w:t>.</w:t>
      </w:r>
      <w:r>
        <w:t xml:space="preserve"> rrush tavoline</w:t>
      </w:r>
      <w:r w:rsidR="003F634F">
        <w:t xml:space="preserve"> dhe për tharje </w:t>
      </w:r>
      <w:r w:rsidR="0010523C">
        <w:tab/>
      </w:r>
      <w:r w:rsidR="003F634F">
        <w:t>20%</w:t>
      </w:r>
    </w:p>
    <w:p w:rsidR="00B86A87" w:rsidRDefault="00B86A87" w:rsidP="005D1231">
      <w:pPr>
        <w:pStyle w:val="Paragrafi"/>
      </w:pPr>
      <w:r>
        <w:t>b) Vreshta për prodhim rrushi</w:t>
      </w:r>
      <w:r w:rsidR="0010523C">
        <w:t>,</w:t>
      </w:r>
      <w:r>
        <w:t xml:space="preserve"> me destinacion për prodhim vere</w:t>
      </w:r>
      <w:r>
        <w:tab/>
      </w:r>
      <w:r w:rsidR="0010523C">
        <w:tab/>
      </w:r>
      <w:r>
        <w:t>80%</w:t>
      </w:r>
    </w:p>
    <w:p w:rsidR="00B86A87" w:rsidRDefault="00B86A87" w:rsidP="005D1231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 w:rsidR="005B3D23">
        <w:t>për verë të kuqe</w:t>
      </w:r>
      <w:r w:rsidR="005B3D23">
        <w:tab/>
      </w:r>
      <w:r w:rsidR="0010523C">
        <w:tab/>
      </w:r>
      <w:r w:rsidR="005B3D23">
        <w:t>80%</w:t>
      </w:r>
    </w:p>
    <w:p w:rsidR="005B3D23" w:rsidRDefault="005B3D23" w:rsidP="005D1231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  <w:t>- për verë të bardhë</w:t>
      </w:r>
      <w:r>
        <w:tab/>
      </w:r>
      <w:r w:rsidR="0010523C">
        <w:tab/>
      </w:r>
      <w:r>
        <w:t>20%</w:t>
      </w:r>
      <w:r w:rsidR="003F634F">
        <w:t>.</w:t>
      </w:r>
    </w:p>
    <w:p w:rsidR="008B7518" w:rsidRDefault="008B7518" w:rsidP="005D1231">
      <w:pPr>
        <w:pStyle w:val="Paragrafi"/>
      </w:pPr>
      <w:r>
        <w:t>4. Lista e varieteve të fidanëve dhe kalemave që lejohet t</w:t>
      </w:r>
      <w:r w:rsidR="003F634F">
        <w:t xml:space="preserve">ë </w:t>
      </w:r>
      <w:r w:rsidR="0010523C">
        <w:t>p</w:t>
      </w:r>
      <w:r w:rsidR="003F634F">
        <w:t>rodhohet në vend dhe/ose të im</w:t>
      </w:r>
      <w:r>
        <w:t>portohen do të jetë sipas pasqyrës së mëp</w:t>
      </w:r>
      <w:r w:rsidR="003F634F">
        <w:t>osht</w:t>
      </w:r>
      <w:r>
        <w:t>me:</w:t>
      </w:r>
    </w:p>
    <w:p w:rsidR="008B7518" w:rsidRDefault="008B7518" w:rsidP="005D1231">
      <w:pPr>
        <w:pStyle w:val="Paragrafi"/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20"/>
        <w:gridCol w:w="2340"/>
        <w:gridCol w:w="2520"/>
      </w:tblGrid>
      <w:tr w:rsidR="008B7518" w:rsidTr="009F16AE">
        <w:tc>
          <w:tcPr>
            <w:tcW w:w="540" w:type="dxa"/>
            <w:shd w:val="clear" w:color="auto" w:fill="auto"/>
          </w:tcPr>
          <w:p w:rsidR="00463D88" w:rsidRPr="00463D88" w:rsidRDefault="00463D88" w:rsidP="003B6488">
            <w:pPr>
              <w:pStyle w:val="Tabele"/>
            </w:pPr>
          </w:p>
          <w:p w:rsidR="008B7518" w:rsidRPr="00463D88" w:rsidRDefault="008B7518" w:rsidP="003B6488">
            <w:pPr>
              <w:pStyle w:val="Tabele"/>
            </w:pPr>
            <w:r w:rsidRPr="00463D88">
              <w:t>Nr.</w:t>
            </w:r>
          </w:p>
        </w:tc>
        <w:tc>
          <w:tcPr>
            <w:tcW w:w="2520" w:type="dxa"/>
            <w:shd w:val="clear" w:color="auto" w:fill="auto"/>
          </w:tcPr>
          <w:p w:rsidR="00463D88" w:rsidRPr="00463D88" w:rsidRDefault="00463D88" w:rsidP="003B6488">
            <w:pPr>
              <w:pStyle w:val="Tabele"/>
            </w:pPr>
          </w:p>
          <w:p w:rsidR="008B7518" w:rsidRPr="00463D88" w:rsidRDefault="003F634F" w:rsidP="003B6488">
            <w:pPr>
              <w:pStyle w:val="Tabele"/>
            </w:pPr>
            <w:r>
              <w:t>Varietete për rrush t</w:t>
            </w:r>
            <w:r w:rsidR="008B7518" w:rsidRPr="00463D88">
              <w:t>ryeze</w:t>
            </w:r>
          </w:p>
        </w:tc>
        <w:tc>
          <w:tcPr>
            <w:tcW w:w="2340" w:type="dxa"/>
            <w:shd w:val="clear" w:color="auto" w:fill="auto"/>
          </w:tcPr>
          <w:p w:rsidR="00463D88" w:rsidRPr="00463D88" w:rsidRDefault="00463D88" w:rsidP="003B6488">
            <w:pPr>
              <w:pStyle w:val="Tabele"/>
            </w:pPr>
          </w:p>
          <w:p w:rsidR="008B7518" w:rsidRPr="00463D88" w:rsidRDefault="003F634F" w:rsidP="003B6488">
            <w:pPr>
              <w:pStyle w:val="Tabele"/>
            </w:pPr>
            <w:r>
              <w:t>Varietete për verë të k</w:t>
            </w:r>
            <w:r w:rsidR="008B7518" w:rsidRPr="00463D88">
              <w:t>uqe</w:t>
            </w:r>
          </w:p>
        </w:tc>
        <w:tc>
          <w:tcPr>
            <w:tcW w:w="2520" w:type="dxa"/>
            <w:shd w:val="clear" w:color="auto" w:fill="auto"/>
          </w:tcPr>
          <w:p w:rsidR="00463D88" w:rsidRPr="00463D88" w:rsidRDefault="00463D88" w:rsidP="003B6488">
            <w:pPr>
              <w:pStyle w:val="Tabele"/>
            </w:pPr>
          </w:p>
          <w:p w:rsidR="008B7518" w:rsidRPr="00463D88" w:rsidRDefault="003F634F" w:rsidP="003B6488">
            <w:pPr>
              <w:pStyle w:val="Tabele"/>
            </w:pPr>
            <w:r>
              <w:t>Varietete për verë të k</w:t>
            </w:r>
            <w:r w:rsidR="008B7518" w:rsidRPr="00463D88">
              <w:t>uqe</w:t>
            </w:r>
          </w:p>
          <w:p w:rsidR="00463D88" w:rsidRPr="00463D88" w:rsidRDefault="00463D88" w:rsidP="003B6488">
            <w:pPr>
              <w:pStyle w:val="Tabele"/>
            </w:pP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Black Magic</w:t>
            </w:r>
          </w:p>
        </w:tc>
        <w:tc>
          <w:tcPr>
            <w:tcW w:w="234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Kal</w:t>
            </w:r>
            <w:r w:rsidR="0010523C">
              <w:t>l</w:t>
            </w:r>
            <w:r>
              <w:t xml:space="preserve">met 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Shesh i Bardhë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2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Cardinal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Debinë e Zezë</w:t>
            </w:r>
          </w:p>
        </w:tc>
        <w:tc>
          <w:tcPr>
            <w:tcW w:w="252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 xml:space="preserve">Debinë e Bardhë 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3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Diamante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Serin i Zi</w:t>
            </w:r>
          </w:p>
        </w:tc>
        <w:tc>
          <w:tcPr>
            <w:tcW w:w="252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Pulëz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4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smartTag w:uri="urn:schemas-microsoft-com:office:smarttags" w:element="State">
              <w:smartTag w:uri="urn:schemas-microsoft-com:office:smarttags" w:element="place">
                <w:r>
                  <w:t>Victoria</w:t>
                </w:r>
              </w:smartTag>
            </w:smartTag>
            <w: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Vlosh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Moskat kanelle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5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 xml:space="preserve">Afuzali 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Shesh i Zi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Cerruja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6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Italia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Vranac</w:t>
            </w:r>
          </w:p>
        </w:tc>
        <w:tc>
          <w:tcPr>
            <w:tcW w:w="2520" w:type="dxa"/>
            <w:shd w:val="clear" w:color="auto" w:fill="auto"/>
          </w:tcPr>
          <w:p w:rsidR="008B7518" w:rsidRDefault="0010523C" w:rsidP="003B6488">
            <w:pPr>
              <w:pStyle w:val="Tabele"/>
            </w:pPr>
            <w:r>
              <w:t>Chardoneau (Shardoné</w:t>
            </w:r>
            <w:r w:rsidR="00F35BE3">
              <w:t>)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7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Sulltaninë e Bardhë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Gemza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Riesling gjerman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8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Perlone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Merl</w:t>
            </w:r>
            <w:r w:rsidR="0010523C">
              <w:t>ó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Aligot</w:t>
            </w:r>
            <w:r w:rsidR="0010523C">
              <w:t>é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9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Moscat Hmburgu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Pinot Nuar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Pinot Gri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10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Sublima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C</w:t>
            </w:r>
            <w:r w:rsidR="003F634F">
              <w:t>a</w:t>
            </w:r>
            <w:r>
              <w:t>bernet Souvignon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Trebiano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11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Michele Paglieri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Montepulciano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Tokai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12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Red Glob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Tempranillo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Malvasia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13</w:t>
            </w:r>
          </w:p>
        </w:tc>
        <w:tc>
          <w:tcPr>
            <w:tcW w:w="2520" w:type="dxa"/>
            <w:shd w:val="clear" w:color="auto" w:fill="auto"/>
          </w:tcPr>
          <w:p w:rsidR="008B7518" w:rsidRDefault="00463D88" w:rsidP="003B6488">
            <w:pPr>
              <w:pStyle w:val="Tabele"/>
            </w:pPr>
            <w:r>
              <w:t>Tajka e kuqe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Primitivo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14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 xml:space="preserve">Syrah 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15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Sangiovese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16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>Barbera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</w:tr>
      <w:tr w:rsidR="008B7518" w:rsidTr="009F16AE">
        <w:tc>
          <w:tcPr>
            <w:tcW w:w="540" w:type="dxa"/>
            <w:shd w:val="clear" w:color="auto" w:fill="auto"/>
          </w:tcPr>
          <w:p w:rsidR="008B7518" w:rsidRDefault="008B7518" w:rsidP="003B6488">
            <w:pPr>
              <w:pStyle w:val="Tabele"/>
            </w:pPr>
            <w:r>
              <w:t>17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  <w:tc>
          <w:tcPr>
            <w:tcW w:w="2340" w:type="dxa"/>
            <w:shd w:val="clear" w:color="auto" w:fill="auto"/>
          </w:tcPr>
          <w:p w:rsidR="008B7518" w:rsidRDefault="0068138D" w:rsidP="003B6488">
            <w:pPr>
              <w:pStyle w:val="Tabele"/>
            </w:pPr>
            <w:r>
              <w:t xml:space="preserve">Mavrud </w:t>
            </w:r>
          </w:p>
        </w:tc>
        <w:tc>
          <w:tcPr>
            <w:tcW w:w="2520" w:type="dxa"/>
            <w:shd w:val="clear" w:color="auto" w:fill="auto"/>
          </w:tcPr>
          <w:p w:rsidR="008B7518" w:rsidRDefault="00F35BE3" w:rsidP="003B6488">
            <w:pPr>
              <w:pStyle w:val="Tabele"/>
            </w:pPr>
            <w:r>
              <w:t>-</w:t>
            </w:r>
          </w:p>
        </w:tc>
      </w:tr>
    </w:tbl>
    <w:p w:rsidR="005D1231" w:rsidRDefault="00BA2BD5" w:rsidP="005D1231">
      <w:pPr>
        <w:pStyle w:val="Paragrafi"/>
      </w:pPr>
      <w:r>
        <w:t>5. Lista e varietete</w:t>
      </w:r>
      <w:r w:rsidR="00B92F5A">
        <w:t xml:space="preserve">ve për nënshartesat e </w:t>
      </w:r>
      <w:r w:rsidR="0010523C">
        <w:t>fidanëve dhe e copave që lejohen</w:t>
      </w:r>
      <w:r w:rsidR="00B92F5A">
        <w:t xml:space="preserve"> të prodhohen </w:t>
      </w:r>
      <w:r>
        <w:t xml:space="preserve"> në v</w:t>
      </w:r>
      <w:r w:rsidR="00A439C1">
        <w:t>end dhe/ose të im</w:t>
      </w:r>
      <w:r w:rsidR="003026AA">
        <w:t>portohen</w:t>
      </w:r>
      <w:r w:rsidR="0010523C">
        <w:t>,</w:t>
      </w:r>
      <w:r w:rsidR="003026AA">
        <w:t xml:space="preserve"> do të j</w:t>
      </w:r>
      <w:r>
        <w:t>etë sipas pasqyrës së mëposht</w:t>
      </w:r>
      <w:r w:rsidR="003026AA">
        <w:t>me:</w:t>
      </w:r>
    </w:p>
    <w:p w:rsidR="003026AA" w:rsidRDefault="003026AA" w:rsidP="005D1231">
      <w:pPr>
        <w:pStyle w:val="Paragrafi"/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200"/>
      </w:tblGrid>
      <w:tr w:rsidR="003026AA" w:rsidTr="009F16AE">
        <w:tc>
          <w:tcPr>
            <w:tcW w:w="540" w:type="dxa"/>
            <w:shd w:val="clear" w:color="auto" w:fill="auto"/>
          </w:tcPr>
          <w:p w:rsidR="003026AA" w:rsidRPr="009F16AE" w:rsidRDefault="003026AA" w:rsidP="009F16AE">
            <w:pPr>
              <w:pStyle w:val="Paragrafi"/>
              <w:ind w:firstLine="0"/>
              <w:rPr>
                <w:b/>
              </w:rPr>
            </w:pPr>
            <w:r w:rsidRPr="009F16AE">
              <w:rPr>
                <w:b/>
              </w:rPr>
              <w:lastRenderedPageBreak/>
              <w:t>Nr.</w:t>
            </w:r>
          </w:p>
        </w:tc>
        <w:tc>
          <w:tcPr>
            <w:tcW w:w="7200" w:type="dxa"/>
            <w:shd w:val="clear" w:color="auto" w:fill="auto"/>
          </w:tcPr>
          <w:p w:rsidR="003026AA" w:rsidRPr="009F16AE" w:rsidRDefault="003026AA" w:rsidP="009F16AE">
            <w:pPr>
              <w:pStyle w:val="Paragrafi"/>
              <w:ind w:firstLine="0"/>
              <w:rPr>
                <w:b/>
              </w:rPr>
            </w:pPr>
            <w:r w:rsidRPr="009F16AE">
              <w:rPr>
                <w:b/>
              </w:rPr>
              <w:t>Varietete për nënshartesa</w:t>
            </w:r>
          </w:p>
        </w:tc>
      </w:tr>
      <w:tr w:rsidR="003026AA" w:rsidTr="009F16AE">
        <w:tc>
          <w:tcPr>
            <w:tcW w:w="54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720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Paulsen 1103</w:t>
            </w:r>
          </w:p>
        </w:tc>
      </w:tr>
      <w:tr w:rsidR="003026AA" w:rsidTr="009F16AE">
        <w:tc>
          <w:tcPr>
            <w:tcW w:w="54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720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Rugeri 140</w:t>
            </w:r>
          </w:p>
        </w:tc>
      </w:tr>
      <w:tr w:rsidR="003026AA" w:rsidTr="009F16AE">
        <w:tc>
          <w:tcPr>
            <w:tcW w:w="54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720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SO 4</w:t>
            </w:r>
          </w:p>
        </w:tc>
      </w:tr>
      <w:tr w:rsidR="003026AA" w:rsidTr="009F16AE">
        <w:tc>
          <w:tcPr>
            <w:tcW w:w="54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720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Richter 110</w:t>
            </w:r>
          </w:p>
        </w:tc>
      </w:tr>
      <w:tr w:rsidR="003026AA" w:rsidTr="009F16AE">
        <w:tc>
          <w:tcPr>
            <w:tcW w:w="54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720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420 A</w:t>
            </w:r>
          </w:p>
        </w:tc>
      </w:tr>
      <w:tr w:rsidR="003026AA" w:rsidTr="009F16AE">
        <w:tc>
          <w:tcPr>
            <w:tcW w:w="54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720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Paulsen 779</w:t>
            </w:r>
          </w:p>
        </w:tc>
      </w:tr>
      <w:tr w:rsidR="003026AA" w:rsidTr="009F16AE">
        <w:tc>
          <w:tcPr>
            <w:tcW w:w="54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7200" w:type="dxa"/>
            <w:shd w:val="clear" w:color="auto" w:fill="auto"/>
          </w:tcPr>
          <w:p w:rsidR="003026AA" w:rsidRDefault="003026AA" w:rsidP="009F16AE">
            <w:pPr>
              <w:pStyle w:val="Paragrafi"/>
              <w:ind w:firstLine="0"/>
            </w:pPr>
            <w:r>
              <w:t>Kober 5 bb</w:t>
            </w:r>
          </w:p>
        </w:tc>
      </w:tr>
    </w:tbl>
    <w:p w:rsidR="003026AA" w:rsidRDefault="003026AA" w:rsidP="005D1231">
      <w:pPr>
        <w:pStyle w:val="Paragrafi"/>
      </w:pPr>
    </w:p>
    <w:p w:rsidR="003026AA" w:rsidRDefault="00BA2BD5" w:rsidP="005D1231">
      <w:pPr>
        <w:pStyle w:val="Paragrafi"/>
      </w:pPr>
      <w:r>
        <w:t>a)</w:t>
      </w:r>
      <w:r w:rsidR="003026AA">
        <w:t xml:space="preserve"> Nënshartesa </w:t>
      </w:r>
      <w:r>
        <w:t>“</w:t>
      </w:r>
      <w:r w:rsidR="003026AA">
        <w:t>Kober 5 bb</w:t>
      </w:r>
      <w:r>
        <w:t>”</w:t>
      </w:r>
      <w:r w:rsidR="003026AA">
        <w:t xml:space="preserve"> pranohet në këtë strukturë deri në fund të vitit 2010</w:t>
      </w:r>
      <w:r>
        <w:t>,</w:t>
      </w:r>
      <w:r w:rsidR="003026AA">
        <w:t xml:space="preserve"> mbasi ka gjendje të mbjellë. Rekomandojmë të mos shtohet sipërfaqja e vreshtave “mëmë” me Kober 5 bb</w:t>
      </w:r>
      <w:r w:rsidR="0010523C">
        <w:t>,</w:t>
      </w:r>
      <w:r w:rsidR="003026AA">
        <w:t xml:space="preserve"> </w:t>
      </w:r>
      <w:r w:rsidR="0010523C">
        <w:t>p</w:t>
      </w:r>
      <w:r w:rsidR="003026AA">
        <w:t>asi varietetet e tjera të shkruara në listë kanë rezultuar me tregues më të mirë.</w:t>
      </w:r>
    </w:p>
    <w:p w:rsidR="003026AA" w:rsidRDefault="003026AA" w:rsidP="005D1231">
      <w:pPr>
        <w:pStyle w:val="Paragrafi"/>
      </w:pPr>
      <w:r>
        <w:t>6. Lista e varietet</w:t>
      </w:r>
      <w:r w:rsidR="0010523C">
        <w:t>e</w:t>
      </w:r>
      <w:r>
        <w:t>ve e përshkruar më sipër, në</w:t>
      </w:r>
      <w:r w:rsidR="00BA2BD5">
        <w:t xml:space="preserve"> pikën 4 dhe 5 të këtij udhëz</w:t>
      </w:r>
      <w:r>
        <w:t xml:space="preserve">imi, pasqyrohet në </w:t>
      </w:r>
      <w:r w:rsidR="00BA2BD5">
        <w:t xml:space="preserve">katalogun zyrtar </w:t>
      </w:r>
      <w:r>
        <w:t xml:space="preserve">të </w:t>
      </w:r>
      <w:r w:rsidR="00BA2BD5">
        <w:t xml:space="preserve">specieve dhe varieteteve </w:t>
      </w:r>
      <w:r>
        <w:t>bimore, duke bërë ndryshimet e nevojshme sipas rregullave të vendosura.</w:t>
      </w:r>
    </w:p>
    <w:p w:rsidR="003026AA" w:rsidRDefault="003026AA" w:rsidP="005D1231">
      <w:pPr>
        <w:pStyle w:val="Paragrafi"/>
      </w:pPr>
      <w:r>
        <w:t>7. Procedurat që do</w:t>
      </w:r>
      <w:r w:rsidR="00BA2BD5">
        <w:t xml:space="preserve"> të</w:t>
      </w:r>
      <w:r w:rsidR="0010523C">
        <w:t xml:space="preserve"> ndiqen</w:t>
      </w:r>
      <w:r>
        <w:t xml:space="preserve"> në të ardhmen, për miratimin e përmirësimeve të mundshme të strukturës varietore</w:t>
      </w:r>
      <w:r w:rsidR="00BA2BD5">
        <w:t>,</w:t>
      </w:r>
      <w:r>
        <w:t xml:space="preserve"> do t</w:t>
      </w:r>
      <w:r w:rsidR="00BA2BD5">
        <w:t>ë</w:t>
      </w:r>
      <w:r>
        <w:t xml:space="preserve"> jenë:</w:t>
      </w:r>
    </w:p>
    <w:p w:rsidR="008E7BD1" w:rsidRDefault="008E7BD1" w:rsidP="005D1231">
      <w:pPr>
        <w:pStyle w:val="Paragrafi"/>
      </w:pPr>
      <w:r>
        <w:t xml:space="preserve">a) </w:t>
      </w:r>
      <w:r w:rsidR="0010523C">
        <w:t>s</w:t>
      </w:r>
      <w:r>
        <w:t>tudimi për germoplazmën e vend</w:t>
      </w:r>
      <w:r w:rsidR="00BA2BD5">
        <w:t>it dhe përmirësimi klonal i saj;</w:t>
      </w:r>
    </w:p>
    <w:p w:rsidR="003026AA" w:rsidRDefault="008E7BD1" w:rsidP="005D1231">
      <w:pPr>
        <w:pStyle w:val="Paragrafi"/>
      </w:pPr>
      <w:r>
        <w:t xml:space="preserve">b) </w:t>
      </w:r>
      <w:r w:rsidR="0010523C">
        <w:t>s</w:t>
      </w:r>
      <w:r>
        <w:t>tudimi për</w:t>
      </w:r>
      <w:r w:rsidR="00BA2BD5">
        <w:t xml:space="preserve"> rajonet dhe mikrorajonet potenc</w:t>
      </w:r>
      <w:r>
        <w:t>ia</w:t>
      </w:r>
      <w:r w:rsidR="00BA2BD5">
        <w:t>le të zhvillimit të vreshtarisë;</w:t>
      </w:r>
    </w:p>
    <w:p w:rsidR="008E7BD1" w:rsidRDefault="008E7BD1" w:rsidP="005D1231">
      <w:pPr>
        <w:pStyle w:val="Paragrafi"/>
      </w:pPr>
      <w:r>
        <w:t xml:space="preserve">c) </w:t>
      </w:r>
      <w:r w:rsidR="0010523C">
        <w:t>d</w:t>
      </w:r>
      <w:r>
        <w:t>emo</w:t>
      </w:r>
      <w:r w:rsidR="0010523C">
        <w:t>n</w:t>
      </w:r>
      <w:r>
        <w:t>strimi dhe studimi në provat krahasuese varietore në 3 fusha eksperimentale (sipas zonave të vreshtarisë)</w:t>
      </w:r>
      <w:r w:rsidR="0010523C">
        <w:t>,</w:t>
      </w:r>
      <w:r>
        <w:t xml:space="preserve"> që do të ngri</w:t>
      </w:r>
      <w:r w:rsidR="00BA2BD5">
        <w:t>hen me fondet e mbështetjes së bujqësisë brenda 3-</w:t>
      </w:r>
      <w:r>
        <w:t xml:space="preserve">mujorit të parë 2008. </w:t>
      </w:r>
    </w:p>
    <w:p w:rsidR="008E7BD1" w:rsidRDefault="0014299A" w:rsidP="005D1231">
      <w:pPr>
        <w:pStyle w:val="Paragrafi"/>
      </w:pPr>
      <w:r w:rsidRPr="0014299A">
        <w:rPr>
          <w:rFonts w:eastAsia="Times New Roman"/>
          <w:lang w:eastAsia="ja-JP"/>
        </w:rPr>
        <w:t>ç</w:t>
      </w:r>
      <w:r w:rsidR="008E7BD1">
        <w:t xml:space="preserve">) </w:t>
      </w:r>
      <w:r w:rsidR="0010523C">
        <w:t>r</w:t>
      </w:r>
      <w:r w:rsidR="008E7BD1">
        <w:t>ekomandimet e bëra nga studimet dhe rezultatet e demo</w:t>
      </w:r>
      <w:r w:rsidR="0010523C">
        <w:t>n</w:t>
      </w:r>
      <w:r w:rsidR="008E7BD1">
        <w:t>strimit dhe provave krahasuese diskutohen nga Këshilli Rregullator i Emërtimit të Origjinës.</w:t>
      </w:r>
    </w:p>
    <w:p w:rsidR="008E7BD1" w:rsidRDefault="00B63A6B" w:rsidP="005D1231">
      <w:pPr>
        <w:pStyle w:val="Paragrafi"/>
      </w:pPr>
      <w:r>
        <w:t xml:space="preserve">Vendimet e Këshillit Rregullator </w:t>
      </w:r>
      <w:r w:rsidR="00BA2BD5">
        <w:t>të</w:t>
      </w:r>
      <w:r>
        <w:t xml:space="preserve"> Emërtimit të Origjinës do të shërbejnë për miratimin e përmirësimeve në strukturën varietore, sipas përcaktimeve në aktet ligjore e nënligjore.</w:t>
      </w:r>
    </w:p>
    <w:p w:rsidR="00B63A6B" w:rsidRDefault="00BA2BD5" w:rsidP="005D1231">
      <w:pPr>
        <w:pStyle w:val="Paragrafi"/>
      </w:pPr>
      <w:r>
        <w:t>8. Për zbatimin e këtij ud</w:t>
      </w:r>
      <w:r w:rsidR="0010523C">
        <w:t>hëzimi ngarkohen</w:t>
      </w:r>
      <w:r w:rsidR="00B63A6B">
        <w:t xml:space="preserve"> Drejtoria e Politikave të Prodhimit, Drejtoria e Shërbimit Këshillimor, Shkencës dhe Informacionit B</w:t>
      </w:r>
      <w:r>
        <w:t>u</w:t>
      </w:r>
      <w:r w:rsidR="00B63A6B">
        <w:t xml:space="preserve">jqësor në Ministrinë e Bujqësisë, Ushqimit dhe Mbrojtjes së Konsumatorit, Enti </w:t>
      </w:r>
      <w:r>
        <w:t>S</w:t>
      </w:r>
      <w:r w:rsidR="00B63A6B">
        <w:t>htetëror i</w:t>
      </w:r>
      <w:r>
        <w:t xml:space="preserve"> Farave dhe Fidanëve, Inspektor</w:t>
      </w:r>
      <w:r w:rsidR="00B63A6B">
        <w:t>ati i Kontrollit Shtetëror të Farave dhe Fidanëve dhe Qendra e Transferimit të Teknologjive Bujqësore Vlorë.</w:t>
      </w:r>
    </w:p>
    <w:p w:rsidR="00B63A6B" w:rsidRDefault="00B63A6B" w:rsidP="005D1231">
      <w:pPr>
        <w:pStyle w:val="Paragrafi"/>
      </w:pPr>
      <w:r>
        <w:t>9. Ky udhëzim hyn në fuqi pas bot</w:t>
      </w:r>
      <w:r w:rsidR="00BA2BD5">
        <w:t>i</w:t>
      </w:r>
      <w:r>
        <w:t>mit në Fletoren Zyrtare.</w:t>
      </w:r>
    </w:p>
    <w:p w:rsidR="00B63A6B" w:rsidRDefault="00B63A6B" w:rsidP="005D1231">
      <w:pPr>
        <w:pStyle w:val="Paragrafi"/>
      </w:pPr>
    </w:p>
    <w:p w:rsidR="0010523C" w:rsidRDefault="00B63A6B" w:rsidP="003B6488">
      <w:pPr>
        <w:pStyle w:val="Autoriteti"/>
      </w:pPr>
      <w:r>
        <w:t>Ministri</w:t>
      </w:r>
      <w:r w:rsidR="0010523C">
        <w:t xml:space="preserve"> i Bujqësisë, Ushqimit dhe </w:t>
      </w:r>
    </w:p>
    <w:p w:rsidR="00B63A6B" w:rsidRDefault="0010523C" w:rsidP="003B6488">
      <w:pPr>
        <w:pStyle w:val="Autoriteti"/>
      </w:pPr>
      <w:r>
        <w:t>Mbrojtjes së Konsumatorit</w:t>
      </w:r>
    </w:p>
    <w:p w:rsidR="00B63A6B" w:rsidRPr="005D1231" w:rsidRDefault="00B63A6B" w:rsidP="003B6488">
      <w:pPr>
        <w:pStyle w:val="AutoritetiEmer"/>
      </w:pPr>
      <w:r>
        <w:t>Jemin Gjana</w:t>
      </w:r>
    </w:p>
    <w:sectPr w:rsidR="00B63A6B" w:rsidRPr="005D1231" w:rsidSect="008C333B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6AE" w:rsidRDefault="009F16AE" w:rsidP="008B7518">
      <w:pPr>
        <w:pStyle w:val="Paragrafi"/>
      </w:pPr>
      <w:r>
        <w:separator/>
      </w:r>
    </w:p>
  </w:endnote>
  <w:endnote w:type="continuationSeparator" w:id="0">
    <w:p w:rsidR="009F16AE" w:rsidRDefault="009F16AE" w:rsidP="008B7518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23C" w:rsidRDefault="0010523C" w:rsidP="00DE58C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523C" w:rsidRDefault="0010523C" w:rsidP="00D2065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23C" w:rsidRPr="00D61DB6" w:rsidRDefault="0010523C" w:rsidP="00DE58C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61DB6">
      <w:rPr>
        <w:rStyle w:val="PageNumber"/>
        <w:rFonts w:ascii="CG Times" w:hAnsi="CG Times"/>
        <w:sz w:val="22"/>
        <w:szCs w:val="22"/>
      </w:rPr>
      <w:fldChar w:fldCharType="begin"/>
    </w:r>
    <w:r w:rsidRPr="00D61DB6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61DB6">
      <w:rPr>
        <w:rStyle w:val="PageNumber"/>
        <w:rFonts w:ascii="CG Times" w:hAnsi="CG Times"/>
        <w:sz w:val="22"/>
        <w:szCs w:val="22"/>
      </w:rPr>
      <w:fldChar w:fldCharType="separate"/>
    </w:r>
    <w:r w:rsidR="007D26F5">
      <w:rPr>
        <w:rStyle w:val="PageNumber"/>
        <w:rFonts w:ascii="CG Times" w:hAnsi="CG Times"/>
        <w:noProof/>
        <w:sz w:val="22"/>
        <w:szCs w:val="22"/>
      </w:rPr>
      <w:t>2</w:t>
    </w:r>
    <w:r w:rsidRPr="00D61DB6">
      <w:rPr>
        <w:rStyle w:val="PageNumber"/>
        <w:rFonts w:ascii="CG Times" w:hAnsi="CG Times"/>
        <w:sz w:val="22"/>
        <w:szCs w:val="22"/>
      </w:rPr>
      <w:fldChar w:fldCharType="end"/>
    </w:r>
  </w:p>
  <w:p w:rsidR="0010523C" w:rsidRDefault="0010523C" w:rsidP="00D2065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6AE" w:rsidRDefault="009F16AE" w:rsidP="008B7518">
      <w:pPr>
        <w:pStyle w:val="Paragrafi"/>
      </w:pPr>
      <w:r>
        <w:separator/>
      </w:r>
    </w:p>
  </w:footnote>
  <w:footnote w:type="continuationSeparator" w:id="0">
    <w:p w:rsidR="009F16AE" w:rsidRDefault="009F16AE" w:rsidP="008B7518">
      <w:pPr>
        <w:pStyle w:val="Paragrafi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31"/>
    <w:rsid w:val="0010523C"/>
    <w:rsid w:val="0014299A"/>
    <w:rsid w:val="00215389"/>
    <w:rsid w:val="002F4443"/>
    <w:rsid w:val="003026AA"/>
    <w:rsid w:val="00344020"/>
    <w:rsid w:val="00364D84"/>
    <w:rsid w:val="003B0C4B"/>
    <w:rsid w:val="003B6488"/>
    <w:rsid w:val="003F634F"/>
    <w:rsid w:val="00463D88"/>
    <w:rsid w:val="00526303"/>
    <w:rsid w:val="00592EF0"/>
    <w:rsid w:val="005B3D23"/>
    <w:rsid w:val="005D1231"/>
    <w:rsid w:val="005F0A5E"/>
    <w:rsid w:val="006475B4"/>
    <w:rsid w:val="0068138D"/>
    <w:rsid w:val="007A4CCA"/>
    <w:rsid w:val="007D26F5"/>
    <w:rsid w:val="007F7FA0"/>
    <w:rsid w:val="008B7518"/>
    <w:rsid w:val="008C333B"/>
    <w:rsid w:val="008E7BD1"/>
    <w:rsid w:val="009F16AE"/>
    <w:rsid w:val="00A439C1"/>
    <w:rsid w:val="00A43D38"/>
    <w:rsid w:val="00AA1D7A"/>
    <w:rsid w:val="00B63A6B"/>
    <w:rsid w:val="00B86A87"/>
    <w:rsid w:val="00B92F5A"/>
    <w:rsid w:val="00BA2BD5"/>
    <w:rsid w:val="00C767F9"/>
    <w:rsid w:val="00D02153"/>
    <w:rsid w:val="00D15E05"/>
    <w:rsid w:val="00D2065F"/>
    <w:rsid w:val="00D61DB6"/>
    <w:rsid w:val="00DE4D71"/>
    <w:rsid w:val="00DE58C9"/>
    <w:rsid w:val="00F3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5F0A5E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8B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206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2065F"/>
  </w:style>
  <w:style w:type="paragraph" w:styleId="BalloonText">
    <w:name w:val="Balloon Text"/>
    <w:basedOn w:val="Normal"/>
    <w:semiHidden/>
    <w:rsid w:val="003B0C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1DB6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5F0A5E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8B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206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2065F"/>
  </w:style>
  <w:style w:type="paragraph" w:styleId="BalloonText">
    <w:name w:val="Balloon Text"/>
    <w:basedOn w:val="Normal"/>
    <w:semiHidden/>
    <w:rsid w:val="003B0C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1DB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Udhëzim</vt:lpstr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Udhëzim</dc:title>
  <dc:subject/>
  <dc:creator>--</dc:creator>
  <cp:keywords/>
  <cp:lastModifiedBy>Jonida Resulaj</cp:lastModifiedBy>
  <cp:revision>2</cp:revision>
  <cp:lastPrinted>2018-10-17T07:10:00Z</cp:lastPrinted>
  <dcterms:created xsi:type="dcterms:W3CDTF">2019-05-23T08:31:00Z</dcterms:created>
  <dcterms:modified xsi:type="dcterms:W3CDTF">2019-05-23T08:31:00Z</dcterms:modified>
</cp:coreProperties>
</file>