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EFB" w:rsidRPr="00435EFB" w:rsidRDefault="00435EFB" w:rsidP="00435EFB">
      <w:pPr>
        <w:jc w:val="both"/>
        <w:rPr>
          <w:b/>
        </w:rPr>
      </w:pPr>
      <w:bookmarkStart w:id="0" w:name="_GoBack"/>
      <w:bookmarkEnd w:id="0"/>
    </w:p>
    <w:p w:rsidR="00435EFB" w:rsidRPr="00435EFB" w:rsidRDefault="0093428C" w:rsidP="00435EFB">
      <w:pPr>
        <w:jc w:val="center"/>
      </w:pPr>
      <w:r w:rsidRPr="00435EFB">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435EFB" w:rsidRPr="00435EFB" w:rsidRDefault="00435EFB" w:rsidP="00435EFB">
      <w:pPr>
        <w:jc w:val="center"/>
        <w:rPr>
          <w:sz w:val="14"/>
        </w:rPr>
      </w:pPr>
    </w:p>
    <w:p w:rsidR="00435EFB" w:rsidRPr="00435EFB" w:rsidRDefault="00435EFB" w:rsidP="00435EFB">
      <w:pPr>
        <w:jc w:val="center"/>
        <w:rPr>
          <w:b/>
          <w:bCs/>
          <w:sz w:val="60"/>
          <w:szCs w:val="60"/>
        </w:rPr>
      </w:pPr>
      <w:r w:rsidRPr="00435EFB">
        <w:rPr>
          <w:b/>
          <w:bCs/>
          <w:sz w:val="60"/>
          <w:szCs w:val="60"/>
        </w:rPr>
        <w:t>FLETORJA ZYRTARE</w:t>
      </w:r>
    </w:p>
    <w:p w:rsidR="00435EFB" w:rsidRPr="00435EFB" w:rsidRDefault="00435EFB" w:rsidP="00435EFB">
      <w:pPr>
        <w:jc w:val="center"/>
        <w:rPr>
          <w:sz w:val="56"/>
          <w:szCs w:val="56"/>
        </w:rPr>
      </w:pPr>
      <w:r w:rsidRPr="00435EFB">
        <w:rPr>
          <w:b/>
          <w:bCs/>
          <w:sz w:val="56"/>
          <w:szCs w:val="56"/>
        </w:rPr>
        <w:t>E</w:t>
      </w:r>
      <w:r w:rsidRPr="00435EFB">
        <w:rPr>
          <w:b/>
          <w:sz w:val="56"/>
          <w:szCs w:val="56"/>
        </w:rPr>
        <w:t xml:space="preserve"> REPUBLIKËS SË SHQIPËRISË</w:t>
      </w:r>
    </w:p>
    <w:p w:rsidR="00435EFB" w:rsidRPr="00435EFB" w:rsidRDefault="00435EFB" w:rsidP="00435EFB">
      <w:pPr>
        <w:jc w:val="center"/>
        <w:rPr>
          <w:sz w:val="8"/>
        </w:rPr>
      </w:pPr>
    </w:p>
    <w:p w:rsidR="00435EFB" w:rsidRPr="00435EFB" w:rsidRDefault="00435EFB" w:rsidP="00435EFB">
      <w:pPr>
        <w:jc w:val="center"/>
        <w:rPr>
          <w:sz w:val="2"/>
        </w:rPr>
      </w:pPr>
    </w:p>
    <w:p w:rsidR="00435EFB" w:rsidRPr="00435EFB" w:rsidRDefault="00435EFB" w:rsidP="00435EFB">
      <w:pPr>
        <w:jc w:val="center"/>
        <w:rPr>
          <w:sz w:val="8"/>
        </w:rPr>
      </w:pPr>
    </w:p>
    <w:p w:rsidR="00435EFB" w:rsidRPr="00435EFB" w:rsidRDefault="00435EFB" w:rsidP="00435EFB">
      <w:pPr>
        <w:jc w:val="center"/>
        <w:rPr>
          <w:sz w:val="8"/>
        </w:rPr>
      </w:pPr>
    </w:p>
    <w:p w:rsidR="00435EFB" w:rsidRPr="00435EFB" w:rsidRDefault="00435EFB" w:rsidP="00435EFB">
      <w:pPr>
        <w:jc w:val="center"/>
        <w:rPr>
          <w:b/>
          <w:sz w:val="34"/>
        </w:rPr>
      </w:pPr>
      <w:r w:rsidRPr="00435EFB">
        <w:rPr>
          <w:b/>
          <w:sz w:val="34"/>
        </w:rPr>
        <w:t>Botim i Qendrës së Publikimeve Zyrtare</w:t>
      </w:r>
    </w:p>
    <w:p w:rsidR="00435EFB" w:rsidRPr="00435EFB" w:rsidRDefault="00435EFB" w:rsidP="00435EFB">
      <w:pPr>
        <w:jc w:val="center"/>
        <w:rPr>
          <w:sz w:val="28"/>
          <w:szCs w:val="28"/>
        </w:rPr>
      </w:pPr>
      <w:hyperlink r:id="rId8" w:history="1">
        <w:hyperlink r:id="rId9" w:history="1">
          <w:r w:rsidRPr="00435EFB">
            <w:rPr>
              <w:rStyle w:val="Hyperlink"/>
              <w:sz w:val="28"/>
              <w:szCs w:val="28"/>
            </w:rPr>
            <w:t>www.legjislacioni</w:t>
          </w:r>
        </w:hyperlink>
        <w:r w:rsidRPr="00435EFB">
          <w:rPr>
            <w:rStyle w:val="Hyperlink"/>
            <w:sz w:val="28"/>
            <w:szCs w:val="28"/>
          </w:rPr>
          <w:t>shqiptar.gov.al</w:t>
        </w:r>
      </w:hyperlink>
      <w:r w:rsidRPr="00435EFB">
        <w:rPr>
          <w:sz w:val="28"/>
          <w:szCs w:val="28"/>
        </w:rPr>
        <w:t xml:space="preserve"> </w:t>
      </w:r>
    </w:p>
    <w:p w:rsidR="00435EFB" w:rsidRPr="00435EFB" w:rsidRDefault="00435EFB" w:rsidP="00435EFB">
      <w:pPr>
        <w:rPr>
          <w:sz w:val="2"/>
        </w:rPr>
      </w:pPr>
    </w:p>
    <w:p w:rsidR="00435EFB" w:rsidRPr="00435EFB" w:rsidRDefault="00435EFB" w:rsidP="00435EFB"/>
    <w:p w:rsidR="00435EFB" w:rsidRPr="00435EFB" w:rsidRDefault="00435EFB" w:rsidP="00435EFB">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35EFB" w:rsidRPr="00435EFB">
        <w:tblPrEx>
          <w:tblCellMar>
            <w:top w:w="0" w:type="dxa"/>
            <w:bottom w:w="0" w:type="dxa"/>
          </w:tblCellMar>
        </w:tblPrEx>
        <w:trPr>
          <w:jc w:val="center"/>
        </w:trPr>
        <w:tc>
          <w:tcPr>
            <w:tcW w:w="3070" w:type="dxa"/>
            <w:vAlign w:val="center"/>
          </w:tcPr>
          <w:p w:rsidR="00435EFB" w:rsidRPr="00435EFB" w:rsidRDefault="00435EFB" w:rsidP="000816C6">
            <w:pPr>
              <w:rPr>
                <w:b/>
                <w:sz w:val="36"/>
                <w:szCs w:val="36"/>
              </w:rPr>
            </w:pPr>
            <w:r w:rsidRPr="00435EFB">
              <w:rPr>
                <w:b/>
                <w:bCs/>
                <w:sz w:val="36"/>
                <w:szCs w:val="36"/>
              </w:rPr>
              <w:t xml:space="preserve"> Nr.43</w:t>
            </w:r>
          </w:p>
        </w:tc>
        <w:tc>
          <w:tcPr>
            <w:tcW w:w="3070" w:type="dxa"/>
            <w:vAlign w:val="center"/>
          </w:tcPr>
          <w:p w:rsidR="00435EFB" w:rsidRPr="00435EFB" w:rsidRDefault="00435EFB" w:rsidP="000816C6">
            <w:pPr>
              <w:jc w:val="center"/>
              <w:rPr>
                <w:b/>
                <w:sz w:val="36"/>
                <w:szCs w:val="36"/>
              </w:rPr>
            </w:pPr>
            <w:r w:rsidRPr="00435EFB">
              <w:rPr>
                <w:b/>
                <w:sz w:val="36"/>
                <w:szCs w:val="36"/>
              </w:rPr>
              <w:t xml:space="preserve"> 19 prill</w:t>
            </w:r>
          </w:p>
        </w:tc>
        <w:tc>
          <w:tcPr>
            <w:tcW w:w="3070" w:type="dxa"/>
            <w:vAlign w:val="center"/>
          </w:tcPr>
          <w:p w:rsidR="00435EFB" w:rsidRPr="00435EFB" w:rsidRDefault="00435EFB" w:rsidP="000816C6">
            <w:pPr>
              <w:jc w:val="center"/>
              <w:rPr>
                <w:b/>
                <w:sz w:val="36"/>
                <w:szCs w:val="36"/>
              </w:rPr>
            </w:pPr>
            <w:r w:rsidRPr="00435EFB">
              <w:rPr>
                <w:b/>
                <w:sz w:val="36"/>
                <w:szCs w:val="36"/>
              </w:rPr>
              <w:t xml:space="preserve">                  2007</w:t>
            </w:r>
          </w:p>
        </w:tc>
      </w:tr>
    </w:tbl>
    <w:p w:rsidR="00435EFB" w:rsidRPr="00435EFB" w:rsidRDefault="00435EFB" w:rsidP="00435EFB">
      <w:pPr>
        <w:rPr>
          <w:color w:val="FFFFFF"/>
          <w:sz w:val="18"/>
        </w:rPr>
      </w:pPr>
    </w:p>
    <w:p w:rsidR="00435EFB" w:rsidRPr="00435EFB" w:rsidRDefault="00435EFB" w:rsidP="00435EFB">
      <w:pPr>
        <w:rPr>
          <w:sz w:val="2"/>
        </w:rPr>
      </w:pPr>
    </w:p>
    <w:p w:rsidR="00435EFB" w:rsidRPr="00435EFB" w:rsidRDefault="00435EFB" w:rsidP="00435EFB">
      <w:pPr>
        <w:pStyle w:val="Heading4"/>
        <w:jc w:val="center"/>
        <w:rPr>
          <w:rFonts w:ascii="CG Times" w:hAnsi="CG Times"/>
          <w:sz w:val="26"/>
        </w:rPr>
      </w:pPr>
      <w:r w:rsidRPr="00435EFB">
        <w:rPr>
          <w:rFonts w:ascii="CG Times" w:hAnsi="CG Times"/>
        </w:rPr>
        <w:t>P Ë R M B A J T J A</w:t>
      </w:r>
    </w:p>
    <w:p w:rsidR="00435EFB" w:rsidRPr="00435EFB" w:rsidRDefault="00435EFB" w:rsidP="00435EFB">
      <w:pPr>
        <w:jc w:val="right"/>
      </w:pPr>
      <w:r w:rsidRPr="00435EFB">
        <w:t>Faqe</w:t>
      </w:r>
    </w:p>
    <w:p w:rsidR="00435EFB" w:rsidRPr="00435EFB" w:rsidRDefault="00435EFB" w:rsidP="00435EFB"/>
    <w:tbl>
      <w:tblPr>
        <w:tblW w:w="5127" w:type="pct"/>
        <w:tblLayout w:type="fixed"/>
        <w:tblLook w:val="0000" w:firstRow="0" w:lastRow="0" w:firstColumn="0" w:lastColumn="0" w:noHBand="0" w:noVBand="0"/>
      </w:tblPr>
      <w:tblGrid>
        <w:gridCol w:w="2659"/>
        <w:gridCol w:w="6107"/>
        <w:gridCol w:w="756"/>
      </w:tblGrid>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nr.163, datë 21.3.2007</w:t>
            </w:r>
          </w:p>
          <w:p w:rsidR="00435EFB" w:rsidRPr="00435EFB" w:rsidRDefault="00435EFB" w:rsidP="000816C6"/>
        </w:tc>
        <w:tc>
          <w:tcPr>
            <w:tcW w:w="3207" w:type="pct"/>
          </w:tcPr>
          <w:p w:rsidR="00435EFB" w:rsidRPr="00435EFB" w:rsidRDefault="00435EFB" w:rsidP="000816C6">
            <w:pPr>
              <w:jc w:val="both"/>
            </w:pPr>
            <w:r w:rsidRPr="00435EFB">
              <w:t>Për disa shtesa në vendimin nr.515, datë 19.7.2006 të Këshillit të Ministrave “Për ristrukturimin e instituteve kërkimore-shkencore, në varësi të Ministrisë së Bujqësisë, Ushqimit dhe Mbrojtjes së Konsumatorit”…………………………………………..</w:t>
            </w:r>
          </w:p>
        </w:tc>
        <w:tc>
          <w:tcPr>
            <w:tcW w:w="397" w:type="pct"/>
          </w:tcPr>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r w:rsidRPr="00435EFB">
              <w:t>1123</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both"/>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r w:rsidRPr="00435EFB">
              <w:t>nr.164, datë 22.3.2007</w:t>
            </w:r>
          </w:p>
        </w:tc>
        <w:tc>
          <w:tcPr>
            <w:tcW w:w="3207" w:type="pct"/>
          </w:tcPr>
          <w:p w:rsidR="00435EFB" w:rsidRPr="00435EFB" w:rsidRDefault="00435EFB" w:rsidP="000816C6">
            <w:pPr>
              <w:jc w:val="both"/>
            </w:pPr>
            <w:r w:rsidRPr="00435EFB">
              <w:t>Për bashkëpunimin e Inspektoratit Shtetëror të Punës me</w:t>
            </w:r>
            <w:r w:rsidR="00596162">
              <w:t xml:space="preserve"> Ministrinë e Brendshme………………</w:t>
            </w:r>
            <w:r w:rsidRPr="00435EFB">
              <w:t>…………………………</w:t>
            </w:r>
          </w:p>
        </w:tc>
        <w:tc>
          <w:tcPr>
            <w:tcW w:w="397" w:type="pct"/>
          </w:tcPr>
          <w:p w:rsidR="00435EFB" w:rsidRPr="00435EFB" w:rsidRDefault="00435EFB" w:rsidP="000816C6">
            <w:pPr>
              <w:jc w:val="both"/>
            </w:pPr>
          </w:p>
          <w:p w:rsidR="00435EFB" w:rsidRPr="00435EFB" w:rsidRDefault="00435EFB" w:rsidP="000816C6">
            <w:pPr>
              <w:jc w:val="both"/>
            </w:pPr>
            <w:r w:rsidRPr="00435EFB">
              <w:t>1124</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both"/>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nr.166, datë 28.3.2007</w:t>
            </w:r>
          </w:p>
          <w:p w:rsidR="00435EFB" w:rsidRPr="00435EFB" w:rsidRDefault="00435EFB" w:rsidP="000816C6"/>
        </w:tc>
        <w:tc>
          <w:tcPr>
            <w:tcW w:w="3207" w:type="pct"/>
          </w:tcPr>
          <w:p w:rsidR="00435EFB" w:rsidRPr="00435EFB" w:rsidRDefault="00435EFB" w:rsidP="000816C6">
            <w:pPr>
              <w:jc w:val="both"/>
            </w:pPr>
            <w:r w:rsidRPr="00435EFB">
              <w:t>Për disa shtesa dhe ndryshime në Marrëveshjen e koncesionit të formës “ROT”, të lidhur ndërmjet Ministrisë së Ekonomisë e Ministrisë së Industrisë dhe Energjetikës dhe shoqërisë “Amal” sh.p.k., për hidrocentralin vendor të Xhyrës, të miratuar me vendimin nr.486, datë 10.7.2003 të Këshillit të Ministrave………</w:t>
            </w:r>
          </w:p>
        </w:tc>
        <w:tc>
          <w:tcPr>
            <w:tcW w:w="397" w:type="pct"/>
          </w:tcPr>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r w:rsidRPr="00435EFB">
              <w:t>1126</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right"/>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nr.167, datë 28.3.2007</w:t>
            </w:r>
          </w:p>
          <w:p w:rsidR="00435EFB" w:rsidRPr="00435EFB" w:rsidRDefault="00435EFB" w:rsidP="000816C6"/>
        </w:tc>
        <w:tc>
          <w:tcPr>
            <w:tcW w:w="3207" w:type="pct"/>
          </w:tcPr>
          <w:p w:rsidR="00435EFB" w:rsidRPr="00435EFB" w:rsidRDefault="00435EFB" w:rsidP="000816C6">
            <w:pPr>
              <w:jc w:val="both"/>
            </w:pPr>
            <w:r w:rsidRPr="00435EFB">
              <w:t>Për një shtesë në vendimin nr.507, datë 18.7.2003 të Këshillit të Ministrave “Për kompensimet për privacionet dhe humbjet, që i krijohen punonjësit të Policisë së Shtetit, për shkak të nevojave të punës dhe të shërbimit”, të ndryshuar……………………………</w:t>
            </w:r>
          </w:p>
        </w:tc>
        <w:tc>
          <w:tcPr>
            <w:tcW w:w="397" w:type="pct"/>
          </w:tcPr>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r w:rsidRPr="00435EFB">
              <w:t>1127</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both"/>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nr.169, datë 28.3.2007</w:t>
            </w:r>
          </w:p>
        </w:tc>
        <w:tc>
          <w:tcPr>
            <w:tcW w:w="3207" w:type="pct"/>
          </w:tcPr>
          <w:p w:rsidR="00435EFB" w:rsidRPr="00435EFB" w:rsidRDefault="00435EFB" w:rsidP="000816C6">
            <w:pPr>
              <w:jc w:val="both"/>
            </w:pPr>
            <w:r w:rsidRPr="00435EFB">
              <w:t xml:space="preserve">Për procedurën e dorëzimit të aktit të inspektimit dhe elementet e </w:t>
            </w:r>
            <w:r w:rsidR="00596162">
              <w:t>përmbajtjes së tij……………………………</w:t>
            </w:r>
            <w:r w:rsidRPr="00435EFB">
              <w:t>……………………</w:t>
            </w:r>
          </w:p>
        </w:tc>
        <w:tc>
          <w:tcPr>
            <w:tcW w:w="397" w:type="pct"/>
          </w:tcPr>
          <w:p w:rsidR="00435EFB" w:rsidRPr="00435EFB" w:rsidRDefault="00435EFB" w:rsidP="000816C6">
            <w:pPr>
              <w:jc w:val="both"/>
            </w:pPr>
          </w:p>
          <w:p w:rsidR="00435EFB" w:rsidRPr="00435EFB" w:rsidRDefault="00435EFB" w:rsidP="000816C6">
            <w:pPr>
              <w:jc w:val="both"/>
            </w:pPr>
            <w:r w:rsidRPr="00435EFB">
              <w:t>1127</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both"/>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nr.170, datë 28.3.2007</w:t>
            </w:r>
          </w:p>
        </w:tc>
        <w:tc>
          <w:tcPr>
            <w:tcW w:w="3207" w:type="pct"/>
          </w:tcPr>
          <w:p w:rsidR="00435EFB" w:rsidRPr="00435EFB" w:rsidRDefault="00435EFB" w:rsidP="000816C6">
            <w:pPr>
              <w:jc w:val="both"/>
            </w:pPr>
            <w:r w:rsidRPr="00435EFB">
              <w:t>Për miratimin e fondit të shpenzimeve të Entit Rregullator të Telekomunikac</w:t>
            </w:r>
            <w:r w:rsidR="00596162">
              <w:t>ioneve, për vitin 2007 …………………</w:t>
            </w:r>
            <w:r w:rsidRPr="00435EFB">
              <w:t>……….</w:t>
            </w:r>
          </w:p>
        </w:tc>
        <w:tc>
          <w:tcPr>
            <w:tcW w:w="397" w:type="pct"/>
          </w:tcPr>
          <w:p w:rsidR="00435EFB" w:rsidRPr="00435EFB" w:rsidRDefault="00435EFB" w:rsidP="000816C6">
            <w:pPr>
              <w:jc w:val="both"/>
            </w:pPr>
          </w:p>
          <w:p w:rsidR="00435EFB" w:rsidRPr="00435EFB" w:rsidRDefault="00435EFB" w:rsidP="000816C6">
            <w:pPr>
              <w:jc w:val="both"/>
            </w:pPr>
            <w:r w:rsidRPr="00435EFB">
              <w:t>1129</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center"/>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nr.171, datë 28.3.2007</w:t>
            </w:r>
          </w:p>
          <w:p w:rsidR="00435EFB" w:rsidRPr="00435EFB" w:rsidRDefault="00435EFB" w:rsidP="000816C6"/>
        </w:tc>
        <w:tc>
          <w:tcPr>
            <w:tcW w:w="3207" w:type="pct"/>
          </w:tcPr>
          <w:p w:rsidR="00435EFB" w:rsidRPr="00435EFB" w:rsidRDefault="00435EFB" w:rsidP="000816C6">
            <w:pPr>
              <w:jc w:val="both"/>
            </w:pPr>
            <w:r w:rsidRPr="00435EFB">
              <w:t>Për përcaktimin e strukturës, statusit, kritereve të përzgjedhjes, uniformave, armatimit dhe trajtimit financiar të forcës së sigurisë në anije dhe port, për portet e Vlorës, Shëngjinit dhe të Sarandës</w:t>
            </w:r>
          </w:p>
        </w:tc>
        <w:tc>
          <w:tcPr>
            <w:tcW w:w="397" w:type="pct"/>
          </w:tcPr>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r w:rsidRPr="00435EFB">
              <w:t>1129</w:t>
            </w:r>
          </w:p>
        </w:tc>
      </w:tr>
      <w:tr w:rsidR="00435EFB" w:rsidRPr="00435EFB">
        <w:tblPrEx>
          <w:tblCellMar>
            <w:top w:w="0" w:type="dxa"/>
            <w:bottom w:w="0" w:type="dxa"/>
          </w:tblCellMar>
        </w:tblPrEx>
        <w:tc>
          <w:tcPr>
            <w:tcW w:w="1396" w:type="pct"/>
          </w:tcPr>
          <w:p w:rsidR="00435EFB" w:rsidRPr="00435EFB" w:rsidRDefault="00435EFB" w:rsidP="000816C6"/>
          <w:p w:rsidR="00435EFB" w:rsidRPr="00435EFB" w:rsidRDefault="00435EFB" w:rsidP="000816C6">
            <w:r w:rsidRPr="00435EFB">
              <w:lastRenderedPageBreak/>
              <w:t>Vendim i KM</w:t>
            </w:r>
          </w:p>
          <w:p w:rsidR="00435EFB" w:rsidRPr="00435EFB" w:rsidRDefault="00435EFB" w:rsidP="000816C6">
            <w:pPr>
              <w:jc w:val="both"/>
            </w:pPr>
            <w:r w:rsidRPr="00435EFB">
              <w:t>nr.172, datë 28.3.2007</w:t>
            </w:r>
          </w:p>
          <w:p w:rsidR="00435EFB" w:rsidRPr="00435EFB" w:rsidRDefault="00435EFB" w:rsidP="000816C6"/>
        </w:tc>
        <w:tc>
          <w:tcPr>
            <w:tcW w:w="3207" w:type="pct"/>
          </w:tcPr>
          <w:p w:rsidR="00435EFB" w:rsidRPr="00435EFB" w:rsidRDefault="00435EFB" w:rsidP="000816C6">
            <w:pPr>
              <w:jc w:val="both"/>
            </w:pPr>
          </w:p>
          <w:p w:rsidR="00435EFB" w:rsidRPr="00435EFB" w:rsidRDefault="00435EFB" w:rsidP="000816C6">
            <w:pPr>
              <w:jc w:val="both"/>
            </w:pPr>
            <w:r w:rsidRPr="00435EFB">
              <w:lastRenderedPageBreak/>
              <w:t>Për  shtesa dhe ndryshime në marrëveshjen e koncesionit të formës “ROT”, të lidhur ndërmjet Ministrisë së Ekonomisë e Ministrisë së Industrisë dhe Energjetikës dhe shoqërisë “Wonder” sh.a., për hidrocentralin e Bogovës, të miratuar me vendim nr.609, datë 11.9.2003 të Këshillit të Ministrave ……….</w:t>
            </w:r>
          </w:p>
        </w:tc>
        <w:tc>
          <w:tcPr>
            <w:tcW w:w="397" w:type="pct"/>
          </w:tcPr>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r w:rsidRPr="00435EFB">
              <w:t>1132</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both"/>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nr.182, datë 4.4.2007</w:t>
            </w:r>
          </w:p>
          <w:p w:rsidR="00435EFB" w:rsidRPr="00435EFB" w:rsidRDefault="00435EFB" w:rsidP="000816C6"/>
          <w:p w:rsidR="00435EFB" w:rsidRPr="00435EFB" w:rsidRDefault="00435EFB" w:rsidP="000816C6"/>
        </w:tc>
        <w:tc>
          <w:tcPr>
            <w:tcW w:w="3207" w:type="pct"/>
          </w:tcPr>
          <w:p w:rsidR="00435EFB" w:rsidRPr="00435EFB" w:rsidRDefault="00435EFB" w:rsidP="000816C6">
            <w:pPr>
              <w:jc w:val="both"/>
            </w:pPr>
            <w:r w:rsidRPr="00435EFB">
              <w:t>Për përcaktimin e autoritetit kontraktues për dhënien, me koncesion, të hidrocentralit “Labinot Mal-Elbasan” dhe miratimin e bonusit në procedurën përzgjedhëse konkurruese, që i jepet shoqërisë …………………………………………………………</w:t>
            </w:r>
          </w:p>
        </w:tc>
        <w:tc>
          <w:tcPr>
            <w:tcW w:w="397" w:type="pct"/>
          </w:tcPr>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p>
          <w:p w:rsidR="00435EFB" w:rsidRPr="00435EFB" w:rsidRDefault="00435EFB" w:rsidP="000816C6">
            <w:pPr>
              <w:jc w:val="both"/>
            </w:pPr>
            <w:r w:rsidRPr="00435EFB">
              <w:t>1134</w:t>
            </w:r>
          </w:p>
        </w:tc>
      </w:tr>
      <w:tr w:rsidR="00435EFB" w:rsidRPr="00435EFB">
        <w:tblPrEx>
          <w:tblCellMar>
            <w:top w:w="0" w:type="dxa"/>
            <w:bottom w:w="0" w:type="dxa"/>
          </w:tblCellMar>
        </w:tblPrEx>
        <w:tc>
          <w:tcPr>
            <w:tcW w:w="1396" w:type="pct"/>
          </w:tcPr>
          <w:p w:rsidR="00435EFB" w:rsidRPr="00435EFB" w:rsidRDefault="00435EFB" w:rsidP="000816C6"/>
        </w:tc>
        <w:tc>
          <w:tcPr>
            <w:tcW w:w="3207" w:type="pct"/>
          </w:tcPr>
          <w:p w:rsidR="00435EFB" w:rsidRPr="00435EFB" w:rsidRDefault="00435EFB" w:rsidP="000816C6">
            <w:pPr>
              <w:jc w:val="both"/>
            </w:pPr>
          </w:p>
        </w:tc>
        <w:tc>
          <w:tcPr>
            <w:tcW w:w="397" w:type="pct"/>
          </w:tcPr>
          <w:p w:rsidR="00435EFB" w:rsidRPr="00435EFB" w:rsidRDefault="00435EFB" w:rsidP="000816C6">
            <w:pPr>
              <w:jc w:val="center"/>
            </w:pPr>
          </w:p>
        </w:tc>
      </w:tr>
      <w:tr w:rsidR="00435EFB" w:rsidRPr="00435EFB">
        <w:tblPrEx>
          <w:tblCellMar>
            <w:top w:w="0" w:type="dxa"/>
            <w:bottom w:w="0" w:type="dxa"/>
          </w:tblCellMar>
        </w:tblPrEx>
        <w:tc>
          <w:tcPr>
            <w:tcW w:w="1396" w:type="pct"/>
          </w:tcPr>
          <w:p w:rsidR="00435EFB" w:rsidRPr="00435EFB" w:rsidRDefault="00435EFB" w:rsidP="000816C6">
            <w:r w:rsidRPr="00435EFB">
              <w:t>Vendim i KM</w:t>
            </w:r>
          </w:p>
          <w:p w:rsidR="00435EFB" w:rsidRPr="00435EFB" w:rsidRDefault="00435EFB" w:rsidP="000816C6">
            <w:pPr>
              <w:jc w:val="both"/>
            </w:pPr>
            <w:r w:rsidRPr="00435EFB">
              <w:t>nr.183, datë 28.3.2007</w:t>
            </w:r>
          </w:p>
        </w:tc>
        <w:tc>
          <w:tcPr>
            <w:tcW w:w="3207" w:type="pct"/>
          </w:tcPr>
          <w:p w:rsidR="00435EFB" w:rsidRPr="00435EFB" w:rsidRDefault="00435EFB" w:rsidP="000816C6">
            <w:pPr>
              <w:jc w:val="both"/>
            </w:pPr>
            <w:r w:rsidRPr="00435EFB">
              <w:t>Për organizimin, shtypjen dhe emetimin e biletave në t</w:t>
            </w:r>
            <w:r w:rsidR="00596162">
              <w:t>ransportin rrugor …………………………</w:t>
            </w:r>
            <w:r w:rsidRPr="00435EFB">
              <w:t>………………………………..</w:t>
            </w:r>
          </w:p>
        </w:tc>
        <w:tc>
          <w:tcPr>
            <w:tcW w:w="397" w:type="pct"/>
          </w:tcPr>
          <w:p w:rsidR="00435EFB" w:rsidRPr="00435EFB" w:rsidRDefault="00435EFB" w:rsidP="000816C6">
            <w:pPr>
              <w:jc w:val="center"/>
            </w:pPr>
          </w:p>
          <w:p w:rsidR="00435EFB" w:rsidRPr="00435EFB" w:rsidRDefault="00435EFB" w:rsidP="000816C6">
            <w:pPr>
              <w:jc w:val="both"/>
            </w:pPr>
            <w:r w:rsidRPr="00435EFB">
              <w:t>1135</w:t>
            </w:r>
          </w:p>
        </w:tc>
      </w:tr>
    </w:tbl>
    <w:p w:rsidR="00746140" w:rsidRPr="00435EFB" w:rsidRDefault="00435EFB" w:rsidP="004D6A17">
      <w:pPr>
        <w:pStyle w:val="Akti"/>
        <w:keepNext w:val="0"/>
      </w:pPr>
      <w:r w:rsidRPr="00435EFB">
        <w:br w:type="page"/>
      </w:r>
      <w:r w:rsidR="00746140" w:rsidRPr="00435EFB">
        <w:lastRenderedPageBreak/>
        <w:t>Vendim</w:t>
      </w:r>
    </w:p>
    <w:p w:rsidR="00746140" w:rsidRPr="00435EFB" w:rsidRDefault="00746140" w:rsidP="004D6A17">
      <w:pPr>
        <w:pStyle w:val="NumriData"/>
        <w:keepNext w:val="0"/>
      </w:pPr>
      <w:r w:rsidRPr="00435EFB">
        <w:t>Nr.163, datë 21.3.2007</w:t>
      </w:r>
    </w:p>
    <w:p w:rsidR="00746140" w:rsidRPr="00435EFB" w:rsidRDefault="00746140" w:rsidP="004D6A17">
      <w:pPr>
        <w:pStyle w:val="Paragrafi"/>
        <w:rPr>
          <w:sz w:val="14"/>
        </w:rPr>
      </w:pPr>
    </w:p>
    <w:p w:rsidR="006E4971" w:rsidRPr="00435EFB" w:rsidRDefault="00746140" w:rsidP="004D6A17">
      <w:pPr>
        <w:pStyle w:val="Titulli"/>
        <w:keepNext w:val="0"/>
      </w:pPr>
      <w:r w:rsidRPr="00435EFB">
        <w:t xml:space="preserve">Për disa shtesa në vendimin nr.515, datë 19.7.2006 të Këshillit të Ministrave “Për ristrukturimin e instituteve kërkimore-shkencore, në varësi të Ministrisë së Bujqësisë, ushqimit dhe mbrojtjes </w:t>
      </w:r>
    </w:p>
    <w:p w:rsidR="00746140" w:rsidRPr="00435EFB" w:rsidRDefault="00746140" w:rsidP="004D6A17">
      <w:pPr>
        <w:pStyle w:val="Titulli"/>
        <w:keepNext w:val="0"/>
      </w:pPr>
      <w:r w:rsidRPr="00435EFB">
        <w:t>së konsumatorit”</w:t>
      </w:r>
    </w:p>
    <w:p w:rsidR="00746140" w:rsidRPr="00435EFB" w:rsidRDefault="00746140" w:rsidP="004D6A17">
      <w:pPr>
        <w:pStyle w:val="Paragrafi"/>
        <w:rPr>
          <w:sz w:val="16"/>
        </w:rPr>
      </w:pPr>
    </w:p>
    <w:p w:rsidR="00746140" w:rsidRPr="00435EFB" w:rsidRDefault="00746140" w:rsidP="004D6A17">
      <w:pPr>
        <w:pStyle w:val="Paragrafi"/>
      </w:pPr>
      <w:r w:rsidRPr="00435EFB">
        <w:t>Në mbështetje të nenit 100 të Kushtetutës, të neneve 12, 13 e 14 të ligjit nr.7893, datë 22.12.1994 “Për shkencën dhe zhvillimin teknologjik”, të ndryshuar, dhe të neneve 21, 27 e 29 të ligjit nr.8379, datë 29.7.1998 “Për hartimin dhe zbatimin e Buxhetit të Shtetit të Republikës së Shqipërisë”, me propozimin e Ministrit të Bujqësisë, Ushqimit dhe Mbrojtjes së Konsumatorit, Këshilli i Ministrave</w:t>
      </w:r>
    </w:p>
    <w:p w:rsidR="00746140" w:rsidRPr="00435EFB" w:rsidRDefault="00746140" w:rsidP="004D6A17">
      <w:pPr>
        <w:pStyle w:val="Paragrafi"/>
        <w:rPr>
          <w:sz w:val="14"/>
        </w:rPr>
      </w:pPr>
    </w:p>
    <w:p w:rsidR="00746140" w:rsidRPr="00435EFB" w:rsidRDefault="00746140" w:rsidP="004D6A17">
      <w:pPr>
        <w:pStyle w:val="VENDOSI"/>
        <w:keepNext w:val="0"/>
      </w:pPr>
      <w:r w:rsidRPr="00435EFB">
        <w:t>Vendosi:</w:t>
      </w:r>
    </w:p>
    <w:p w:rsidR="00746140" w:rsidRPr="00435EFB" w:rsidRDefault="00746140" w:rsidP="004D6A17">
      <w:pPr>
        <w:pStyle w:val="Paragrafi"/>
        <w:rPr>
          <w:sz w:val="16"/>
        </w:rPr>
      </w:pPr>
    </w:p>
    <w:p w:rsidR="00746140" w:rsidRPr="00435EFB" w:rsidRDefault="00746140" w:rsidP="004D6A17">
      <w:pPr>
        <w:pStyle w:val="Paragrafi"/>
      </w:pPr>
      <w:r w:rsidRPr="00435EFB">
        <w:t>Në vendim</w:t>
      </w:r>
      <w:r w:rsidR="00300C2B" w:rsidRPr="00435EFB">
        <w:t>i</w:t>
      </w:r>
      <w:r w:rsidRPr="00435EFB">
        <w:t>n nr.515, datë 19.7.2006 të Këshillit të Ministrave, të bëhen këto shtesa:</w:t>
      </w:r>
    </w:p>
    <w:p w:rsidR="00746140" w:rsidRPr="00435EFB" w:rsidRDefault="00746140" w:rsidP="004D6A17">
      <w:pPr>
        <w:pStyle w:val="Paragrafi"/>
      </w:pPr>
      <w:r w:rsidRPr="00435EFB">
        <w:t>1. Pas pikës 13/1 shtohen pikat 13/2 e 13/3, me këtë përmbajtje:</w:t>
      </w:r>
    </w:p>
    <w:p w:rsidR="00746140" w:rsidRPr="00435EFB" w:rsidRDefault="00746140" w:rsidP="004D6A17">
      <w:pPr>
        <w:pStyle w:val="Paragrafi"/>
      </w:pPr>
      <w:r w:rsidRPr="00435EFB">
        <w:t>“13/2. Për arsye të karakterit sezonal të krijimit të të ardhurave në QTTB-të dhe në Stacionin e Duhanit, Cërrik, pagat e punonjësve me kontratë dhe shpenzimet operative, të domosdoshme për krijimin e të ardhurave të planifikuara, në gjashtëmujorin e parë të vitit, të përballohen nga Buxheti i Shtetit. Shuma e përdorur për këtë qëllim të rikthehet në Buxhetin e Shtetit, pas krijimit të të ardhurave, brenda vitit buxhetor.</w:t>
      </w:r>
    </w:p>
    <w:p w:rsidR="00746140" w:rsidRPr="00435EFB" w:rsidRDefault="00746140" w:rsidP="004D6A17">
      <w:pPr>
        <w:pStyle w:val="Paragrafi"/>
      </w:pPr>
      <w:r w:rsidRPr="00435EFB">
        <w:t>13/3. Përjashtimisht për vitin 2007, gjendja e llogarive likuiduese të ish-instituteve kërkimore-shkencore, të trajtohet si e ardhur jashtë limitit dhe të përdoret për shpenzime operative. Kjo shumë të rikthehet në Buxhetin e Shtetit pas krijimit të të ardhurave, brenda vitit buxhetor.”.</w:t>
      </w:r>
    </w:p>
    <w:p w:rsidR="00746140" w:rsidRPr="00435EFB" w:rsidRDefault="00746140" w:rsidP="004D6A17">
      <w:pPr>
        <w:pStyle w:val="Paragrafi"/>
      </w:pPr>
      <w:r w:rsidRPr="00435EFB">
        <w:t>2. Pas pikës 14 shtohet pika 14/1, me këtë përmbajtje:</w:t>
      </w:r>
    </w:p>
    <w:p w:rsidR="00746140" w:rsidRPr="00435EFB" w:rsidRDefault="00746140" w:rsidP="004D6A17">
      <w:pPr>
        <w:pStyle w:val="Paragrafi"/>
      </w:pPr>
      <w:r w:rsidRPr="00435EFB">
        <w:t>“14/1. Të ardhurat e kriju</w:t>
      </w:r>
      <w:r w:rsidR="00300C2B" w:rsidRPr="00435EFB">
        <w:t>a</w:t>
      </w:r>
      <w:r w:rsidRPr="00435EFB">
        <w:t>ra nga ish-Instituti i Kërkimeve Veterinare, Tiranë (IKV) për periudhën 1995-2006, në shumën 96 000 000 (nëntëdhjetë e gjashtë milionë) lekë dhe të ngrira në llogari bankare, të investohen për përmirësimin e infrastrukturës laboratorike dhe për transferimin e Institutit të Kërkimeve të Ushqimit, Tiranë (IKU) në mjediset e Institutit të Sigurisë Ushqimore dhe Veterinarisë, Tiranë (ISUV).”.</w:t>
      </w:r>
    </w:p>
    <w:p w:rsidR="00746140" w:rsidRPr="00435EFB" w:rsidRDefault="00746140" w:rsidP="004D6A17">
      <w:pPr>
        <w:pStyle w:val="Paragrafi"/>
        <w:rPr>
          <w:lang w:val="it-IT"/>
        </w:rPr>
      </w:pPr>
      <w:r w:rsidRPr="00435EFB">
        <w:rPr>
          <w:lang w:val="it-IT"/>
        </w:rPr>
        <w:t>3. Ngarkohen Ministria e Bujqësisë, Ushqimit dhe Mbrojtjes së Konsumatorit dhe Ministria e Financave për zbatimin e këtij vendimi.</w:t>
      </w:r>
    </w:p>
    <w:p w:rsidR="00746140" w:rsidRPr="00435EFB" w:rsidRDefault="00746140" w:rsidP="004D6A17">
      <w:pPr>
        <w:pStyle w:val="Paragrafi"/>
        <w:rPr>
          <w:lang w:val="it-IT"/>
        </w:rPr>
      </w:pPr>
      <w:r w:rsidRPr="00435EFB">
        <w:rPr>
          <w:lang w:val="it-IT"/>
        </w:rPr>
        <w:t>Ky vendim hyn në fuqi menjëherë dhe botohet në Fletoren Zyrtare.</w:t>
      </w:r>
    </w:p>
    <w:p w:rsidR="00746140" w:rsidRPr="00435EFB" w:rsidRDefault="00746140" w:rsidP="004D6A17">
      <w:pPr>
        <w:pStyle w:val="Autoriteti"/>
        <w:keepNext w:val="0"/>
        <w:rPr>
          <w:lang w:val="it-IT"/>
        </w:rPr>
      </w:pPr>
      <w:r w:rsidRPr="00435EFB">
        <w:rPr>
          <w:lang w:val="it-IT"/>
        </w:rPr>
        <w:t>Kryeministri</w:t>
      </w:r>
    </w:p>
    <w:p w:rsidR="00746140" w:rsidRPr="00435EFB" w:rsidRDefault="00746140" w:rsidP="004D6A17">
      <w:pPr>
        <w:pStyle w:val="AutoritetiEmer"/>
        <w:rPr>
          <w:lang w:val="it-IT"/>
        </w:rPr>
      </w:pPr>
      <w:r w:rsidRPr="00435EFB">
        <w:rPr>
          <w:lang w:val="it-IT"/>
        </w:rPr>
        <w:t>Sali Berisha</w:t>
      </w:r>
    </w:p>
    <w:p w:rsidR="00746140" w:rsidRPr="00435EFB" w:rsidRDefault="00746140" w:rsidP="004D6A17">
      <w:pPr>
        <w:pStyle w:val="Paragrafi"/>
        <w:rPr>
          <w:lang w:val="it-IT"/>
        </w:rPr>
      </w:pPr>
    </w:p>
    <w:p w:rsidR="00187FE9" w:rsidRPr="00435EFB" w:rsidRDefault="00187FE9" w:rsidP="004D6A17">
      <w:pPr>
        <w:pStyle w:val="Akti"/>
        <w:keepNext w:val="0"/>
        <w:rPr>
          <w:lang w:val="it-IT"/>
        </w:rPr>
      </w:pPr>
    </w:p>
    <w:p w:rsidR="00746140" w:rsidRPr="00435EFB" w:rsidRDefault="00746140" w:rsidP="004D6A17">
      <w:pPr>
        <w:pStyle w:val="Akti"/>
        <w:keepNext w:val="0"/>
        <w:rPr>
          <w:lang w:val="it-IT"/>
        </w:rPr>
      </w:pPr>
      <w:r w:rsidRPr="00435EFB">
        <w:rPr>
          <w:lang w:val="it-IT"/>
        </w:rPr>
        <w:t>Vendim</w:t>
      </w:r>
    </w:p>
    <w:p w:rsidR="00746140" w:rsidRPr="00435EFB" w:rsidRDefault="00746140" w:rsidP="004D6A17">
      <w:pPr>
        <w:pStyle w:val="NumriData"/>
        <w:keepNext w:val="0"/>
        <w:rPr>
          <w:lang w:val="it-IT"/>
        </w:rPr>
      </w:pPr>
      <w:r w:rsidRPr="00435EFB">
        <w:rPr>
          <w:lang w:val="it-IT"/>
        </w:rPr>
        <w:t>Nr.164, datë 22.3.2007</w:t>
      </w:r>
    </w:p>
    <w:p w:rsidR="00746140" w:rsidRPr="00435EFB" w:rsidRDefault="00746140" w:rsidP="004D6A17">
      <w:pPr>
        <w:pStyle w:val="Paragrafi"/>
        <w:rPr>
          <w:sz w:val="16"/>
          <w:lang w:val="it-IT"/>
        </w:rPr>
      </w:pPr>
    </w:p>
    <w:p w:rsidR="00746140" w:rsidRPr="00435EFB" w:rsidRDefault="00746140" w:rsidP="004D6A17">
      <w:pPr>
        <w:pStyle w:val="Titulli"/>
        <w:keepNext w:val="0"/>
        <w:rPr>
          <w:lang w:val="it-IT"/>
        </w:rPr>
      </w:pPr>
      <w:r w:rsidRPr="00435EFB">
        <w:rPr>
          <w:lang w:val="it-IT"/>
        </w:rPr>
        <w:t>Për bashkëpunimin e Inspektoratit shtetëror të punës me ministrinë e brendshme</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Në mbështetje të nenit 100 të Kushtetutës dhe të nenit 12 të ligjit nr.9634, datë 30.10.2006 “Për inspektimin e punës dhe Inspektoratin Shtetëror të Punës”, me propozimin e Ministrit të Punës, Çështjeve Sociale dhe Shanseve të Barabarta, Këshilli i Ministrave</w:t>
      </w:r>
    </w:p>
    <w:p w:rsidR="009A5C2D" w:rsidRPr="00435EFB" w:rsidRDefault="009A5C2D" w:rsidP="004750A7">
      <w:pPr>
        <w:pStyle w:val="Paragrafi"/>
        <w:ind w:firstLine="0"/>
        <w:rPr>
          <w:sz w:val="16"/>
          <w:lang w:val="it-IT"/>
        </w:rPr>
      </w:pPr>
    </w:p>
    <w:p w:rsidR="00746140" w:rsidRPr="00435EFB" w:rsidRDefault="00746140" w:rsidP="004D6A17">
      <w:pPr>
        <w:pStyle w:val="VENDOSI"/>
        <w:keepNext w:val="0"/>
        <w:rPr>
          <w:lang w:val="it-IT"/>
        </w:rPr>
      </w:pPr>
      <w:r w:rsidRPr="00435EFB">
        <w:rPr>
          <w:lang w:val="it-IT"/>
        </w:rPr>
        <w:t>Vendosi:</w:t>
      </w:r>
    </w:p>
    <w:p w:rsidR="00746140" w:rsidRPr="00435EFB" w:rsidRDefault="00746140" w:rsidP="004D6A17">
      <w:pPr>
        <w:pStyle w:val="Paragrafi"/>
        <w:rPr>
          <w:sz w:val="8"/>
          <w:lang w:val="it-IT"/>
        </w:rPr>
      </w:pPr>
    </w:p>
    <w:p w:rsidR="00746140" w:rsidRPr="00435EFB" w:rsidRDefault="00746140" w:rsidP="004D6A17">
      <w:pPr>
        <w:pStyle w:val="Paragrafi"/>
        <w:rPr>
          <w:lang w:val="it-IT"/>
        </w:rPr>
      </w:pPr>
      <w:r w:rsidRPr="00435EFB">
        <w:rPr>
          <w:lang w:val="it-IT"/>
        </w:rPr>
        <w:t>1. Inspektorati Shtetëror i Punës bashkëpunon me organet e Ministrisë së Brendshme, për të plotësuar misionin e vet, në ushtrimin e kontrollit për zbatimin e legjislacionit të punës nga subjektet.</w:t>
      </w:r>
    </w:p>
    <w:p w:rsidR="00746140" w:rsidRPr="00435EFB" w:rsidRDefault="00746140" w:rsidP="004D6A17">
      <w:pPr>
        <w:pStyle w:val="Paragrafi"/>
        <w:rPr>
          <w:lang w:val="it-IT"/>
        </w:rPr>
      </w:pPr>
      <w:r w:rsidRPr="00435EFB">
        <w:rPr>
          <w:lang w:val="it-IT"/>
        </w:rPr>
        <w:t>2. Inspektorëve të Inspektoratit Shtetëror të Punës duhet t’u krijohen të gjitha lehtësitë e nevojshme, për të realizuar kontrollin e personave, juridikë dhe fizikë.</w:t>
      </w:r>
    </w:p>
    <w:p w:rsidR="00746140" w:rsidRPr="00435EFB" w:rsidRDefault="00746140" w:rsidP="004D6A17">
      <w:pPr>
        <w:pStyle w:val="Paragrafi"/>
        <w:rPr>
          <w:lang w:val="it-IT"/>
        </w:rPr>
      </w:pPr>
      <w:r w:rsidRPr="00435EFB">
        <w:rPr>
          <w:lang w:val="it-IT"/>
        </w:rPr>
        <w:t>3. Inspektorët e Inspektoratit Shtetëror të Punës kërkojnë bashkëpunimin e punonjësve të Policisë së Shtetit, kur:</w:t>
      </w:r>
    </w:p>
    <w:p w:rsidR="00746140" w:rsidRPr="00435EFB" w:rsidRDefault="00746140" w:rsidP="004D6A17">
      <w:pPr>
        <w:pStyle w:val="Paragrafi"/>
        <w:rPr>
          <w:lang w:val="it-IT"/>
        </w:rPr>
      </w:pPr>
      <w:r w:rsidRPr="00435EFB">
        <w:rPr>
          <w:lang w:val="it-IT"/>
        </w:rPr>
        <w:lastRenderedPageBreak/>
        <w:t>a) pengohen forcërisht nga punëdhënësit apo personat e autorizuar prej tyre, për të hyrë në mjediset e ndërmarrjes, për të ushtruar kontroll, në përputhje me legjislacionin e punës;</w:t>
      </w:r>
    </w:p>
    <w:p w:rsidR="00746140" w:rsidRPr="00435EFB" w:rsidRDefault="00746140" w:rsidP="004D6A17">
      <w:pPr>
        <w:pStyle w:val="Paragrafi"/>
        <w:rPr>
          <w:lang w:val="it-IT"/>
        </w:rPr>
      </w:pPr>
      <w:r w:rsidRPr="00435EFB">
        <w:rPr>
          <w:lang w:val="it-IT"/>
        </w:rPr>
        <w:t>b) gjatë kryerjes së funksionit, jeta e tyre është në rrezik.</w:t>
      </w:r>
    </w:p>
    <w:p w:rsidR="00746140" w:rsidRPr="00435EFB" w:rsidRDefault="00746140" w:rsidP="004D6A17">
      <w:pPr>
        <w:pStyle w:val="Paragrafi"/>
        <w:rPr>
          <w:lang w:val="it-IT"/>
        </w:rPr>
      </w:pPr>
      <w:r w:rsidRPr="00435EFB">
        <w:rPr>
          <w:lang w:val="it-IT"/>
        </w:rPr>
        <w:t>4. Organet e Policisë së Shtetit, në rastet e një ndërhyrjeje urgjente, pas marrjes së njoftimit, zyrtar apo gojor, nga insp</w:t>
      </w:r>
      <w:r w:rsidR="00300C2B" w:rsidRPr="00435EFB">
        <w:rPr>
          <w:lang w:val="it-IT"/>
        </w:rPr>
        <w:t>ektorët e punës s</w:t>
      </w:r>
      <w:r w:rsidRPr="00435EFB">
        <w:rPr>
          <w:lang w:val="it-IT"/>
        </w:rPr>
        <w:t>ë drejtorive rajonale dhe zyrave vendore të inspektimit në punë, bashkëpunojnë me këta të fundit dhe me grupin e inspektorëve në ato subjekte, ku pengohet ushtrimi i detyrës së tyre.</w:t>
      </w:r>
    </w:p>
    <w:p w:rsidR="00746140" w:rsidRPr="00435EFB" w:rsidRDefault="00746140" w:rsidP="004D6A17">
      <w:pPr>
        <w:pStyle w:val="Paragrafi"/>
        <w:rPr>
          <w:lang w:val="it-IT"/>
        </w:rPr>
      </w:pPr>
      <w:r w:rsidRPr="00435EFB">
        <w:rPr>
          <w:lang w:val="it-IT"/>
        </w:rPr>
        <w:t>5. Ngarkohen Ministria e Punës, Çështjeve Sociale dhe Shanseve të Barabarta dhe Ministria e Brendshme për zbatimin e këtij vendimi.</w:t>
      </w:r>
    </w:p>
    <w:p w:rsidR="00746140" w:rsidRPr="00435EFB" w:rsidRDefault="00746140" w:rsidP="004D6A17">
      <w:pPr>
        <w:pStyle w:val="Paragrafi"/>
        <w:rPr>
          <w:lang w:val="it-IT"/>
        </w:rPr>
      </w:pPr>
      <w:r w:rsidRPr="00435EFB">
        <w:rPr>
          <w:lang w:val="it-IT"/>
        </w:rPr>
        <w:t>Ky vendim hyn në fuqi pas botimit në Fletoren Zyrtare.</w:t>
      </w:r>
    </w:p>
    <w:p w:rsidR="00746140" w:rsidRPr="00435EFB" w:rsidRDefault="00746140" w:rsidP="004D6A17">
      <w:pPr>
        <w:pStyle w:val="Autoriteti"/>
        <w:keepNext w:val="0"/>
        <w:rPr>
          <w:lang w:val="it-IT"/>
        </w:rPr>
      </w:pPr>
      <w:r w:rsidRPr="00435EFB">
        <w:rPr>
          <w:lang w:val="it-IT"/>
        </w:rPr>
        <w:t>Kryeministri</w:t>
      </w:r>
    </w:p>
    <w:p w:rsidR="00746140" w:rsidRPr="00435EFB" w:rsidRDefault="00746140" w:rsidP="004D6A17">
      <w:pPr>
        <w:pStyle w:val="AutoritetiEmer"/>
        <w:rPr>
          <w:lang w:val="it-IT"/>
        </w:rPr>
      </w:pPr>
      <w:r w:rsidRPr="00435EFB">
        <w:rPr>
          <w:lang w:val="it-IT"/>
        </w:rPr>
        <w:t>Sali Berisha</w:t>
      </w:r>
    </w:p>
    <w:p w:rsidR="00746140" w:rsidRPr="00435EFB" w:rsidRDefault="00746140" w:rsidP="004D6A17">
      <w:pPr>
        <w:pStyle w:val="Paragrafi"/>
        <w:rPr>
          <w:lang w:val="it-IT"/>
        </w:rPr>
      </w:pPr>
    </w:p>
    <w:p w:rsidR="00746140" w:rsidRPr="00435EFB" w:rsidRDefault="00746140" w:rsidP="004D6A17">
      <w:pPr>
        <w:pStyle w:val="Paragrafi"/>
        <w:rPr>
          <w:lang w:val="it-IT"/>
        </w:rPr>
      </w:pPr>
    </w:p>
    <w:p w:rsidR="00746140" w:rsidRPr="00435EFB" w:rsidRDefault="00746140" w:rsidP="004D6A17">
      <w:pPr>
        <w:pStyle w:val="Akti"/>
        <w:keepNext w:val="0"/>
        <w:rPr>
          <w:lang w:val="it-IT"/>
        </w:rPr>
      </w:pPr>
      <w:r w:rsidRPr="00435EFB">
        <w:rPr>
          <w:lang w:val="it-IT"/>
        </w:rPr>
        <w:t>Vendim</w:t>
      </w:r>
    </w:p>
    <w:p w:rsidR="00746140" w:rsidRPr="00435EFB" w:rsidRDefault="00746140" w:rsidP="004D6A17">
      <w:pPr>
        <w:pStyle w:val="NumriData"/>
        <w:keepNext w:val="0"/>
        <w:rPr>
          <w:lang w:val="it-IT"/>
        </w:rPr>
      </w:pPr>
      <w:r w:rsidRPr="00435EFB">
        <w:rPr>
          <w:lang w:val="it-IT"/>
        </w:rPr>
        <w:t>Nr.166, datë 28.3.2007</w:t>
      </w:r>
    </w:p>
    <w:p w:rsidR="00746140" w:rsidRPr="00435EFB" w:rsidRDefault="00746140" w:rsidP="004D6A17">
      <w:pPr>
        <w:pStyle w:val="Paragrafi"/>
        <w:rPr>
          <w:lang w:val="it-IT"/>
        </w:rPr>
      </w:pPr>
    </w:p>
    <w:p w:rsidR="00746140" w:rsidRPr="00435EFB" w:rsidRDefault="00746140" w:rsidP="004D6A17">
      <w:pPr>
        <w:pStyle w:val="Titulli"/>
        <w:keepNext w:val="0"/>
        <w:rPr>
          <w:lang w:val="it-IT"/>
        </w:rPr>
      </w:pPr>
      <w:r w:rsidRPr="00435EFB">
        <w:rPr>
          <w:lang w:val="it-IT"/>
        </w:rPr>
        <w:t>Për disa shtesa dhe ndryshime në marrëveshjen e koncesionit të formës “rot”, të lidhur ndërmjet ministrisë së ekonomisë e ministrisë së industrisë dhe energjetikës dhe shoqërisë “Amal” shpk, për hidrocentralin vendor të xhyrës, të miratuar me vendimin nr.486, datë 10.7.2003 të këshillit të ministrave</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Në mbështetje të nenit 100 të Kushtetutës dhe të neneve 124 e 128 të ligjit nr.8485, datë 12.5.1999 “Kodi i Procedurave Administrative në Republikën e Shqipërisë”, me propozimin e Ministrit të Ekonomisë, Tregtisë dhe Energjetikës, Këshilli i Ministrave</w:t>
      </w:r>
    </w:p>
    <w:p w:rsidR="00746140" w:rsidRPr="00435EFB" w:rsidRDefault="00746140" w:rsidP="004D6A17">
      <w:pPr>
        <w:pStyle w:val="Paragrafi"/>
        <w:rPr>
          <w:lang w:val="it-IT"/>
        </w:rPr>
      </w:pPr>
    </w:p>
    <w:p w:rsidR="00746140" w:rsidRPr="00435EFB" w:rsidRDefault="00746140" w:rsidP="004D6A17">
      <w:pPr>
        <w:pStyle w:val="VENDOSI"/>
        <w:keepNext w:val="0"/>
        <w:rPr>
          <w:lang w:val="it-IT"/>
        </w:rPr>
      </w:pPr>
      <w:r w:rsidRPr="00435EFB">
        <w:rPr>
          <w:lang w:val="it-IT"/>
        </w:rPr>
        <w:t>Vendosi:</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1. Miratimin e disa shtesave dhe ndryshimeve në marrëveshjen e koncesionit të formës “ROT”, të lidhur ndërmjet Ministrisë së Ekonomisë e Ministrisë së Industrisë dhe Energjetikës dhe shoqërisë “AMAL” sh.p.k., për hidrocentralin vendor të Xhyrës, të miratuar me vendimin nr.486, datë 10.7.2003 të Këshillit të Ministrave, sipas tekstit, që i bashkëlidhet këtij vendimi.</w:t>
      </w:r>
    </w:p>
    <w:p w:rsidR="00746140" w:rsidRPr="00435EFB" w:rsidRDefault="00746140" w:rsidP="004D6A17">
      <w:pPr>
        <w:pStyle w:val="Paragrafi"/>
        <w:rPr>
          <w:lang w:val="it-IT"/>
        </w:rPr>
      </w:pPr>
      <w:r w:rsidRPr="00435EFB">
        <w:rPr>
          <w:lang w:val="it-IT"/>
        </w:rPr>
        <w:t>2. Në vendimin nr.486, datë 10.7.2003 të Këshillit të Ministrave, si dhe në tekstin e marrëveshjes bazë të koncesionit, të lidhur ndërmjet Ministrisë së Ekonomisë e Ministrisë së Industrisë dhe Energjetikës dhe shoqërisë “AMAL” sh.p.k., për hidrocentralin vendor të Xhyrës, fjalët “…Ministrisë së Ekonomisë dhe Ministrisë së Industrisë dhe Energjetikës…” zëvendësohen me “…Ministrisë së Ekonomisë, Tregtisë dhe Energjetikës…”.</w:t>
      </w:r>
    </w:p>
    <w:p w:rsidR="00746140" w:rsidRPr="00435EFB" w:rsidRDefault="00746140" w:rsidP="004D6A17">
      <w:pPr>
        <w:pStyle w:val="Paragrafi"/>
        <w:rPr>
          <w:lang w:val="it-IT"/>
        </w:rPr>
      </w:pPr>
      <w:r w:rsidRPr="00435EFB">
        <w:rPr>
          <w:lang w:val="it-IT"/>
        </w:rPr>
        <w:t xml:space="preserve">3. </w:t>
      </w:r>
      <w:r w:rsidR="00300C2B" w:rsidRPr="00435EFB">
        <w:rPr>
          <w:lang w:val="it-IT"/>
        </w:rPr>
        <w:t>Ngarkohet Ministria e Ekon</w:t>
      </w:r>
      <w:r w:rsidRPr="00435EFB">
        <w:rPr>
          <w:lang w:val="it-IT"/>
        </w:rPr>
        <w:t>omisë, Tregtisë dhe Energjetikës për zbatimin e këtij vendimi.</w:t>
      </w:r>
    </w:p>
    <w:p w:rsidR="00746140" w:rsidRPr="00435EFB" w:rsidRDefault="00746140" w:rsidP="004D6A17">
      <w:pPr>
        <w:pStyle w:val="Paragrafi"/>
        <w:rPr>
          <w:lang w:val="it-IT"/>
        </w:rPr>
      </w:pPr>
      <w:r w:rsidRPr="00435EFB">
        <w:rPr>
          <w:lang w:val="it-IT"/>
        </w:rPr>
        <w:t>Ky vendim hyn në fuqi pas botimit në Fletoren Zyrtare.</w:t>
      </w:r>
    </w:p>
    <w:p w:rsidR="00746140" w:rsidRPr="00435EFB" w:rsidRDefault="00746140" w:rsidP="004D6A17">
      <w:pPr>
        <w:pStyle w:val="Autoriteti"/>
        <w:keepNext w:val="0"/>
        <w:rPr>
          <w:lang w:val="it-IT"/>
        </w:rPr>
      </w:pPr>
      <w:r w:rsidRPr="00435EFB">
        <w:rPr>
          <w:lang w:val="it-IT"/>
        </w:rPr>
        <w:t>Kryeministri</w:t>
      </w:r>
    </w:p>
    <w:p w:rsidR="00746140" w:rsidRPr="00435EFB" w:rsidRDefault="00746140" w:rsidP="004D6A17">
      <w:pPr>
        <w:pStyle w:val="AutoritetiEmer"/>
        <w:rPr>
          <w:lang w:val="it-IT"/>
        </w:rPr>
      </w:pPr>
      <w:r w:rsidRPr="00435EFB">
        <w:rPr>
          <w:lang w:val="it-IT"/>
        </w:rPr>
        <w:t>Sali Berisha</w:t>
      </w:r>
    </w:p>
    <w:p w:rsidR="00F64172" w:rsidRPr="00435EFB" w:rsidRDefault="00F64172" w:rsidP="00C529D8">
      <w:pPr>
        <w:pStyle w:val="Titulli"/>
        <w:keepNext w:val="0"/>
        <w:jc w:val="left"/>
        <w:rPr>
          <w:lang w:val="it-IT"/>
        </w:rPr>
      </w:pPr>
    </w:p>
    <w:p w:rsidR="004750A7" w:rsidRPr="00435EFB" w:rsidRDefault="004750A7" w:rsidP="00596162">
      <w:pPr>
        <w:pStyle w:val="Titulli"/>
        <w:keepNext w:val="0"/>
        <w:jc w:val="left"/>
        <w:rPr>
          <w:lang w:val="it-IT"/>
        </w:rPr>
      </w:pPr>
    </w:p>
    <w:p w:rsidR="004750A7" w:rsidRPr="00435EFB" w:rsidRDefault="004750A7" w:rsidP="004D6A17">
      <w:pPr>
        <w:pStyle w:val="Titulli"/>
        <w:keepNext w:val="0"/>
        <w:rPr>
          <w:lang w:val="it-IT"/>
        </w:rPr>
      </w:pPr>
    </w:p>
    <w:p w:rsidR="004750A7" w:rsidRPr="00435EFB" w:rsidRDefault="004750A7" w:rsidP="004D6A17">
      <w:pPr>
        <w:pStyle w:val="Titulli"/>
        <w:keepNext w:val="0"/>
        <w:rPr>
          <w:lang w:val="it-IT"/>
        </w:rPr>
      </w:pPr>
    </w:p>
    <w:p w:rsidR="00746140" w:rsidRPr="00435EFB" w:rsidRDefault="00746140" w:rsidP="004D6A17">
      <w:pPr>
        <w:pStyle w:val="Titulli"/>
        <w:keepNext w:val="0"/>
        <w:rPr>
          <w:lang w:val="it-IT"/>
        </w:rPr>
      </w:pPr>
      <w:r w:rsidRPr="00435EFB">
        <w:rPr>
          <w:lang w:val="it-IT"/>
        </w:rPr>
        <w:t xml:space="preserve">Marrëveshje shtesë koncesioni </w:t>
      </w:r>
    </w:p>
    <w:p w:rsidR="00746140" w:rsidRPr="00435EFB" w:rsidRDefault="00746140" w:rsidP="004D6A17">
      <w:pPr>
        <w:pStyle w:val="TitulliTitull"/>
        <w:keepNext w:val="0"/>
        <w:rPr>
          <w:lang w:val="it-IT"/>
        </w:rPr>
      </w:pPr>
      <w:r w:rsidRPr="00435EFB">
        <w:rPr>
          <w:lang w:val="it-IT"/>
        </w:rPr>
        <w:t>për hidrocentralin Xhyrë</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Në Tiranë</w:t>
      </w:r>
      <w:r w:rsidR="00300C2B" w:rsidRPr="00435EFB">
        <w:rPr>
          <w:lang w:val="it-IT"/>
        </w:rPr>
        <w:t>, sot m</w:t>
      </w:r>
      <w:r w:rsidRPr="00435EFB">
        <w:rPr>
          <w:lang w:val="it-IT"/>
        </w:rPr>
        <w:t>ë 14.3.2007, Palët:</w:t>
      </w:r>
    </w:p>
    <w:p w:rsidR="00746140" w:rsidRPr="00435EFB" w:rsidRDefault="00746140" w:rsidP="004D6A17">
      <w:pPr>
        <w:pStyle w:val="Paragrafi"/>
        <w:rPr>
          <w:lang w:val="it-IT"/>
        </w:rPr>
      </w:pPr>
      <w:r w:rsidRPr="00435EFB">
        <w:rPr>
          <w:lang w:val="it-IT"/>
        </w:rPr>
        <w:t>OSHA, e përfaqësuar nga z.Zamir Stefani, me autorizimin nr.115/1, datë 22.2.2007 të METE-s</w:t>
      </w:r>
    </w:p>
    <w:p w:rsidR="00746140" w:rsidRPr="00435EFB" w:rsidRDefault="00746140" w:rsidP="004D6A17">
      <w:pPr>
        <w:pStyle w:val="Paragrafi"/>
        <w:rPr>
          <w:lang w:val="it-IT"/>
        </w:rPr>
      </w:pPr>
      <w:r w:rsidRPr="00435EFB">
        <w:rPr>
          <w:lang w:val="it-IT"/>
        </w:rPr>
        <w:t>dhe</w:t>
      </w:r>
    </w:p>
    <w:p w:rsidR="00746140" w:rsidRPr="00435EFB" w:rsidRDefault="00746140" w:rsidP="004D6A17">
      <w:pPr>
        <w:pStyle w:val="Paragrafi"/>
        <w:rPr>
          <w:lang w:val="it-IT"/>
        </w:rPr>
      </w:pPr>
      <w:r w:rsidRPr="00435EFB">
        <w:rPr>
          <w:lang w:val="it-IT"/>
        </w:rPr>
        <w:t>Shoqëria “AMAL” sh.p.k., Librazhd, përfaqësuar nga z.Arjan Hysenllari, me prokurën e posaçme, nr.rep.608, kol.1442, datë 14.12.2006,</w:t>
      </w:r>
    </w:p>
    <w:p w:rsidR="00746140" w:rsidRPr="00435EFB" w:rsidRDefault="00746140" w:rsidP="004D6A17">
      <w:pPr>
        <w:pStyle w:val="Paragrafi"/>
        <w:rPr>
          <w:lang w:val="it-IT"/>
        </w:rPr>
      </w:pPr>
      <w:r w:rsidRPr="00435EFB">
        <w:rPr>
          <w:lang w:val="it-IT"/>
        </w:rPr>
        <w:lastRenderedPageBreak/>
        <w:t>me vullnetin e tyre të lirë, bien dakord si më poshtë:</w:t>
      </w:r>
    </w:p>
    <w:p w:rsidR="00746140" w:rsidRPr="00435EFB" w:rsidRDefault="00300C2B" w:rsidP="004D6A17">
      <w:pPr>
        <w:pStyle w:val="Paragrafi"/>
        <w:rPr>
          <w:lang w:val="it-IT"/>
        </w:rPr>
      </w:pPr>
      <w:r w:rsidRPr="00435EFB">
        <w:rPr>
          <w:lang w:val="it-IT"/>
        </w:rPr>
        <w:t>Të lidhin këtë M</w:t>
      </w:r>
      <w:r w:rsidR="00746140" w:rsidRPr="00435EFB">
        <w:rPr>
          <w:lang w:val="it-IT"/>
        </w:rPr>
        <w:t>arrëveshje shtesë koncesioni, si pjesë përbërëse</w:t>
      </w:r>
      <w:r w:rsidRPr="00435EFB">
        <w:rPr>
          <w:lang w:val="it-IT"/>
        </w:rPr>
        <w:t xml:space="preserve"> e marrëveshjes së koncesionit të</w:t>
      </w:r>
      <w:r w:rsidR="00746140" w:rsidRPr="00435EFB">
        <w:rPr>
          <w:lang w:val="it-IT"/>
        </w:rPr>
        <w:t xml:space="preserve"> formës ROT, e lidhur ndërmjet OSHA-së dhe shoqërisë “AMAL” sh.a., Tiranë, për rehabilitimin e hidrocentralit të Xhyrës në Librazhd, të miratuar me vendimin e Këshillit të Ministrave nr.486, datë 10.7.2003.</w:t>
      </w:r>
    </w:p>
    <w:p w:rsidR="00746140" w:rsidRPr="00435EFB" w:rsidRDefault="00746140" w:rsidP="004D6A17">
      <w:pPr>
        <w:pStyle w:val="Paragrafi"/>
        <w:rPr>
          <w:lang w:val="it-IT"/>
        </w:rPr>
      </w:pPr>
    </w:p>
    <w:p w:rsidR="00746140" w:rsidRPr="00435EFB" w:rsidRDefault="00746140" w:rsidP="00E439AD">
      <w:pPr>
        <w:pStyle w:val="TitulliTitull"/>
      </w:pPr>
      <w:r w:rsidRPr="00435EFB">
        <w:t>HYRJE</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Duke pasur parasysh që në marrëveshjen ekzistuese të koncesionit ka gabime teknike dhe mangësi në funksion të zbatimit të penaliteteve, për të realizuar monitorimin e duhur të ecurisë së objektit të koncesionit, bëhet e domosdoshme ndërhyrja në disa nene të marrëveshjes.</w:t>
      </w:r>
    </w:p>
    <w:p w:rsidR="00746140" w:rsidRPr="00435EFB" w:rsidRDefault="00746140" w:rsidP="004D6A17">
      <w:pPr>
        <w:pStyle w:val="Paragrafi"/>
        <w:rPr>
          <w:lang w:val="it-IT"/>
        </w:rPr>
      </w:pPr>
      <w:r w:rsidRPr="00435EFB">
        <w:rPr>
          <w:lang w:val="it-IT"/>
        </w:rPr>
        <w:t>Palët bien dakord që në marrëveshjen bazë të miratuar me vendimin e Këshillit të Ministrave nr.486, datë 10.7.2003, të bëhen këto ndryshime:</w:t>
      </w:r>
    </w:p>
    <w:p w:rsidR="00746140" w:rsidRPr="00435EFB" w:rsidRDefault="00746140" w:rsidP="004D6A17">
      <w:pPr>
        <w:pStyle w:val="Paragrafi"/>
        <w:rPr>
          <w:sz w:val="14"/>
          <w:lang w:val="it-IT"/>
        </w:rPr>
      </w:pPr>
    </w:p>
    <w:p w:rsidR="00746140" w:rsidRPr="00435EFB" w:rsidRDefault="00746140" w:rsidP="004D6A17">
      <w:pPr>
        <w:pStyle w:val="NeniNr"/>
        <w:keepNext w:val="0"/>
        <w:rPr>
          <w:lang w:val="it-IT"/>
        </w:rPr>
      </w:pPr>
      <w:r w:rsidRPr="00435EFB">
        <w:rPr>
          <w:lang w:val="it-IT"/>
        </w:rPr>
        <w:t>Neni 1</w:t>
      </w:r>
    </w:p>
    <w:p w:rsidR="00746140" w:rsidRPr="00435EFB" w:rsidRDefault="00746140" w:rsidP="004D6A17">
      <w:pPr>
        <w:pStyle w:val="Paragrafi"/>
        <w:rPr>
          <w:sz w:val="12"/>
          <w:lang w:val="it-IT"/>
        </w:rPr>
      </w:pPr>
    </w:p>
    <w:p w:rsidR="00746140" w:rsidRPr="00435EFB" w:rsidRDefault="00746140" w:rsidP="004D6A17">
      <w:pPr>
        <w:pStyle w:val="Paragrafi"/>
        <w:rPr>
          <w:lang w:val="it-IT"/>
        </w:rPr>
      </w:pPr>
      <w:r w:rsidRPr="00435EFB">
        <w:rPr>
          <w:lang w:val="it-IT"/>
        </w:rPr>
        <w:t>Te titulli, rreshti i tretë i marrëveshjes së koncesionit e lidhur ndërmjet OSHA-së dhe shoqërisë “AMAL” sh.p.k. Librazhd, për rehabilitimin e hidrocentralit të Xhyrës në Librazhd, të miratuar me vendimin e Këshillit të Ministrave nr.486, datë 10.7.2003 bëhet:</w:t>
      </w:r>
    </w:p>
    <w:p w:rsidR="00746140" w:rsidRPr="00435EFB" w:rsidRDefault="00746140" w:rsidP="004D6A17">
      <w:pPr>
        <w:pStyle w:val="Paragrafi"/>
        <w:rPr>
          <w:lang w:val="it-IT"/>
        </w:rPr>
      </w:pPr>
      <w:r w:rsidRPr="00435EFB">
        <w:rPr>
          <w:lang w:val="it-IT"/>
        </w:rPr>
        <w:t>“Ndërmjet Ministrisë së Ekonomisë, Tregtisë dhe Energjetikës”, më poshtë referuar si Organi Shtetëror i Autorizuar (OSHA).”.</w:t>
      </w:r>
    </w:p>
    <w:p w:rsidR="00746140" w:rsidRPr="00435EFB" w:rsidRDefault="00746140" w:rsidP="004D6A17">
      <w:pPr>
        <w:pStyle w:val="Paragrafi"/>
        <w:rPr>
          <w:sz w:val="12"/>
          <w:lang w:val="it-IT"/>
        </w:rPr>
      </w:pPr>
    </w:p>
    <w:p w:rsidR="00746140" w:rsidRPr="00435EFB" w:rsidRDefault="00746140" w:rsidP="004D6A17">
      <w:pPr>
        <w:pStyle w:val="NeniNr"/>
        <w:keepNext w:val="0"/>
        <w:rPr>
          <w:lang w:val="it-IT"/>
        </w:rPr>
      </w:pPr>
      <w:r w:rsidRPr="00435EFB">
        <w:rPr>
          <w:lang w:val="it-IT"/>
        </w:rPr>
        <w:t>Neni 2</w:t>
      </w:r>
    </w:p>
    <w:p w:rsidR="00746140" w:rsidRPr="00435EFB" w:rsidRDefault="00746140" w:rsidP="004D6A17">
      <w:pPr>
        <w:pStyle w:val="Paragrafi"/>
        <w:rPr>
          <w:sz w:val="10"/>
          <w:lang w:val="it-IT"/>
        </w:rPr>
      </w:pPr>
    </w:p>
    <w:p w:rsidR="00746140" w:rsidRPr="00435EFB" w:rsidRDefault="00746140" w:rsidP="004D6A17">
      <w:pPr>
        <w:pStyle w:val="Paragrafi"/>
        <w:rPr>
          <w:lang w:val="it-IT"/>
        </w:rPr>
      </w:pPr>
      <w:r w:rsidRPr="00435EFB">
        <w:rPr>
          <w:lang w:val="it-IT"/>
        </w:rPr>
        <w:t>Në nenin 4 “Detyrimet e koncesionarit”:</w:t>
      </w:r>
    </w:p>
    <w:p w:rsidR="00746140" w:rsidRPr="00435EFB" w:rsidRDefault="00300C2B" w:rsidP="004D6A17">
      <w:pPr>
        <w:pStyle w:val="Paragrafi"/>
        <w:rPr>
          <w:lang w:val="it-IT"/>
        </w:rPr>
      </w:pPr>
      <w:r w:rsidRPr="00435EFB">
        <w:rPr>
          <w:lang w:val="it-IT"/>
        </w:rPr>
        <w:t>- te</w:t>
      </w:r>
      <w:r w:rsidR="00746140" w:rsidRPr="00435EFB">
        <w:rPr>
          <w:lang w:val="it-IT"/>
        </w:rPr>
        <w:t xml:space="preserve"> paragrafi i parë, pika 2, fjalia e fundit ndryshohet si më poshtë: “Në hidrocentralin e Xhyrës, investimi prej 5.45 milionë lekë do të përfundojë brenda datës 30.6.2007”;</w:t>
      </w:r>
    </w:p>
    <w:p w:rsidR="00746140" w:rsidRPr="00435EFB" w:rsidRDefault="00746140" w:rsidP="004D6A17">
      <w:pPr>
        <w:pStyle w:val="Paragrafi"/>
        <w:rPr>
          <w:lang w:val="it-IT"/>
        </w:rPr>
      </w:pPr>
      <w:r w:rsidRPr="00435EFB">
        <w:rPr>
          <w:lang w:val="it-IT"/>
        </w:rPr>
        <w:t>- në fund të këtij neni shtohet një paragraf me këtë përmbajtje:</w:t>
      </w:r>
    </w:p>
    <w:p w:rsidR="00746140" w:rsidRPr="00435EFB" w:rsidRDefault="00746140" w:rsidP="004D6A17">
      <w:pPr>
        <w:pStyle w:val="Paragrafi"/>
        <w:rPr>
          <w:lang w:val="it-IT"/>
        </w:rPr>
      </w:pPr>
      <w:r w:rsidRPr="00435EFB">
        <w:rPr>
          <w:lang w:val="it-IT"/>
        </w:rPr>
        <w:t>“Me përfundimin e zbatimit të projektit rehabilitues mbi objektin e koncesionit, koncesionari është i detyruar që në fund të çdo tremujori, dhe sa herë e kërkon OSHA-ja, të raportojë me shkrim mbi ecurinë e punës në objekt sipas një formulari që do të dërgohet nga OSHA-ja.”.</w:t>
      </w:r>
    </w:p>
    <w:p w:rsidR="00746140" w:rsidRPr="00435EFB" w:rsidRDefault="00746140" w:rsidP="004D6A17">
      <w:pPr>
        <w:pStyle w:val="Paragrafi"/>
        <w:rPr>
          <w:sz w:val="12"/>
          <w:lang w:val="it-IT"/>
        </w:rPr>
      </w:pPr>
    </w:p>
    <w:p w:rsidR="00746140" w:rsidRPr="00435EFB" w:rsidRDefault="00746140" w:rsidP="004D6A17">
      <w:pPr>
        <w:pStyle w:val="NeniNr"/>
        <w:keepNext w:val="0"/>
        <w:rPr>
          <w:lang w:val="it-IT"/>
        </w:rPr>
      </w:pPr>
      <w:r w:rsidRPr="00435EFB">
        <w:rPr>
          <w:lang w:val="it-IT"/>
        </w:rPr>
        <w:t>Neni 3</w:t>
      </w:r>
    </w:p>
    <w:p w:rsidR="00746140" w:rsidRPr="00435EFB" w:rsidRDefault="00746140" w:rsidP="004D6A17">
      <w:pPr>
        <w:pStyle w:val="Paragrafi"/>
        <w:rPr>
          <w:sz w:val="14"/>
          <w:lang w:val="it-IT"/>
        </w:rPr>
      </w:pPr>
    </w:p>
    <w:p w:rsidR="00746140" w:rsidRPr="00435EFB" w:rsidRDefault="00746140" w:rsidP="004D6A17">
      <w:pPr>
        <w:pStyle w:val="Paragrafi"/>
        <w:rPr>
          <w:lang w:val="it-IT"/>
        </w:rPr>
      </w:pPr>
      <w:r w:rsidRPr="00435EFB">
        <w:rPr>
          <w:lang w:val="it-IT"/>
        </w:rPr>
        <w:t>Në nenin 9 “Programi i punimeve”, pas pikës 4 shtohet pika 5 me këtë përmbajtje:</w:t>
      </w:r>
    </w:p>
    <w:p w:rsidR="00746140" w:rsidRPr="00435EFB" w:rsidRDefault="00746140" w:rsidP="004D6A17">
      <w:pPr>
        <w:pStyle w:val="Paragrafi"/>
        <w:rPr>
          <w:lang w:val="it-IT"/>
        </w:rPr>
      </w:pPr>
      <w:r w:rsidRPr="00435EFB">
        <w:rPr>
          <w:lang w:val="it-IT"/>
        </w:rPr>
        <w:t>Prodhimi i energjisë elektrike për vitet 2007 deri në fund të periudhës koncesionare, do të jetë jo më pak sesa prodh</w:t>
      </w:r>
      <w:r w:rsidR="00300C2B" w:rsidRPr="00435EFB">
        <w:rPr>
          <w:lang w:val="it-IT"/>
        </w:rPr>
        <w:t>i</w:t>
      </w:r>
      <w:r w:rsidRPr="00435EFB">
        <w:rPr>
          <w:lang w:val="it-IT"/>
        </w:rPr>
        <w:t>mi i përcaktuar në aneksin 1 në kolonën: viti 2005.</w:t>
      </w:r>
    </w:p>
    <w:p w:rsidR="00746140" w:rsidRPr="00435EFB" w:rsidRDefault="00300C2B" w:rsidP="004D6A17">
      <w:pPr>
        <w:pStyle w:val="Paragrafi"/>
        <w:rPr>
          <w:lang w:val="it-IT"/>
        </w:rPr>
      </w:pPr>
      <w:r w:rsidRPr="00435EFB">
        <w:rPr>
          <w:lang w:val="it-IT"/>
        </w:rPr>
        <w:t>Ndryshimi i programit vjetor i</w:t>
      </w:r>
      <w:r w:rsidR="00746140" w:rsidRPr="00435EFB">
        <w:rPr>
          <w:lang w:val="it-IT"/>
        </w:rPr>
        <w:t xml:space="preserve"> prodhimit mund të bëhet me miratim të OSHA-së, në rastet e ndryshimit të parametrave teknikë të objektit.</w:t>
      </w:r>
    </w:p>
    <w:p w:rsidR="00286791" w:rsidRPr="00435EFB" w:rsidRDefault="00286791" w:rsidP="0081211D">
      <w:pPr>
        <w:pStyle w:val="Paragrafi"/>
        <w:ind w:firstLine="0"/>
        <w:rPr>
          <w:sz w:val="18"/>
          <w:szCs w:val="22"/>
          <w:lang w:val="it-IT"/>
        </w:rPr>
      </w:pPr>
    </w:p>
    <w:p w:rsidR="00746140" w:rsidRPr="00435EFB" w:rsidRDefault="00746140" w:rsidP="004D6A17">
      <w:pPr>
        <w:pStyle w:val="NeniNr"/>
        <w:keepNext w:val="0"/>
        <w:rPr>
          <w:lang w:val="it-IT"/>
        </w:rPr>
      </w:pPr>
      <w:r w:rsidRPr="00435EFB">
        <w:rPr>
          <w:lang w:val="it-IT"/>
        </w:rPr>
        <w:t>Neni 4</w:t>
      </w:r>
    </w:p>
    <w:p w:rsidR="00746140" w:rsidRPr="00435EFB" w:rsidRDefault="00746140" w:rsidP="004D6A17">
      <w:pPr>
        <w:pStyle w:val="Paragrafi"/>
        <w:rPr>
          <w:sz w:val="18"/>
          <w:szCs w:val="22"/>
          <w:lang w:val="it-IT"/>
        </w:rPr>
      </w:pPr>
    </w:p>
    <w:p w:rsidR="00746140" w:rsidRPr="00435EFB" w:rsidRDefault="00746140" w:rsidP="004D6A17">
      <w:pPr>
        <w:pStyle w:val="Paragrafi"/>
        <w:rPr>
          <w:lang w:val="it-IT"/>
        </w:rPr>
      </w:pPr>
      <w:r w:rsidRPr="00435EFB">
        <w:rPr>
          <w:lang w:val="it-IT"/>
        </w:rPr>
        <w:t>Në nenin 14 “Kontrolli i përgjithshëm”, pas paragrafit të parë shtohet një paragraf me këtë përmbajtje:</w:t>
      </w:r>
    </w:p>
    <w:p w:rsidR="00746140" w:rsidRPr="00435EFB" w:rsidRDefault="00746140" w:rsidP="004D6A17">
      <w:pPr>
        <w:pStyle w:val="Paragrafi"/>
        <w:rPr>
          <w:lang w:val="it-IT"/>
        </w:rPr>
      </w:pPr>
      <w:r w:rsidRPr="00435EFB">
        <w:rPr>
          <w:lang w:val="it-IT"/>
        </w:rPr>
        <w:t>“OSHA</w:t>
      </w:r>
      <w:r w:rsidR="00300C2B" w:rsidRPr="00435EFB">
        <w:rPr>
          <w:lang w:val="it-IT"/>
        </w:rPr>
        <w:t>-ja</w:t>
      </w:r>
      <w:r w:rsidRPr="00435EFB">
        <w:rPr>
          <w:lang w:val="it-IT"/>
        </w:rPr>
        <w:t xml:space="preserve"> ushtron kontroll në objektin e dhënë me koncesion edhe gjatë kohës së shfrytëzimit, pas përfundimit të rehabilitimit të përcaktuar në këtë </w:t>
      </w:r>
      <w:r w:rsidR="00300C2B" w:rsidRPr="00435EFB">
        <w:rPr>
          <w:lang w:val="it-IT"/>
        </w:rPr>
        <w:t>M</w:t>
      </w:r>
      <w:r w:rsidRPr="00435EFB">
        <w:rPr>
          <w:lang w:val="it-IT"/>
        </w:rPr>
        <w:t>arrëveshje. Kontrolli kryhet nga persona të autorizuar nga OSHA-ja me qëllim që të verifikojë shfrytëzimin dhe prodhimin</w:t>
      </w:r>
      <w:r w:rsidR="00300C2B" w:rsidRPr="00435EFB">
        <w:rPr>
          <w:lang w:val="it-IT"/>
        </w:rPr>
        <w:t>,</w:t>
      </w:r>
      <w:r w:rsidRPr="00435EFB">
        <w:rPr>
          <w:lang w:val="it-IT"/>
        </w:rPr>
        <w:t xml:space="preserve"> sipas parametrave teknikë të objektit të dhënë me koncesion, si dhe kryerjen e remonteve të parashikuara në udhëzimet e shfrytëzimit të </w:t>
      </w:r>
      <w:r w:rsidR="005A4BF8" w:rsidRPr="00435EFB">
        <w:rPr>
          <w:lang w:val="it-IT"/>
        </w:rPr>
        <w:t>pajis</w:t>
      </w:r>
      <w:r w:rsidRPr="00435EFB">
        <w:rPr>
          <w:lang w:val="it-IT"/>
        </w:rPr>
        <w:t>jeve.”.</w:t>
      </w:r>
    </w:p>
    <w:p w:rsidR="00746140" w:rsidRPr="00435EFB" w:rsidRDefault="00746140" w:rsidP="004D6A17">
      <w:pPr>
        <w:pStyle w:val="Paragrafi"/>
        <w:rPr>
          <w:sz w:val="14"/>
          <w:lang w:val="it-IT"/>
        </w:rPr>
      </w:pPr>
    </w:p>
    <w:p w:rsidR="00746140" w:rsidRPr="00435EFB" w:rsidRDefault="00746140" w:rsidP="004D6A17">
      <w:pPr>
        <w:pStyle w:val="NeniNr"/>
        <w:keepNext w:val="0"/>
        <w:rPr>
          <w:lang w:val="it-IT"/>
        </w:rPr>
      </w:pPr>
      <w:r w:rsidRPr="00435EFB">
        <w:rPr>
          <w:lang w:val="it-IT"/>
        </w:rPr>
        <w:t>Neni 5</w:t>
      </w:r>
    </w:p>
    <w:p w:rsidR="00746140" w:rsidRPr="00435EFB" w:rsidRDefault="00D66C9F" w:rsidP="00D66C9F">
      <w:pPr>
        <w:pStyle w:val="Paragrafi"/>
        <w:tabs>
          <w:tab w:val="left" w:pos="4200"/>
        </w:tabs>
        <w:rPr>
          <w:sz w:val="12"/>
          <w:lang w:val="it-IT"/>
        </w:rPr>
      </w:pPr>
      <w:r w:rsidRPr="00435EFB">
        <w:rPr>
          <w:lang w:val="it-IT"/>
        </w:rPr>
        <w:tab/>
      </w:r>
    </w:p>
    <w:p w:rsidR="00746140" w:rsidRPr="00435EFB" w:rsidRDefault="00746140" w:rsidP="004D6A17">
      <w:pPr>
        <w:pStyle w:val="Paragrafi"/>
        <w:rPr>
          <w:lang w:val="it-IT"/>
        </w:rPr>
      </w:pPr>
      <w:r w:rsidRPr="00435EFB">
        <w:rPr>
          <w:lang w:val="it-IT"/>
        </w:rPr>
        <w:t>Në nenin 20 “Sanksionet”:</w:t>
      </w:r>
    </w:p>
    <w:p w:rsidR="00746140" w:rsidRPr="00435EFB" w:rsidRDefault="00746140" w:rsidP="004D6A17">
      <w:pPr>
        <w:pStyle w:val="Paragrafi"/>
        <w:rPr>
          <w:lang w:val="it-IT"/>
        </w:rPr>
      </w:pPr>
      <w:r w:rsidRPr="00435EFB">
        <w:rPr>
          <w:lang w:val="it-IT"/>
        </w:rPr>
        <w:t>- paragrafi i dytë i këtij neni bëhet:</w:t>
      </w:r>
    </w:p>
    <w:p w:rsidR="00746140" w:rsidRPr="00435EFB" w:rsidRDefault="00746140" w:rsidP="004D6A17">
      <w:pPr>
        <w:pStyle w:val="Paragrafi"/>
        <w:rPr>
          <w:lang w:val="it-IT"/>
        </w:rPr>
      </w:pPr>
      <w:r w:rsidRPr="00435EFB">
        <w:rPr>
          <w:lang w:val="it-IT"/>
        </w:rPr>
        <w:t>“Në rast shkeljeje të afatit të përcaktuar në nenin 9, pika 2 të marrëveshjes së koncesionit “Programi i punimeve”, koncesionari do t’i paguajë OSHA-së, për çdo ditë vonesë</w:t>
      </w:r>
      <w:r w:rsidR="00300C2B" w:rsidRPr="00435EFB">
        <w:rPr>
          <w:lang w:val="it-IT"/>
        </w:rPr>
        <w:t>,</w:t>
      </w:r>
      <w:r w:rsidRPr="00435EFB">
        <w:rPr>
          <w:lang w:val="it-IT"/>
        </w:rPr>
        <w:t>penalitetin 0,01% të vlerës së investimit të parealizuar, për çdo program rehabilitimi”;</w:t>
      </w:r>
    </w:p>
    <w:p w:rsidR="00746140" w:rsidRPr="00435EFB" w:rsidRDefault="00746140" w:rsidP="004D6A17">
      <w:pPr>
        <w:pStyle w:val="Paragrafi"/>
        <w:rPr>
          <w:lang w:val="it-IT"/>
        </w:rPr>
      </w:pPr>
      <w:r w:rsidRPr="00435EFB">
        <w:rPr>
          <w:lang w:val="it-IT"/>
        </w:rPr>
        <w:t>- pas paragrafit të fundit shtohet një paragraf me këtë përmbajtje:</w:t>
      </w:r>
    </w:p>
    <w:p w:rsidR="00746140" w:rsidRPr="00435EFB" w:rsidRDefault="00746140" w:rsidP="004D6A17">
      <w:pPr>
        <w:pStyle w:val="Paragrafi"/>
        <w:rPr>
          <w:lang w:val="it-IT"/>
        </w:rPr>
      </w:pPr>
      <w:r w:rsidRPr="00435EFB">
        <w:rPr>
          <w:lang w:val="it-IT"/>
        </w:rPr>
        <w:t>“Në rast mosrealizimi të programit të prodhimit, të përcaktuar në nenin 3 të kë</w:t>
      </w:r>
      <w:r w:rsidR="00300C2B" w:rsidRPr="00435EFB">
        <w:rPr>
          <w:lang w:val="it-IT"/>
        </w:rPr>
        <w:t xml:space="preserve">saj </w:t>
      </w:r>
      <w:r w:rsidR="00300C2B" w:rsidRPr="00435EFB">
        <w:rPr>
          <w:lang w:val="it-IT"/>
        </w:rPr>
        <w:lastRenderedPageBreak/>
        <w:t>M</w:t>
      </w:r>
      <w:r w:rsidRPr="00435EFB">
        <w:rPr>
          <w:lang w:val="it-IT"/>
        </w:rPr>
        <w:t>arrëveshjeje, koncesionari penalizohet me 0,01% të vlerës së prodhimit të parealizuar për periudhën raportuese.”.</w:t>
      </w:r>
    </w:p>
    <w:p w:rsidR="00746140" w:rsidRPr="00435EFB" w:rsidRDefault="00746140" w:rsidP="004D6A17">
      <w:pPr>
        <w:pStyle w:val="Paragrafi"/>
        <w:rPr>
          <w:sz w:val="12"/>
          <w:lang w:val="it-IT"/>
        </w:rPr>
      </w:pPr>
    </w:p>
    <w:p w:rsidR="00746140" w:rsidRPr="00435EFB" w:rsidRDefault="00746140" w:rsidP="004D6A17">
      <w:pPr>
        <w:pStyle w:val="NeniNr"/>
        <w:keepNext w:val="0"/>
        <w:rPr>
          <w:lang w:val="it-IT"/>
        </w:rPr>
      </w:pPr>
      <w:r w:rsidRPr="00435EFB">
        <w:rPr>
          <w:lang w:val="it-IT"/>
        </w:rPr>
        <w:t>Neni 6</w:t>
      </w:r>
    </w:p>
    <w:p w:rsidR="00746140" w:rsidRPr="00435EFB" w:rsidRDefault="00746140" w:rsidP="004D6A17">
      <w:pPr>
        <w:pStyle w:val="Paragrafi"/>
        <w:rPr>
          <w:sz w:val="12"/>
          <w:lang w:val="it-IT"/>
        </w:rPr>
      </w:pPr>
    </w:p>
    <w:p w:rsidR="00746140" w:rsidRPr="00435EFB" w:rsidRDefault="00746140" w:rsidP="004D6A17">
      <w:pPr>
        <w:pStyle w:val="Paragrafi"/>
        <w:rPr>
          <w:lang w:val="it-IT"/>
        </w:rPr>
      </w:pPr>
      <w:r w:rsidRPr="00435EFB">
        <w:rPr>
          <w:lang w:val="it-IT"/>
        </w:rPr>
        <w:t>Marrëveshja shtesë e koncesionit hyn në fuqi me nënshkrimin e saj nga Palët dhe pasi të jetë miratuar nga Këshilli i Ministrave të Republikës së Shqipërisë.</w:t>
      </w:r>
    </w:p>
    <w:p w:rsidR="00746140" w:rsidRPr="00435EFB" w:rsidRDefault="00746140" w:rsidP="004D6A17">
      <w:pPr>
        <w:pStyle w:val="Paragrafi"/>
        <w:rPr>
          <w:lang w:val="it-IT"/>
        </w:rPr>
      </w:pPr>
      <w:r w:rsidRPr="00435EFB">
        <w:rPr>
          <w:lang w:val="it-IT"/>
        </w:rPr>
        <w:t>Ndryshimet e përshkruara në nenet 1-6 më lart, kanë fuqi për të dyja Palët.</w:t>
      </w:r>
    </w:p>
    <w:p w:rsidR="00746140" w:rsidRPr="00435EFB" w:rsidRDefault="00746140" w:rsidP="004D6A17">
      <w:pPr>
        <w:pStyle w:val="Paragrafi"/>
        <w:rPr>
          <w:lang w:val="it-IT"/>
        </w:rPr>
      </w:pPr>
      <w:r w:rsidRPr="00435EFB">
        <w:rPr>
          <w:lang w:val="it-IT"/>
        </w:rPr>
        <w:t>Nenet e tjera të marrëveshjes bazë nuk kanë ndryshuar.</w:t>
      </w:r>
    </w:p>
    <w:p w:rsidR="00746140" w:rsidRPr="00435EFB" w:rsidRDefault="00746140" w:rsidP="004D6A17">
      <w:pPr>
        <w:pStyle w:val="Paragrafi"/>
        <w:rPr>
          <w:lang w:val="it-IT"/>
        </w:rPr>
      </w:pPr>
      <w:r w:rsidRPr="00435EFB">
        <w:rPr>
          <w:lang w:val="it-IT"/>
        </w:rPr>
        <w:t>Marrëveshja shtesë e koncesionit mbahet në 7 (shtatë) kopje dhe nënshkruhet pa vërejtje nga të dyja Palët.</w:t>
      </w:r>
    </w:p>
    <w:p w:rsidR="00746140" w:rsidRPr="00435EFB" w:rsidRDefault="00746140" w:rsidP="004D6A17">
      <w:pPr>
        <w:pStyle w:val="Paragrafi"/>
        <w:rPr>
          <w:lang w:val="it-IT"/>
        </w:rPr>
      </w:pPr>
    </w:p>
    <w:tbl>
      <w:tblPr>
        <w:tblW w:w="9377" w:type="dxa"/>
        <w:tblLook w:val="01E0" w:firstRow="1" w:lastRow="1" w:firstColumn="1" w:lastColumn="1" w:noHBand="0" w:noVBand="0"/>
      </w:tblPr>
      <w:tblGrid>
        <w:gridCol w:w="4734"/>
        <w:gridCol w:w="4643"/>
      </w:tblGrid>
      <w:tr w:rsidR="00746140" w:rsidRPr="009D36C6" w:rsidTr="009D36C6">
        <w:tc>
          <w:tcPr>
            <w:tcW w:w="4734" w:type="dxa"/>
            <w:shd w:val="clear" w:color="auto" w:fill="auto"/>
          </w:tcPr>
          <w:p w:rsidR="00746140" w:rsidRPr="009D36C6" w:rsidRDefault="00746140" w:rsidP="009D36C6">
            <w:pPr>
              <w:pStyle w:val="Paragrafi"/>
              <w:ind w:firstLine="0"/>
              <w:rPr>
                <w:sz w:val="20"/>
                <w:lang w:val="it-IT"/>
              </w:rPr>
            </w:pPr>
            <w:r w:rsidRPr="009D36C6">
              <w:rPr>
                <w:sz w:val="20"/>
                <w:lang w:val="it-IT"/>
              </w:rPr>
              <w:t>Për Organin Shtetëror të Autorizuar</w:t>
            </w:r>
          </w:p>
          <w:p w:rsidR="00746140" w:rsidRPr="009D36C6" w:rsidRDefault="00746140" w:rsidP="009D36C6">
            <w:pPr>
              <w:pStyle w:val="Paragrafi"/>
              <w:ind w:firstLine="0"/>
              <w:rPr>
                <w:sz w:val="20"/>
                <w:lang w:val="it-IT"/>
              </w:rPr>
            </w:pPr>
            <w:r w:rsidRPr="009D36C6">
              <w:rPr>
                <w:sz w:val="20"/>
                <w:lang w:val="it-IT"/>
              </w:rPr>
              <w:t>Mini</w:t>
            </w:r>
            <w:r w:rsidR="003B6FE9" w:rsidRPr="009D36C6">
              <w:rPr>
                <w:sz w:val="20"/>
                <w:lang w:val="it-IT"/>
              </w:rPr>
              <w:t xml:space="preserve">stria e Ekonomisë, Tregtisë dhe </w:t>
            </w:r>
            <w:r w:rsidRPr="009D36C6">
              <w:rPr>
                <w:sz w:val="20"/>
                <w:lang w:val="it-IT"/>
              </w:rPr>
              <w:t>Energjetikës</w:t>
            </w:r>
          </w:p>
          <w:p w:rsidR="00746140" w:rsidRPr="009D36C6" w:rsidRDefault="00746140" w:rsidP="009D36C6">
            <w:pPr>
              <w:pStyle w:val="Autoriteti"/>
              <w:jc w:val="left"/>
              <w:rPr>
                <w:sz w:val="20"/>
                <w:szCs w:val="20"/>
                <w:lang w:val="it-IT"/>
              </w:rPr>
            </w:pPr>
            <w:r w:rsidRPr="009D36C6">
              <w:rPr>
                <w:sz w:val="20"/>
                <w:szCs w:val="20"/>
                <w:lang w:val="it-IT"/>
              </w:rPr>
              <w:t>Përfaqësuesi me autorizim</w:t>
            </w:r>
          </w:p>
          <w:p w:rsidR="00746140" w:rsidRPr="009D36C6" w:rsidRDefault="00746140" w:rsidP="009D36C6">
            <w:pPr>
              <w:pStyle w:val="AutoritetiEmer"/>
              <w:jc w:val="left"/>
              <w:rPr>
                <w:sz w:val="20"/>
                <w:szCs w:val="20"/>
                <w:lang w:val="it-IT"/>
              </w:rPr>
            </w:pPr>
            <w:r w:rsidRPr="009D36C6">
              <w:rPr>
                <w:sz w:val="20"/>
                <w:szCs w:val="20"/>
                <w:lang w:val="it-IT"/>
              </w:rPr>
              <w:t>Zamir Stefani</w:t>
            </w:r>
          </w:p>
        </w:tc>
        <w:tc>
          <w:tcPr>
            <w:tcW w:w="4643" w:type="dxa"/>
            <w:shd w:val="clear" w:color="auto" w:fill="auto"/>
          </w:tcPr>
          <w:p w:rsidR="00746140" w:rsidRPr="009D36C6" w:rsidRDefault="00746140" w:rsidP="009D36C6">
            <w:pPr>
              <w:pStyle w:val="Paragrafi"/>
              <w:jc w:val="right"/>
              <w:rPr>
                <w:sz w:val="20"/>
                <w:lang w:val="it-IT"/>
              </w:rPr>
            </w:pPr>
            <w:r w:rsidRPr="009D36C6">
              <w:rPr>
                <w:sz w:val="20"/>
                <w:lang w:val="it-IT"/>
              </w:rPr>
              <w:t>Për koncesionarin</w:t>
            </w:r>
          </w:p>
          <w:p w:rsidR="00746140" w:rsidRPr="009D36C6" w:rsidRDefault="00746140" w:rsidP="009D36C6">
            <w:pPr>
              <w:pStyle w:val="Paragrafi"/>
              <w:jc w:val="right"/>
              <w:rPr>
                <w:sz w:val="20"/>
                <w:lang w:val="it-IT"/>
              </w:rPr>
            </w:pPr>
            <w:r w:rsidRPr="009D36C6">
              <w:rPr>
                <w:sz w:val="20"/>
                <w:lang w:val="it-IT"/>
              </w:rPr>
              <w:t>Shoqëria “AMAL” sh.p.k.</w:t>
            </w:r>
          </w:p>
          <w:p w:rsidR="00746140" w:rsidRPr="009D36C6" w:rsidRDefault="00746140" w:rsidP="005416DA">
            <w:pPr>
              <w:pStyle w:val="Autoriteti"/>
              <w:rPr>
                <w:sz w:val="20"/>
                <w:szCs w:val="20"/>
              </w:rPr>
            </w:pPr>
            <w:r w:rsidRPr="009D36C6">
              <w:rPr>
                <w:sz w:val="20"/>
                <w:szCs w:val="20"/>
              </w:rPr>
              <w:t>Përfaqësuesi me prokurë</w:t>
            </w:r>
          </w:p>
          <w:p w:rsidR="00746140" w:rsidRPr="009D36C6" w:rsidRDefault="00746140" w:rsidP="005416DA">
            <w:pPr>
              <w:pStyle w:val="AutoritetiEmer"/>
              <w:rPr>
                <w:sz w:val="20"/>
                <w:szCs w:val="20"/>
              </w:rPr>
            </w:pPr>
            <w:r w:rsidRPr="009D36C6">
              <w:rPr>
                <w:sz w:val="20"/>
                <w:szCs w:val="20"/>
              </w:rPr>
              <w:t>Arjan Hysenllari</w:t>
            </w:r>
          </w:p>
        </w:tc>
      </w:tr>
    </w:tbl>
    <w:p w:rsidR="00746140" w:rsidRPr="00435EFB" w:rsidRDefault="00746140" w:rsidP="004D6A17">
      <w:pPr>
        <w:pStyle w:val="Paragrafi"/>
        <w:rPr>
          <w:lang w:val="it-IT"/>
        </w:rPr>
      </w:pPr>
      <w:r w:rsidRPr="00435EFB">
        <w:rPr>
          <w:lang w:val="it-IT"/>
        </w:rPr>
        <w:t xml:space="preserve"> </w:t>
      </w:r>
    </w:p>
    <w:p w:rsidR="00746140" w:rsidRPr="00435EFB" w:rsidRDefault="00746140" w:rsidP="004D6A17">
      <w:pPr>
        <w:pStyle w:val="Akti"/>
        <w:keepNext w:val="0"/>
      </w:pPr>
      <w:r w:rsidRPr="00435EFB">
        <w:t>Vendim</w:t>
      </w:r>
    </w:p>
    <w:p w:rsidR="00746140" w:rsidRPr="00435EFB" w:rsidRDefault="00746140" w:rsidP="004D6A17">
      <w:pPr>
        <w:pStyle w:val="NumriData"/>
        <w:keepNext w:val="0"/>
      </w:pPr>
      <w:r w:rsidRPr="00435EFB">
        <w:t>Nr.167, datë 28.3.2007</w:t>
      </w:r>
    </w:p>
    <w:p w:rsidR="00746140" w:rsidRPr="00435EFB" w:rsidRDefault="00746140" w:rsidP="004D6A17">
      <w:pPr>
        <w:pStyle w:val="Paragrafi"/>
        <w:rPr>
          <w:sz w:val="14"/>
          <w:lang w:val="it-IT"/>
        </w:rPr>
      </w:pPr>
    </w:p>
    <w:p w:rsidR="00746140" w:rsidRPr="00435EFB" w:rsidRDefault="00746140" w:rsidP="004D6A17">
      <w:pPr>
        <w:pStyle w:val="Titulli"/>
        <w:keepNext w:val="0"/>
        <w:rPr>
          <w:lang w:val="it-IT"/>
        </w:rPr>
      </w:pPr>
      <w:r w:rsidRPr="00435EFB">
        <w:rPr>
          <w:lang w:val="it-IT"/>
        </w:rPr>
        <w:t>Për një shtesë në vendim</w:t>
      </w:r>
      <w:r w:rsidR="001F6EBE" w:rsidRPr="00435EFB">
        <w:rPr>
          <w:lang w:val="it-IT"/>
        </w:rPr>
        <w:t>I</w:t>
      </w:r>
      <w:r w:rsidRPr="00435EFB">
        <w:rPr>
          <w:lang w:val="it-IT"/>
        </w:rPr>
        <w:t>n nr.507, datë 18.7.2003 të Këshillit të Ministrave “Për kompensimet për privacionet dhe humbjet, që i krijohen punonjësit të policisë së shtetit, për shkak të nevojave të punës dhe të shërbimit”, të ndryshuar</w:t>
      </w:r>
    </w:p>
    <w:p w:rsidR="00746140" w:rsidRPr="00435EFB" w:rsidRDefault="00746140" w:rsidP="004D6A17">
      <w:pPr>
        <w:pStyle w:val="Paragrafi"/>
        <w:rPr>
          <w:sz w:val="14"/>
          <w:lang w:val="it-IT"/>
        </w:rPr>
      </w:pPr>
    </w:p>
    <w:p w:rsidR="00746140" w:rsidRPr="00435EFB" w:rsidRDefault="00746140" w:rsidP="004D6A17">
      <w:pPr>
        <w:pStyle w:val="Paragrafi"/>
        <w:rPr>
          <w:lang w:val="it-IT"/>
        </w:rPr>
      </w:pPr>
      <w:r w:rsidRPr="00435EFB">
        <w:rPr>
          <w:lang w:val="it-IT"/>
        </w:rPr>
        <w:t>Në mbështetje të nenit 100 të Kushtetutës, të nenit 63 të ligjit nr.8553, datë 25.11.1999 “Për Policinë e Shtetit”, dhe të nenit 8 të ligjit nr.9645, datë 27.11.2006 “Për Buxhetin e Shtetit, të vitit 2007”, me propozimin e Ministrit të Brendshëm, Këshilli i Ministrave</w:t>
      </w:r>
    </w:p>
    <w:p w:rsidR="00746140" w:rsidRPr="00435EFB" w:rsidRDefault="00746140" w:rsidP="004D6A17">
      <w:pPr>
        <w:pStyle w:val="Paragrafi"/>
        <w:rPr>
          <w:sz w:val="14"/>
          <w:lang w:val="it-IT"/>
        </w:rPr>
      </w:pPr>
    </w:p>
    <w:p w:rsidR="00746140" w:rsidRPr="00435EFB" w:rsidRDefault="00746140" w:rsidP="004D6A17">
      <w:pPr>
        <w:pStyle w:val="VENDOSI"/>
        <w:keepNext w:val="0"/>
        <w:rPr>
          <w:lang w:val="it-IT"/>
        </w:rPr>
      </w:pPr>
      <w:r w:rsidRPr="00435EFB">
        <w:rPr>
          <w:lang w:val="it-IT"/>
        </w:rPr>
        <w:t>Vendosi:</w:t>
      </w:r>
    </w:p>
    <w:p w:rsidR="00746140" w:rsidRPr="00435EFB" w:rsidRDefault="00746140" w:rsidP="004D6A17">
      <w:pPr>
        <w:pStyle w:val="Paragrafi"/>
        <w:rPr>
          <w:sz w:val="12"/>
          <w:lang w:val="it-IT"/>
        </w:rPr>
      </w:pPr>
    </w:p>
    <w:p w:rsidR="00746140" w:rsidRPr="00435EFB" w:rsidRDefault="00746140" w:rsidP="004D6A17">
      <w:pPr>
        <w:pStyle w:val="Paragrafi"/>
        <w:rPr>
          <w:lang w:val="it-IT"/>
        </w:rPr>
      </w:pPr>
      <w:r w:rsidRPr="00435EFB">
        <w:rPr>
          <w:lang w:val="it-IT"/>
        </w:rPr>
        <w:t>1. Pas pikës 3 të vendimit nr.507, datë 18.7.2003 të Këshillit të Ministrave, të ndryshuar, shtohet pika 3/1, me këtë përmbajtje:</w:t>
      </w:r>
    </w:p>
    <w:p w:rsidR="00746140" w:rsidRPr="00435EFB" w:rsidRDefault="00746140" w:rsidP="004D6A17">
      <w:pPr>
        <w:pStyle w:val="Paragrafi"/>
        <w:rPr>
          <w:lang w:val="it-IT"/>
        </w:rPr>
      </w:pPr>
      <w:r w:rsidRPr="00435EFB">
        <w:rPr>
          <w:lang w:val="it-IT"/>
        </w:rPr>
        <w:t>“3/1. Punonjësi i policisë, për periudhën e ushtrimit të detyrës shtesë të trajnuesit në terren, përfiton shpërblim mujor, në masën 7 000 (shtatë mijë) lekë.”.</w:t>
      </w:r>
    </w:p>
    <w:p w:rsidR="00746140" w:rsidRPr="00435EFB" w:rsidRDefault="00746140" w:rsidP="004D6A17">
      <w:pPr>
        <w:pStyle w:val="Paragrafi"/>
        <w:rPr>
          <w:lang w:val="it-IT"/>
        </w:rPr>
      </w:pPr>
      <w:r w:rsidRPr="00435EFB">
        <w:rPr>
          <w:lang w:val="it-IT"/>
        </w:rPr>
        <w:t>2. Efektet financiare, që rrjedhin nga zbatimi i këtij vendimi, për shumën 1 050 000 (një milion e pesëdhjetë mijë) lekë në muaj, të përballohen nga fondet e miratuara në buxhetin e Ministrisë së Brendshme për vitin 2007.</w:t>
      </w:r>
    </w:p>
    <w:p w:rsidR="00746140" w:rsidRPr="00435EFB" w:rsidRDefault="00746140" w:rsidP="004D6A17">
      <w:pPr>
        <w:pStyle w:val="Paragrafi"/>
        <w:rPr>
          <w:lang w:val="it-IT"/>
        </w:rPr>
      </w:pPr>
      <w:r w:rsidRPr="00435EFB">
        <w:rPr>
          <w:lang w:val="it-IT"/>
        </w:rPr>
        <w:t>3. Ngarkohen Ministria e Brendshme dhe Ministria e Financave për zbatimin e këtij vendimi.</w:t>
      </w:r>
    </w:p>
    <w:p w:rsidR="00746140" w:rsidRPr="00435EFB" w:rsidRDefault="00746140" w:rsidP="004D6A17">
      <w:pPr>
        <w:pStyle w:val="Paragrafi"/>
        <w:rPr>
          <w:lang w:val="it-IT"/>
        </w:rPr>
      </w:pPr>
      <w:r w:rsidRPr="00435EFB">
        <w:rPr>
          <w:lang w:val="it-IT"/>
        </w:rPr>
        <w:t>Ky vendim hyn në fuqi pas botimit në Fletoren Zyrtare.</w:t>
      </w:r>
    </w:p>
    <w:p w:rsidR="00746140" w:rsidRPr="00435EFB" w:rsidRDefault="00746140" w:rsidP="004D6A17">
      <w:pPr>
        <w:pStyle w:val="Autoriteti"/>
        <w:keepNext w:val="0"/>
        <w:rPr>
          <w:lang w:val="it-IT"/>
        </w:rPr>
      </w:pPr>
      <w:r w:rsidRPr="00435EFB">
        <w:rPr>
          <w:lang w:val="it-IT"/>
        </w:rPr>
        <w:t>Kryeministri</w:t>
      </w:r>
    </w:p>
    <w:p w:rsidR="00746140" w:rsidRPr="00435EFB" w:rsidRDefault="00746140" w:rsidP="004D6A17">
      <w:pPr>
        <w:pStyle w:val="AutoritetiEmer"/>
        <w:rPr>
          <w:lang w:val="it-IT"/>
        </w:rPr>
      </w:pPr>
      <w:r w:rsidRPr="00435EFB">
        <w:rPr>
          <w:lang w:val="it-IT"/>
        </w:rPr>
        <w:t>Sali Berisha</w:t>
      </w:r>
    </w:p>
    <w:p w:rsidR="00746140" w:rsidRPr="00435EFB" w:rsidRDefault="00746140" w:rsidP="002D7939">
      <w:pPr>
        <w:pStyle w:val="Paragrafi"/>
        <w:ind w:firstLine="0"/>
        <w:rPr>
          <w:lang w:val="it-IT"/>
        </w:rPr>
      </w:pPr>
    </w:p>
    <w:p w:rsidR="00596162" w:rsidRDefault="00596162" w:rsidP="004D6A17">
      <w:pPr>
        <w:pStyle w:val="Akti"/>
        <w:keepNext w:val="0"/>
        <w:rPr>
          <w:lang w:val="it-IT"/>
        </w:rPr>
      </w:pPr>
    </w:p>
    <w:p w:rsidR="00746140" w:rsidRPr="00435EFB" w:rsidRDefault="00746140" w:rsidP="004D6A17">
      <w:pPr>
        <w:pStyle w:val="Akti"/>
        <w:keepNext w:val="0"/>
        <w:rPr>
          <w:lang w:val="it-IT"/>
        </w:rPr>
      </w:pPr>
      <w:r w:rsidRPr="00435EFB">
        <w:rPr>
          <w:lang w:val="it-IT"/>
        </w:rPr>
        <w:t>Vendim</w:t>
      </w:r>
    </w:p>
    <w:p w:rsidR="00746140" w:rsidRPr="00435EFB" w:rsidRDefault="00746140" w:rsidP="004D6A17">
      <w:pPr>
        <w:pStyle w:val="NumriData"/>
        <w:keepNext w:val="0"/>
        <w:rPr>
          <w:lang w:val="it-IT"/>
        </w:rPr>
      </w:pPr>
      <w:r w:rsidRPr="00435EFB">
        <w:rPr>
          <w:lang w:val="it-IT"/>
        </w:rPr>
        <w:t>Nr.169, datë 28.3.2007</w:t>
      </w:r>
    </w:p>
    <w:p w:rsidR="00746140" w:rsidRPr="00435EFB" w:rsidRDefault="00746140" w:rsidP="004D6A17">
      <w:pPr>
        <w:pStyle w:val="Paragrafi"/>
        <w:rPr>
          <w:lang w:val="it-IT"/>
        </w:rPr>
      </w:pPr>
    </w:p>
    <w:p w:rsidR="00666070" w:rsidRPr="00435EFB" w:rsidRDefault="00746140" w:rsidP="004D6A17">
      <w:pPr>
        <w:pStyle w:val="Titulli"/>
        <w:keepNext w:val="0"/>
        <w:rPr>
          <w:lang w:val="it-IT"/>
        </w:rPr>
      </w:pPr>
      <w:r w:rsidRPr="00435EFB">
        <w:rPr>
          <w:lang w:val="it-IT"/>
        </w:rPr>
        <w:t xml:space="preserve">Për procedurën e dorëzimit të aktit të inspektimit dhe elementEt </w:t>
      </w:r>
    </w:p>
    <w:p w:rsidR="00746140" w:rsidRPr="00435EFB" w:rsidRDefault="00746140" w:rsidP="004D6A17">
      <w:pPr>
        <w:pStyle w:val="Titulli"/>
        <w:keepNext w:val="0"/>
        <w:rPr>
          <w:lang w:val="it-IT"/>
        </w:rPr>
      </w:pPr>
      <w:r w:rsidRPr="00435EFB">
        <w:rPr>
          <w:lang w:val="it-IT"/>
        </w:rPr>
        <w:t>e përmbajtjes së tij</w:t>
      </w:r>
    </w:p>
    <w:p w:rsidR="00746140" w:rsidRPr="00435EFB" w:rsidRDefault="00746140" w:rsidP="004D6A17">
      <w:pPr>
        <w:pStyle w:val="Paragrafi"/>
        <w:rPr>
          <w:sz w:val="14"/>
          <w:lang w:val="it-IT"/>
        </w:rPr>
      </w:pPr>
    </w:p>
    <w:p w:rsidR="00746140" w:rsidRPr="00435EFB" w:rsidRDefault="00746140" w:rsidP="004D6A17">
      <w:pPr>
        <w:pStyle w:val="Paragrafi"/>
        <w:rPr>
          <w:lang w:val="it-IT"/>
        </w:rPr>
      </w:pPr>
      <w:r w:rsidRPr="00435EFB">
        <w:rPr>
          <w:lang w:val="it-IT"/>
        </w:rPr>
        <w:t>Në mbështetje të nenit 100 të Kushtetutës dhe të pikës 2 të nenit 30 të ligjit nr.9634, datë 30.10.2006 “Për inspektimin e punës dhe Inspektoratin Shtetëror të Punës”, me propozimin e Ministrit të Punës, Çështjeve Sociale dhe Shanseve të Barabarta, Këshilli i Ministrave</w:t>
      </w:r>
    </w:p>
    <w:p w:rsidR="00746140" w:rsidRPr="00435EFB" w:rsidRDefault="00746140" w:rsidP="004D6A17">
      <w:pPr>
        <w:pStyle w:val="Paragrafi"/>
        <w:rPr>
          <w:sz w:val="16"/>
          <w:lang w:val="it-IT"/>
        </w:rPr>
      </w:pPr>
    </w:p>
    <w:p w:rsidR="00746140" w:rsidRPr="00435EFB" w:rsidRDefault="00746140" w:rsidP="004D6A17">
      <w:pPr>
        <w:pStyle w:val="VENDOSI"/>
        <w:keepNext w:val="0"/>
        <w:rPr>
          <w:lang w:val="it-IT"/>
        </w:rPr>
      </w:pPr>
      <w:r w:rsidRPr="00435EFB">
        <w:rPr>
          <w:lang w:val="it-IT"/>
        </w:rPr>
        <w:t>Vendosi:</w:t>
      </w:r>
    </w:p>
    <w:p w:rsidR="00746140" w:rsidRPr="00435EFB" w:rsidRDefault="00746140" w:rsidP="004D6A17">
      <w:pPr>
        <w:pStyle w:val="Paragrafi"/>
        <w:rPr>
          <w:sz w:val="14"/>
          <w:lang w:val="it-IT"/>
        </w:rPr>
      </w:pPr>
    </w:p>
    <w:p w:rsidR="00746140" w:rsidRPr="00435EFB" w:rsidRDefault="00746140" w:rsidP="004D6A17">
      <w:pPr>
        <w:pStyle w:val="Paragrafi"/>
        <w:rPr>
          <w:lang w:val="it-IT"/>
        </w:rPr>
      </w:pPr>
      <w:r w:rsidRPr="00435EFB">
        <w:rPr>
          <w:lang w:val="it-IT"/>
        </w:rPr>
        <w:t>1. Akti i inspektimit është dokumenti, i lënë nga inspektori i punës/grupi i inspektorëve të punës, në subjektin e kontrolluar, ku përcaktohen:</w:t>
      </w:r>
    </w:p>
    <w:p w:rsidR="00746140" w:rsidRPr="00435EFB" w:rsidRDefault="00746140" w:rsidP="004D6A17">
      <w:pPr>
        <w:pStyle w:val="Paragrafi"/>
        <w:rPr>
          <w:lang w:val="it-IT"/>
        </w:rPr>
      </w:pPr>
      <w:r w:rsidRPr="00435EFB">
        <w:rPr>
          <w:lang w:val="it-IT"/>
        </w:rPr>
        <w:t>a) shkelja e vënë re;</w:t>
      </w:r>
    </w:p>
    <w:p w:rsidR="00746140" w:rsidRPr="00435EFB" w:rsidRDefault="00746140" w:rsidP="004D6A17">
      <w:pPr>
        <w:pStyle w:val="Paragrafi"/>
        <w:rPr>
          <w:lang w:val="it-IT"/>
        </w:rPr>
      </w:pPr>
      <w:r w:rsidRPr="00435EFB">
        <w:rPr>
          <w:lang w:val="it-IT"/>
        </w:rPr>
        <w:t>b) afati ligjor dhe masat, që duhet të ndërmerren për përmirësimin e shkeljes;</w:t>
      </w:r>
    </w:p>
    <w:p w:rsidR="00746140" w:rsidRPr="00435EFB" w:rsidRDefault="00746140" w:rsidP="004D6A17">
      <w:pPr>
        <w:pStyle w:val="Paragrafi"/>
        <w:rPr>
          <w:lang w:val="en-GB"/>
        </w:rPr>
      </w:pPr>
      <w:r w:rsidRPr="00435EFB">
        <w:rPr>
          <w:lang w:val="en-GB"/>
        </w:rPr>
        <w:t>c) sanksionet ligjore, që vendosen ndaj subjektit të kontrolluar.</w:t>
      </w:r>
    </w:p>
    <w:p w:rsidR="00746140" w:rsidRPr="00435EFB" w:rsidRDefault="00746140" w:rsidP="004D6A17">
      <w:pPr>
        <w:pStyle w:val="Paragrafi"/>
        <w:rPr>
          <w:lang w:val="en-GB"/>
        </w:rPr>
      </w:pPr>
      <w:r w:rsidRPr="00435EFB">
        <w:rPr>
          <w:lang w:val="en-GB"/>
        </w:rPr>
        <w:t>2. Akti i inspektimit, i cili është sipas formatit, që i bashkëlidhet këtij vendimi, mban simbolin e Inspektoratit Shtetëror të Punës dhe plotësohet nga inspektori i punës/grupi i inspektorëve të punës në të gjitha rubrikat e tij. Akti i inspektimit duhet të përmbajë:</w:t>
      </w:r>
    </w:p>
    <w:p w:rsidR="00746140" w:rsidRPr="00435EFB" w:rsidRDefault="00746140" w:rsidP="004D6A17">
      <w:pPr>
        <w:pStyle w:val="Paragrafi"/>
        <w:rPr>
          <w:lang w:val="en-GB"/>
        </w:rPr>
      </w:pPr>
      <w:r w:rsidRPr="00435EFB">
        <w:rPr>
          <w:lang w:val="en-GB"/>
        </w:rPr>
        <w:t>a) adresën e saktë, ku ushtron veprimtarinë subjekti;</w:t>
      </w:r>
    </w:p>
    <w:p w:rsidR="00746140" w:rsidRPr="00435EFB" w:rsidRDefault="00746140" w:rsidP="004D6A17">
      <w:pPr>
        <w:pStyle w:val="Paragrafi"/>
        <w:rPr>
          <w:lang w:val="en-GB"/>
        </w:rPr>
      </w:pPr>
      <w:r w:rsidRPr="00435EFB">
        <w:rPr>
          <w:lang w:val="en-GB"/>
        </w:rPr>
        <w:t>b) emrin dhe mbiemrin e përfaqësuesit të subjektit;</w:t>
      </w:r>
    </w:p>
    <w:p w:rsidR="00746140" w:rsidRPr="00435EFB" w:rsidRDefault="00746140" w:rsidP="004D6A17">
      <w:pPr>
        <w:pStyle w:val="Paragrafi"/>
        <w:rPr>
          <w:lang w:val="en-GB"/>
        </w:rPr>
      </w:pPr>
      <w:r w:rsidRPr="00435EFB">
        <w:rPr>
          <w:lang w:val="en-GB"/>
        </w:rPr>
        <w:t>c) llojin e veprimtarisë;</w:t>
      </w:r>
    </w:p>
    <w:p w:rsidR="00746140" w:rsidRPr="00435EFB" w:rsidRDefault="00746140" w:rsidP="004D6A17">
      <w:pPr>
        <w:pStyle w:val="Paragrafi"/>
        <w:rPr>
          <w:lang w:val="en-GB"/>
        </w:rPr>
      </w:pPr>
      <w:r w:rsidRPr="00435EFB">
        <w:rPr>
          <w:lang w:val="en-GB"/>
        </w:rPr>
        <w:t>ç) numrin e sigurimit, shoqëror dhe shëndetësor, të punonjësve;</w:t>
      </w:r>
    </w:p>
    <w:p w:rsidR="00746140" w:rsidRPr="00435EFB" w:rsidRDefault="00746140" w:rsidP="004D6A17">
      <w:pPr>
        <w:pStyle w:val="Paragrafi"/>
        <w:rPr>
          <w:lang w:val="en-GB"/>
        </w:rPr>
      </w:pPr>
      <w:r w:rsidRPr="00435EFB">
        <w:rPr>
          <w:lang w:val="en-GB"/>
        </w:rPr>
        <w:t>d) datën e fillimit dhe të mbarimit të inspektimit;</w:t>
      </w:r>
    </w:p>
    <w:p w:rsidR="00746140" w:rsidRPr="00435EFB" w:rsidRDefault="00746140" w:rsidP="004D6A17">
      <w:pPr>
        <w:pStyle w:val="Paragrafi"/>
        <w:rPr>
          <w:lang w:val="en-GB"/>
        </w:rPr>
      </w:pPr>
      <w:r w:rsidRPr="00435EFB">
        <w:rPr>
          <w:lang w:val="en-GB"/>
        </w:rPr>
        <w:t>dh) numrin e inspektimeve, që janë kryer në këtë subjekt;</w:t>
      </w:r>
    </w:p>
    <w:p w:rsidR="00746140" w:rsidRPr="00435EFB" w:rsidRDefault="00746140" w:rsidP="004D6A17">
      <w:pPr>
        <w:pStyle w:val="Paragrafi"/>
        <w:rPr>
          <w:lang w:val="en-GB"/>
        </w:rPr>
      </w:pPr>
      <w:r w:rsidRPr="00435EFB">
        <w:rPr>
          <w:lang w:val="en-GB"/>
        </w:rPr>
        <w:t>e) shkeljet e vëna re, shoqëruar me referencën në dispozitat ligjore;</w:t>
      </w:r>
    </w:p>
    <w:p w:rsidR="00746140" w:rsidRPr="00435EFB" w:rsidRDefault="00746140" w:rsidP="004D6A17">
      <w:pPr>
        <w:pStyle w:val="Paragrafi"/>
        <w:rPr>
          <w:lang w:val="en-GB"/>
        </w:rPr>
      </w:pPr>
      <w:r w:rsidRPr="00435EFB">
        <w:rPr>
          <w:lang w:val="en-GB"/>
        </w:rPr>
        <w:t>ë) detyrat e lëna për marrjen e masave për shkeljen e vënë re, si dhe afatet kohore, për t’u përmbushur këto detyra;</w:t>
      </w:r>
    </w:p>
    <w:p w:rsidR="00746140" w:rsidRPr="00435EFB" w:rsidRDefault="00746140" w:rsidP="004D6A17">
      <w:pPr>
        <w:pStyle w:val="Paragrafi"/>
        <w:rPr>
          <w:lang w:val="en-GB"/>
        </w:rPr>
      </w:pPr>
      <w:r w:rsidRPr="00435EFB">
        <w:rPr>
          <w:lang w:val="en-GB"/>
        </w:rPr>
        <w:t>f) sanksionin ligjor, që vendoset ndaj subjektit.</w:t>
      </w:r>
    </w:p>
    <w:p w:rsidR="00746140" w:rsidRPr="00435EFB" w:rsidRDefault="00746140" w:rsidP="004D6A17">
      <w:pPr>
        <w:pStyle w:val="Paragrafi"/>
        <w:rPr>
          <w:lang w:val="en-GB"/>
        </w:rPr>
      </w:pPr>
      <w:r w:rsidRPr="00435EFB">
        <w:rPr>
          <w:lang w:val="en-GB"/>
        </w:rPr>
        <w:t>3. Akti i inspektimit mbahet në 3 kopje, nga të cilat një kopje i dorëzohet subjektit, një kopje dërgohet në Drejtorinë e Përgjithshme të Inspektoratit Shtetëror të Punës dhe një kopje e mban inspektori i punës/grupi i inspektorëve të punës.</w:t>
      </w:r>
    </w:p>
    <w:p w:rsidR="00746140" w:rsidRPr="00435EFB" w:rsidRDefault="00746140" w:rsidP="004D6A17">
      <w:pPr>
        <w:pStyle w:val="Paragrafi"/>
        <w:rPr>
          <w:lang w:val="en-GB"/>
        </w:rPr>
      </w:pPr>
      <w:r w:rsidRPr="00435EFB">
        <w:rPr>
          <w:lang w:val="en-GB"/>
        </w:rPr>
        <w:t>4. Akti i inspektimit nënshkruhet nga inspektori i punës/grupi i inspektorëve të punës, si dhe nga përfaqësuesi i subjektit ose personi i ngarkuar prej tij, në subjektin, ku kryhet kontrolli.</w:t>
      </w:r>
    </w:p>
    <w:p w:rsidR="00746140" w:rsidRPr="00435EFB" w:rsidRDefault="00746140" w:rsidP="004D6A17">
      <w:pPr>
        <w:pStyle w:val="Paragrafi"/>
        <w:rPr>
          <w:lang w:val="en-GB"/>
        </w:rPr>
      </w:pPr>
      <w:r w:rsidRPr="00435EFB">
        <w:rPr>
          <w:lang w:val="en-GB"/>
        </w:rPr>
        <w:t>5. Në rastet kur përfaqësuesi i subjektit ose personi i ngarkuar prej tij refuzon të nënshkruajë aktin e inspektimit, ky i fundit duhet të shënojë se refuzon ta nënshkruajë aktin e inspektimit, si dhe të japë arsyen, për të cilën e refuzon atë.</w:t>
      </w:r>
    </w:p>
    <w:p w:rsidR="00746140" w:rsidRPr="00435EFB" w:rsidRDefault="00746140" w:rsidP="004D6A17">
      <w:pPr>
        <w:pStyle w:val="Paragrafi"/>
        <w:rPr>
          <w:lang w:val="en-GB"/>
        </w:rPr>
      </w:pPr>
      <w:r w:rsidRPr="00435EFB">
        <w:rPr>
          <w:lang w:val="en-GB"/>
        </w:rPr>
        <w:t>6. Në rastet kur inspektori i punës/grupi i inspektorëve të punës vëren shkelje të legjislacionit të punës për mosdeklarimet e punëmarrësve në zyrën e punësimit dhe në Inspektoratin Shtetëror të Punës, k</w:t>
      </w:r>
      <w:r w:rsidR="00300C2B" w:rsidRPr="00435EFB">
        <w:rPr>
          <w:lang w:val="en-GB"/>
        </w:rPr>
        <w:t>ëtij akti duhet t’i bashkëlidhet</w:t>
      </w:r>
      <w:r w:rsidRPr="00435EFB">
        <w:rPr>
          <w:lang w:val="en-GB"/>
        </w:rPr>
        <w:t xml:space="preserve"> edhe lista me emrat dhe mbiemrat e punëmarrësve të padeklaruar.</w:t>
      </w:r>
    </w:p>
    <w:p w:rsidR="00746140" w:rsidRPr="00435EFB" w:rsidRDefault="00746140" w:rsidP="004D6A17">
      <w:pPr>
        <w:pStyle w:val="Paragrafi"/>
        <w:rPr>
          <w:lang w:val="en-GB"/>
        </w:rPr>
      </w:pPr>
      <w:r w:rsidRPr="00435EFB">
        <w:rPr>
          <w:lang w:val="en-GB"/>
        </w:rPr>
        <w:t>7. Ngarkohen Ministria e Punës, Çështjeve Sociale dhe Shanseve të Barabarta dhe Inspektorati Shtetëror i Punës për zbatimin e këtij vendimi.</w:t>
      </w:r>
    </w:p>
    <w:p w:rsidR="00746140" w:rsidRPr="00435EFB" w:rsidRDefault="00746140" w:rsidP="004D6A17">
      <w:pPr>
        <w:pStyle w:val="Paragrafi"/>
        <w:rPr>
          <w:lang w:val="en-GB"/>
        </w:rPr>
      </w:pPr>
      <w:r w:rsidRPr="00435EFB">
        <w:rPr>
          <w:lang w:val="en-GB"/>
        </w:rPr>
        <w:t>Ky vendim hyn në fuqi pas botimit në Fletoren Zyrtare.</w:t>
      </w:r>
    </w:p>
    <w:p w:rsidR="00746140" w:rsidRPr="00435EFB" w:rsidRDefault="00746140" w:rsidP="004D6A17">
      <w:pPr>
        <w:pStyle w:val="Autoriteti"/>
        <w:keepNext w:val="0"/>
        <w:rPr>
          <w:lang w:val="it-IT"/>
        </w:rPr>
      </w:pPr>
      <w:r w:rsidRPr="00435EFB">
        <w:rPr>
          <w:lang w:val="it-IT"/>
        </w:rPr>
        <w:t>Kryeministri</w:t>
      </w:r>
    </w:p>
    <w:p w:rsidR="00746140" w:rsidRPr="00435EFB" w:rsidRDefault="00746140" w:rsidP="004D6A17">
      <w:pPr>
        <w:pStyle w:val="AutoritetiEmer"/>
        <w:rPr>
          <w:lang w:val="it-IT"/>
        </w:rPr>
      </w:pPr>
      <w:r w:rsidRPr="00435EFB">
        <w:rPr>
          <w:lang w:val="it-IT"/>
        </w:rPr>
        <w:t>Sali Berisha</w:t>
      </w:r>
    </w:p>
    <w:p w:rsidR="00746140" w:rsidRPr="00435EFB" w:rsidRDefault="0093428C" w:rsidP="002D7939">
      <w:pPr>
        <w:pStyle w:val="Figure"/>
      </w:pPr>
      <w:r w:rsidRPr="00435EFB">
        <w:rPr>
          <w:noProof/>
          <w:lang w:val="en-GB" w:eastAsia="en-GB"/>
        </w:rPr>
        <w:drawing>
          <wp:inline distT="0" distB="0" distL="0" distR="0">
            <wp:extent cx="6172200" cy="834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2200" cy="8343900"/>
                    </a:xfrm>
                    <a:prstGeom prst="rect">
                      <a:avLst/>
                    </a:prstGeom>
                    <a:noFill/>
                    <a:ln>
                      <a:noFill/>
                    </a:ln>
                  </pic:spPr>
                </pic:pic>
              </a:graphicData>
            </a:graphic>
          </wp:inline>
        </w:drawing>
      </w:r>
    </w:p>
    <w:p w:rsidR="00746140" w:rsidRPr="00435EFB" w:rsidRDefault="00746140" w:rsidP="004D6A17">
      <w:pPr>
        <w:pStyle w:val="Paragrafi"/>
        <w:rPr>
          <w:lang w:val="it-IT"/>
        </w:rPr>
      </w:pPr>
    </w:p>
    <w:p w:rsidR="00746140" w:rsidRPr="00435EFB" w:rsidRDefault="00746140" w:rsidP="004D6A17">
      <w:pPr>
        <w:pStyle w:val="Paragrafi"/>
        <w:rPr>
          <w:lang w:val="it-IT"/>
        </w:rPr>
      </w:pPr>
    </w:p>
    <w:p w:rsidR="00746140" w:rsidRPr="00435EFB" w:rsidRDefault="00746140" w:rsidP="004D6A17">
      <w:pPr>
        <w:pStyle w:val="Paragrafi"/>
        <w:rPr>
          <w:lang w:val="it-IT"/>
        </w:rPr>
      </w:pPr>
    </w:p>
    <w:p w:rsidR="00746140" w:rsidRPr="00435EFB" w:rsidRDefault="00746140" w:rsidP="001C28FD">
      <w:pPr>
        <w:pStyle w:val="Akti"/>
      </w:pPr>
      <w:r w:rsidRPr="00435EFB">
        <w:t>Vendim</w:t>
      </w:r>
    </w:p>
    <w:p w:rsidR="00746140" w:rsidRPr="00435EFB" w:rsidRDefault="00746140" w:rsidP="004D6A17">
      <w:pPr>
        <w:pStyle w:val="NumriData"/>
        <w:keepNext w:val="0"/>
        <w:rPr>
          <w:lang w:val="it-IT"/>
        </w:rPr>
      </w:pPr>
      <w:r w:rsidRPr="00435EFB">
        <w:rPr>
          <w:lang w:val="it-IT"/>
        </w:rPr>
        <w:t>Nr.170, datë 28.3.2007</w:t>
      </w:r>
    </w:p>
    <w:p w:rsidR="00746140" w:rsidRPr="00435EFB" w:rsidRDefault="00746140" w:rsidP="004D6A17">
      <w:pPr>
        <w:pStyle w:val="Paragrafi"/>
        <w:rPr>
          <w:lang w:val="it-IT"/>
        </w:rPr>
      </w:pPr>
    </w:p>
    <w:p w:rsidR="006E1EE5" w:rsidRPr="00435EFB" w:rsidRDefault="00746140" w:rsidP="004D6A17">
      <w:pPr>
        <w:pStyle w:val="Titulli"/>
        <w:keepNext w:val="0"/>
        <w:rPr>
          <w:lang w:val="it-IT"/>
        </w:rPr>
      </w:pPr>
      <w:r w:rsidRPr="00435EFB">
        <w:rPr>
          <w:lang w:val="it-IT"/>
        </w:rPr>
        <w:t xml:space="preserve">Për miratimin e fondit të shpenzimeve të entit rregullator </w:t>
      </w:r>
    </w:p>
    <w:p w:rsidR="00746140" w:rsidRPr="00435EFB" w:rsidRDefault="00746140" w:rsidP="004D6A17">
      <w:pPr>
        <w:pStyle w:val="Titulli"/>
        <w:keepNext w:val="0"/>
        <w:rPr>
          <w:lang w:val="it-IT"/>
        </w:rPr>
      </w:pPr>
      <w:r w:rsidRPr="00435EFB">
        <w:rPr>
          <w:lang w:val="it-IT"/>
        </w:rPr>
        <w:t>të telekomunikacioneve, për vitin 2007</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Në mbështetje të nenit 100 të Kushtetutës dhe të paragrafit të dytë të nenit 87 të ligjit nr.8618, datë 14.6.2000 “Për telekomunikacionet në Republikën e Shqipërisë”, të ndryshuar, me propozimin e Ministrit të Punëve Publike, Transportit dhe Telekomunikacionit, Këshilli i Ministrave</w:t>
      </w:r>
    </w:p>
    <w:p w:rsidR="00746140" w:rsidRPr="00435EFB" w:rsidRDefault="00746140" w:rsidP="004D6A17">
      <w:pPr>
        <w:pStyle w:val="Paragrafi"/>
        <w:rPr>
          <w:lang w:val="it-IT"/>
        </w:rPr>
      </w:pPr>
    </w:p>
    <w:p w:rsidR="00746140" w:rsidRPr="00435EFB" w:rsidRDefault="00746140" w:rsidP="004D6A17">
      <w:pPr>
        <w:pStyle w:val="VENDOSI"/>
        <w:keepNext w:val="0"/>
        <w:rPr>
          <w:lang w:val="it-IT"/>
        </w:rPr>
      </w:pPr>
      <w:r w:rsidRPr="00435EFB">
        <w:rPr>
          <w:lang w:val="it-IT"/>
        </w:rPr>
        <w:t>Vendosi:</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1. Miratimin e fondit të shpenzimeve të Entit Rregullator të Telekomunikacioneve, për vitin 2007, në shumën 196 500 000 (njëqind e nëntëdhjetë e gjashtë milionë e pesëqind mijë) lekë, sipas strukturës së përcaktuar në lidhjen 1, që i bashkëlidhet këtij vendimi.</w:t>
      </w:r>
    </w:p>
    <w:p w:rsidR="00746140" w:rsidRPr="00435EFB" w:rsidRDefault="00746140" w:rsidP="004D6A17">
      <w:pPr>
        <w:pStyle w:val="Paragrafi"/>
        <w:rPr>
          <w:lang w:val="it-IT"/>
        </w:rPr>
      </w:pPr>
      <w:r w:rsidRPr="00435EFB">
        <w:rPr>
          <w:lang w:val="it-IT"/>
        </w:rPr>
        <w:t>2. Ngarkohet Enti Rregullator i Telekomunikacioneve për zbatimin e këtij vendimi.</w:t>
      </w:r>
    </w:p>
    <w:p w:rsidR="00746140" w:rsidRPr="00435EFB" w:rsidRDefault="00746140" w:rsidP="004D6A17">
      <w:pPr>
        <w:pStyle w:val="Paragrafi"/>
        <w:rPr>
          <w:lang w:val="it-IT"/>
        </w:rPr>
      </w:pPr>
      <w:r w:rsidRPr="00435EFB">
        <w:rPr>
          <w:lang w:val="it-IT"/>
        </w:rPr>
        <w:t>Ky vendim hyn në fuqi pas botimit në Fletoren Zyrtare.</w:t>
      </w:r>
    </w:p>
    <w:p w:rsidR="00746140" w:rsidRPr="00435EFB" w:rsidRDefault="00746140" w:rsidP="004D6A17">
      <w:pPr>
        <w:pStyle w:val="Paragrafi"/>
        <w:rPr>
          <w:lang w:val="it-IT"/>
        </w:rPr>
      </w:pPr>
    </w:p>
    <w:p w:rsidR="00746140" w:rsidRPr="00435EFB" w:rsidRDefault="00746140" w:rsidP="004D6A17">
      <w:pPr>
        <w:pStyle w:val="Autoriteti"/>
        <w:keepNext w:val="0"/>
        <w:rPr>
          <w:lang w:val="it-IT"/>
        </w:rPr>
      </w:pPr>
      <w:r w:rsidRPr="00435EFB">
        <w:rPr>
          <w:lang w:val="it-IT"/>
        </w:rPr>
        <w:t>Kryeministri</w:t>
      </w:r>
    </w:p>
    <w:p w:rsidR="00746140" w:rsidRPr="00435EFB" w:rsidRDefault="00746140" w:rsidP="004D6A17">
      <w:pPr>
        <w:pStyle w:val="AutoritetiEmer"/>
        <w:rPr>
          <w:lang w:val="it-IT"/>
        </w:rPr>
      </w:pPr>
      <w:r w:rsidRPr="00435EFB">
        <w:rPr>
          <w:lang w:val="it-IT"/>
        </w:rPr>
        <w:t>Sali Berisha</w:t>
      </w:r>
    </w:p>
    <w:p w:rsidR="00746140" w:rsidRPr="00435EFB" w:rsidRDefault="00746140" w:rsidP="004D6A17">
      <w:pPr>
        <w:pStyle w:val="Paragrafi"/>
        <w:rPr>
          <w:lang w:val="it-IT"/>
        </w:rPr>
      </w:pPr>
    </w:p>
    <w:p w:rsidR="00746140" w:rsidRPr="00435EFB" w:rsidRDefault="00746140" w:rsidP="004D6A17">
      <w:pPr>
        <w:pStyle w:val="TitulliTitull"/>
        <w:keepNext w:val="0"/>
        <w:rPr>
          <w:lang w:val="it-IT"/>
        </w:rPr>
      </w:pPr>
      <w:r w:rsidRPr="00435EFB">
        <w:rPr>
          <w:lang w:val="it-IT"/>
        </w:rPr>
        <w:t xml:space="preserve">Struktura e fondit të shpenzimeve të entit rregullator </w:t>
      </w:r>
    </w:p>
    <w:p w:rsidR="00746140" w:rsidRPr="00435EFB" w:rsidRDefault="00746140" w:rsidP="004D6A17">
      <w:pPr>
        <w:pStyle w:val="TitulliTitull"/>
        <w:keepNext w:val="0"/>
        <w:rPr>
          <w:lang w:val="it-IT"/>
        </w:rPr>
      </w:pPr>
      <w:r w:rsidRPr="00435EFB">
        <w:rPr>
          <w:lang w:val="it-IT"/>
        </w:rPr>
        <w:t>të telekomunikacioneve për vitin 2007</w:t>
      </w:r>
    </w:p>
    <w:p w:rsidR="00746140" w:rsidRPr="00435EFB" w:rsidRDefault="00746140" w:rsidP="004D6A17">
      <w:pPr>
        <w:pStyle w:val="Paragrafi"/>
        <w:rPr>
          <w:lang w:val="it-IT"/>
        </w:rPr>
      </w:pPr>
    </w:p>
    <w:p w:rsidR="00746140" w:rsidRPr="00435EFB" w:rsidRDefault="00746140" w:rsidP="004D6A17">
      <w:pPr>
        <w:pStyle w:val="Paragrafi"/>
        <w:jc w:val="right"/>
        <w:rPr>
          <w:lang w:val="it-IT"/>
        </w:rPr>
      </w:pPr>
      <w:r w:rsidRPr="00435EFB">
        <w:rPr>
          <w:lang w:val="it-IT"/>
        </w:rPr>
        <w:t>(Lidhja 1)</w:t>
      </w:r>
    </w:p>
    <w:p w:rsidR="00746140" w:rsidRPr="00435EFB" w:rsidRDefault="00746140" w:rsidP="004D6A17">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616"/>
        <w:gridCol w:w="1463"/>
      </w:tblGrid>
      <w:tr w:rsidR="00746140" w:rsidRPr="00435EFB" w:rsidTr="009D36C6">
        <w:trPr>
          <w:jc w:val="center"/>
        </w:trPr>
        <w:tc>
          <w:tcPr>
            <w:tcW w:w="828" w:type="dxa"/>
            <w:shd w:val="clear" w:color="auto" w:fill="auto"/>
          </w:tcPr>
          <w:p w:rsidR="00746140" w:rsidRPr="009D36C6" w:rsidRDefault="00746140" w:rsidP="009D36C6">
            <w:pPr>
              <w:pStyle w:val="Tabele"/>
              <w:widowControl w:val="0"/>
              <w:jc w:val="center"/>
              <w:rPr>
                <w:lang w:val="it-IT"/>
              </w:rPr>
            </w:pPr>
          </w:p>
        </w:tc>
        <w:tc>
          <w:tcPr>
            <w:tcW w:w="2616" w:type="dxa"/>
            <w:shd w:val="clear" w:color="auto" w:fill="auto"/>
          </w:tcPr>
          <w:p w:rsidR="00746140" w:rsidRPr="00435EFB" w:rsidRDefault="00746140" w:rsidP="009D36C6">
            <w:pPr>
              <w:pStyle w:val="Tabele"/>
              <w:widowControl w:val="0"/>
              <w:jc w:val="center"/>
            </w:pPr>
            <w:r w:rsidRPr="00435EFB">
              <w:t>Emërtimi</w:t>
            </w:r>
          </w:p>
        </w:tc>
        <w:tc>
          <w:tcPr>
            <w:tcW w:w="1463" w:type="dxa"/>
            <w:shd w:val="clear" w:color="auto" w:fill="auto"/>
          </w:tcPr>
          <w:p w:rsidR="00746140" w:rsidRPr="00435EFB" w:rsidRDefault="00746140" w:rsidP="009D36C6">
            <w:pPr>
              <w:pStyle w:val="Tabele"/>
              <w:widowControl w:val="0"/>
              <w:jc w:val="center"/>
            </w:pPr>
            <w:r w:rsidRPr="00435EFB">
              <w:t>Lekë</w:t>
            </w:r>
          </w:p>
        </w:tc>
      </w:tr>
      <w:tr w:rsidR="00746140" w:rsidRPr="00435EFB" w:rsidTr="009D36C6">
        <w:trPr>
          <w:jc w:val="center"/>
        </w:trPr>
        <w:tc>
          <w:tcPr>
            <w:tcW w:w="828" w:type="dxa"/>
            <w:shd w:val="clear" w:color="auto" w:fill="auto"/>
          </w:tcPr>
          <w:p w:rsidR="00746140" w:rsidRPr="00435EFB" w:rsidRDefault="00746140" w:rsidP="009D36C6">
            <w:pPr>
              <w:pStyle w:val="Tabele"/>
              <w:widowControl w:val="0"/>
            </w:pPr>
            <w:r w:rsidRPr="00435EFB">
              <w:t>Nr.</w:t>
            </w:r>
          </w:p>
        </w:tc>
        <w:tc>
          <w:tcPr>
            <w:tcW w:w="2616" w:type="dxa"/>
            <w:shd w:val="clear" w:color="auto" w:fill="auto"/>
          </w:tcPr>
          <w:p w:rsidR="00746140" w:rsidRPr="00435EFB" w:rsidRDefault="00746140" w:rsidP="009D36C6">
            <w:pPr>
              <w:pStyle w:val="Tabele"/>
              <w:widowControl w:val="0"/>
            </w:pPr>
            <w:r w:rsidRPr="00435EFB">
              <w:t>SHPENZIME GJITHSEJ</w:t>
            </w:r>
          </w:p>
        </w:tc>
        <w:tc>
          <w:tcPr>
            <w:tcW w:w="1463" w:type="dxa"/>
            <w:shd w:val="clear" w:color="auto" w:fill="auto"/>
          </w:tcPr>
          <w:p w:rsidR="00746140" w:rsidRPr="00435EFB" w:rsidRDefault="00746140" w:rsidP="009D36C6">
            <w:pPr>
              <w:pStyle w:val="Tabele"/>
              <w:widowControl w:val="0"/>
              <w:jc w:val="right"/>
            </w:pPr>
            <w:r w:rsidRPr="00435EFB">
              <w:t>196 500 000</w:t>
            </w:r>
          </w:p>
        </w:tc>
      </w:tr>
      <w:tr w:rsidR="00746140" w:rsidRPr="00435EFB" w:rsidTr="009D36C6">
        <w:trPr>
          <w:jc w:val="center"/>
        </w:trPr>
        <w:tc>
          <w:tcPr>
            <w:tcW w:w="828" w:type="dxa"/>
            <w:shd w:val="clear" w:color="auto" w:fill="auto"/>
          </w:tcPr>
          <w:p w:rsidR="00746140" w:rsidRPr="00435EFB" w:rsidRDefault="00746140" w:rsidP="009D36C6">
            <w:pPr>
              <w:pStyle w:val="Tabele"/>
              <w:widowControl w:val="0"/>
            </w:pPr>
            <w:r w:rsidRPr="00435EFB">
              <w:t>1</w:t>
            </w:r>
            <w:r w:rsidR="006736C3" w:rsidRPr="00435EFB">
              <w:t>.</w:t>
            </w:r>
          </w:p>
        </w:tc>
        <w:tc>
          <w:tcPr>
            <w:tcW w:w="2616" w:type="dxa"/>
            <w:shd w:val="clear" w:color="auto" w:fill="auto"/>
          </w:tcPr>
          <w:p w:rsidR="00746140" w:rsidRPr="00435EFB" w:rsidRDefault="00746140" w:rsidP="009D36C6">
            <w:pPr>
              <w:pStyle w:val="Tabele"/>
              <w:widowControl w:val="0"/>
            </w:pPr>
            <w:r w:rsidRPr="00435EFB">
              <w:t>Paga</w:t>
            </w:r>
          </w:p>
        </w:tc>
        <w:tc>
          <w:tcPr>
            <w:tcW w:w="1463" w:type="dxa"/>
            <w:shd w:val="clear" w:color="auto" w:fill="auto"/>
          </w:tcPr>
          <w:p w:rsidR="00746140" w:rsidRPr="00435EFB" w:rsidRDefault="00746140" w:rsidP="009D36C6">
            <w:pPr>
              <w:pStyle w:val="Tabele"/>
              <w:widowControl w:val="0"/>
              <w:jc w:val="right"/>
            </w:pPr>
            <w:r w:rsidRPr="00435EFB">
              <w:t>52.523.178</w:t>
            </w:r>
          </w:p>
        </w:tc>
      </w:tr>
      <w:tr w:rsidR="00746140" w:rsidRPr="00435EFB" w:rsidTr="009D36C6">
        <w:trPr>
          <w:jc w:val="center"/>
        </w:trPr>
        <w:tc>
          <w:tcPr>
            <w:tcW w:w="828" w:type="dxa"/>
            <w:shd w:val="clear" w:color="auto" w:fill="auto"/>
          </w:tcPr>
          <w:p w:rsidR="00746140" w:rsidRPr="00435EFB" w:rsidRDefault="00746140" w:rsidP="009D36C6">
            <w:pPr>
              <w:pStyle w:val="Tabele"/>
              <w:widowControl w:val="0"/>
            </w:pPr>
            <w:r w:rsidRPr="00435EFB">
              <w:t>2</w:t>
            </w:r>
            <w:r w:rsidR="006736C3" w:rsidRPr="00435EFB">
              <w:t>.</w:t>
            </w:r>
          </w:p>
        </w:tc>
        <w:tc>
          <w:tcPr>
            <w:tcW w:w="2616" w:type="dxa"/>
            <w:shd w:val="clear" w:color="auto" w:fill="auto"/>
          </w:tcPr>
          <w:p w:rsidR="00746140" w:rsidRPr="00435EFB" w:rsidRDefault="00746140" w:rsidP="009D36C6">
            <w:pPr>
              <w:pStyle w:val="Tabele"/>
              <w:widowControl w:val="0"/>
            </w:pPr>
            <w:r w:rsidRPr="00435EFB">
              <w:t>Sigurime shoqërore</w:t>
            </w:r>
          </w:p>
        </w:tc>
        <w:tc>
          <w:tcPr>
            <w:tcW w:w="1463" w:type="dxa"/>
            <w:shd w:val="clear" w:color="auto" w:fill="auto"/>
          </w:tcPr>
          <w:p w:rsidR="00746140" w:rsidRPr="00435EFB" w:rsidRDefault="00746140" w:rsidP="009D36C6">
            <w:pPr>
              <w:pStyle w:val="Tabele"/>
              <w:widowControl w:val="0"/>
              <w:jc w:val="right"/>
            </w:pPr>
            <w:r w:rsidRPr="00435EFB">
              <w:t>8.500.000</w:t>
            </w:r>
          </w:p>
        </w:tc>
      </w:tr>
      <w:tr w:rsidR="00746140" w:rsidRPr="00435EFB" w:rsidTr="009D36C6">
        <w:trPr>
          <w:jc w:val="center"/>
        </w:trPr>
        <w:tc>
          <w:tcPr>
            <w:tcW w:w="828" w:type="dxa"/>
            <w:shd w:val="clear" w:color="auto" w:fill="auto"/>
          </w:tcPr>
          <w:p w:rsidR="00746140" w:rsidRPr="00435EFB" w:rsidRDefault="00746140" w:rsidP="009D36C6">
            <w:pPr>
              <w:pStyle w:val="Tabele"/>
              <w:widowControl w:val="0"/>
            </w:pPr>
            <w:r w:rsidRPr="00435EFB">
              <w:t>3</w:t>
            </w:r>
            <w:r w:rsidR="006736C3" w:rsidRPr="00435EFB">
              <w:t>.</w:t>
            </w:r>
          </w:p>
        </w:tc>
        <w:tc>
          <w:tcPr>
            <w:tcW w:w="2616" w:type="dxa"/>
            <w:shd w:val="clear" w:color="auto" w:fill="auto"/>
          </w:tcPr>
          <w:p w:rsidR="00746140" w:rsidRPr="00435EFB" w:rsidRDefault="00746140" w:rsidP="009D36C6">
            <w:pPr>
              <w:pStyle w:val="Tabele"/>
              <w:widowControl w:val="0"/>
            </w:pPr>
            <w:r w:rsidRPr="00435EFB">
              <w:t>Materiale</w:t>
            </w:r>
          </w:p>
        </w:tc>
        <w:tc>
          <w:tcPr>
            <w:tcW w:w="1463" w:type="dxa"/>
            <w:shd w:val="clear" w:color="auto" w:fill="auto"/>
          </w:tcPr>
          <w:p w:rsidR="00746140" w:rsidRPr="00435EFB" w:rsidRDefault="00746140" w:rsidP="009D36C6">
            <w:pPr>
              <w:pStyle w:val="Tabele"/>
              <w:widowControl w:val="0"/>
              <w:jc w:val="right"/>
            </w:pPr>
            <w:r w:rsidRPr="00435EFB">
              <w:t>4.800.000</w:t>
            </w:r>
          </w:p>
        </w:tc>
      </w:tr>
      <w:tr w:rsidR="00746140" w:rsidRPr="00435EFB" w:rsidTr="009D36C6">
        <w:trPr>
          <w:jc w:val="center"/>
        </w:trPr>
        <w:tc>
          <w:tcPr>
            <w:tcW w:w="828" w:type="dxa"/>
            <w:shd w:val="clear" w:color="auto" w:fill="auto"/>
          </w:tcPr>
          <w:p w:rsidR="00746140" w:rsidRPr="00435EFB" w:rsidRDefault="00746140" w:rsidP="009D36C6">
            <w:pPr>
              <w:pStyle w:val="Tabele"/>
              <w:widowControl w:val="0"/>
            </w:pPr>
            <w:r w:rsidRPr="00435EFB">
              <w:t>4</w:t>
            </w:r>
            <w:r w:rsidR="006736C3" w:rsidRPr="00435EFB">
              <w:t>.</w:t>
            </w:r>
          </w:p>
        </w:tc>
        <w:tc>
          <w:tcPr>
            <w:tcW w:w="2616" w:type="dxa"/>
            <w:shd w:val="clear" w:color="auto" w:fill="auto"/>
          </w:tcPr>
          <w:p w:rsidR="00746140" w:rsidRPr="00435EFB" w:rsidRDefault="00746140" w:rsidP="009D36C6">
            <w:pPr>
              <w:pStyle w:val="Tabele"/>
              <w:widowControl w:val="0"/>
            </w:pPr>
            <w:r w:rsidRPr="00435EFB">
              <w:t>Shërbime</w:t>
            </w:r>
          </w:p>
        </w:tc>
        <w:tc>
          <w:tcPr>
            <w:tcW w:w="1463" w:type="dxa"/>
            <w:shd w:val="clear" w:color="auto" w:fill="auto"/>
          </w:tcPr>
          <w:p w:rsidR="00746140" w:rsidRPr="00435EFB" w:rsidRDefault="00746140" w:rsidP="009D36C6">
            <w:pPr>
              <w:pStyle w:val="Tabele"/>
              <w:widowControl w:val="0"/>
              <w:jc w:val="right"/>
            </w:pPr>
            <w:r w:rsidRPr="00435EFB">
              <w:t>24.576.822</w:t>
            </w:r>
          </w:p>
        </w:tc>
      </w:tr>
      <w:tr w:rsidR="00746140" w:rsidRPr="00435EFB" w:rsidTr="009D36C6">
        <w:trPr>
          <w:jc w:val="center"/>
        </w:trPr>
        <w:tc>
          <w:tcPr>
            <w:tcW w:w="828" w:type="dxa"/>
            <w:shd w:val="clear" w:color="auto" w:fill="auto"/>
          </w:tcPr>
          <w:p w:rsidR="00746140" w:rsidRPr="00435EFB" w:rsidRDefault="00746140" w:rsidP="009D36C6">
            <w:pPr>
              <w:pStyle w:val="Tabele"/>
              <w:widowControl w:val="0"/>
            </w:pPr>
            <w:r w:rsidRPr="00435EFB">
              <w:t>5</w:t>
            </w:r>
            <w:r w:rsidR="006736C3" w:rsidRPr="00435EFB">
              <w:t>.</w:t>
            </w:r>
          </w:p>
        </w:tc>
        <w:tc>
          <w:tcPr>
            <w:tcW w:w="2616" w:type="dxa"/>
            <w:shd w:val="clear" w:color="auto" w:fill="auto"/>
          </w:tcPr>
          <w:p w:rsidR="00746140" w:rsidRPr="00435EFB" w:rsidRDefault="00746140" w:rsidP="009D36C6">
            <w:pPr>
              <w:pStyle w:val="Tabele"/>
              <w:widowControl w:val="0"/>
            </w:pPr>
            <w:r w:rsidRPr="00435EFB">
              <w:t>Investime</w:t>
            </w:r>
          </w:p>
        </w:tc>
        <w:tc>
          <w:tcPr>
            <w:tcW w:w="1463" w:type="dxa"/>
            <w:shd w:val="clear" w:color="auto" w:fill="auto"/>
          </w:tcPr>
          <w:p w:rsidR="00746140" w:rsidRPr="00435EFB" w:rsidRDefault="00746140" w:rsidP="009D36C6">
            <w:pPr>
              <w:pStyle w:val="Tabele"/>
              <w:widowControl w:val="0"/>
              <w:jc w:val="right"/>
            </w:pPr>
            <w:r w:rsidRPr="00435EFB">
              <w:t>106.100.000</w:t>
            </w:r>
          </w:p>
        </w:tc>
      </w:tr>
    </w:tbl>
    <w:p w:rsidR="00746140" w:rsidRPr="00435EFB" w:rsidRDefault="00746140" w:rsidP="004D6A17">
      <w:pPr>
        <w:pStyle w:val="Paragrafi"/>
        <w:rPr>
          <w:lang w:val="it-IT"/>
        </w:rPr>
      </w:pPr>
    </w:p>
    <w:p w:rsidR="00746140" w:rsidRPr="00435EFB" w:rsidRDefault="00746140" w:rsidP="004D6A17">
      <w:pPr>
        <w:pStyle w:val="Paragrafi"/>
        <w:rPr>
          <w:lang w:val="it-IT"/>
        </w:rPr>
      </w:pPr>
    </w:p>
    <w:p w:rsidR="00746140" w:rsidRPr="00435EFB" w:rsidRDefault="00746140" w:rsidP="004D6A17">
      <w:pPr>
        <w:pStyle w:val="Akti"/>
        <w:keepNext w:val="0"/>
      </w:pPr>
      <w:r w:rsidRPr="00435EFB">
        <w:t>Vendim</w:t>
      </w:r>
    </w:p>
    <w:p w:rsidR="00746140" w:rsidRPr="00435EFB" w:rsidRDefault="00746140" w:rsidP="004D6A17">
      <w:pPr>
        <w:pStyle w:val="NumriData"/>
        <w:keepNext w:val="0"/>
      </w:pPr>
      <w:r w:rsidRPr="00435EFB">
        <w:t>Nr.171, datë 28.3.2007</w:t>
      </w:r>
    </w:p>
    <w:p w:rsidR="00746140" w:rsidRPr="00435EFB" w:rsidRDefault="00746140" w:rsidP="004D6A17">
      <w:pPr>
        <w:pStyle w:val="Paragrafi"/>
      </w:pPr>
    </w:p>
    <w:p w:rsidR="00746140" w:rsidRPr="00435EFB" w:rsidRDefault="00746140" w:rsidP="004D6A17">
      <w:pPr>
        <w:pStyle w:val="Titulli"/>
        <w:keepNext w:val="0"/>
      </w:pPr>
      <w:r w:rsidRPr="00435EFB">
        <w:t>Për përcaktimin e strukturës, statuSit, kritereve të përzgjedhjes, uniformave, armatimit dhe trajtimit financiar të forcës së sigurisë në anije dhe port, për portet e Vlorës, Shëngjinit dhe të Sarandës</w:t>
      </w:r>
    </w:p>
    <w:p w:rsidR="00746140" w:rsidRPr="00435EFB" w:rsidRDefault="00746140" w:rsidP="004D6A17">
      <w:pPr>
        <w:pStyle w:val="Paragrafi"/>
      </w:pPr>
    </w:p>
    <w:p w:rsidR="00746140" w:rsidRPr="00435EFB" w:rsidRDefault="00746140" w:rsidP="004D6A17">
      <w:pPr>
        <w:pStyle w:val="BazLigjPropozues"/>
        <w:keepNext w:val="0"/>
      </w:pPr>
      <w:r w:rsidRPr="00435EFB">
        <w:t>Në mbështetje të nenit 100 të Kushtetutës dhe të nenit 33 të ligjit nr.9281, datë 23.9.2004 “Për sigurinë në anije dhe porte”, me propozimin e Ministrit të Punëve Publike, Transportit dhe Telekomunikacionit, Këshilli i Ministrave</w:t>
      </w:r>
    </w:p>
    <w:p w:rsidR="00746140" w:rsidRPr="00435EFB" w:rsidRDefault="00746140" w:rsidP="004D6A17">
      <w:pPr>
        <w:pStyle w:val="Paragrafi"/>
      </w:pPr>
    </w:p>
    <w:p w:rsidR="00746140" w:rsidRPr="00435EFB" w:rsidRDefault="00746140" w:rsidP="004D6A17">
      <w:pPr>
        <w:pStyle w:val="VENDOSI"/>
        <w:keepNext w:val="0"/>
      </w:pPr>
      <w:r w:rsidRPr="00435EFB">
        <w:t>Vendosi:</w:t>
      </w:r>
    </w:p>
    <w:p w:rsidR="00746140" w:rsidRPr="00435EFB" w:rsidRDefault="00746140" w:rsidP="004D6A17">
      <w:pPr>
        <w:pStyle w:val="Paragrafi"/>
      </w:pPr>
    </w:p>
    <w:p w:rsidR="00746140" w:rsidRPr="00435EFB" w:rsidRDefault="00746140" w:rsidP="004D6A17">
      <w:pPr>
        <w:pStyle w:val="Paragrafi"/>
      </w:pPr>
      <w:r w:rsidRPr="00435EFB">
        <w:t>1. Forca e Sigurisë në Anije dhe Port, për portet e Vlorës, Shëngjinit dhe të Sarandës (FSAP), organizohet në varësi të drejtorit të shoqërisë anonime, Porti Detar, sipas strukturës në aneksin 1, që i bashkëlidhet këtij vendimi.</w:t>
      </w:r>
    </w:p>
    <w:p w:rsidR="00746140" w:rsidRPr="00435EFB" w:rsidRDefault="00746140" w:rsidP="004D6A17">
      <w:pPr>
        <w:pStyle w:val="Paragrafi"/>
      </w:pPr>
      <w:r w:rsidRPr="00435EFB">
        <w:t>Shoqëria anonime, Porti Detar, në varësi të rritjes së volumit të punës në port, ka të drejtë të rrisë ose të zvogëlojë numrin e punonjësve të FSAP-së.</w:t>
      </w:r>
    </w:p>
    <w:p w:rsidR="00746140" w:rsidRPr="00435EFB" w:rsidRDefault="00746140" w:rsidP="004D6A17">
      <w:pPr>
        <w:pStyle w:val="Paragrafi"/>
      </w:pPr>
      <w:r w:rsidRPr="00435EFB">
        <w:t>2. FSAP-ja zhvillon veprimtarinë në përputhje me Kodin Ndërkombëtar të Sigurisë së Anijeve dhe Porteve, të Organizatës Ndërkombëtare Detare (IMO), me konventën SOLAS, 74, dhe amendamentet e saj, (Kodi ISPS), me ligjin nr.9281, datë 23.9.2004 “P</w:t>
      </w:r>
      <w:r w:rsidR="00300C2B" w:rsidRPr="00435EFB">
        <w:t>ër sigurinë në anije dhe porte”</w:t>
      </w:r>
      <w:r w:rsidRPr="00435EFB">
        <w:t xml:space="preserve"> dhe me aktet nënligjore në fushën e sigurisë, të miratuara nga Autoriteti Shtetëror i Sigurisë.</w:t>
      </w:r>
    </w:p>
    <w:p w:rsidR="00746140" w:rsidRPr="00435EFB" w:rsidRDefault="00746140" w:rsidP="004D6A17">
      <w:pPr>
        <w:pStyle w:val="Paragrafi"/>
      </w:pPr>
      <w:r w:rsidRPr="00435EFB">
        <w:t>FSAP-ja ka për detyrë:</w:t>
      </w:r>
    </w:p>
    <w:p w:rsidR="00746140" w:rsidRPr="00435EFB" w:rsidRDefault="00746140" w:rsidP="004D6A17">
      <w:pPr>
        <w:pStyle w:val="Paragrafi"/>
      </w:pPr>
      <w:r w:rsidRPr="00435EFB">
        <w:t xml:space="preserve">a) mbrojtjen dhe mirëmbajtjen e infrastrukturës, të </w:t>
      </w:r>
      <w:r w:rsidR="00300C2B" w:rsidRPr="00435EFB">
        <w:t>objekteve dhe vlerave të portit;</w:t>
      </w:r>
    </w:p>
    <w:p w:rsidR="00746140" w:rsidRPr="00435EFB" w:rsidRDefault="00746140" w:rsidP="004D6A17">
      <w:pPr>
        <w:pStyle w:val="Paragrafi"/>
      </w:pPr>
      <w:r w:rsidRPr="00435EFB">
        <w:t>b) krijimin e një mjedisi, të sigurisë dhe të përshtatshëm, për një punë të pandërprerë, 24- orëshe, me tre (3 turne) për Portin Detar dhe operatorët e ndryshëm, që veprojnë në këtë port.</w:t>
      </w:r>
    </w:p>
    <w:p w:rsidR="00746140" w:rsidRPr="00435EFB" w:rsidRDefault="00746140" w:rsidP="004D6A17">
      <w:pPr>
        <w:pStyle w:val="Paragrafi"/>
      </w:pPr>
      <w:r w:rsidRPr="00435EFB">
        <w:t>3. Drejtori i Forcës së Sigurisë në Anije dhe Port i jep llogari, drejtpërdrejt, drejtorit të shoqërisë anonime, Porti, Detar, për të gjithë veprimtarinë e sigurisë në port dhe anijet, që janë të ankoruara, në lëvizje nga dhe në drejtim të portit, ato të radës së portit, si dhe vepron sipas udhëzimeve të tij.</w:t>
      </w:r>
    </w:p>
    <w:p w:rsidR="00746140" w:rsidRPr="00435EFB" w:rsidRDefault="00746140" w:rsidP="004D6A17">
      <w:pPr>
        <w:pStyle w:val="Paragrafi"/>
      </w:pPr>
      <w:r w:rsidRPr="00435EFB">
        <w:t xml:space="preserve">4. Kriteret profesionale dhe komisioni përkatës për përzgjedhjen (rekrutimin) e anëtarëve të FSAP-së hartohen nga shoqëria anonime, </w:t>
      </w:r>
      <w:r w:rsidR="007D0320" w:rsidRPr="00435EFB">
        <w:t>Porti Detar</w:t>
      </w:r>
      <w:r w:rsidRPr="00435EFB">
        <w:t xml:space="preserve"> dhe miratohen nga Ministri i Punëve Publike, Transp</w:t>
      </w:r>
      <w:r w:rsidR="007D0320" w:rsidRPr="00435EFB">
        <w:t>r</w:t>
      </w:r>
      <w:r w:rsidRPr="00435EFB">
        <w:t>otit dhe Telekomunikacionit.</w:t>
      </w:r>
    </w:p>
    <w:p w:rsidR="00746140" w:rsidRPr="00435EFB" w:rsidRDefault="00746140" w:rsidP="004D6A17">
      <w:pPr>
        <w:pStyle w:val="Paragrafi"/>
      </w:pPr>
      <w:r w:rsidRPr="00435EFB">
        <w:t>5. FSAP-ja është një forcë e armatosur dhe e pajisur me mjetet e nevojshme, për të siguruar portin dhe anijt nga çdo sulm i mundshëm, terrorist apo keqbërës, si dhe nga hyrja, në mënyrë të kundërligjshme, e shtetasve dhe e mjeteve në zonën objekt kontrolli të FSAP-së. Pajisjet, mjetet, uniforma dhe armatimi përshkruhen në aneksin 1/1, që i bashkëlidhet këtij vendimi.</w:t>
      </w:r>
    </w:p>
    <w:p w:rsidR="00746140" w:rsidRPr="00435EFB" w:rsidRDefault="00746140" w:rsidP="004D6A17">
      <w:pPr>
        <w:pStyle w:val="Paragrafi"/>
      </w:pPr>
      <w:r w:rsidRPr="00435EFB">
        <w:t>6. FSAP-ja, për çdo rast konstatimi të veprave penale, gjatë kryerjes së veprimtarisë së vet, siguron vendin e ngjarjes, provat materiale, bllokon autorët dhe njofton strukturat përkatëse të Policisë së Shtetit dhe prokurorinë, duke bashkëvepruar me këto organe për vazhdimin e procedimit penal.</w:t>
      </w:r>
    </w:p>
    <w:p w:rsidR="00746140" w:rsidRPr="00435EFB" w:rsidRDefault="00746140" w:rsidP="004D6A17">
      <w:pPr>
        <w:pStyle w:val="Paragrafi"/>
      </w:pPr>
      <w:r w:rsidRPr="00435EFB">
        <w:t>Gjithashtu, FSAP-ja, për çdo shkelje të natyrës doganore, i raporton, menjëherë, degës rajonale të doganave.</w:t>
      </w:r>
    </w:p>
    <w:p w:rsidR="00746140" w:rsidRPr="00435EFB" w:rsidRDefault="00746140" w:rsidP="004D6A17">
      <w:pPr>
        <w:pStyle w:val="Paragrafi"/>
      </w:pPr>
      <w:r w:rsidRPr="00435EFB">
        <w:t>7. Komiteti i Sigurisë së Anijeve dhe Portit është organ kolegjial, i cili kryesohet nga drejtori i shoqërisë anonime, Porti Detar, dhe në përbërje ka këta anëtarë:</w:t>
      </w:r>
    </w:p>
    <w:p w:rsidR="00746140" w:rsidRPr="00435EFB" w:rsidRDefault="00746140" w:rsidP="004D6A17">
      <w:pPr>
        <w:pStyle w:val="Paragrafi"/>
      </w:pPr>
      <w:r w:rsidRPr="00435EFB">
        <w:t>- Një përfaqësues të Ministrisë së Brendshme.</w:t>
      </w:r>
    </w:p>
    <w:p w:rsidR="00746140" w:rsidRPr="00435EFB" w:rsidRDefault="00746140" w:rsidP="004D6A17">
      <w:pPr>
        <w:pStyle w:val="Paragrafi"/>
      </w:pPr>
      <w:r w:rsidRPr="00435EFB">
        <w:t>- Një përfaqësues të Ministrisë së Mbrojtjes.</w:t>
      </w:r>
    </w:p>
    <w:p w:rsidR="00746140" w:rsidRPr="00435EFB" w:rsidRDefault="00746140" w:rsidP="004D6A17">
      <w:pPr>
        <w:pStyle w:val="Paragrafi"/>
      </w:pPr>
      <w:r w:rsidRPr="00435EFB">
        <w:t>- Një përfaqësues të Ministrisë së Financave.</w:t>
      </w:r>
    </w:p>
    <w:p w:rsidR="00746140" w:rsidRPr="00435EFB" w:rsidRDefault="00746140" w:rsidP="004D6A17">
      <w:pPr>
        <w:pStyle w:val="Paragrafi"/>
      </w:pPr>
      <w:r w:rsidRPr="00435EFB">
        <w:t>- Një përfaqësues të Autoritetit Shtetëror të Sigurisë.</w:t>
      </w:r>
    </w:p>
    <w:p w:rsidR="00746140" w:rsidRPr="00435EFB" w:rsidRDefault="00746140" w:rsidP="004D6A17">
      <w:pPr>
        <w:pStyle w:val="Paragrafi"/>
      </w:pPr>
      <w:r w:rsidRPr="00435EFB">
        <w:t>- Një përfaqësues të Drejtorisë së Politikave të Transportit Detar.</w:t>
      </w:r>
    </w:p>
    <w:p w:rsidR="00746140" w:rsidRPr="00435EFB" w:rsidRDefault="00746140" w:rsidP="004D6A17">
      <w:pPr>
        <w:pStyle w:val="Paragrafi"/>
      </w:pPr>
      <w:r w:rsidRPr="00435EFB">
        <w:t>- Një përfaqësues të këshillit mbikëqyrës të shoqërisë anonime, Porti Detar.</w:t>
      </w:r>
    </w:p>
    <w:p w:rsidR="00746140" w:rsidRPr="00435EFB" w:rsidRDefault="00746140" w:rsidP="004D6A17">
      <w:pPr>
        <w:pStyle w:val="Paragrafi"/>
      </w:pPr>
      <w:r w:rsidRPr="00435EFB">
        <w:t>- Kapiteni i porteve.</w:t>
      </w:r>
    </w:p>
    <w:p w:rsidR="00746140" w:rsidRPr="00435EFB" w:rsidRDefault="00746140" w:rsidP="004D6A17">
      <w:pPr>
        <w:pStyle w:val="Paragrafi"/>
      </w:pPr>
      <w:r w:rsidRPr="00435EFB">
        <w:t>8. Komiteti i Sigurisë së Anijeve dhe Portit vlerëson projektplanet e sigurisë dhe bashkërendon punën me palët operuese në port për zbatimin e tyre. Ky komitet mblidhet një herë në tre muaj. Me kërkesë të Autoritetit Shtetëror të Sigurisë ose të shoqërisë anonime, Porti Detar mund të mblidhet në periudha më të shkurtra ose jashtë radhe.</w:t>
      </w:r>
    </w:p>
    <w:p w:rsidR="00746140" w:rsidRPr="00435EFB" w:rsidRDefault="00746140" w:rsidP="004D6A17">
      <w:pPr>
        <w:pStyle w:val="Paragrafi"/>
      </w:pPr>
      <w:r w:rsidRPr="00435EFB">
        <w:t>9. Rregullat e brendshme të hollësishme për funksionimin e FSAP-së, në përputhje me këtë vendim dhe në mbështetje të ligjit nr.9281, datë 23.9.2004 “Për sigurinë në anije dhe porte”, miratohen nga këshilli mbikëqyrës i shoqërisë anonime, Porti Detar.</w:t>
      </w:r>
    </w:p>
    <w:p w:rsidR="00746140" w:rsidRPr="00435EFB" w:rsidRDefault="00746140" w:rsidP="004D6A17">
      <w:pPr>
        <w:pStyle w:val="Paragrafi"/>
      </w:pPr>
      <w:r w:rsidRPr="00435EFB">
        <w:t>10. Efektet financiare, që rrjedhin nga zbatimi i këtij vendimi, të përballohen nga të ardhurat e shoqërisë anonime, Porti Detar.</w:t>
      </w:r>
    </w:p>
    <w:p w:rsidR="00746140" w:rsidRPr="00435EFB" w:rsidRDefault="00746140" w:rsidP="004D6A17">
      <w:pPr>
        <w:pStyle w:val="Paragrafi"/>
        <w:rPr>
          <w:lang w:val="it-IT"/>
        </w:rPr>
      </w:pPr>
      <w:r w:rsidRPr="00435EFB">
        <w:rPr>
          <w:lang w:val="it-IT"/>
        </w:rPr>
        <w:t>11. Ngarkohen Ministria e Punëve Publike, Transportit dhe Telekomunikacionit dhe Ministria e Brendshme për zbatimin e këtij vendimi.</w:t>
      </w:r>
    </w:p>
    <w:p w:rsidR="00746140" w:rsidRPr="00435EFB" w:rsidRDefault="00746140" w:rsidP="004D6A17">
      <w:pPr>
        <w:pStyle w:val="Paragrafi"/>
        <w:rPr>
          <w:lang w:val="it-IT"/>
        </w:rPr>
      </w:pPr>
      <w:r w:rsidRPr="00435EFB">
        <w:rPr>
          <w:lang w:val="it-IT"/>
        </w:rPr>
        <w:t>Ky vendim hyn në fuqi pas botimit në Fletoren Zyrtare.</w:t>
      </w:r>
    </w:p>
    <w:p w:rsidR="00746140" w:rsidRPr="00435EFB" w:rsidRDefault="00746140" w:rsidP="004D6A17">
      <w:pPr>
        <w:pStyle w:val="Paragrafi"/>
        <w:rPr>
          <w:lang w:val="it-IT"/>
        </w:rPr>
      </w:pPr>
    </w:p>
    <w:p w:rsidR="00746140" w:rsidRPr="00435EFB" w:rsidRDefault="00746140" w:rsidP="004D6A17">
      <w:pPr>
        <w:pStyle w:val="Autoriteti"/>
        <w:keepNext w:val="0"/>
      </w:pPr>
      <w:r w:rsidRPr="00435EFB">
        <w:t>Kryeministri</w:t>
      </w:r>
    </w:p>
    <w:p w:rsidR="00746140" w:rsidRPr="00435EFB" w:rsidRDefault="00746140" w:rsidP="004D6A17">
      <w:pPr>
        <w:pStyle w:val="AutoritetiEmer"/>
      </w:pPr>
      <w:r w:rsidRPr="00435EFB">
        <w:t xml:space="preserve">Sali Berisha </w:t>
      </w:r>
    </w:p>
    <w:p w:rsidR="00746140" w:rsidRPr="00435EFB" w:rsidRDefault="00746140" w:rsidP="004D6A17"/>
    <w:p w:rsidR="00746140" w:rsidRDefault="00746140" w:rsidP="004D6A17"/>
    <w:p w:rsidR="00596162" w:rsidRDefault="00596162" w:rsidP="004D6A17"/>
    <w:p w:rsidR="00596162" w:rsidRDefault="00596162" w:rsidP="004D6A17"/>
    <w:p w:rsidR="00596162" w:rsidRDefault="00596162" w:rsidP="004D6A17"/>
    <w:p w:rsidR="00596162" w:rsidRDefault="00596162" w:rsidP="004D6A17"/>
    <w:p w:rsidR="00596162" w:rsidRPr="00435EFB" w:rsidRDefault="00596162" w:rsidP="004D6A17"/>
    <w:p w:rsidR="00746140" w:rsidRPr="00435EFB" w:rsidRDefault="00746140" w:rsidP="004D6A17"/>
    <w:p w:rsidR="00D66C9F" w:rsidRPr="00435EFB" w:rsidRDefault="00D66C9F" w:rsidP="004D6A17"/>
    <w:p w:rsidR="00746140" w:rsidRPr="00435EFB" w:rsidRDefault="00746140" w:rsidP="004D6A17">
      <w:pPr>
        <w:jc w:val="right"/>
      </w:pPr>
      <w:r w:rsidRPr="00435EFB">
        <w:t>ANEKSI 1</w:t>
      </w:r>
    </w:p>
    <w:p w:rsidR="00746140" w:rsidRPr="00435EFB" w:rsidRDefault="00746140" w:rsidP="004D6A17"/>
    <w:tbl>
      <w:tblPr>
        <w:tblW w:w="0" w:type="auto"/>
        <w:tblLook w:val="01E0" w:firstRow="1" w:lastRow="1" w:firstColumn="1" w:lastColumn="1" w:noHBand="0" w:noVBand="0"/>
      </w:tblPr>
      <w:tblGrid>
        <w:gridCol w:w="2808"/>
      </w:tblGrid>
      <w:tr w:rsidR="00746140" w:rsidRPr="009D36C6" w:rsidTr="009D36C6">
        <w:tc>
          <w:tcPr>
            <w:tcW w:w="2808" w:type="dxa"/>
            <w:shd w:val="clear" w:color="auto" w:fill="auto"/>
          </w:tcPr>
          <w:p w:rsidR="00746140" w:rsidRPr="009D36C6" w:rsidRDefault="00746140" w:rsidP="004D6A17">
            <w:pPr>
              <w:rPr>
                <w:lang w:val="it-IT"/>
              </w:rPr>
            </w:pPr>
            <w:r w:rsidRPr="009D36C6">
              <w:rPr>
                <w:lang w:val="it-IT"/>
              </w:rPr>
              <w:t>Forca e sigurisë e SHA</w:t>
            </w:r>
          </w:p>
          <w:p w:rsidR="00746140" w:rsidRPr="009D36C6" w:rsidRDefault="00746140" w:rsidP="004D6A17">
            <w:pPr>
              <w:rPr>
                <w:lang w:val="it-IT"/>
              </w:rPr>
            </w:pPr>
            <w:r w:rsidRPr="009D36C6">
              <w:rPr>
                <w:lang w:val="it-IT"/>
              </w:rPr>
              <w:t>Portit Detar</w:t>
            </w:r>
          </w:p>
        </w:tc>
      </w:tr>
    </w:tbl>
    <w:p w:rsidR="00746140" w:rsidRPr="00435EFB" w:rsidRDefault="00746140" w:rsidP="004D6A17">
      <w:pPr>
        <w:rPr>
          <w:lang w:val="it-IT"/>
        </w:rPr>
      </w:pPr>
    </w:p>
    <w:p w:rsidR="00746140" w:rsidRPr="00435EFB" w:rsidRDefault="00746140" w:rsidP="004D6A17">
      <w:pPr>
        <w:rPr>
          <w:lang w:val="it-IT"/>
        </w:rPr>
      </w:pPr>
    </w:p>
    <w:p w:rsidR="00746140" w:rsidRPr="00435EFB" w:rsidRDefault="0093428C" w:rsidP="004D6A17">
      <w:r w:rsidRPr="00435EFB">
        <w:rPr>
          <w:noProof/>
          <w:lang w:val="en-GB" w:eastAsia="en-GB"/>
        </w:rPr>
        <w:drawing>
          <wp:inline distT="0" distB="0" distL="0" distR="0">
            <wp:extent cx="5486400" cy="2743200"/>
            <wp:effectExtent l="0" t="0" r="0" b="19050"/>
            <wp:docPr id="3"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46140" w:rsidRPr="00435EFB" w:rsidRDefault="00746140" w:rsidP="004D6A17"/>
    <w:p w:rsidR="00746140" w:rsidRPr="00435EFB" w:rsidRDefault="00746140" w:rsidP="004D6A17"/>
    <w:p w:rsidR="00746140" w:rsidRPr="00435EFB" w:rsidRDefault="006736C3" w:rsidP="004D6A17">
      <w:pPr>
        <w:jc w:val="right"/>
      </w:pPr>
      <w:r w:rsidRPr="00435EFB">
        <w:t>ANEKSI 1/1</w:t>
      </w:r>
    </w:p>
    <w:p w:rsidR="00746140" w:rsidRPr="00435EFB" w:rsidRDefault="00746140" w:rsidP="004D6A17"/>
    <w:p w:rsidR="00746140" w:rsidRPr="00435EFB" w:rsidRDefault="00746140" w:rsidP="004D6A17">
      <w:pPr>
        <w:pStyle w:val="TitulliTitull"/>
        <w:keepNext w:val="0"/>
        <w:rPr>
          <w:lang w:val="sq-AL"/>
        </w:rPr>
      </w:pPr>
      <w:r w:rsidRPr="00435EFB">
        <w:rPr>
          <w:lang w:val="sq-AL"/>
        </w:rPr>
        <w:t>PËRSHKRIMI</w:t>
      </w:r>
    </w:p>
    <w:p w:rsidR="00746140" w:rsidRPr="00435EFB" w:rsidRDefault="00746140" w:rsidP="004D6A17"/>
    <w:p w:rsidR="00746140" w:rsidRPr="00435EFB" w:rsidRDefault="00746140" w:rsidP="004D6A17">
      <w:r w:rsidRPr="00435EFB">
        <w:t>I. ARMË</w:t>
      </w:r>
    </w:p>
    <w:p w:rsidR="00746140" w:rsidRPr="00435EFB" w:rsidRDefault="00746140" w:rsidP="004D6A17">
      <w:r w:rsidRPr="00435EFB">
        <w:t>Pistoleta</w:t>
      </w:r>
    </w:p>
    <w:p w:rsidR="00746140" w:rsidRPr="00435EFB" w:rsidRDefault="00746140" w:rsidP="004D6A17">
      <w:r w:rsidRPr="00435EFB">
        <w:t>Shkop zgjatues dhe mbajtës</w:t>
      </w:r>
    </w:p>
    <w:p w:rsidR="00746140" w:rsidRPr="00435EFB" w:rsidRDefault="00746140" w:rsidP="004D6A17"/>
    <w:p w:rsidR="00746140" w:rsidRPr="00435EFB" w:rsidRDefault="00746140" w:rsidP="004D6A17">
      <w:r w:rsidRPr="00435EFB">
        <w:t>II. TRANSPORT</w:t>
      </w:r>
    </w:p>
    <w:p w:rsidR="00746140" w:rsidRPr="00435EFB" w:rsidRDefault="00746140" w:rsidP="004D6A17">
      <w:r w:rsidRPr="00435EFB">
        <w:t>Automjet</w:t>
      </w:r>
    </w:p>
    <w:p w:rsidR="00746140" w:rsidRPr="00435EFB" w:rsidRDefault="00746140" w:rsidP="004D6A17">
      <w:r w:rsidRPr="00435EFB">
        <w:t>Mjet lundrues patrullues</w:t>
      </w:r>
    </w:p>
    <w:p w:rsidR="00746140" w:rsidRPr="00435EFB" w:rsidRDefault="00746140" w:rsidP="004D6A17"/>
    <w:p w:rsidR="00746140" w:rsidRPr="00435EFB" w:rsidRDefault="00746140" w:rsidP="004D6A17">
      <w:pPr>
        <w:rPr>
          <w:lang w:val="it-IT"/>
        </w:rPr>
      </w:pPr>
      <w:r w:rsidRPr="00435EFB">
        <w:rPr>
          <w:lang w:val="it-IT"/>
        </w:rPr>
        <w:t>III. NDËRLIDHJE</w:t>
      </w:r>
    </w:p>
    <w:p w:rsidR="00746140" w:rsidRPr="00435EFB" w:rsidRDefault="00746140" w:rsidP="004D6A17">
      <w:pPr>
        <w:rPr>
          <w:lang w:val="it-IT"/>
        </w:rPr>
      </w:pPr>
      <w:r w:rsidRPr="00435EFB">
        <w:rPr>
          <w:lang w:val="it-IT"/>
        </w:rPr>
        <w:t>Radio stacionare VHF</w:t>
      </w:r>
    </w:p>
    <w:p w:rsidR="00746140" w:rsidRPr="00435EFB" w:rsidRDefault="00746140" w:rsidP="004D6A17">
      <w:pPr>
        <w:rPr>
          <w:lang w:val="it-IT"/>
        </w:rPr>
      </w:pPr>
      <w:r w:rsidRPr="00435EFB">
        <w:rPr>
          <w:lang w:val="it-IT"/>
        </w:rPr>
        <w:t>Radio dore VHF</w:t>
      </w:r>
    </w:p>
    <w:p w:rsidR="00746140" w:rsidRPr="00435EFB" w:rsidRDefault="00746140" w:rsidP="004D6A17">
      <w:pPr>
        <w:rPr>
          <w:lang w:val="it-IT"/>
        </w:rPr>
      </w:pPr>
    </w:p>
    <w:p w:rsidR="00746140" w:rsidRPr="00435EFB" w:rsidRDefault="00746140" w:rsidP="004D6A17">
      <w:pPr>
        <w:rPr>
          <w:lang w:val="it-IT"/>
        </w:rPr>
      </w:pPr>
      <w:r w:rsidRPr="00435EFB">
        <w:rPr>
          <w:lang w:val="it-IT"/>
        </w:rPr>
        <w:t>IV. UNIFORMA</w:t>
      </w:r>
    </w:p>
    <w:p w:rsidR="00746140" w:rsidRPr="00435EFB" w:rsidRDefault="00746140" w:rsidP="004D6A17">
      <w:pPr>
        <w:rPr>
          <w:lang w:val="it-IT"/>
        </w:rPr>
      </w:pPr>
      <w:r w:rsidRPr="00435EFB">
        <w:rPr>
          <w:lang w:val="it-IT"/>
        </w:rPr>
        <w:t>Verore/dimërore</w:t>
      </w:r>
    </w:p>
    <w:p w:rsidR="00746140" w:rsidRPr="00435EFB" w:rsidRDefault="00746140" w:rsidP="004D6A17">
      <w:pPr>
        <w:rPr>
          <w:lang w:val="it-IT"/>
        </w:rPr>
      </w:pPr>
    </w:p>
    <w:p w:rsidR="00746140" w:rsidRPr="00435EFB" w:rsidRDefault="00746140" w:rsidP="004D6A17">
      <w:pPr>
        <w:rPr>
          <w:lang w:val="it-IT"/>
        </w:rPr>
      </w:pPr>
    </w:p>
    <w:p w:rsidR="00C54CAE" w:rsidRPr="00435EFB" w:rsidRDefault="00C54CAE" w:rsidP="004D6A17">
      <w:pPr>
        <w:pStyle w:val="Akti"/>
        <w:keepNext w:val="0"/>
        <w:rPr>
          <w:lang w:val="it-IT"/>
        </w:rPr>
      </w:pPr>
    </w:p>
    <w:p w:rsidR="00C54CAE" w:rsidRPr="00435EFB" w:rsidRDefault="00C54CAE" w:rsidP="004D6A17">
      <w:pPr>
        <w:pStyle w:val="Akti"/>
        <w:keepNext w:val="0"/>
        <w:rPr>
          <w:lang w:val="it-IT"/>
        </w:rPr>
      </w:pPr>
    </w:p>
    <w:p w:rsidR="00C54CAE" w:rsidRPr="00435EFB" w:rsidRDefault="00C54CAE" w:rsidP="004D6A17">
      <w:pPr>
        <w:pStyle w:val="Akti"/>
        <w:keepNext w:val="0"/>
        <w:rPr>
          <w:lang w:val="it-IT"/>
        </w:rPr>
      </w:pPr>
    </w:p>
    <w:p w:rsidR="00C54CAE" w:rsidRPr="00435EFB" w:rsidRDefault="00C54CAE" w:rsidP="004D6A17">
      <w:pPr>
        <w:pStyle w:val="Akti"/>
        <w:keepNext w:val="0"/>
        <w:rPr>
          <w:lang w:val="it-IT"/>
        </w:rPr>
      </w:pPr>
    </w:p>
    <w:p w:rsidR="00C54CAE" w:rsidRPr="00435EFB" w:rsidRDefault="00C54CAE" w:rsidP="004D6A17">
      <w:pPr>
        <w:pStyle w:val="Akti"/>
        <w:keepNext w:val="0"/>
        <w:rPr>
          <w:lang w:val="it-IT"/>
        </w:rPr>
      </w:pPr>
    </w:p>
    <w:p w:rsidR="00C54CAE" w:rsidRPr="00435EFB" w:rsidRDefault="00C54CAE" w:rsidP="004D6A17">
      <w:pPr>
        <w:pStyle w:val="Akti"/>
        <w:keepNext w:val="0"/>
        <w:rPr>
          <w:lang w:val="it-IT"/>
        </w:rPr>
      </w:pPr>
    </w:p>
    <w:p w:rsidR="00C54CAE" w:rsidRPr="00435EFB" w:rsidRDefault="00C54CAE" w:rsidP="004D6A17">
      <w:pPr>
        <w:pStyle w:val="Akti"/>
        <w:keepNext w:val="0"/>
        <w:rPr>
          <w:lang w:val="it-IT"/>
        </w:rPr>
      </w:pPr>
    </w:p>
    <w:p w:rsidR="007D0320" w:rsidRPr="00435EFB" w:rsidRDefault="007D0320" w:rsidP="004D6A17">
      <w:pPr>
        <w:pStyle w:val="Akti"/>
        <w:keepNext w:val="0"/>
        <w:rPr>
          <w:lang w:val="it-IT"/>
        </w:rPr>
      </w:pPr>
    </w:p>
    <w:p w:rsidR="00F74845" w:rsidRDefault="00F74845" w:rsidP="004D6A17">
      <w:pPr>
        <w:pStyle w:val="Akti"/>
        <w:keepNext w:val="0"/>
        <w:rPr>
          <w:lang w:val="it-IT"/>
        </w:rPr>
      </w:pPr>
    </w:p>
    <w:p w:rsidR="00596162" w:rsidRPr="00435EFB" w:rsidRDefault="00596162" w:rsidP="004D6A17">
      <w:pPr>
        <w:pStyle w:val="Akti"/>
        <w:keepNext w:val="0"/>
        <w:rPr>
          <w:lang w:val="it-IT"/>
        </w:rPr>
      </w:pPr>
    </w:p>
    <w:p w:rsidR="00746140" w:rsidRPr="00435EFB" w:rsidRDefault="00746140" w:rsidP="004D6A17">
      <w:pPr>
        <w:pStyle w:val="Akti"/>
        <w:keepNext w:val="0"/>
        <w:rPr>
          <w:lang w:val="it-IT"/>
        </w:rPr>
      </w:pPr>
      <w:r w:rsidRPr="00435EFB">
        <w:rPr>
          <w:lang w:val="it-IT"/>
        </w:rPr>
        <w:t>Vendim</w:t>
      </w:r>
    </w:p>
    <w:p w:rsidR="00746140" w:rsidRPr="00435EFB" w:rsidRDefault="00746140" w:rsidP="004D6A17">
      <w:pPr>
        <w:pStyle w:val="NumriData"/>
        <w:keepNext w:val="0"/>
        <w:rPr>
          <w:lang w:val="it-IT"/>
        </w:rPr>
      </w:pPr>
      <w:r w:rsidRPr="00435EFB">
        <w:rPr>
          <w:lang w:val="it-IT"/>
        </w:rPr>
        <w:t>Nr.172, datë 28.3.2007</w:t>
      </w:r>
    </w:p>
    <w:p w:rsidR="00746140" w:rsidRPr="00435EFB" w:rsidRDefault="00746140" w:rsidP="004D6A17">
      <w:pPr>
        <w:pStyle w:val="Paragrafi"/>
        <w:rPr>
          <w:lang w:val="it-IT"/>
        </w:rPr>
      </w:pPr>
    </w:p>
    <w:p w:rsidR="00746140" w:rsidRPr="00435EFB" w:rsidRDefault="00746140" w:rsidP="004D6A17">
      <w:pPr>
        <w:pStyle w:val="Titulli"/>
        <w:keepNext w:val="0"/>
        <w:rPr>
          <w:lang w:val="it-IT"/>
        </w:rPr>
      </w:pPr>
      <w:r w:rsidRPr="00435EFB">
        <w:rPr>
          <w:lang w:val="it-IT"/>
        </w:rPr>
        <w:t>Për  shtesa dhe ndryshime në marrëveshjen e koncesionit</w:t>
      </w:r>
      <w:r w:rsidR="007D0320" w:rsidRPr="00435EFB">
        <w:rPr>
          <w:lang w:val="it-IT"/>
        </w:rPr>
        <w:t xml:space="preserve"> </w:t>
      </w:r>
      <w:r w:rsidRPr="00435EFB">
        <w:rPr>
          <w:lang w:val="it-IT"/>
        </w:rPr>
        <w:t>të formës “Rot”, të lidhur ndërmjet Ministrisë së Ekonomisë e Ministrisë së Industrisë dhe energjetikës dhe shoqërisë “Wonder” Sha, për hidrocentralin e Bogovës, të miratuar me vendim nr.609, datë 11.9.2003 të Këshillit të ministrave</w:t>
      </w:r>
    </w:p>
    <w:p w:rsidR="00746140" w:rsidRPr="00435EFB" w:rsidRDefault="00746140" w:rsidP="004D6A17">
      <w:pPr>
        <w:pStyle w:val="Paragrafi"/>
        <w:rPr>
          <w:lang w:val="it-IT"/>
        </w:rPr>
      </w:pPr>
    </w:p>
    <w:p w:rsidR="00746140" w:rsidRPr="00435EFB" w:rsidRDefault="00746140" w:rsidP="004D6A17">
      <w:pPr>
        <w:pStyle w:val="BazLigjPropozues"/>
        <w:keepNext w:val="0"/>
        <w:rPr>
          <w:lang w:val="it-IT"/>
        </w:rPr>
      </w:pPr>
      <w:r w:rsidRPr="00435EFB">
        <w:rPr>
          <w:lang w:val="it-IT"/>
        </w:rPr>
        <w:t>Në mbështetje të nenit 100 të Kushtetutës dhe të neneve 124 e 128 të ligjit nr.8485, datë 12.5.1999 “Kodi i Procedurës Administrative në Republikën e Shqipërisë”, me propozimin e Ministrit të Ekonomisë, Tregtisë dhe Energjetikës, Këshilli i Ministrave</w:t>
      </w:r>
    </w:p>
    <w:p w:rsidR="00746140" w:rsidRPr="00435EFB" w:rsidRDefault="00746140" w:rsidP="004D6A17">
      <w:pPr>
        <w:pStyle w:val="Paragrafi"/>
        <w:rPr>
          <w:lang w:val="it-IT"/>
        </w:rPr>
      </w:pPr>
    </w:p>
    <w:p w:rsidR="00746140" w:rsidRPr="00435EFB" w:rsidRDefault="00746140" w:rsidP="004D6A17">
      <w:pPr>
        <w:pStyle w:val="VENDOSI"/>
        <w:keepNext w:val="0"/>
        <w:rPr>
          <w:lang w:val="it-IT"/>
        </w:rPr>
      </w:pPr>
      <w:r w:rsidRPr="00435EFB">
        <w:rPr>
          <w:lang w:val="it-IT"/>
        </w:rPr>
        <w:t>Vendosi:</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1. Miratimin e disa shtesave dhe ndryshimeve në marrëveshjen e koncesionit të f</w:t>
      </w:r>
      <w:r w:rsidR="007D0320" w:rsidRPr="00435EFB">
        <w:rPr>
          <w:lang w:val="it-IT"/>
        </w:rPr>
        <w:t>ormës “ROT”, të lidhur ndërmjet</w:t>
      </w:r>
      <w:r w:rsidRPr="00435EFB">
        <w:rPr>
          <w:lang w:val="it-IT"/>
        </w:rPr>
        <w:t xml:space="preserve"> Ministrisë së Ekonomisë e Ministrisë së Industrisë dhe Energjetikës dhe shoqërisë “</w:t>
      </w:r>
      <w:r w:rsidR="007D0320" w:rsidRPr="00435EFB">
        <w:rPr>
          <w:lang w:val="it-IT"/>
        </w:rPr>
        <w:t>Wonder</w:t>
      </w:r>
      <w:r w:rsidRPr="00435EFB">
        <w:rPr>
          <w:lang w:val="it-IT"/>
        </w:rPr>
        <w:t>” sh.a., për hidrocentralin e Bogovës, të miratuar me vendim nr.609, datë 11.9.2003 të Këshillit të Ministrave, sipas tekstit, që i bashkëlidhet këtij vendimi.</w:t>
      </w:r>
    </w:p>
    <w:p w:rsidR="00746140" w:rsidRPr="00435EFB" w:rsidRDefault="00746140" w:rsidP="004D6A17">
      <w:pPr>
        <w:pStyle w:val="Paragrafi"/>
        <w:rPr>
          <w:lang w:val="it-IT"/>
        </w:rPr>
      </w:pPr>
      <w:r w:rsidRPr="00435EFB">
        <w:rPr>
          <w:lang w:val="it-IT"/>
        </w:rPr>
        <w:t xml:space="preserve">2. Në </w:t>
      </w:r>
      <w:r w:rsidR="007D0320" w:rsidRPr="00435EFB">
        <w:rPr>
          <w:lang w:val="it-IT"/>
        </w:rPr>
        <w:t>vendimin nr.609, datë 11.9.2003</w:t>
      </w:r>
      <w:r w:rsidRPr="00435EFB">
        <w:rPr>
          <w:lang w:val="it-IT"/>
        </w:rPr>
        <w:t xml:space="preserve"> të Këshillit të Ministrave, si dhe në tekstin e marrëveshjes bazë të koncesionit, të lidhur ndërmjet ë Ministrisë së Ekonomisë e Ministrisë së Industrisë dhe ener</w:t>
      </w:r>
      <w:r w:rsidR="007D0320" w:rsidRPr="00435EFB">
        <w:rPr>
          <w:lang w:val="it-IT"/>
        </w:rPr>
        <w:t>gjetikës dhe shoqërisë “Wonder”</w:t>
      </w:r>
      <w:r w:rsidRPr="00435EFB">
        <w:rPr>
          <w:lang w:val="it-IT"/>
        </w:rPr>
        <w:t xml:space="preserve"> sh</w:t>
      </w:r>
      <w:r w:rsidR="007D0320" w:rsidRPr="00435EFB">
        <w:rPr>
          <w:lang w:val="it-IT"/>
        </w:rPr>
        <w:t>.</w:t>
      </w:r>
      <w:r w:rsidRPr="00435EFB">
        <w:rPr>
          <w:lang w:val="it-IT"/>
        </w:rPr>
        <w:t>a</w:t>
      </w:r>
      <w:r w:rsidR="007D0320" w:rsidRPr="00435EFB">
        <w:rPr>
          <w:lang w:val="it-IT"/>
        </w:rPr>
        <w:t>.</w:t>
      </w:r>
      <w:r w:rsidRPr="00435EFB">
        <w:rPr>
          <w:lang w:val="it-IT"/>
        </w:rPr>
        <w:t>, për hidrocentralin e Bogovës, fjalët “…Ministrisë së Industrisë dhe Energjetikës e Ministrisë së Ekonomisë…” Zëvendësohen me “…Ministrisë së Ekonomisë, Tregtisë dhe Energjetikës…”</w:t>
      </w:r>
    </w:p>
    <w:p w:rsidR="00746140" w:rsidRPr="00435EFB" w:rsidRDefault="00746140" w:rsidP="004D6A17">
      <w:pPr>
        <w:pStyle w:val="Paragrafi"/>
        <w:rPr>
          <w:lang w:val="it-IT"/>
        </w:rPr>
      </w:pPr>
      <w:r w:rsidRPr="00435EFB">
        <w:rPr>
          <w:lang w:val="it-IT"/>
        </w:rPr>
        <w:t>3. Ngarkohet Ministria e Ekonomisë, Tregtisë dhe Energjetikës për zbatimin e këti</w:t>
      </w:r>
      <w:r w:rsidR="007D0320" w:rsidRPr="00435EFB">
        <w:rPr>
          <w:lang w:val="it-IT"/>
        </w:rPr>
        <w:t>j</w:t>
      </w:r>
      <w:r w:rsidRPr="00435EFB">
        <w:rPr>
          <w:lang w:val="it-IT"/>
        </w:rPr>
        <w:t xml:space="preserve"> vendimi.</w:t>
      </w:r>
    </w:p>
    <w:p w:rsidR="00746140" w:rsidRPr="00435EFB" w:rsidRDefault="00746140" w:rsidP="004D6A17">
      <w:pPr>
        <w:pStyle w:val="Paragrafi"/>
        <w:rPr>
          <w:lang w:val="it-IT"/>
        </w:rPr>
      </w:pPr>
      <w:r w:rsidRPr="00435EFB">
        <w:rPr>
          <w:lang w:val="it-IT"/>
        </w:rPr>
        <w:t>Ky vendim hyn në fuqi pas botimit në Fletoren Zyrtare</w:t>
      </w:r>
    </w:p>
    <w:p w:rsidR="00746140" w:rsidRPr="00435EFB" w:rsidRDefault="00746140" w:rsidP="004D6A17">
      <w:pPr>
        <w:pStyle w:val="Autoriteti"/>
        <w:keepNext w:val="0"/>
        <w:rPr>
          <w:lang w:val="it-IT"/>
        </w:rPr>
      </w:pPr>
      <w:r w:rsidRPr="00435EFB">
        <w:rPr>
          <w:lang w:val="it-IT"/>
        </w:rPr>
        <w:t xml:space="preserve">Kryeministri </w:t>
      </w:r>
    </w:p>
    <w:p w:rsidR="00746140" w:rsidRPr="00435EFB" w:rsidRDefault="00746140" w:rsidP="004D6A17">
      <w:pPr>
        <w:pStyle w:val="AutoritetiEmer"/>
        <w:rPr>
          <w:lang w:val="it-IT"/>
        </w:rPr>
      </w:pPr>
      <w:r w:rsidRPr="00435EFB">
        <w:rPr>
          <w:lang w:val="it-IT"/>
        </w:rPr>
        <w:t>Sali Berisha</w:t>
      </w:r>
    </w:p>
    <w:p w:rsidR="00746140" w:rsidRPr="00435EFB" w:rsidRDefault="00746140" w:rsidP="004D6A17">
      <w:pPr>
        <w:pStyle w:val="Paragrafi"/>
        <w:rPr>
          <w:lang w:val="it-IT"/>
        </w:rPr>
      </w:pPr>
    </w:p>
    <w:p w:rsidR="00B841B7" w:rsidRPr="00435EFB" w:rsidRDefault="00B841B7" w:rsidP="004D6A17">
      <w:pPr>
        <w:pStyle w:val="Titulli"/>
        <w:keepNext w:val="0"/>
        <w:rPr>
          <w:lang w:val="it-IT"/>
        </w:rPr>
      </w:pPr>
    </w:p>
    <w:p w:rsidR="00746140" w:rsidRPr="00435EFB" w:rsidRDefault="00746140" w:rsidP="004D6A17">
      <w:pPr>
        <w:pStyle w:val="Titulli"/>
        <w:keepNext w:val="0"/>
        <w:rPr>
          <w:lang w:val="it-IT"/>
        </w:rPr>
      </w:pPr>
      <w:r w:rsidRPr="00435EFB">
        <w:rPr>
          <w:lang w:val="it-IT"/>
        </w:rPr>
        <w:t>Marrëveshje shtesë konCesioni</w:t>
      </w:r>
    </w:p>
    <w:p w:rsidR="00746140" w:rsidRPr="00435EFB" w:rsidRDefault="00746140" w:rsidP="004D6A17">
      <w:pPr>
        <w:pStyle w:val="TitulliTitull"/>
        <w:keepNext w:val="0"/>
        <w:rPr>
          <w:lang w:val="it-IT"/>
        </w:rPr>
      </w:pPr>
      <w:r w:rsidRPr="00435EFB">
        <w:rPr>
          <w:lang w:val="it-IT"/>
        </w:rPr>
        <w:t>Për hidrocentralin Bogovë-Skrapar</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Në Tiranë, sot më datë 15.3.2007, Palët:</w:t>
      </w:r>
    </w:p>
    <w:p w:rsidR="00746140" w:rsidRPr="00435EFB" w:rsidRDefault="00746140" w:rsidP="004D6A17">
      <w:pPr>
        <w:pStyle w:val="Paragrafi"/>
        <w:rPr>
          <w:lang w:val="it-IT"/>
        </w:rPr>
      </w:pPr>
      <w:r w:rsidRPr="00435EFB">
        <w:rPr>
          <w:lang w:val="it-IT"/>
        </w:rPr>
        <w:t>OSHA e përfaqësuar nga z. Zamir Stefani me autorizimin nr.387/3, datë 22.2.2007 të METE-s</w:t>
      </w:r>
    </w:p>
    <w:p w:rsidR="00746140" w:rsidRPr="00435EFB" w:rsidRDefault="00746140" w:rsidP="004D6A17">
      <w:pPr>
        <w:pStyle w:val="Paragrafi"/>
        <w:rPr>
          <w:lang w:val="it-IT"/>
        </w:rPr>
      </w:pPr>
      <w:r w:rsidRPr="00435EFB">
        <w:rPr>
          <w:lang w:val="it-IT"/>
        </w:rPr>
        <w:t xml:space="preserve">dhe </w:t>
      </w:r>
    </w:p>
    <w:p w:rsidR="00746140" w:rsidRPr="00435EFB" w:rsidRDefault="00746140" w:rsidP="004D6A17">
      <w:pPr>
        <w:pStyle w:val="Paragrafi"/>
        <w:rPr>
          <w:lang w:val="it-IT"/>
        </w:rPr>
      </w:pPr>
      <w:r w:rsidRPr="00435EFB">
        <w:rPr>
          <w:lang w:val="it-IT"/>
        </w:rPr>
        <w:t>shoqëria “Wonder” sh.a. Tiranë, përfaqësuar nga drejtori i përgjithshëm i saj z.Vasil Gjika,</w:t>
      </w:r>
    </w:p>
    <w:p w:rsidR="00746140" w:rsidRPr="00435EFB" w:rsidRDefault="00746140" w:rsidP="004D6A17">
      <w:pPr>
        <w:pStyle w:val="Paragrafi"/>
        <w:rPr>
          <w:lang w:val="it-IT"/>
        </w:rPr>
      </w:pPr>
      <w:r w:rsidRPr="00435EFB">
        <w:rPr>
          <w:lang w:val="it-IT"/>
        </w:rPr>
        <w:t>me vullnetin e tyre të lirë, bien dakord si më poshtë:</w:t>
      </w:r>
    </w:p>
    <w:p w:rsidR="00746140" w:rsidRPr="00435EFB" w:rsidRDefault="00746140" w:rsidP="004D6A17">
      <w:pPr>
        <w:pStyle w:val="Paragrafi"/>
        <w:rPr>
          <w:lang w:val="it-IT"/>
        </w:rPr>
      </w:pPr>
      <w:r w:rsidRPr="00435EFB">
        <w:rPr>
          <w:lang w:val="it-IT"/>
        </w:rPr>
        <w:t>Të  lidhin këtë marrëveshje shtesë koncesioni, si pjesë përbërëse e marrëveshjes së koncesionit e formës ROT, e lidhur ndërmjet OSHA-së dhe shoqërisë “Wonder” sh.a. Tiranë, për rehabilitimin e hidrocentralit të Bogovës në Skrapar, të miratuar me vendimin e Këshillit të Ministrave nr.609</w:t>
      </w:r>
      <w:r w:rsidR="007D0320" w:rsidRPr="00435EFB">
        <w:rPr>
          <w:lang w:val="it-IT"/>
        </w:rPr>
        <w:t>,</w:t>
      </w:r>
      <w:r w:rsidRPr="00435EFB">
        <w:rPr>
          <w:lang w:val="it-IT"/>
        </w:rPr>
        <w:t xml:space="preserve"> datë 11.9.2003.</w:t>
      </w:r>
    </w:p>
    <w:p w:rsidR="00746140" w:rsidRPr="00435EFB" w:rsidRDefault="00746140" w:rsidP="004D6A17">
      <w:pPr>
        <w:pStyle w:val="Paragrafi"/>
        <w:rPr>
          <w:lang w:val="it-IT"/>
        </w:rPr>
      </w:pPr>
    </w:p>
    <w:p w:rsidR="00746140" w:rsidRPr="00435EFB" w:rsidRDefault="00746140" w:rsidP="004D6A17">
      <w:pPr>
        <w:pStyle w:val="Paragrafi"/>
        <w:jc w:val="center"/>
        <w:rPr>
          <w:lang w:val="it-IT"/>
        </w:rPr>
      </w:pPr>
      <w:r w:rsidRPr="00435EFB">
        <w:rPr>
          <w:lang w:val="it-IT"/>
        </w:rPr>
        <w:t>HYRJE</w:t>
      </w:r>
    </w:p>
    <w:p w:rsidR="00746140" w:rsidRPr="00435EFB" w:rsidRDefault="00746140" w:rsidP="004D6A17">
      <w:pPr>
        <w:pStyle w:val="Paragrafi"/>
        <w:rPr>
          <w:lang w:val="it-IT"/>
        </w:rPr>
      </w:pPr>
    </w:p>
    <w:p w:rsidR="00746140" w:rsidRPr="00435EFB" w:rsidRDefault="00746140" w:rsidP="004D6A17">
      <w:pPr>
        <w:pStyle w:val="Paragrafi"/>
        <w:rPr>
          <w:lang w:val="it-IT"/>
        </w:rPr>
      </w:pPr>
      <w:r w:rsidRPr="00435EFB">
        <w:rPr>
          <w:lang w:val="it-IT"/>
        </w:rPr>
        <w:t>Duke pasur parasysh që në marrëveshjen ekzistuese të koncesionit ka mangësi për të realizuar monitorimin e duhur të ecurisë së objektit të koncesionit, bëhet e domosdoshme ndërhyrja në disa nene të marrëveshjes.</w:t>
      </w:r>
    </w:p>
    <w:p w:rsidR="00746140" w:rsidRPr="00435EFB" w:rsidRDefault="00746140" w:rsidP="004D6A17">
      <w:pPr>
        <w:pStyle w:val="Paragrafi"/>
        <w:rPr>
          <w:lang w:val="it-IT"/>
        </w:rPr>
      </w:pPr>
      <w:r w:rsidRPr="00435EFB">
        <w:rPr>
          <w:lang w:val="it-IT"/>
        </w:rPr>
        <w:t>Palët bien dakord që në marrëveshjen bazë të miratuar me vendimin e Këshillit të Ministrave nr.609, datë 11.9.2003, të bëhen këto ndryshime:</w:t>
      </w:r>
    </w:p>
    <w:p w:rsidR="00746140" w:rsidRPr="00435EFB" w:rsidRDefault="00746140" w:rsidP="004D6A17">
      <w:pPr>
        <w:pStyle w:val="Paragrafi"/>
        <w:rPr>
          <w:lang w:val="it-IT"/>
        </w:rPr>
      </w:pPr>
    </w:p>
    <w:p w:rsidR="00746140" w:rsidRPr="00435EFB" w:rsidRDefault="00746140" w:rsidP="004D6A17">
      <w:pPr>
        <w:pStyle w:val="NeniNr"/>
        <w:keepNext w:val="0"/>
        <w:rPr>
          <w:lang w:val="it-IT"/>
        </w:rPr>
      </w:pPr>
      <w:r w:rsidRPr="00435EFB">
        <w:rPr>
          <w:lang w:val="it-IT"/>
        </w:rPr>
        <w:t>Neni 1</w:t>
      </w:r>
    </w:p>
    <w:p w:rsidR="00746140" w:rsidRPr="00435EFB" w:rsidRDefault="00746140" w:rsidP="004D6A17">
      <w:pPr>
        <w:pStyle w:val="Paragrafi"/>
        <w:rPr>
          <w:sz w:val="14"/>
          <w:lang w:val="it-IT"/>
        </w:rPr>
      </w:pPr>
    </w:p>
    <w:p w:rsidR="00746140" w:rsidRPr="00435EFB" w:rsidRDefault="00746140" w:rsidP="004D6A17">
      <w:pPr>
        <w:pStyle w:val="Paragrafi"/>
        <w:rPr>
          <w:lang w:val="it-IT"/>
        </w:rPr>
      </w:pPr>
      <w:r w:rsidRPr="00435EFB">
        <w:rPr>
          <w:lang w:val="it-IT"/>
        </w:rPr>
        <w:t>Pas titullit, rreshti i parë i paragrafit të parë të marrëves</w:t>
      </w:r>
      <w:r w:rsidR="007D0320" w:rsidRPr="00435EFB">
        <w:rPr>
          <w:lang w:val="it-IT"/>
        </w:rPr>
        <w:t>hjes së koncesionit, e lidhur ndërmje</w:t>
      </w:r>
      <w:r w:rsidRPr="00435EFB">
        <w:rPr>
          <w:lang w:val="it-IT"/>
        </w:rPr>
        <w:t>t OSHA-së dhe shoqërisë “Wonder” sh.a. Tiranë, për rehabilitimin e hidrocentralit të Bogovës në Skrapar, të miratuar me vendimin e Këshillit të Ministrave nr.609, datë 11.9.2003, ndryshon si më poshtë:</w:t>
      </w:r>
    </w:p>
    <w:p w:rsidR="00746140" w:rsidRPr="00435EFB" w:rsidRDefault="00746140" w:rsidP="004D6A17">
      <w:pPr>
        <w:pStyle w:val="Paragrafi"/>
        <w:rPr>
          <w:lang w:val="it-IT"/>
        </w:rPr>
      </w:pPr>
      <w:r w:rsidRPr="00435EFB">
        <w:rPr>
          <w:lang w:val="it-IT"/>
        </w:rPr>
        <w:t>“Ndërmjet Ministrisë së Ekonomisë, Tregtisë dhe Energjetikës”.</w:t>
      </w:r>
    </w:p>
    <w:p w:rsidR="00746140" w:rsidRPr="00435EFB" w:rsidRDefault="00746140" w:rsidP="004D6A17">
      <w:pPr>
        <w:pStyle w:val="Paragrafi"/>
        <w:rPr>
          <w:sz w:val="14"/>
          <w:lang w:val="it-IT"/>
        </w:rPr>
      </w:pPr>
    </w:p>
    <w:p w:rsidR="00746140" w:rsidRPr="00435EFB" w:rsidRDefault="00746140" w:rsidP="004D6A17">
      <w:pPr>
        <w:pStyle w:val="NeniNr"/>
        <w:keepNext w:val="0"/>
        <w:rPr>
          <w:lang w:val="it-IT"/>
        </w:rPr>
      </w:pPr>
      <w:r w:rsidRPr="00435EFB">
        <w:rPr>
          <w:lang w:val="it-IT"/>
        </w:rPr>
        <w:t>Neni 2</w:t>
      </w:r>
    </w:p>
    <w:p w:rsidR="00746140" w:rsidRPr="00435EFB" w:rsidRDefault="00746140" w:rsidP="004D6A17">
      <w:pPr>
        <w:pStyle w:val="Paragrafi"/>
        <w:rPr>
          <w:sz w:val="10"/>
          <w:lang w:val="it-IT"/>
        </w:rPr>
      </w:pPr>
    </w:p>
    <w:p w:rsidR="00746140" w:rsidRPr="00435EFB" w:rsidRDefault="00746140" w:rsidP="004D6A17">
      <w:pPr>
        <w:pStyle w:val="Paragrafi"/>
        <w:rPr>
          <w:lang w:val="it-IT"/>
        </w:rPr>
      </w:pPr>
      <w:r w:rsidRPr="00435EFB">
        <w:rPr>
          <w:lang w:val="it-IT"/>
        </w:rPr>
        <w:t>Në nenin 4 “Detyrimet dhe të drejtat e koncesionarit”, te “Të drejtat e koncesionarit””, pas pikës 2 shtohet pika 3 me këtë përmbajtje:</w:t>
      </w:r>
    </w:p>
    <w:p w:rsidR="00746140" w:rsidRPr="00435EFB" w:rsidRDefault="00746140" w:rsidP="004D6A17">
      <w:pPr>
        <w:pStyle w:val="Paragrafi"/>
        <w:rPr>
          <w:lang w:val="it-IT"/>
        </w:rPr>
      </w:pPr>
      <w:r w:rsidRPr="00435EFB">
        <w:rPr>
          <w:lang w:val="it-IT"/>
        </w:rPr>
        <w:t>“Koncesionari ka të drejtë të rrisë kapacitetit</w:t>
      </w:r>
      <w:r w:rsidR="007D0320" w:rsidRPr="00435EFB">
        <w:rPr>
          <w:lang w:val="it-IT"/>
        </w:rPr>
        <w:t>in e pru</w:t>
      </w:r>
      <w:r w:rsidRPr="00435EFB">
        <w:rPr>
          <w:lang w:val="it-IT"/>
        </w:rPr>
        <w:t>rjeve të ujit, duke përfshirë edhe burime të reja</w:t>
      </w:r>
      <w:r w:rsidR="007D0320" w:rsidRPr="00435EFB">
        <w:rPr>
          <w:lang w:val="it-IT"/>
        </w:rPr>
        <w:t>,</w:t>
      </w:r>
      <w:r w:rsidRPr="00435EFB">
        <w:rPr>
          <w:lang w:val="it-IT"/>
        </w:rPr>
        <w:t xml:space="preserve"> përveç burimeve ekzistuese”.</w:t>
      </w:r>
    </w:p>
    <w:p w:rsidR="00746140" w:rsidRPr="00435EFB" w:rsidRDefault="00746140" w:rsidP="004D6A17">
      <w:pPr>
        <w:pStyle w:val="Paragrafi"/>
        <w:rPr>
          <w:sz w:val="14"/>
          <w:lang w:val="it-IT"/>
        </w:rPr>
      </w:pPr>
    </w:p>
    <w:p w:rsidR="00746140" w:rsidRPr="00435EFB" w:rsidRDefault="00746140" w:rsidP="004D6A17">
      <w:pPr>
        <w:pStyle w:val="NeniNr"/>
        <w:keepNext w:val="0"/>
        <w:rPr>
          <w:lang w:val="it-IT"/>
        </w:rPr>
      </w:pPr>
      <w:r w:rsidRPr="00435EFB">
        <w:rPr>
          <w:lang w:val="it-IT"/>
        </w:rPr>
        <w:t>Neni 3</w:t>
      </w:r>
    </w:p>
    <w:p w:rsidR="00746140" w:rsidRPr="00435EFB" w:rsidRDefault="00746140" w:rsidP="004D6A17">
      <w:pPr>
        <w:pStyle w:val="Paragrafi"/>
        <w:rPr>
          <w:sz w:val="12"/>
          <w:lang w:val="it-IT"/>
        </w:rPr>
      </w:pPr>
    </w:p>
    <w:p w:rsidR="00746140" w:rsidRPr="00435EFB" w:rsidRDefault="00746140" w:rsidP="004D6A17">
      <w:pPr>
        <w:pStyle w:val="Paragrafi"/>
        <w:rPr>
          <w:lang w:val="it-IT"/>
        </w:rPr>
      </w:pPr>
      <w:r w:rsidRPr="00435EFB">
        <w:rPr>
          <w:lang w:val="it-IT"/>
        </w:rPr>
        <w:t>Pas nenit 8, të shtohet një nen i ri me titull “Përdorimi i ujit” me këtë përmbajtje:</w:t>
      </w:r>
    </w:p>
    <w:p w:rsidR="00746140" w:rsidRPr="00435EFB" w:rsidRDefault="00746140" w:rsidP="004D6A17">
      <w:pPr>
        <w:pStyle w:val="Paragrafi"/>
        <w:rPr>
          <w:lang w:val="it-IT"/>
        </w:rPr>
      </w:pPr>
      <w:r w:rsidRPr="00435EFB">
        <w:rPr>
          <w:lang w:val="it-IT"/>
        </w:rPr>
        <w:t>-</w:t>
      </w:r>
      <w:r w:rsidR="00A9449E" w:rsidRPr="00435EFB">
        <w:rPr>
          <w:lang w:val="it-IT"/>
        </w:rPr>
        <w:t xml:space="preserve"> </w:t>
      </w:r>
      <w:r w:rsidRPr="00435EFB">
        <w:rPr>
          <w:lang w:val="it-IT"/>
        </w:rPr>
        <w:t>“Për shfrytëzimin racional të ujit të burimeve të Bogovës, ndërmarrja e ujësjellësit Berat është e autorizuar të hartojë me koncesionarin një marrëveshje përdorimi të këtyre ujërave, ku të përcaktohen kuotat e shfrytëzimit nga të dyja Palët, si dhe mënyra e rregullimit të tyre.”.</w:t>
      </w:r>
    </w:p>
    <w:p w:rsidR="00746140" w:rsidRPr="00435EFB" w:rsidRDefault="00746140" w:rsidP="004D6A17">
      <w:pPr>
        <w:pStyle w:val="Paragrafi"/>
        <w:rPr>
          <w:lang w:val="it-IT"/>
        </w:rPr>
      </w:pPr>
      <w:r w:rsidRPr="00435EFB">
        <w:rPr>
          <w:lang w:val="it-IT"/>
        </w:rPr>
        <w:t>-</w:t>
      </w:r>
      <w:r w:rsidR="00A9449E" w:rsidRPr="00435EFB">
        <w:rPr>
          <w:lang w:val="it-IT"/>
        </w:rPr>
        <w:t xml:space="preserve"> </w:t>
      </w:r>
      <w:r w:rsidR="007D0320" w:rsidRPr="00435EFB">
        <w:rPr>
          <w:lang w:val="it-IT"/>
        </w:rPr>
        <w:t>“Për përdorimin me efiçenc</w:t>
      </w:r>
      <w:r w:rsidRPr="00435EFB">
        <w:rPr>
          <w:lang w:val="it-IT"/>
        </w:rPr>
        <w:t>ë të ujit, ndërmarrja e ujësjellësit Berat, në bashkëpunim me koncesionarin, autorizohen të hartojnë projektin për ndërtimin e një stacioni pompimi në dalje të bjefit të poshtëm të HEC-it të Bogovës, me qëllim dërgimin e ujit në tubacionin kryesor të ujësjellësit.”</w:t>
      </w:r>
      <w:r w:rsidR="007D0320" w:rsidRPr="00435EFB">
        <w:rPr>
          <w:lang w:val="it-IT"/>
        </w:rPr>
        <w:t>.</w:t>
      </w:r>
    </w:p>
    <w:p w:rsidR="00746140" w:rsidRPr="00435EFB" w:rsidRDefault="00746140" w:rsidP="004D6A17">
      <w:pPr>
        <w:pStyle w:val="Paragrafi"/>
        <w:rPr>
          <w:sz w:val="14"/>
          <w:lang w:val="it-IT"/>
        </w:rPr>
      </w:pPr>
    </w:p>
    <w:p w:rsidR="00746140" w:rsidRPr="00435EFB" w:rsidRDefault="00746140" w:rsidP="004D6A17">
      <w:pPr>
        <w:pStyle w:val="NeniNr"/>
        <w:keepNext w:val="0"/>
        <w:rPr>
          <w:lang w:val="it-IT"/>
        </w:rPr>
      </w:pPr>
      <w:r w:rsidRPr="00435EFB">
        <w:rPr>
          <w:lang w:val="it-IT"/>
        </w:rPr>
        <w:t>Neni 4</w:t>
      </w:r>
    </w:p>
    <w:p w:rsidR="00746140" w:rsidRPr="00435EFB" w:rsidRDefault="00746140" w:rsidP="004D6A17">
      <w:pPr>
        <w:pStyle w:val="Paragrafi"/>
        <w:rPr>
          <w:sz w:val="14"/>
          <w:lang w:val="it-IT"/>
        </w:rPr>
      </w:pPr>
    </w:p>
    <w:p w:rsidR="00746140" w:rsidRPr="00435EFB" w:rsidRDefault="00746140" w:rsidP="004D6A17">
      <w:pPr>
        <w:pStyle w:val="Paragrafi"/>
        <w:rPr>
          <w:lang w:val="it-IT"/>
        </w:rPr>
      </w:pPr>
      <w:r w:rsidRPr="00435EFB">
        <w:rPr>
          <w:lang w:val="it-IT"/>
        </w:rPr>
        <w:t>Në nenin 10 “Programi i punimeve”,</w:t>
      </w:r>
    </w:p>
    <w:p w:rsidR="00746140" w:rsidRPr="00435EFB" w:rsidRDefault="00746140" w:rsidP="004D6A17">
      <w:pPr>
        <w:pStyle w:val="Paragrafi"/>
      </w:pPr>
      <w:r w:rsidRPr="00435EFB">
        <w:t>-</w:t>
      </w:r>
      <w:r w:rsidR="00A9449E" w:rsidRPr="00435EFB">
        <w:t xml:space="preserve"> </w:t>
      </w:r>
      <w:r w:rsidRPr="00435EFB">
        <w:t>pas pikës 2, shtohet pika 2/1 me këtë përmbajtje:</w:t>
      </w:r>
    </w:p>
    <w:p w:rsidR="00746140" w:rsidRPr="00435EFB" w:rsidRDefault="00746140" w:rsidP="004D6A17">
      <w:pPr>
        <w:pStyle w:val="Paragrafi"/>
      </w:pPr>
      <w:r w:rsidRPr="00435EFB">
        <w:t>“Afati i përfundimit të investimeve, i përcaktuar në anekset 2 dhe 3, shtyhen deri në datën 31.12.2006.”.</w:t>
      </w:r>
    </w:p>
    <w:p w:rsidR="00746140" w:rsidRPr="00435EFB" w:rsidRDefault="00746140" w:rsidP="004D6A17">
      <w:pPr>
        <w:pStyle w:val="Paragrafi"/>
      </w:pPr>
      <w:r w:rsidRPr="00435EFB">
        <w:t>-</w:t>
      </w:r>
      <w:r w:rsidR="00A9449E" w:rsidRPr="00435EFB">
        <w:t xml:space="preserve"> </w:t>
      </w:r>
      <w:r w:rsidRPr="00435EFB">
        <w:t>Pas pikës 4, shtohet pika 5 me këtë përmbajtje:</w:t>
      </w:r>
    </w:p>
    <w:p w:rsidR="00746140" w:rsidRPr="00435EFB" w:rsidRDefault="00746140" w:rsidP="004D6A17">
      <w:pPr>
        <w:pStyle w:val="Paragrafi"/>
      </w:pPr>
      <w:r w:rsidRPr="00435EFB">
        <w:t>“Prodhimi i energjisë elektrike për vitet 2007 deri në f</w:t>
      </w:r>
      <w:r w:rsidR="00313741" w:rsidRPr="00435EFB">
        <w:t>u</w:t>
      </w:r>
      <w:r w:rsidRPr="00435EFB">
        <w:t>nd të periudhës koncesionare është jo më pak se prodhimi i përcaktuar në aneksin 2 në kolonën: viti 2005-2006.</w:t>
      </w:r>
    </w:p>
    <w:p w:rsidR="00746140" w:rsidRPr="00435EFB" w:rsidRDefault="00746140" w:rsidP="004D6A17">
      <w:pPr>
        <w:pStyle w:val="Paragrafi"/>
      </w:pPr>
      <w:r w:rsidRPr="00435EFB">
        <w:t>Ndryshimi i programit vjetor të prodhimit mund të bëhet me miratim të OSHA-së, në rastet e ndryshimit të parametrave teknikë të objektit.”.</w:t>
      </w:r>
    </w:p>
    <w:p w:rsidR="00746140" w:rsidRPr="00435EFB" w:rsidRDefault="00746140" w:rsidP="004D6A17">
      <w:pPr>
        <w:pStyle w:val="Paragrafi"/>
        <w:rPr>
          <w:sz w:val="14"/>
        </w:rPr>
      </w:pPr>
    </w:p>
    <w:p w:rsidR="00746140" w:rsidRPr="00435EFB" w:rsidRDefault="00746140" w:rsidP="004D6A17">
      <w:pPr>
        <w:pStyle w:val="NeniNr"/>
        <w:keepNext w:val="0"/>
      </w:pPr>
      <w:r w:rsidRPr="00435EFB">
        <w:t>Neni 5</w:t>
      </w:r>
    </w:p>
    <w:p w:rsidR="00746140" w:rsidRPr="00435EFB" w:rsidRDefault="00746140" w:rsidP="004D6A17">
      <w:pPr>
        <w:pStyle w:val="Paragrafi"/>
        <w:rPr>
          <w:sz w:val="10"/>
        </w:rPr>
      </w:pPr>
    </w:p>
    <w:p w:rsidR="00746140" w:rsidRPr="00435EFB" w:rsidRDefault="00746140" w:rsidP="004D6A17">
      <w:pPr>
        <w:pStyle w:val="Paragrafi"/>
      </w:pPr>
      <w:r w:rsidRPr="00435EFB">
        <w:t>Në nenin 14 “Kontrolli i përgjithshëm”, pas paragrafit të parë shtohet një paragraf me këtë përmbajtje:</w:t>
      </w:r>
    </w:p>
    <w:p w:rsidR="00746140" w:rsidRPr="00435EFB" w:rsidRDefault="00746140" w:rsidP="004D6A17">
      <w:pPr>
        <w:pStyle w:val="Paragrafi"/>
      </w:pPr>
      <w:r w:rsidRPr="00435EFB">
        <w:t>“OSHA ushtron kontroll në objektin e dhënë me koncesion edhe gjatë kohës së shfrytëzimit, pas përfundimit të rehabilitimit të përcaktuar në këtë marrëveshje. Kontrolli kryhet nga persona të autorizuar nga OSHA-ja me qëllim verifikimin e shfrytëzimit dhe prodhimit</w:t>
      </w:r>
      <w:r w:rsidR="007D0320" w:rsidRPr="00435EFB">
        <w:t>,</w:t>
      </w:r>
      <w:r w:rsidRPr="00435EFB">
        <w:t xml:space="preserve"> sipas parametrave teknikë të objektit të dhënë me koncesion, si dhe kryerjen e remonteve të parashikuara në udhëzimet e shfrytëzimit të pajisjeve.”</w:t>
      </w:r>
    </w:p>
    <w:p w:rsidR="00D66C9F" w:rsidRPr="00435EFB" w:rsidRDefault="00D66C9F" w:rsidP="004D6A17">
      <w:pPr>
        <w:pStyle w:val="NeniNr"/>
        <w:keepNext w:val="0"/>
        <w:rPr>
          <w:sz w:val="8"/>
        </w:rPr>
      </w:pPr>
    </w:p>
    <w:p w:rsidR="00746140" w:rsidRPr="00435EFB" w:rsidRDefault="00746140" w:rsidP="004D6A17">
      <w:pPr>
        <w:pStyle w:val="NeniNr"/>
        <w:keepNext w:val="0"/>
      </w:pPr>
      <w:r w:rsidRPr="00435EFB">
        <w:t>Neni 6</w:t>
      </w:r>
    </w:p>
    <w:p w:rsidR="00746140" w:rsidRPr="00435EFB" w:rsidRDefault="00746140" w:rsidP="004D6A17">
      <w:pPr>
        <w:pStyle w:val="Paragrafi"/>
        <w:rPr>
          <w:sz w:val="10"/>
        </w:rPr>
      </w:pPr>
    </w:p>
    <w:p w:rsidR="00746140" w:rsidRPr="00435EFB" w:rsidRDefault="007D0320" w:rsidP="004D6A17">
      <w:pPr>
        <w:pStyle w:val="Paragrafi"/>
      </w:pPr>
      <w:r w:rsidRPr="00435EFB">
        <w:t>Në nenin 20 “Zbatimi i p</w:t>
      </w:r>
      <w:r w:rsidR="00746140" w:rsidRPr="00435EFB">
        <w:t>rojektit” pas paragrafit të fundit shtohet një paragraf i ri me këtë përmbajtje:</w:t>
      </w:r>
    </w:p>
    <w:p w:rsidR="00746140" w:rsidRPr="00435EFB" w:rsidRDefault="00746140" w:rsidP="004D6A17">
      <w:pPr>
        <w:pStyle w:val="Paragrafi"/>
      </w:pPr>
      <w:r w:rsidRPr="00435EFB">
        <w:t>“Me përfundimin e zbatimit të projektit rehabilitues mbi objektin e koncesionit, koncesionari është i detyruar që në fund të çdo tremujori, dhe sa herë e kërkon OSHA-ja, të raportojë me shkrim mbi ecurinë e punës në objekt</w:t>
      </w:r>
      <w:r w:rsidR="007D0320" w:rsidRPr="00435EFB">
        <w:t>,</w:t>
      </w:r>
      <w:r w:rsidRPr="00435EFB">
        <w:t xml:space="preserve"> sipas një formulari që do të dërgohet nga OSHA-ja.”.</w:t>
      </w:r>
    </w:p>
    <w:p w:rsidR="00746140" w:rsidRPr="00435EFB" w:rsidRDefault="00746140" w:rsidP="004D6A17">
      <w:pPr>
        <w:pStyle w:val="Paragrafi"/>
      </w:pPr>
    </w:p>
    <w:p w:rsidR="00D66C9F" w:rsidRPr="00435EFB" w:rsidRDefault="00D66C9F" w:rsidP="004D6A17">
      <w:pPr>
        <w:pStyle w:val="Paragrafi"/>
      </w:pPr>
    </w:p>
    <w:p w:rsidR="00746140" w:rsidRPr="00435EFB" w:rsidRDefault="00746140" w:rsidP="004D6A17">
      <w:pPr>
        <w:pStyle w:val="NeniNr"/>
        <w:keepNext w:val="0"/>
      </w:pPr>
      <w:r w:rsidRPr="00435EFB">
        <w:t>Neni 7</w:t>
      </w:r>
    </w:p>
    <w:p w:rsidR="00590BE8" w:rsidRPr="00435EFB" w:rsidRDefault="00590BE8" w:rsidP="00590BE8">
      <w:pPr>
        <w:rPr>
          <w:lang w:val="en-GB"/>
        </w:rPr>
      </w:pPr>
    </w:p>
    <w:p w:rsidR="00746140" w:rsidRPr="00435EFB" w:rsidRDefault="007D0320" w:rsidP="004D6A17">
      <w:pPr>
        <w:pStyle w:val="Paragrafi"/>
      </w:pPr>
      <w:r w:rsidRPr="00435EFB">
        <w:t>Në nenin 22</w:t>
      </w:r>
      <w:r w:rsidR="00746140" w:rsidRPr="00435EFB">
        <w:t xml:space="preserve"> “Sanksionet”</w:t>
      </w:r>
    </w:p>
    <w:p w:rsidR="00746140" w:rsidRPr="00435EFB" w:rsidRDefault="00746140" w:rsidP="004D6A17">
      <w:pPr>
        <w:pStyle w:val="Paragrafi"/>
      </w:pPr>
      <w:r w:rsidRPr="00435EFB">
        <w:t>- në paragrafin e dytë, fjalët “pika 1” zëvendësohen me fjalët “pika 2”;</w:t>
      </w:r>
    </w:p>
    <w:p w:rsidR="00746140" w:rsidRPr="00435EFB" w:rsidRDefault="00746140" w:rsidP="004D6A17">
      <w:pPr>
        <w:pStyle w:val="Paragrafi"/>
      </w:pPr>
      <w:r w:rsidRPr="00435EFB">
        <w:t>- pas paragrafit të fundit shtohet një paragraf me këtë përmbajtje:</w:t>
      </w:r>
    </w:p>
    <w:p w:rsidR="00746140" w:rsidRPr="00435EFB" w:rsidRDefault="00746140" w:rsidP="004D6A17">
      <w:pPr>
        <w:pStyle w:val="Paragrafi"/>
      </w:pPr>
      <w:r w:rsidRPr="00435EFB">
        <w:t>“Në rast mosrealizimi të programit të prodhimit, të përcaktuar në nenin 2 të kësaj marrëveshjeje, koncesionari penalizohet me 0.01% të vlerës së prodhimit të parealizuar për periudhën raportuese.”.</w:t>
      </w:r>
    </w:p>
    <w:p w:rsidR="00746140" w:rsidRPr="00435EFB" w:rsidRDefault="00746140" w:rsidP="004D6A17">
      <w:pPr>
        <w:pStyle w:val="Paragrafi"/>
        <w:rPr>
          <w:szCs w:val="22"/>
        </w:rPr>
      </w:pPr>
    </w:p>
    <w:p w:rsidR="00746140" w:rsidRPr="00435EFB" w:rsidRDefault="00746140" w:rsidP="004D6A17">
      <w:pPr>
        <w:pStyle w:val="NeniNr"/>
        <w:keepNext w:val="0"/>
      </w:pPr>
      <w:r w:rsidRPr="00435EFB">
        <w:t>Neni 8</w:t>
      </w:r>
    </w:p>
    <w:p w:rsidR="00746140" w:rsidRPr="00435EFB" w:rsidRDefault="00746140" w:rsidP="004D6A17">
      <w:pPr>
        <w:pStyle w:val="Paragrafi"/>
        <w:rPr>
          <w:szCs w:val="22"/>
        </w:rPr>
      </w:pPr>
    </w:p>
    <w:p w:rsidR="00746140" w:rsidRPr="00435EFB" w:rsidRDefault="00746140" w:rsidP="004D6A17">
      <w:pPr>
        <w:pStyle w:val="Paragrafi"/>
      </w:pPr>
      <w:r w:rsidRPr="00435EFB">
        <w:t>Marrëveshja shtesë e koncesionit hyn në fuqi me nënshkrimin e saj nga Palët dhe mbasi të jetë miratuar nga Këshilli i Ministrave të Republikës së Shqipërisë</w:t>
      </w:r>
      <w:r w:rsidR="007D0320" w:rsidRPr="00435EFB">
        <w:t>.</w:t>
      </w:r>
    </w:p>
    <w:p w:rsidR="00746140" w:rsidRPr="00435EFB" w:rsidRDefault="00746140" w:rsidP="004D6A17">
      <w:pPr>
        <w:pStyle w:val="Paragrafi"/>
      </w:pPr>
      <w:r w:rsidRPr="00435EFB">
        <w:t>Ndryshimet e përshkruara në nenet 1-8 më lart, kanë fuqi për të dyja Palët.</w:t>
      </w:r>
    </w:p>
    <w:p w:rsidR="00746140" w:rsidRPr="00435EFB" w:rsidRDefault="00746140" w:rsidP="004D6A17">
      <w:pPr>
        <w:pStyle w:val="Paragrafi"/>
      </w:pPr>
      <w:r w:rsidRPr="00435EFB">
        <w:t>Nenet e tjera të marrëveshjes bazë nuk kanë ndryshuar.</w:t>
      </w:r>
    </w:p>
    <w:p w:rsidR="00746140" w:rsidRPr="00435EFB" w:rsidRDefault="00746140" w:rsidP="004D6A17">
      <w:pPr>
        <w:pStyle w:val="Paragrafi"/>
      </w:pPr>
      <w:r w:rsidRPr="00435EFB">
        <w:t>Marrëveshja shtesë e koncesionit mbahet në 7 (shtatë) kopje dhe nënshkruhet pa vërejtje nga të dyja Palët.</w:t>
      </w:r>
    </w:p>
    <w:p w:rsidR="00746140" w:rsidRPr="00435EFB" w:rsidRDefault="00746140" w:rsidP="004D6A17">
      <w:pPr>
        <w:pStyle w:val="Paragrafi"/>
        <w:rPr>
          <w:szCs w:val="22"/>
        </w:rPr>
      </w:pPr>
    </w:p>
    <w:tbl>
      <w:tblPr>
        <w:tblW w:w="0" w:type="auto"/>
        <w:tblLook w:val="01E0" w:firstRow="1" w:lastRow="1" w:firstColumn="1" w:lastColumn="1" w:noHBand="0" w:noVBand="0"/>
      </w:tblPr>
      <w:tblGrid>
        <w:gridCol w:w="4799"/>
        <w:gridCol w:w="4428"/>
      </w:tblGrid>
      <w:tr w:rsidR="00746140" w:rsidRPr="00435EFB" w:rsidTr="009D36C6">
        <w:tc>
          <w:tcPr>
            <w:tcW w:w="4799" w:type="dxa"/>
            <w:shd w:val="clear" w:color="auto" w:fill="auto"/>
          </w:tcPr>
          <w:p w:rsidR="00746140" w:rsidRPr="00435EFB" w:rsidRDefault="00746140" w:rsidP="009D36C6">
            <w:pPr>
              <w:pStyle w:val="Paragrafi"/>
              <w:ind w:firstLine="0"/>
            </w:pPr>
            <w:r w:rsidRPr="00435EFB">
              <w:t>Për Organin Shtetëror të Autorizuar</w:t>
            </w:r>
          </w:p>
          <w:p w:rsidR="00746140" w:rsidRPr="00435EFB" w:rsidRDefault="00746140" w:rsidP="009D36C6">
            <w:pPr>
              <w:pStyle w:val="Paragrafi"/>
              <w:ind w:firstLine="0"/>
            </w:pPr>
            <w:r w:rsidRPr="00435EFB">
              <w:t>Ministria e Ekonomisë, Tregtisë dhe Energjetikës</w:t>
            </w:r>
          </w:p>
        </w:tc>
        <w:tc>
          <w:tcPr>
            <w:tcW w:w="4428" w:type="dxa"/>
            <w:shd w:val="clear" w:color="auto" w:fill="auto"/>
          </w:tcPr>
          <w:p w:rsidR="00746140" w:rsidRPr="00435EFB" w:rsidRDefault="00746140" w:rsidP="009D36C6">
            <w:pPr>
              <w:pStyle w:val="Paragrafi"/>
              <w:jc w:val="right"/>
            </w:pPr>
            <w:r w:rsidRPr="00435EFB">
              <w:t>Për koncesionarin</w:t>
            </w:r>
          </w:p>
          <w:p w:rsidR="00746140" w:rsidRPr="00435EFB" w:rsidRDefault="00746140" w:rsidP="009D36C6">
            <w:pPr>
              <w:pStyle w:val="Paragrafi"/>
              <w:jc w:val="right"/>
            </w:pPr>
            <w:r w:rsidRPr="00435EFB">
              <w:t>Shoqëria “Wonder” sh.a.</w:t>
            </w:r>
          </w:p>
        </w:tc>
      </w:tr>
      <w:tr w:rsidR="00746140" w:rsidRPr="00435EFB" w:rsidTr="009D36C6">
        <w:tc>
          <w:tcPr>
            <w:tcW w:w="4799" w:type="dxa"/>
            <w:shd w:val="clear" w:color="auto" w:fill="auto"/>
          </w:tcPr>
          <w:p w:rsidR="00746140" w:rsidRPr="00435EFB" w:rsidRDefault="00746140" w:rsidP="009D36C6">
            <w:pPr>
              <w:pStyle w:val="Autoriteti"/>
              <w:jc w:val="left"/>
            </w:pPr>
            <w:r w:rsidRPr="00435EFB">
              <w:t>Përfaqësuesi me autorizim</w:t>
            </w:r>
          </w:p>
          <w:p w:rsidR="00746140" w:rsidRPr="00435EFB" w:rsidRDefault="00746140" w:rsidP="009D36C6">
            <w:pPr>
              <w:pStyle w:val="AutoritetiEmer"/>
              <w:jc w:val="left"/>
            </w:pPr>
            <w:r w:rsidRPr="00435EFB">
              <w:t>Zamir Stefani</w:t>
            </w:r>
          </w:p>
        </w:tc>
        <w:tc>
          <w:tcPr>
            <w:tcW w:w="4428" w:type="dxa"/>
            <w:shd w:val="clear" w:color="auto" w:fill="auto"/>
          </w:tcPr>
          <w:p w:rsidR="00746140" w:rsidRPr="00435EFB" w:rsidRDefault="00746140" w:rsidP="00247A23">
            <w:pPr>
              <w:pStyle w:val="Autoriteti"/>
            </w:pPr>
            <w:r w:rsidRPr="00435EFB">
              <w:t>Drejtori i Përgjithshëm</w:t>
            </w:r>
          </w:p>
          <w:p w:rsidR="00746140" w:rsidRPr="00435EFB" w:rsidRDefault="00746140" w:rsidP="003F2368">
            <w:pPr>
              <w:pStyle w:val="AutoritetiEmer"/>
            </w:pPr>
            <w:r w:rsidRPr="00435EFB">
              <w:t>Vasil Gjika</w:t>
            </w:r>
          </w:p>
        </w:tc>
      </w:tr>
    </w:tbl>
    <w:p w:rsidR="00746140" w:rsidRPr="00435EFB" w:rsidRDefault="00746140" w:rsidP="004D6A17">
      <w:pPr>
        <w:rPr>
          <w:lang w:val="it-IT"/>
        </w:rPr>
      </w:pPr>
    </w:p>
    <w:p w:rsidR="00596162" w:rsidRDefault="00596162" w:rsidP="00233283">
      <w:pPr>
        <w:pStyle w:val="Akti"/>
      </w:pPr>
    </w:p>
    <w:p w:rsidR="00233283" w:rsidRPr="00435EFB" w:rsidRDefault="00233283" w:rsidP="00233283">
      <w:pPr>
        <w:pStyle w:val="Akti"/>
      </w:pPr>
      <w:r w:rsidRPr="00435EFB">
        <w:t>Vendim</w:t>
      </w:r>
    </w:p>
    <w:p w:rsidR="00233283" w:rsidRPr="00435EFB" w:rsidRDefault="00233283" w:rsidP="00233283">
      <w:pPr>
        <w:pStyle w:val="NumriData"/>
      </w:pPr>
      <w:r w:rsidRPr="00435EFB">
        <w:t>Nr.182, datë 4.4.2007</w:t>
      </w:r>
    </w:p>
    <w:p w:rsidR="00233283" w:rsidRPr="00435EFB" w:rsidRDefault="00233283" w:rsidP="00233283">
      <w:pPr>
        <w:pStyle w:val="Paragrafi"/>
      </w:pPr>
    </w:p>
    <w:p w:rsidR="003261E7" w:rsidRPr="00435EFB" w:rsidRDefault="00233283" w:rsidP="00233283">
      <w:pPr>
        <w:pStyle w:val="Titulli"/>
      </w:pPr>
      <w:r w:rsidRPr="00435EFB">
        <w:t xml:space="preserve">Për përcaktimin e autoritetit kontraktues për dhënien, me koncesion, të </w:t>
      </w:r>
      <w:r w:rsidR="00B57793" w:rsidRPr="00435EFB">
        <w:t>hidrocentralit “Labinot Mal-ElBA</w:t>
      </w:r>
      <w:r w:rsidRPr="00435EFB">
        <w:t xml:space="preserve">san” dhe miratimin </w:t>
      </w:r>
    </w:p>
    <w:p w:rsidR="00233283" w:rsidRPr="00435EFB" w:rsidRDefault="00233283" w:rsidP="00233283">
      <w:pPr>
        <w:pStyle w:val="Titulli"/>
      </w:pPr>
      <w:r w:rsidRPr="00435EFB">
        <w:t>e bonusit në procedurën pËrzgjedhëse konkurruese, që i jepet shoqërisë</w:t>
      </w:r>
    </w:p>
    <w:p w:rsidR="00233283" w:rsidRPr="00435EFB" w:rsidRDefault="00233283" w:rsidP="00233283">
      <w:pPr>
        <w:pStyle w:val="Paragrafi"/>
      </w:pPr>
    </w:p>
    <w:p w:rsidR="00233283" w:rsidRPr="00435EFB" w:rsidRDefault="00233283" w:rsidP="00233283">
      <w:pPr>
        <w:pStyle w:val="BazLigjPropozues"/>
      </w:pPr>
      <w:r w:rsidRPr="00435EFB">
        <w:t>Në mbështetje të nenit 100 të Kushtetutës dhe të neneve 5, pika 3 e 27, pika 3. shkronja “b”, të ligjit nr.9663, datë 18.12.2006 “Për koncesionet”, me propozimin e Ministrit të Ekonomisë, Tregtisë dhe Energjetikës, Këshilli i Ministrave</w:t>
      </w:r>
    </w:p>
    <w:p w:rsidR="00233283" w:rsidRPr="00435EFB" w:rsidRDefault="00233283" w:rsidP="00233283">
      <w:pPr>
        <w:pStyle w:val="Paragrafi"/>
      </w:pPr>
    </w:p>
    <w:p w:rsidR="00233283" w:rsidRPr="00435EFB" w:rsidRDefault="00233283" w:rsidP="00233283">
      <w:pPr>
        <w:pStyle w:val="VENDOSI"/>
      </w:pPr>
      <w:r w:rsidRPr="00435EFB">
        <w:t>Vendosi:</w:t>
      </w:r>
    </w:p>
    <w:p w:rsidR="00233283" w:rsidRPr="00435EFB" w:rsidRDefault="00233283" w:rsidP="00233283">
      <w:pPr>
        <w:pStyle w:val="Paragrafi"/>
      </w:pPr>
    </w:p>
    <w:p w:rsidR="00233283" w:rsidRPr="00435EFB" w:rsidRDefault="00233283" w:rsidP="00233283">
      <w:pPr>
        <w:pStyle w:val="Paragrafi"/>
      </w:pPr>
      <w:r w:rsidRPr="00435EFB">
        <w:t>1.</w:t>
      </w:r>
      <w:r w:rsidR="00527AA4" w:rsidRPr="00435EFB">
        <w:t xml:space="preserve"> </w:t>
      </w:r>
      <w:r w:rsidRPr="00435EFB">
        <w:t>Autoriteti kontraktues, për kryerjen e procedurave ligjore për dhënien, me koncesion, të formës “ROT” (rehabilitim, Operim dhe Transferim), të hidrocentralit ekzistues “Labinot Mal-Elbasan”, është Ministria e Ekonomisë, Tregtisë dhe Energjetikës.</w:t>
      </w:r>
    </w:p>
    <w:p w:rsidR="00233283" w:rsidRPr="00435EFB" w:rsidRDefault="00233283" w:rsidP="00233283">
      <w:pPr>
        <w:pStyle w:val="Paragrafi"/>
      </w:pPr>
      <w:r w:rsidRPr="00435EFB">
        <w:t>2. Dhënien e bonusit prej 8 përqindësh të pikëve shoqërisë “KORRA”, sh.p.k., për rezultatin, teknik dhe financiar, në procedurën konkurruese përzgjedhëse (propozim i pakërkuar), për dhënien me koncesion të këtij hidrocentrali.</w:t>
      </w:r>
    </w:p>
    <w:p w:rsidR="00233283" w:rsidRPr="00435EFB" w:rsidRDefault="00233283" w:rsidP="00233283">
      <w:pPr>
        <w:pStyle w:val="Paragrafi"/>
      </w:pPr>
      <w:r w:rsidRPr="00435EFB">
        <w:t>3. Ngarkohet Ministria e Ekonomisë, Tregtisë dhe Energjetikës për zbatimin e këtij vendimi.</w:t>
      </w:r>
    </w:p>
    <w:p w:rsidR="00233283" w:rsidRPr="00435EFB" w:rsidRDefault="00233283" w:rsidP="00233283">
      <w:pPr>
        <w:pStyle w:val="Paragrafi"/>
      </w:pPr>
      <w:r w:rsidRPr="00435EFB">
        <w:t>Ky vendim hyn në fuqi pas botimit në</w:t>
      </w:r>
      <w:r w:rsidR="00F27C3F" w:rsidRPr="00435EFB">
        <w:t xml:space="preserve"> </w:t>
      </w:r>
      <w:r w:rsidRPr="00435EFB">
        <w:t>Fletoren Zyrtare.</w:t>
      </w:r>
    </w:p>
    <w:p w:rsidR="00233283" w:rsidRPr="00435EFB" w:rsidRDefault="00233283" w:rsidP="00233283">
      <w:pPr>
        <w:pStyle w:val="Paragrafi"/>
      </w:pPr>
    </w:p>
    <w:p w:rsidR="00233283" w:rsidRPr="00435EFB" w:rsidRDefault="00233283" w:rsidP="00233283">
      <w:pPr>
        <w:pStyle w:val="Autoriteti"/>
        <w:rPr>
          <w:lang w:val="it-IT"/>
        </w:rPr>
      </w:pPr>
      <w:r w:rsidRPr="00435EFB">
        <w:rPr>
          <w:lang w:val="it-IT"/>
        </w:rPr>
        <w:t>Kryeministri</w:t>
      </w:r>
    </w:p>
    <w:p w:rsidR="00233283" w:rsidRPr="00435EFB" w:rsidRDefault="00233283" w:rsidP="00233283">
      <w:pPr>
        <w:pStyle w:val="AutoritetiEmer"/>
        <w:rPr>
          <w:lang w:val="it-IT"/>
        </w:rPr>
      </w:pPr>
      <w:r w:rsidRPr="00435EFB">
        <w:rPr>
          <w:lang w:val="it-IT"/>
        </w:rPr>
        <w:t xml:space="preserve">Sali Berisha </w:t>
      </w:r>
    </w:p>
    <w:p w:rsidR="00233283" w:rsidRPr="00435EFB" w:rsidRDefault="00233283" w:rsidP="00233283">
      <w:pPr>
        <w:pStyle w:val="Paragrafi"/>
        <w:rPr>
          <w:lang w:val="it-IT"/>
        </w:rPr>
      </w:pPr>
    </w:p>
    <w:p w:rsidR="00D66C9F" w:rsidRPr="00435EFB" w:rsidRDefault="00D66C9F" w:rsidP="00233283">
      <w:pPr>
        <w:pStyle w:val="Paragrafi"/>
        <w:rPr>
          <w:lang w:val="it-IT"/>
        </w:rPr>
      </w:pPr>
    </w:p>
    <w:p w:rsidR="00596162" w:rsidRDefault="00596162" w:rsidP="00233283">
      <w:pPr>
        <w:pStyle w:val="Akti"/>
        <w:rPr>
          <w:lang w:val="it-IT"/>
        </w:rPr>
      </w:pPr>
    </w:p>
    <w:p w:rsidR="00233283" w:rsidRPr="00435EFB" w:rsidRDefault="00233283" w:rsidP="00233283">
      <w:pPr>
        <w:pStyle w:val="Akti"/>
        <w:rPr>
          <w:lang w:val="it-IT"/>
        </w:rPr>
      </w:pPr>
      <w:r w:rsidRPr="00435EFB">
        <w:rPr>
          <w:lang w:val="it-IT"/>
        </w:rPr>
        <w:t>Vendim</w:t>
      </w:r>
    </w:p>
    <w:p w:rsidR="00233283" w:rsidRPr="00435EFB" w:rsidRDefault="00233283" w:rsidP="00233283">
      <w:pPr>
        <w:pStyle w:val="NumriData"/>
        <w:rPr>
          <w:lang w:val="it-IT"/>
        </w:rPr>
      </w:pPr>
      <w:r w:rsidRPr="00435EFB">
        <w:rPr>
          <w:lang w:val="it-IT"/>
        </w:rPr>
        <w:t>Nr.183, datë 28.3.2007</w:t>
      </w:r>
    </w:p>
    <w:p w:rsidR="00233283" w:rsidRPr="00435EFB" w:rsidRDefault="00233283" w:rsidP="00233283">
      <w:pPr>
        <w:pStyle w:val="Paragrafi"/>
        <w:rPr>
          <w:sz w:val="16"/>
          <w:szCs w:val="22"/>
          <w:lang w:val="it-IT"/>
        </w:rPr>
      </w:pPr>
    </w:p>
    <w:p w:rsidR="00233283" w:rsidRPr="00435EFB" w:rsidRDefault="00233283" w:rsidP="00233283">
      <w:pPr>
        <w:pStyle w:val="Titulli"/>
        <w:rPr>
          <w:lang w:val="it-IT"/>
        </w:rPr>
      </w:pPr>
      <w:r w:rsidRPr="00435EFB">
        <w:rPr>
          <w:lang w:val="it-IT"/>
        </w:rPr>
        <w:t>Për organizimin, shtypjen dhe emetimin e biletave në transportin rrugor</w:t>
      </w:r>
    </w:p>
    <w:p w:rsidR="00233283" w:rsidRPr="00435EFB" w:rsidRDefault="00233283" w:rsidP="00233283">
      <w:pPr>
        <w:pStyle w:val="Paragrafi"/>
        <w:rPr>
          <w:sz w:val="10"/>
          <w:szCs w:val="22"/>
          <w:lang w:val="it-IT"/>
        </w:rPr>
      </w:pPr>
    </w:p>
    <w:p w:rsidR="00233283" w:rsidRPr="00435EFB" w:rsidRDefault="00233283" w:rsidP="00233283">
      <w:pPr>
        <w:pStyle w:val="BazLigjPropozues"/>
        <w:rPr>
          <w:lang w:val="it-IT"/>
        </w:rPr>
      </w:pPr>
      <w:r w:rsidRPr="00435EFB">
        <w:rPr>
          <w:lang w:val="it-IT"/>
        </w:rPr>
        <w:t>Në mbështetje të nenit 100 të Kushtetutës, të nenit 36, të ligjit nr.7928, datë 27.4.1995, “Për tatimin mbi vlerën e shtuar”, të ndryshuar dhe të nenit 12, të ligjit nr.9645, datë 27.11.2006, “Për Buxhetin e Shtetit, të vitit 2007”, me propozimin e Ministrit të Financave, Këshilli i Ministrave</w:t>
      </w:r>
    </w:p>
    <w:p w:rsidR="00233283" w:rsidRPr="00435EFB" w:rsidRDefault="00233283" w:rsidP="00233283">
      <w:pPr>
        <w:pStyle w:val="Paragrafi"/>
        <w:rPr>
          <w:sz w:val="14"/>
          <w:szCs w:val="14"/>
          <w:lang w:val="it-IT"/>
        </w:rPr>
      </w:pPr>
    </w:p>
    <w:p w:rsidR="00233283" w:rsidRPr="00435EFB" w:rsidRDefault="00233283" w:rsidP="00233283">
      <w:pPr>
        <w:pStyle w:val="VENDOSI"/>
        <w:rPr>
          <w:lang w:val="it-IT"/>
        </w:rPr>
      </w:pPr>
      <w:r w:rsidRPr="00435EFB">
        <w:rPr>
          <w:lang w:val="it-IT"/>
        </w:rPr>
        <w:t>Vendosi:</w:t>
      </w:r>
    </w:p>
    <w:p w:rsidR="00233283" w:rsidRPr="00435EFB" w:rsidRDefault="00233283" w:rsidP="00233283">
      <w:pPr>
        <w:pStyle w:val="Paragrafi"/>
        <w:rPr>
          <w:sz w:val="14"/>
          <w:szCs w:val="14"/>
          <w:lang w:val="it-IT"/>
        </w:rPr>
      </w:pPr>
    </w:p>
    <w:p w:rsidR="00233283" w:rsidRPr="00435EFB" w:rsidRDefault="00233283" w:rsidP="00233283">
      <w:pPr>
        <w:pStyle w:val="Paragrafi"/>
        <w:rPr>
          <w:lang w:val="it-IT"/>
        </w:rPr>
      </w:pPr>
      <w:r w:rsidRPr="00435EFB">
        <w:rPr>
          <w:lang w:val="it-IT"/>
        </w:rPr>
        <w:t>1.</w:t>
      </w:r>
      <w:r w:rsidR="00A34B75" w:rsidRPr="00435EFB">
        <w:rPr>
          <w:lang w:val="it-IT"/>
        </w:rPr>
        <w:t xml:space="preserve"> </w:t>
      </w:r>
      <w:r w:rsidRPr="00435EFB">
        <w:rPr>
          <w:lang w:val="it-IT"/>
        </w:rPr>
        <w:t>Formati i biletave të transportit të udhëtarëve, në transportin rrugor, për shërbimin qytetas, ndërqytetas, rrethqytetas, si dhe transportin ndërkombëtar të udhëtarëve duhet të jetë në format standard dhe i pajisur me numrin serial përkatës.</w:t>
      </w:r>
    </w:p>
    <w:p w:rsidR="00233283" w:rsidRPr="00435EFB" w:rsidRDefault="00233283" w:rsidP="00233283">
      <w:pPr>
        <w:pStyle w:val="Paragrafi"/>
        <w:rPr>
          <w:lang w:val="it-IT"/>
        </w:rPr>
      </w:pPr>
      <w:r w:rsidRPr="00435EFB">
        <w:rPr>
          <w:lang w:val="it-IT"/>
        </w:rPr>
        <w:t>2. Çmimi i biletave të transportit të udhëtarëve, i cili përmban edhe vlerën e TVSH-së, vendoset në përputhje me ligjin nr.7581, datë 7.7.1992 “Për çmimet dhe tarifat”, të ndryshuar, si dhe me vendimin nr.146, datë 26.2.1998, “Për tarifat e transportit të udhëtarëve”, të ndryshuar.</w:t>
      </w:r>
    </w:p>
    <w:p w:rsidR="00233283" w:rsidRPr="00435EFB" w:rsidRDefault="00233283" w:rsidP="00233283">
      <w:pPr>
        <w:pStyle w:val="Paragrafi"/>
        <w:rPr>
          <w:lang w:val="it-IT"/>
        </w:rPr>
      </w:pPr>
      <w:r w:rsidRPr="00435EFB">
        <w:rPr>
          <w:lang w:val="it-IT"/>
        </w:rPr>
        <w:t>3. Ngarkohet Drejtoria e Përgjithshme e Tatimeve për emetimin e biletave të transportit të udhëtarëve, në transportin rrugor, për shërbimin qytetas, ndërqytetas, rrethqytetas dhe transportin ndërkombëtr të udhëtarëve. Printimi i biletave të transportit të udhëtarëve të realizohet nga organet e specializuara për prodhimin e tyre, në bazë të kontratës ndërmjet tyre dhe Drejtorisë së Përgjithshme të Tatimeve.</w:t>
      </w:r>
    </w:p>
    <w:p w:rsidR="00233283" w:rsidRPr="00435EFB" w:rsidRDefault="00233283" w:rsidP="00233283">
      <w:pPr>
        <w:pStyle w:val="Paragrafi"/>
        <w:rPr>
          <w:lang w:val="it-IT"/>
        </w:rPr>
      </w:pPr>
      <w:r w:rsidRPr="00435EFB">
        <w:rPr>
          <w:lang w:val="it-IT"/>
        </w:rPr>
        <w:t>4.</w:t>
      </w:r>
      <w:r w:rsidR="008A1E1B" w:rsidRPr="00435EFB">
        <w:rPr>
          <w:lang w:val="it-IT"/>
        </w:rPr>
        <w:t xml:space="preserve"> </w:t>
      </w:r>
      <w:r w:rsidRPr="00435EFB">
        <w:rPr>
          <w:lang w:val="it-IT"/>
        </w:rPr>
        <w:t>Pajisja me bileta tatimore e udhëtarëve të kryhet për të gjitha llojet e shërbimit të transportit të udhëtarëve, në transportin rrugor, përjashtuar taksitë 4+1 dhe 8+1. Matja e vëllimit të punës për taksitë 4+1 dhe 8+1 të kryhet nëpërmjet taksimetrit, me tregues fiskal.</w:t>
      </w:r>
    </w:p>
    <w:p w:rsidR="00233283" w:rsidRPr="00435EFB" w:rsidRDefault="00233283" w:rsidP="00233283">
      <w:pPr>
        <w:pStyle w:val="Paragrafi"/>
        <w:rPr>
          <w:lang w:val="it-IT"/>
        </w:rPr>
      </w:pPr>
      <w:r w:rsidRPr="00435EFB">
        <w:rPr>
          <w:lang w:val="it-IT"/>
        </w:rPr>
        <w:t>5. Agjencitë e udhëtarëve realizojnë tërheqjen e biletave të transportit të udhtëarëve dhe të faturave përkatëse nga Drejtoria e Përgjithshme e Tatimeve apo degët e tyre në rrethe, kundrejt kostos së prodhimit të tyre.</w:t>
      </w:r>
    </w:p>
    <w:p w:rsidR="00233283" w:rsidRPr="00435EFB" w:rsidRDefault="00233283" w:rsidP="00233283">
      <w:pPr>
        <w:pStyle w:val="Paragrafi"/>
        <w:rPr>
          <w:lang w:val="it-IT"/>
        </w:rPr>
      </w:pPr>
      <w:r w:rsidRPr="00435EFB">
        <w:rPr>
          <w:lang w:val="it-IT"/>
        </w:rPr>
        <w:t>6. Çdo fund viti kalendarik, agjencitë e transportit ose përfaqësuesit e tyre të autorizuar paraqesin, pranë Drejtorisë së Përgjithshme të Tatimeve, kërkesat për sasinë e biletave, për vitin e ardhshëm fiskal.</w:t>
      </w:r>
    </w:p>
    <w:p w:rsidR="00233283" w:rsidRPr="00435EFB" w:rsidRDefault="00233283" w:rsidP="00233283">
      <w:pPr>
        <w:pStyle w:val="Paragrafi"/>
        <w:rPr>
          <w:lang w:val="it-IT"/>
        </w:rPr>
      </w:pPr>
      <w:r w:rsidRPr="00435EFB">
        <w:rPr>
          <w:lang w:val="it-IT"/>
        </w:rPr>
        <w:t>7. Drejtoria e Përgjithshme e Tatimeve, në mbështetje të nenit 36, të ligjit nr.8560, datë 22.12.1999, “Për procedurat tatimore në Republikën e Shqipërisë”, dhe të ligjit nr.8308, datë 18.3.1999, “Për transportin rrugor”, nënshkruan aktmarrëveshje me shoqatat e transportit të udhëtarëve, për bashkërendimin e punës për sigurimin e zbatimit të legjislacionit në fushën e transportit rrugor.</w:t>
      </w:r>
    </w:p>
    <w:p w:rsidR="00233283" w:rsidRPr="00435EFB" w:rsidRDefault="00233283" w:rsidP="00233283">
      <w:pPr>
        <w:pStyle w:val="Paragrafi"/>
        <w:rPr>
          <w:lang w:val="it-IT"/>
        </w:rPr>
      </w:pPr>
      <w:r w:rsidRPr="00435EFB">
        <w:rPr>
          <w:lang w:val="it-IT"/>
        </w:rPr>
        <w:t>8. Drejtorisë së Përgjithshme të Tatimeve, për vitin 2007, t’i jepet fondi prej 10 000 000 (dhjetë milionë) lekësh, për përballimin e shpenzimeve, për emetimin e biletave të transportit, në zbatim të këtij vendimi.</w:t>
      </w:r>
    </w:p>
    <w:p w:rsidR="00233283" w:rsidRPr="00435EFB" w:rsidRDefault="00233283" w:rsidP="00233283">
      <w:pPr>
        <w:pStyle w:val="Paragrafi"/>
        <w:rPr>
          <w:lang w:val="it-IT"/>
        </w:rPr>
      </w:pPr>
      <w:r w:rsidRPr="00435EFB">
        <w:rPr>
          <w:lang w:val="it-IT"/>
        </w:rPr>
        <w:t xml:space="preserve">9. </w:t>
      </w:r>
      <w:r w:rsidR="00A34B75" w:rsidRPr="00435EFB">
        <w:rPr>
          <w:lang w:val="it-IT"/>
        </w:rPr>
        <w:t xml:space="preserve"> </w:t>
      </w:r>
      <w:r w:rsidRPr="00435EFB">
        <w:rPr>
          <w:lang w:val="it-IT"/>
        </w:rPr>
        <w:t>Ky fond të përballohet nga fondi rezervë i Këshillit të Ministrave.</w:t>
      </w:r>
    </w:p>
    <w:p w:rsidR="00233283" w:rsidRPr="00435EFB" w:rsidRDefault="00233283" w:rsidP="00233283">
      <w:pPr>
        <w:pStyle w:val="Paragrafi"/>
        <w:rPr>
          <w:lang w:val="it-IT"/>
        </w:rPr>
      </w:pPr>
      <w:r w:rsidRPr="00435EFB">
        <w:rPr>
          <w:lang w:val="it-IT"/>
        </w:rPr>
        <w:t>10. Ngarkohet Ministria e Financave për nxjerrjen e udhëzimeve, në zbatim të këtij vendimi.</w:t>
      </w:r>
    </w:p>
    <w:p w:rsidR="00233283" w:rsidRPr="00435EFB" w:rsidRDefault="00233283" w:rsidP="00233283">
      <w:pPr>
        <w:pStyle w:val="Paragrafi"/>
        <w:rPr>
          <w:lang w:val="it-IT"/>
        </w:rPr>
      </w:pPr>
      <w:r w:rsidRPr="00435EFB">
        <w:rPr>
          <w:lang w:val="it-IT"/>
        </w:rPr>
        <w:t>11.</w:t>
      </w:r>
      <w:r w:rsidR="00A34B75" w:rsidRPr="00435EFB">
        <w:rPr>
          <w:lang w:val="it-IT"/>
        </w:rPr>
        <w:t xml:space="preserve"> </w:t>
      </w:r>
      <w:r w:rsidRPr="00435EFB">
        <w:rPr>
          <w:lang w:val="it-IT"/>
        </w:rPr>
        <w:t>Ngarkohen Ministria e Financave, nëpërmjet Policisë Tatimore, në bashkëpunim me strukturat përkatëse për kontrollin e transportit të udhëtarëve, të Ministrisë së Punëve Publike, Transportit dhe Telekomunikacionit dhe të Ministrisë së Brendshme, për zbatimin e këtij vendimi, në përputhje me kompetencat dhe detyrat e tyre funksionale.</w:t>
      </w:r>
    </w:p>
    <w:p w:rsidR="00233283" w:rsidRPr="00435EFB" w:rsidRDefault="00233283" w:rsidP="00233283">
      <w:pPr>
        <w:pStyle w:val="Paragrafi"/>
        <w:rPr>
          <w:lang w:val="it-IT"/>
        </w:rPr>
      </w:pPr>
      <w:r w:rsidRPr="00435EFB">
        <w:rPr>
          <w:lang w:val="it-IT"/>
        </w:rPr>
        <w:t>12. Pika 1.11, e vendimit nr.473, datë 29.7.1998, “Për rregullat kryesore të veprimtarisë së agjencive të transportit të udhëtarëve dhe të transportuesve që kryejnë transportin me autobus”, shfuqizohet.</w:t>
      </w:r>
    </w:p>
    <w:p w:rsidR="003B1C2F" w:rsidRPr="00435EFB" w:rsidRDefault="00233283" w:rsidP="003B1C2F">
      <w:pPr>
        <w:pStyle w:val="Paragrafi"/>
        <w:rPr>
          <w:lang w:val="it-IT"/>
        </w:rPr>
      </w:pPr>
      <w:r w:rsidRPr="00435EFB">
        <w:rPr>
          <w:lang w:val="it-IT"/>
        </w:rPr>
        <w:t>Ky vendim botohet në Fletoren Zyrtare dhe hyn në fuqi në datën 1 korrik 2007.</w:t>
      </w:r>
    </w:p>
    <w:p w:rsidR="00233283" w:rsidRPr="00435EFB" w:rsidRDefault="00233283" w:rsidP="003B1C2F">
      <w:pPr>
        <w:pStyle w:val="Autoriteti"/>
        <w:rPr>
          <w:lang w:val="it-IT"/>
        </w:rPr>
      </w:pPr>
      <w:r w:rsidRPr="00435EFB">
        <w:t>Kryeministri</w:t>
      </w:r>
    </w:p>
    <w:p w:rsidR="00435EFB" w:rsidRPr="00435EFB" w:rsidRDefault="00233283" w:rsidP="001E2BBB">
      <w:pPr>
        <w:pStyle w:val="AutoritetiEmer"/>
      </w:pPr>
      <w:r w:rsidRPr="00435EFB">
        <w:t>Sali Berisha</w:t>
      </w:r>
    </w:p>
    <w:p w:rsidR="00435EFB" w:rsidRPr="00435EFB" w:rsidRDefault="00435EFB" w:rsidP="00435EFB">
      <w:pPr>
        <w:rPr>
          <w:b/>
        </w:rPr>
      </w:pPr>
      <w:r w:rsidRPr="00435EFB">
        <w:br w:type="page"/>
      </w:r>
    </w:p>
    <w:p w:rsidR="00435EFB" w:rsidRPr="00435EFB" w:rsidRDefault="00435EFB" w:rsidP="00435EFB">
      <w:pPr>
        <w:rPr>
          <w:b/>
        </w:rPr>
      </w:pPr>
      <w:r w:rsidRPr="00435EFB">
        <w:rPr>
          <w:b/>
        </w:rPr>
        <w:t xml:space="preserve">Abonimet vjetore mund të bëhen pranë Postës Shqiptare </w:t>
      </w:r>
    </w:p>
    <w:p w:rsidR="00435EFB" w:rsidRPr="00435EFB" w:rsidRDefault="00435EFB" w:rsidP="00435EFB">
      <w:r w:rsidRPr="00435EFB">
        <w:rPr>
          <w:b/>
        </w:rPr>
        <w:t xml:space="preserve">ose pranë Qendrës së Publikimeve Zyrtare, </w:t>
      </w:r>
      <w:r w:rsidRPr="00435EFB">
        <w:t xml:space="preserve">në adresën: Bulevardi “Zhan d'Ark”, </w:t>
      </w:r>
    </w:p>
    <w:p w:rsidR="00435EFB" w:rsidRPr="00435EFB" w:rsidRDefault="00435EFB" w:rsidP="00435EFB">
      <w:r w:rsidRPr="00435EFB">
        <w:t>prapa ish-ekspozitës "Shqipëria Sot", nr.tel: 04 267 468</w:t>
      </w:r>
    </w:p>
    <w:p w:rsidR="00435EFB" w:rsidRPr="00435EFB" w:rsidRDefault="00435EFB" w:rsidP="00435EFB">
      <w:r w:rsidRPr="00435EFB">
        <w:t>Çmimi i abonimit për Fletoret Zyrtare 2006 është 16 000 lekë.</w:t>
      </w:r>
    </w:p>
    <w:p w:rsidR="00435EFB" w:rsidRPr="00435EFB" w:rsidRDefault="00435EFB" w:rsidP="00435EFB">
      <w:pPr>
        <w:jc w:val="center"/>
        <w:rPr>
          <w:b/>
        </w:rPr>
      </w:pPr>
    </w:p>
    <w:p w:rsidR="00435EFB" w:rsidRPr="00435EFB" w:rsidRDefault="00435EFB" w:rsidP="00435EFB">
      <w:pPr>
        <w:jc w:val="center"/>
        <w:rPr>
          <w:b/>
        </w:rPr>
      </w:pPr>
    </w:p>
    <w:p w:rsidR="00435EFB" w:rsidRPr="00435EFB" w:rsidRDefault="00435EFB" w:rsidP="00435EFB">
      <w:pPr>
        <w:jc w:val="center"/>
        <w:rPr>
          <w:b/>
          <w:sz w:val="24"/>
          <w:szCs w:val="24"/>
        </w:rPr>
      </w:pPr>
      <w:r w:rsidRPr="00435EFB">
        <w:rPr>
          <w:b/>
          <w:sz w:val="24"/>
          <w:szCs w:val="24"/>
        </w:rPr>
        <w:t>BOTIMET E QENDRËS SË PUBLIKIMEVE ZYRTARE</w:t>
      </w:r>
    </w:p>
    <w:p w:rsidR="00435EFB" w:rsidRPr="00435EFB" w:rsidRDefault="00435EFB" w:rsidP="00435EFB"/>
    <w:p w:rsidR="00435EFB" w:rsidRPr="00435EFB" w:rsidRDefault="00435EFB" w:rsidP="00435EFB">
      <w:pPr>
        <w:numPr>
          <w:ilvl w:val="0"/>
          <w:numId w:val="36"/>
        </w:numPr>
        <w:rPr>
          <w:b/>
          <w:sz w:val="20"/>
          <w:szCs w:val="20"/>
        </w:rPr>
      </w:pPr>
      <w:r w:rsidRPr="00435EFB">
        <w:rPr>
          <w:b/>
          <w:sz w:val="20"/>
          <w:szCs w:val="20"/>
        </w:rPr>
        <w:t xml:space="preserve">KUSHTETUTA E SHQIPËRISË </w:t>
      </w:r>
    </w:p>
    <w:p w:rsidR="00435EFB" w:rsidRPr="00435EFB" w:rsidRDefault="00435EFB" w:rsidP="00435EFB">
      <w:pPr>
        <w:numPr>
          <w:ilvl w:val="0"/>
          <w:numId w:val="36"/>
        </w:numPr>
        <w:rPr>
          <w:b/>
          <w:sz w:val="20"/>
          <w:szCs w:val="20"/>
        </w:rPr>
      </w:pPr>
      <w:r w:rsidRPr="00435EFB">
        <w:rPr>
          <w:b/>
          <w:sz w:val="20"/>
          <w:szCs w:val="20"/>
        </w:rPr>
        <w:t>KODET E LEGJISLACIONIT SHQIPTAR</w:t>
      </w:r>
    </w:p>
    <w:p w:rsidR="00435EFB" w:rsidRPr="00435EFB" w:rsidRDefault="00435EFB" w:rsidP="00435EFB">
      <w:pPr>
        <w:numPr>
          <w:ilvl w:val="0"/>
          <w:numId w:val="36"/>
        </w:numPr>
        <w:rPr>
          <w:b/>
          <w:sz w:val="20"/>
          <w:szCs w:val="20"/>
        </w:rPr>
      </w:pPr>
      <w:r w:rsidRPr="00435EFB">
        <w:rPr>
          <w:b/>
          <w:sz w:val="20"/>
          <w:szCs w:val="20"/>
        </w:rPr>
        <w:t xml:space="preserve">REGJISTRAT E NOTERISË </w:t>
      </w:r>
    </w:p>
    <w:p w:rsidR="00435EFB" w:rsidRPr="00435EFB" w:rsidRDefault="00435EFB" w:rsidP="00435EFB">
      <w:pPr>
        <w:numPr>
          <w:ilvl w:val="0"/>
          <w:numId w:val="36"/>
        </w:numPr>
        <w:rPr>
          <w:b/>
          <w:sz w:val="20"/>
          <w:szCs w:val="20"/>
        </w:rPr>
      </w:pPr>
      <w:r w:rsidRPr="00435EFB">
        <w:rPr>
          <w:b/>
          <w:sz w:val="20"/>
          <w:szCs w:val="20"/>
        </w:rPr>
        <w:t xml:space="preserve">PËRMBLEDHJE LEGJISLACIONI: </w:t>
      </w:r>
    </w:p>
    <w:p w:rsidR="00435EFB" w:rsidRPr="00435EFB" w:rsidRDefault="00435EFB" w:rsidP="00435EFB">
      <w:pPr>
        <w:ind w:left="360"/>
        <w:rPr>
          <w:b/>
          <w:sz w:val="20"/>
          <w:szCs w:val="20"/>
        </w:rPr>
      </w:pPr>
    </w:p>
    <w:tbl>
      <w:tblPr>
        <w:tblW w:w="4595" w:type="pct"/>
        <w:tblInd w:w="773" w:type="dxa"/>
        <w:tblLook w:val="01E0" w:firstRow="1" w:lastRow="1" w:firstColumn="1" w:lastColumn="1" w:noHBand="0" w:noVBand="0"/>
      </w:tblPr>
      <w:tblGrid>
        <w:gridCol w:w="416"/>
        <w:gridCol w:w="7402"/>
        <w:gridCol w:w="19"/>
        <w:gridCol w:w="678"/>
        <w:gridCol w:w="19"/>
      </w:tblGrid>
      <w:tr w:rsidR="00435EFB" w:rsidRPr="009D36C6" w:rsidTr="009D36C6">
        <w:trPr>
          <w:gridAfter w:val="1"/>
          <w:wAfter w:w="19" w:type="dxa"/>
        </w:trPr>
        <w:tc>
          <w:tcPr>
            <w:tcW w:w="244" w:type="pct"/>
            <w:shd w:val="clear" w:color="auto" w:fill="auto"/>
          </w:tcPr>
          <w:p w:rsidR="00435EFB" w:rsidRPr="009D36C6" w:rsidRDefault="00435EFB" w:rsidP="009D36C6">
            <w:pPr>
              <w:spacing w:line="360" w:lineRule="auto"/>
              <w:rPr>
                <w:b/>
                <w:sz w:val="20"/>
                <w:szCs w:val="20"/>
              </w:rPr>
            </w:pPr>
            <w:r w:rsidRPr="009D36C6">
              <w:rPr>
                <w:b/>
                <w:sz w:val="20"/>
                <w:szCs w:val="20"/>
              </w:rPr>
              <w:t>1.</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PËR PROKURIMIN PUBLIK (2006)………………………………………...................</w:t>
            </w:r>
          </w:p>
        </w:tc>
        <w:tc>
          <w:tcPr>
            <w:tcW w:w="408" w:type="pct"/>
            <w:gridSpan w:val="2"/>
            <w:shd w:val="clear" w:color="auto" w:fill="auto"/>
          </w:tcPr>
          <w:p w:rsidR="00435EFB" w:rsidRPr="009D36C6" w:rsidRDefault="00435EFB" w:rsidP="009D36C6">
            <w:pPr>
              <w:spacing w:line="360" w:lineRule="auto"/>
              <w:jc w:val="right"/>
              <w:rPr>
                <w:b/>
                <w:sz w:val="20"/>
                <w:szCs w:val="20"/>
              </w:rPr>
            </w:pPr>
            <w:r w:rsidRPr="009D36C6">
              <w:rPr>
                <w:b/>
                <w:sz w:val="20"/>
                <w:szCs w:val="20"/>
              </w:rPr>
              <w:t>1500</w:t>
            </w:r>
          </w:p>
        </w:tc>
      </w:tr>
      <w:tr w:rsidR="00435EFB" w:rsidRPr="009D36C6" w:rsidTr="009D36C6">
        <w:tc>
          <w:tcPr>
            <w:tcW w:w="244" w:type="pct"/>
            <w:shd w:val="clear" w:color="auto" w:fill="auto"/>
          </w:tcPr>
          <w:p w:rsidR="00435EFB" w:rsidRPr="009D36C6" w:rsidRDefault="00435EFB" w:rsidP="009D36C6">
            <w:pPr>
              <w:spacing w:line="360" w:lineRule="auto"/>
              <w:rPr>
                <w:b/>
                <w:sz w:val="20"/>
                <w:szCs w:val="20"/>
              </w:rPr>
            </w:pPr>
            <w:r w:rsidRPr="009D36C6">
              <w:rPr>
                <w:b/>
                <w:sz w:val="20"/>
                <w:szCs w:val="20"/>
              </w:rPr>
              <w:t>2.</w:t>
            </w:r>
          </w:p>
        </w:tc>
        <w:tc>
          <w:tcPr>
            <w:tcW w:w="4348" w:type="pct"/>
            <w:gridSpan w:val="2"/>
            <w:shd w:val="clear" w:color="auto" w:fill="auto"/>
          </w:tcPr>
          <w:p w:rsidR="00435EFB" w:rsidRPr="009D36C6" w:rsidRDefault="00435EFB" w:rsidP="009D36C6">
            <w:pPr>
              <w:spacing w:line="360" w:lineRule="auto"/>
              <w:jc w:val="both"/>
              <w:rPr>
                <w:b/>
                <w:sz w:val="20"/>
                <w:szCs w:val="20"/>
              </w:rPr>
            </w:pPr>
            <w:r w:rsidRPr="009D36C6">
              <w:rPr>
                <w:b/>
                <w:sz w:val="20"/>
                <w:szCs w:val="20"/>
              </w:rPr>
              <w:t>PËR NËPUNËSIN CIVIL (2005) ………………………………………….....................</w:t>
            </w:r>
          </w:p>
        </w:tc>
        <w:tc>
          <w:tcPr>
            <w:tcW w:w="408" w:type="pct"/>
            <w:gridSpan w:val="2"/>
            <w:shd w:val="clear" w:color="auto" w:fill="auto"/>
          </w:tcPr>
          <w:p w:rsidR="00435EFB" w:rsidRPr="009D36C6" w:rsidRDefault="00435EFB" w:rsidP="009D36C6">
            <w:pPr>
              <w:spacing w:line="360" w:lineRule="auto"/>
              <w:jc w:val="right"/>
              <w:rPr>
                <w:b/>
                <w:sz w:val="20"/>
                <w:szCs w:val="20"/>
              </w:rPr>
            </w:pPr>
            <w:r w:rsidRPr="009D36C6">
              <w:rPr>
                <w:b/>
                <w:sz w:val="20"/>
                <w:szCs w:val="20"/>
              </w:rPr>
              <w:t>600</w:t>
            </w:r>
          </w:p>
        </w:tc>
      </w:tr>
      <w:tr w:rsidR="00435EFB" w:rsidRPr="009D36C6" w:rsidTr="009D36C6">
        <w:tc>
          <w:tcPr>
            <w:tcW w:w="244" w:type="pct"/>
            <w:shd w:val="clear" w:color="auto" w:fill="auto"/>
          </w:tcPr>
          <w:p w:rsidR="00435EFB" w:rsidRPr="009D36C6" w:rsidRDefault="00435EFB" w:rsidP="009D36C6">
            <w:pPr>
              <w:spacing w:line="360" w:lineRule="auto"/>
              <w:rPr>
                <w:b/>
                <w:sz w:val="20"/>
                <w:szCs w:val="20"/>
              </w:rPr>
            </w:pPr>
            <w:r w:rsidRPr="009D36C6">
              <w:rPr>
                <w:b/>
                <w:sz w:val="20"/>
                <w:szCs w:val="20"/>
              </w:rPr>
              <w:t>3.</w:t>
            </w:r>
          </w:p>
        </w:tc>
        <w:tc>
          <w:tcPr>
            <w:tcW w:w="4348" w:type="pct"/>
            <w:gridSpan w:val="2"/>
            <w:shd w:val="clear" w:color="auto" w:fill="auto"/>
          </w:tcPr>
          <w:p w:rsidR="00435EFB" w:rsidRPr="009D36C6" w:rsidRDefault="00435EFB" w:rsidP="009D36C6">
            <w:pPr>
              <w:spacing w:line="360" w:lineRule="auto"/>
              <w:jc w:val="both"/>
              <w:rPr>
                <w:b/>
                <w:sz w:val="20"/>
                <w:szCs w:val="20"/>
              </w:rPr>
            </w:pPr>
            <w:r w:rsidRPr="009D36C6">
              <w:rPr>
                <w:b/>
                <w:sz w:val="20"/>
                <w:szCs w:val="20"/>
              </w:rPr>
              <w:t>PËR SISTEMIN E DREJTËSISË  (Vëllimi i I-rë dhe vëllimi i II-të-2006).............</w:t>
            </w:r>
          </w:p>
        </w:tc>
        <w:tc>
          <w:tcPr>
            <w:tcW w:w="408" w:type="pct"/>
            <w:gridSpan w:val="2"/>
            <w:shd w:val="clear" w:color="auto" w:fill="auto"/>
          </w:tcPr>
          <w:p w:rsidR="00435EFB" w:rsidRPr="009D36C6" w:rsidRDefault="00435EFB" w:rsidP="009D36C6">
            <w:pPr>
              <w:spacing w:line="360" w:lineRule="auto"/>
              <w:jc w:val="right"/>
              <w:rPr>
                <w:b/>
                <w:sz w:val="20"/>
                <w:szCs w:val="20"/>
              </w:rPr>
            </w:pPr>
            <w:r w:rsidRPr="009D36C6">
              <w:rPr>
                <w:b/>
                <w:sz w:val="20"/>
                <w:szCs w:val="20"/>
              </w:rPr>
              <w:t>1300</w:t>
            </w:r>
          </w:p>
        </w:tc>
      </w:tr>
      <w:tr w:rsidR="00435EFB" w:rsidRPr="009D36C6" w:rsidTr="009D36C6">
        <w:tc>
          <w:tcPr>
            <w:tcW w:w="244" w:type="pct"/>
            <w:shd w:val="clear" w:color="auto" w:fill="auto"/>
          </w:tcPr>
          <w:p w:rsidR="00435EFB" w:rsidRPr="009D36C6" w:rsidRDefault="00435EFB" w:rsidP="009D36C6">
            <w:pPr>
              <w:spacing w:line="360" w:lineRule="auto"/>
              <w:rPr>
                <w:b/>
                <w:sz w:val="20"/>
                <w:szCs w:val="20"/>
              </w:rPr>
            </w:pPr>
            <w:r w:rsidRPr="009D36C6">
              <w:rPr>
                <w:b/>
                <w:sz w:val="20"/>
                <w:szCs w:val="20"/>
              </w:rPr>
              <w:t>4.</w:t>
            </w:r>
          </w:p>
        </w:tc>
        <w:tc>
          <w:tcPr>
            <w:tcW w:w="4348" w:type="pct"/>
            <w:gridSpan w:val="2"/>
            <w:shd w:val="clear" w:color="auto" w:fill="auto"/>
          </w:tcPr>
          <w:p w:rsidR="00435EFB" w:rsidRPr="009D36C6" w:rsidRDefault="00435EFB" w:rsidP="009D36C6">
            <w:pPr>
              <w:spacing w:line="360" w:lineRule="auto"/>
              <w:jc w:val="both"/>
              <w:rPr>
                <w:b/>
                <w:sz w:val="20"/>
                <w:szCs w:val="20"/>
              </w:rPr>
            </w:pPr>
            <w:r w:rsidRPr="009D36C6">
              <w:rPr>
                <w:b/>
                <w:sz w:val="20"/>
                <w:szCs w:val="20"/>
              </w:rPr>
              <w:t>PËRMBLEDHJE LEGJISLACIONI NË FUSHËN E ARSIMIT…………............</w:t>
            </w:r>
          </w:p>
        </w:tc>
        <w:tc>
          <w:tcPr>
            <w:tcW w:w="408" w:type="pct"/>
            <w:gridSpan w:val="2"/>
            <w:shd w:val="clear" w:color="auto" w:fill="auto"/>
          </w:tcPr>
          <w:p w:rsidR="00435EFB" w:rsidRPr="009D36C6" w:rsidRDefault="00435EFB" w:rsidP="009D36C6">
            <w:pPr>
              <w:spacing w:line="360" w:lineRule="auto"/>
              <w:jc w:val="right"/>
              <w:rPr>
                <w:b/>
                <w:sz w:val="20"/>
                <w:szCs w:val="20"/>
              </w:rPr>
            </w:pPr>
            <w:r w:rsidRPr="009D36C6">
              <w:rPr>
                <w:b/>
                <w:sz w:val="20"/>
                <w:szCs w:val="20"/>
              </w:rPr>
              <w:t>500</w:t>
            </w:r>
          </w:p>
        </w:tc>
      </w:tr>
    </w:tbl>
    <w:p w:rsidR="00435EFB" w:rsidRPr="00435EFB" w:rsidRDefault="00435EFB" w:rsidP="00435EFB">
      <w:pPr>
        <w:rPr>
          <w:sz w:val="20"/>
          <w:szCs w:val="20"/>
        </w:rPr>
      </w:pPr>
      <w:r w:rsidRPr="00435EFB">
        <w:rPr>
          <w:sz w:val="20"/>
          <w:szCs w:val="20"/>
        </w:rPr>
        <w:t xml:space="preserve">       </w:t>
      </w:r>
      <w:r w:rsidRPr="00435EFB">
        <w:rPr>
          <w:sz w:val="20"/>
          <w:szCs w:val="20"/>
        </w:rPr>
        <w:tab/>
      </w:r>
    </w:p>
    <w:p w:rsidR="00435EFB" w:rsidRPr="00435EFB" w:rsidRDefault="00435EFB" w:rsidP="00435EFB">
      <w:pPr>
        <w:jc w:val="center"/>
        <w:rPr>
          <w:b/>
          <w:sz w:val="24"/>
          <w:szCs w:val="24"/>
        </w:rPr>
      </w:pPr>
      <w:r w:rsidRPr="00435EFB">
        <w:rPr>
          <w:b/>
          <w:sz w:val="24"/>
          <w:szCs w:val="24"/>
        </w:rPr>
        <w:t>Botime të reja</w:t>
      </w:r>
    </w:p>
    <w:p w:rsidR="00435EFB" w:rsidRPr="00435EFB" w:rsidRDefault="00435EFB" w:rsidP="00435EFB">
      <w:pPr>
        <w:jc w:val="center"/>
        <w:rPr>
          <w:b/>
          <w:sz w:val="24"/>
          <w:szCs w:val="24"/>
        </w:rPr>
      </w:pPr>
    </w:p>
    <w:tbl>
      <w:tblPr>
        <w:tblW w:w="4555" w:type="pct"/>
        <w:tblInd w:w="828" w:type="dxa"/>
        <w:tblLayout w:type="fixed"/>
        <w:tblLook w:val="01E0" w:firstRow="1" w:lastRow="1" w:firstColumn="1" w:lastColumn="1" w:noHBand="0" w:noVBand="0"/>
      </w:tblPr>
      <w:tblGrid>
        <w:gridCol w:w="399"/>
        <w:gridCol w:w="7340"/>
        <w:gridCol w:w="721"/>
      </w:tblGrid>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1</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TREGUESI KRONOLOGJIK I LEGJISLACIONIT-2004 (Vëllimi I)….....….......</w:t>
            </w:r>
          </w:p>
        </w:tc>
        <w:tc>
          <w:tcPr>
            <w:tcW w:w="426" w:type="pct"/>
            <w:shd w:val="clear" w:color="auto" w:fill="auto"/>
          </w:tcPr>
          <w:p w:rsidR="00435EFB" w:rsidRPr="009D36C6" w:rsidRDefault="00435EFB" w:rsidP="009D36C6">
            <w:pPr>
              <w:spacing w:line="360" w:lineRule="auto"/>
              <w:jc w:val="right"/>
              <w:rPr>
                <w:b/>
                <w:sz w:val="20"/>
                <w:szCs w:val="20"/>
              </w:rPr>
            </w:pPr>
            <w:r w:rsidRPr="009D36C6">
              <w:rPr>
                <w:b/>
                <w:sz w:val="20"/>
                <w:szCs w:val="20"/>
              </w:rPr>
              <w:t>1000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2</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TREGUESI KRONOLOGJIK I LEGJISLACIONIT-2006 (Vëllimi II)….....…......</w:t>
            </w:r>
          </w:p>
        </w:tc>
        <w:tc>
          <w:tcPr>
            <w:tcW w:w="426" w:type="pct"/>
            <w:shd w:val="clear" w:color="auto" w:fill="auto"/>
          </w:tcPr>
          <w:p w:rsidR="00435EFB" w:rsidRPr="009D36C6" w:rsidRDefault="00435EFB" w:rsidP="009D36C6">
            <w:pPr>
              <w:spacing w:line="360" w:lineRule="auto"/>
              <w:jc w:val="right"/>
              <w:rPr>
                <w:b/>
                <w:sz w:val="20"/>
                <w:szCs w:val="20"/>
              </w:rPr>
            </w:pPr>
            <w:r w:rsidRPr="009D36C6">
              <w:rPr>
                <w:b/>
                <w:sz w:val="20"/>
                <w:szCs w:val="20"/>
              </w:rPr>
              <w:t>500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3</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TREGUESI TEMATIK I LEGJISLACIONIT-2004 (Vëllimi I)……………..….......</w:t>
            </w:r>
          </w:p>
        </w:tc>
        <w:tc>
          <w:tcPr>
            <w:tcW w:w="426" w:type="pct"/>
            <w:shd w:val="clear" w:color="auto" w:fill="auto"/>
          </w:tcPr>
          <w:p w:rsidR="00435EFB" w:rsidRPr="009D36C6" w:rsidRDefault="00435EFB" w:rsidP="009D36C6">
            <w:pPr>
              <w:spacing w:line="360" w:lineRule="auto"/>
              <w:jc w:val="right"/>
              <w:rPr>
                <w:b/>
                <w:sz w:val="20"/>
                <w:szCs w:val="20"/>
              </w:rPr>
            </w:pPr>
            <w:r w:rsidRPr="009D36C6">
              <w:rPr>
                <w:b/>
                <w:sz w:val="20"/>
                <w:szCs w:val="20"/>
              </w:rPr>
              <w:t>1000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4</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TREGUESI TEMATIK I LEGJISLACIONIT-2006 (Vëllimi II)……………..…......</w:t>
            </w:r>
          </w:p>
        </w:tc>
        <w:tc>
          <w:tcPr>
            <w:tcW w:w="426" w:type="pct"/>
            <w:shd w:val="clear" w:color="auto" w:fill="auto"/>
          </w:tcPr>
          <w:p w:rsidR="00435EFB" w:rsidRPr="009D36C6" w:rsidRDefault="00435EFB" w:rsidP="009D36C6">
            <w:pPr>
              <w:spacing w:line="360" w:lineRule="auto"/>
              <w:jc w:val="right"/>
              <w:rPr>
                <w:b/>
                <w:sz w:val="20"/>
                <w:szCs w:val="20"/>
              </w:rPr>
            </w:pPr>
            <w:r w:rsidRPr="009D36C6">
              <w:rPr>
                <w:b/>
                <w:sz w:val="20"/>
                <w:szCs w:val="20"/>
              </w:rPr>
              <w:t>500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5</w:t>
            </w:r>
          </w:p>
        </w:tc>
        <w:tc>
          <w:tcPr>
            <w:tcW w:w="4337" w:type="pct"/>
            <w:shd w:val="clear" w:color="auto" w:fill="auto"/>
          </w:tcPr>
          <w:p w:rsidR="00435EFB" w:rsidRPr="009D36C6" w:rsidRDefault="00435EFB" w:rsidP="009D36C6">
            <w:pPr>
              <w:spacing w:line="360" w:lineRule="auto"/>
              <w:jc w:val="both"/>
              <w:rPr>
                <w:b/>
                <w:sz w:val="20"/>
                <w:szCs w:val="20"/>
              </w:rPr>
            </w:pPr>
            <w:r w:rsidRPr="009D36C6">
              <w:rPr>
                <w:b/>
                <w:sz w:val="20"/>
                <w:szCs w:val="20"/>
              </w:rPr>
              <w:t>PËRMBLEDHJE MARRËVESHJESH NDËRKOMBËTARE NË FUSHËN E DREJTËSISË……………………………………………...........................................</w:t>
            </w:r>
          </w:p>
        </w:tc>
        <w:tc>
          <w:tcPr>
            <w:tcW w:w="426" w:type="pct"/>
            <w:shd w:val="clear" w:color="auto" w:fill="auto"/>
          </w:tcPr>
          <w:p w:rsidR="00435EFB" w:rsidRPr="009D36C6" w:rsidRDefault="00435EFB" w:rsidP="009D36C6">
            <w:pPr>
              <w:spacing w:line="360" w:lineRule="auto"/>
              <w:jc w:val="right"/>
              <w:rPr>
                <w:b/>
                <w:sz w:val="20"/>
                <w:szCs w:val="20"/>
              </w:rPr>
            </w:pPr>
          </w:p>
          <w:p w:rsidR="00435EFB" w:rsidRPr="009D36C6" w:rsidRDefault="00435EFB" w:rsidP="009D36C6">
            <w:pPr>
              <w:spacing w:line="360" w:lineRule="auto"/>
              <w:jc w:val="right"/>
              <w:rPr>
                <w:b/>
                <w:sz w:val="20"/>
                <w:szCs w:val="20"/>
              </w:rPr>
            </w:pPr>
            <w:r w:rsidRPr="009D36C6">
              <w:rPr>
                <w:b/>
                <w:sz w:val="20"/>
                <w:szCs w:val="20"/>
              </w:rPr>
              <w:t>1000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6</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PËRMBLEDHJE LEGJISLACI</w:t>
            </w:r>
            <w:r w:rsidR="00596162" w:rsidRPr="009D36C6">
              <w:rPr>
                <w:b/>
                <w:sz w:val="20"/>
                <w:szCs w:val="20"/>
              </w:rPr>
              <w:t>ONI PËR PUSHTETIN VENDOR……………</w:t>
            </w:r>
          </w:p>
        </w:tc>
        <w:tc>
          <w:tcPr>
            <w:tcW w:w="426" w:type="pct"/>
            <w:shd w:val="clear" w:color="auto" w:fill="auto"/>
          </w:tcPr>
          <w:p w:rsidR="00435EFB" w:rsidRPr="009D36C6" w:rsidRDefault="00435EFB" w:rsidP="009D36C6">
            <w:pPr>
              <w:spacing w:line="360" w:lineRule="auto"/>
              <w:jc w:val="right"/>
              <w:rPr>
                <w:b/>
                <w:sz w:val="20"/>
                <w:szCs w:val="20"/>
              </w:rPr>
            </w:pPr>
            <w:r w:rsidRPr="009D36C6">
              <w:rPr>
                <w:b/>
                <w:sz w:val="20"/>
                <w:szCs w:val="20"/>
              </w:rPr>
              <w:t>800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7</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PËRMBLEDHJE LEGJISLACIONI PËR NDËRTIMET………………….....…......</w:t>
            </w:r>
          </w:p>
        </w:tc>
        <w:tc>
          <w:tcPr>
            <w:tcW w:w="426" w:type="pct"/>
            <w:shd w:val="clear" w:color="auto" w:fill="auto"/>
          </w:tcPr>
          <w:p w:rsidR="00435EFB" w:rsidRPr="009D36C6" w:rsidRDefault="00435EFB" w:rsidP="009D36C6">
            <w:pPr>
              <w:spacing w:line="360" w:lineRule="auto"/>
              <w:jc w:val="right"/>
              <w:rPr>
                <w:b/>
                <w:sz w:val="20"/>
                <w:szCs w:val="20"/>
              </w:rPr>
            </w:pPr>
            <w:r w:rsidRPr="009D36C6">
              <w:rPr>
                <w:b/>
                <w:sz w:val="20"/>
                <w:szCs w:val="20"/>
              </w:rPr>
              <w:t>500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8</w:t>
            </w:r>
          </w:p>
        </w:tc>
        <w:tc>
          <w:tcPr>
            <w:tcW w:w="4337" w:type="pct"/>
            <w:shd w:val="clear" w:color="auto" w:fill="auto"/>
          </w:tcPr>
          <w:p w:rsidR="00435EFB" w:rsidRPr="009D36C6" w:rsidRDefault="00435EFB" w:rsidP="009D36C6">
            <w:pPr>
              <w:spacing w:line="360" w:lineRule="auto"/>
              <w:jc w:val="both"/>
              <w:rPr>
                <w:b/>
                <w:sz w:val="20"/>
                <w:szCs w:val="20"/>
              </w:rPr>
            </w:pPr>
            <w:r w:rsidRPr="009D36C6">
              <w:rPr>
                <w:b/>
                <w:sz w:val="20"/>
                <w:szCs w:val="20"/>
              </w:rPr>
              <w:t>PËRMBLEDHJE VENDIMESH UNIFIKUESE TË GJYKATËS S</w:t>
            </w:r>
            <w:r w:rsidR="00596162" w:rsidRPr="009D36C6">
              <w:rPr>
                <w:b/>
                <w:sz w:val="20"/>
                <w:szCs w:val="20"/>
              </w:rPr>
              <w:t>Ë LARTË (2000-2006)……………………</w:t>
            </w:r>
            <w:r w:rsidRPr="009D36C6">
              <w:rPr>
                <w:b/>
                <w:sz w:val="20"/>
                <w:szCs w:val="20"/>
              </w:rPr>
              <w:t>………………………………………………………</w:t>
            </w:r>
          </w:p>
        </w:tc>
        <w:tc>
          <w:tcPr>
            <w:tcW w:w="426" w:type="pct"/>
            <w:shd w:val="clear" w:color="auto" w:fill="auto"/>
          </w:tcPr>
          <w:p w:rsidR="00435EFB" w:rsidRPr="009D36C6" w:rsidRDefault="00435EFB" w:rsidP="009D36C6">
            <w:pPr>
              <w:spacing w:line="360" w:lineRule="auto"/>
              <w:jc w:val="right"/>
              <w:rPr>
                <w:b/>
                <w:sz w:val="20"/>
                <w:szCs w:val="20"/>
              </w:rPr>
            </w:pPr>
          </w:p>
          <w:p w:rsidR="00435EFB" w:rsidRPr="009D36C6" w:rsidRDefault="00435EFB" w:rsidP="009D36C6">
            <w:pPr>
              <w:spacing w:line="360" w:lineRule="auto"/>
              <w:jc w:val="right"/>
              <w:rPr>
                <w:b/>
                <w:sz w:val="20"/>
                <w:szCs w:val="20"/>
              </w:rPr>
            </w:pPr>
            <w:r w:rsidRPr="009D36C6">
              <w:rPr>
                <w:b/>
                <w:sz w:val="20"/>
                <w:szCs w:val="20"/>
              </w:rPr>
              <w:t>1000</w:t>
            </w:r>
          </w:p>
        </w:tc>
      </w:tr>
      <w:tr w:rsidR="00435EFB" w:rsidRPr="00435EFB" w:rsidTr="009D36C6">
        <w:tc>
          <w:tcPr>
            <w:tcW w:w="236" w:type="pct"/>
            <w:shd w:val="clear" w:color="auto" w:fill="auto"/>
          </w:tcPr>
          <w:p w:rsidR="00435EFB" w:rsidRPr="009D36C6" w:rsidRDefault="00435EFB" w:rsidP="009D36C6">
            <w:pPr>
              <w:spacing w:line="360" w:lineRule="auto"/>
              <w:rPr>
                <w:b/>
              </w:rPr>
            </w:pPr>
            <w:r w:rsidRPr="009D36C6">
              <w:rPr>
                <w:b/>
              </w:rPr>
              <w:t>9</w:t>
            </w:r>
          </w:p>
        </w:tc>
        <w:tc>
          <w:tcPr>
            <w:tcW w:w="4337" w:type="pct"/>
            <w:shd w:val="clear" w:color="auto" w:fill="auto"/>
          </w:tcPr>
          <w:p w:rsidR="00435EFB" w:rsidRPr="009D36C6" w:rsidRDefault="00435EFB" w:rsidP="009D36C6">
            <w:pPr>
              <w:spacing w:line="360" w:lineRule="auto"/>
              <w:rPr>
                <w:b/>
                <w:sz w:val="20"/>
                <w:szCs w:val="20"/>
              </w:rPr>
            </w:pPr>
            <w:r w:rsidRPr="009D36C6">
              <w:rPr>
                <w:b/>
                <w:sz w:val="20"/>
                <w:szCs w:val="20"/>
              </w:rPr>
              <w:t>PËRMBLEDHJE LEGJISLACIONI PËR SHOQËRITË TREGTARE……..........</w:t>
            </w:r>
          </w:p>
        </w:tc>
        <w:tc>
          <w:tcPr>
            <w:tcW w:w="426" w:type="pct"/>
            <w:shd w:val="clear" w:color="auto" w:fill="auto"/>
          </w:tcPr>
          <w:p w:rsidR="00435EFB" w:rsidRPr="009D36C6" w:rsidRDefault="00435EFB" w:rsidP="009D36C6">
            <w:pPr>
              <w:spacing w:line="360" w:lineRule="auto"/>
              <w:jc w:val="right"/>
              <w:rPr>
                <w:b/>
                <w:sz w:val="20"/>
                <w:szCs w:val="20"/>
              </w:rPr>
            </w:pPr>
            <w:r w:rsidRPr="009D36C6">
              <w:rPr>
                <w:b/>
                <w:sz w:val="20"/>
                <w:szCs w:val="20"/>
              </w:rPr>
              <w:t>500</w:t>
            </w:r>
          </w:p>
        </w:tc>
      </w:tr>
    </w:tbl>
    <w:p w:rsidR="00435EFB" w:rsidRPr="00435EFB" w:rsidRDefault="00435EFB" w:rsidP="00435EFB"/>
    <w:p w:rsidR="00435EFB" w:rsidRPr="00435EFB" w:rsidRDefault="00435EFB" w:rsidP="00435EFB"/>
    <w:p w:rsidR="00435EFB" w:rsidRPr="00435EFB" w:rsidRDefault="00435EFB" w:rsidP="00435EFB">
      <w:pPr>
        <w:ind w:left="2880"/>
      </w:pPr>
      <w:r w:rsidRPr="00435EFB">
        <w:t xml:space="preserve">     Hyri në shtyp më 17.4.2007</w:t>
      </w:r>
    </w:p>
    <w:p w:rsidR="00435EFB" w:rsidRPr="00435EFB" w:rsidRDefault="00435EFB" w:rsidP="00435EFB">
      <w:pPr>
        <w:jc w:val="center"/>
      </w:pPr>
      <w:r w:rsidRPr="00435EFB">
        <w:t>Doli nga shtypi më 19.4.2007</w:t>
      </w:r>
    </w:p>
    <w:p w:rsidR="00435EFB" w:rsidRPr="00435EFB" w:rsidRDefault="00435EFB" w:rsidP="00435EFB"/>
    <w:p w:rsidR="00435EFB" w:rsidRPr="00435EFB" w:rsidRDefault="00435EFB" w:rsidP="00435EFB"/>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35EFB" w:rsidRPr="00435EFB">
        <w:tblPrEx>
          <w:tblCellMar>
            <w:top w:w="0" w:type="dxa"/>
            <w:bottom w:w="0" w:type="dxa"/>
          </w:tblCellMar>
        </w:tblPrEx>
        <w:trPr>
          <w:jc w:val="center"/>
        </w:trPr>
        <w:tc>
          <w:tcPr>
            <w:tcW w:w="4605" w:type="dxa"/>
            <w:vAlign w:val="center"/>
          </w:tcPr>
          <w:p w:rsidR="00435EFB" w:rsidRPr="00435EFB" w:rsidRDefault="00435EFB" w:rsidP="000816C6">
            <w:r w:rsidRPr="00435EFB">
              <w:t>Tirazhi: 3500 copë</w:t>
            </w:r>
          </w:p>
        </w:tc>
        <w:tc>
          <w:tcPr>
            <w:tcW w:w="4605" w:type="dxa"/>
            <w:vAlign w:val="center"/>
          </w:tcPr>
          <w:p w:rsidR="00435EFB" w:rsidRPr="00435EFB" w:rsidRDefault="00435EFB" w:rsidP="000816C6">
            <w:pPr>
              <w:jc w:val="right"/>
            </w:pPr>
            <w:r w:rsidRPr="00435EFB">
              <w:t>Formati: 60x88/8</w:t>
            </w:r>
          </w:p>
        </w:tc>
      </w:tr>
    </w:tbl>
    <w:p w:rsidR="00435EFB" w:rsidRPr="00435EFB" w:rsidRDefault="00435EFB" w:rsidP="00435EFB">
      <w:r w:rsidRPr="00435EFB">
        <w:t xml:space="preserve"> </w:t>
      </w:r>
    </w:p>
    <w:p w:rsidR="00435EFB" w:rsidRPr="00435EFB" w:rsidRDefault="00435EFB" w:rsidP="00435EFB">
      <w:pPr>
        <w:jc w:val="center"/>
      </w:pPr>
      <w:r w:rsidRPr="00435EFB">
        <w:t xml:space="preserve">Shtypshkronja “Grafon” </w:t>
      </w:r>
    </w:p>
    <w:p w:rsidR="00435EFB" w:rsidRPr="00435EFB" w:rsidRDefault="00435EFB" w:rsidP="00435EFB">
      <w:pPr>
        <w:jc w:val="center"/>
      </w:pPr>
      <w:r w:rsidRPr="00435EFB">
        <w:t>Tiranë, 2007</w:t>
      </w:r>
    </w:p>
    <w:p w:rsidR="00435EFB" w:rsidRPr="00435EFB" w:rsidRDefault="00435EFB" w:rsidP="00435EFB">
      <w:pPr>
        <w:jc w:val="right"/>
      </w:pPr>
    </w:p>
    <w:p w:rsidR="00435EFB" w:rsidRPr="00435EFB" w:rsidRDefault="00435EFB" w:rsidP="00435EFB">
      <w:pPr>
        <w:jc w:val="right"/>
      </w:pPr>
    </w:p>
    <w:p w:rsidR="00233283" w:rsidRPr="00435EFB" w:rsidRDefault="00435EFB" w:rsidP="00435EFB">
      <w:pPr>
        <w:pStyle w:val="AutoritetiEmer"/>
        <w:rPr>
          <w:b w:val="0"/>
        </w:rPr>
      </w:pPr>
      <w:r w:rsidRPr="00435EFB">
        <w:rPr>
          <w:b w:val="0"/>
        </w:rPr>
        <w:t>Çmimi 16 lekë</w:t>
      </w:r>
    </w:p>
    <w:sectPr w:rsidR="00233283" w:rsidRPr="00435EFB" w:rsidSect="00741ED1">
      <w:footerReference w:type="even" r:id="rId16"/>
      <w:footerReference w:type="default" r:id="rId17"/>
      <w:pgSz w:w="11906" w:h="16838" w:code="9"/>
      <w:pgMar w:top="1418" w:right="1418" w:bottom="1418" w:left="1418" w:header="1304" w:footer="1134" w:gutter="0"/>
      <w:pgNumType w:start="11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6C6" w:rsidRDefault="009D36C6">
      <w:r>
        <w:separator/>
      </w:r>
    </w:p>
  </w:endnote>
  <w:endnote w:type="continuationSeparator" w:id="0">
    <w:p w:rsidR="009D36C6" w:rsidRDefault="009D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83" w:rsidRDefault="00233283"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33283" w:rsidRDefault="00233283"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283" w:rsidRDefault="00233283"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6C6" w:rsidRDefault="009D36C6">
      <w:r>
        <w:separator/>
      </w:r>
    </w:p>
  </w:footnote>
  <w:footnote w:type="continuationSeparator" w:id="0">
    <w:p w:rsidR="009D36C6" w:rsidRDefault="009D36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3">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9">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9">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19"/>
  </w:num>
  <w:num w:numId="2">
    <w:abstractNumId w:val="16"/>
  </w:num>
  <w:num w:numId="3">
    <w:abstractNumId w:val="2"/>
  </w:num>
  <w:num w:numId="4">
    <w:abstractNumId w:val="26"/>
  </w:num>
  <w:num w:numId="5">
    <w:abstractNumId w:val="28"/>
  </w:num>
  <w:num w:numId="6">
    <w:abstractNumId w:val="30"/>
  </w:num>
  <w:num w:numId="7">
    <w:abstractNumId w:val="29"/>
  </w:num>
  <w:num w:numId="8">
    <w:abstractNumId w:val="5"/>
  </w:num>
  <w:num w:numId="9">
    <w:abstractNumId w:val="22"/>
  </w:num>
  <w:num w:numId="10">
    <w:abstractNumId w:val="24"/>
  </w:num>
  <w:num w:numId="11">
    <w:abstractNumId w:val="23"/>
  </w:num>
  <w:num w:numId="12">
    <w:abstractNumId w:val="35"/>
  </w:num>
  <w:num w:numId="13">
    <w:abstractNumId w:val="34"/>
  </w:num>
  <w:num w:numId="14">
    <w:abstractNumId w:val="25"/>
  </w:num>
  <w:num w:numId="15">
    <w:abstractNumId w:val="6"/>
  </w:num>
  <w:num w:numId="16">
    <w:abstractNumId w:val="33"/>
  </w:num>
  <w:num w:numId="17">
    <w:abstractNumId w:val="12"/>
  </w:num>
  <w:num w:numId="18">
    <w:abstractNumId w:val="11"/>
  </w:num>
  <w:num w:numId="19">
    <w:abstractNumId w:val="4"/>
  </w:num>
  <w:num w:numId="20">
    <w:abstractNumId w:val="13"/>
  </w:num>
  <w:num w:numId="21">
    <w:abstractNumId w:val="15"/>
  </w:num>
  <w:num w:numId="22">
    <w:abstractNumId w:val="18"/>
  </w:num>
  <w:num w:numId="23">
    <w:abstractNumId w:val="27"/>
  </w:num>
  <w:num w:numId="24">
    <w:abstractNumId w:val="14"/>
  </w:num>
  <w:num w:numId="25">
    <w:abstractNumId w:val="3"/>
  </w:num>
  <w:num w:numId="26">
    <w:abstractNumId w:val="9"/>
  </w:num>
  <w:num w:numId="27">
    <w:abstractNumId w:val="1"/>
  </w:num>
  <w:num w:numId="28">
    <w:abstractNumId w:val="20"/>
  </w:num>
  <w:num w:numId="29">
    <w:abstractNumId w:val="0"/>
  </w:num>
  <w:num w:numId="30">
    <w:abstractNumId w:val="7"/>
  </w:num>
  <w:num w:numId="31">
    <w:abstractNumId w:val="21"/>
  </w:num>
  <w:num w:numId="32">
    <w:abstractNumId w:val="31"/>
  </w:num>
  <w:num w:numId="33">
    <w:abstractNumId w:val="17"/>
  </w:num>
  <w:num w:numId="34">
    <w:abstractNumId w:val="8"/>
  </w:num>
  <w:num w:numId="35">
    <w:abstractNumId w:val="32"/>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067CF"/>
    <w:rsid w:val="000153F6"/>
    <w:rsid w:val="00017C55"/>
    <w:rsid w:val="00025752"/>
    <w:rsid w:val="000504FB"/>
    <w:rsid w:val="0005533C"/>
    <w:rsid w:val="000577E8"/>
    <w:rsid w:val="00080C2F"/>
    <w:rsid w:val="000816C6"/>
    <w:rsid w:val="0009436B"/>
    <w:rsid w:val="00097A1D"/>
    <w:rsid w:val="000A09C5"/>
    <w:rsid w:val="000A0C75"/>
    <w:rsid w:val="000D6BA5"/>
    <w:rsid w:val="000E0B35"/>
    <w:rsid w:val="000F3113"/>
    <w:rsid w:val="00114265"/>
    <w:rsid w:val="00116256"/>
    <w:rsid w:val="00126AFC"/>
    <w:rsid w:val="00136D68"/>
    <w:rsid w:val="001507D6"/>
    <w:rsid w:val="00172A8A"/>
    <w:rsid w:val="0017398A"/>
    <w:rsid w:val="00187FE9"/>
    <w:rsid w:val="00193020"/>
    <w:rsid w:val="00194B8E"/>
    <w:rsid w:val="001A5792"/>
    <w:rsid w:val="001A7E06"/>
    <w:rsid w:val="001C175E"/>
    <w:rsid w:val="001C28FD"/>
    <w:rsid w:val="001E2BBB"/>
    <w:rsid w:val="001F6EBE"/>
    <w:rsid w:val="00222E20"/>
    <w:rsid w:val="00230ABB"/>
    <w:rsid w:val="00233283"/>
    <w:rsid w:val="00236F2C"/>
    <w:rsid w:val="002372E5"/>
    <w:rsid w:val="00246ECE"/>
    <w:rsid w:val="00247A23"/>
    <w:rsid w:val="00277B24"/>
    <w:rsid w:val="00286791"/>
    <w:rsid w:val="002A1D1A"/>
    <w:rsid w:val="002B0359"/>
    <w:rsid w:val="002B7E45"/>
    <w:rsid w:val="002D6B9F"/>
    <w:rsid w:val="002D7939"/>
    <w:rsid w:val="002F48D0"/>
    <w:rsid w:val="00300C2B"/>
    <w:rsid w:val="003132E6"/>
    <w:rsid w:val="00313741"/>
    <w:rsid w:val="00314126"/>
    <w:rsid w:val="003168A7"/>
    <w:rsid w:val="00322622"/>
    <w:rsid w:val="003261E7"/>
    <w:rsid w:val="00343F36"/>
    <w:rsid w:val="00350C93"/>
    <w:rsid w:val="00352250"/>
    <w:rsid w:val="0035533A"/>
    <w:rsid w:val="003557FB"/>
    <w:rsid w:val="00356117"/>
    <w:rsid w:val="0036271C"/>
    <w:rsid w:val="003751B2"/>
    <w:rsid w:val="003A5B12"/>
    <w:rsid w:val="003B1C2F"/>
    <w:rsid w:val="003B6FE9"/>
    <w:rsid w:val="003F2368"/>
    <w:rsid w:val="00401B01"/>
    <w:rsid w:val="0040737E"/>
    <w:rsid w:val="00407A23"/>
    <w:rsid w:val="004162E9"/>
    <w:rsid w:val="00435EFB"/>
    <w:rsid w:val="00440182"/>
    <w:rsid w:val="00443392"/>
    <w:rsid w:val="00445976"/>
    <w:rsid w:val="00450893"/>
    <w:rsid w:val="004535F9"/>
    <w:rsid w:val="00463363"/>
    <w:rsid w:val="004750A7"/>
    <w:rsid w:val="0049622B"/>
    <w:rsid w:val="004A0937"/>
    <w:rsid w:val="004A2873"/>
    <w:rsid w:val="004A5455"/>
    <w:rsid w:val="004A6645"/>
    <w:rsid w:val="004D6A17"/>
    <w:rsid w:val="0052640A"/>
    <w:rsid w:val="00527AA4"/>
    <w:rsid w:val="00530DFA"/>
    <w:rsid w:val="005412F8"/>
    <w:rsid w:val="005416DA"/>
    <w:rsid w:val="0054460D"/>
    <w:rsid w:val="00557534"/>
    <w:rsid w:val="00587A23"/>
    <w:rsid w:val="00590BE8"/>
    <w:rsid w:val="00596162"/>
    <w:rsid w:val="0059709B"/>
    <w:rsid w:val="005A4BF8"/>
    <w:rsid w:val="005A6F05"/>
    <w:rsid w:val="005B078E"/>
    <w:rsid w:val="005B3281"/>
    <w:rsid w:val="005B708E"/>
    <w:rsid w:val="005C16DD"/>
    <w:rsid w:val="005C43D5"/>
    <w:rsid w:val="005C6C16"/>
    <w:rsid w:val="005E501A"/>
    <w:rsid w:val="00601FF0"/>
    <w:rsid w:val="00613F5E"/>
    <w:rsid w:val="00615F4E"/>
    <w:rsid w:val="00620156"/>
    <w:rsid w:val="00626ADB"/>
    <w:rsid w:val="00631A9B"/>
    <w:rsid w:val="00631AAA"/>
    <w:rsid w:val="00632501"/>
    <w:rsid w:val="00647F80"/>
    <w:rsid w:val="006516C1"/>
    <w:rsid w:val="00666070"/>
    <w:rsid w:val="006736C3"/>
    <w:rsid w:val="006825DB"/>
    <w:rsid w:val="006923A2"/>
    <w:rsid w:val="00695864"/>
    <w:rsid w:val="006A2080"/>
    <w:rsid w:val="006B0445"/>
    <w:rsid w:val="006C35CD"/>
    <w:rsid w:val="006D2E80"/>
    <w:rsid w:val="006E1EE5"/>
    <w:rsid w:val="006E4971"/>
    <w:rsid w:val="006F7699"/>
    <w:rsid w:val="00700C0B"/>
    <w:rsid w:val="0071093D"/>
    <w:rsid w:val="0071192F"/>
    <w:rsid w:val="0073068A"/>
    <w:rsid w:val="0073428B"/>
    <w:rsid w:val="00734477"/>
    <w:rsid w:val="00740342"/>
    <w:rsid w:val="00741ED1"/>
    <w:rsid w:val="00742F5E"/>
    <w:rsid w:val="00746140"/>
    <w:rsid w:val="00753733"/>
    <w:rsid w:val="0076147C"/>
    <w:rsid w:val="0077095D"/>
    <w:rsid w:val="00780992"/>
    <w:rsid w:val="007A18E8"/>
    <w:rsid w:val="007A3FF8"/>
    <w:rsid w:val="007A7E94"/>
    <w:rsid w:val="007B5994"/>
    <w:rsid w:val="007B7838"/>
    <w:rsid w:val="007D0320"/>
    <w:rsid w:val="007E083F"/>
    <w:rsid w:val="007F37CB"/>
    <w:rsid w:val="008029A9"/>
    <w:rsid w:val="0081211D"/>
    <w:rsid w:val="00832D39"/>
    <w:rsid w:val="008440A4"/>
    <w:rsid w:val="00846DA3"/>
    <w:rsid w:val="008541A0"/>
    <w:rsid w:val="00863CB1"/>
    <w:rsid w:val="00865C9B"/>
    <w:rsid w:val="008850B3"/>
    <w:rsid w:val="008A1E1B"/>
    <w:rsid w:val="008C0481"/>
    <w:rsid w:val="008C199D"/>
    <w:rsid w:val="008E3BBF"/>
    <w:rsid w:val="00904B2C"/>
    <w:rsid w:val="009071A7"/>
    <w:rsid w:val="00920CE0"/>
    <w:rsid w:val="0093428C"/>
    <w:rsid w:val="00941B0A"/>
    <w:rsid w:val="009549F4"/>
    <w:rsid w:val="00955F3A"/>
    <w:rsid w:val="009860AE"/>
    <w:rsid w:val="00986C55"/>
    <w:rsid w:val="009A0F55"/>
    <w:rsid w:val="009A5C2D"/>
    <w:rsid w:val="009C490D"/>
    <w:rsid w:val="009C4EB0"/>
    <w:rsid w:val="009D36C6"/>
    <w:rsid w:val="009E56ED"/>
    <w:rsid w:val="009F7AC4"/>
    <w:rsid w:val="00A049B6"/>
    <w:rsid w:val="00A1209E"/>
    <w:rsid w:val="00A1451B"/>
    <w:rsid w:val="00A34B75"/>
    <w:rsid w:val="00A62C21"/>
    <w:rsid w:val="00A77CB5"/>
    <w:rsid w:val="00A9449E"/>
    <w:rsid w:val="00A96646"/>
    <w:rsid w:val="00AB52FE"/>
    <w:rsid w:val="00AD4827"/>
    <w:rsid w:val="00AF20CD"/>
    <w:rsid w:val="00AF5A01"/>
    <w:rsid w:val="00B00C54"/>
    <w:rsid w:val="00B321A2"/>
    <w:rsid w:val="00B576F8"/>
    <w:rsid w:val="00B57793"/>
    <w:rsid w:val="00B57F1F"/>
    <w:rsid w:val="00B67371"/>
    <w:rsid w:val="00B841B7"/>
    <w:rsid w:val="00BB07E5"/>
    <w:rsid w:val="00BC0702"/>
    <w:rsid w:val="00BD05E3"/>
    <w:rsid w:val="00BF4839"/>
    <w:rsid w:val="00C02E85"/>
    <w:rsid w:val="00C17A41"/>
    <w:rsid w:val="00C40436"/>
    <w:rsid w:val="00C529D8"/>
    <w:rsid w:val="00C54CAE"/>
    <w:rsid w:val="00C74F3D"/>
    <w:rsid w:val="00C76B37"/>
    <w:rsid w:val="00C91EAD"/>
    <w:rsid w:val="00CB7037"/>
    <w:rsid w:val="00CC7EC9"/>
    <w:rsid w:val="00CD5C75"/>
    <w:rsid w:val="00CD68D8"/>
    <w:rsid w:val="00CE265D"/>
    <w:rsid w:val="00CF0C29"/>
    <w:rsid w:val="00CF748A"/>
    <w:rsid w:val="00D13C76"/>
    <w:rsid w:val="00D20D05"/>
    <w:rsid w:val="00D35C32"/>
    <w:rsid w:val="00D369BA"/>
    <w:rsid w:val="00D423F8"/>
    <w:rsid w:val="00D66C9F"/>
    <w:rsid w:val="00D77926"/>
    <w:rsid w:val="00DA5138"/>
    <w:rsid w:val="00DB165C"/>
    <w:rsid w:val="00DD2269"/>
    <w:rsid w:val="00DD3047"/>
    <w:rsid w:val="00DF52F7"/>
    <w:rsid w:val="00DF7382"/>
    <w:rsid w:val="00E278B7"/>
    <w:rsid w:val="00E439AD"/>
    <w:rsid w:val="00E466FF"/>
    <w:rsid w:val="00E525EE"/>
    <w:rsid w:val="00E776F6"/>
    <w:rsid w:val="00E95C20"/>
    <w:rsid w:val="00E95E54"/>
    <w:rsid w:val="00EB59E5"/>
    <w:rsid w:val="00EC5E9C"/>
    <w:rsid w:val="00ED27CA"/>
    <w:rsid w:val="00EE05F1"/>
    <w:rsid w:val="00F11F0A"/>
    <w:rsid w:val="00F16655"/>
    <w:rsid w:val="00F17632"/>
    <w:rsid w:val="00F27C3F"/>
    <w:rsid w:val="00F3378D"/>
    <w:rsid w:val="00F376DD"/>
    <w:rsid w:val="00F4297A"/>
    <w:rsid w:val="00F42B29"/>
    <w:rsid w:val="00F64172"/>
    <w:rsid w:val="00F654FC"/>
    <w:rsid w:val="00F662FF"/>
    <w:rsid w:val="00F74845"/>
    <w:rsid w:val="00F80918"/>
    <w:rsid w:val="00F90C11"/>
    <w:rsid w:val="00FB6EBB"/>
    <w:rsid w:val="00FC09C4"/>
    <w:rsid w:val="00FC298D"/>
    <w:rsid w:val="00FC4E84"/>
    <w:rsid w:val="00FC61ED"/>
    <w:rsid w:val="00FD48A8"/>
    <w:rsid w:val="00FD48D6"/>
    <w:rsid w:val="00FF7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s1034">
          <o:proxy start="" idref="#_s1036" connectloc="0"/>
          <o:proxy end="" idref="#_s1035" connectloc="2"/>
        </o:r>
        <o:r id="V:Rule2" type="connector" idref="#_s1033">
          <o:proxy start="" idref="#_s1037" connectloc="0"/>
          <o:proxy end="" idref="#_s1036" connectloc="2"/>
        </o:r>
        <o:r id="V:Rule3" type="connector" idref="#_s1032">
          <o:proxy start="" idref="#_s1038" connectloc="0"/>
          <o:proxy end="" idref="#_s1036" connectloc="2"/>
        </o:r>
        <o:r id="V:Rule4" type="connector" idref="#_s1031">
          <o:proxy start="" idref="#_s1039" connectloc="0"/>
          <o:proxy end="" idref="#_s1037" connectloc="2"/>
        </o:r>
        <o:r id="V:Rule5" type="connector" idref="#_s1030">
          <o:proxy start="" idref="#_s1040" connectloc="0"/>
          <o:proxy end="" idref="#_s1036" connectloc="2"/>
        </o:r>
        <o:r id="V:Rule6" type="connector" idref="#_s1029">
          <o:proxy start="" idref="#_s1041" connectloc="0"/>
          <o:proxy end="" idref="#_s1040" connectloc="2"/>
        </o:r>
        <o:r id="V:Rule7" type="connector" idref="#_s1028">
          <o:proxy start="" idref="#_s1042" connectloc="0"/>
          <o:proxy end="" idref="#_s1038" connectloc="2"/>
        </o:r>
      </o:rules>
    </o:shapelayout>
  </w:shapeDefaults>
  <w:decimalSymbol w:val="."/>
  <w:listSeparator w:val=","/>
  <w15:chartTrackingRefBased/>
  <w15:docId w15:val="{FC726476-3B30-49A2-A94D-BDCA9651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435EFB"/>
    <w:pPr>
      <w:keepNext/>
      <w:spacing w:before="240" w:after="60"/>
      <w:outlineLvl w:val="3"/>
    </w:pPr>
    <w:rPr>
      <w:rFonts w:ascii="Times New Roman" w:hAnsi="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paragraph" w:styleId="Header">
    <w:name w:val="header"/>
    <w:basedOn w:val="Normal"/>
    <w:rsid w:val="00435EFB"/>
    <w:pPr>
      <w:tabs>
        <w:tab w:val="center" w:pos="4320"/>
        <w:tab w:val="right" w:pos="8640"/>
      </w:tabs>
    </w:pPr>
  </w:style>
  <w:style w:type="character" w:styleId="Hyperlink">
    <w:name w:val="Hyperlink"/>
    <w:rsid w:val="00435E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Layout" Target="diagrams/layou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45B30D-E521-4133-8AD0-088C3A15E475}" type="doc">
      <dgm:prSet loTypeId="urn:microsoft.com/office/officeart/2005/8/layout/orgChart1" loCatId="hierarchy" qsTypeId="urn:microsoft.com/office/officeart/2005/8/quickstyle/simple1" qsCatId="simple" csTypeId="urn:microsoft.com/office/officeart/2005/8/colors/accent1_2" csCatId="accent1"/>
      <dgm:spPr/>
    </dgm:pt>
    <dgm:pt modelId="{2FC82479-B812-48F9-A9B9-88C1023A7CAD}">
      <dgm:prSet/>
      <dgm:spPr/>
      <dgm:t>
        <a:bodyPr/>
        <a:lstStyle/>
        <a:p>
          <a:pPr marR="0" algn="ctr" rtl="0"/>
          <a:r>
            <a:rPr lang="en-GB" b="0" i="0" u="none" strike="noStrike" baseline="0" smtClean="0">
              <a:latin typeface="Calibri" panose="020F0502020204030204" pitchFamily="34" charset="0"/>
            </a:rPr>
            <a:t>DREJTORI</a:t>
          </a:r>
          <a:endParaRPr lang="en-GB" smtClean="0"/>
        </a:p>
      </dgm:t>
    </dgm:pt>
    <dgm:pt modelId="{296A8FB7-9E54-428D-B3C6-F1644902E7F5}" type="parTrans" cxnId="{BE1CA717-4B0D-4EDC-9DA9-8350EAC2D7AF}">
      <dgm:prSet/>
      <dgm:spPr/>
    </dgm:pt>
    <dgm:pt modelId="{F07C4733-135A-4F4A-9B85-569AF5DCF097}" type="sibTrans" cxnId="{BE1CA717-4B0D-4EDC-9DA9-8350EAC2D7AF}">
      <dgm:prSet/>
      <dgm:spPr/>
    </dgm:pt>
    <dgm:pt modelId="{EDF36ED6-F1DD-4E6F-9B2A-E30CD7C543F1}">
      <dgm:prSet/>
      <dgm:spPr/>
      <dgm:t>
        <a:bodyPr/>
        <a:lstStyle/>
        <a:p>
          <a:pPr marR="0" algn="ctr" rtl="0"/>
          <a:r>
            <a:rPr lang="en-GB" b="0" i="0" u="none" strike="noStrike" baseline="0" smtClean="0">
              <a:latin typeface="Calibri" panose="020F0502020204030204" pitchFamily="34" charset="0"/>
            </a:rPr>
            <a:t>Zv/DREJTORI</a:t>
          </a:r>
        </a:p>
        <a:p>
          <a:pPr marR="0" algn="ctr" rtl="0"/>
          <a:endParaRPr lang="en-GB" b="0" i="0" u="none" strike="noStrike" baseline="0" smtClean="0">
            <a:latin typeface="Times New Roman" panose="02020603050405020304" pitchFamily="18" charset="0"/>
          </a:endParaRPr>
        </a:p>
        <a:p>
          <a:pPr marR="0" algn="ctr" rtl="0"/>
          <a:endParaRPr lang="en-GB" b="0" i="0" u="none" strike="noStrike" baseline="0" smtClean="0">
            <a:latin typeface="Times New Roman" panose="02020603050405020304" pitchFamily="18" charset="0"/>
          </a:endParaRPr>
        </a:p>
      </dgm:t>
    </dgm:pt>
    <dgm:pt modelId="{030E559A-9AC5-423C-94EC-A5A07555DE26}" type="parTrans" cxnId="{BB1B2A4C-3C0A-4A30-B181-B74AAE2C74F6}">
      <dgm:prSet/>
      <dgm:spPr/>
    </dgm:pt>
    <dgm:pt modelId="{5BAD49D8-B9A3-4EF1-841E-334BE592AB17}" type="sibTrans" cxnId="{BB1B2A4C-3C0A-4A30-B181-B74AAE2C74F6}">
      <dgm:prSet/>
      <dgm:spPr/>
    </dgm:pt>
    <dgm:pt modelId="{480A13D1-3B4C-4330-924E-F6019A129987}">
      <dgm:prSet/>
      <dgm:spPr/>
      <dgm:t>
        <a:bodyPr/>
        <a:lstStyle/>
        <a:p>
          <a:pPr marR="0" algn="ctr" rtl="0"/>
          <a:r>
            <a:rPr lang="en-GB" b="0" i="0" u="none" strike="noStrike" baseline="0" smtClean="0">
              <a:latin typeface="Calibri" panose="020F0502020204030204" pitchFamily="34" charset="0"/>
            </a:rPr>
            <a:t>SHEF TURNI</a:t>
          </a:r>
        </a:p>
      </dgm:t>
    </dgm:pt>
    <dgm:pt modelId="{6BF13221-24C0-4EDE-A261-E9DC4A3A768A}" type="parTrans" cxnId="{EC826CFC-BB45-47CB-AA0F-C267F529FF93}">
      <dgm:prSet/>
      <dgm:spPr/>
    </dgm:pt>
    <dgm:pt modelId="{82D64AB2-35AB-427A-9DD6-440D0564C7B2}" type="sibTrans" cxnId="{EC826CFC-BB45-47CB-AA0F-C267F529FF93}">
      <dgm:prSet/>
      <dgm:spPr/>
    </dgm:pt>
    <dgm:pt modelId="{8D98783D-FBD5-4A68-8052-C29F01EA0FED}">
      <dgm:prSet/>
      <dgm:spPr/>
      <dgm:t>
        <a:bodyPr/>
        <a:lstStyle/>
        <a:p>
          <a:pPr marR="0" algn="ctr" rtl="0"/>
          <a:r>
            <a:rPr lang="en-GB" b="0" i="0" u="none" strike="noStrike" baseline="0" smtClean="0">
              <a:latin typeface="Calibri" panose="020F0502020204030204" pitchFamily="34" charset="0"/>
            </a:rPr>
            <a:t>PUNONJËS SIGURIE</a:t>
          </a:r>
        </a:p>
      </dgm:t>
    </dgm:pt>
    <dgm:pt modelId="{4764C884-B99A-4FA0-8027-A45503C86579}" type="parTrans" cxnId="{70241281-8625-4096-93BD-9EEE1F91682F}">
      <dgm:prSet/>
      <dgm:spPr/>
    </dgm:pt>
    <dgm:pt modelId="{8C3DD9ED-2139-4771-B2C2-5864DBF5B5B7}" type="sibTrans" cxnId="{70241281-8625-4096-93BD-9EEE1F91682F}">
      <dgm:prSet/>
      <dgm:spPr/>
    </dgm:pt>
    <dgm:pt modelId="{ED6F8B30-2A21-4B4A-940D-94376401CC92}">
      <dgm:prSet/>
      <dgm:spPr/>
      <dgm:t>
        <a:bodyPr/>
        <a:lstStyle/>
        <a:p>
          <a:pPr marR="0" algn="ctr" rtl="0"/>
          <a:r>
            <a:rPr lang="en-GB" b="0" i="0" u="none" strike="noStrike" baseline="0" smtClean="0">
              <a:latin typeface="Calibri" panose="020F0502020204030204" pitchFamily="34" charset="0"/>
            </a:rPr>
            <a:t>SHEF TURNI</a:t>
          </a:r>
        </a:p>
        <a:p>
          <a:pPr marR="0" algn="ctr" rtl="0"/>
          <a:endParaRPr lang="en-GB" b="0" i="0" u="none" strike="noStrike" baseline="0" smtClean="0">
            <a:latin typeface="Times New Roman" panose="02020603050405020304" pitchFamily="18" charset="0"/>
          </a:endParaRPr>
        </a:p>
      </dgm:t>
    </dgm:pt>
    <dgm:pt modelId="{A068F3C7-9DDA-4E71-AA5A-7BBA2D287387}" type="parTrans" cxnId="{47B270AD-8407-4CE8-B89C-F0F0BDE19750}">
      <dgm:prSet/>
      <dgm:spPr/>
    </dgm:pt>
    <dgm:pt modelId="{9379C604-B211-4AD1-819A-8839BC95821D}" type="sibTrans" cxnId="{47B270AD-8407-4CE8-B89C-F0F0BDE19750}">
      <dgm:prSet/>
      <dgm:spPr/>
    </dgm:pt>
    <dgm:pt modelId="{C7AE0278-6A84-4B11-9C00-9E1E55465642}">
      <dgm:prSet/>
      <dgm:spPr/>
      <dgm:t>
        <a:bodyPr/>
        <a:lstStyle/>
        <a:p>
          <a:pPr marR="0" algn="ctr" rtl="0"/>
          <a:r>
            <a:rPr lang="en-GB" b="0" i="0" u="none" strike="noStrike" baseline="0" smtClean="0">
              <a:latin typeface="Calibri" panose="020F0502020204030204" pitchFamily="34" charset="0"/>
            </a:rPr>
            <a:t>PUNONJËS SIGURIE</a:t>
          </a:r>
        </a:p>
      </dgm:t>
    </dgm:pt>
    <dgm:pt modelId="{363C8235-DE15-456B-A19C-6E0DF0FE2076}" type="parTrans" cxnId="{0B632169-EEC6-4763-BEC9-683C2328C913}">
      <dgm:prSet/>
      <dgm:spPr/>
    </dgm:pt>
    <dgm:pt modelId="{C0386ECE-66F8-42B3-B8C7-FD6D5E766688}" type="sibTrans" cxnId="{0B632169-EEC6-4763-BEC9-683C2328C913}">
      <dgm:prSet/>
      <dgm:spPr/>
    </dgm:pt>
    <dgm:pt modelId="{F9B9DD15-EE4B-4B30-8E68-37BD50ED3C1C}">
      <dgm:prSet/>
      <dgm:spPr/>
      <dgm:t>
        <a:bodyPr/>
        <a:lstStyle/>
        <a:p>
          <a:pPr marR="0" algn="ctr" rtl="0"/>
          <a:r>
            <a:rPr lang="en-GB" b="0" i="0" u="none" strike="noStrike" baseline="0" smtClean="0">
              <a:latin typeface="Calibri" panose="020F0502020204030204" pitchFamily="34" charset="0"/>
            </a:rPr>
            <a:t>SHEF TURNI</a:t>
          </a:r>
        </a:p>
      </dgm:t>
    </dgm:pt>
    <dgm:pt modelId="{A4B8D646-6ACA-4BBD-9D66-65D4BE199C86}" type="parTrans" cxnId="{83D8A69A-3470-4649-96B3-0D83AACCC207}">
      <dgm:prSet/>
      <dgm:spPr/>
    </dgm:pt>
    <dgm:pt modelId="{CC91AA99-B610-455D-B713-06E63FBDAEC1}" type="sibTrans" cxnId="{83D8A69A-3470-4649-96B3-0D83AACCC207}">
      <dgm:prSet/>
      <dgm:spPr/>
    </dgm:pt>
    <dgm:pt modelId="{6D0E3619-19D4-481A-961B-9F869340F974}">
      <dgm:prSet/>
      <dgm:spPr/>
      <dgm:t>
        <a:bodyPr/>
        <a:lstStyle/>
        <a:p>
          <a:pPr marR="0" algn="ctr" rtl="0"/>
          <a:r>
            <a:rPr lang="en-GB" b="0" i="0" u="none" strike="noStrike" baseline="0" smtClean="0">
              <a:latin typeface="Calibri" panose="020F0502020204030204" pitchFamily="34" charset="0"/>
            </a:rPr>
            <a:t>PUNONJËS SIGURIE</a:t>
          </a:r>
        </a:p>
      </dgm:t>
    </dgm:pt>
    <dgm:pt modelId="{9096CE1A-A1F8-45D9-AB23-E38F489FF1CE}" type="parTrans" cxnId="{CFA089A2-B2EF-4BA5-BE5B-80F1D8420199}">
      <dgm:prSet/>
      <dgm:spPr/>
    </dgm:pt>
    <dgm:pt modelId="{93160FAD-907E-4250-96C6-DF7666DE6A1F}" type="sibTrans" cxnId="{CFA089A2-B2EF-4BA5-BE5B-80F1D8420199}">
      <dgm:prSet/>
      <dgm:spPr/>
    </dgm:pt>
    <dgm:pt modelId="{9B75126F-4FC2-4C56-86F0-C693DE00568D}" type="pres">
      <dgm:prSet presAssocID="{1245B30D-E521-4133-8AD0-088C3A15E475}" presName="hierChild1" presStyleCnt="0">
        <dgm:presLayoutVars>
          <dgm:orgChart val="1"/>
          <dgm:chPref val="1"/>
          <dgm:dir/>
          <dgm:animOne val="branch"/>
          <dgm:animLvl val="lvl"/>
          <dgm:resizeHandles/>
        </dgm:presLayoutVars>
      </dgm:prSet>
      <dgm:spPr/>
    </dgm:pt>
    <dgm:pt modelId="{8F1E1318-9CCB-4C32-8FE1-5A041E2BF717}" type="pres">
      <dgm:prSet presAssocID="{2FC82479-B812-48F9-A9B9-88C1023A7CAD}" presName="hierRoot1" presStyleCnt="0">
        <dgm:presLayoutVars>
          <dgm:hierBranch/>
        </dgm:presLayoutVars>
      </dgm:prSet>
      <dgm:spPr/>
    </dgm:pt>
    <dgm:pt modelId="{7A697F17-3FC9-48DC-91D7-39A576AA5BB3}" type="pres">
      <dgm:prSet presAssocID="{2FC82479-B812-48F9-A9B9-88C1023A7CAD}" presName="rootComposite1" presStyleCnt="0"/>
      <dgm:spPr/>
    </dgm:pt>
    <dgm:pt modelId="{A6D49926-D42E-458A-9CAE-81F8DF4B5813}" type="pres">
      <dgm:prSet presAssocID="{2FC82479-B812-48F9-A9B9-88C1023A7CAD}" presName="rootText1" presStyleLbl="node0" presStyleIdx="0" presStyleCnt="1">
        <dgm:presLayoutVars>
          <dgm:chPref val="3"/>
        </dgm:presLayoutVars>
      </dgm:prSet>
      <dgm:spPr/>
    </dgm:pt>
    <dgm:pt modelId="{71EFFE25-F14B-4812-9296-49FB8B868DA2}" type="pres">
      <dgm:prSet presAssocID="{2FC82479-B812-48F9-A9B9-88C1023A7CAD}" presName="rootConnector1" presStyleLbl="node1" presStyleIdx="0" presStyleCnt="0"/>
      <dgm:spPr/>
    </dgm:pt>
    <dgm:pt modelId="{CDDD7346-DD47-420D-9C06-87F804FA47FE}" type="pres">
      <dgm:prSet presAssocID="{2FC82479-B812-48F9-A9B9-88C1023A7CAD}" presName="hierChild2" presStyleCnt="0"/>
      <dgm:spPr/>
    </dgm:pt>
    <dgm:pt modelId="{7E4765F1-EDD3-427E-BE8E-AF5DE4832DEA}" type="pres">
      <dgm:prSet presAssocID="{030E559A-9AC5-423C-94EC-A5A07555DE26}" presName="Name35" presStyleLbl="parChTrans1D2" presStyleIdx="0" presStyleCnt="1"/>
      <dgm:spPr/>
    </dgm:pt>
    <dgm:pt modelId="{F837E4E6-8DEE-420A-AB27-74F27DCE1B65}" type="pres">
      <dgm:prSet presAssocID="{EDF36ED6-F1DD-4E6F-9B2A-E30CD7C543F1}" presName="hierRoot2" presStyleCnt="0">
        <dgm:presLayoutVars>
          <dgm:hierBranch/>
        </dgm:presLayoutVars>
      </dgm:prSet>
      <dgm:spPr/>
    </dgm:pt>
    <dgm:pt modelId="{7DA89600-2738-4644-B516-EDDDD3C24C59}" type="pres">
      <dgm:prSet presAssocID="{EDF36ED6-F1DD-4E6F-9B2A-E30CD7C543F1}" presName="rootComposite" presStyleCnt="0"/>
      <dgm:spPr/>
    </dgm:pt>
    <dgm:pt modelId="{75965993-CDB1-4D08-A353-0D873CCA08E1}" type="pres">
      <dgm:prSet presAssocID="{EDF36ED6-F1DD-4E6F-9B2A-E30CD7C543F1}" presName="rootText" presStyleLbl="node2" presStyleIdx="0" presStyleCnt="1">
        <dgm:presLayoutVars>
          <dgm:chPref val="3"/>
        </dgm:presLayoutVars>
      </dgm:prSet>
      <dgm:spPr/>
    </dgm:pt>
    <dgm:pt modelId="{192EEF57-C19E-43B3-AB18-B4078449DF5D}" type="pres">
      <dgm:prSet presAssocID="{EDF36ED6-F1DD-4E6F-9B2A-E30CD7C543F1}" presName="rootConnector" presStyleLbl="node2" presStyleIdx="0" presStyleCnt="1"/>
      <dgm:spPr/>
    </dgm:pt>
    <dgm:pt modelId="{0519DDC5-A1F6-452B-9B87-ACF7E4F1BB8F}" type="pres">
      <dgm:prSet presAssocID="{EDF36ED6-F1DD-4E6F-9B2A-E30CD7C543F1}" presName="hierChild4" presStyleCnt="0"/>
      <dgm:spPr/>
    </dgm:pt>
    <dgm:pt modelId="{6222E3B1-52C6-465C-A730-896711F9310C}" type="pres">
      <dgm:prSet presAssocID="{6BF13221-24C0-4EDE-A261-E9DC4A3A768A}" presName="Name35" presStyleLbl="parChTrans1D3" presStyleIdx="0" presStyleCnt="3"/>
      <dgm:spPr/>
    </dgm:pt>
    <dgm:pt modelId="{3953EC5A-0253-4231-B57D-E387A9EBBDD8}" type="pres">
      <dgm:prSet presAssocID="{480A13D1-3B4C-4330-924E-F6019A129987}" presName="hierRoot2" presStyleCnt="0">
        <dgm:presLayoutVars>
          <dgm:hierBranch val="r"/>
        </dgm:presLayoutVars>
      </dgm:prSet>
      <dgm:spPr/>
    </dgm:pt>
    <dgm:pt modelId="{F2D898D1-A290-4F09-9176-553384F343AD}" type="pres">
      <dgm:prSet presAssocID="{480A13D1-3B4C-4330-924E-F6019A129987}" presName="rootComposite" presStyleCnt="0"/>
      <dgm:spPr/>
    </dgm:pt>
    <dgm:pt modelId="{B58AC4CD-62FC-43C8-ACC9-17027BA28E25}" type="pres">
      <dgm:prSet presAssocID="{480A13D1-3B4C-4330-924E-F6019A129987}" presName="rootText" presStyleLbl="node3" presStyleIdx="0" presStyleCnt="3">
        <dgm:presLayoutVars>
          <dgm:chPref val="3"/>
        </dgm:presLayoutVars>
      </dgm:prSet>
      <dgm:spPr/>
    </dgm:pt>
    <dgm:pt modelId="{BBEAA66B-A472-451D-BE74-983A9AA11991}" type="pres">
      <dgm:prSet presAssocID="{480A13D1-3B4C-4330-924E-F6019A129987}" presName="rootConnector" presStyleLbl="node3" presStyleIdx="0" presStyleCnt="3"/>
      <dgm:spPr/>
    </dgm:pt>
    <dgm:pt modelId="{50FB256B-0323-43A4-9892-5EBB40084E92}" type="pres">
      <dgm:prSet presAssocID="{480A13D1-3B4C-4330-924E-F6019A129987}" presName="hierChild4" presStyleCnt="0"/>
      <dgm:spPr/>
    </dgm:pt>
    <dgm:pt modelId="{666A7DBD-6BBF-4315-A753-5F3018B48D61}" type="pres">
      <dgm:prSet presAssocID="{4764C884-B99A-4FA0-8027-A45503C86579}" presName="Name50" presStyleLbl="parChTrans1D4" presStyleIdx="0" presStyleCnt="3"/>
      <dgm:spPr/>
    </dgm:pt>
    <dgm:pt modelId="{6BF4210D-AEBA-4A00-AE72-3D1FA281591B}" type="pres">
      <dgm:prSet presAssocID="{8D98783D-FBD5-4A68-8052-C29F01EA0FED}" presName="hierRoot2" presStyleCnt="0">
        <dgm:presLayoutVars>
          <dgm:hierBranch val="r"/>
        </dgm:presLayoutVars>
      </dgm:prSet>
      <dgm:spPr/>
    </dgm:pt>
    <dgm:pt modelId="{292A4475-2B70-4FB8-9663-7FBF8D6842CB}" type="pres">
      <dgm:prSet presAssocID="{8D98783D-FBD5-4A68-8052-C29F01EA0FED}" presName="rootComposite" presStyleCnt="0"/>
      <dgm:spPr/>
    </dgm:pt>
    <dgm:pt modelId="{E3BC7382-36D0-4E9D-A0E2-FF2F96A2A2A4}" type="pres">
      <dgm:prSet presAssocID="{8D98783D-FBD5-4A68-8052-C29F01EA0FED}" presName="rootText" presStyleLbl="node4" presStyleIdx="0" presStyleCnt="3">
        <dgm:presLayoutVars>
          <dgm:chPref val="3"/>
        </dgm:presLayoutVars>
      </dgm:prSet>
      <dgm:spPr/>
    </dgm:pt>
    <dgm:pt modelId="{8D9044AF-22BF-4C68-9A68-FF320C69AA11}" type="pres">
      <dgm:prSet presAssocID="{8D98783D-FBD5-4A68-8052-C29F01EA0FED}" presName="rootConnector" presStyleLbl="node4" presStyleIdx="0" presStyleCnt="3"/>
      <dgm:spPr/>
    </dgm:pt>
    <dgm:pt modelId="{28C7AE79-3063-47C0-AFE1-82B670602A21}" type="pres">
      <dgm:prSet presAssocID="{8D98783D-FBD5-4A68-8052-C29F01EA0FED}" presName="hierChild4" presStyleCnt="0"/>
      <dgm:spPr/>
    </dgm:pt>
    <dgm:pt modelId="{B30DB978-509D-4C8C-9518-7D13E6957EDA}" type="pres">
      <dgm:prSet presAssocID="{8D98783D-FBD5-4A68-8052-C29F01EA0FED}" presName="hierChild5" presStyleCnt="0"/>
      <dgm:spPr/>
    </dgm:pt>
    <dgm:pt modelId="{AA062DF9-96B7-4FBF-9067-65B8DEA92BAC}" type="pres">
      <dgm:prSet presAssocID="{480A13D1-3B4C-4330-924E-F6019A129987}" presName="hierChild5" presStyleCnt="0"/>
      <dgm:spPr/>
    </dgm:pt>
    <dgm:pt modelId="{2A6EC7A8-75B6-440A-A90F-40837B5ACD88}" type="pres">
      <dgm:prSet presAssocID="{A068F3C7-9DDA-4E71-AA5A-7BBA2D287387}" presName="Name35" presStyleLbl="parChTrans1D3" presStyleIdx="1" presStyleCnt="3"/>
      <dgm:spPr/>
    </dgm:pt>
    <dgm:pt modelId="{0E24114B-D21A-4430-8217-4AB80E8CE009}" type="pres">
      <dgm:prSet presAssocID="{ED6F8B30-2A21-4B4A-940D-94376401CC92}" presName="hierRoot2" presStyleCnt="0">
        <dgm:presLayoutVars>
          <dgm:hierBranch val="r"/>
        </dgm:presLayoutVars>
      </dgm:prSet>
      <dgm:spPr/>
    </dgm:pt>
    <dgm:pt modelId="{67A8D1DE-D63C-4E58-BD40-E69DED6F0A5C}" type="pres">
      <dgm:prSet presAssocID="{ED6F8B30-2A21-4B4A-940D-94376401CC92}" presName="rootComposite" presStyleCnt="0"/>
      <dgm:spPr/>
    </dgm:pt>
    <dgm:pt modelId="{A75950F0-3BFC-4A71-9A11-CABF9482BD01}" type="pres">
      <dgm:prSet presAssocID="{ED6F8B30-2A21-4B4A-940D-94376401CC92}" presName="rootText" presStyleLbl="node3" presStyleIdx="1" presStyleCnt="3">
        <dgm:presLayoutVars>
          <dgm:chPref val="3"/>
        </dgm:presLayoutVars>
      </dgm:prSet>
      <dgm:spPr/>
    </dgm:pt>
    <dgm:pt modelId="{749E4B83-6CF5-4BD7-A78F-1183E84A0A0C}" type="pres">
      <dgm:prSet presAssocID="{ED6F8B30-2A21-4B4A-940D-94376401CC92}" presName="rootConnector" presStyleLbl="node3" presStyleIdx="1" presStyleCnt="3"/>
      <dgm:spPr/>
    </dgm:pt>
    <dgm:pt modelId="{37758331-F70A-4F97-BBD3-7F7305E0470F}" type="pres">
      <dgm:prSet presAssocID="{ED6F8B30-2A21-4B4A-940D-94376401CC92}" presName="hierChild4" presStyleCnt="0"/>
      <dgm:spPr/>
    </dgm:pt>
    <dgm:pt modelId="{28FD84DF-9E56-47A6-A449-B0985D7C0A4F}" type="pres">
      <dgm:prSet presAssocID="{363C8235-DE15-456B-A19C-6E0DF0FE2076}" presName="Name50" presStyleLbl="parChTrans1D4" presStyleIdx="1" presStyleCnt="3"/>
      <dgm:spPr/>
    </dgm:pt>
    <dgm:pt modelId="{4E1C9911-977C-4A9E-AB57-C2BA7E3BD4BE}" type="pres">
      <dgm:prSet presAssocID="{C7AE0278-6A84-4B11-9C00-9E1E55465642}" presName="hierRoot2" presStyleCnt="0">
        <dgm:presLayoutVars>
          <dgm:hierBranch val="r"/>
        </dgm:presLayoutVars>
      </dgm:prSet>
      <dgm:spPr/>
    </dgm:pt>
    <dgm:pt modelId="{38C2934E-402B-41A9-90D6-F7779440EE5C}" type="pres">
      <dgm:prSet presAssocID="{C7AE0278-6A84-4B11-9C00-9E1E55465642}" presName="rootComposite" presStyleCnt="0"/>
      <dgm:spPr/>
    </dgm:pt>
    <dgm:pt modelId="{89893E86-C4FE-49D1-AC7D-1212E1D1B6CA}" type="pres">
      <dgm:prSet presAssocID="{C7AE0278-6A84-4B11-9C00-9E1E55465642}" presName="rootText" presStyleLbl="node4" presStyleIdx="1" presStyleCnt="3">
        <dgm:presLayoutVars>
          <dgm:chPref val="3"/>
        </dgm:presLayoutVars>
      </dgm:prSet>
      <dgm:spPr/>
    </dgm:pt>
    <dgm:pt modelId="{E902AB88-521D-4ED3-B4FF-00F36AEA5309}" type="pres">
      <dgm:prSet presAssocID="{C7AE0278-6A84-4B11-9C00-9E1E55465642}" presName="rootConnector" presStyleLbl="node4" presStyleIdx="1" presStyleCnt="3"/>
      <dgm:spPr/>
    </dgm:pt>
    <dgm:pt modelId="{7F423F1E-D757-49A3-A4C8-9E0BC7A87F6E}" type="pres">
      <dgm:prSet presAssocID="{C7AE0278-6A84-4B11-9C00-9E1E55465642}" presName="hierChild4" presStyleCnt="0"/>
      <dgm:spPr/>
    </dgm:pt>
    <dgm:pt modelId="{7EFAD707-E88C-417C-9AF3-F28CB88ECE05}" type="pres">
      <dgm:prSet presAssocID="{C7AE0278-6A84-4B11-9C00-9E1E55465642}" presName="hierChild5" presStyleCnt="0"/>
      <dgm:spPr/>
    </dgm:pt>
    <dgm:pt modelId="{516BBB24-004B-4428-90FC-83BF916AEF1A}" type="pres">
      <dgm:prSet presAssocID="{ED6F8B30-2A21-4B4A-940D-94376401CC92}" presName="hierChild5" presStyleCnt="0"/>
      <dgm:spPr/>
    </dgm:pt>
    <dgm:pt modelId="{B24FA252-8EB1-4BC0-81D7-AE1714701D52}" type="pres">
      <dgm:prSet presAssocID="{A4B8D646-6ACA-4BBD-9D66-65D4BE199C86}" presName="Name35" presStyleLbl="parChTrans1D3" presStyleIdx="2" presStyleCnt="3"/>
      <dgm:spPr/>
    </dgm:pt>
    <dgm:pt modelId="{06568F87-FA4E-46D8-BDDC-4CC9D8280E47}" type="pres">
      <dgm:prSet presAssocID="{F9B9DD15-EE4B-4B30-8E68-37BD50ED3C1C}" presName="hierRoot2" presStyleCnt="0">
        <dgm:presLayoutVars>
          <dgm:hierBranch val="r"/>
        </dgm:presLayoutVars>
      </dgm:prSet>
      <dgm:spPr/>
    </dgm:pt>
    <dgm:pt modelId="{D3FAFFB3-A4EC-48A3-98E1-913480A1CC08}" type="pres">
      <dgm:prSet presAssocID="{F9B9DD15-EE4B-4B30-8E68-37BD50ED3C1C}" presName="rootComposite" presStyleCnt="0"/>
      <dgm:spPr/>
    </dgm:pt>
    <dgm:pt modelId="{D641EB16-5538-4C2A-9901-449A350B0AF6}" type="pres">
      <dgm:prSet presAssocID="{F9B9DD15-EE4B-4B30-8E68-37BD50ED3C1C}" presName="rootText" presStyleLbl="node3" presStyleIdx="2" presStyleCnt="3">
        <dgm:presLayoutVars>
          <dgm:chPref val="3"/>
        </dgm:presLayoutVars>
      </dgm:prSet>
      <dgm:spPr/>
    </dgm:pt>
    <dgm:pt modelId="{7F2D6617-0747-4F1C-B491-BC07BADED3A1}" type="pres">
      <dgm:prSet presAssocID="{F9B9DD15-EE4B-4B30-8E68-37BD50ED3C1C}" presName="rootConnector" presStyleLbl="node3" presStyleIdx="2" presStyleCnt="3"/>
      <dgm:spPr/>
    </dgm:pt>
    <dgm:pt modelId="{474CB712-BC50-4977-810C-2FB4FD8D45C8}" type="pres">
      <dgm:prSet presAssocID="{F9B9DD15-EE4B-4B30-8E68-37BD50ED3C1C}" presName="hierChild4" presStyleCnt="0"/>
      <dgm:spPr/>
    </dgm:pt>
    <dgm:pt modelId="{AE76132E-14FE-4EDA-B20F-FBF908E4E966}" type="pres">
      <dgm:prSet presAssocID="{9096CE1A-A1F8-45D9-AB23-E38F489FF1CE}" presName="Name50" presStyleLbl="parChTrans1D4" presStyleIdx="2" presStyleCnt="3"/>
      <dgm:spPr/>
    </dgm:pt>
    <dgm:pt modelId="{63AF3803-7BE2-40CF-AC31-D4A092B842D3}" type="pres">
      <dgm:prSet presAssocID="{6D0E3619-19D4-481A-961B-9F869340F974}" presName="hierRoot2" presStyleCnt="0">
        <dgm:presLayoutVars>
          <dgm:hierBranch val="r"/>
        </dgm:presLayoutVars>
      </dgm:prSet>
      <dgm:spPr/>
    </dgm:pt>
    <dgm:pt modelId="{2695B993-EA80-4A9D-8CBE-2FE44E79A43F}" type="pres">
      <dgm:prSet presAssocID="{6D0E3619-19D4-481A-961B-9F869340F974}" presName="rootComposite" presStyleCnt="0"/>
      <dgm:spPr/>
    </dgm:pt>
    <dgm:pt modelId="{14D916C2-216D-4DA7-8EA1-60461CB03606}" type="pres">
      <dgm:prSet presAssocID="{6D0E3619-19D4-481A-961B-9F869340F974}" presName="rootText" presStyleLbl="node4" presStyleIdx="2" presStyleCnt="3">
        <dgm:presLayoutVars>
          <dgm:chPref val="3"/>
        </dgm:presLayoutVars>
      </dgm:prSet>
      <dgm:spPr/>
    </dgm:pt>
    <dgm:pt modelId="{902C5BD6-C516-4AFA-9E74-3F0D4A11629E}" type="pres">
      <dgm:prSet presAssocID="{6D0E3619-19D4-481A-961B-9F869340F974}" presName="rootConnector" presStyleLbl="node4" presStyleIdx="2" presStyleCnt="3"/>
      <dgm:spPr/>
    </dgm:pt>
    <dgm:pt modelId="{46BA1227-2116-4A3E-B43A-8953C6599D38}" type="pres">
      <dgm:prSet presAssocID="{6D0E3619-19D4-481A-961B-9F869340F974}" presName="hierChild4" presStyleCnt="0"/>
      <dgm:spPr/>
    </dgm:pt>
    <dgm:pt modelId="{22579CDD-364C-48ED-9D8B-CFD31D989756}" type="pres">
      <dgm:prSet presAssocID="{6D0E3619-19D4-481A-961B-9F869340F974}" presName="hierChild5" presStyleCnt="0"/>
      <dgm:spPr/>
    </dgm:pt>
    <dgm:pt modelId="{14C7C59F-D7A4-439C-B6B3-90E801CEDB5E}" type="pres">
      <dgm:prSet presAssocID="{F9B9DD15-EE4B-4B30-8E68-37BD50ED3C1C}" presName="hierChild5" presStyleCnt="0"/>
      <dgm:spPr/>
    </dgm:pt>
    <dgm:pt modelId="{DF772AAC-8D9F-4F81-A0AA-8AC76266AE79}" type="pres">
      <dgm:prSet presAssocID="{EDF36ED6-F1DD-4E6F-9B2A-E30CD7C543F1}" presName="hierChild5" presStyleCnt="0"/>
      <dgm:spPr/>
    </dgm:pt>
    <dgm:pt modelId="{36C5C427-7536-485B-9CAB-643802A24F96}" type="pres">
      <dgm:prSet presAssocID="{2FC82479-B812-48F9-A9B9-88C1023A7CAD}" presName="hierChild3" presStyleCnt="0"/>
      <dgm:spPr/>
    </dgm:pt>
  </dgm:ptLst>
  <dgm:cxnLst>
    <dgm:cxn modelId="{0F854009-4563-4BF0-8850-325C0B6D692F}" type="presOf" srcId="{480A13D1-3B4C-4330-924E-F6019A129987}" destId="{B58AC4CD-62FC-43C8-ACC9-17027BA28E25}" srcOrd="0" destOrd="0" presId="urn:microsoft.com/office/officeart/2005/8/layout/orgChart1"/>
    <dgm:cxn modelId="{C1A74D89-5323-46FD-BB5A-6F0317BF9A3D}" type="presOf" srcId="{F9B9DD15-EE4B-4B30-8E68-37BD50ED3C1C}" destId="{D641EB16-5538-4C2A-9901-449A350B0AF6}" srcOrd="0" destOrd="0" presId="urn:microsoft.com/office/officeart/2005/8/layout/orgChart1"/>
    <dgm:cxn modelId="{150CCD76-D2C8-4C72-837B-0528A9DEFDBE}" type="presOf" srcId="{C7AE0278-6A84-4B11-9C00-9E1E55465642}" destId="{89893E86-C4FE-49D1-AC7D-1212E1D1B6CA}" srcOrd="0" destOrd="0" presId="urn:microsoft.com/office/officeart/2005/8/layout/orgChart1"/>
    <dgm:cxn modelId="{40DEBAC6-10F1-4B14-B83F-774C585DD051}" type="presOf" srcId="{6D0E3619-19D4-481A-961B-9F869340F974}" destId="{14D916C2-216D-4DA7-8EA1-60461CB03606}" srcOrd="0" destOrd="0" presId="urn:microsoft.com/office/officeart/2005/8/layout/orgChart1"/>
    <dgm:cxn modelId="{DFED3D89-9A68-481A-A0E3-8E79CB9E0B94}" type="presOf" srcId="{ED6F8B30-2A21-4B4A-940D-94376401CC92}" destId="{749E4B83-6CF5-4BD7-A78F-1183E84A0A0C}" srcOrd="1" destOrd="0" presId="urn:microsoft.com/office/officeart/2005/8/layout/orgChart1"/>
    <dgm:cxn modelId="{0416915D-26BD-4D97-B5A4-145C8D59BF03}" type="presOf" srcId="{C7AE0278-6A84-4B11-9C00-9E1E55465642}" destId="{E902AB88-521D-4ED3-B4FF-00F36AEA5309}" srcOrd="1" destOrd="0" presId="urn:microsoft.com/office/officeart/2005/8/layout/orgChart1"/>
    <dgm:cxn modelId="{ABBFFC0A-B09C-4B89-AF80-1D7BCDDBC24A}" type="presOf" srcId="{A4B8D646-6ACA-4BBD-9D66-65D4BE199C86}" destId="{B24FA252-8EB1-4BC0-81D7-AE1714701D52}" srcOrd="0" destOrd="0" presId="urn:microsoft.com/office/officeart/2005/8/layout/orgChart1"/>
    <dgm:cxn modelId="{CFA089A2-B2EF-4BA5-BE5B-80F1D8420199}" srcId="{F9B9DD15-EE4B-4B30-8E68-37BD50ED3C1C}" destId="{6D0E3619-19D4-481A-961B-9F869340F974}" srcOrd="0" destOrd="0" parTransId="{9096CE1A-A1F8-45D9-AB23-E38F489FF1CE}" sibTransId="{93160FAD-907E-4250-96C6-DF7666DE6A1F}"/>
    <dgm:cxn modelId="{BB1B2A4C-3C0A-4A30-B181-B74AAE2C74F6}" srcId="{2FC82479-B812-48F9-A9B9-88C1023A7CAD}" destId="{EDF36ED6-F1DD-4E6F-9B2A-E30CD7C543F1}" srcOrd="0" destOrd="0" parTransId="{030E559A-9AC5-423C-94EC-A5A07555DE26}" sibTransId="{5BAD49D8-B9A3-4EF1-841E-334BE592AB17}"/>
    <dgm:cxn modelId="{5B545542-B297-49AE-A748-5CEAB023FEC6}" type="presOf" srcId="{6BF13221-24C0-4EDE-A261-E9DC4A3A768A}" destId="{6222E3B1-52C6-465C-A730-896711F9310C}" srcOrd="0" destOrd="0" presId="urn:microsoft.com/office/officeart/2005/8/layout/orgChart1"/>
    <dgm:cxn modelId="{A6C7D2C5-D325-4DC6-80A4-1582EA10E10B}" type="presOf" srcId="{4764C884-B99A-4FA0-8027-A45503C86579}" destId="{666A7DBD-6BBF-4315-A753-5F3018B48D61}" srcOrd="0" destOrd="0" presId="urn:microsoft.com/office/officeart/2005/8/layout/orgChart1"/>
    <dgm:cxn modelId="{47B270AD-8407-4CE8-B89C-F0F0BDE19750}" srcId="{EDF36ED6-F1DD-4E6F-9B2A-E30CD7C543F1}" destId="{ED6F8B30-2A21-4B4A-940D-94376401CC92}" srcOrd="1" destOrd="0" parTransId="{A068F3C7-9DDA-4E71-AA5A-7BBA2D287387}" sibTransId="{9379C604-B211-4AD1-819A-8839BC95821D}"/>
    <dgm:cxn modelId="{215E45D3-DF06-438A-A4C5-FF4934C1B2F7}" type="presOf" srcId="{EDF36ED6-F1DD-4E6F-9B2A-E30CD7C543F1}" destId="{75965993-CDB1-4D08-A353-0D873CCA08E1}" srcOrd="0" destOrd="0" presId="urn:microsoft.com/office/officeart/2005/8/layout/orgChart1"/>
    <dgm:cxn modelId="{684519F0-7543-45FF-9880-F1F3088282A6}" type="presOf" srcId="{363C8235-DE15-456B-A19C-6E0DF0FE2076}" destId="{28FD84DF-9E56-47A6-A449-B0985D7C0A4F}" srcOrd="0" destOrd="0" presId="urn:microsoft.com/office/officeart/2005/8/layout/orgChart1"/>
    <dgm:cxn modelId="{07DCB179-AE38-4144-BAE1-B130929595C5}" type="presOf" srcId="{2FC82479-B812-48F9-A9B9-88C1023A7CAD}" destId="{A6D49926-D42E-458A-9CAE-81F8DF4B5813}" srcOrd="0" destOrd="0" presId="urn:microsoft.com/office/officeart/2005/8/layout/orgChart1"/>
    <dgm:cxn modelId="{83D8A69A-3470-4649-96B3-0D83AACCC207}" srcId="{EDF36ED6-F1DD-4E6F-9B2A-E30CD7C543F1}" destId="{F9B9DD15-EE4B-4B30-8E68-37BD50ED3C1C}" srcOrd="2" destOrd="0" parTransId="{A4B8D646-6ACA-4BBD-9D66-65D4BE199C86}" sibTransId="{CC91AA99-B610-455D-B713-06E63FBDAEC1}"/>
    <dgm:cxn modelId="{A6EF8059-79D4-41D6-882B-7394E658EB46}" type="presOf" srcId="{8D98783D-FBD5-4A68-8052-C29F01EA0FED}" destId="{8D9044AF-22BF-4C68-9A68-FF320C69AA11}" srcOrd="1" destOrd="0" presId="urn:microsoft.com/office/officeart/2005/8/layout/orgChart1"/>
    <dgm:cxn modelId="{BE1CA717-4B0D-4EDC-9DA9-8350EAC2D7AF}" srcId="{1245B30D-E521-4133-8AD0-088C3A15E475}" destId="{2FC82479-B812-48F9-A9B9-88C1023A7CAD}" srcOrd="0" destOrd="0" parTransId="{296A8FB7-9E54-428D-B3C6-F1644902E7F5}" sibTransId="{F07C4733-135A-4F4A-9B85-569AF5DCF097}"/>
    <dgm:cxn modelId="{0B632169-EEC6-4763-BEC9-683C2328C913}" srcId="{ED6F8B30-2A21-4B4A-940D-94376401CC92}" destId="{C7AE0278-6A84-4B11-9C00-9E1E55465642}" srcOrd="0" destOrd="0" parTransId="{363C8235-DE15-456B-A19C-6E0DF0FE2076}" sibTransId="{C0386ECE-66F8-42B3-B8C7-FD6D5E766688}"/>
    <dgm:cxn modelId="{974761CC-4943-4357-95EB-48B11354367B}" type="presOf" srcId="{EDF36ED6-F1DD-4E6F-9B2A-E30CD7C543F1}" destId="{192EEF57-C19E-43B3-AB18-B4078449DF5D}" srcOrd="1" destOrd="0" presId="urn:microsoft.com/office/officeart/2005/8/layout/orgChart1"/>
    <dgm:cxn modelId="{FCCAE20A-FB59-47D0-ABBC-B6C8D058F711}" type="presOf" srcId="{2FC82479-B812-48F9-A9B9-88C1023A7CAD}" destId="{71EFFE25-F14B-4812-9296-49FB8B868DA2}" srcOrd="1" destOrd="0" presId="urn:microsoft.com/office/officeart/2005/8/layout/orgChart1"/>
    <dgm:cxn modelId="{524A5973-DF10-4372-8530-9F207B346514}" type="presOf" srcId="{8D98783D-FBD5-4A68-8052-C29F01EA0FED}" destId="{E3BC7382-36D0-4E9D-A0E2-FF2F96A2A2A4}" srcOrd="0" destOrd="0" presId="urn:microsoft.com/office/officeart/2005/8/layout/orgChart1"/>
    <dgm:cxn modelId="{8CD6148C-BFB3-443C-80FE-B833C9E8D2F0}" type="presOf" srcId="{ED6F8B30-2A21-4B4A-940D-94376401CC92}" destId="{A75950F0-3BFC-4A71-9A11-CABF9482BD01}" srcOrd="0" destOrd="0" presId="urn:microsoft.com/office/officeart/2005/8/layout/orgChart1"/>
    <dgm:cxn modelId="{77F57197-CE55-4614-9286-F2D447E1D81E}" type="presOf" srcId="{030E559A-9AC5-423C-94EC-A5A07555DE26}" destId="{7E4765F1-EDD3-427E-BE8E-AF5DE4832DEA}" srcOrd="0" destOrd="0" presId="urn:microsoft.com/office/officeart/2005/8/layout/orgChart1"/>
    <dgm:cxn modelId="{1BD3EF24-29D0-49CF-90B7-78DE7D268F1A}" type="presOf" srcId="{480A13D1-3B4C-4330-924E-F6019A129987}" destId="{BBEAA66B-A472-451D-BE74-983A9AA11991}" srcOrd="1" destOrd="0" presId="urn:microsoft.com/office/officeart/2005/8/layout/orgChart1"/>
    <dgm:cxn modelId="{70241281-8625-4096-93BD-9EEE1F91682F}" srcId="{480A13D1-3B4C-4330-924E-F6019A129987}" destId="{8D98783D-FBD5-4A68-8052-C29F01EA0FED}" srcOrd="0" destOrd="0" parTransId="{4764C884-B99A-4FA0-8027-A45503C86579}" sibTransId="{8C3DD9ED-2139-4771-B2C2-5864DBF5B5B7}"/>
    <dgm:cxn modelId="{0EAD9B12-5E3F-41FC-A5F1-0BB3DC1F8F09}" type="presOf" srcId="{1245B30D-E521-4133-8AD0-088C3A15E475}" destId="{9B75126F-4FC2-4C56-86F0-C693DE00568D}" srcOrd="0" destOrd="0" presId="urn:microsoft.com/office/officeart/2005/8/layout/orgChart1"/>
    <dgm:cxn modelId="{D9FB1FA4-B49C-499D-94FD-84BA17F9C657}" type="presOf" srcId="{9096CE1A-A1F8-45D9-AB23-E38F489FF1CE}" destId="{AE76132E-14FE-4EDA-B20F-FBF908E4E966}" srcOrd="0" destOrd="0" presId="urn:microsoft.com/office/officeart/2005/8/layout/orgChart1"/>
    <dgm:cxn modelId="{BF4CE7C0-C871-4A54-9DEF-55E4BA650BEF}" type="presOf" srcId="{6D0E3619-19D4-481A-961B-9F869340F974}" destId="{902C5BD6-C516-4AFA-9E74-3F0D4A11629E}" srcOrd="1" destOrd="0" presId="urn:microsoft.com/office/officeart/2005/8/layout/orgChart1"/>
    <dgm:cxn modelId="{B47B722D-16CB-4B29-A703-4CE26F9BF6E5}" type="presOf" srcId="{A068F3C7-9DDA-4E71-AA5A-7BBA2D287387}" destId="{2A6EC7A8-75B6-440A-A90F-40837B5ACD88}" srcOrd="0" destOrd="0" presId="urn:microsoft.com/office/officeart/2005/8/layout/orgChart1"/>
    <dgm:cxn modelId="{EC826CFC-BB45-47CB-AA0F-C267F529FF93}" srcId="{EDF36ED6-F1DD-4E6F-9B2A-E30CD7C543F1}" destId="{480A13D1-3B4C-4330-924E-F6019A129987}" srcOrd="0" destOrd="0" parTransId="{6BF13221-24C0-4EDE-A261-E9DC4A3A768A}" sibTransId="{82D64AB2-35AB-427A-9DD6-440D0564C7B2}"/>
    <dgm:cxn modelId="{353130A5-659F-48AC-803A-DCEB8BF56E2E}" type="presOf" srcId="{F9B9DD15-EE4B-4B30-8E68-37BD50ED3C1C}" destId="{7F2D6617-0747-4F1C-B491-BC07BADED3A1}" srcOrd="1" destOrd="0" presId="urn:microsoft.com/office/officeart/2005/8/layout/orgChart1"/>
    <dgm:cxn modelId="{67C046BF-E31B-4884-8BF1-AC72E62AFCA6}" type="presParOf" srcId="{9B75126F-4FC2-4C56-86F0-C693DE00568D}" destId="{8F1E1318-9CCB-4C32-8FE1-5A041E2BF717}" srcOrd="0" destOrd="0" presId="urn:microsoft.com/office/officeart/2005/8/layout/orgChart1"/>
    <dgm:cxn modelId="{521EE5A9-CE18-411D-A9AB-4688D78B0776}" type="presParOf" srcId="{8F1E1318-9CCB-4C32-8FE1-5A041E2BF717}" destId="{7A697F17-3FC9-48DC-91D7-39A576AA5BB3}" srcOrd="0" destOrd="0" presId="urn:microsoft.com/office/officeart/2005/8/layout/orgChart1"/>
    <dgm:cxn modelId="{66B04BF8-7D1A-4A2A-869A-5B9F5A1F43F7}" type="presParOf" srcId="{7A697F17-3FC9-48DC-91D7-39A576AA5BB3}" destId="{A6D49926-D42E-458A-9CAE-81F8DF4B5813}" srcOrd="0" destOrd="0" presId="urn:microsoft.com/office/officeart/2005/8/layout/orgChart1"/>
    <dgm:cxn modelId="{5F114B7B-1480-44D3-94AC-18F4EAE0FA80}" type="presParOf" srcId="{7A697F17-3FC9-48DC-91D7-39A576AA5BB3}" destId="{71EFFE25-F14B-4812-9296-49FB8B868DA2}" srcOrd="1" destOrd="0" presId="urn:microsoft.com/office/officeart/2005/8/layout/orgChart1"/>
    <dgm:cxn modelId="{240B9730-497F-4B64-96F4-F3A61CEFAAF2}" type="presParOf" srcId="{8F1E1318-9CCB-4C32-8FE1-5A041E2BF717}" destId="{CDDD7346-DD47-420D-9C06-87F804FA47FE}" srcOrd="1" destOrd="0" presId="urn:microsoft.com/office/officeart/2005/8/layout/orgChart1"/>
    <dgm:cxn modelId="{89AD4B85-E259-4CB5-B7B9-E06EEF4AD833}" type="presParOf" srcId="{CDDD7346-DD47-420D-9C06-87F804FA47FE}" destId="{7E4765F1-EDD3-427E-BE8E-AF5DE4832DEA}" srcOrd="0" destOrd="0" presId="urn:microsoft.com/office/officeart/2005/8/layout/orgChart1"/>
    <dgm:cxn modelId="{D5FC9EE4-2EAF-4FE7-AD03-D031616BFF0F}" type="presParOf" srcId="{CDDD7346-DD47-420D-9C06-87F804FA47FE}" destId="{F837E4E6-8DEE-420A-AB27-74F27DCE1B65}" srcOrd="1" destOrd="0" presId="urn:microsoft.com/office/officeart/2005/8/layout/orgChart1"/>
    <dgm:cxn modelId="{1ADA8765-9257-41B9-BAB9-688C02E47D07}" type="presParOf" srcId="{F837E4E6-8DEE-420A-AB27-74F27DCE1B65}" destId="{7DA89600-2738-4644-B516-EDDDD3C24C59}" srcOrd="0" destOrd="0" presId="urn:microsoft.com/office/officeart/2005/8/layout/orgChart1"/>
    <dgm:cxn modelId="{B672CB2F-F32A-47A1-B70C-65539A3175F2}" type="presParOf" srcId="{7DA89600-2738-4644-B516-EDDDD3C24C59}" destId="{75965993-CDB1-4D08-A353-0D873CCA08E1}" srcOrd="0" destOrd="0" presId="urn:microsoft.com/office/officeart/2005/8/layout/orgChart1"/>
    <dgm:cxn modelId="{276DB94B-7308-4C6A-B4DA-A13D52EAFAA2}" type="presParOf" srcId="{7DA89600-2738-4644-B516-EDDDD3C24C59}" destId="{192EEF57-C19E-43B3-AB18-B4078449DF5D}" srcOrd="1" destOrd="0" presId="urn:microsoft.com/office/officeart/2005/8/layout/orgChart1"/>
    <dgm:cxn modelId="{3432BD15-71E1-48C8-BF3F-C9EE65F9D9BE}" type="presParOf" srcId="{F837E4E6-8DEE-420A-AB27-74F27DCE1B65}" destId="{0519DDC5-A1F6-452B-9B87-ACF7E4F1BB8F}" srcOrd="1" destOrd="0" presId="urn:microsoft.com/office/officeart/2005/8/layout/orgChart1"/>
    <dgm:cxn modelId="{A5DD1E34-D559-481B-AFE0-642562F676C5}" type="presParOf" srcId="{0519DDC5-A1F6-452B-9B87-ACF7E4F1BB8F}" destId="{6222E3B1-52C6-465C-A730-896711F9310C}" srcOrd="0" destOrd="0" presId="urn:microsoft.com/office/officeart/2005/8/layout/orgChart1"/>
    <dgm:cxn modelId="{9C2D2ECB-D092-4634-AFAE-846F92D3FCAD}" type="presParOf" srcId="{0519DDC5-A1F6-452B-9B87-ACF7E4F1BB8F}" destId="{3953EC5A-0253-4231-B57D-E387A9EBBDD8}" srcOrd="1" destOrd="0" presId="urn:microsoft.com/office/officeart/2005/8/layout/orgChart1"/>
    <dgm:cxn modelId="{2CCFA68E-8010-4B26-9227-747E1D8C2210}" type="presParOf" srcId="{3953EC5A-0253-4231-B57D-E387A9EBBDD8}" destId="{F2D898D1-A290-4F09-9176-553384F343AD}" srcOrd="0" destOrd="0" presId="urn:microsoft.com/office/officeart/2005/8/layout/orgChart1"/>
    <dgm:cxn modelId="{17D1D16F-439D-4BA7-9810-4A13B8452B6E}" type="presParOf" srcId="{F2D898D1-A290-4F09-9176-553384F343AD}" destId="{B58AC4CD-62FC-43C8-ACC9-17027BA28E25}" srcOrd="0" destOrd="0" presId="urn:microsoft.com/office/officeart/2005/8/layout/orgChart1"/>
    <dgm:cxn modelId="{72AA2CFC-FAB8-4A76-AB9D-2098B3A7A85F}" type="presParOf" srcId="{F2D898D1-A290-4F09-9176-553384F343AD}" destId="{BBEAA66B-A472-451D-BE74-983A9AA11991}" srcOrd="1" destOrd="0" presId="urn:microsoft.com/office/officeart/2005/8/layout/orgChart1"/>
    <dgm:cxn modelId="{07DE9FE3-A598-4BD2-A320-FC1AE3E143ED}" type="presParOf" srcId="{3953EC5A-0253-4231-B57D-E387A9EBBDD8}" destId="{50FB256B-0323-43A4-9892-5EBB40084E92}" srcOrd="1" destOrd="0" presId="urn:microsoft.com/office/officeart/2005/8/layout/orgChart1"/>
    <dgm:cxn modelId="{EF61377E-1A5E-4B00-A5F9-FCD67636F729}" type="presParOf" srcId="{50FB256B-0323-43A4-9892-5EBB40084E92}" destId="{666A7DBD-6BBF-4315-A753-5F3018B48D61}" srcOrd="0" destOrd="0" presId="urn:microsoft.com/office/officeart/2005/8/layout/orgChart1"/>
    <dgm:cxn modelId="{FFE6F501-FE66-4589-98CD-E633E8FBEF6D}" type="presParOf" srcId="{50FB256B-0323-43A4-9892-5EBB40084E92}" destId="{6BF4210D-AEBA-4A00-AE72-3D1FA281591B}" srcOrd="1" destOrd="0" presId="urn:microsoft.com/office/officeart/2005/8/layout/orgChart1"/>
    <dgm:cxn modelId="{F55F7344-AF8A-4501-B996-3AB0C9E7E795}" type="presParOf" srcId="{6BF4210D-AEBA-4A00-AE72-3D1FA281591B}" destId="{292A4475-2B70-4FB8-9663-7FBF8D6842CB}" srcOrd="0" destOrd="0" presId="urn:microsoft.com/office/officeart/2005/8/layout/orgChart1"/>
    <dgm:cxn modelId="{574C0661-C9D0-46E0-B2E5-C2479C3CE685}" type="presParOf" srcId="{292A4475-2B70-4FB8-9663-7FBF8D6842CB}" destId="{E3BC7382-36D0-4E9D-A0E2-FF2F96A2A2A4}" srcOrd="0" destOrd="0" presId="urn:microsoft.com/office/officeart/2005/8/layout/orgChart1"/>
    <dgm:cxn modelId="{7C161E4D-6AA1-419E-9074-FC4B5C2E6A30}" type="presParOf" srcId="{292A4475-2B70-4FB8-9663-7FBF8D6842CB}" destId="{8D9044AF-22BF-4C68-9A68-FF320C69AA11}" srcOrd="1" destOrd="0" presId="urn:microsoft.com/office/officeart/2005/8/layout/orgChart1"/>
    <dgm:cxn modelId="{1D48A02E-0EA3-47F1-A10C-B42509107F42}" type="presParOf" srcId="{6BF4210D-AEBA-4A00-AE72-3D1FA281591B}" destId="{28C7AE79-3063-47C0-AFE1-82B670602A21}" srcOrd="1" destOrd="0" presId="urn:microsoft.com/office/officeart/2005/8/layout/orgChart1"/>
    <dgm:cxn modelId="{4EE374AB-AE53-4F0E-8D10-5DA96037050C}" type="presParOf" srcId="{6BF4210D-AEBA-4A00-AE72-3D1FA281591B}" destId="{B30DB978-509D-4C8C-9518-7D13E6957EDA}" srcOrd="2" destOrd="0" presId="urn:microsoft.com/office/officeart/2005/8/layout/orgChart1"/>
    <dgm:cxn modelId="{D641EA33-F22A-44DB-B867-E93B2729F776}" type="presParOf" srcId="{3953EC5A-0253-4231-B57D-E387A9EBBDD8}" destId="{AA062DF9-96B7-4FBF-9067-65B8DEA92BAC}" srcOrd="2" destOrd="0" presId="urn:microsoft.com/office/officeart/2005/8/layout/orgChart1"/>
    <dgm:cxn modelId="{739FD761-DD2C-4EA8-AB10-85B7A71CACFD}" type="presParOf" srcId="{0519DDC5-A1F6-452B-9B87-ACF7E4F1BB8F}" destId="{2A6EC7A8-75B6-440A-A90F-40837B5ACD88}" srcOrd="2" destOrd="0" presId="urn:microsoft.com/office/officeart/2005/8/layout/orgChart1"/>
    <dgm:cxn modelId="{3948B2B1-7FA9-4C20-B364-F8549DC01271}" type="presParOf" srcId="{0519DDC5-A1F6-452B-9B87-ACF7E4F1BB8F}" destId="{0E24114B-D21A-4430-8217-4AB80E8CE009}" srcOrd="3" destOrd="0" presId="urn:microsoft.com/office/officeart/2005/8/layout/orgChart1"/>
    <dgm:cxn modelId="{54628F5B-EAD4-4AE2-9B12-169E8EB4608A}" type="presParOf" srcId="{0E24114B-D21A-4430-8217-4AB80E8CE009}" destId="{67A8D1DE-D63C-4E58-BD40-E69DED6F0A5C}" srcOrd="0" destOrd="0" presId="urn:microsoft.com/office/officeart/2005/8/layout/orgChart1"/>
    <dgm:cxn modelId="{B2D92A0B-46DE-4ACA-AFA8-523EF4A65BBF}" type="presParOf" srcId="{67A8D1DE-D63C-4E58-BD40-E69DED6F0A5C}" destId="{A75950F0-3BFC-4A71-9A11-CABF9482BD01}" srcOrd="0" destOrd="0" presId="urn:microsoft.com/office/officeart/2005/8/layout/orgChart1"/>
    <dgm:cxn modelId="{8B251A2C-6B54-4656-A124-FC4AFB924E8B}" type="presParOf" srcId="{67A8D1DE-D63C-4E58-BD40-E69DED6F0A5C}" destId="{749E4B83-6CF5-4BD7-A78F-1183E84A0A0C}" srcOrd="1" destOrd="0" presId="urn:microsoft.com/office/officeart/2005/8/layout/orgChart1"/>
    <dgm:cxn modelId="{B41E6103-5EDF-4598-B16B-382C9D7271FC}" type="presParOf" srcId="{0E24114B-D21A-4430-8217-4AB80E8CE009}" destId="{37758331-F70A-4F97-BBD3-7F7305E0470F}" srcOrd="1" destOrd="0" presId="urn:microsoft.com/office/officeart/2005/8/layout/orgChart1"/>
    <dgm:cxn modelId="{8C3EEE67-1A7C-4E69-A0BC-3918CFB1EDAA}" type="presParOf" srcId="{37758331-F70A-4F97-BBD3-7F7305E0470F}" destId="{28FD84DF-9E56-47A6-A449-B0985D7C0A4F}" srcOrd="0" destOrd="0" presId="urn:microsoft.com/office/officeart/2005/8/layout/orgChart1"/>
    <dgm:cxn modelId="{AE280C1C-E7AD-469B-92D3-8993800294A4}" type="presParOf" srcId="{37758331-F70A-4F97-BBD3-7F7305E0470F}" destId="{4E1C9911-977C-4A9E-AB57-C2BA7E3BD4BE}" srcOrd="1" destOrd="0" presId="urn:microsoft.com/office/officeart/2005/8/layout/orgChart1"/>
    <dgm:cxn modelId="{AB64432F-6F9F-4B78-B5E3-0F47F3286494}" type="presParOf" srcId="{4E1C9911-977C-4A9E-AB57-C2BA7E3BD4BE}" destId="{38C2934E-402B-41A9-90D6-F7779440EE5C}" srcOrd="0" destOrd="0" presId="urn:microsoft.com/office/officeart/2005/8/layout/orgChart1"/>
    <dgm:cxn modelId="{73AE7525-7A62-436B-B5AD-0D86F71FA09D}" type="presParOf" srcId="{38C2934E-402B-41A9-90D6-F7779440EE5C}" destId="{89893E86-C4FE-49D1-AC7D-1212E1D1B6CA}" srcOrd="0" destOrd="0" presId="urn:microsoft.com/office/officeart/2005/8/layout/orgChart1"/>
    <dgm:cxn modelId="{345DF910-8FB8-46EC-94CC-2FF91A020302}" type="presParOf" srcId="{38C2934E-402B-41A9-90D6-F7779440EE5C}" destId="{E902AB88-521D-4ED3-B4FF-00F36AEA5309}" srcOrd="1" destOrd="0" presId="urn:microsoft.com/office/officeart/2005/8/layout/orgChart1"/>
    <dgm:cxn modelId="{FD93F4ED-EDE0-43F0-8D5A-167C578133F3}" type="presParOf" srcId="{4E1C9911-977C-4A9E-AB57-C2BA7E3BD4BE}" destId="{7F423F1E-D757-49A3-A4C8-9E0BC7A87F6E}" srcOrd="1" destOrd="0" presId="urn:microsoft.com/office/officeart/2005/8/layout/orgChart1"/>
    <dgm:cxn modelId="{0B139C9F-5602-4F93-8086-C54D7F80EF15}" type="presParOf" srcId="{4E1C9911-977C-4A9E-AB57-C2BA7E3BD4BE}" destId="{7EFAD707-E88C-417C-9AF3-F28CB88ECE05}" srcOrd="2" destOrd="0" presId="urn:microsoft.com/office/officeart/2005/8/layout/orgChart1"/>
    <dgm:cxn modelId="{484F4685-2849-41CA-AD48-2F8B16CCDAC1}" type="presParOf" srcId="{0E24114B-D21A-4430-8217-4AB80E8CE009}" destId="{516BBB24-004B-4428-90FC-83BF916AEF1A}" srcOrd="2" destOrd="0" presId="urn:microsoft.com/office/officeart/2005/8/layout/orgChart1"/>
    <dgm:cxn modelId="{21A27B9C-4889-43BB-9F44-437FA56E63EE}" type="presParOf" srcId="{0519DDC5-A1F6-452B-9B87-ACF7E4F1BB8F}" destId="{B24FA252-8EB1-4BC0-81D7-AE1714701D52}" srcOrd="4" destOrd="0" presId="urn:microsoft.com/office/officeart/2005/8/layout/orgChart1"/>
    <dgm:cxn modelId="{26F5F381-4915-4A45-BEF0-3D04CE2C532B}" type="presParOf" srcId="{0519DDC5-A1F6-452B-9B87-ACF7E4F1BB8F}" destId="{06568F87-FA4E-46D8-BDDC-4CC9D8280E47}" srcOrd="5" destOrd="0" presId="urn:microsoft.com/office/officeart/2005/8/layout/orgChart1"/>
    <dgm:cxn modelId="{3327D845-FB4E-41E7-984D-7040F1C6BBB3}" type="presParOf" srcId="{06568F87-FA4E-46D8-BDDC-4CC9D8280E47}" destId="{D3FAFFB3-A4EC-48A3-98E1-913480A1CC08}" srcOrd="0" destOrd="0" presId="urn:microsoft.com/office/officeart/2005/8/layout/orgChart1"/>
    <dgm:cxn modelId="{9F59C738-C837-45A7-8CF2-3F093240BABE}" type="presParOf" srcId="{D3FAFFB3-A4EC-48A3-98E1-913480A1CC08}" destId="{D641EB16-5538-4C2A-9901-449A350B0AF6}" srcOrd="0" destOrd="0" presId="urn:microsoft.com/office/officeart/2005/8/layout/orgChart1"/>
    <dgm:cxn modelId="{9C73EB23-F065-49BD-A387-A0EA89F17C8C}" type="presParOf" srcId="{D3FAFFB3-A4EC-48A3-98E1-913480A1CC08}" destId="{7F2D6617-0747-4F1C-B491-BC07BADED3A1}" srcOrd="1" destOrd="0" presId="urn:microsoft.com/office/officeart/2005/8/layout/orgChart1"/>
    <dgm:cxn modelId="{A36D5A85-8B9E-424C-9743-9DBDC4EFC303}" type="presParOf" srcId="{06568F87-FA4E-46D8-BDDC-4CC9D8280E47}" destId="{474CB712-BC50-4977-810C-2FB4FD8D45C8}" srcOrd="1" destOrd="0" presId="urn:microsoft.com/office/officeart/2005/8/layout/orgChart1"/>
    <dgm:cxn modelId="{66BFA04C-7BF0-41C6-953B-97E17F525440}" type="presParOf" srcId="{474CB712-BC50-4977-810C-2FB4FD8D45C8}" destId="{AE76132E-14FE-4EDA-B20F-FBF908E4E966}" srcOrd="0" destOrd="0" presId="urn:microsoft.com/office/officeart/2005/8/layout/orgChart1"/>
    <dgm:cxn modelId="{AC80DE20-2DA1-4003-9A9A-5A1BD0CB9B80}" type="presParOf" srcId="{474CB712-BC50-4977-810C-2FB4FD8D45C8}" destId="{63AF3803-7BE2-40CF-AC31-D4A092B842D3}" srcOrd="1" destOrd="0" presId="urn:microsoft.com/office/officeart/2005/8/layout/orgChart1"/>
    <dgm:cxn modelId="{38ADACCB-CB8C-4398-B85E-D7FA0CD4FC80}" type="presParOf" srcId="{63AF3803-7BE2-40CF-AC31-D4A092B842D3}" destId="{2695B993-EA80-4A9D-8CBE-2FE44E79A43F}" srcOrd="0" destOrd="0" presId="urn:microsoft.com/office/officeart/2005/8/layout/orgChart1"/>
    <dgm:cxn modelId="{86C81976-8E76-4432-9884-71985CE52D7C}" type="presParOf" srcId="{2695B993-EA80-4A9D-8CBE-2FE44E79A43F}" destId="{14D916C2-216D-4DA7-8EA1-60461CB03606}" srcOrd="0" destOrd="0" presId="urn:microsoft.com/office/officeart/2005/8/layout/orgChart1"/>
    <dgm:cxn modelId="{C4C8733D-DD29-4BD4-860B-E83A0A4AE636}" type="presParOf" srcId="{2695B993-EA80-4A9D-8CBE-2FE44E79A43F}" destId="{902C5BD6-C516-4AFA-9E74-3F0D4A11629E}" srcOrd="1" destOrd="0" presId="urn:microsoft.com/office/officeart/2005/8/layout/orgChart1"/>
    <dgm:cxn modelId="{AC4DB503-1555-41EC-AE19-0B7B1F3146ED}" type="presParOf" srcId="{63AF3803-7BE2-40CF-AC31-D4A092B842D3}" destId="{46BA1227-2116-4A3E-B43A-8953C6599D38}" srcOrd="1" destOrd="0" presId="urn:microsoft.com/office/officeart/2005/8/layout/orgChart1"/>
    <dgm:cxn modelId="{A3B317A5-0D1E-4E00-8E7F-EBA134EBC5EA}" type="presParOf" srcId="{63AF3803-7BE2-40CF-AC31-D4A092B842D3}" destId="{22579CDD-364C-48ED-9D8B-CFD31D989756}" srcOrd="2" destOrd="0" presId="urn:microsoft.com/office/officeart/2005/8/layout/orgChart1"/>
    <dgm:cxn modelId="{5D4E6B46-1868-4619-9A00-95F2582A1206}" type="presParOf" srcId="{06568F87-FA4E-46D8-BDDC-4CC9D8280E47}" destId="{14C7C59F-D7A4-439C-B6B3-90E801CEDB5E}" srcOrd="2" destOrd="0" presId="urn:microsoft.com/office/officeart/2005/8/layout/orgChart1"/>
    <dgm:cxn modelId="{86A500D4-EBBD-4CCB-9AC3-0426D0A52CE2}" type="presParOf" srcId="{F837E4E6-8DEE-420A-AB27-74F27DCE1B65}" destId="{DF772AAC-8D9F-4F81-A0AA-8AC76266AE79}" srcOrd="2" destOrd="0" presId="urn:microsoft.com/office/officeart/2005/8/layout/orgChart1"/>
    <dgm:cxn modelId="{1D99655B-BE0E-43AD-B625-C040BD64EB93}" type="presParOf" srcId="{8F1E1318-9CCB-4C32-8FE1-5A041E2BF717}" destId="{36C5C427-7536-485B-9CAB-643802A24F96}"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76132E-14FE-4EDA-B20F-FBF908E4E966}">
      <dsp:nvSpPr>
        <dsp:cNvPr id="0" name=""/>
        <dsp:cNvSpPr/>
      </dsp:nvSpPr>
      <dsp:spPr>
        <a:xfrm>
          <a:off x="3456575" y="2001662"/>
          <a:ext cx="156213" cy="479055"/>
        </a:xfrm>
        <a:custGeom>
          <a:avLst/>
          <a:gdLst/>
          <a:ahLst/>
          <a:cxnLst/>
          <a:rect l="0" t="0" r="0" b="0"/>
          <a:pathLst>
            <a:path>
              <a:moveTo>
                <a:pt x="0" y="0"/>
              </a:moveTo>
              <a:lnTo>
                <a:pt x="0" y="479055"/>
              </a:lnTo>
              <a:lnTo>
                <a:pt x="156213"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4FA252-8EB1-4BC0-81D7-AE1714701D52}">
      <dsp:nvSpPr>
        <dsp:cNvPr id="0" name=""/>
        <dsp:cNvSpPr/>
      </dsp:nvSpPr>
      <dsp:spPr>
        <a:xfrm>
          <a:off x="2613021" y="1262250"/>
          <a:ext cx="1260124" cy="218699"/>
        </a:xfrm>
        <a:custGeom>
          <a:avLst/>
          <a:gdLst/>
          <a:ahLst/>
          <a:cxnLst/>
          <a:rect l="0" t="0" r="0" b="0"/>
          <a:pathLst>
            <a:path>
              <a:moveTo>
                <a:pt x="0" y="0"/>
              </a:moveTo>
              <a:lnTo>
                <a:pt x="0" y="109349"/>
              </a:lnTo>
              <a:lnTo>
                <a:pt x="1260124" y="109349"/>
              </a:lnTo>
              <a:lnTo>
                <a:pt x="1260124" y="2186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FD84DF-9E56-47A6-A449-B0985D7C0A4F}">
      <dsp:nvSpPr>
        <dsp:cNvPr id="0" name=""/>
        <dsp:cNvSpPr/>
      </dsp:nvSpPr>
      <dsp:spPr>
        <a:xfrm>
          <a:off x="2196451" y="2001662"/>
          <a:ext cx="156213" cy="479055"/>
        </a:xfrm>
        <a:custGeom>
          <a:avLst/>
          <a:gdLst/>
          <a:ahLst/>
          <a:cxnLst/>
          <a:rect l="0" t="0" r="0" b="0"/>
          <a:pathLst>
            <a:path>
              <a:moveTo>
                <a:pt x="0" y="0"/>
              </a:moveTo>
              <a:lnTo>
                <a:pt x="0" y="479055"/>
              </a:lnTo>
              <a:lnTo>
                <a:pt x="156213"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6EC7A8-75B6-440A-A90F-40837B5ACD88}">
      <dsp:nvSpPr>
        <dsp:cNvPr id="0" name=""/>
        <dsp:cNvSpPr/>
      </dsp:nvSpPr>
      <dsp:spPr>
        <a:xfrm>
          <a:off x="2567301" y="1262250"/>
          <a:ext cx="91440" cy="218699"/>
        </a:xfrm>
        <a:custGeom>
          <a:avLst/>
          <a:gdLst/>
          <a:ahLst/>
          <a:cxnLst/>
          <a:rect l="0" t="0" r="0" b="0"/>
          <a:pathLst>
            <a:path>
              <a:moveTo>
                <a:pt x="45720" y="0"/>
              </a:moveTo>
              <a:lnTo>
                <a:pt x="45720" y="2186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6A7DBD-6BBF-4315-A753-5F3018B48D61}">
      <dsp:nvSpPr>
        <dsp:cNvPr id="0" name=""/>
        <dsp:cNvSpPr/>
      </dsp:nvSpPr>
      <dsp:spPr>
        <a:xfrm>
          <a:off x="936327" y="2001662"/>
          <a:ext cx="156213" cy="479055"/>
        </a:xfrm>
        <a:custGeom>
          <a:avLst/>
          <a:gdLst/>
          <a:ahLst/>
          <a:cxnLst/>
          <a:rect l="0" t="0" r="0" b="0"/>
          <a:pathLst>
            <a:path>
              <a:moveTo>
                <a:pt x="0" y="0"/>
              </a:moveTo>
              <a:lnTo>
                <a:pt x="0" y="479055"/>
              </a:lnTo>
              <a:lnTo>
                <a:pt x="156213"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22E3B1-52C6-465C-A730-896711F9310C}">
      <dsp:nvSpPr>
        <dsp:cNvPr id="0" name=""/>
        <dsp:cNvSpPr/>
      </dsp:nvSpPr>
      <dsp:spPr>
        <a:xfrm>
          <a:off x="1352897" y="1262250"/>
          <a:ext cx="1260124" cy="218699"/>
        </a:xfrm>
        <a:custGeom>
          <a:avLst/>
          <a:gdLst/>
          <a:ahLst/>
          <a:cxnLst/>
          <a:rect l="0" t="0" r="0" b="0"/>
          <a:pathLst>
            <a:path>
              <a:moveTo>
                <a:pt x="1260124" y="0"/>
              </a:moveTo>
              <a:lnTo>
                <a:pt x="1260124" y="109349"/>
              </a:lnTo>
              <a:lnTo>
                <a:pt x="0" y="109349"/>
              </a:lnTo>
              <a:lnTo>
                <a:pt x="0" y="2186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4765F1-EDD3-427E-BE8E-AF5DE4832DEA}">
      <dsp:nvSpPr>
        <dsp:cNvPr id="0" name=""/>
        <dsp:cNvSpPr/>
      </dsp:nvSpPr>
      <dsp:spPr>
        <a:xfrm>
          <a:off x="2567301" y="522838"/>
          <a:ext cx="91440" cy="218699"/>
        </a:xfrm>
        <a:custGeom>
          <a:avLst/>
          <a:gdLst/>
          <a:ahLst/>
          <a:cxnLst/>
          <a:rect l="0" t="0" r="0" b="0"/>
          <a:pathLst>
            <a:path>
              <a:moveTo>
                <a:pt x="45720" y="0"/>
              </a:moveTo>
              <a:lnTo>
                <a:pt x="45720" y="2186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D49926-D42E-458A-9CAE-81F8DF4B5813}">
      <dsp:nvSpPr>
        <dsp:cNvPr id="0" name=""/>
        <dsp:cNvSpPr/>
      </dsp:nvSpPr>
      <dsp:spPr>
        <a:xfrm>
          <a:off x="2092309" y="2126"/>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DREJTORI</a:t>
          </a:r>
          <a:endParaRPr lang="en-GB" sz="1000" kern="1200" smtClean="0"/>
        </a:p>
      </dsp:txBody>
      <dsp:txXfrm>
        <a:off x="2092309" y="2126"/>
        <a:ext cx="1041424" cy="520712"/>
      </dsp:txXfrm>
    </dsp:sp>
    <dsp:sp modelId="{75965993-CDB1-4D08-A353-0D873CCA08E1}">
      <dsp:nvSpPr>
        <dsp:cNvPr id="0" name=""/>
        <dsp:cNvSpPr/>
      </dsp:nvSpPr>
      <dsp:spPr>
        <a:xfrm>
          <a:off x="2092309" y="741537"/>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Zv/DREJTORI</a:t>
          </a:r>
        </a:p>
        <a:p>
          <a:pPr marR="0" lvl="0" algn="ctr" defTabSz="444500" rtl="0">
            <a:lnSpc>
              <a:spcPct val="90000"/>
            </a:lnSpc>
            <a:spcBef>
              <a:spcPct val="0"/>
            </a:spcBef>
            <a:spcAft>
              <a:spcPct val="35000"/>
            </a:spcAft>
          </a:pPr>
          <a:endParaRPr lang="en-GB" sz="1000" b="0" i="0" u="none" strike="noStrike" kern="1200" baseline="0" smtClean="0">
            <a:latin typeface="Times New Roman" panose="02020603050405020304" pitchFamily="18" charset="0"/>
          </a:endParaRPr>
        </a:p>
        <a:p>
          <a:pPr marR="0" lvl="0" algn="ctr" defTabSz="444500" rtl="0">
            <a:lnSpc>
              <a:spcPct val="90000"/>
            </a:lnSpc>
            <a:spcBef>
              <a:spcPct val="0"/>
            </a:spcBef>
            <a:spcAft>
              <a:spcPct val="35000"/>
            </a:spcAft>
          </a:pPr>
          <a:endParaRPr lang="en-GB" sz="1000" b="0" i="0" u="none" strike="noStrike" kern="1200" baseline="0" smtClean="0">
            <a:latin typeface="Times New Roman" panose="02020603050405020304" pitchFamily="18" charset="0"/>
          </a:endParaRPr>
        </a:p>
      </dsp:txBody>
      <dsp:txXfrm>
        <a:off x="2092309" y="741537"/>
        <a:ext cx="1041424" cy="520712"/>
      </dsp:txXfrm>
    </dsp:sp>
    <dsp:sp modelId="{B58AC4CD-62FC-43C8-ACC9-17027BA28E25}">
      <dsp:nvSpPr>
        <dsp:cNvPr id="0" name=""/>
        <dsp:cNvSpPr/>
      </dsp:nvSpPr>
      <dsp:spPr>
        <a:xfrm>
          <a:off x="832185" y="1480949"/>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SHEF TURNI</a:t>
          </a:r>
        </a:p>
      </dsp:txBody>
      <dsp:txXfrm>
        <a:off x="832185" y="1480949"/>
        <a:ext cx="1041424" cy="520712"/>
      </dsp:txXfrm>
    </dsp:sp>
    <dsp:sp modelId="{E3BC7382-36D0-4E9D-A0E2-FF2F96A2A2A4}">
      <dsp:nvSpPr>
        <dsp:cNvPr id="0" name=""/>
        <dsp:cNvSpPr/>
      </dsp:nvSpPr>
      <dsp:spPr>
        <a:xfrm>
          <a:off x="1092541"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PUNONJËS SIGURIE</a:t>
          </a:r>
        </a:p>
      </dsp:txBody>
      <dsp:txXfrm>
        <a:off x="1092541" y="2220361"/>
        <a:ext cx="1041424" cy="520712"/>
      </dsp:txXfrm>
    </dsp:sp>
    <dsp:sp modelId="{A75950F0-3BFC-4A71-9A11-CABF9482BD01}">
      <dsp:nvSpPr>
        <dsp:cNvPr id="0" name=""/>
        <dsp:cNvSpPr/>
      </dsp:nvSpPr>
      <dsp:spPr>
        <a:xfrm>
          <a:off x="2092309" y="1480949"/>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SHEF TURNI</a:t>
          </a:r>
        </a:p>
        <a:p>
          <a:pPr marR="0" lvl="0" algn="ctr" defTabSz="444500" rtl="0">
            <a:lnSpc>
              <a:spcPct val="90000"/>
            </a:lnSpc>
            <a:spcBef>
              <a:spcPct val="0"/>
            </a:spcBef>
            <a:spcAft>
              <a:spcPct val="35000"/>
            </a:spcAft>
          </a:pPr>
          <a:endParaRPr lang="en-GB" sz="1000" b="0" i="0" u="none" strike="noStrike" kern="1200" baseline="0" smtClean="0">
            <a:latin typeface="Times New Roman" panose="02020603050405020304" pitchFamily="18" charset="0"/>
          </a:endParaRPr>
        </a:p>
      </dsp:txBody>
      <dsp:txXfrm>
        <a:off x="2092309" y="1480949"/>
        <a:ext cx="1041424" cy="520712"/>
      </dsp:txXfrm>
    </dsp:sp>
    <dsp:sp modelId="{89893E86-C4FE-49D1-AC7D-1212E1D1B6CA}">
      <dsp:nvSpPr>
        <dsp:cNvPr id="0" name=""/>
        <dsp:cNvSpPr/>
      </dsp:nvSpPr>
      <dsp:spPr>
        <a:xfrm>
          <a:off x="2352665"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PUNONJËS SIGURIE</a:t>
          </a:r>
        </a:p>
      </dsp:txBody>
      <dsp:txXfrm>
        <a:off x="2352665" y="2220361"/>
        <a:ext cx="1041424" cy="520712"/>
      </dsp:txXfrm>
    </dsp:sp>
    <dsp:sp modelId="{D641EB16-5538-4C2A-9901-449A350B0AF6}">
      <dsp:nvSpPr>
        <dsp:cNvPr id="0" name=""/>
        <dsp:cNvSpPr/>
      </dsp:nvSpPr>
      <dsp:spPr>
        <a:xfrm>
          <a:off x="3352433" y="1480949"/>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SHEF TURNI</a:t>
          </a:r>
        </a:p>
      </dsp:txBody>
      <dsp:txXfrm>
        <a:off x="3352433" y="1480949"/>
        <a:ext cx="1041424" cy="520712"/>
      </dsp:txXfrm>
    </dsp:sp>
    <dsp:sp modelId="{14D916C2-216D-4DA7-8EA1-60461CB03606}">
      <dsp:nvSpPr>
        <dsp:cNvPr id="0" name=""/>
        <dsp:cNvSpPr/>
      </dsp:nvSpPr>
      <dsp:spPr>
        <a:xfrm>
          <a:off x="3612789"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PUNONJËS SIGURIE</a:t>
          </a:r>
        </a:p>
      </dsp:txBody>
      <dsp:txXfrm>
        <a:off x="3612789" y="2220361"/>
        <a:ext cx="1041424" cy="5207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5156</Words>
  <Characters>29395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34483</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2018-10-12T11:04:00Z</cp:lastPrinted>
  <dcterms:created xsi:type="dcterms:W3CDTF">2019-02-15T14:11:00Z</dcterms:created>
  <dcterms:modified xsi:type="dcterms:W3CDTF">2019-02-15T14:11:00Z</dcterms:modified>
</cp:coreProperties>
</file>