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FDB" w:rsidRDefault="005A6FDB" w:rsidP="00A05C65">
      <w:pPr>
        <w:pStyle w:val="Akti"/>
        <w:keepNext w:val="0"/>
      </w:pPr>
      <w:bookmarkStart w:id="0" w:name="_GoBack"/>
      <w:bookmarkEnd w:id="0"/>
      <w:r w:rsidRPr="005A6FDB">
        <w:t>Ligj</w:t>
      </w:r>
    </w:p>
    <w:p w:rsidR="005A6FDB" w:rsidRDefault="005A6FDB" w:rsidP="00A05C65">
      <w:pPr>
        <w:pStyle w:val="NumriData"/>
        <w:keepNext w:val="0"/>
      </w:pPr>
      <w:r>
        <w:t>Nr.9746, datë 31.5.2007</w:t>
      </w:r>
    </w:p>
    <w:p w:rsidR="005A6FDB" w:rsidRDefault="005A6FDB" w:rsidP="00A05C65">
      <w:pPr>
        <w:pStyle w:val="Paragrafi"/>
      </w:pPr>
    </w:p>
    <w:p w:rsidR="005A6FDB" w:rsidRDefault="005A6FDB" w:rsidP="00A05C65">
      <w:pPr>
        <w:pStyle w:val="Titulli"/>
        <w:keepNext w:val="0"/>
      </w:pPr>
      <w:r>
        <w:t>Për miratimin e aktit normativ me fuqinë</w:t>
      </w:r>
      <w:r w:rsidR="002B383C">
        <w:t xml:space="preserve"> e ligjit nR</w:t>
      </w:r>
      <w:r>
        <w:t>.1, datë 25.5.2007 të Këshillit të Ministrave “Për lejimin e hyrjes në territorin e Republikës së shqipërisë të disa njësive të forcave ushtarake të shteteve të bashkuara të amerikës, në kuadër të operacionit të masave të sigurisë për vizitën e presidentit amerikan në Shqipëri</w:t>
      </w:r>
      <w:r w:rsidR="007065B5">
        <w:t>”</w:t>
      </w:r>
    </w:p>
    <w:p w:rsidR="005A6FDB" w:rsidRDefault="005A6FDB" w:rsidP="00A05C65">
      <w:pPr>
        <w:pStyle w:val="Paragrafi"/>
      </w:pPr>
    </w:p>
    <w:p w:rsidR="005A6FDB" w:rsidRDefault="005A6FDB" w:rsidP="00A05C65">
      <w:pPr>
        <w:pStyle w:val="BazLigjPropozues"/>
        <w:keepNext w:val="0"/>
      </w:pPr>
      <w:r>
        <w:t>Në mbështetje të neneve 78, 83 pika 1 dhe 101 të Kushtetutës,</w:t>
      </w:r>
    </w:p>
    <w:p w:rsidR="005A6FDB" w:rsidRDefault="005A6FDB" w:rsidP="00A05C65">
      <w:pPr>
        <w:pStyle w:val="Paragrafi"/>
      </w:pPr>
    </w:p>
    <w:p w:rsidR="005A6FDB" w:rsidRDefault="005A6FDB" w:rsidP="00A05C65">
      <w:pPr>
        <w:pStyle w:val="Institucioni"/>
        <w:keepNext w:val="0"/>
      </w:pPr>
      <w:r>
        <w:t>Kuvendi</w:t>
      </w:r>
    </w:p>
    <w:p w:rsidR="005A6FDB" w:rsidRDefault="005A6FDB" w:rsidP="00A05C65">
      <w:pPr>
        <w:pStyle w:val="Institucioni"/>
        <w:keepNext w:val="0"/>
      </w:pPr>
      <w:r>
        <w:t>i Republikës së Shqipërisë</w:t>
      </w:r>
    </w:p>
    <w:p w:rsidR="005A6FDB" w:rsidRDefault="005A6FDB" w:rsidP="00A05C65">
      <w:pPr>
        <w:pStyle w:val="Paragrafi"/>
      </w:pPr>
    </w:p>
    <w:p w:rsidR="005A6FDB" w:rsidRDefault="005A6FDB" w:rsidP="00A05C65">
      <w:pPr>
        <w:pStyle w:val="VENDOSI"/>
        <w:keepNext w:val="0"/>
      </w:pPr>
      <w:r>
        <w:t>Vendosi:</w:t>
      </w:r>
    </w:p>
    <w:p w:rsidR="005A6FDB" w:rsidRDefault="005A6FDB" w:rsidP="00A05C65">
      <w:pPr>
        <w:pStyle w:val="Paragrafi"/>
      </w:pPr>
    </w:p>
    <w:p w:rsidR="005A6FDB" w:rsidRDefault="005A6FDB" w:rsidP="00A05C65">
      <w:pPr>
        <w:pStyle w:val="NeniNr"/>
        <w:keepNext w:val="0"/>
      </w:pPr>
      <w:r>
        <w:t>Neni 1</w:t>
      </w:r>
    </w:p>
    <w:p w:rsidR="005A6FDB" w:rsidRDefault="005A6FDB" w:rsidP="00A05C65">
      <w:pPr>
        <w:pStyle w:val="Paragrafi"/>
      </w:pPr>
    </w:p>
    <w:p w:rsidR="005A6FDB" w:rsidRDefault="005A6FDB" w:rsidP="00A05C65">
      <w:pPr>
        <w:pStyle w:val="Paragrafi"/>
      </w:pPr>
      <w:r>
        <w:t xml:space="preserve">Miratohet akti normativ me fuqinë </w:t>
      </w:r>
      <w:r w:rsidR="002B383C">
        <w:t>e ligjit nr</w:t>
      </w:r>
      <w:r>
        <w:t>.1, datë 25.5.2007 të Këshillit të Ministrave “Për lejimin e hyrjes në territorin e Republikës së Shqipërisë të disa njësive të Forcave Ushtarake të Shteteve të Bashkuara të Amerikës, në kuadër të operacionit të masave të sigurisë</w:t>
      </w:r>
      <w:r w:rsidR="002B383C">
        <w:t xml:space="preserve"> p</w:t>
      </w:r>
      <w:r>
        <w:t>ë</w:t>
      </w:r>
      <w:r w:rsidR="002B383C">
        <w:t>r</w:t>
      </w:r>
      <w:r>
        <w:t xml:space="preserve"> vizitën e Presi</w:t>
      </w:r>
      <w:r w:rsidR="002B383C">
        <w:t>dent</w:t>
      </w:r>
      <w:r>
        <w:t>it Amerikan në Shqipëri”.</w:t>
      </w:r>
    </w:p>
    <w:p w:rsidR="005A6FDB" w:rsidRDefault="005A6FDB" w:rsidP="00A05C65">
      <w:pPr>
        <w:pStyle w:val="Paragrafi"/>
      </w:pPr>
    </w:p>
    <w:p w:rsidR="00AE3947" w:rsidRPr="00684AFE" w:rsidRDefault="00AE3947" w:rsidP="00A05C65">
      <w:pPr>
        <w:pStyle w:val="Shpallja"/>
        <w:rPr>
          <w:sz w:val="23"/>
          <w:szCs w:val="23"/>
        </w:rPr>
      </w:pPr>
      <w:r w:rsidRPr="00684AFE">
        <w:rPr>
          <w:sz w:val="23"/>
          <w:szCs w:val="23"/>
        </w:rPr>
        <w:t>Shpallur me dekretin nr.</w:t>
      </w:r>
      <w:r>
        <w:rPr>
          <w:sz w:val="23"/>
          <w:szCs w:val="23"/>
        </w:rPr>
        <w:t>5341, datë 4.6</w:t>
      </w:r>
      <w:r w:rsidRPr="00684AFE">
        <w:rPr>
          <w:sz w:val="23"/>
          <w:szCs w:val="23"/>
        </w:rPr>
        <w:t>.2007 të Presidentit të Republikës së Shqipërisë, Alfred Moisiu</w:t>
      </w:r>
    </w:p>
    <w:p w:rsidR="005A6FDB" w:rsidRPr="00AE3947" w:rsidRDefault="005A6FDB" w:rsidP="00A05C65">
      <w:pPr>
        <w:pStyle w:val="Paragrafi"/>
        <w:rPr>
          <w:lang w:val="sq-AL"/>
        </w:rPr>
      </w:pPr>
    </w:p>
    <w:p w:rsidR="00BD2068" w:rsidRPr="00BD2068" w:rsidRDefault="00BD2068" w:rsidP="004D7759">
      <w:pPr>
        <w:pStyle w:val="Paragrafi"/>
        <w:ind w:firstLine="0"/>
        <w:rPr>
          <w:lang w:val="it-IT"/>
        </w:rPr>
      </w:pPr>
    </w:p>
    <w:p w:rsidR="00BD2068" w:rsidRPr="00BD2068" w:rsidRDefault="00BD2068" w:rsidP="00A05C65">
      <w:pPr>
        <w:pStyle w:val="Akti"/>
        <w:keepNext w:val="0"/>
        <w:rPr>
          <w:lang w:val="it-IT"/>
        </w:rPr>
      </w:pPr>
      <w:r w:rsidRPr="00BD2068">
        <w:rPr>
          <w:lang w:val="it-IT"/>
        </w:rPr>
        <w:t>Vendim</w:t>
      </w:r>
    </w:p>
    <w:p w:rsidR="00BD2068" w:rsidRPr="00BD2068" w:rsidRDefault="00BD2068" w:rsidP="00A05C65">
      <w:pPr>
        <w:pStyle w:val="NumriData"/>
        <w:keepNext w:val="0"/>
        <w:rPr>
          <w:lang w:val="it-IT"/>
        </w:rPr>
      </w:pPr>
      <w:r w:rsidRPr="00BD2068">
        <w:rPr>
          <w:lang w:val="it-IT"/>
        </w:rPr>
        <w:t>Nr.103, datë 31.5.2007</w:t>
      </w:r>
    </w:p>
    <w:p w:rsidR="00BD2068" w:rsidRPr="00745895" w:rsidRDefault="00BD2068" w:rsidP="00A05C65">
      <w:pPr>
        <w:pStyle w:val="Paragrafi"/>
        <w:rPr>
          <w:lang w:val="it-IT"/>
        </w:rPr>
      </w:pPr>
    </w:p>
    <w:p w:rsidR="00BD2068" w:rsidRPr="00BD2068" w:rsidRDefault="00BD2068" w:rsidP="00A05C65">
      <w:pPr>
        <w:pStyle w:val="Titulli"/>
        <w:keepNext w:val="0"/>
        <w:rPr>
          <w:lang w:val="it-IT"/>
        </w:rPr>
      </w:pPr>
      <w:r w:rsidRPr="00BD2068">
        <w:rPr>
          <w:lang w:val="it-IT"/>
        </w:rPr>
        <w:t>Për krijimin e komisionit për integrimin në nato</w:t>
      </w:r>
    </w:p>
    <w:p w:rsidR="00BD2068" w:rsidRDefault="00BD2068" w:rsidP="00A05C65">
      <w:pPr>
        <w:pStyle w:val="Paragrafi"/>
        <w:rPr>
          <w:lang w:val="it-IT"/>
        </w:rPr>
      </w:pPr>
    </w:p>
    <w:p w:rsidR="00BD2068" w:rsidRPr="007E1BAD" w:rsidRDefault="00BD2068" w:rsidP="00A05C65">
      <w:pPr>
        <w:pStyle w:val="BazLigjPropozues"/>
        <w:keepNext w:val="0"/>
        <w:rPr>
          <w:lang w:val="it-IT"/>
        </w:rPr>
      </w:pPr>
      <w:r w:rsidRPr="007E1BAD">
        <w:rPr>
          <w:lang w:val="it-IT"/>
        </w:rPr>
        <w:t>Në mbështetje të nenit 77 pika 1 të Kushtetutës dhe të nenit 24 të Rregullores së Kuvendit, me propozimin e Kryetarit të</w:t>
      </w:r>
      <w:r>
        <w:rPr>
          <w:lang w:val="it-IT"/>
        </w:rPr>
        <w:t xml:space="preserve"> G</w:t>
      </w:r>
      <w:r w:rsidRPr="007E1BAD">
        <w:rPr>
          <w:lang w:val="it-IT"/>
        </w:rPr>
        <w:t xml:space="preserve">rupit Parlamentar të Partisë Demokratike dhe Kryetarit </w:t>
      </w:r>
      <w:r>
        <w:rPr>
          <w:lang w:val="it-IT"/>
        </w:rPr>
        <w:t>t</w:t>
      </w:r>
      <w:r w:rsidRPr="007E1BAD">
        <w:rPr>
          <w:lang w:val="it-IT"/>
        </w:rPr>
        <w:t>ë Grupit Parlamentar të Partisë Socialiste,</w:t>
      </w:r>
    </w:p>
    <w:p w:rsidR="00BD2068" w:rsidRDefault="00BD2068" w:rsidP="00A05C65">
      <w:pPr>
        <w:pStyle w:val="Paragrafi"/>
        <w:ind w:firstLine="0"/>
        <w:rPr>
          <w:lang w:val="it-IT"/>
        </w:rPr>
      </w:pPr>
    </w:p>
    <w:p w:rsidR="00BD2068" w:rsidRPr="00BD2068" w:rsidRDefault="00BD2068" w:rsidP="00A05C65">
      <w:pPr>
        <w:pStyle w:val="Institucioni"/>
        <w:keepNext w:val="0"/>
        <w:rPr>
          <w:lang w:val="it-IT"/>
        </w:rPr>
      </w:pPr>
      <w:r w:rsidRPr="00BD2068">
        <w:rPr>
          <w:lang w:val="it-IT"/>
        </w:rPr>
        <w:t>Kuvendi</w:t>
      </w:r>
    </w:p>
    <w:p w:rsidR="00BD2068" w:rsidRPr="00BD2068" w:rsidRDefault="00BD2068" w:rsidP="00A05C65">
      <w:pPr>
        <w:pStyle w:val="Institucioni"/>
        <w:keepNext w:val="0"/>
        <w:rPr>
          <w:lang w:val="it-IT"/>
        </w:rPr>
      </w:pPr>
      <w:r w:rsidRPr="00BD2068">
        <w:rPr>
          <w:lang w:val="it-IT"/>
        </w:rPr>
        <w:t>i Republikës së Shqipërisë</w:t>
      </w:r>
    </w:p>
    <w:p w:rsidR="00BD2068" w:rsidRPr="00BD2068" w:rsidRDefault="00BD2068" w:rsidP="00A05C65">
      <w:pPr>
        <w:pStyle w:val="Paragrafi"/>
        <w:rPr>
          <w:lang w:val="it-IT"/>
        </w:rPr>
      </w:pPr>
    </w:p>
    <w:p w:rsidR="00BD2068" w:rsidRPr="00BD2068" w:rsidRDefault="00BD2068" w:rsidP="00A05C65">
      <w:pPr>
        <w:pStyle w:val="VENDOSI"/>
        <w:keepNext w:val="0"/>
        <w:rPr>
          <w:lang w:val="it-IT"/>
        </w:rPr>
      </w:pPr>
      <w:r w:rsidRPr="00BD2068">
        <w:rPr>
          <w:lang w:val="it-IT"/>
        </w:rPr>
        <w:t>Vendosi:</w:t>
      </w:r>
    </w:p>
    <w:p w:rsidR="00BD2068" w:rsidRPr="00BD2068" w:rsidRDefault="00BD2068" w:rsidP="00A05C65">
      <w:pPr>
        <w:pStyle w:val="Paragrafi"/>
        <w:rPr>
          <w:lang w:val="it-IT"/>
        </w:rPr>
      </w:pPr>
    </w:p>
    <w:p w:rsidR="00BD2068" w:rsidRDefault="00BD2068" w:rsidP="00A05C65">
      <w:pPr>
        <w:pStyle w:val="Paragrafi"/>
        <w:rPr>
          <w:lang w:val="it-IT"/>
        </w:rPr>
      </w:pPr>
      <w:r w:rsidRPr="00124F62">
        <w:rPr>
          <w:lang w:val="it-IT"/>
        </w:rPr>
        <w:t>I.</w:t>
      </w:r>
      <w:r>
        <w:rPr>
          <w:lang w:val="it-IT"/>
        </w:rPr>
        <w:t xml:space="preserve"> </w:t>
      </w:r>
      <w:r w:rsidRPr="00124F62">
        <w:rPr>
          <w:lang w:val="it-IT"/>
        </w:rPr>
        <w:t>Ngrihet Komisioni i Posaç</w:t>
      </w:r>
      <w:r>
        <w:rPr>
          <w:lang w:val="it-IT"/>
        </w:rPr>
        <w:t>ëm Parlamentar për Integrimin në NATO.</w:t>
      </w:r>
    </w:p>
    <w:p w:rsidR="00BD2068" w:rsidRDefault="00BD2068" w:rsidP="00A05C65">
      <w:pPr>
        <w:pStyle w:val="Paragrafi"/>
        <w:rPr>
          <w:lang w:val="it-IT"/>
        </w:rPr>
      </w:pPr>
      <w:r>
        <w:rPr>
          <w:lang w:val="it-IT"/>
        </w:rPr>
        <w:t>II. Komisioni ka për detyrë:</w:t>
      </w:r>
    </w:p>
    <w:p w:rsidR="00BD2068" w:rsidRDefault="00BD2068" w:rsidP="00A05C65">
      <w:pPr>
        <w:pStyle w:val="Paragrafi"/>
        <w:rPr>
          <w:lang w:val="it-IT"/>
        </w:rPr>
      </w:pPr>
      <w:r>
        <w:rPr>
          <w:lang w:val="it-IT"/>
        </w:rPr>
        <w:t>1. Nxitjen dhe promovimin e procesit të integrimit të Shqipërisë në NATO.</w:t>
      </w:r>
    </w:p>
    <w:p w:rsidR="00BD2068" w:rsidRDefault="00BD2068" w:rsidP="00A05C65">
      <w:pPr>
        <w:pStyle w:val="Paragrafi"/>
        <w:rPr>
          <w:lang w:val="it-IT"/>
        </w:rPr>
      </w:pPr>
      <w:r>
        <w:rPr>
          <w:lang w:val="it-IT"/>
        </w:rPr>
        <w:t>2. Koordinimin e politikave të Kuvendit me Këshillin e Ministrave dhe institucionet e tjera, lidhur me integrimin në NATO.</w:t>
      </w:r>
    </w:p>
    <w:p w:rsidR="00BD2068" w:rsidRDefault="00BD2068" w:rsidP="00A05C65">
      <w:pPr>
        <w:pStyle w:val="Paragrafi"/>
        <w:rPr>
          <w:lang w:val="it-IT"/>
        </w:rPr>
      </w:pPr>
      <w:r>
        <w:rPr>
          <w:lang w:val="it-IT"/>
        </w:rPr>
        <w:t>3. Bashkërendimin ndërparlamentar të komisioneve të përhershme të Kuvendit për synimet e këtij Komisioni.</w:t>
      </w:r>
    </w:p>
    <w:p w:rsidR="00BD2068" w:rsidRDefault="00BD2068" w:rsidP="00A05C65">
      <w:pPr>
        <w:pStyle w:val="Paragrafi"/>
        <w:rPr>
          <w:lang w:val="it-IT"/>
        </w:rPr>
      </w:pPr>
      <w:r>
        <w:rPr>
          <w:lang w:val="it-IT"/>
        </w:rPr>
        <w:t>4. Përgatitjen, shqyrtimin dhe/ose promovimin e amendamenteve të nevojshme të kuadrit ligjor për arritjen e standardeve për integrimin në NATO.</w:t>
      </w:r>
    </w:p>
    <w:p w:rsidR="00BD2068" w:rsidRDefault="007E4F49" w:rsidP="00A05C65">
      <w:pPr>
        <w:pStyle w:val="Paragrafi"/>
        <w:rPr>
          <w:lang w:val="it-IT"/>
        </w:rPr>
      </w:pPr>
      <w:r>
        <w:rPr>
          <w:lang w:val="it-IT"/>
        </w:rPr>
        <w:t>5. Forcimin</w:t>
      </w:r>
      <w:r w:rsidR="00BD2068">
        <w:rPr>
          <w:lang w:val="it-IT"/>
        </w:rPr>
        <w:t xml:space="preserve"> e bashkëpunimit midis Kuv</w:t>
      </w:r>
      <w:r w:rsidR="00907C1F">
        <w:rPr>
          <w:lang w:val="it-IT"/>
        </w:rPr>
        <w:t>endit të Shqipërisë dhe Asamblesë</w:t>
      </w:r>
      <w:r w:rsidR="00BD2068">
        <w:rPr>
          <w:lang w:val="it-IT"/>
        </w:rPr>
        <w:t xml:space="preserve"> Parlamentare të NATO-s, për të ndikuar në nxitjen e procesit të integrimit të Shqipërisë në NATO.</w:t>
      </w:r>
    </w:p>
    <w:p w:rsidR="004D7759" w:rsidRDefault="004D7759" w:rsidP="00A05C65">
      <w:pPr>
        <w:pStyle w:val="Paragrafi"/>
        <w:rPr>
          <w:lang w:val="it-IT"/>
        </w:rPr>
      </w:pPr>
    </w:p>
    <w:p w:rsidR="00BD2068" w:rsidRDefault="00BD2068" w:rsidP="00A05C65">
      <w:pPr>
        <w:pStyle w:val="Paragrafi"/>
        <w:rPr>
          <w:lang w:val="it-IT"/>
        </w:rPr>
      </w:pPr>
      <w:r>
        <w:rPr>
          <w:lang w:val="it-IT"/>
        </w:rPr>
        <w:t>6. Forcimin e bashkëpunimit me parlamentet e rajonit, shkëmbimin e përvojave në procesin e integrimit në NATO.</w:t>
      </w:r>
    </w:p>
    <w:p w:rsidR="00BD2068" w:rsidRDefault="00BD2068" w:rsidP="00A05C65">
      <w:pPr>
        <w:pStyle w:val="Paragrafi"/>
        <w:rPr>
          <w:lang w:val="it-IT"/>
        </w:rPr>
      </w:pPr>
      <w:r>
        <w:rPr>
          <w:lang w:val="it-IT"/>
        </w:rPr>
        <w:lastRenderedPageBreak/>
        <w:t>7. Transparencën ndaj opinionit publik, si dhe bashkëpunimin me shoqërinë civile në zbatimin e procesit të integrimit në NATO.</w:t>
      </w:r>
    </w:p>
    <w:p w:rsidR="00BD2068" w:rsidRDefault="00BD2068" w:rsidP="00A05C65">
      <w:pPr>
        <w:pStyle w:val="Paragrafi"/>
        <w:rPr>
          <w:lang w:val="it-IT"/>
        </w:rPr>
      </w:pPr>
      <w:r>
        <w:rPr>
          <w:lang w:val="it-IT"/>
        </w:rPr>
        <w:t>8. Organizimin e rregullt të debateve parlamentare, me qëllim mbajtjen e këtij problemi vazhdimisht në agjendat politike kombëtare.</w:t>
      </w:r>
    </w:p>
    <w:p w:rsidR="00BD2068" w:rsidRDefault="00BD2068" w:rsidP="00A05C65">
      <w:pPr>
        <w:pStyle w:val="Paragrafi"/>
        <w:rPr>
          <w:lang w:val="it-IT"/>
        </w:rPr>
      </w:pPr>
      <w:r>
        <w:rPr>
          <w:lang w:val="it-IT"/>
        </w:rPr>
        <w:t>III. Komisioni përbëhet nga 10 anëtarë (5 nga shumica dhe 5 nga opozita parlamentare).</w:t>
      </w:r>
    </w:p>
    <w:p w:rsidR="00BD2068" w:rsidRDefault="00BD2068" w:rsidP="00A05C65">
      <w:pPr>
        <w:pStyle w:val="Paragrafi"/>
        <w:rPr>
          <w:lang w:val="it-IT"/>
        </w:rPr>
      </w:pPr>
      <w:r>
        <w:rPr>
          <w:lang w:val="it-IT"/>
        </w:rPr>
        <w:t>IV. Komisioni i Posaçëm Parlamentar drejtohet nga dy bashkëkryetarë, një nga Partia Demokratike dhe një nga Partia Socialiste.</w:t>
      </w:r>
    </w:p>
    <w:p w:rsidR="00BD2068" w:rsidRDefault="00BD2068" w:rsidP="00A05C65">
      <w:pPr>
        <w:pStyle w:val="Paragrafi"/>
        <w:rPr>
          <w:lang w:val="it-IT"/>
        </w:rPr>
      </w:pPr>
      <w:r>
        <w:rPr>
          <w:lang w:val="it-IT"/>
        </w:rPr>
        <w:t>V. Afati i veprimtarisë së Komisionit përcaktohet në përputhje me zhvillimet dhe nevojat e proceseve të lartpërmendura.</w:t>
      </w:r>
    </w:p>
    <w:p w:rsidR="00BD2068" w:rsidRDefault="00BD2068" w:rsidP="00A05C65">
      <w:pPr>
        <w:pStyle w:val="Paragrafi"/>
        <w:rPr>
          <w:lang w:val="it-IT"/>
        </w:rPr>
      </w:pPr>
      <w:r>
        <w:rPr>
          <w:lang w:val="it-IT"/>
        </w:rPr>
        <w:t>VI. Vendimet në Komision merren me shumicën e votave.</w:t>
      </w:r>
    </w:p>
    <w:p w:rsidR="00BD2068" w:rsidRDefault="00BD2068" w:rsidP="00A05C65">
      <w:pPr>
        <w:pStyle w:val="Paragrafi"/>
        <w:rPr>
          <w:lang w:val="it-IT"/>
        </w:rPr>
      </w:pPr>
      <w:r>
        <w:rPr>
          <w:lang w:val="it-IT"/>
        </w:rPr>
        <w:t>VII. Komisioni përbëhet nga këta anëtarë:</w:t>
      </w:r>
    </w:p>
    <w:p w:rsidR="00BD2068" w:rsidRDefault="00BD2068" w:rsidP="00A05C65">
      <w:pPr>
        <w:pStyle w:val="Paragrafi"/>
        <w:rPr>
          <w:lang w:val="it-IT"/>
        </w:rPr>
      </w:pPr>
      <w:r>
        <w:rPr>
          <w:lang w:val="it-IT"/>
        </w:rPr>
        <w:t>1. Ferdinand Xhaferri</w:t>
      </w:r>
      <w:r>
        <w:rPr>
          <w:lang w:val="it-IT"/>
        </w:rPr>
        <w:tab/>
        <w:t>- Bashkëkryetar</w:t>
      </w:r>
    </w:p>
    <w:p w:rsidR="00BD2068" w:rsidRDefault="00BD2068" w:rsidP="00A05C65">
      <w:pPr>
        <w:pStyle w:val="Paragrafi"/>
        <w:rPr>
          <w:lang w:val="it-IT"/>
        </w:rPr>
      </w:pPr>
      <w:r>
        <w:rPr>
          <w:lang w:val="it-IT"/>
        </w:rPr>
        <w:t>2. Pandeli Majko</w:t>
      </w:r>
      <w:r>
        <w:rPr>
          <w:lang w:val="it-IT"/>
        </w:rPr>
        <w:tab/>
        <w:t>- Bashkëkryetar</w:t>
      </w:r>
    </w:p>
    <w:p w:rsidR="00BD2068" w:rsidRDefault="00BD2068" w:rsidP="00A05C65">
      <w:pPr>
        <w:pStyle w:val="Paragrafi"/>
        <w:rPr>
          <w:lang w:val="it-IT"/>
        </w:rPr>
      </w:pPr>
      <w:r>
        <w:rPr>
          <w:lang w:val="it-IT"/>
        </w:rPr>
        <w:t>3. Marko Bello</w:t>
      </w:r>
      <w:r>
        <w:rPr>
          <w:lang w:val="it-IT"/>
        </w:rPr>
        <w:tab/>
      </w:r>
      <w:r>
        <w:rPr>
          <w:lang w:val="it-IT"/>
        </w:rPr>
        <w:tab/>
        <w:t>- anëtar</w:t>
      </w:r>
    </w:p>
    <w:p w:rsidR="00BD2068" w:rsidRDefault="00BD2068" w:rsidP="00A05C65">
      <w:pPr>
        <w:pStyle w:val="Paragrafi"/>
        <w:rPr>
          <w:lang w:val="it-IT"/>
        </w:rPr>
      </w:pPr>
      <w:r>
        <w:rPr>
          <w:lang w:val="it-IT"/>
        </w:rPr>
        <w:t>4. Arjan Starova</w:t>
      </w:r>
      <w:r>
        <w:rPr>
          <w:lang w:val="it-IT"/>
        </w:rPr>
        <w:tab/>
        <w:t>- anëtar</w:t>
      </w:r>
    </w:p>
    <w:p w:rsidR="00BD2068" w:rsidRDefault="00BD2068" w:rsidP="00A05C65">
      <w:pPr>
        <w:pStyle w:val="Paragrafi"/>
        <w:rPr>
          <w:lang w:val="it-IT"/>
        </w:rPr>
      </w:pPr>
      <w:r>
        <w:rPr>
          <w:lang w:val="it-IT"/>
        </w:rPr>
        <w:t>5. Sabit Brokaj</w:t>
      </w:r>
      <w:r>
        <w:rPr>
          <w:lang w:val="it-IT"/>
        </w:rPr>
        <w:tab/>
      </w:r>
      <w:r>
        <w:rPr>
          <w:lang w:val="it-IT"/>
        </w:rPr>
        <w:tab/>
        <w:t>-</w:t>
      </w:r>
      <w:r w:rsidRPr="007729AB">
        <w:rPr>
          <w:lang w:val="it-IT"/>
        </w:rPr>
        <w:t xml:space="preserve"> </w:t>
      </w:r>
      <w:r>
        <w:rPr>
          <w:lang w:val="it-IT"/>
        </w:rPr>
        <w:t>anëtar</w:t>
      </w:r>
    </w:p>
    <w:p w:rsidR="00BD2068" w:rsidRDefault="00BD2068" w:rsidP="00A05C65">
      <w:pPr>
        <w:pStyle w:val="Paragrafi"/>
        <w:rPr>
          <w:lang w:val="it-IT"/>
        </w:rPr>
      </w:pPr>
      <w:r>
        <w:rPr>
          <w:lang w:val="it-IT"/>
        </w:rPr>
        <w:t>6. Arenca Trashani</w:t>
      </w:r>
      <w:r>
        <w:rPr>
          <w:lang w:val="it-IT"/>
        </w:rPr>
        <w:tab/>
        <w:t>-</w:t>
      </w:r>
      <w:r w:rsidRPr="007729AB">
        <w:rPr>
          <w:lang w:val="it-IT"/>
        </w:rPr>
        <w:t xml:space="preserve"> </w:t>
      </w:r>
      <w:r>
        <w:rPr>
          <w:lang w:val="it-IT"/>
        </w:rPr>
        <w:t>anëtar</w:t>
      </w:r>
      <w:r w:rsidR="00985628">
        <w:rPr>
          <w:lang w:val="it-IT"/>
        </w:rPr>
        <w:t>e</w:t>
      </w:r>
    </w:p>
    <w:p w:rsidR="00BD2068" w:rsidRPr="00745895" w:rsidRDefault="00BD2068" w:rsidP="00A05C65">
      <w:pPr>
        <w:pStyle w:val="Paragrafi"/>
        <w:rPr>
          <w:lang w:val="it-IT"/>
        </w:rPr>
      </w:pPr>
      <w:r w:rsidRPr="00745895">
        <w:rPr>
          <w:lang w:val="it-IT"/>
        </w:rPr>
        <w:t>7.</w:t>
      </w:r>
      <w:r>
        <w:rPr>
          <w:lang w:val="it-IT"/>
        </w:rPr>
        <w:t xml:space="preserve"> </w:t>
      </w:r>
      <w:r w:rsidRPr="00745895">
        <w:rPr>
          <w:lang w:val="it-IT"/>
        </w:rPr>
        <w:t>Gëzim Musabelliu</w:t>
      </w:r>
      <w:r w:rsidRPr="00745895">
        <w:rPr>
          <w:lang w:val="it-IT"/>
        </w:rPr>
        <w:tab/>
        <w:t>- anëtar</w:t>
      </w:r>
    </w:p>
    <w:p w:rsidR="00BD2068" w:rsidRDefault="00BD2068" w:rsidP="00A05C65">
      <w:pPr>
        <w:pStyle w:val="Paragrafi"/>
        <w:rPr>
          <w:lang w:val="it-IT"/>
        </w:rPr>
      </w:pPr>
      <w:r w:rsidRPr="00745895">
        <w:rPr>
          <w:lang w:val="it-IT"/>
        </w:rPr>
        <w:t>8.</w:t>
      </w:r>
      <w:r>
        <w:rPr>
          <w:lang w:val="it-IT"/>
        </w:rPr>
        <w:t xml:space="preserve"> A</w:t>
      </w:r>
      <w:r w:rsidRPr="00745895">
        <w:rPr>
          <w:lang w:val="it-IT"/>
        </w:rPr>
        <w:t>ldo Bumçi</w:t>
      </w:r>
      <w:r w:rsidRPr="00745895">
        <w:rPr>
          <w:lang w:val="it-IT"/>
        </w:rPr>
        <w:tab/>
      </w:r>
      <w:r w:rsidRPr="00745895">
        <w:rPr>
          <w:lang w:val="it-IT"/>
        </w:rPr>
        <w:tab/>
        <w:t>-</w:t>
      </w:r>
      <w:r w:rsidRPr="007729AB">
        <w:rPr>
          <w:lang w:val="it-IT"/>
        </w:rPr>
        <w:t xml:space="preserve"> </w:t>
      </w:r>
      <w:r>
        <w:rPr>
          <w:lang w:val="it-IT"/>
        </w:rPr>
        <w:t>anëtar</w:t>
      </w:r>
    </w:p>
    <w:p w:rsidR="00BD2068" w:rsidRPr="00745895" w:rsidRDefault="00BD2068" w:rsidP="00A05C65">
      <w:pPr>
        <w:pStyle w:val="Paragrafi"/>
        <w:rPr>
          <w:lang w:val="it-IT"/>
        </w:rPr>
      </w:pPr>
      <w:r w:rsidRPr="00745895">
        <w:rPr>
          <w:lang w:val="it-IT"/>
        </w:rPr>
        <w:t>9. Arben Malaj</w:t>
      </w:r>
      <w:r w:rsidRPr="00745895">
        <w:rPr>
          <w:lang w:val="it-IT"/>
        </w:rPr>
        <w:tab/>
      </w:r>
      <w:r w:rsidRPr="00745895">
        <w:rPr>
          <w:lang w:val="it-IT"/>
        </w:rPr>
        <w:tab/>
        <w:t>- anëtar</w:t>
      </w:r>
    </w:p>
    <w:p w:rsidR="00BD2068" w:rsidRPr="00BD2068" w:rsidRDefault="00BD2068" w:rsidP="00A05C65">
      <w:pPr>
        <w:pStyle w:val="Paragrafi"/>
        <w:rPr>
          <w:lang w:val="it-IT"/>
        </w:rPr>
      </w:pPr>
      <w:r w:rsidRPr="00BD2068">
        <w:rPr>
          <w:lang w:val="it-IT"/>
        </w:rPr>
        <w:t>10. Genc Sharku</w:t>
      </w:r>
      <w:r w:rsidRPr="00BD2068">
        <w:rPr>
          <w:lang w:val="it-IT"/>
        </w:rPr>
        <w:tab/>
        <w:t>- anëtar</w:t>
      </w:r>
    </w:p>
    <w:p w:rsidR="00BD2068" w:rsidRPr="00745895" w:rsidRDefault="00BD2068" w:rsidP="00A05C65">
      <w:pPr>
        <w:pStyle w:val="Paragrafi"/>
        <w:rPr>
          <w:lang w:val="it-IT"/>
        </w:rPr>
      </w:pPr>
      <w:r>
        <w:rPr>
          <w:lang w:val="it-IT"/>
        </w:rPr>
        <w:t xml:space="preserve">VIII. </w:t>
      </w:r>
      <w:r w:rsidRPr="00745895">
        <w:rPr>
          <w:lang w:val="it-IT"/>
        </w:rPr>
        <w:t>Ky vendim hyn në fuqi menjëherë.</w:t>
      </w:r>
    </w:p>
    <w:p w:rsidR="00BD2068" w:rsidRPr="00745895" w:rsidRDefault="00BD2068" w:rsidP="00A05C65">
      <w:pPr>
        <w:pStyle w:val="Paragrafi"/>
        <w:rPr>
          <w:lang w:val="it-IT"/>
        </w:rPr>
      </w:pPr>
    </w:p>
    <w:p w:rsidR="00BD2068" w:rsidRPr="00BD2068" w:rsidRDefault="00BD2068" w:rsidP="00A05C65">
      <w:pPr>
        <w:pStyle w:val="Autoriteti"/>
        <w:keepNext w:val="0"/>
        <w:rPr>
          <w:lang w:val="it-IT"/>
        </w:rPr>
      </w:pPr>
      <w:r w:rsidRPr="00BD2068">
        <w:rPr>
          <w:lang w:val="it-IT"/>
        </w:rPr>
        <w:t>Kryetare</w:t>
      </w:r>
    </w:p>
    <w:p w:rsidR="00BD2068" w:rsidRPr="00BD2068" w:rsidRDefault="00BD2068" w:rsidP="00A05C65">
      <w:pPr>
        <w:pStyle w:val="AutoritetiEmer"/>
        <w:rPr>
          <w:lang w:val="it-IT"/>
        </w:rPr>
      </w:pPr>
      <w:r w:rsidRPr="00BD2068">
        <w:rPr>
          <w:lang w:val="it-IT"/>
        </w:rPr>
        <w:t>Jozefina Topalli (Çoba)</w:t>
      </w:r>
    </w:p>
    <w:p w:rsidR="00BD2068" w:rsidRPr="007729AB" w:rsidRDefault="00BD2068" w:rsidP="00A05C65">
      <w:pPr>
        <w:pStyle w:val="Paragrafi"/>
        <w:rPr>
          <w:lang w:val="it-IT"/>
        </w:rPr>
      </w:pPr>
    </w:p>
    <w:p w:rsidR="00E00318" w:rsidRDefault="00E00318" w:rsidP="00A05C65">
      <w:pPr>
        <w:pStyle w:val="Akti"/>
        <w:keepNext w:val="0"/>
        <w:rPr>
          <w:lang w:val="it-IT"/>
        </w:rPr>
      </w:pPr>
    </w:p>
    <w:p w:rsidR="00E00318" w:rsidRPr="003C502C" w:rsidRDefault="00E00318" w:rsidP="00E00318">
      <w:pPr>
        <w:pStyle w:val="Titulli"/>
        <w:keepNext w:val="0"/>
        <w:rPr>
          <w:lang w:val="it-IT"/>
        </w:rPr>
      </w:pPr>
      <w:r w:rsidRPr="003C502C">
        <w:rPr>
          <w:lang w:val="it-IT"/>
        </w:rPr>
        <w:t xml:space="preserve">Rezolutë </w:t>
      </w:r>
    </w:p>
    <w:p w:rsidR="00E00318" w:rsidRPr="00E00318" w:rsidRDefault="00E00318" w:rsidP="00E00318">
      <w:pPr>
        <w:pStyle w:val="Titulli"/>
        <w:keepNext w:val="0"/>
        <w:rPr>
          <w:lang w:val="it-IT"/>
        </w:rPr>
      </w:pPr>
      <w:r w:rsidRPr="00E00318">
        <w:rPr>
          <w:lang w:val="it-IT"/>
        </w:rPr>
        <w:t xml:space="preserve">për vlerësimin e Punës së Komisionit Qendror të Zgjedhjeve </w:t>
      </w:r>
    </w:p>
    <w:p w:rsidR="00E00318" w:rsidRPr="00BD2068" w:rsidRDefault="00E00318" w:rsidP="00E00318">
      <w:pPr>
        <w:pStyle w:val="Titulli"/>
        <w:keepNext w:val="0"/>
        <w:rPr>
          <w:lang w:val="it-IT"/>
        </w:rPr>
      </w:pPr>
      <w:r w:rsidRPr="00BD2068">
        <w:rPr>
          <w:lang w:val="it-IT"/>
        </w:rPr>
        <w:t>për vitin 2006</w:t>
      </w:r>
    </w:p>
    <w:p w:rsidR="00E00318" w:rsidRPr="00BD2068" w:rsidRDefault="00E00318" w:rsidP="00E00318">
      <w:pPr>
        <w:pStyle w:val="Paragrafi"/>
        <w:rPr>
          <w:lang w:val="it-IT"/>
        </w:rPr>
      </w:pPr>
    </w:p>
    <w:p w:rsidR="00E00318" w:rsidRPr="00BD2068" w:rsidRDefault="00E00318" w:rsidP="00E00318">
      <w:pPr>
        <w:pStyle w:val="Paragrafi"/>
        <w:rPr>
          <w:b/>
          <w:lang w:val="it-IT"/>
        </w:rPr>
      </w:pPr>
      <w:r w:rsidRPr="00BD2068">
        <w:rPr>
          <w:b/>
          <w:lang w:val="it-IT"/>
        </w:rPr>
        <w:t>Kuvendi i Shqipërisë,</w:t>
      </w:r>
    </w:p>
    <w:p w:rsidR="00E00318" w:rsidRPr="00BD2068" w:rsidRDefault="00E00318" w:rsidP="00E00318">
      <w:pPr>
        <w:pStyle w:val="Paragrafi"/>
        <w:rPr>
          <w:lang w:val="it-IT"/>
        </w:rPr>
      </w:pPr>
      <w:r w:rsidRPr="00BD2068">
        <w:rPr>
          <w:lang w:val="it-IT"/>
        </w:rPr>
        <w:t>- njeh rëndësinë e veprimtarisë së Komisionit Qendror të Zgjedhjeve, në bazë të Kushtetutës dhe Kodit Zgjedhor, si institucioni që merret me përgatitjen, mbikëqyrjen, kontrollin dhe verifikimin e procesit zgjedhor;</w:t>
      </w:r>
    </w:p>
    <w:p w:rsidR="00E00318" w:rsidRPr="00BD2068" w:rsidRDefault="00E00318" w:rsidP="00E00318">
      <w:pPr>
        <w:pStyle w:val="Paragrafi"/>
        <w:rPr>
          <w:lang w:val="it-IT"/>
        </w:rPr>
      </w:pPr>
      <w:r w:rsidRPr="00BD2068">
        <w:rPr>
          <w:lang w:val="it-IT"/>
        </w:rPr>
        <w:t>- përkrah dhe mbështet rekomandimet e institucioneve ndërkombëtar</w:t>
      </w:r>
      <w:r>
        <w:rPr>
          <w:lang w:val="it-IT"/>
        </w:rPr>
        <w:t>e për kontributin e këtij instit</w:t>
      </w:r>
      <w:r w:rsidRPr="00BD2068">
        <w:rPr>
          <w:lang w:val="it-IT"/>
        </w:rPr>
        <w:t>ucioni në arritjen e standardeve për zhvillimin e zgjedhjeve të lira dhe demokratike.</w:t>
      </w:r>
    </w:p>
    <w:p w:rsidR="00E00318" w:rsidRPr="00BD2068" w:rsidRDefault="00E00318" w:rsidP="00E00318">
      <w:pPr>
        <w:pStyle w:val="Paragrafi"/>
        <w:rPr>
          <w:b/>
          <w:lang w:val="it-IT"/>
        </w:rPr>
      </w:pPr>
      <w:r w:rsidRPr="00BD2068">
        <w:rPr>
          <w:b/>
          <w:lang w:val="it-IT"/>
        </w:rPr>
        <w:t>Konstaton se:</w:t>
      </w:r>
    </w:p>
    <w:p w:rsidR="00E00318" w:rsidRPr="00BD2068" w:rsidRDefault="00E00318" w:rsidP="00E00318">
      <w:pPr>
        <w:pStyle w:val="Paragrafi"/>
        <w:rPr>
          <w:lang w:val="it-IT"/>
        </w:rPr>
      </w:pPr>
      <w:r w:rsidRPr="00BD2068">
        <w:rPr>
          <w:lang w:val="it-IT"/>
        </w:rPr>
        <w:t>- raporti vjetor i paraqitur nga KQZ-ja për punën e kryer nga ky institucion gjatë vitit 2006 është në përputhje me kërkesat dhe detyrimet ligjore, si dhe i pandikuar nga politika;</w:t>
      </w:r>
    </w:p>
    <w:p w:rsidR="00E00318" w:rsidRPr="00BD2068" w:rsidRDefault="00E00318" w:rsidP="00E00318">
      <w:pPr>
        <w:pStyle w:val="Paragrafi"/>
        <w:rPr>
          <w:lang w:val="it-IT"/>
        </w:rPr>
      </w:pPr>
      <w:r w:rsidRPr="00BD2068">
        <w:rPr>
          <w:lang w:val="it-IT"/>
        </w:rPr>
        <w:t>- KQZ-ja ka kryer detyrën e saj ligjore në mënyrë që procesi zgjedhor i pjesshëm për organet e qeverisjes vendore në komunën Fa</w:t>
      </w:r>
      <w:r>
        <w:rPr>
          <w:lang w:val="it-IT"/>
        </w:rPr>
        <w:t>j</w:t>
      </w:r>
      <w:r w:rsidRPr="00BD2068">
        <w:rPr>
          <w:lang w:val="it-IT"/>
        </w:rPr>
        <w:t>za gjatë vitit 2006 të administrohen në përputhje me dispozitat e Kodit Zgjedhor;</w:t>
      </w:r>
    </w:p>
    <w:p w:rsidR="00E00318" w:rsidRPr="00BD2068" w:rsidRDefault="00E00318" w:rsidP="00E00318">
      <w:pPr>
        <w:pStyle w:val="Paragrafi"/>
        <w:rPr>
          <w:lang w:val="it-IT"/>
        </w:rPr>
      </w:pPr>
      <w:r w:rsidRPr="00BD2068">
        <w:rPr>
          <w:lang w:val="it-IT"/>
        </w:rPr>
        <w:t>- ka përdorur me efikasitet fondet e akorduara nga Buxheti i Shtetit për procesin zgjedhor, duke ulur koston e administrimit të votimit për çdo zgjedhës;</w:t>
      </w:r>
    </w:p>
    <w:p w:rsidR="00E00318" w:rsidRPr="00BD2068" w:rsidRDefault="00E00318" w:rsidP="00E00318">
      <w:pPr>
        <w:pStyle w:val="Paragrafi"/>
        <w:rPr>
          <w:lang w:val="it-IT"/>
        </w:rPr>
      </w:pPr>
      <w:r w:rsidRPr="00BD2068">
        <w:rPr>
          <w:lang w:val="it-IT"/>
        </w:rPr>
        <w:t>- me gjithë presionin e subjekteve të veçanta zgjedhore, KQZ-ja ka kryer në gjashtëmujorin e dytë të vitit 2006 një volum pune të konsiderueshëm për miratimin e akteve nënligjore, të dokumentacionit dhe logjistikës përkatëse për fazën përgatitore të zgjedhjeve vendore;</w:t>
      </w:r>
    </w:p>
    <w:p w:rsidR="00E00318" w:rsidRPr="00BD2068" w:rsidRDefault="00E00318" w:rsidP="00E00318">
      <w:pPr>
        <w:pStyle w:val="Paragrafi"/>
        <w:rPr>
          <w:lang w:val="it-IT"/>
        </w:rPr>
      </w:pPr>
      <w:r w:rsidRPr="00BD2068">
        <w:rPr>
          <w:lang w:val="it-IT"/>
        </w:rPr>
        <w:t>- për shkak të presionit politik të disa subjekteve zgjedhore, KQZ-ja nuk ka mundur të përmbushë të gjitha detyrimet e përcaktuara në Kodin Zgjedhor për përgatitjen e zgjedhjeve vendore të vitit 2007;</w:t>
      </w:r>
    </w:p>
    <w:p w:rsidR="00E00318" w:rsidRPr="00BD2068" w:rsidRDefault="00E00318" w:rsidP="00E00318">
      <w:pPr>
        <w:pStyle w:val="Paragrafi"/>
        <w:rPr>
          <w:lang w:val="it-IT"/>
        </w:rPr>
      </w:pPr>
      <w:r w:rsidRPr="00BD2068">
        <w:rPr>
          <w:lang w:val="it-IT"/>
        </w:rPr>
        <w:t>- është përpjekur të vendosë marrëdhënie të mira dhe të bashkëpunojë në mënyrë të vijueshme me institucionet shtetërore, partitë politike, institucionet ndërkombëtare dhe median.</w:t>
      </w:r>
    </w:p>
    <w:p w:rsidR="00E00318" w:rsidRPr="00BD2068" w:rsidRDefault="00E00318" w:rsidP="00E00318">
      <w:pPr>
        <w:pStyle w:val="Paragrafi"/>
        <w:rPr>
          <w:b/>
          <w:lang w:val="it-IT"/>
        </w:rPr>
      </w:pPr>
      <w:r w:rsidRPr="00BD2068">
        <w:rPr>
          <w:b/>
          <w:lang w:val="it-IT"/>
        </w:rPr>
        <w:t>Kuvendi kërkon që për vitin 2007 t’u kushtohet vëmendje e veçantë këtyre objektivave:</w:t>
      </w:r>
    </w:p>
    <w:p w:rsidR="00E00318" w:rsidRPr="00BD2068" w:rsidRDefault="00E00318" w:rsidP="00E00318">
      <w:pPr>
        <w:pStyle w:val="Paragrafi"/>
        <w:rPr>
          <w:lang w:val="it-IT"/>
        </w:rPr>
      </w:pPr>
      <w:r w:rsidRPr="00BD2068">
        <w:rPr>
          <w:lang w:val="it-IT"/>
        </w:rPr>
        <w:t xml:space="preserve">- zbatimit rigoroz të Kushtetutës dhe të legjislacionit zgjedhor në të gjithë veprimtarinë e këtij </w:t>
      </w:r>
      <w:r w:rsidRPr="00BD2068">
        <w:rPr>
          <w:lang w:val="it-IT"/>
        </w:rPr>
        <w:lastRenderedPageBreak/>
        <w:t>institucioni;</w:t>
      </w:r>
    </w:p>
    <w:p w:rsidR="00E00318" w:rsidRPr="00BD2068" w:rsidRDefault="00E00318" w:rsidP="00E00318">
      <w:pPr>
        <w:pStyle w:val="Paragrafi"/>
        <w:rPr>
          <w:lang w:val="it-IT"/>
        </w:rPr>
      </w:pPr>
      <w:r w:rsidRPr="00BD2068">
        <w:rPr>
          <w:lang w:val="it-IT"/>
        </w:rPr>
        <w:t>- respektimit të rekomandimeve të organizmave ndërkombëtarë që mbikëqyrin procesin zgjedhor për arritjen e standardeve më të përparuara, si kusht parësor për integrimin euroatlantik të vendit tonë;</w:t>
      </w:r>
    </w:p>
    <w:p w:rsidR="00E00318" w:rsidRPr="00BD2068" w:rsidRDefault="00E00318" w:rsidP="00E00318">
      <w:pPr>
        <w:pStyle w:val="Paragrafi"/>
        <w:rPr>
          <w:lang w:val="it-IT"/>
        </w:rPr>
      </w:pPr>
      <w:r w:rsidRPr="00BD2068">
        <w:rPr>
          <w:lang w:val="it-IT"/>
        </w:rPr>
        <w:t>- identifikimit të problemeve të menaxhimit të procesit zgjedhor, që vijnë si pasojë e boshllëqeve ose zgjidhjeve ligjore;</w:t>
      </w:r>
    </w:p>
    <w:p w:rsidR="00E00318" w:rsidRDefault="00E00318" w:rsidP="00E00318">
      <w:pPr>
        <w:pStyle w:val="Paragrafi"/>
        <w:rPr>
          <w:lang w:val="it-IT"/>
        </w:rPr>
      </w:pPr>
      <w:r w:rsidRPr="00BD2068">
        <w:rPr>
          <w:lang w:val="it-IT"/>
        </w:rPr>
        <w:t>- rritjes së performancës, trajnimit dhe aftësimit të vijueshëm profesio</w:t>
      </w:r>
      <w:r w:rsidR="000E16D9">
        <w:rPr>
          <w:lang w:val="it-IT"/>
        </w:rPr>
        <w:t>nal të administratës zgjedhore</w:t>
      </w:r>
      <w:r>
        <w:rPr>
          <w:lang w:val="it-IT"/>
        </w:rPr>
        <w:t xml:space="preserve"> qendrore e vendore;</w:t>
      </w:r>
    </w:p>
    <w:p w:rsidR="00E00318" w:rsidRPr="00BD2068" w:rsidRDefault="00E00318" w:rsidP="00E00318">
      <w:pPr>
        <w:pStyle w:val="Paragrafi"/>
        <w:rPr>
          <w:lang w:val="it-IT"/>
        </w:rPr>
      </w:pPr>
      <w:r>
        <w:rPr>
          <w:lang w:val="it-IT"/>
        </w:rPr>
        <w:t>- krijimit të një klime të përshtatshme bashkëpunimi për zhvillimin e një procesi zgjedhor të lirë</w:t>
      </w:r>
      <w:r w:rsidR="000E16D9">
        <w:rPr>
          <w:lang w:val="it-IT"/>
        </w:rPr>
        <w:t xml:space="preserve">, </w:t>
      </w:r>
      <w:r w:rsidRPr="00BD2068">
        <w:rPr>
          <w:lang w:val="it-IT"/>
        </w:rPr>
        <w:t>të drejtë e të ligjshëm;</w:t>
      </w:r>
    </w:p>
    <w:p w:rsidR="00E00318" w:rsidRPr="00BD2068" w:rsidRDefault="00E00318" w:rsidP="00E00318">
      <w:pPr>
        <w:pStyle w:val="Paragrafi"/>
        <w:rPr>
          <w:lang w:val="it-IT"/>
        </w:rPr>
      </w:pPr>
      <w:r w:rsidRPr="00BD2068">
        <w:rPr>
          <w:lang w:val="it-IT"/>
        </w:rPr>
        <w:t>- edukimit dhe ndërgjegjësimit të zgjedhësve në vijimësi për ushtrimin e së drejtës së tyre kushtetuese, në përputhje me legjislacionin shqiptar dhe standardet demokratike.</w:t>
      </w:r>
    </w:p>
    <w:p w:rsidR="00E00318" w:rsidRPr="00BD2068" w:rsidRDefault="00E00318" w:rsidP="00E00318">
      <w:pPr>
        <w:pStyle w:val="Paragrafi"/>
        <w:rPr>
          <w:lang w:val="it-IT"/>
        </w:rPr>
      </w:pPr>
    </w:p>
    <w:p w:rsidR="00E00318" w:rsidRPr="00BD2068" w:rsidRDefault="00E00318" w:rsidP="00E00318">
      <w:pPr>
        <w:pStyle w:val="Paragrafi"/>
        <w:rPr>
          <w:lang w:val="it-IT"/>
        </w:rPr>
      </w:pPr>
      <w:r w:rsidRPr="00BD2068">
        <w:rPr>
          <w:lang w:val="it-IT"/>
        </w:rPr>
        <w:t>28 maj 2007</w:t>
      </w:r>
    </w:p>
    <w:p w:rsidR="00E00318" w:rsidRDefault="00E00318" w:rsidP="00A05C65">
      <w:pPr>
        <w:pStyle w:val="Akti"/>
        <w:keepNext w:val="0"/>
        <w:rPr>
          <w:lang w:val="it-IT"/>
        </w:rPr>
      </w:pPr>
    </w:p>
    <w:p w:rsidR="00BD2068" w:rsidRPr="007A7647" w:rsidRDefault="00BD2068" w:rsidP="00A05C65">
      <w:pPr>
        <w:pStyle w:val="Akti"/>
        <w:keepNext w:val="0"/>
        <w:rPr>
          <w:lang w:val="it-IT"/>
        </w:rPr>
      </w:pPr>
      <w:r w:rsidRPr="007A7647">
        <w:rPr>
          <w:lang w:val="it-IT"/>
        </w:rPr>
        <w:t>VENDIM</w:t>
      </w:r>
    </w:p>
    <w:p w:rsidR="00BD2068" w:rsidRPr="007A7647" w:rsidRDefault="00950F52" w:rsidP="00A05C65">
      <w:pPr>
        <w:pStyle w:val="NumriData"/>
        <w:keepNext w:val="0"/>
        <w:rPr>
          <w:lang w:val="it-IT"/>
        </w:rPr>
      </w:pPr>
      <w:r>
        <w:rPr>
          <w:lang w:val="it-IT"/>
        </w:rPr>
        <w:t>Nr.306</w:t>
      </w:r>
      <w:r w:rsidR="00BD2068" w:rsidRPr="007A7647">
        <w:rPr>
          <w:lang w:val="it-IT"/>
        </w:rPr>
        <w:t>, datë 25.5.2007</w:t>
      </w:r>
    </w:p>
    <w:p w:rsidR="00BD2068" w:rsidRPr="007A7647" w:rsidRDefault="00BD2068" w:rsidP="00A05C65">
      <w:pPr>
        <w:pStyle w:val="Paragrafi"/>
        <w:rPr>
          <w:lang w:val="it-IT"/>
        </w:rPr>
      </w:pPr>
    </w:p>
    <w:p w:rsidR="00BD2068" w:rsidRPr="007A7647" w:rsidRDefault="00BD2068" w:rsidP="00A05C65">
      <w:pPr>
        <w:pStyle w:val="Titulli"/>
        <w:keepNext w:val="0"/>
        <w:rPr>
          <w:lang w:val="it-IT"/>
        </w:rPr>
      </w:pPr>
      <w:r w:rsidRPr="007A7647">
        <w:rPr>
          <w:lang w:val="it-IT"/>
        </w:rPr>
        <w:t>PËR PËRCAKTIMIN E AUTORITETIT KONTRAKTUES, PËR DHËNIEN ME KONCESION TË HIDROCENTRALIT “STRAVAJ”, DHE MIRATIMIN E BONUSIT, NË PROCEDURËN PËRZGJEDHËSE KONKURRUESE, QË I JEPET SHOQËRISË</w:t>
      </w:r>
    </w:p>
    <w:p w:rsidR="00BD2068" w:rsidRPr="007A7647" w:rsidRDefault="00BD2068" w:rsidP="00A05C65">
      <w:pPr>
        <w:pStyle w:val="Paragrafi"/>
        <w:rPr>
          <w:lang w:val="it-IT"/>
        </w:rPr>
      </w:pPr>
    </w:p>
    <w:p w:rsidR="00BD2068" w:rsidRPr="007A7647" w:rsidRDefault="00BD2068" w:rsidP="00A05C65">
      <w:pPr>
        <w:pStyle w:val="BazLigjPropozues"/>
        <w:keepNext w:val="0"/>
        <w:rPr>
          <w:lang w:val="it-IT"/>
        </w:rPr>
      </w:pPr>
      <w:r w:rsidRPr="007A7647">
        <w:rPr>
          <w:lang w:val="it-IT"/>
        </w:rPr>
        <w:t>Në mbështetje të nenit 100 të Kushtetutës dhe të</w:t>
      </w:r>
      <w:r w:rsidR="00E55E0F">
        <w:rPr>
          <w:lang w:val="it-IT"/>
        </w:rPr>
        <w:t xml:space="preserve"> neneve 5, pika 3, e 23, pika 3 shkronja “b”, të ligjit nr.</w:t>
      </w:r>
      <w:r w:rsidRPr="007A7647">
        <w:rPr>
          <w:lang w:val="it-IT"/>
        </w:rPr>
        <w:t>966</w:t>
      </w:r>
      <w:r w:rsidR="00950F52">
        <w:rPr>
          <w:lang w:val="it-IT"/>
        </w:rPr>
        <w:t>3, datë 18.12.2006</w:t>
      </w:r>
      <w:r w:rsidRPr="007A7647">
        <w:rPr>
          <w:lang w:val="it-IT"/>
        </w:rPr>
        <w:t xml:space="preserve"> “Për koncesionet”, me propozimin e Ministrit të Ekonomisë, Tregtisë dhe Energjetikës, Këshilli i Ministrave</w:t>
      </w:r>
    </w:p>
    <w:p w:rsidR="00BD2068" w:rsidRPr="007A7647" w:rsidRDefault="00BD2068" w:rsidP="00A05C65">
      <w:pPr>
        <w:pStyle w:val="Paragrafi"/>
        <w:rPr>
          <w:lang w:val="it-IT"/>
        </w:rPr>
      </w:pPr>
    </w:p>
    <w:p w:rsidR="00BD2068" w:rsidRPr="007A7647" w:rsidRDefault="00BD2068" w:rsidP="00A05C65">
      <w:pPr>
        <w:pStyle w:val="VENDOSI"/>
        <w:keepNext w:val="0"/>
        <w:rPr>
          <w:lang w:val="it-IT"/>
        </w:rPr>
      </w:pPr>
      <w:r w:rsidRPr="007A7647">
        <w:rPr>
          <w:lang w:val="it-IT"/>
        </w:rPr>
        <w:t>VENDOSI:</w:t>
      </w:r>
    </w:p>
    <w:p w:rsidR="00BD2068" w:rsidRPr="007A7647" w:rsidRDefault="00BD2068" w:rsidP="00A05C65">
      <w:pPr>
        <w:pStyle w:val="Paragrafi"/>
        <w:rPr>
          <w:lang w:val="it-IT"/>
        </w:rPr>
      </w:pPr>
    </w:p>
    <w:p w:rsidR="00BD2068" w:rsidRPr="007A7647" w:rsidRDefault="00BD2068" w:rsidP="00A05C65">
      <w:pPr>
        <w:pStyle w:val="Paragrafi"/>
        <w:rPr>
          <w:lang w:val="it-IT"/>
        </w:rPr>
      </w:pPr>
      <w:r w:rsidRPr="007A7647">
        <w:rPr>
          <w:lang w:val="it-IT"/>
        </w:rPr>
        <w:t xml:space="preserve">1. Autoriteti kontraktues për kryerjen e procedurave ligjore, për dhënien </w:t>
      </w:r>
      <w:r w:rsidR="00E55E0F">
        <w:rPr>
          <w:lang w:val="it-IT"/>
        </w:rPr>
        <w:t>me koncesion, të formës “BOT” (ndërtim, operim dhe t</w:t>
      </w:r>
      <w:r w:rsidRPr="007A7647">
        <w:rPr>
          <w:lang w:val="it-IT"/>
        </w:rPr>
        <w:t>ransferim), të hidrocentralit “Stravaj” është Ministria e Ekonomisë, Tregtisë dhe Energjetikës.</w:t>
      </w:r>
    </w:p>
    <w:p w:rsidR="00BD2068" w:rsidRPr="007A7647" w:rsidRDefault="00BD2068" w:rsidP="00A05C65">
      <w:pPr>
        <w:pStyle w:val="Paragrafi"/>
        <w:rPr>
          <w:lang w:val="it-IT"/>
        </w:rPr>
      </w:pPr>
      <w:r w:rsidRPr="007A7647">
        <w:rPr>
          <w:lang w:val="it-IT"/>
        </w:rPr>
        <w:t xml:space="preserve">2. Miratimin e bonusit prej 9.5 për qind të pikëve, për rezultatin teknik dhe financiar, në procedurën konkurruese përzgjedhëse (propozim i pakërkuar), </w:t>
      </w:r>
      <w:r w:rsidR="00E55E0F">
        <w:rPr>
          <w:lang w:val="it-IT"/>
        </w:rPr>
        <w:t>që i jepet shoqërisë “FAVINA 1”</w:t>
      </w:r>
      <w:r w:rsidRPr="007A7647">
        <w:rPr>
          <w:lang w:val="it-IT"/>
        </w:rPr>
        <w:t xml:space="preserve"> sh</w:t>
      </w:r>
      <w:r w:rsidR="00E55E0F">
        <w:rPr>
          <w:lang w:val="it-IT"/>
        </w:rPr>
        <w:t>.</w:t>
      </w:r>
      <w:r w:rsidRPr="007A7647">
        <w:rPr>
          <w:lang w:val="it-IT"/>
        </w:rPr>
        <w:t>p</w:t>
      </w:r>
      <w:r w:rsidR="00E55E0F">
        <w:rPr>
          <w:lang w:val="it-IT"/>
        </w:rPr>
        <w:t>.</w:t>
      </w:r>
      <w:r w:rsidRPr="007A7647">
        <w:rPr>
          <w:lang w:val="it-IT"/>
        </w:rPr>
        <w:t>k.</w:t>
      </w:r>
    </w:p>
    <w:p w:rsidR="00BD2068" w:rsidRPr="007A7647" w:rsidRDefault="00BD2068" w:rsidP="00A05C65">
      <w:pPr>
        <w:pStyle w:val="Paragrafi"/>
        <w:rPr>
          <w:lang w:val="it-IT"/>
        </w:rPr>
      </w:pPr>
      <w:r w:rsidRPr="007A7647">
        <w:rPr>
          <w:lang w:val="it-IT"/>
        </w:rPr>
        <w:t>3. Ngarkohet Ministria e Ekonomisë, Tregtisë dhe Energjetikës për zbatimin e këtij vendimi.</w:t>
      </w:r>
    </w:p>
    <w:p w:rsidR="00BD2068" w:rsidRPr="007A7647" w:rsidRDefault="00BD2068" w:rsidP="00A05C65">
      <w:pPr>
        <w:pStyle w:val="Paragrafi"/>
        <w:rPr>
          <w:lang w:val="it-IT"/>
        </w:rPr>
      </w:pPr>
      <w:r w:rsidRPr="007A7647">
        <w:rPr>
          <w:lang w:val="it-IT"/>
        </w:rPr>
        <w:t>Ky vendim hyn në fuqi pas botimit në Fletoren Zyrtare.</w:t>
      </w:r>
    </w:p>
    <w:p w:rsidR="00BD2068" w:rsidRPr="00D80A02" w:rsidRDefault="00BD2068" w:rsidP="00A05C65">
      <w:pPr>
        <w:pStyle w:val="Paragrafi"/>
        <w:rPr>
          <w:sz w:val="12"/>
          <w:lang w:val="it-IT"/>
        </w:rPr>
      </w:pPr>
    </w:p>
    <w:p w:rsidR="00BD2068" w:rsidRDefault="00BD2068" w:rsidP="00A05C65">
      <w:pPr>
        <w:pStyle w:val="Autoriteti"/>
        <w:keepNext w:val="0"/>
        <w:rPr>
          <w:lang w:val="it-IT"/>
        </w:rPr>
      </w:pPr>
      <w:r>
        <w:rPr>
          <w:lang w:val="it-IT"/>
        </w:rPr>
        <w:t>KRYEMINISTRI</w:t>
      </w:r>
    </w:p>
    <w:p w:rsidR="00BD2068" w:rsidRDefault="00BD2068" w:rsidP="00A05C65">
      <w:pPr>
        <w:pStyle w:val="AutoritetiEmer"/>
        <w:rPr>
          <w:lang w:val="it-IT"/>
        </w:rPr>
      </w:pPr>
      <w:r w:rsidRPr="00944F34">
        <w:rPr>
          <w:lang w:val="it-IT"/>
        </w:rPr>
        <w:t>Sali Berisha</w:t>
      </w:r>
    </w:p>
    <w:p w:rsidR="00BD2068" w:rsidRDefault="00BD2068" w:rsidP="00A05C65">
      <w:pPr>
        <w:pStyle w:val="Paragrafi"/>
        <w:rPr>
          <w:lang w:val="it-IT"/>
        </w:rPr>
      </w:pPr>
    </w:p>
    <w:p w:rsidR="00C73BC1" w:rsidRDefault="00C73BC1" w:rsidP="00A05C65">
      <w:pPr>
        <w:pStyle w:val="Akti"/>
        <w:keepNext w:val="0"/>
        <w:rPr>
          <w:lang w:val="it-IT"/>
        </w:rPr>
      </w:pPr>
    </w:p>
    <w:p w:rsidR="004D7759" w:rsidRDefault="004D7759" w:rsidP="00A05C65">
      <w:pPr>
        <w:pStyle w:val="Akti"/>
        <w:keepNext w:val="0"/>
        <w:rPr>
          <w:lang w:val="it-IT"/>
        </w:rPr>
      </w:pPr>
    </w:p>
    <w:p w:rsidR="004D7759" w:rsidRDefault="004D7759" w:rsidP="00A05C65">
      <w:pPr>
        <w:pStyle w:val="Akti"/>
        <w:keepNext w:val="0"/>
        <w:rPr>
          <w:lang w:val="it-IT"/>
        </w:rPr>
      </w:pPr>
    </w:p>
    <w:p w:rsidR="004D7759" w:rsidRDefault="004D7759" w:rsidP="00A05C65">
      <w:pPr>
        <w:pStyle w:val="Akti"/>
        <w:keepNext w:val="0"/>
        <w:rPr>
          <w:lang w:val="it-IT"/>
        </w:rPr>
      </w:pPr>
    </w:p>
    <w:p w:rsidR="004D7759" w:rsidRDefault="004D7759" w:rsidP="00A05C65">
      <w:pPr>
        <w:pStyle w:val="Akti"/>
        <w:keepNext w:val="0"/>
        <w:rPr>
          <w:lang w:val="it-IT"/>
        </w:rPr>
      </w:pPr>
    </w:p>
    <w:p w:rsidR="004D7759" w:rsidRDefault="004D7759" w:rsidP="00A05C65">
      <w:pPr>
        <w:pStyle w:val="Akti"/>
        <w:keepNext w:val="0"/>
        <w:rPr>
          <w:lang w:val="it-IT"/>
        </w:rPr>
      </w:pPr>
    </w:p>
    <w:p w:rsidR="004D7759" w:rsidRDefault="004D7759" w:rsidP="00A05C65">
      <w:pPr>
        <w:pStyle w:val="Akti"/>
        <w:keepNext w:val="0"/>
        <w:rPr>
          <w:lang w:val="it-IT"/>
        </w:rPr>
      </w:pPr>
    </w:p>
    <w:p w:rsidR="004D7759" w:rsidRDefault="004D7759" w:rsidP="00A05C65">
      <w:pPr>
        <w:pStyle w:val="Akti"/>
        <w:keepNext w:val="0"/>
        <w:rPr>
          <w:lang w:val="it-IT"/>
        </w:rPr>
      </w:pPr>
    </w:p>
    <w:p w:rsidR="004D7759" w:rsidRDefault="004D7759" w:rsidP="00A05C65">
      <w:pPr>
        <w:pStyle w:val="Akti"/>
        <w:keepNext w:val="0"/>
        <w:rPr>
          <w:lang w:val="it-IT"/>
        </w:rPr>
      </w:pPr>
    </w:p>
    <w:p w:rsidR="00BD2068" w:rsidRDefault="00BD2068" w:rsidP="00A05C65">
      <w:pPr>
        <w:pStyle w:val="Akti"/>
        <w:keepNext w:val="0"/>
        <w:rPr>
          <w:lang w:val="it-IT"/>
        </w:rPr>
      </w:pPr>
      <w:r>
        <w:rPr>
          <w:lang w:val="it-IT"/>
        </w:rPr>
        <w:t>VENDIM</w:t>
      </w:r>
    </w:p>
    <w:p w:rsidR="00BD2068" w:rsidRDefault="00E55E0F" w:rsidP="00A05C65">
      <w:pPr>
        <w:pStyle w:val="NumriData"/>
        <w:keepNext w:val="0"/>
        <w:rPr>
          <w:lang w:val="it-IT"/>
        </w:rPr>
      </w:pPr>
      <w:r>
        <w:rPr>
          <w:lang w:val="it-IT"/>
        </w:rPr>
        <w:t>Nr.307</w:t>
      </w:r>
      <w:r w:rsidR="00BD2068">
        <w:rPr>
          <w:lang w:val="it-IT"/>
        </w:rPr>
        <w:t>, datë 25.5.2007</w:t>
      </w:r>
    </w:p>
    <w:p w:rsidR="00BD2068" w:rsidRDefault="00BD2068" w:rsidP="00A05C65">
      <w:pPr>
        <w:pStyle w:val="Paragrafi"/>
        <w:rPr>
          <w:lang w:val="it-IT"/>
        </w:rPr>
      </w:pPr>
    </w:p>
    <w:p w:rsidR="00E244FF" w:rsidRDefault="00BD2068" w:rsidP="00A05C65">
      <w:pPr>
        <w:pStyle w:val="Titulli"/>
        <w:keepNext w:val="0"/>
        <w:rPr>
          <w:lang w:val="it-IT"/>
        </w:rPr>
      </w:pPr>
      <w:r>
        <w:rPr>
          <w:lang w:val="it-IT"/>
        </w:rPr>
        <w:t xml:space="preserve">PËR </w:t>
      </w:r>
      <w:r w:rsidRPr="00944F34">
        <w:rPr>
          <w:lang w:val="it-IT"/>
        </w:rPr>
        <w:t xml:space="preserve">PËRCAKTIMIN E AUTORITETIT KONTRAKTUES, PËR DHËNIEN ME KONCESION TË HIDROCENTRALIT “SLLABINJË”, DHE MIRATIMIN E BONUSIT, </w:t>
      </w:r>
    </w:p>
    <w:p w:rsidR="00BD2068" w:rsidRDefault="00BD2068" w:rsidP="00A05C65">
      <w:pPr>
        <w:pStyle w:val="Titulli"/>
        <w:keepNext w:val="0"/>
        <w:rPr>
          <w:lang w:val="it-IT"/>
        </w:rPr>
      </w:pPr>
      <w:r w:rsidRPr="00944F34">
        <w:rPr>
          <w:lang w:val="it-IT"/>
        </w:rPr>
        <w:t>NË PROCEDURËN PËRZGJEDHËSE KONK</w:t>
      </w:r>
      <w:r>
        <w:rPr>
          <w:lang w:val="it-IT"/>
        </w:rPr>
        <w:t>URRUESE, QË I JEPET SHOQËRISË</w:t>
      </w:r>
    </w:p>
    <w:p w:rsidR="00BD2068" w:rsidRDefault="00BD2068" w:rsidP="00A05C65">
      <w:pPr>
        <w:pStyle w:val="Paragrafi"/>
        <w:rPr>
          <w:lang w:val="it-IT"/>
        </w:rPr>
      </w:pPr>
    </w:p>
    <w:p w:rsidR="00BD2068" w:rsidRDefault="00BD2068" w:rsidP="00A05C65">
      <w:pPr>
        <w:pStyle w:val="BazLigjPropozues"/>
        <w:keepNext w:val="0"/>
        <w:rPr>
          <w:lang w:val="it-IT"/>
        </w:rPr>
      </w:pPr>
      <w:r w:rsidRPr="00944F34">
        <w:rPr>
          <w:lang w:val="it-IT"/>
        </w:rPr>
        <w:t>N</w:t>
      </w:r>
      <w:r>
        <w:rPr>
          <w:lang w:val="it-IT"/>
        </w:rPr>
        <w:t>ë</w:t>
      </w:r>
      <w:r w:rsidRPr="00944F34">
        <w:rPr>
          <w:lang w:val="it-IT"/>
        </w:rPr>
        <w:t xml:space="preserve"> mb</w:t>
      </w:r>
      <w:r w:rsidR="00E55E0F">
        <w:rPr>
          <w:lang w:val="it-IT"/>
        </w:rPr>
        <w:t>ë</w:t>
      </w:r>
      <w:r w:rsidRPr="00944F34">
        <w:rPr>
          <w:lang w:val="it-IT"/>
        </w:rPr>
        <w:t>shtetje t</w:t>
      </w:r>
      <w:r>
        <w:rPr>
          <w:lang w:val="it-IT"/>
        </w:rPr>
        <w:t>ë</w:t>
      </w:r>
      <w:r w:rsidRPr="00944F34">
        <w:rPr>
          <w:lang w:val="it-IT"/>
        </w:rPr>
        <w:t xml:space="preserve"> nenit 100 t</w:t>
      </w:r>
      <w:r>
        <w:rPr>
          <w:lang w:val="it-IT"/>
        </w:rPr>
        <w:t>ë</w:t>
      </w:r>
      <w:r w:rsidRPr="00944F34">
        <w:rPr>
          <w:lang w:val="it-IT"/>
        </w:rPr>
        <w:t xml:space="preserve"> Kushtetut</w:t>
      </w:r>
      <w:r>
        <w:rPr>
          <w:lang w:val="it-IT"/>
        </w:rPr>
        <w:t>ë</w:t>
      </w:r>
      <w:r w:rsidRPr="00944F34">
        <w:rPr>
          <w:lang w:val="it-IT"/>
        </w:rPr>
        <w:t>s dhe të</w:t>
      </w:r>
      <w:r w:rsidR="00E55E0F">
        <w:rPr>
          <w:lang w:val="it-IT"/>
        </w:rPr>
        <w:t xml:space="preserve"> neneve 5, pika 3, e 23, pika 3</w:t>
      </w:r>
      <w:r w:rsidRPr="00944F34">
        <w:rPr>
          <w:lang w:val="it-IT"/>
        </w:rPr>
        <w:t xml:space="preserve"> shkronja “b”, t</w:t>
      </w:r>
      <w:r>
        <w:rPr>
          <w:lang w:val="it-IT"/>
        </w:rPr>
        <w:t>ë</w:t>
      </w:r>
      <w:r w:rsidRPr="00944F34">
        <w:rPr>
          <w:lang w:val="it-IT"/>
        </w:rPr>
        <w:t xml:space="preserve"> ligjit nr.9663, dat</w:t>
      </w:r>
      <w:r>
        <w:rPr>
          <w:lang w:val="it-IT"/>
        </w:rPr>
        <w:t>ë</w:t>
      </w:r>
      <w:r w:rsidR="00E55E0F">
        <w:rPr>
          <w:lang w:val="it-IT"/>
        </w:rPr>
        <w:t xml:space="preserve"> 18.12.2006</w:t>
      </w:r>
      <w:r w:rsidRPr="00944F34">
        <w:rPr>
          <w:lang w:val="it-IT"/>
        </w:rPr>
        <w:t xml:space="preserve"> “P</w:t>
      </w:r>
      <w:r>
        <w:rPr>
          <w:lang w:val="it-IT"/>
        </w:rPr>
        <w:t>ë</w:t>
      </w:r>
      <w:r w:rsidRPr="00944F34">
        <w:rPr>
          <w:lang w:val="it-IT"/>
        </w:rPr>
        <w:t>r</w:t>
      </w:r>
      <w:r>
        <w:rPr>
          <w:lang w:val="it-IT"/>
        </w:rPr>
        <w:t xml:space="preserve"> koncesionet”, me propozimin e M</w:t>
      </w:r>
      <w:r w:rsidRPr="00944F34">
        <w:rPr>
          <w:lang w:val="it-IT"/>
        </w:rPr>
        <w:t>inistrit t</w:t>
      </w:r>
      <w:r>
        <w:rPr>
          <w:lang w:val="it-IT"/>
        </w:rPr>
        <w:t xml:space="preserve">ë </w:t>
      </w:r>
      <w:r w:rsidRPr="00944F34">
        <w:rPr>
          <w:lang w:val="it-IT"/>
        </w:rPr>
        <w:t>Ekonomis</w:t>
      </w:r>
      <w:r>
        <w:rPr>
          <w:lang w:val="it-IT"/>
        </w:rPr>
        <w:t>ë</w:t>
      </w:r>
      <w:r w:rsidRPr="00944F34">
        <w:rPr>
          <w:lang w:val="it-IT"/>
        </w:rPr>
        <w:t>, Tregtis</w:t>
      </w:r>
      <w:r>
        <w:rPr>
          <w:lang w:val="it-IT"/>
        </w:rPr>
        <w:t>ë</w:t>
      </w:r>
      <w:r w:rsidRPr="00944F34">
        <w:rPr>
          <w:lang w:val="it-IT"/>
        </w:rPr>
        <w:t xml:space="preserve"> dhe Energjetik</w:t>
      </w:r>
      <w:r>
        <w:rPr>
          <w:lang w:val="it-IT"/>
        </w:rPr>
        <w:t>ë</w:t>
      </w:r>
      <w:r w:rsidRPr="00944F34">
        <w:rPr>
          <w:lang w:val="it-IT"/>
        </w:rPr>
        <w:t>s, K</w:t>
      </w:r>
      <w:r>
        <w:rPr>
          <w:lang w:val="it-IT"/>
        </w:rPr>
        <w:t>ëshilli i Ministrave</w:t>
      </w:r>
    </w:p>
    <w:p w:rsidR="00BD2068" w:rsidRDefault="00BD2068" w:rsidP="00A05C65">
      <w:pPr>
        <w:pStyle w:val="VENDOSI"/>
        <w:keepNext w:val="0"/>
        <w:rPr>
          <w:lang w:val="it-IT"/>
        </w:rPr>
      </w:pPr>
      <w:r>
        <w:rPr>
          <w:lang w:val="it-IT"/>
        </w:rPr>
        <w:t>VENDOSI:</w:t>
      </w:r>
    </w:p>
    <w:p w:rsidR="00BD2068" w:rsidRPr="00961545" w:rsidRDefault="00BD2068" w:rsidP="00A05C65">
      <w:pPr>
        <w:pStyle w:val="Paragrafi"/>
        <w:rPr>
          <w:sz w:val="12"/>
          <w:lang w:val="it-IT"/>
        </w:rPr>
      </w:pPr>
    </w:p>
    <w:p w:rsidR="00BD2068" w:rsidRDefault="00BD2068" w:rsidP="00A05C65">
      <w:pPr>
        <w:pStyle w:val="Paragrafi"/>
        <w:rPr>
          <w:lang w:val="it-IT"/>
        </w:rPr>
      </w:pPr>
      <w:r w:rsidRPr="00944F34">
        <w:rPr>
          <w:lang w:val="it-IT"/>
        </w:rPr>
        <w:t xml:space="preserve">1. Autoriteti kontraktues për kryerjen e procedurave ligjore për dhënien </w:t>
      </w:r>
      <w:r w:rsidR="00E55E0F">
        <w:rPr>
          <w:lang w:val="it-IT"/>
        </w:rPr>
        <w:t>me koncesion, të formës “BOT” (ndërtim, operim dhe t</w:t>
      </w:r>
      <w:r w:rsidRPr="00944F34">
        <w:rPr>
          <w:lang w:val="it-IT"/>
        </w:rPr>
        <w:t>ransferim), të hidrocentralit “Sllabinjë”, është Ministria e Ekonomi</w:t>
      </w:r>
      <w:r>
        <w:rPr>
          <w:lang w:val="it-IT"/>
        </w:rPr>
        <w:t>së, Tregtisë dhe Energjetikës.</w:t>
      </w:r>
    </w:p>
    <w:p w:rsidR="00BD2068" w:rsidRDefault="00BD2068" w:rsidP="00A05C65">
      <w:pPr>
        <w:pStyle w:val="Paragrafi"/>
        <w:rPr>
          <w:lang w:val="it-IT"/>
        </w:rPr>
      </w:pPr>
      <w:r w:rsidRPr="00944F34">
        <w:rPr>
          <w:lang w:val="it-IT"/>
        </w:rPr>
        <w:t>2. Miratimin e bonusit, prej 8 për</w:t>
      </w:r>
      <w:r w:rsidR="002A3006">
        <w:rPr>
          <w:lang w:val="it-IT"/>
        </w:rPr>
        <w:t xml:space="preserve"> qind të pikëve, për rezultatin</w:t>
      </w:r>
      <w:r w:rsidRPr="00944F34">
        <w:rPr>
          <w:lang w:val="it-IT"/>
        </w:rPr>
        <w:t xml:space="preserve"> teknik dhe financiar, në procedurën konkurruese përzgjedhëse (propozim i pakërkuar), që i </w:t>
      </w:r>
      <w:r w:rsidR="00E55E0F">
        <w:rPr>
          <w:lang w:val="it-IT"/>
        </w:rPr>
        <w:t>jepet shoqërisë “LNK”</w:t>
      </w:r>
      <w:r>
        <w:rPr>
          <w:lang w:val="it-IT"/>
        </w:rPr>
        <w:t xml:space="preserve"> sh</w:t>
      </w:r>
      <w:r w:rsidR="00E55E0F">
        <w:rPr>
          <w:lang w:val="it-IT"/>
        </w:rPr>
        <w:t>.</w:t>
      </w:r>
      <w:r>
        <w:rPr>
          <w:lang w:val="it-IT"/>
        </w:rPr>
        <w:t>p</w:t>
      </w:r>
      <w:r w:rsidR="00E55E0F">
        <w:rPr>
          <w:lang w:val="it-IT"/>
        </w:rPr>
        <w:t>.</w:t>
      </w:r>
      <w:r>
        <w:rPr>
          <w:lang w:val="it-IT"/>
        </w:rPr>
        <w:t>k.</w:t>
      </w:r>
    </w:p>
    <w:p w:rsidR="00BD2068" w:rsidRDefault="00BD2068" w:rsidP="00A05C65">
      <w:pPr>
        <w:pStyle w:val="Paragrafi"/>
        <w:rPr>
          <w:lang w:val="it-IT"/>
        </w:rPr>
      </w:pPr>
      <w:r w:rsidRPr="00944F34">
        <w:rPr>
          <w:lang w:val="it-IT"/>
        </w:rPr>
        <w:t>3. Ngarkohet Ministria e Ekonomisë, Tregtisë dhe Energjetikës</w:t>
      </w:r>
      <w:r>
        <w:rPr>
          <w:lang w:val="it-IT"/>
        </w:rPr>
        <w:t xml:space="preserve"> për zbatimin e këtij vendimi.</w:t>
      </w:r>
    </w:p>
    <w:p w:rsidR="00BD2068" w:rsidRDefault="00BD2068" w:rsidP="00A05C65">
      <w:pPr>
        <w:pStyle w:val="Paragrafi"/>
        <w:rPr>
          <w:lang w:val="it-IT"/>
        </w:rPr>
      </w:pPr>
      <w:r w:rsidRPr="00944F34">
        <w:rPr>
          <w:lang w:val="it-IT"/>
        </w:rPr>
        <w:t>Ky vendim hyn në fuqi pas b</w:t>
      </w:r>
      <w:r>
        <w:rPr>
          <w:lang w:val="it-IT"/>
        </w:rPr>
        <w:t>otimit në Fletoren Zyrtare.</w:t>
      </w:r>
    </w:p>
    <w:p w:rsidR="00BD2068" w:rsidRPr="008F6E33" w:rsidRDefault="00BD2068" w:rsidP="00A05C65">
      <w:pPr>
        <w:pStyle w:val="Paragrafi"/>
        <w:rPr>
          <w:sz w:val="12"/>
          <w:lang w:val="it-IT"/>
        </w:rPr>
      </w:pPr>
    </w:p>
    <w:p w:rsidR="00BD2068" w:rsidRDefault="00BD2068" w:rsidP="00A05C65">
      <w:pPr>
        <w:pStyle w:val="Autoriteti"/>
        <w:keepNext w:val="0"/>
        <w:rPr>
          <w:lang w:val="it-IT"/>
        </w:rPr>
      </w:pPr>
      <w:r>
        <w:rPr>
          <w:lang w:val="it-IT"/>
        </w:rPr>
        <w:t>KRYEMINISTRI</w:t>
      </w:r>
    </w:p>
    <w:p w:rsidR="00BD2068" w:rsidRPr="00944F34" w:rsidRDefault="00BD2068" w:rsidP="00A05C65">
      <w:pPr>
        <w:pStyle w:val="AutoritetiEmer"/>
        <w:rPr>
          <w:lang w:val="it-IT"/>
        </w:rPr>
      </w:pPr>
      <w:r w:rsidRPr="00944F34">
        <w:rPr>
          <w:lang w:val="it-IT"/>
        </w:rPr>
        <w:t>Sali Berisha</w:t>
      </w:r>
    </w:p>
    <w:p w:rsidR="00BD2068" w:rsidRPr="00944F34" w:rsidRDefault="00BD2068" w:rsidP="00A05C65">
      <w:pPr>
        <w:pStyle w:val="Paragrafi"/>
        <w:ind w:firstLine="0"/>
        <w:rPr>
          <w:lang w:val="it-IT"/>
        </w:rPr>
      </w:pPr>
    </w:p>
    <w:p w:rsidR="00C90190" w:rsidRDefault="00C90190" w:rsidP="00A05C65">
      <w:pPr>
        <w:pStyle w:val="Akti"/>
        <w:keepNext w:val="0"/>
        <w:rPr>
          <w:lang w:val="it-IT"/>
        </w:rPr>
      </w:pPr>
    </w:p>
    <w:p w:rsidR="00BD2068" w:rsidRDefault="00BD2068" w:rsidP="00A05C65">
      <w:pPr>
        <w:pStyle w:val="Akti"/>
        <w:keepNext w:val="0"/>
        <w:rPr>
          <w:lang w:val="it-IT"/>
        </w:rPr>
      </w:pPr>
      <w:r>
        <w:rPr>
          <w:lang w:val="it-IT"/>
        </w:rPr>
        <w:t>VENDIM</w:t>
      </w:r>
    </w:p>
    <w:p w:rsidR="00BD2068" w:rsidRDefault="00BD2068" w:rsidP="00A05C65">
      <w:pPr>
        <w:pStyle w:val="NumriData"/>
        <w:keepNext w:val="0"/>
        <w:rPr>
          <w:lang w:val="it-IT"/>
        </w:rPr>
      </w:pPr>
      <w:r>
        <w:rPr>
          <w:lang w:val="it-IT"/>
        </w:rPr>
        <w:t>Nr.308, datë 25.5.2007</w:t>
      </w:r>
    </w:p>
    <w:p w:rsidR="00BD2068" w:rsidRPr="001E469F" w:rsidRDefault="00BD2068" w:rsidP="00A05C65">
      <w:pPr>
        <w:pStyle w:val="Paragrafi"/>
        <w:rPr>
          <w:sz w:val="14"/>
          <w:lang w:val="it-IT"/>
        </w:rPr>
      </w:pPr>
    </w:p>
    <w:p w:rsidR="00BD2068" w:rsidRDefault="00BD2068" w:rsidP="00A05C65">
      <w:pPr>
        <w:pStyle w:val="Titulli"/>
        <w:keepNext w:val="0"/>
        <w:rPr>
          <w:lang w:val="it-IT"/>
        </w:rPr>
      </w:pPr>
      <w:r>
        <w:rPr>
          <w:lang w:val="it-IT"/>
        </w:rPr>
        <w:t xml:space="preserve">PËR </w:t>
      </w:r>
      <w:r w:rsidRPr="00944F34">
        <w:rPr>
          <w:lang w:val="it-IT"/>
        </w:rPr>
        <w:t>PËRCAKTIMIN E AUTORITETIT KONTRAKTUES, PËR DHËNIEN M</w:t>
      </w:r>
      <w:r>
        <w:rPr>
          <w:lang w:val="it-IT"/>
        </w:rPr>
        <w:t xml:space="preserve">E KONCESION TË HIDROCENTRALEVE  </w:t>
      </w:r>
      <w:r w:rsidRPr="00944F34">
        <w:rPr>
          <w:lang w:val="it-IT"/>
        </w:rPr>
        <w:t xml:space="preserve">“RAPUNI 1”, “RAPUNI 2” E “RAPUNI 3”, </w:t>
      </w:r>
    </w:p>
    <w:p w:rsidR="00BD2068" w:rsidRDefault="00BD2068" w:rsidP="00A05C65">
      <w:pPr>
        <w:pStyle w:val="Titulli"/>
        <w:keepNext w:val="0"/>
        <w:rPr>
          <w:lang w:val="it-IT"/>
        </w:rPr>
      </w:pPr>
      <w:r w:rsidRPr="00944F34">
        <w:rPr>
          <w:lang w:val="it-IT"/>
        </w:rPr>
        <w:t>DHE MIRATIMIN E BONUSIT, NË PROCEDURËN PËRZGJEDHËSE KONKU</w:t>
      </w:r>
      <w:r>
        <w:rPr>
          <w:lang w:val="it-IT"/>
        </w:rPr>
        <w:t xml:space="preserve">RRUESE, </w:t>
      </w:r>
      <w:r>
        <w:rPr>
          <w:lang w:val="it-IT"/>
        </w:rPr>
        <w:br/>
        <w:t>QË I JEPET SHOQËRISË</w:t>
      </w:r>
    </w:p>
    <w:p w:rsidR="00BD2068" w:rsidRPr="001E469F" w:rsidRDefault="00BD2068" w:rsidP="00A05C65">
      <w:pPr>
        <w:pStyle w:val="Paragrafi"/>
        <w:rPr>
          <w:sz w:val="16"/>
          <w:lang w:val="it-IT"/>
        </w:rPr>
      </w:pPr>
    </w:p>
    <w:p w:rsidR="00BD2068" w:rsidRDefault="00BD2068" w:rsidP="00A05C65">
      <w:pPr>
        <w:pStyle w:val="BazLigjPropozues"/>
        <w:keepNext w:val="0"/>
        <w:rPr>
          <w:lang w:val="it-IT"/>
        </w:rPr>
      </w:pPr>
      <w:r w:rsidRPr="00944F34">
        <w:rPr>
          <w:lang w:val="it-IT"/>
        </w:rPr>
        <w:t>Në mbështetje të nenit 100 të Kushtetutës dhe të</w:t>
      </w:r>
      <w:r w:rsidR="00E55E0F">
        <w:rPr>
          <w:lang w:val="it-IT"/>
        </w:rPr>
        <w:t xml:space="preserve"> neneve 5, pika 3, e 23, pika 3 shkronja “b”, të ligjit nr.</w:t>
      </w:r>
      <w:r w:rsidR="00950F52">
        <w:rPr>
          <w:lang w:val="it-IT"/>
        </w:rPr>
        <w:t>9663, datë 18.12.2006</w:t>
      </w:r>
      <w:r w:rsidRPr="00944F34">
        <w:rPr>
          <w:lang w:val="it-IT"/>
        </w:rPr>
        <w:t xml:space="preserve"> “Për</w:t>
      </w:r>
      <w:r>
        <w:rPr>
          <w:lang w:val="it-IT"/>
        </w:rPr>
        <w:t xml:space="preserve"> koncesionet”, me propozimin e M</w:t>
      </w:r>
      <w:r w:rsidRPr="00944F34">
        <w:rPr>
          <w:lang w:val="it-IT"/>
        </w:rPr>
        <w:t>inistrit të Ekonomisë, Tregtisë dhe Energjetikës, Këshilli i Ministrave</w:t>
      </w:r>
    </w:p>
    <w:p w:rsidR="00BD2068" w:rsidRPr="008F6E33" w:rsidRDefault="00BD2068" w:rsidP="00A05C65">
      <w:pPr>
        <w:pStyle w:val="Paragrafi"/>
        <w:rPr>
          <w:sz w:val="14"/>
          <w:lang w:val="it-IT"/>
        </w:rPr>
      </w:pPr>
    </w:p>
    <w:p w:rsidR="00BD2068" w:rsidRDefault="00BD2068" w:rsidP="00A05C65">
      <w:pPr>
        <w:pStyle w:val="VENDOSI"/>
        <w:keepNext w:val="0"/>
        <w:rPr>
          <w:lang w:val="it-IT"/>
        </w:rPr>
      </w:pPr>
      <w:r>
        <w:rPr>
          <w:lang w:val="it-IT"/>
        </w:rPr>
        <w:t>VENDOSI:</w:t>
      </w:r>
    </w:p>
    <w:p w:rsidR="00BD2068" w:rsidRPr="008F6E33" w:rsidRDefault="00BD2068" w:rsidP="00A05C65">
      <w:pPr>
        <w:pStyle w:val="Paragrafi"/>
        <w:rPr>
          <w:sz w:val="12"/>
          <w:lang w:val="it-IT"/>
        </w:rPr>
      </w:pPr>
    </w:p>
    <w:p w:rsidR="00BD2068" w:rsidRDefault="00BD2068" w:rsidP="00A05C65">
      <w:pPr>
        <w:pStyle w:val="Paragrafi"/>
        <w:rPr>
          <w:lang w:val="it-IT"/>
        </w:rPr>
      </w:pPr>
      <w:r>
        <w:rPr>
          <w:lang w:val="it-IT"/>
        </w:rPr>
        <w:t>1</w:t>
      </w:r>
      <w:r w:rsidRPr="00944F34">
        <w:rPr>
          <w:lang w:val="it-IT"/>
        </w:rPr>
        <w:t xml:space="preserve">. Autoriteti kontraktues për kryerjen e procedurave ligjore për dhënien </w:t>
      </w:r>
      <w:r w:rsidR="00E55E0F">
        <w:rPr>
          <w:lang w:val="it-IT"/>
        </w:rPr>
        <w:t>me koncesion, të formës “BOT” (ndërtim, operim dhe t</w:t>
      </w:r>
      <w:r w:rsidRPr="00944F34">
        <w:rPr>
          <w:lang w:val="it-IT"/>
        </w:rPr>
        <w:t>ransferim), të hidrocentraleve “Rapuni 1”, “Rapuni 2” e “Rapuni 3” është Ministria e Ekonomi</w:t>
      </w:r>
      <w:r>
        <w:rPr>
          <w:lang w:val="it-IT"/>
        </w:rPr>
        <w:t>së, Tregtisë dhe Energjetikës.</w:t>
      </w:r>
    </w:p>
    <w:p w:rsidR="00BD2068" w:rsidRDefault="00BD2068" w:rsidP="00A05C65">
      <w:pPr>
        <w:pStyle w:val="Paragrafi"/>
        <w:rPr>
          <w:lang w:val="it-IT"/>
        </w:rPr>
      </w:pPr>
      <w:r>
        <w:rPr>
          <w:lang w:val="it-IT"/>
        </w:rPr>
        <w:t>2</w:t>
      </w:r>
      <w:r w:rsidRPr="00944F34">
        <w:rPr>
          <w:lang w:val="it-IT"/>
        </w:rPr>
        <w:t>. Miratimin e bonusit, prej 9.5 për qind të pikëve, për rezultatin teknik dhe financiar, në procedurën konkurruese përzgjedhëse (propozim i pakërkuar), që i jepet shoqë</w:t>
      </w:r>
      <w:r w:rsidR="00E55E0F">
        <w:rPr>
          <w:lang w:val="it-IT"/>
        </w:rPr>
        <w:t>risë “C&amp;S CONSTRUCTION”</w:t>
      </w:r>
      <w:r>
        <w:rPr>
          <w:lang w:val="it-IT"/>
        </w:rPr>
        <w:t xml:space="preserve"> sh</w:t>
      </w:r>
      <w:r w:rsidR="00E55E0F">
        <w:rPr>
          <w:lang w:val="it-IT"/>
        </w:rPr>
        <w:t>.</w:t>
      </w:r>
      <w:r>
        <w:rPr>
          <w:lang w:val="it-IT"/>
        </w:rPr>
        <w:t>p</w:t>
      </w:r>
      <w:r w:rsidR="00E55E0F">
        <w:rPr>
          <w:lang w:val="it-IT"/>
        </w:rPr>
        <w:t>.</w:t>
      </w:r>
      <w:r>
        <w:rPr>
          <w:lang w:val="it-IT"/>
        </w:rPr>
        <w:t>k.</w:t>
      </w:r>
    </w:p>
    <w:p w:rsidR="00BD2068" w:rsidRDefault="00BD2068" w:rsidP="00A05C65">
      <w:pPr>
        <w:pStyle w:val="Paragrafi"/>
        <w:rPr>
          <w:lang w:val="it-IT"/>
        </w:rPr>
      </w:pPr>
      <w:r>
        <w:rPr>
          <w:lang w:val="it-IT"/>
        </w:rPr>
        <w:t>3</w:t>
      </w:r>
      <w:r w:rsidRPr="00944F34">
        <w:rPr>
          <w:lang w:val="it-IT"/>
        </w:rPr>
        <w:t>. Ngarkohet Ministria e Ekonomisë, Tregtisë dhe Energjetikës</w:t>
      </w:r>
      <w:r>
        <w:rPr>
          <w:lang w:val="it-IT"/>
        </w:rPr>
        <w:t xml:space="preserve"> për zbatimin e këtij vendimi.</w:t>
      </w:r>
    </w:p>
    <w:p w:rsidR="00BD2068" w:rsidRDefault="00BD2068" w:rsidP="00A05C65">
      <w:pPr>
        <w:pStyle w:val="Paragrafi"/>
        <w:rPr>
          <w:lang w:val="it-IT"/>
        </w:rPr>
      </w:pPr>
      <w:r w:rsidRPr="00944F34">
        <w:rPr>
          <w:lang w:val="it-IT"/>
        </w:rPr>
        <w:t>Ky vendim hyn në fuqi pas b</w:t>
      </w:r>
      <w:r>
        <w:rPr>
          <w:lang w:val="it-IT"/>
        </w:rPr>
        <w:t>otimit në Fletoren Zyrtare.</w:t>
      </w:r>
    </w:p>
    <w:p w:rsidR="00BD2068" w:rsidRPr="008F6E33" w:rsidRDefault="00BD2068" w:rsidP="00A05C65">
      <w:pPr>
        <w:pStyle w:val="Paragrafi"/>
        <w:rPr>
          <w:sz w:val="12"/>
          <w:lang w:val="it-IT"/>
        </w:rPr>
      </w:pPr>
    </w:p>
    <w:p w:rsidR="00BD2068" w:rsidRDefault="00BD2068" w:rsidP="00A05C65">
      <w:pPr>
        <w:pStyle w:val="Autoriteti"/>
        <w:keepNext w:val="0"/>
        <w:rPr>
          <w:lang w:val="it-IT"/>
        </w:rPr>
      </w:pPr>
      <w:r>
        <w:rPr>
          <w:lang w:val="it-IT"/>
        </w:rPr>
        <w:t>KRYEMINISTRI</w:t>
      </w:r>
    </w:p>
    <w:p w:rsidR="00BD2068" w:rsidRDefault="00BD2068" w:rsidP="00A05C65">
      <w:pPr>
        <w:pStyle w:val="AutoritetiEmer"/>
        <w:rPr>
          <w:lang w:val="it-IT"/>
        </w:rPr>
      </w:pPr>
      <w:r w:rsidRPr="00944F34">
        <w:rPr>
          <w:lang w:val="it-IT"/>
        </w:rPr>
        <w:t>Sali Berisha</w:t>
      </w:r>
    </w:p>
    <w:p w:rsidR="00961545" w:rsidRDefault="00961545" w:rsidP="003730EC">
      <w:pPr>
        <w:pStyle w:val="Paragrafi"/>
      </w:pPr>
    </w:p>
    <w:p w:rsidR="00961545" w:rsidRDefault="00961545" w:rsidP="003730EC">
      <w:pPr>
        <w:pStyle w:val="Paragrafi"/>
      </w:pPr>
    </w:p>
    <w:p w:rsidR="00C90190" w:rsidRDefault="00C90190" w:rsidP="00961545">
      <w:pPr>
        <w:pStyle w:val="Akti"/>
        <w:keepNext w:val="0"/>
        <w:rPr>
          <w:lang w:val="it-IT"/>
        </w:rPr>
      </w:pPr>
    </w:p>
    <w:p w:rsidR="00C90190" w:rsidRDefault="00C90190" w:rsidP="00961545">
      <w:pPr>
        <w:pStyle w:val="Akti"/>
        <w:keepNext w:val="0"/>
        <w:rPr>
          <w:lang w:val="it-IT"/>
        </w:rPr>
      </w:pPr>
    </w:p>
    <w:p w:rsidR="00C90190" w:rsidRDefault="00C90190" w:rsidP="00961545">
      <w:pPr>
        <w:pStyle w:val="Akti"/>
        <w:keepNext w:val="0"/>
        <w:rPr>
          <w:lang w:val="it-IT"/>
        </w:rPr>
      </w:pPr>
    </w:p>
    <w:p w:rsidR="00961545" w:rsidRPr="00961545" w:rsidRDefault="00961545" w:rsidP="00961545">
      <w:pPr>
        <w:pStyle w:val="Akti"/>
        <w:keepNext w:val="0"/>
        <w:rPr>
          <w:lang w:val="it-IT"/>
        </w:rPr>
      </w:pPr>
      <w:r w:rsidRPr="00961545">
        <w:rPr>
          <w:lang w:val="it-IT"/>
        </w:rPr>
        <w:t xml:space="preserve">VENDIM </w:t>
      </w:r>
    </w:p>
    <w:p w:rsidR="00961545" w:rsidRPr="00961545" w:rsidRDefault="00961545" w:rsidP="00961545">
      <w:pPr>
        <w:pStyle w:val="NumriData"/>
        <w:keepNext w:val="0"/>
        <w:rPr>
          <w:lang w:val="it-IT"/>
        </w:rPr>
      </w:pPr>
      <w:r w:rsidRPr="00961545">
        <w:rPr>
          <w:lang w:val="it-IT"/>
        </w:rPr>
        <w:t xml:space="preserve">Nr.317, datë 30.5.2007 </w:t>
      </w:r>
    </w:p>
    <w:p w:rsidR="00961545" w:rsidRPr="00961545" w:rsidRDefault="00961545" w:rsidP="003730EC">
      <w:pPr>
        <w:pStyle w:val="Paragrafi"/>
      </w:pPr>
    </w:p>
    <w:p w:rsidR="00961545" w:rsidRPr="00961545" w:rsidRDefault="00961545" w:rsidP="00961545">
      <w:pPr>
        <w:pStyle w:val="Titulli"/>
        <w:keepNext w:val="0"/>
        <w:rPr>
          <w:lang w:val="it-IT"/>
        </w:rPr>
      </w:pPr>
      <w:r w:rsidRPr="00961545">
        <w:rPr>
          <w:lang w:val="it-IT"/>
        </w:rPr>
        <w:t xml:space="preserve">PËR MIRATIMIN E STRUKTURËS DHE TË NIVELEVE TË PAGAVE TË PUNONJËSVE TË SHTËPISË SË PUSHIMIT, TË MINISTRISË SË BRENDSHME, DURRËS </w:t>
      </w:r>
    </w:p>
    <w:p w:rsidR="00961545" w:rsidRDefault="00961545" w:rsidP="003730EC">
      <w:pPr>
        <w:pStyle w:val="Paragrafi"/>
      </w:pPr>
    </w:p>
    <w:p w:rsidR="00961545" w:rsidRPr="00961545" w:rsidRDefault="00961545" w:rsidP="00961545">
      <w:pPr>
        <w:pStyle w:val="BazLigjPropozues"/>
        <w:keepNext w:val="0"/>
        <w:rPr>
          <w:lang w:val="de-DE"/>
        </w:rPr>
      </w:pPr>
      <w:r w:rsidRPr="00961545">
        <w:rPr>
          <w:lang w:val="de-DE"/>
        </w:rPr>
        <w:t xml:space="preserve">Në mbështetje të nenit 100 të Kushtetutës dhe të nenit 5/1 të ligjit nr.8487, datë 13.5.1999 “Për kompetencat për caktimin e pagave të punës”, të ndryshuar, me propozimin e Ministrit të Brendshëm dhe të Ministrit të Financave, Këshilli i Ministrave </w:t>
      </w:r>
    </w:p>
    <w:p w:rsidR="00961545" w:rsidRPr="00961545" w:rsidRDefault="00961545" w:rsidP="003730EC">
      <w:pPr>
        <w:pStyle w:val="Paragrafi"/>
      </w:pPr>
    </w:p>
    <w:p w:rsidR="00961545" w:rsidRPr="00961545" w:rsidRDefault="00961545" w:rsidP="00961545">
      <w:pPr>
        <w:pStyle w:val="VENDOSI"/>
        <w:keepNext w:val="0"/>
        <w:rPr>
          <w:lang w:val="de-DE"/>
        </w:rPr>
      </w:pPr>
      <w:r w:rsidRPr="00961545">
        <w:rPr>
          <w:lang w:val="de-DE"/>
        </w:rPr>
        <w:lastRenderedPageBreak/>
        <w:t xml:space="preserve">VENDOSI: </w:t>
      </w:r>
    </w:p>
    <w:p w:rsidR="00961545" w:rsidRPr="004E6646" w:rsidRDefault="00961545" w:rsidP="003730EC">
      <w:pPr>
        <w:pStyle w:val="Paragrafi"/>
      </w:pPr>
    </w:p>
    <w:p w:rsidR="00961545" w:rsidRDefault="00961545" w:rsidP="003730EC">
      <w:pPr>
        <w:pStyle w:val="Paragrafi"/>
      </w:pPr>
      <w:r>
        <w:t>1</w:t>
      </w:r>
      <w:r w:rsidRPr="002C4E7D">
        <w:t>. Struktura dhe nivelet e pagave p</w:t>
      </w:r>
      <w:r>
        <w:t>ë</w:t>
      </w:r>
      <w:r w:rsidRPr="002C4E7D">
        <w:t>r pozicionet “Specialist”, “P</w:t>
      </w:r>
      <w:r>
        <w:t>ë</w:t>
      </w:r>
      <w:r w:rsidRPr="002C4E7D">
        <w:t>rgjegj</w:t>
      </w:r>
      <w:r>
        <w:t>ë</w:t>
      </w:r>
      <w:r w:rsidRPr="002C4E7D">
        <w:t>s sektori” dhe “Drejtor”, në Sht</w:t>
      </w:r>
      <w:r>
        <w:t>ë</w:t>
      </w:r>
      <w:r w:rsidRPr="002C4E7D">
        <w:t>pin</w:t>
      </w:r>
      <w:r>
        <w:t>ë</w:t>
      </w:r>
      <w:r w:rsidRPr="002C4E7D">
        <w:t xml:space="preserve"> e Pushimit, të Ministrisë </w:t>
      </w:r>
      <w:r>
        <w:t>së</w:t>
      </w:r>
      <w:r w:rsidRPr="002C4E7D">
        <w:t xml:space="preserve"> Brendshme, Durrës, jan</w:t>
      </w:r>
      <w:r>
        <w:t>ë sipas lidhjes nr.</w:t>
      </w:r>
      <w:r w:rsidRPr="002C4E7D">
        <w:t>1, që i bashkëlidhet këtij vendimi dh</w:t>
      </w:r>
      <w:r>
        <w:t xml:space="preserve">e është pjesë përbërëse e tij. </w:t>
      </w:r>
    </w:p>
    <w:p w:rsidR="00961545" w:rsidRDefault="00961545" w:rsidP="003730EC">
      <w:pPr>
        <w:pStyle w:val="Paragrafi"/>
      </w:pPr>
      <w:r w:rsidRPr="002C4E7D">
        <w:t>2. Paga e g</w:t>
      </w:r>
      <w:r>
        <w:t>rupit (kolona 1), e lidhjes nr.1-</w:t>
      </w:r>
      <w:r w:rsidRPr="002C4E7D">
        <w:t>diplom</w:t>
      </w:r>
      <w:r>
        <w:t>ë e shkollës së l</w:t>
      </w:r>
      <w:r w:rsidRPr="002C4E7D">
        <w:t>artë, është 10 050 (d</w:t>
      </w:r>
      <w:r>
        <w:t xml:space="preserve">hjetë mijë e pesëdhjetë) lekë. </w:t>
      </w:r>
    </w:p>
    <w:p w:rsidR="00961545" w:rsidRDefault="00961545" w:rsidP="003730EC">
      <w:pPr>
        <w:pStyle w:val="Paragrafi"/>
      </w:pPr>
      <w:r w:rsidRPr="002C4E7D">
        <w:t>3. Shtesa p</w:t>
      </w:r>
      <w:r>
        <w:t>ë</w:t>
      </w:r>
      <w:r w:rsidRPr="002C4E7D">
        <w:t xml:space="preserve">r vjetërsi </w:t>
      </w:r>
      <w:r>
        <w:t>pune (kolona 2) e lidhjes nr.1</w:t>
      </w:r>
      <w:r w:rsidRPr="002C4E7D">
        <w:t>, jepet në masën 2 p</w:t>
      </w:r>
      <w:r>
        <w:t>ë</w:t>
      </w:r>
      <w:r w:rsidRPr="002C4E7D">
        <w:t>r qind, pas çdo viti pune, de</w:t>
      </w:r>
      <w:r>
        <w:t>ri</w:t>
      </w:r>
      <w:r w:rsidRPr="002C4E7D">
        <w:t xml:space="preserve"> në 25 vjet, dhe </w:t>
      </w:r>
      <w:r>
        <w:t xml:space="preserve">llogaritet mbi pagën e grupit. </w:t>
      </w:r>
    </w:p>
    <w:p w:rsidR="00961545" w:rsidRPr="003B0A22" w:rsidRDefault="00961545" w:rsidP="003730EC">
      <w:pPr>
        <w:pStyle w:val="Paragrafi"/>
      </w:pPr>
      <w:r w:rsidRPr="003B0A22">
        <w:t xml:space="preserve">4. Shtesa për kualifikim (kolona 3), e lidhjes nr.l, është 0. </w:t>
      </w:r>
    </w:p>
    <w:p w:rsidR="00961545" w:rsidRPr="003B0A22" w:rsidRDefault="00961545" w:rsidP="003730EC">
      <w:pPr>
        <w:pStyle w:val="Paragrafi"/>
      </w:pPr>
      <w:r w:rsidRPr="003B0A22">
        <w:t xml:space="preserve">5. Shtesa për pozicion është </w:t>
      </w:r>
      <w:r>
        <w:t>sipas kolonës 4, e lidhjes nr.1</w:t>
      </w:r>
      <w:r w:rsidRPr="003B0A22">
        <w:t xml:space="preserve">. </w:t>
      </w:r>
    </w:p>
    <w:p w:rsidR="00961545" w:rsidRPr="003B0A22" w:rsidRDefault="00961545" w:rsidP="003730EC">
      <w:pPr>
        <w:pStyle w:val="Paragrafi"/>
      </w:pPr>
      <w:r w:rsidRPr="003B0A22">
        <w:t>6. S</w:t>
      </w:r>
      <w:r>
        <w:t>truktura dhe nivelet e pagave pë</w:t>
      </w:r>
      <w:r w:rsidRPr="003B0A22">
        <w:t>r punonjësit e tjerë të Sht</w:t>
      </w:r>
      <w:r>
        <w:t>ë</w:t>
      </w:r>
      <w:r w:rsidRPr="003B0A22">
        <w:t>pis</w:t>
      </w:r>
      <w:r>
        <w:t>ë</w:t>
      </w:r>
      <w:r w:rsidRPr="003B0A22">
        <w:t xml:space="preserve"> së Pushimit, të Ministrisë së Brendshme, Durrës, të cilët nuk p</w:t>
      </w:r>
      <w:r>
        <w:t>ë</w:t>
      </w:r>
      <w:r w:rsidRPr="003B0A22">
        <w:t>rmend</w:t>
      </w:r>
      <w:r>
        <w:t>en në lidhjen nr.</w:t>
      </w:r>
      <w:r w:rsidRPr="003B0A22">
        <w:t>1, jan</w:t>
      </w:r>
      <w:r>
        <w:t>ë</w:t>
      </w:r>
      <w:r w:rsidRPr="003B0A22">
        <w:t xml:space="preserve"> sipas</w:t>
      </w:r>
      <w:r>
        <w:t xml:space="preserve"> </w:t>
      </w:r>
      <w:r w:rsidRPr="003B0A22">
        <w:t>lidhjes nr.2, që i bashkëlidhet këtij vendimi dhe është pjes</w:t>
      </w:r>
      <w:r>
        <w:t>ë</w:t>
      </w:r>
      <w:r w:rsidRPr="003B0A22">
        <w:t xml:space="preserve"> p</w:t>
      </w:r>
      <w:r>
        <w:t>ë</w:t>
      </w:r>
      <w:r w:rsidRPr="003B0A22">
        <w:t>rb</w:t>
      </w:r>
      <w:r>
        <w:t>ë</w:t>
      </w:r>
      <w:r w:rsidRPr="003B0A22">
        <w:t>r</w:t>
      </w:r>
      <w:r>
        <w:t>ë</w:t>
      </w:r>
      <w:r w:rsidRPr="003B0A22">
        <w:t xml:space="preserve">se e tij. </w:t>
      </w:r>
    </w:p>
    <w:p w:rsidR="00961545" w:rsidRPr="003B0A22" w:rsidRDefault="00961545" w:rsidP="003730EC">
      <w:pPr>
        <w:pStyle w:val="Paragrafi"/>
      </w:pPr>
      <w:r w:rsidRPr="003B0A22">
        <w:t>7. Për punonjësit, që paguhen sipas lidhjes nr.2, shtesa p</w:t>
      </w:r>
      <w:r>
        <w:t>ë</w:t>
      </w:r>
      <w:r w:rsidRPr="003B0A22">
        <w:t>r vjetërsi pune jepet në masën 1 p</w:t>
      </w:r>
      <w:r>
        <w:t>ë</w:t>
      </w:r>
      <w:r w:rsidRPr="003B0A22">
        <w:t>r qind, pas çdo viti pune, por jo m</w:t>
      </w:r>
      <w:r>
        <w:t>ë</w:t>
      </w:r>
      <w:r w:rsidRPr="003B0A22">
        <w:t xml:space="preserve"> shum</w:t>
      </w:r>
      <w:r>
        <w:t>ë</w:t>
      </w:r>
      <w:r w:rsidRPr="003B0A22">
        <w:t xml:space="preserve"> se p</w:t>
      </w:r>
      <w:r>
        <w:t>ër 25 vjet, dhe ll</w:t>
      </w:r>
      <w:r w:rsidRPr="003B0A22">
        <w:t xml:space="preserve">ogaritet mbi pagën bazë mujore. </w:t>
      </w:r>
    </w:p>
    <w:p w:rsidR="00961545" w:rsidRPr="003B0A22" w:rsidRDefault="00961545" w:rsidP="003730EC">
      <w:pPr>
        <w:pStyle w:val="Paragrafi"/>
      </w:pPr>
      <w:r w:rsidRPr="003B0A22">
        <w:t>8. Shtesa për pu</w:t>
      </w:r>
      <w:r>
        <w:t>në të</w:t>
      </w:r>
      <w:r w:rsidRPr="003B0A22">
        <w:t xml:space="preserve"> vështira e të dëmshme p</w:t>
      </w:r>
      <w:r>
        <w:t>ë</w:t>
      </w:r>
      <w:r w:rsidRPr="003B0A22">
        <w:t>r shëndetin, p</w:t>
      </w:r>
      <w:r>
        <w:t>ë</w:t>
      </w:r>
      <w:r w:rsidRPr="003B0A22">
        <w:t>r punonjësit, që paguhen sipas lidhjes nr.2, zbatohet sipas shkallëve dhe rregullave, të p</w:t>
      </w:r>
      <w:r>
        <w:t>ë</w:t>
      </w:r>
      <w:r w:rsidRPr="003B0A22">
        <w:t>rcaktuara në vendimin nr.726, dat</w:t>
      </w:r>
      <w:r>
        <w:t>ë</w:t>
      </w:r>
      <w:r w:rsidRPr="003B0A22">
        <w:t xml:space="preserve"> 21.12.2</w:t>
      </w:r>
      <w:r w:rsidR="00950F52">
        <w:t>000</w:t>
      </w:r>
      <w:r w:rsidRPr="003B0A22">
        <w:t xml:space="preserve"> të Këshillit të M</w:t>
      </w:r>
      <w:r w:rsidR="00950F52">
        <w:t>inistrave</w:t>
      </w:r>
      <w:r w:rsidRPr="003B0A22">
        <w:t xml:space="preserve"> “P</w:t>
      </w:r>
      <w:r>
        <w:t>ë</w:t>
      </w:r>
      <w:r w:rsidRPr="003B0A22">
        <w:t>r pagat e punonjësve të institucioneve buxhetore”, t</w:t>
      </w:r>
      <w:r>
        <w:t>ë</w:t>
      </w:r>
      <w:r w:rsidRPr="003B0A22">
        <w:t xml:space="preserve"> ndryshuar. Këto shtesa llogariten mbi</w:t>
      </w:r>
      <w:r w:rsidR="00950F52">
        <w:t xml:space="preserve"> pagën bazë mujore të klasës VI të lidhjes II/M</w:t>
      </w:r>
      <w:r w:rsidRPr="003B0A22">
        <w:t xml:space="preserve"> të vendimit të sip</w:t>
      </w:r>
      <w:r>
        <w:t>ë</w:t>
      </w:r>
      <w:r w:rsidRPr="003B0A22">
        <w:t>rp</w:t>
      </w:r>
      <w:r>
        <w:t>ë</w:t>
      </w:r>
      <w:r w:rsidRPr="003B0A22">
        <w:t xml:space="preserve">rmendur. </w:t>
      </w:r>
    </w:p>
    <w:p w:rsidR="00961545" w:rsidRPr="003B0A22" w:rsidRDefault="00961545" w:rsidP="003730EC">
      <w:pPr>
        <w:pStyle w:val="Paragrafi"/>
      </w:pPr>
      <w:r w:rsidRPr="003B0A22">
        <w:t xml:space="preserve">9. Të gjitha dispozitat, që bien në kundërshtim me këtë vendim, shfuqizohen. </w:t>
      </w:r>
    </w:p>
    <w:p w:rsidR="00961545" w:rsidRPr="003B0A22" w:rsidRDefault="00961545" w:rsidP="003730EC">
      <w:pPr>
        <w:pStyle w:val="Paragrafi"/>
      </w:pPr>
      <w:r>
        <w:t>10. Efektet financiare, pë</w:t>
      </w:r>
      <w:r w:rsidRPr="003B0A22">
        <w:t>r vitin 2007, të përballohen nga fondet e planifikuara p</w:t>
      </w:r>
      <w:r>
        <w:t>ë</w:t>
      </w:r>
      <w:r w:rsidRPr="003B0A22">
        <w:t>r Ministrinë e Brendshme, sipas ligjit nr.9645, dat</w:t>
      </w:r>
      <w:r>
        <w:t>ë</w:t>
      </w:r>
      <w:r w:rsidRPr="003B0A22">
        <w:t xml:space="preserve"> 27.11.2006, “P</w:t>
      </w:r>
      <w:r>
        <w:t>ër Buxhetin e Shtetit</w:t>
      </w:r>
      <w:r w:rsidRPr="003B0A22">
        <w:t xml:space="preserve"> t</w:t>
      </w:r>
      <w:r>
        <w:t>ë</w:t>
      </w:r>
      <w:r w:rsidRPr="003B0A22">
        <w:t xml:space="preserve"> vitit 2007”. </w:t>
      </w:r>
    </w:p>
    <w:p w:rsidR="00961545" w:rsidRPr="003B0A22" w:rsidRDefault="00961545" w:rsidP="003730EC">
      <w:pPr>
        <w:pStyle w:val="Paragrafi"/>
      </w:pPr>
      <w:r w:rsidRPr="003B0A22">
        <w:t>Ky vendim hyn në</w:t>
      </w:r>
      <w:r>
        <w:t xml:space="preserve"> fuqi pas botimit në </w:t>
      </w:r>
      <w:r w:rsidRPr="003B0A22">
        <w:t>Fletoren Z</w:t>
      </w:r>
      <w:r>
        <w:t>yrtare</w:t>
      </w:r>
      <w:r w:rsidRPr="003B0A22">
        <w:t xml:space="preserve"> dhe i shtrin efektet financiare nga data 1 janar 2007. </w:t>
      </w:r>
    </w:p>
    <w:p w:rsidR="00961545" w:rsidRPr="003B0A22" w:rsidRDefault="00961545" w:rsidP="003730EC">
      <w:pPr>
        <w:pStyle w:val="Paragrafi"/>
      </w:pPr>
    </w:p>
    <w:p w:rsidR="00961545" w:rsidRPr="00961545" w:rsidRDefault="00961545" w:rsidP="00961545">
      <w:pPr>
        <w:pStyle w:val="Autoriteti"/>
        <w:keepNext w:val="0"/>
        <w:rPr>
          <w:lang w:val="it-IT"/>
        </w:rPr>
      </w:pPr>
      <w:r w:rsidRPr="00961545">
        <w:rPr>
          <w:lang w:val="it-IT"/>
        </w:rPr>
        <w:t>Kryeministri</w:t>
      </w:r>
    </w:p>
    <w:p w:rsidR="00961545" w:rsidRPr="00961545" w:rsidRDefault="00961545" w:rsidP="00961545">
      <w:pPr>
        <w:pStyle w:val="AutoritetiEmer"/>
        <w:rPr>
          <w:lang w:val="it-IT"/>
        </w:rPr>
      </w:pPr>
      <w:r w:rsidRPr="00961545">
        <w:rPr>
          <w:lang w:val="it-IT"/>
        </w:rPr>
        <w:t>Sali Berisha</w:t>
      </w:r>
    </w:p>
    <w:p w:rsidR="00961545" w:rsidRPr="003B0A22" w:rsidRDefault="00961545" w:rsidP="003730EC">
      <w:pPr>
        <w:pStyle w:val="Paragrafi"/>
      </w:pPr>
    </w:p>
    <w:p w:rsidR="00961545" w:rsidRDefault="00961545" w:rsidP="00961545">
      <w:pPr>
        <w:pStyle w:val="TitulliTitull"/>
        <w:keepNext w:val="0"/>
        <w:rPr>
          <w:lang w:val="it-IT"/>
        </w:rPr>
      </w:pPr>
    </w:p>
    <w:p w:rsidR="00645187" w:rsidRDefault="00645187" w:rsidP="004F4741">
      <w:pPr>
        <w:pStyle w:val="TitulliTitull"/>
        <w:keepNext w:val="0"/>
        <w:jc w:val="left"/>
        <w:rPr>
          <w:lang w:val="it-IT"/>
        </w:rPr>
      </w:pPr>
    </w:p>
    <w:p w:rsidR="004F4741" w:rsidRDefault="004F4741" w:rsidP="004F4741">
      <w:pPr>
        <w:pStyle w:val="TitulliTitull"/>
        <w:keepNext w:val="0"/>
        <w:jc w:val="left"/>
        <w:rPr>
          <w:lang w:val="it-IT"/>
        </w:rPr>
      </w:pPr>
    </w:p>
    <w:p w:rsidR="004F4741" w:rsidRDefault="004F4741" w:rsidP="004F4741">
      <w:pPr>
        <w:pStyle w:val="TitulliTitull"/>
        <w:keepNext w:val="0"/>
        <w:jc w:val="left"/>
        <w:rPr>
          <w:lang w:val="it-IT"/>
        </w:rPr>
      </w:pPr>
    </w:p>
    <w:p w:rsidR="004F4741" w:rsidRDefault="004F4741" w:rsidP="004F4741">
      <w:pPr>
        <w:pStyle w:val="TitulliTitull"/>
        <w:keepNext w:val="0"/>
        <w:jc w:val="left"/>
        <w:rPr>
          <w:lang w:val="it-IT"/>
        </w:rPr>
      </w:pPr>
    </w:p>
    <w:p w:rsidR="004F4741" w:rsidRDefault="004F4741" w:rsidP="004F4741">
      <w:pPr>
        <w:pStyle w:val="TitulliTitull"/>
        <w:keepNext w:val="0"/>
        <w:jc w:val="left"/>
        <w:rPr>
          <w:lang w:val="it-IT"/>
        </w:rPr>
      </w:pPr>
    </w:p>
    <w:p w:rsidR="004F4741" w:rsidRDefault="004F4741" w:rsidP="004F4741">
      <w:pPr>
        <w:pStyle w:val="TitulliTitull"/>
        <w:keepNext w:val="0"/>
        <w:jc w:val="left"/>
        <w:rPr>
          <w:lang w:val="it-IT"/>
        </w:rPr>
      </w:pPr>
    </w:p>
    <w:p w:rsidR="004F4741" w:rsidRDefault="004F4741" w:rsidP="004F4741">
      <w:pPr>
        <w:pStyle w:val="TitulliTitull"/>
        <w:keepNext w:val="0"/>
        <w:jc w:val="left"/>
        <w:rPr>
          <w:lang w:val="it-IT"/>
        </w:rPr>
      </w:pPr>
    </w:p>
    <w:p w:rsidR="004F4741" w:rsidRDefault="004F4741" w:rsidP="004F4741">
      <w:pPr>
        <w:pStyle w:val="TitulliTitull"/>
        <w:keepNext w:val="0"/>
        <w:jc w:val="left"/>
        <w:rPr>
          <w:lang w:val="it-IT"/>
        </w:rPr>
      </w:pPr>
    </w:p>
    <w:p w:rsidR="004F4741" w:rsidRDefault="004F4741" w:rsidP="004F4741">
      <w:pPr>
        <w:pStyle w:val="TitulliTitull"/>
        <w:keepNext w:val="0"/>
        <w:jc w:val="left"/>
        <w:rPr>
          <w:lang w:val="it-IT"/>
        </w:rPr>
      </w:pPr>
    </w:p>
    <w:p w:rsidR="004F4741" w:rsidRDefault="004F4741" w:rsidP="004F4741">
      <w:pPr>
        <w:pStyle w:val="TitulliTitull"/>
        <w:keepNext w:val="0"/>
        <w:jc w:val="left"/>
        <w:rPr>
          <w:lang w:val="it-IT"/>
        </w:rPr>
      </w:pPr>
    </w:p>
    <w:p w:rsidR="004F4741" w:rsidRDefault="004F4741" w:rsidP="004F4741">
      <w:pPr>
        <w:pStyle w:val="TitulliTitull"/>
        <w:keepNext w:val="0"/>
        <w:jc w:val="left"/>
        <w:rPr>
          <w:lang w:val="it-IT"/>
        </w:rPr>
      </w:pPr>
    </w:p>
    <w:p w:rsidR="004F4741" w:rsidRPr="00961545" w:rsidRDefault="004F4741" w:rsidP="004F4741">
      <w:pPr>
        <w:pStyle w:val="TitulliTitull"/>
        <w:keepNext w:val="0"/>
        <w:jc w:val="left"/>
        <w:rPr>
          <w:lang w:val="it-IT"/>
        </w:rPr>
      </w:pPr>
    </w:p>
    <w:p w:rsidR="00645187" w:rsidRPr="004F4741" w:rsidRDefault="00961545" w:rsidP="00950F52">
      <w:pPr>
        <w:pStyle w:val="TitulliTitull"/>
        <w:keepNext w:val="0"/>
        <w:jc w:val="right"/>
        <w:rPr>
          <w:sz w:val="21"/>
          <w:szCs w:val="21"/>
          <w:lang w:val="it-IT"/>
        </w:rPr>
      </w:pPr>
      <w:r w:rsidRPr="004F4741">
        <w:rPr>
          <w:sz w:val="21"/>
          <w:szCs w:val="21"/>
          <w:lang w:val="it-IT"/>
        </w:rPr>
        <w:t>LIDHJA NR. 1</w:t>
      </w:r>
    </w:p>
    <w:p w:rsidR="00961545" w:rsidRPr="004F4741" w:rsidRDefault="00961545" w:rsidP="00950F52">
      <w:pPr>
        <w:pStyle w:val="TitulliTitull"/>
        <w:keepNext w:val="0"/>
        <w:jc w:val="right"/>
        <w:rPr>
          <w:sz w:val="21"/>
          <w:szCs w:val="21"/>
          <w:lang w:val="it-IT"/>
        </w:rPr>
      </w:pPr>
      <w:r w:rsidRPr="004F4741">
        <w:rPr>
          <w:sz w:val="21"/>
          <w:szCs w:val="21"/>
          <w:lang w:val="it-IT"/>
        </w:rPr>
        <w:t xml:space="preserve"> </w:t>
      </w:r>
    </w:p>
    <w:p w:rsidR="009D22FC" w:rsidRPr="004F4741" w:rsidRDefault="00961545" w:rsidP="00961545">
      <w:pPr>
        <w:pStyle w:val="TitulliTitull"/>
        <w:keepNext w:val="0"/>
        <w:rPr>
          <w:sz w:val="21"/>
          <w:szCs w:val="21"/>
          <w:lang w:val="it-IT"/>
        </w:rPr>
      </w:pPr>
      <w:r w:rsidRPr="004F4741">
        <w:rPr>
          <w:sz w:val="21"/>
          <w:szCs w:val="21"/>
          <w:lang w:val="it-IT"/>
        </w:rPr>
        <w:t xml:space="preserve">Struktura dhe nivelet e pagave për pozicionet “Specialist”, “Përgjegjës  sektori” dhe “Drejtor”, në Shtëpinë e Pushimit të Ministrisë </w:t>
      </w:r>
    </w:p>
    <w:p w:rsidR="00961545" w:rsidRPr="004F4741" w:rsidRDefault="00961545" w:rsidP="00961545">
      <w:pPr>
        <w:pStyle w:val="TitulliTitull"/>
        <w:keepNext w:val="0"/>
        <w:rPr>
          <w:sz w:val="21"/>
          <w:szCs w:val="21"/>
          <w:lang w:val="it-IT"/>
        </w:rPr>
      </w:pPr>
      <w:r w:rsidRPr="004F4741">
        <w:rPr>
          <w:sz w:val="21"/>
          <w:szCs w:val="21"/>
          <w:lang w:val="it-IT"/>
        </w:rPr>
        <w:t xml:space="preserve">së  Brendshme, Durrës </w:t>
      </w:r>
    </w:p>
    <w:p w:rsidR="00961545" w:rsidRPr="004F4741" w:rsidRDefault="00961545" w:rsidP="00B40A2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1486"/>
        <w:gridCol w:w="819"/>
        <w:gridCol w:w="1041"/>
        <w:gridCol w:w="1125"/>
        <w:gridCol w:w="2056"/>
      </w:tblGrid>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E242FD">
            <w:pPr>
              <w:pStyle w:val="Tabele"/>
              <w:jc w:val="center"/>
              <w:rPr>
                <w:sz w:val="21"/>
                <w:szCs w:val="21"/>
              </w:rPr>
            </w:pPr>
          </w:p>
        </w:tc>
        <w:tc>
          <w:tcPr>
            <w:tcW w:w="6527" w:type="dxa"/>
            <w:gridSpan w:val="5"/>
            <w:tcBorders>
              <w:top w:val="outset" w:sz="6" w:space="0" w:color="auto"/>
              <w:left w:val="outset" w:sz="6" w:space="0" w:color="auto"/>
              <w:bottom w:val="outset" w:sz="6" w:space="0" w:color="auto"/>
              <w:right w:val="outset" w:sz="6" w:space="0" w:color="auto"/>
            </w:tcBorders>
            <w:vAlign w:val="center"/>
          </w:tcPr>
          <w:p w:rsidR="00961545" w:rsidRPr="004F4741" w:rsidRDefault="00961545" w:rsidP="00E242FD">
            <w:pPr>
              <w:pStyle w:val="Tabele"/>
              <w:jc w:val="center"/>
              <w:rPr>
                <w:sz w:val="21"/>
                <w:szCs w:val="21"/>
              </w:rPr>
            </w:pPr>
            <w:r w:rsidRPr="004F4741">
              <w:rPr>
                <w:sz w:val="21"/>
                <w:szCs w:val="21"/>
              </w:rPr>
              <w:t>PAGA MUJORE</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jc w:val="center"/>
              <w:rPr>
                <w:sz w:val="21"/>
                <w:szCs w:val="21"/>
              </w:rPr>
            </w:pPr>
            <w:r w:rsidRPr="004F4741">
              <w:rPr>
                <w:sz w:val="21"/>
                <w:szCs w:val="21"/>
              </w:rPr>
              <w:t>EMËRTIMI</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jc w:val="center"/>
              <w:rPr>
                <w:sz w:val="21"/>
                <w:szCs w:val="21"/>
              </w:rPr>
            </w:pPr>
            <w:r w:rsidRPr="004F4741">
              <w:rPr>
                <w:sz w:val="21"/>
                <w:szCs w:val="21"/>
              </w:rPr>
              <w:t>KATEGORIA</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jc w:val="center"/>
              <w:rPr>
                <w:sz w:val="21"/>
                <w:szCs w:val="21"/>
              </w:rPr>
            </w:pPr>
            <w:r w:rsidRPr="004F4741">
              <w:rPr>
                <w:sz w:val="21"/>
                <w:szCs w:val="21"/>
              </w:rPr>
              <w:t xml:space="preserve">PAGA INDIVIDUALE </w:t>
            </w:r>
            <w:r w:rsidRPr="004F4741">
              <w:rPr>
                <w:sz w:val="21"/>
                <w:szCs w:val="21"/>
              </w:rPr>
              <w:br/>
              <w:t>(PAGA BAZË)</w:t>
            </w:r>
          </w:p>
        </w:tc>
        <w:tc>
          <w:tcPr>
            <w:tcW w:w="1994" w:type="dxa"/>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jc w:val="center"/>
              <w:rPr>
                <w:sz w:val="21"/>
                <w:szCs w:val="21"/>
              </w:rPr>
            </w:pPr>
            <w:r w:rsidRPr="004F4741">
              <w:rPr>
                <w:sz w:val="21"/>
                <w:szCs w:val="21"/>
              </w:rPr>
              <w:t>SHTESA E POZICIONIT</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1</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2</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3</w:t>
            </w:r>
          </w:p>
        </w:tc>
        <w:tc>
          <w:tcPr>
            <w:tcW w:w="1994" w:type="dxa"/>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4</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p>
        </w:tc>
        <w:tc>
          <w:tcPr>
            <w:tcW w:w="0" w:type="auto"/>
            <w:tcBorders>
              <w:top w:val="outset" w:sz="6" w:space="0" w:color="auto"/>
              <w:left w:val="outset" w:sz="6" w:space="0" w:color="auto"/>
              <w:bottom w:val="outset" w:sz="6" w:space="0" w:color="auto"/>
              <w:right w:val="outset" w:sz="6" w:space="0" w:color="auto"/>
            </w:tcBorders>
          </w:tcPr>
          <w:p w:rsidR="00961545" w:rsidRPr="004F4741" w:rsidRDefault="00961545" w:rsidP="00615AE5">
            <w:pPr>
              <w:pStyle w:val="Tabele"/>
              <w:rPr>
                <w:sz w:val="21"/>
                <w:szCs w:val="21"/>
              </w:rPr>
            </w:pPr>
            <w:r w:rsidRPr="004F4741">
              <w:rPr>
                <w:sz w:val="21"/>
                <w:szCs w:val="21"/>
              </w:rPr>
              <w:t xml:space="preserve">Paga e </w:t>
            </w:r>
            <w:r w:rsidRPr="004F4741">
              <w:rPr>
                <w:sz w:val="21"/>
                <w:szCs w:val="21"/>
              </w:rPr>
              <w:br/>
              <w:t xml:space="preserve">grupit </w:t>
            </w:r>
            <w:r w:rsidRPr="004F4741">
              <w:rPr>
                <w:sz w:val="21"/>
                <w:szCs w:val="21"/>
              </w:rPr>
              <w:br/>
            </w:r>
            <w:r w:rsidRPr="004F4741">
              <w:rPr>
                <w:sz w:val="21"/>
                <w:szCs w:val="21"/>
              </w:rPr>
              <w:lastRenderedPageBreak/>
              <w:t xml:space="preserve">(PG) </w:t>
            </w:r>
            <w:r w:rsidRPr="004F4741">
              <w:rPr>
                <w:sz w:val="21"/>
                <w:szCs w:val="21"/>
              </w:rPr>
              <w:br/>
              <w:t>lekë</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lastRenderedPageBreak/>
              <w:t xml:space="preserve">Shtesa </w:t>
            </w:r>
            <w:r w:rsidRPr="004F4741">
              <w:rPr>
                <w:sz w:val="21"/>
                <w:szCs w:val="21"/>
              </w:rPr>
              <w:br/>
              <w:t xml:space="preserve">vjetore </w:t>
            </w:r>
            <w:r w:rsidRPr="004F4741">
              <w:rPr>
                <w:sz w:val="21"/>
                <w:szCs w:val="21"/>
              </w:rPr>
              <w:br/>
            </w:r>
            <w:r w:rsidRPr="004F4741">
              <w:rPr>
                <w:sz w:val="21"/>
                <w:szCs w:val="21"/>
              </w:rPr>
              <w:lastRenderedPageBreak/>
              <w:t xml:space="preserve">për </w:t>
            </w:r>
            <w:r w:rsidRPr="004F4741">
              <w:rPr>
                <w:sz w:val="21"/>
                <w:szCs w:val="21"/>
              </w:rPr>
              <w:br/>
              <w:t xml:space="preserve">vjetërsi </w:t>
            </w:r>
            <w:r w:rsidRPr="004F4741">
              <w:rPr>
                <w:sz w:val="21"/>
                <w:szCs w:val="21"/>
              </w:rPr>
              <w:br/>
              <w:t xml:space="preserve">(SHV) </w:t>
            </w:r>
            <w:r w:rsidRPr="004F4741">
              <w:rPr>
                <w:sz w:val="21"/>
                <w:szCs w:val="21"/>
              </w:rPr>
              <w:br/>
              <w:t>përqindje</w:t>
            </w:r>
          </w:p>
        </w:tc>
        <w:tc>
          <w:tcPr>
            <w:tcW w:w="0" w:type="auto"/>
            <w:tcBorders>
              <w:top w:val="outset" w:sz="6" w:space="0" w:color="auto"/>
              <w:left w:val="outset" w:sz="6" w:space="0" w:color="auto"/>
              <w:bottom w:val="outset" w:sz="6" w:space="0" w:color="auto"/>
              <w:right w:val="outset" w:sz="6" w:space="0" w:color="auto"/>
            </w:tcBorders>
          </w:tcPr>
          <w:p w:rsidR="00961545" w:rsidRPr="004F4741" w:rsidRDefault="00961545" w:rsidP="00615AE5">
            <w:pPr>
              <w:pStyle w:val="Tabele"/>
              <w:rPr>
                <w:sz w:val="21"/>
                <w:szCs w:val="21"/>
              </w:rPr>
            </w:pPr>
            <w:r w:rsidRPr="004F4741">
              <w:rPr>
                <w:sz w:val="21"/>
                <w:szCs w:val="21"/>
              </w:rPr>
              <w:lastRenderedPageBreak/>
              <w:t xml:space="preserve">Shtesa </w:t>
            </w:r>
            <w:r w:rsidRPr="004F4741">
              <w:rPr>
                <w:sz w:val="21"/>
                <w:szCs w:val="21"/>
              </w:rPr>
              <w:br/>
              <w:t xml:space="preserve">për </w:t>
            </w:r>
            <w:r w:rsidRPr="004F4741">
              <w:rPr>
                <w:sz w:val="21"/>
                <w:szCs w:val="21"/>
              </w:rPr>
              <w:br/>
            </w:r>
            <w:r w:rsidRPr="004F4741">
              <w:rPr>
                <w:sz w:val="21"/>
                <w:szCs w:val="21"/>
              </w:rPr>
              <w:lastRenderedPageBreak/>
              <w:t xml:space="preserve">kualifikim </w:t>
            </w:r>
            <w:r w:rsidRPr="004F4741">
              <w:rPr>
                <w:sz w:val="21"/>
                <w:szCs w:val="21"/>
              </w:rPr>
              <w:br/>
              <w:t xml:space="preserve">(SHK) </w:t>
            </w:r>
            <w:r w:rsidRPr="004F4741">
              <w:rPr>
                <w:sz w:val="21"/>
                <w:szCs w:val="21"/>
              </w:rPr>
              <w:br/>
              <w:t>lekë</w:t>
            </w:r>
          </w:p>
        </w:tc>
        <w:tc>
          <w:tcPr>
            <w:tcW w:w="1994" w:type="dxa"/>
            <w:tcBorders>
              <w:top w:val="outset" w:sz="6" w:space="0" w:color="auto"/>
              <w:left w:val="outset" w:sz="6" w:space="0" w:color="auto"/>
              <w:bottom w:val="outset" w:sz="6" w:space="0" w:color="auto"/>
              <w:right w:val="outset" w:sz="6" w:space="0" w:color="auto"/>
            </w:tcBorders>
          </w:tcPr>
          <w:p w:rsidR="00961545" w:rsidRPr="004F4741" w:rsidRDefault="00961545" w:rsidP="00615AE5">
            <w:pPr>
              <w:pStyle w:val="Tabele"/>
              <w:rPr>
                <w:sz w:val="21"/>
                <w:szCs w:val="21"/>
              </w:rPr>
            </w:pPr>
            <w:r w:rsidRPr="004F4741">
              <w:rPr>
                <w:sz w:val="21"/>
                <w:szCs w:val="21"/>
              </w:rPr>
              <w:lastRenderedPageBreak/>
              <w:t xml:space="preserve">Shtesa për </w:t>
            </w:r>
            <w:r w:rsidRPr="004F4741">
              <w:rPr>
                <w:sz w:val="21"/>
                <w:szCs w:val="21"/>
              </w:rPr>
              <w:br/>
              <w:t xml:space="preserve">pozicion </w:t>
            </w:r>
            <w:r w:rsidRPr="004F4741">
              <w:rPr>
                <w:sz w:val="21"/>
                <w:szCs w:val="21"/>
              </w:rPr>
              <w:br/>
            </w:r>
            <w:r w:rsidRPr="004F4741">
              <w:rPr>
                <w:sz w:val="21"/>
                <w:szCs w:val="21"/>
              </w:rPr>
              <w:lastRenderedPageBreak/>
              <w:t>(SHP) lekë</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lastRenderedPageBreak/>
              <w:t xml:space="preserve">Drejtor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III-a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10.050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0 </w:t>
            </w:r>
          </w:p>
        </w:tc>
        <w:tc>
          <w:tcPr>
            <w:tcW w:w="1994" w:type="dxa"/>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59.714 </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Përgjegjës sektori</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IV-a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10.050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0 </w:t>
            </w:r>
          </w:p>
        </w:tc>
        <w:tc>
          <w:tcPr>
            <w:tcW w:w="1994" w:type="dxa"/>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32.571 </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Specialist</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IV-b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10.050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rPr>
                <w:sz w:val="21"/>
                <w:szCs w:val="21"/>
              </w:rPr>
            </w:pPr>
            <w:r w:rsidRPr="004F4741">
              <w:rPr>
                <w:sz w:val="21"/>
                <w:szCs w:val="21"/>
              </w:rPr>
              <w:t xml:space="preserve">0 </w:t>
            </w:r>
          </w:p>
        </w:tc>
        <w:tc>
          <w:tcPr>
            <w:tcW w:w="1994" w:type="dxa"/>
            <w:tcBorders>
              <w:top w:val="outset" w:sz="6" w:space="0" w:color="auto"/>
              <w:left w:val="outset" w:sz="6" w:space="0" w:color="auto"/>
              <w:bottom w:val="outset" w:sz="6" w:space="0" w:color="auto"/>
              <w:right w:val="outset" w:sz="6" w:space="0" w:color="auto"/>
            </w:tcBorders>
            <w:vAlign w:val="center"/>
          </w:tcPr>
          <w:p w:rsidR="00961545" w:rsidRPr="004F4741" w:rsidRDefault="00095094" w:rsidP="00615AE5">
            <w:pPr>
              <w:pStyle w:val="Tabele"/>
              <w:rPr>
                <w:sz w:val="21"/>
                <w:szCs w:val="21"/>
              </w:rPr>
            </w:pPr>
            <w:r w:rsidRPr="004F4741">
              <w:rPr>
                <w:sz w:val="21"/>
                <w:szCs w:val="21"/>
              </w:rPr>
              <w:t>2</w:t>
            </w:r>
            <w:r w:rsidR="00961545" w:rsidRPr="004F4741">
              <w:rPr>
                <w:sz w:val="21"/>
                <w:szCs w:val="21"/>
              </w:rPr>
              <w:t xml:space="preserve">1.714 </w:t>
            </w:r>
          </w:p>
        </w:tc>
      </w:tr>
    </w:tbl>
    <w:p w:rsidR="00961545" w:rsidRPr="004F4741" w:rsidRDefault="00961545" w:rsidP="00B40A2C">
      <w:pPr>
        <w:pStyle w:val="Paragrafi"/>
      </w:pPr>
    </w:p>
    <w:p w:rsidR="00961545" w:rsidRPr="004F4741" w:rsidRDefault="00961545" w:rsidP="00B40A2C">
      <w:pPr>
        <w:pStyle w:val="Paragrafi"/>
      </w:pPr>
    </w:p>
    <w:p w:rsidR="00961545" w:rsidRPr="004F4741" w:rsidRDefault="00961545" w:rsidP="00381700">
      <w:pPr>
        <w:pStyle w:val="TitulliTitull"/>
        <w:jc w:val="right"/>
        <w:rPr>
          <w:sz w:val="21"/>
          <w:szCs w:val="21"/>
        </w:rPr>
      </w:pPr>
      <w:r w:rsidRPr="004F4741">
        <w:rPr>
          <w:sz w:val="21"/>
          <w:szCs w:val="21"/>
        </w:rPr>
        <w:t xml:space="preserve">LIDHJA NR. 2 </w:t>
      </w:r>
    </w:p>
    <w:p w:rsidR="00961545" w:rsidRPr="004F4741" w:rsidRDefault="00961545" w:rsidP="00B40A2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829"/>
        <w:gridCol w:w="1062"/>
        <w:gridCol w:w="1225"/>
      </w:tblGrid>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center"/>
              <w:rPr>
                <w:sz w:val="21"/>
                <w:szCs w:val="21"/>
              </w:rPr>
            </w:pPr>
            <w:r w:rsidRPr="004F4741">
              <w:rPr>
                <w:sz w:val="21"/>
                <w:szCs w:val="21"/>
              </w:rPr>
              <w:t>Nr.</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center"/>
              <w:rPr>
                <w:sz w:val="21"/>
                <w:szCs w:val="21"/>
              </w:rPr>
            </w:pPr>
            <w:r w:rsidRPr="004F4741">
              <w:rPr>
                <w:sz w:val="21"/>
                <w:szCs w:val="21"/>
              </w:rPr>
              <w:t>Pozicioni</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center"/>
              <w:rPr>
                <w:sz w:val="21"/>
                <w:szCs w:val="21"/>
              </w:rPr>
            </w:pPr>
            <w:r w:rsidRPr="004F4741">
              <w:rPr>
                <w:sz w:val="21"/>
                <w:szCs w:val="21"/>
              </w:rPr>
              <w:t xml:space="preserve">Paga bazë </w:t>
            </w:r>
            <w:r w:rsidRPr="004F4741">
              <w:rPr>
                <w:sz w:val="21"/>
                <w:szCs w:val="21"/>
              </w:rPr>
              <w:br/>
              <w:t xml:space="preserve">mujore </w:t>
            </w:r>
            <w:r w:rsidRPr="004F4741">
              <w:rPr>
                <w:sz w:val="21"/>
                <w:szCs w:val="21"/>
              </w:rPr>
              <w:br/>
              <w:t>(lekë)</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381700" w:rsidP="00615AE5">
            <w:pPr>
              <w:pStyle w:val="Tabele"/>
              <w:widowControl w:val="0"/>
              <w:jc w:val="center"/>
              <w:rPr>
                <w:sz w:val="21"/>
                <w:szCs w:val="21"/>
              </w:rPr>
            </w:pPr>
            <w:r w:rsidRPr="004F4741">
              <w:rPr>
                <w:sz w:val="21"/>
                <w:szCs w:val="21"/>
              </w:rPr>
              <w:t>Shtesë pë</w:t>
            </w:r>
            <w:r w:rsidR="00961545" w:rsidRPr="004F4741">
              <w:rPr>
                <w:sz w:val="21"/>
                <w:szCs w:val="21"/>
              </w:rPr>
              <w:t xml:space="preserve">r </w:t>
            </w:r>
            <w:r w:rsidR="00961545" w:rsidRPr="004F4741">
              <w:rPr>
                <w:sz w:val="21"/>
                <w:szCs w:val="21"/>
              </w:rPr>
              <w:br/>
              <w:t xml:space="preserve">kushte pune </w:t>
            </w:r>
            <w:r w:rsidR="00961545" w:rsidRPr="004F4741">
              <w:rPr>
                <w:sz w:val="21"/>
                <w:szCs w:val="21"/>
              </w:rPr>
              <w:br/>
              <w:t>(lekë/muaj)</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lang w:val="it-IT"/>
              </w:rPr>
            </w:pPr>
            <w:r w:rsidRPr="004F4741">
              <w:rPr>
                <w:sz w:val="21"/>
                <w:szCs w:val="21"/>
                <w:lang w:val="it-IT"/>
              </w:rPr>
              <w:t xml:space="preserve">Përgjegjës (shërbimi i ushqimit dhe i restorantit)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35.000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5.000 </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Pë</w:t>
            </w:r>
            <w:r w:rsidR="00381700" w:rsidRPr="004F4741">
              <w:rPr>
                <w:sz w:val="21"/>
                <w:szCs w:val="21"/>
              </w:rPr>
              <w:t>rgjegjë</w:t>
            </w:r>
            <w:r w:rsidRPr="004F4741">
              <w:rPr>
                <w:sz w:val="21"/>
                <w:szCs w:val="21"/>
              </w:rPr>
              <w:t xml:space="preserve">s (gjelbërimi, aktivitete të tjera ndihmëse)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28.000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Kuzhinier</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21.850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5.000 </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Banakier</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21.850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Administrues hoteli</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21.850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5.000 </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lang w:val="de-DE"/>
              </w:rPr>
            </w:pPr>
            <w:r w:rsidRPr="004F4741">
              <w:rPr>
                <w:sz w:val="21"/>
                <w:szCs w:val="21"/>
                <w:lang w:val="de-DE"/>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lang w:val="de-DE"/>
              </w:rPr>
            </w:pPr>
            <w:r w:rsidRPr="004F4741">
              <w:rPr>
                <w:sz w:val="21"/>
                <w:szCs w:val="21"/>
                <w:lang w:val="de-DE"/>
              </w:rPr>
              <w:t>Ndihmëskuzhinier</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lang w:val="de-DE"/>
              </w:rPr>
            </w:pPr>
            <w:r w:rsidRPr="004F4741">
              <w:rPr>
                <w:sz w:val="21"/>
                <w:szCs w:val="21"/>
                <w:lang w:val="de-DE"/>
              </w:rPr>
              <w:t xml:space="preserve">19.550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lang w:val="de-DE"/>
              </w:rPr>
            </w:pPr>
            <w:r w:rsidRPr="004F4741">
              <w:rPr>
                <w:sz w:val="21"/>
                <w:szCs w:val="21"/>
                <w:lang w:val="de-DE"/>
              </w:rPr>
              <w:t xml:space="preserve">3.000 </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lang w:val="de-DE"/>
              </w:rPr>
            </w:pPr>
            <w:r w:rsidRPr="004F4741">
              <w:rPr>
                <w:sz w:val="21"/>
                <w:szCs w:val="21"/>
                <w:lang w:val="de-DE"/>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lang w:val="de-DE"/>
              </w:rPr>
            </w:pPr>
            <w:r w:rsidRPr="004F4741">
              <w:rPr>
                <w:sz w:val="21"/>
                <w:szCs w:val="21"/>
                <w:lang w:val="de-DE"/>
              </w:rPr>
              <w:t>Llogaritar</w:t>
            </w:r>
            <w:r w:rsidRPr="004F4741">
              <w:rPr>
                <w:sz w:val="21"/>
                <w:szCs w:val="21"/>
                <w:lang w:val="de-DE"/>
              </w:rPr>
              <w:br/>
            </w:r>
            <w:r w:rsidR="00381700" w:rsidRPr="004F4741">
              <w:rPr>
                <w:sz w:val="21"/>
                <w:szCs w:val="21"/>
                <w:lang w:val="de-DE"/>
              </w:rPr>
              <w:t>Kame</w:t>
            </w:r>
            <w:r w:rsidRPr="004F4741">
              <w:rPr>
                <w:sz w:val="21"/>
                <w:szCs w:val="21"/>
                <w:lang w:val="de-DE"/>
              </w:rPr>
              <w:t>rier</w:t>
            </w:r>
            <w:r w:rsidRPr="004F4741">
              <w:rPr>
                <w:sz w:val="21"/>
                <w:szCs w:val="21"/>
                <w:lang w:val="de-DE"/>
              </w:rPr>
              <w:br/>
              <w:t>Recepsionist</w:t>
            </w:r>
            <w:r w:rsidRPr="004F4741">
              <w:rPr>
                <w:sz w:val="21"/>
                <w:szCs w:val="21"/>
                <w:lang w:val="de-DE"/>
              </w:rPr>
              <w:br/>
              <w:t xml:space="preserve">Mekanik </w:t>
            </w:r>
            <w:r w:rsidRPr="004F4741">
              <w:rPr>
                <w:sz w:val="21"/>
                <w:szCs w:val="21"/>
                <w:lang w:val="de-DE"/>
              </w:rPr>
              <w:br/>
              <w:t xml:space="preserve">Shofer i titullarit </w:t>
            </w:r>
            <w:r w:rsidRPr="004F4741">
              <w:rPr>
                <w:sz w:val="21"/>
                <w:szCs w:val="21"/>
                <w:lang w:val="de-DE"/>
              </w:rPr>
              <w:br/>
              <w:t>Magazinier</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lang w:val="de-DE"/>
              </w:rPr>
              <w:t>1</w:t>
            </w:r>
            <w:r w:rsidRPr="004F4741">
              <w:rPr>
                <w:sz w:val="21"/>
                <w:szCs w:val="21"/>
              </w:rPr>
              <w:t xml:space="preserve">7.250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 xml:space="preserve">8.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Elektricist</w:t>
            </w:r>
            <w:r w:rsidRPr="004F4741">
              <w:rPr>
                <w:sz w:val="21"/>
                <w:szCs w:val="21"/>
              </w:rPr>
              <w:br/>
              <w:t>Hidraulik</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17.250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3.000 </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Marangoz</w:t>
            </w:r>
            <w:r w:rsidRPr="004F4741">
              <w:rPr>
                <w:sz w:val="21"/>
                <w:szCs w:val="21"/>
              </w:rPr>
              <w:br/>
              <w:t>Bojaxhi</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17.250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2.000 </w:t>
            </w:r>
          </w:p>
        </w:tc>
      </w:tr>
      <w:tr w:rsidR="00961545" w:rsidRPr="004F4741">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rPr>
              <w:t>Punëtor</w:t>
            </w:r>
            <w:r w:rsidR="00381700" w:rsidRPr="004F4741">
              <w:rPr>
                <w:sz w:val="21"/>
                <w:szCs w:val="21"/>
              </w:rPr>
              <w:t xml:space="preserve"> </w:t>
            </w:r>
            <w:r w:rsidRPr="004F4741">
              <w:rPr>
                <w:sz w:val="21"/>
                <w:szCs w:val="21"/>
              </w:rPr>
              <w:t>(hoteli)</w:t>
            </w:r>
            <w:r w:rsidRPr="004F4741">
              <w:rPr>
                <w:sz w:val="21"/>
                <w:szCs w:val="21"/>
              </w:rPr>
              <w:br/>
              <w:t>Punëtor (gjelbërimi)</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16.100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p>
        </w:tc>
      </w:tr>
      <w:tr w:rsidR="00961545" w:rsidRPr="004F4741">
        <w:trPr>
          <w:jc w:val="center"/>
        </w:trPr>
        <w:tc>
          <w:tcPr>
            <w:tcW w:w="0" w:type="auto"/>
            <w:tcBorders>
              <w:top w:val="outset" w:sz="6" w:space="0" w:color="auto"/>
              <w:left w:val="outset" w:sz="6" w:space="0" w:color="auto"/>
              <w:bottom w:val="outset" w:sz="6" w:space="0" w:color="auto"/>
              <w:right w:val="single" w:sz="4" w:space="0" w:color="auto"/>
            </w:tcBorders>
            <w:vAlign w:val="center"/>
          </w:tcPr>
          <w:p w:rsidR="00961545" w:rsidRPr="004F4741" w:rsidRDefault="00961545" w:rsidP="002D752A">
            <w:pPr>
              <w:pStyle w:val="Tabele"/>
              <w:widowControl w:val="0"/>
              <w:rPr>
                <w:sz w:val="21"/>
                <w:szCs w:val="21"/>
              </w:rPr>
            </w:pPr>
            <w:r w:rsidRPr="004F4741">
              <w:rPr>
                <w:sz w:val="21"/>
                <w:szCs w:val="21"/>
              </w:rPr>
              <w:t xml:space="preserve">11. </w:t>
            </w:r>
          </w:p>
        </w:tc>
        <w:tc>
          <w:tcPr>
            <w:tcW w:w="0" w:type="auto"/>
            <w:tcBorders>
              <w:top w:val="outset" w:sz="6" w:space="0" w:color="auto"/>
              <w:left w:val="single" w:sz="4"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lang w:val="de-DE"/>
              </w:rPr>
            </w:pPr>
            <w:r w:rsidRPr="004F4741">
              <w:rPr>
                <w:sz w:val="21"/>
                <w:szCs w:val="21"/>
                <w:lang w:val="de-DE"/>
              </w:rPr>
              <w:t xml:space="preserve">Punëtor (kuzhine) </w:t>
            </w:r>
            <w:r w:rsidRPr="004F4741">
              <w:rPr>
                <w:sz w:val="21"/>
                <w:szCs w:val="21"/>
                <w:lang w:val="de-DE"/>
              </w:rPr>
              <w:br/>
              <w:t>Punëtor (restoranti)</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 xml:space="preserve">14.950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p>
        </w:tc>
      </w:tr>
      <w:tr w:rsidR="00961545" w:rsidRPr="004F4741">
        <w:trPr>
          <w:jc w:val="center"/>
        </w:trPr>
        <w:tc>
          <w:tcPr>
            <w:tcW w:w="540" w:type="dxa"/>
            <w:tcBorders>
              <w:top w:val="outset" w:sz="6" w:space="0" w:color="auto"/>
              <w:left w:val="outset" w:sz="6" w:space="0" w:color="auto"/>
              <w:bottom w:val="outset" w:sz="6" w:space="0" w:color="auto"/>
              <w:right w:val="single" w:sz="4" w:space="0" w:color="auto"/>
            </w:tcBorders>
            <w:vAlign w:val="center"/>
          </w:tcPr>
          <w:p w:rsidR="00961545" w:rsidRPr="004F4741" w:rsidRDefault="00961545" w:rsidP="002D752A">
            <w:pPr>
              <w:pStyle w:val="Tabele"/>
              <w:widowControl w:val="0"/>
              <w:rPr>
                <w:sz w:val="21"/>
                <w:szCs w:val="21"/>
              </w:rPr>
            </w:pPr>
            <w:r w:rsidRPr="004F4741">
              <w:rPr>
                <w:sz w:val="21"/>
                <w:szCs w:val="21"/>
              </w:rPr>
              <w:t>12.</w:t>
            </w:r>
          </w:p>
        </w:tc>
        <w:tc>
          <w:tcPr>
            <w:tcW w:w="4829" w:type="dxa"/>
            <w:tcBorders>
              <w:top w:val="outset" w:sz="6" w:space="0" w:color="auto"/>
              <w:left w:val="single" w:sz="4"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r w:rsidRPr="004F4741">
              <w:rPr>
                <w:sz w:val="21"/>
                <w:szCs w:val="21"/>
                <w:lang w:val="de-DE"/>
              </w:rPr>
              <w:t>Punëtor (lavanteri)</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615AE5">
            <w:pPr>
              <w:pStyle w:val="Tabele"/>
              <w:widowControl w:val="0"/>
              <w:jc w:val="right"/>
              <w:rPr>
                <w:sz w:val="21"/>
                <w:szCs w:val="21"/>
              </w:rPr>
            </w:pPr>
            <w:r w:rsidRPr="004F4741">
              <w:rPr>
                <w:sz w:val="21"/>
                <w:szCs w:val="21"/>
              </w:rPr>
              <w:t>14</w:t>
            </w:r>
            <w:r w:rsidR="00212BF6">
              <w:rPr>
                <w:sz w:val="21"/>
                <w:szCs w:val="21"/>
              </w:rPr>
              <w:t>.</w:t>
            </w:r>
            <w:r w:rsidRPr="004F4741">
              <w:rPr>
                <w:sz w:val="21"/>
                <w:szCs w:val="21"/>
              </w:rPr>
              <w:t xml:space="preserve">300 </w:t>
            </w:r>
          </w:p>
        </w:tc>
        <w:tc>
          <w:tcPr>
            <w:tcW w:w="0" w:type="auto"/>
            <w:tcBorders>
              <w:top w:val="outset" w:sz="6" w:space="0" w:color="auto"/>
              <w:left w:val="outset" w:sz="6" w:space="0" w:color="auto"/>
              <w:bottom w:val="outset" w:sz="6" w:space="0" w:color="auto"/>
              <w:right w:val="outset" w:sz="6" w:space="0" w:color="auto"/>
            </w:tcBorders>
            <w:vAlign w:val="center"/>
          </w:tcPr>
          <w:p w:rsidR="00961545" w:rsidRPr="004F4741" w:rsidRDefault="00961545" w:rsidP="002D752A">
            <w:pPr>
              <w:pStyle w:val="Tabele"/>
              <w:widowControl w:val="0"/>
              <w:rPr>
                <w:sz w:val="21"/>
                <w:szCs w:val="21"/>
              </w:rPr>
            </w:pPr>
          </w:p>
        </w:tc>
      </w:tr>
    </w:tbl>
    <w:p w:rsidR="00961545" w:rsidRPr="002C4E7D" w:rsidRDefault="00961545" w:rsidP="003730EC">
      <w:pPr>
        <w:pStyle w:val="Paragrafi"/>
      </w:pPr>
    </w:p>
    <w:p w:rsidR="00961545" w:rsidRPr="00961545" w:rsidRDefault="00961545" w:rsidP="003730EC">
      <w:pPr>
        <w:pStyle w:val="Paragrafi"/>
      </w:pPr>
    </w:p>
    <w:p w:rsidR="00961545" w:rsidRPr="002C4E7D" w:rsidRDefault="00961545" w:rsidP="00961545">
      <w:pPr>
        <w:pStyle w:val="Akti"/>
        <w:keepNext w:val="0"/>
      </w:pPr>
      <w:r w:rsidRPr="002C4E7D">
        <w:t>Vendim</w:t>
      </w:r>
    </w:p>
    <w:p w:rsidR="00961545" w:rsidRPr="002C4E7D" w:rsidRDefault="00961545" w:rsidP="00961545">
      <w:pPr>
        <w:pStyle w:val="NumriData"/>
        <w:keepNext w:val="0"/>
      </w:pPr>
      <w:r w:rsidRPr="002C4E7D">
        <w:t>Nr.323, dat</w:t>
      </w:r>
      <w:r>
        <w:t>ë</w:t>
      </w:r>
      <w:r w:rsidRPr="002C4E7D">
        <w:t xml:space="preserve"> 30.5.2007</w:t>
      </w:r>
    </w:p>
    <w:p w:rsidR="00961545" w:rsidRPr="001A22B3" w:rsidRDefault="00961545" w:rsidP="003730EC">
      <w:pPr>
        <w:pStyle w:val="Paragrafi"/>
      </w:pPr>
    </w:p>
    <w:p w:rsidR="00961545" w:rsidRPr="00961545" w:rsidRDefault="00961545" w:rsidP="00961545">
      <w:pPr>
        <w:pStyle w:val="Titulli"/>
        <w:keepNext w:val="0"/>
        <w:rPr>
          <w:lang w:val="sq-AL"/>
        </w:rPr>
      </w:pPr>
      <w:r w:rsidRPr="00961545">
        <w:rPr>
          <w:lang w:val="sq-AL"/>
        </w:rPr>
        <w:t>Për disa shtesa dhe ndryshime në vendimin nr.78, datë 8.2.2006 të Këshillit të Ministrave “Për krijimin e maturës shtetërore dhe pranimet në shkollat e larta publike”</w:t>
      </w:r>
    </w:p>
    <w:p w:rsidR="00961545" w:rsidRPr="004F4741" w:rsidRDefault="00961545" w:rsidP="003730EC">
      <w:pPr>
        <w:pStyle w:val="Paragrafi"/>
      </w:pPr>
    </w:p>
    <w:p w:rsidR="00961545" w:rsidRPr="00961545" w:rsidRDefault="00961545" w:rsidP="00961545">
      <w:pPr>
        <w:pStyle w:val="BazLigjPropozues"/>
        <w:keepNext w:val="0"/>
        <w:rPr>
          <w:lang w:val="sq-AL"/>
        </w:rPr>
      </w:pPr>
      <w:r w:rsidRPr="00961545">
        <w:rPr>
          <w:lang w:val="sq-AL"/>
        </w:rPr>
        <w:t>Në mbështetje të nenit 100 të Kushtetutës dhe të nenit 63 të ligjit nr.7952, datë 21.6.1995 “Për sistemin arsimor parauniversitar”, të ndryshuar, me propozimin e Ministrit të Arsimit dhe Shkencës, Këshilli i Ministrave</w:t>
      </w:r>
    </w:p>
    <w:p w:rsidR="00961545" w:rsidRPr="004F4741" w:rsidRDefault="00961545" w:rsidP="003730EC">
      <w:pPr>
        <w:pStyle w:val="Paragrafi"/>
      </w:pPr>
    </w:p>
    <w:p w:rsidR="00961545" w:rsidRPr="00961545" w:rsidRDefault="00961545" w:rsidP="00961545">
      <w:pPr>
        <w:pStyle w:val="VENDOSI"/>
        <w:keepNext w:val="0"/>
        <w:rPr>
          <w:lang w:val="sq-AL"/>
        </w:rPr>
      </w:pPr>
      <w:r w:rsidRPr="00961545">
        <w:rPr>
          <w:lang w:val="sq-AL"/>
        </w:rPr>
        <w:t>Vendosi:</w:t>
      </w:r>
    </w:p>
    <w:p w:rsidR="00961545" w:rsidRPr="004F4741" w:rsidRDefault="00961545" w:rsidP="003730EC">
      <w:pPr>
        <w:pStyle w:val="Paragrafi"/>
      </w:pPr>
    </w:p>
    <w:p w:rsidR="00961545" w:rsidRPr="00E90CC2" w:rsidRDefault="00961545" w:rsidP="003730EC">
      <w:pPr>
        <w:pStyle w:val="Paragrafi"/>
      </w:pPr>
      <w:r w:rsidRPr="00E90CC2">
        <w:t>1. Pika</w:t>
      </w:r>
      <w:r>
        <w:t xml:space="preserve"> 9</w:t>
      </w:r>
      <w:r w:rsidRPr="00E90CC2">
        <w:t xml:space="preserve"> e vendimit nr.78, datë</w:t>
      </w:r>
      <w:r>
        <w:t xml:space="preserve"> 8.2.2006</w:t>
      </w:r>
      <w:r w:rsidRPr="00E90CC2">
        <w:t xml:space="preserve"> të Këshillit të</w:t>
      </w:r>
      <w:r>
        <w:t xml:space="preserve"> Ministrave</w:t>
      </w:r>
      <w:r w:rsidR="00381700">
        <w:t xml:space="preserve"> të ndrysh</w:t>
      </w:r>
      <w:r w:rsidRPr="00E90CC2">
        <w:t>ohet, si më poshtë vijon:</w:t>
      </w:r>
    </w:p>
    <w:p w:rsidR="00961545" w:rsidRPr="002C4E7D" w:rsidRDefault="00961545" w:rsidP="003730EC">
      <w:pPr>
        <w:pStyle w:val="Paragrafi"/>
      </w:pPr>
      <w:r w:rsidRPr="002C4E7D">
        <w:t>“9. Efektet financiare:</w:t>
      </w:r>
    </w:p>
    <w:p w:rsidR="00961545" w:rsidRPr="00E90CC2" w:rsidRDefault="00384BAA" w:rsidP="003730EC">
      <w:pPr>
        <w:pStyle w:val="Paragrafi"/>
      </w:pPr>
      <w:r>
        <w:t>9.1 p</w:t>
      </w:r>
      <w:r w:rsidR="00961545" w:rsidRPr="00E90CC2">
        <w:t>ër provimet e detyruara, të Maturës Shtetërore, të mbulohen nga buxheti i Ministrisë së Arsimit dhe Shkencës;</w:t>
      </w:r>
    </w:p>
    <w:p w:rsidR="00961545" w:rsidRPr="00E90CC2" w:rsidRDefault="00961545" w:rsidP="003730EC">
      <w:pPr>
        <w:pStyle w:val="Paragrafi"/>
      </w:pPr>
      <w:r w:rsidRPr="00E90CC2">
        <w:t xml:space="preserve">9.2 </w:t>
      </w:r>
      <w:r>
        <w:t xml:space="preserve"> </w:t>
      </w:r>
      <w:r w:rsidR="00384BAA">
        <w:t>p</w:t>
      </w:r>
      <w:r w:rsidRPr="00E90CC2">
        <w:t>ër provimet me zgjedhje, të Maturës Shtetërore, të përballohen nga një tarifë e vetme për çdo nxënës/aplikant, prej 2000 lekësh në vit.</w:t>
      </w:r>
    </w:p>
    <w:p w:rsidR="00615AE5" w:rsidRPr="00E90CC2" w:rsidRDefault="000E4FAA" w:rsidP="003730EC">
      <w:pPr>
        <w:pStyle w:val="Paragrafi"/>
      </w:pPr>
      <w:r>
        <w:t xml:space="preserve">9.2.1 </w:t>
      </w:r>
      <w:r w:rsidR="00961545" w:rsidRPr="00E90CC2">
        <w:t>Nxënësi/aplikanti një kopje të</w:t>
      </w:r>
      <w:r w:rsidR="00961545">
        <w:t xml:space="preserve"> mandatarkë</w:t>
      </w:r>
      <w:r w:rsidR="00961545" w:rsidRPr="00E90CC2">
        <w:t>timit të pagesës së tarifës së mësipërme e dorëzon së bashku me formularin A2 të aplikimit, i cili shërben për krijimin e bazës së të dhënave, të kërkesave të maturantëve për degët, ku duan të konkurrojnë për studime universitare.</w:t>
      </w:r>
    </w:p>
    <w:p w:rsidR="00961545" w:rsidRPr="00E90CC2" w:rsidRDefault="000E4FAA" w:rsidP="003730EC">
      <w:pPr>
        <w:pStyle w:val="Paragrafi"/>
      </w:pPr>
      <w:r>
        <w:t>9.2.2</w:t>
      </w:r>
      <w:r w:rsidR="00961545">
        <w:t xml:space="preserve"> </w:t>
      </w:r>
      <w:r w:rsidR="00961545" w:rsidRPr="00E90CC2">
        <w:t>Tarifa e provimeve të Maturës Shtetërore arkëtohet nëpërmjet sistemit të bankave të nivelit të dytë ose zyrave të postës shqiptare, në adresë të Degës së Thesarit, Tiranë, për Agjencinë Qendrore të Vlerësimit të Arritjeve të Nxënësve.</w:t>
      </w:r>
    </w:p>
    <w:p w:rsidR="00961545" w:rsidRPr="00E90CC2" w:rsidRDefault="000E4FAA" w:rsidP="003730EC">
      <w:pPr>
        <w:pStyle w:val="Paragrafi"/>
      </w:pPr>
      <w:r>
        <w:t>9.2.3</w:t>
      </w:r>
      <w:r w:rsidR="00961545">
        <w:t xml:space="preserve"> </w:t>
      </w:r>
      <w:r w:rsidR="00961545" w:rsidRPr="00E90CC2">
        <w:t xml:space="preserve">Administrimi i të ardhurave </w:t>
      </w:r>
      <w:r w:rsidR="00961545">
        <w:t>nga tarifa e provimeve me zgjedh</w:t>
      </w:r>
      <w:r w:rsidR="00961545" w:rsidRPr="00E90CC2">
        <w:t>je, të Maturës Shtetërore, realizohet nga Agjencia Qendrore e Vlerësimit të Arritjeve të Nxënësve dhe të ardhurat e siguruara nga kjo tarifë derdhen 100 për qind në</w:t>
      </w:r>
      <w:r w:rsidR="00961545">
        <w:t xml:space="preserve"> Buxhetin e S</w:t>
      </w:r>
      <w:r w:rsidR="00961545" w:rsidRPr="00E90CC2">
        <w:t>htetit.</w:t>
      </w:r>
    </w:p>
    <w:p w:rsidR="00961545" w:rsidRPr="00E90CC2" w:rsidRDefault="000E4FAA" w:rsidP="003730EC">
      <w:pPr>
        <w:pStyle w:val="Paragrafi"/>
      </w:pPr>
      <w:r>
        <w:t>9.3</w:t>
      </w:r>
      <w:r w:rsidR="00961545">
        <w:t xml:space="preserve"> </w:t>
      </w:r>
      <w:r w:rsidR="009B2819">
        <w:t>p</w:t>
      </w:r>
      <w:r w:rsidR="00961545" w:rsidRPr="00E90CC2">
        <w:t>ër pranimet e kërkesave për studim në shkollat e larta publike të mbulohen nga buxheti i shkollave të larta dhe nga tarifa përkatëse, e cila miratohet me vendim të Këshillit të Ministrave.”.</w:t>
      </w:r>
    </w:p>
    <w:p w:rsidR="00961545" w:rsidRPr="00E90CC2" w:rsidRDefault="00961545" w:rsidP="003730EC">
      <w:pPr>
        <w:pStyle w:val="Paragrafi"/>
      </w:pPr>
      <w:r w:rsidRPr="00E90CC2">
        <w:t>2.</w:t>
      </w:r>
      <w:r>
        <w:t xml:space="preserve"> </w:t>
      </w:r>
      <w:r w:rsidRPr="00E90CC2">
        <w:t>Ngarkohen Ministria e Arsimit dhe Shkencës dhe Ministria e Financave për zb</w:t>
      </w:r>
      <w:r>
        <w:t>a</w:t>
      </w:r>
      <w:r w:rsidRPr="00E90CC2">
        <w:t>timin e këtij vendimi.</w:t>
      </w:r>
    </w:p>
    <w:p w:rsidR="00961545" w:rsidRPr="00E90CC2" w:rsidRDefault="00961545" w:rsidP="003730EC">
      <w:pPr>
        <w:pStyle w:val="Paragrafi"/>
      </w:pPr>
      <w:r w:rsidRPr="00E90CC2">
        <w:t>Ky vendim hyn në fuqi pas botimit në Fletoren Zyrtare.</w:t>
      </w:r>
    </w:p>
    <w:p w:rsidR="00961545" w:rsidRPr="002C4E7D" w:rsidRDefault="00961545" w:rsidP="00961545">
      <w:pPr>
        <w:pStyle w:val="Autoriteti"/>
        <w:keepNext w:val="0"/>
      </w:pPr>
      <w:r w:rsidRPr="002C4E7D">
        <w:t>Kryeministri</w:t>
      </w:r>
    </w:p>
    <w:p w:rsidR="00961545" w:rsidRPr="002C4E7D" w:rsidRDefault="00961545" w:rsidP="00961545">
      <w:pPr>
        <w:pStyle w:val="AutoritetiEmer"/>
      </w:pPr>
      <w:r w:rsidRPr="002C4E7D">
        <w:t>Sali Berisha</w:t>
      </w:r>
    </w:p>
    <w:p w:rsidR="00961545" w:rsidRDefault="00961545" w:rsidP="002927CD">
      <w:pPr>
        <w:pStyle w:val="Akti"/>
        <w:keepNext w:val="0"/>
        <w:jc w:val="left"/>
      </w:pPr>
    </w:p>
    <w:p w:rsidR="004F4741" w:rsidRPr="004F4741" w:rsidRDefault="004F4741" w:rsidP="00A05C65">
      <w:pPr>
        <w:pStyle w:val="Akti"/>
        <w:keepNext w:val="0"/>
        <w:rPr>
          <w:sz w:val="14"/>
        </w:rPr>
      </w:pPr>
    </w:p>
    <w:p w:rsidR="00AB28EC" w:rsidRPr="002C4E7D" w:rsidRDefault="00AB28EC" w:rsidP="00A05C65">
      <w:pPr>
        <w:pStyle w:val="Akti"/>
        <w:keepNext w:val="0"/>
      </w:pPr>
      <w:r w:rsidRPr="002C4E7D">
        <w:t>Vendim</w:t>
      </w:r>
    </w:p>
    <w:p w:rsidR="00AB28EC" w:rsidRPr="002C4E7D" w:rsidRDefault="00AB28EC" w:rsidP="00A05C65">
      <w:pPr>
        <w:pStyle w:val="NumriData"/>
        <w:keepNext w:val="0"/>
      </w:pPr>
      <w:r w:rsidRPr="002C4E7D">
        <w:t>Nr.324, dat</w:t>
      </w:r>
      <w:r>
        <w:t>ë</w:t>
      </w:r>
      <w:r w:rsidRPr="002C4E7D">
        <w:t xml:space="preserve"> 30.5.2007</w:t>
      </w:r>
    </w:p>
    <w:p w:rsidR="00AB28EC" w:rsidRPr="008F6E33" w:rsidRDefault="00AB28EC" w:rsidP="003730EC">
      <w:pPr>
        <w:pStyle w:val="Paragrafi"/>
      </w:pPr>
    </w:p>
    <w:p w:rsidR="00AB28EC" w:rsidRPr="002C4E7D" w:rsidRDefault="00AB28EC" w:rsidP="00A05C65">
      <w:pPr>
        <w:pStyle w:val="Titulli"/>
        <w:keepNext w:val="0"/>
      </w:pPr>
      <w:r w:rsidRPr="002C4E7D">
        <w:t>P</w:t>
      </w:r>
      <w:r>
        <w:t>Ë</w:t>
      </w:r>
      <w:r w:rsidRPr="002C4E7D">
        <w:t>R DH</w:t>
      </w:r>
      <w:r>
        <w:t>Ë</w:t>
      </w:r>
      <w:r w:rsidRPr="002C4E7D">
        <w:t>NIEN N</w:t>
      </w:r>
      <w:r>
        <w:t>Ë</w:t>
      </w:r>
      <w:r w:rsidRPr="002C4E7D">
        <w:t xml:space="preserve"> P</w:t>
      </w:r>
      <w:r>
        <w:t>Ë</w:t>
      </w:r>
      <w:r w:rsidRPr="002C4E7D">
        <w:t>RDORIM MINISTRIS</w:t>
      </w:r>
      <w:r>
        <w:t>Ë</w:t>
      </w:r>
      <w:r w:rsidRPr="002C4E7D">
        <w:t xml:space="preserve"> S</w:t>
      </w:r>
      <w:r>
        <w:t>Ë</w:t>
      </w:r>
      <w:r w:rsidRPr="002C4E7D">
        <w:t xml:space="preserve"> EKONOMIS</w:t>
      </w:r>
      <w:r>
        <w:t>Ë</w:t>
      </w:r>
      <w:r w:rsidRPr="002C4E7D">
        <w:t>, TREGTIS</w:t>
      </w:r>
      <w:r>
        <w:t>Ë</w:t>
      </w:r>
      <w:r w:rsidRPr="002C4E7D">
        <w:t xml:space="preserve"> DHE ENERGJETIK</w:t>
      </w:r>
      <w:r>
        <w:t>Ë</w:t>
      </w:r>
      <w:r w:rsidRPr="002C4E7D">
        <w:t>S T</w:t>
      </w:r>
      <w:r>
        <w:t>Ë</w:t>
      </w:r>
      <w:r w:rsidRPr="002C4E7D">
        <w:t xml:space="preserve"> DISA MJEDISEVE T</w:t>
      </w:r>
      <w:r>
        <w:t>Ë</w:t>
      </w:r>
      <w:r w:rsidRPr="002C4E7D">
        <w:t xml:space="preserve"> ND</w:t>
      </w:r>
      <w:r>
        <w:t>Ë</w:t>
      </w:r>
      <w:r w:rsidRPr="002C4E7D">
        <w:t>RTES</w:t>
      </w:r>
      <w:r>
        <w:t>Ë</w:t>
      </w:r>
      <w:r w:rsidRPr="002C4E7D">
        <w:t>S (GODIN</w:t>
      </w:r>
      <w:r>
        <w:t>Ë</w:t>
      </w:r>
      <w:r w:rsidRPr="002C4E7D">
        <w:t>S) “ISH-INIMA”</w:t>
      </w:r>
    </w:p>
    <w:p w:rsidR="00AB28EC" w:rsidRPr="004F4741" w:rsidRDefault="00AB28EC" w:rsidP="003730EC">
      <w:pPr>
        <w:pStyle w:val="Paragrafi"/>
      </w:pPr>
    </w:p>
    <w:p w:rsidR="00AB28EC" w:rsidRPr="00CE4646" w:rsidRDefault="00AB28EC" w:rsidP="00A05C65">
      <w:pPr>
        <w:pStyle w:val="BazLigjPropozues"/>
        <w:keepNext w:val="0"/>
      </w:pPr>
      <w:r w:rsidRPr="00E90CC2">
        <w:t>Në mbështetje të nenit 100 të Kushtetutës dhe të</w:t>
      </w:r>
      <w:r>
        <w:t xml:space="preserve"> neneve 10 e 13</w:t>
      </w:r>
      <w:r w:rsidRPr="00E90CC2">
        <w:t xml:space="preserve"> të</w:t>
      </w:r>
      <w:r>
        <w:t xml:space="preserve"> ligjit nr.8743,</w:t>
      </w:r>
      <w:r w:rsidRPr="00E90CC2">
        <w:t xml:space="preserve"> datë 23.2.</w:t>
      </w:r>
      <w:r>
        <w:t>2001 “</w:t>
      </w:r>
      <w:r w:rsidRPr="00E90CC2">
        <w:t>Për pronat e paluajtshme të</w:t>
      </w:r>
      <w:r>
        <w:t xml:space="preserve"> shtetit”</w:t>
      </w:r>
      <w:r w:rsidRPr="00E90CC2">
        <w:t>, të</w:t>
      </w:r>
      <w:r>
        <w:t xml:space="preserve"> ndryshuar,</w:t>
      </w:r>
      <w:r w:rsidRPr="00E90CC2">
        <w:t xml:space="preserve"> </w:t>
      </w:r>
      <w:r>
        <w:t>m</w:t>
      </w:r>
      <w:r w:rsidRPr="00CE4646">
        <w:t>e propozimin e Kryeministrit, Këshilli i Ministrave</w:t>
      </w:r>
    </w:p>
    <w:p w:rsidR="00AB28EC" w:rsidRPr="004F4741" w:rsidRDefault="00AB28EC" w:rsidP="003730EC">
      <w:pPr>
        <w:pStyle w:val="Paragrafi"/>
      </w:pPr>
    </w:p>
    <w:p w:rsidR="00AB28EC" w:rsidRPr="00CE4646" w:rsidRDefault="00AB28EC" w:rsidP="00A05C65">
      <w:pPr>
        <w:pStyle w:val="VENDOSI"/>
        <w:keepNext w:val="0"/>
      </w:pPr>
      <w:r w:rsidRPr="00CE4646">
        <w:t>Vendosi:</w:t>
      </w:r>
    </w:p>
    <w:p w:rsidR="00AB28EC" w:rsidRPr="004F4741" w:rsidRDefault="00AB28EC" w:rsidP="00B40A2C">
      <w:pPr>
        <w:pStyle w:val="Paragrafi"/>
      </w:pPr>
    </w:p>
    <w:p w:rsidR="00AB28EC" w:rsidRDefault="00AB28EC" w:rsidP="003730EC">
      <w:pPr>
        <w:pStyle w:val="Paragrafi"/>
      </w:pPr>
      <w:r w:rsidRPr="002C4E7D">
        <w:t>1.</w:t>
      </w:r>
      <w:r>
        <w:t xml:space="preserve"> </w:t>
      </w:r>
      <w:r w:rsidRPr="002C4E7D">
        <w:t>Dh</w:t>
      </w:r>
      <w:r>
        <w:t>ë</w:t>
      </w:r>
      <w:r w:rsidRPr="002C4E7D">
        <w:t>nien n</w:t>
      </w:r>
      <w:r>
        <w:t>ë</w:t>
      </w:r>
      <w:r w:rsidRPr="002C4E7D">
        <w:t xml:space="preserve"> p</w:t>
      </w:r>
      <w:r>
        <w:t>ë</w:t>
      </w:r>
      <w:r w:rsidRPr="002C4E7D">
        <w:t>rdorim Ministris</w:t>
      </w:r>
      <w:r>
        <w:t>ë</w:t>
      </w:r>
      <w:r w:rsidRPr="002C4E7D">
        <w:t xml:space="preserve"> s</w:t>
      </w:r>
      <w:r>
        <w:t>ë</w:t>
      </w:r>
      <w:r w:rsidRPr="002C4E7D">
        <w:t xml:space="preserve"> Ekonomis</w:t>
      </w:r>
      <w:r>
        <w:t>ë</w:t>
      </w:r>
      <w:r w:rsidRPr="002C4E7D">
        <w:t>, Tregtis</w:t>
      </w:r>
      <w:r>
        <w:t>ë</w:t>
      </w:r>
      <w:r w:rsidRPr="002C4E7D">
        <w:t xml:space="preserve"> dhe Energjetik</w:t>
      </w:r>
      <w:r>
        <w:t>ë</w:t>
      </w:r>
      <w:r w:rsidRPr="002C4E7D">
        <w:t>s t</w:t>
      </w:r>
      <w:r>
        <w:t>ë</w:t>
      </w:r>
      <w:r w:rsidRPr="002C4E7D">
        <w:t xml:space="preserve"> disa mjediseve t</w:t>
      </w:r>
      <w:r>
        <w:t>ë</w:t>
      </w:r>
      <w:r w:rsidRPr="002C4E7D">
        <w:t xml:space="preserve"> nd</w:t>
      </w:r>
      <w:r>
        <w:t>ë</w:t>
      </w:r>
      <w:r w:rsidRPr="002C4E7D">
        <w:t>rtes</w:t>
      </w:r>
      <w:r>
        <w:t>ë</w:t>
      </w:r>
      <w:r w:rsidRPr="002C4E7D">
        <w:t>s (godin</w:t>
      </w:r>
      <w:r>
        <w:t>ës) “Ish-INIMA”</w:t>
      </w:r>
      <w:r w:rsidRPr="002C4E7D">
        <w:t>, kati p</w:t>
      </w:r>
      <w:r>
        <w:t>ë</w:t>
      </w:r>
      <w:r w:rsidRPr="002C4E7D">
        <w:t>rdhe, n</w:t>
      </w:r>
      <w:r>
        <w:t>ë</w:t>
      </w:r>
      <w:r w:rsidRPr="002C4E7D">
        <w:t xml:space="preserve"> administrim t</w:t>
      </w:r>
      <w:r>
        <w:t>ë</w:t>
      </w:r>
      <w:r w:rsidRPr="002C4E7D">
        <w:t xml:space="preserve"> K</w:t>
      </w:r>
      <w:r>
        <w:t>ë</w:t>
      </w:r>
      <w:r w:rsidRPr="002C4E7D">
        <w:t>shillit t</w:t>
      </w:r>
      <w:r>
        <w:t>ë</w:t>
      </w:r>
      <w:r w:rsidRPr="002C4E7D">
        <w:t xml:space="preserve"> Ministrave, sipas vend</w:t>
      </w:r>
      <w:r w:rsidR="000E4FAA">
        <w:t>nd</w:t>
      </w:r>
      <w:r w:rsidRPr="002C4E7D">
        <w:t>odhjes s</w:t>
      </w:r>
      <w:r>
        <w:t>ë</w:t>
      </w:r>
      <w:r w:rsidRPr="002C4E7D">
        <w:t xml:space="preserve"> p</w:t>
      </w:r>
      <w:r>
        <w:t>ë</w:t>
      </w:r>
      <w:r w:rsidRPr="002C4E7D">
        <w:t>rcaktuar n</w:t>
      </w:r>
      <w:r>
        <w:t>ë</w:t>
      </w:r>
      <w:r w:rsidRPr="002C4E7D">
        <w:t xml:space="preserve"> planimetrin</w:t>
      </w:r>
      <w:r>
        <w:t>ë</w:t>
      </w:r>
      <w:r w:rsidRPr="002C4E7D">
        <w:t>, q</w:t>
      </w:r>
      <w:r>
        <w:t>ë</w:t>
      </w:r>
      <w:r w:rsidRPr="002C4E7D">
        <w:t xml:space="preserve"> i bashk</w:t>
      </w:r>
      <w:r>
        <w:t>ë</w:t>
      </w:r>
      <w:r w:rsidRPr="002C4E7D">
        <w:t>lidhet k</w:t>
      </w:r>
      <w:r>
        <w:t>ë</w:t>
      </w:r>
      <w:r w:rsidRPr="002C4E7D">
        <w:t>tij vendimi.</w:t>
      </w:r>
    </w:p>
    <w:p w:rsidR="00AB28EC" w:rsidRPr="002C4E7D" w:rsidRDefault="00AB28EC" w:rsidP="003730EC">
      <w:pPr>
        <w:pStyle w:val="Paragrafi"/>
      </w:pPr>
      <w:r w:rsidRPr="002C4E7D">
        <w:t>2.</w:t>
      </w:r>
      <w:r>
        <w:t xml:space="preserve"> </w:t>
      </w:r>
      <w:r w:rsidRPr="002C4E7D">
        <w:t>Ngarkohen Kryeministria dhe Ministria e Ekonomis</w:t>
      </w:r>
      <w:r>
        <w:t>ë</w:t>
      </w:r>
      <w:r w:rsidRPr="002C4E7D">
        <w:t>, Tr</w:t>
      </w:r>
      <w:r>
        <w:t>e</w:t>
      </w:r>
      <w:r w:rsidRPr="002C4E7D">
        <w:t>gtis</w:t>
      </w:r>
      <w:r>
        <w:t>ë</w:t>
      </w:r>
      <w:r w:rsidRPr="002C4E7D">
        <w:t xml:space="preserve"> dhe Energjetik</w:t>
      </w:r>
      <w:r>
        <w:t>ë</w:t>
      </w:r>
      <w:r w:rsidRPr="002C4E7D">
        <w:t>s p</w:t>
      </w:r>
      <w:r>
        <w:t>ë</w:t>
      </w:r>
      <w:r w:rsidRPr="002C4E7D">
        <w:t>r zbatimin e k</w:t>
      </w:r>
      <w:r>
        <w:t>ë</w:t>
      </w:r>
      <w:r w:rsidRPr="002C4E7D">
        <w:t>tij vendimi.</w:t>
      </w:r>
    </w:p>
    <w:p w:rsidR="00AB28EC" w:rsidRPr="00E90CC2" w:rsidRDefault="00AB28EC" w:rsidP="003730EC">
      <w:pPr>
        <w:pStyle w:val="Paragrafi"/>
      </w:pPr>
      <w:r w:rsidRPr="00E90CC2">
        <w:t>Ky vendim hyn në fuqi menjëherë.</w:t>
      </w:r>
    </w:p>
    <w:p w:rsidR="00AB28EC" w:rsidRPr="002C4E7D" w:rsidRDefault="00AB28EC" w:rsidP="00A05C65">
      <w:pPr>
        <w:pStyle w:val="Autoriteti"/>
        <w:keepNext w:val="0"/>
      </w:pPr>
      <w:r w:rsidRPr="002C4E7D">
        <w:t>Kryeministri</w:t>
      </w:r>
    </w:p>
    <w:p w:rsidR="00AB28EC" w:rsidRPr="002C4E7D" w:rsidRDefault="00AB28EC" w:rsidP="00A05C65">
      <w:pPr>
        <w:pStyle w:val="AutoritetiEmer"/>
      </w:pPr>
      <w:r w:rsidRPr="002C4E7D">
        <w:t>Sali  Berisha</w:t>
      </w:r>
    </w:p>
    <w:p w:rsidR="00AB28EC" w:rsidRPr="002C4E7D" w:rsidRDefault="00AB28EC" w:rsidP="003730EC">
      <w:pPr>
        <w:pStyle w:val="Paragrafi"/>
      </w:pPr>
    </w:p>
    <w:p w:rsidR="00AB28EC" w:rsidRPr="002C4E7D" w:rsidRDefault="00FD4922" w:rsidP="003730EC">
      <w:pPr>
        <w:pStyle w:val="Paragrafi"/>
      </w:pPr>
      <w:r>
        <w:rPr>
          <w:noProof/>
          <w:lang w:val="en-GB" w:eastAsia="en-GB"/>
        </w:rPr>
        <w:drawing>
          <wp:inline distT="0" distB="0" distL="0" distR="0">
            <wp:extent cx="4914900" cy="8458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0" cy="8458200"/>
                    </a:xfrm>
                    <a:prstGeom prst="rect">
                      <a:avLst/>
                    </a:prstGeom>
                    <a:noFill/>
                    <a:ln>
                      <a:noFill/>
                    </a:ln>
                  </pic:spPr>
                </pic:pic>
              </a:graphicData>
            </a:graphic>
          </wp:inline>
        </w:drawing>
      </w:r>
    </w:p>
    <w:p w:rsidR="00AB28EC" w:rsidRPr="002C4E7D" w:rsidRDefault="00AB28EC" w:rsidP="003730EC">
      <w:pPr>
        <w:pStyle w:val="Paragrafi"/>
      </w:pPr>
    </w:p>
    <w:p w:rsidR="00377E70" w:rsidRDefault="00377E70" w:rsidP="00A05C65">
      <w:pPr>
        <w:pStyle w:val="Akti"/>
        <w:keepNext w:val="0"/>
        <w:rPr>
          <w:lang w:val="it-IT"/>
        </w:rPr>
      </w:pPr>
    </w:p>
    <w:p w:rsidR="00BD2068" w:rsidRPr="00E72FB3" w:rsidRDefault="00BD2068" w:rsidP="00A05C65">
      <w:pPr>
        <w:pStyle w:val="Akti"/>
        <w:keepNext w:val="0"/>
        <w:rPr>
          <w:lang w:val="it-IT"/>
        </w:rPr>
      </w:pPr>
      <w:r w:rsidRPr="00E72FB3">
        <w:rPr>
          <w:lang w:val="it-IT"/>
        </w:rPr>
        <w:t>Udhëzim</w:t>
      </w:r>
    </w:p>
    <w:p w:rsidR="00BD2068" w:rsidRPr="00E72FB3" w:rsidRDefault="00BD2068" w:rsidP="00A05C65">
      <w:pPr>
        <w:pStyle w:val="NumriData"/>
        <w:keepNext w:val="0"/>
        <w:rPr>
          <w:lang w:val="it-IT"/>
        </w:rPr>
      </w:pPr>
      <w:r w:rsidRPr="00E72FB3">
        <w:rPr>
          <w:lang w:val="it-IT"/>
        </w:rPr>
        <w:t>Nr.3, datë 16.5.2007</w:t>
      </w:r>
    </w:p>
    <w:p w:rsidR="00BD2068" w:rsidRPr="000D1D36" w:rsidRDefault="00BD2068" w:rsidP="00A05C65">
      <w:pPr>
        <w:pStyle w:val="Paragrafi"/>
        <w:rPr>
          <w:szCs w:val="22"/>
          <w:lang w:val="it-IT"/>
        </w:rPr>
      </w:pPr>
    </w:p>
    <w:p w:rsidR="00BD2068" w:rsidRPr="00E72FB3" w:rsidRDefault="00BD2068" w:rsidP="00A05C65">
      <w:pPr>
        <w:pStyle w:val="Titulli"/>
        <w:keepNext w:val="0"/>
        <w:rPr>
          <w:lang w:val="it-IT"/>
        </w:rPr>
      </w:pPr>
      <w:r w:rsidRPr="00E72FB3">
        <w:rPr>
          <w:lang w:val="it-IT"/>
        </w:rPr>
        <w:t>Për procedurat e dhënies me qira të tokave bujqësore, të pandara</w:t>
      </w:r>
    </w:p>
    <w:p w:rsidR="00BD2068" w:rsidRPr="000D1D36" w:rsidRDefault="00BD2068" w:rsidP="00A05C65">
      <w:pPr>
        <w:pStyle w:val="Paragrafi"/>
        <w:rPr>
          <w:szCs w:val="22"/>
          <w:lang w:val="it-IT"/>
        </w:rPr>
      </w:pPr>
    </w:p>
    <w:p w:rsidR="00BD2068" w:rsidRPr="00E72FB3" w:rsidRDefault="00BD2068" w:rsidP="00A05C65">
      <w:pPr>
        <w:pStyle w:val="BazLigjPropozues"/>
        <w:keepNext w:val="0"/>
        <w:rPr>
          <w:lang w:val="it-IT"/>
        </w:rPr>
      </w:pPr>
      <w:r w:rsidRPr="00E72FB3">
        <w:rPr>
          <w:lang w:val="it-IT"/>
        </w:rPr>
        <w:t>Në</w:t>
      </w:r>
      <w:r w:rsidR="00E55E0F">
        <w:rPr>
          <w:lang w:val="it-IT"/>
        </w:rPr>
        <w:t xml:space="preserve"> mbështetje të neneve 100 e 102 të Kushtetutës, të nenit 8</w:t>
      </w:r>
      <w:r w:rsidRPr="00E72FB3">
        <w:rPr>
          <w:lang w:val="it-IT"/>
        </w:rPr>
        <w:t xml:space="preserve"> të ligjit nr.8312, datë 26.3.1998 </w:t>
      </w:r>
      <w:r w:rsidR="00E55E0F">
        <w:rPr>
          <w:lang w:val="it-IT"/>
        </w:rPr>
        <w:t>“</w:t>
      </w:r>
      <w:r w:rsidRPr="00E72FB3">
        <w:rPr>
          <w:lang w:val="it-IT"/>
        </w:rPr>
        <w:t>Për tokat bujqës</w:t>
      </w:r>
      <w:r w:rsidR="00E55E0F">
        <w:rPr>
          <w:lang w:val="it-IT"/>
        </w:rPr>
        <w:t>ore të pandara”, dhe të pikës 4</w:t>
      </w:r>
      <w:r w:rsidRPr="00E72FB3">
        <w:rPr>
          <w:lang w:val="it-IT"/>
        </w:rPr>
        <w:t xml:space="preserve"> të </w:t>
      </w:r>
      <w:r w:rsidR="00E55E0F">
        <w:rPr>
          <w:lang w:val="it-IT"/>
        </w:rPr>
        <w:t>vendimit nr.531, datë 21.8.1998 të Këshillit të Ministrave</w:t>
      </w:r>
      <w:r w:rsidRPr="00E72FB3">
        <w:rPr>
          <w:lang w:val="it-IT"/>
        </w:rPr>
        <w:t xml:space="preserve"> “Për tokat bujqësore të pandara”, të ndryshuar, me propozimin e Ministrit të Bujqësisë, Ushqimit dhe Mbrojtjes së Konsumatorit dhe të Ministrit të Brendshëm, Këshilli i Ministrave</w:t>
      </w:r>
    </w:p>
    <w:p w:rsidR="00BD2068" w:rsidRPr="000844F2" w:rsidRDefault="00BD2068" w:rsidP="00A05C65">
      <w:pPr>
        <w:pStyle w:val="Paragrafi"/>
        <w:rPr>
          <w:sz w:val="2"/>
          <w:lang w:val="it-IT"/>
        </w:rPr>
      </w:pPr>
    </w:p>
    <w:p w:rsidR="000D1D36" w:rsidRDefault="000D1D36" w:rsidP="00A05C65">
      <w:pPr>
        <w:pStyle w:val="VENDOSI"/>
        <w:keepNext w:val="0"/>
        <w:rPr>
          <w:lang w:val="it-IT"/>
        </w:rPr>
      </w:pPr>
    </w:p>
    <w:p w:rsidR="00BD2068" w:rsidRPr="00E72FB3" w:rsidRDefault="00BD2068" w:rsidP="00A05C65">
      <w:pPr>
        <w:pStyle w:val="VENDOSI"/>
        <w:keepNext w:val="0"/>
        <w:rPr>
          <w:lang w:val="it-IT"/>
        </w:rPr>
      </w:pPr>
      <w:r w:rsidRPr="00E72FB3">
        <w:rPr>
          <w:lang w:val="it-IT"/>
        </w:rPr>
        <w:t>Udhëzon:</w:t>
      </w:r>
    </w:p>
    <w:p w:rsidR="00BD2068" w:rsidRPr="000D1D36" w:rsidRDefault="00BD2068" w:rsidP="00A05C65">
      <w:pPr>
        <w:pStyle w:val="Paragrafi"/>
        <w:rPr>
          <w:szCs w:val="22"/>
          <w:lang w:val="it-IT"/>
        </w:rPr>
      </w:pPr>
    </w:p>
    <w:p w:rsidR="00BD2068" w:rsidRPr="00E72FB3" w:rsidRDefault="00BD2068" w:rsidP="00A05C65">
      <w:pPr>
        <w:pStyle w:val="Paragrafi"/>
        <w:rPr>
          <w:lang w:val="it-IT"/>
        </w:rPr>
      </w:pPr>
      <w:r w:rsidRPr="00E72FB3">
        <w:rPr>
          <w:lang w:val="it-IT"/>
        </w:rPr>
        <w:t>I.</w:t>
      </w:r>
      <w:r>
        <w:rPr>
          <w:lang w:val="it-IT"/>
        </w:rPr>
        <w:t xml:space="preserve"> </w:t>
      </w:r>
      <w:r w:rsidRPr="00E72FB3">
        <w:rPr>
          <w:lang w:val="it-IT"/>
        </w:rPr>
        <w:t>Krijimi dhe përbërja e bordit të dhënies me qira të tokave bujqësore, të pandara (më poshtë BQTBP)</w:t>
      </w:r>
    </w:p>
    <w:p w:rsidR="00BD2068" w:rsidRPr="00E72FB3" w:rsidRDefault="00BD2068" w:rsidP="00A05C65">
      <w:pPr>
        <w:pStyle w:val="Paragrafi"/>
        <w:rPr>
          <w:lang w:val="it-IT"/>
        </w:rPr>
      </w:pPr>
      <w:r w:rsidRPr="00E72FB3">
        <w:rPr>
          <w:lang w:val="it-IT"/>
        </w:rPr>
        <w:t>1.</w:t>
      </w:r>
      <w:r>
        <w:rPr>
          <w:lang w:val="it-IT"/>
        </w:rPr>
        <w:t xml:space="preserve"> </w:t>
      </w:r>
      <w:r w:rsidRPr="00E72FB3">
        <w:rPr>
          <w:lang w:val="it-IT"/>
        </w:rPr>
        <w:t>Në çdo komunë dhe/ose bashki, të cilat kanë në administrim toka bujqësore, të pandara, të krijohet BQTBP-ja.</w:t>
      </w:r>
    </w:p>
    <w:p w:rsidR="00BD2068" w:rsidRPr="00E72FB3" w:rsidRDefault="00BD2068" w:rsidP="00A05C65">
      <w:pPr>
        <w:pStyle w:val="Paragrafi"/>
        <w:rPr>
          <w:lang w:val="it-IT"/>
        </w:rPr>
      </w:pPr>
      <w:r w:rsidRPr="00E72FB3">
        <w:rPr>
          <w:lang w:val="it-IT"/>
        </w:rPr>
        <w:t>2.</w:t>
      </w:r>
      <w:r>
        <w:rPr>
          <w:lang w:val="it-IT"/>
        </w:rPr>
        <w:t xml:space="preserve"> </w:t>
      </w:r>
      <w:r w:rsidRPr="00E72FB3">
        <w:rPr>
          <w:lang w:val="it-IT"/>
        </w:rPr>
        <w:t>BQTBP-ja ka këtë përbërje:</w:t>
      </w:r>
    </w:p>
    <w:p w:rsidR="00BD2068" w:rsidRPr="00E72FB3" w:rsidRDefault="00BD2068" w:rsidP="00A05C65">
      <w:pPr>
        <w:pStyle w:val="Paragrafi"/>
        <w:rPr>
          <w:lang w:val="it-IT"/>
        </w:rPr>
      </w:pPr>
      <w:r w:rsidRPr="00E72FB3">
        <w:rPr>
          <w:lang w:val="it-IT"/>
        </w:rPr>
        <w:t>-</w:t>
      </w:r>
      <w:r>
        <w:rPr>
          <w:lang w:val="it-IT"/>
        </w:rPr>
        <w:t xml:space="preserve"> </w:t>
      </w:r>
      <w:r w:rsidRPr="00E72FB3">
        <w:rPr>
          <w:lang w:val="it-IT"/>
        </w:rPr>
        <w:t>kryetarin e komunës dhe/ose bashkisë</w:t>
      </w:r>
      <w:r w:rsidRPr="00E72FB3">
        <w:rPr>
          <w:lang w:val="it-IT"/>
        </w:rPr>
        <w:tab/>
      </w:r>
      <w:r w:rsidRPr="00E72FB3">
        <w:rPr>
          <w:lang w:val="it-IT"/>
        </w:rPr>
        <w:tab/>
      </w:r>
      <w:r w:rsidRPr="00E72FB3">
        <w:rPr>
          <w:lang w:val="it-IT"/>
        </w:rPr>
        <w:tab/>
      </w:r>
      <w:r w:rsidRPr="00E72FB3">
        <w:rPr>
          <w:lang w:val="it-IT"/>
        </w:rPr>
        <w:tab/>
      </w:r>
      <w:r w:rsidRPr="00E72FB3">
        <w:rPr>
          <w:lang w:val="it-IT"/>
        </w:rPr>
        <w:tab/>
        <w:t>kryetar të bordit;</w:t>
      </w:r>
    </w:p>
    <w:p w:rsidR="00BD2068" w:rsidRPr="00E72FB3" w:rsidRDefault="00BD2068" w:rsidP="00A05C65">
      <w:pPr>
        <w:pStyle w:val="Paragrafi"/>
        <w:rPr>
          <w:lang w:val="it-IT"/>
        </w:rPr>
      </w:pPr>
      <w:r w:rsidRPr="00E72FB3">
        <w:rPr>
          <w:lang w:val="it-IT"/>
        </w:rPr>
        <w:t>-</w:t>
      </w:r>
      <w:r>
        <w:rPr>
          <w:lang w:val="it-IT"/>
        </w:rPr>
        <w:t xml:space="preserve"> </w:t>
      </w:r>
      <w:r w:rsidRPr="00E72FB3">
        <w:rPr>
          <w:lang w:val="it-IT"/>
        </w:rPr>
        <w:t>një përfaqësues të drejtorisë rajonale të bujqësisë dhe ushqi</w:t>
      </w:r>
      <w:r>
        <w:rPr>
          <w:lang w:val="it-IT"/>
        </w:rPr>
        <w:t>mit</w:t>
      </w:r>
      <w:r>
        <w:rPr>
          <w:lang w:val="it-IT"/>
        </w:rPr>
        <w:tab/>
      </w:r>
      <w:r w:rsidRPr="00E72FB3">
        <w:rPr>
          <w:lang w:val="it-IT"/>
        </w:rPr>
        <w:t>anëtar;</w:t>
      </w:r>
    </w:p>
    <w:p w:rsidR="00BD2068" w:rsidRPr="00E72FB3" w:rsidRDefault="00BD2068" w:rsidP="00A05C65">
      <w:pPr>
        <w:pStyle w:val="Paragrafi"/>
        <w:rPr>
          <w:lang w:val="it-IT"/>
        </w:rPr>
      </w:pPr>
      <w:r w:rsidRPr="00E72FB3">
        <w:rPr>
          <w:lang w:val="it-IT"/>
        </w:rPr>
        <w:t>-</w:t>
      </w:r>
      <w:r>
        <w:rPr>
          <w:lang w:val="it-IT"/>
        </w:rPr>
        <w:t xml:space="preserve"> </w:t>
      </w:r>
      <w:r w:rsidRPr="00E72FB3">
        <w:rPr>
          <w:lang w:val="it-IT"/>
        </w:rPr>
        <w:t>një përfaqësues të sektorit të administrimit dhe mbrojtjes së tokës,</w:t>
      </w:r>
    </w:p>
    <w:p w:rsidR="00BD2068" w:rsidRPr="00DA404B" w:rsidRDefault="00BD2068" w:rsidP="00A05C65">
      <w:pPr>
        <w:pStyle w:val="Paragrafi"/>
        <w:rPr>
          <w:lang w:val="it-IT"/>
        </w:rPr>
      </w:pPr>
      <w:r w:rsidRPr="00DA404B">
        <w:rPr>
          <w:lang w:val="it-IT"/>
        </w:rPr>
        <w:t>në qark</w:t>
      </w:r>
      <w:r w:rsidRPr="00DA404B">
        <w:rPr>
          <w:lang w:val="it-IT"/>
        </w:rPr>
        <w:tab/>
      </w:r>
      <w:r w:rsidRPr="00DA404B">
        <w:rPr>
          <w:lang w:val="it-IT"/>
        </w:rPr>
        <w:tab/>
      </w:r>
      <w:r w:rsidRPr="00DA404B">
        <w:rPr>
          <w:lang w:val="it-IT"/>
        </w:rPr>
        <w:tab/>
      </w:r>
      <w:r w:rsidRPr="00DA404B">
        <w:rPr>
          <w:lang w:val="it-IT"/>
        </w:rPr>
        <w:tab/>
      </w:r>
      <w:r w:rsidRPr="00DA404B">
        <w:rPr>
          <w:lang w:val="it-IT"/>
        </w:rPr>
        <w:tab/>
      </w:r>
      <w:r w:rsidRPr="00DA404B">
        <w:rPr>
          <w:lang w:val="it-IT"/>
        </w:rPr>
        <w:tab/>
      </w:r>
      <w:r w:rsidRPr="00DA404B">
        <w:rPr>
          <w:lang w:val="it-IT"/>
        </w:rPr>
        <w:tab/>
      </w:r>
      <w:r w:rsidRPr="00DA404B">
        <w:rPr>
          <w:lang w:val="it-IT"/>
        </w:rPr>
        <w:tab/>
      </w:r>
      <w:r w:rsidRPr="00DA404B">
        <w:rPr>
          <w:lang w:val="it-IT"/>
        </w:rPr>
        <w:tab/>
        <w:t>anëtar;</w:t>
      </w:r>
    </w:p>
    <w:p w:rsidR="00BD2068" w:rsidRDefault="00BD2068" w:rsidP="00A05C65">
      <w:pPr>
        <w:pStyle w:val="Paragrafi"/>
        <w:rPr>
          <w:lang w:val="it-IT"/>
        </w:rPr>
      </w:pPr>
      <w:r w:rsidRPr="00B96E65">
        <w:rPr>
          <w:lang w:val="it-IT"/>
        </w:rPr>
        <w:t>-</w:t>
      </w:r>
      <w:r>
        <w:rPr>
          <w:lang w:val="it-IT"/>
        </w:rPr>
        <w:t xml:space="preserve"> </w:t>
      </w:r>
      <w:r w:rsidRPr="00B96E65">
        <w:rPr>
          <w:lang w:val="it-IT"/>
        </w:rPr>
        <w:t>specialistin e urbanistikës së komunës dhe/ose bashkisë</w:t>
      </w:r>
      <w:r w:rsidRPr="00B96E65">
        <w:rPr>
          <w:lang w:val="it-IT"/>
        </w:rPr>
        <w:tab/>
      </w:r>
      <w:r>
        <w:rPr>
          <w:lang w:val="it-IT"/>
        </w:rPr>
        <w:tab/>
      </w:r>
      <w:r w:rsidRPr="00B96E65">
        <w:rPr>
          <w:lang w:val="it-IT"/>
        </w:rPr>
        <w:t>anëtar;</w:t>
      </w:r>
    </w:p>
    <w:p w:rsidR="00BD2068" w:rsidRPr="00DA404B" w:rsidRDefault="00BD2068" w:rsidP="00A05C65">
      <w:pPr>
        <w:pStyle w:val="Paragrafi"/>
        <w:rPr>
          <w:lang w:val="it-IT"/>
        </w:rPr>
      </w:pPr>
      <w:r w:rsidRPr="00DA404B">
        <w:rPr>
          <w:lang w:val="it-IT"/>
        </w:rPr>
        <w:t>-</w:t>
      </w:r>
      <w:r>
        <w:rPr>
          <w:lang w:val="it-IT"/>
        </w:rPr>
        <w:t xml:space="preserve"> </w:t>
      </w:r>
      <w:r w:rsidRPr="00DA404B">
        <w:rPr>
          <w:lang w:val="it-IT"/>
        </w:rPr>
        <w:t>specialistin e zyrës së menaxhimit dhe mbrojtjes së tokës (ZMMT),</w:t>
      </w:r>
    </w:p>
    <w:p w:rsidR="00BD2068" w:rsidRDefault="00BD2068" w:rsidP="00A05C65">
      <w:pPr>
        <w:pStyle w:val="Paragrafi"/>
        <w:rPr>
          <w:lang w:val="it-IT"/>
        </w:rPr>
      </w:pPr>
      <w:r w:rsidRPr="00B96E65">
        <w:rPr>
          <w:lang w:val="it-IT"/>
        </w:rPr>
        <w:t>n</w:t>
      </w:r>
      <w:r>
        <w:rPr>
          <w:lang w:val="it-IT"/>
        </w:rPr>
        <w:t>ë</w:t>
      </w:r>
      <w:r w:rsidRPr="00B96E65">
        <w:rPr>
          <w:lang w:val="it-IT"/>
        </w:rPr>
        <w:t xml:space="preserve"> komun</w:t>
      </w:r>
      <w:r>
        <w:rPr>
          <w:lang w:val="it-IT"/>
        </w:rPr>
        <w:t>ë</w:t>
      </w:r>
      <w:r w:rsidRPr="00B96E65">
        <w:rPr>
          <w:lang w:val="it-IT"/>
        </w:rPr>
        <w:t xml:space="preserve"> dhe/ose bashki</w:t>
      </w:r>
      <w:r w:rsidRPr="00B96E65">
        <w:rPr>
          <w:lang w:val="it-IT"/>
        </w:rPr>
        <w:tab/>
      </w:r>
      <w:r>
        <w:rPr>
          <w:lang w:val="it-IT"/>
        </w:rPr>
        <w:tab/>
      </w:r>
      <w:r>
        <w:rPr>
          <w:lang w:val="it-IT"/>
        </w:rPr>
        <w:tab/>
      </w:r>
      <w:r>
        <w:rPr>
          <w:lang w:val="it-IT"/>
        </w:rPr>
        <w:tab/>
      </w:r>
      <w:r>
        <w:rPr>
          <w:lang w:val="it-IT"/>
        </w:rPr>
        <w:tab/>
      </w:r>
      <w:r>
        <w:rPr>
          <w:lang w:val="it-IT"/>
        </w:rPr>
        <w:tab/>
        <w:t>sekretar.</w:t>
      </w:r>
    </w:p>
    <w:p w:rsidR="00BD2068" w:rsidRDefault="00BD2068" w:rsidP="00A05C65">
      <w:pPr>
        <w:pStyle w:val="Paragrafi"/>
        <w:rPr>
          <w:lang w:val="it-IT"/>
        </w:rPr>
      </w:pPr>
      <w:r>
        <w:rPr>
          <w:lang w:val="it-IT"/>
        </w:rPr>
        <w:t>3. BQTBP-ja ka për detyrë dhe mban përgjegjësi për:</w:t>
      </w:r>
    </w:p>
    <w:p w:rsidR="00BD2068" w:rsidRDefault="00BD2068" w:rsidP="00A05C65">
      <w:pPr>
        <w:pStyle w:val="Paragrafi"/>
        <w:rPr>
          <w:lang w:val="it-IT"/>
        </w:rPr>
      </w:pPr>
      <w:r>
        <w:rPr>
          <w:lang w:val="it-IT"/>
        </w:rPr>
        <w:t>a) ushtrimin e veprimtarisë në përputhje me dispozitat e Kodit Civil, të</w:t>
      </w:r>
      <w:r w:rsidR="00B74808">
        <w:rPr>
          <w:lang w:val="it-IT"/>
        </w:rPr>
        <w:t xml:space="preserve"> ligjit nr.8312, datë 26.3.1998</w:t>
      </w:r>
      <w:r>
        <w:rPr>
          <w:lang w:val="it-IT"/>
        </w:rPr>
        <w:t xml:space="preserve"> “Për tokat bujqësore të pandara” dhe të akteve nënligjore, në zbatim të tij;</w:t>
      </w:r>
    </w:p>
    <w:p w:rsidR="00BD2068" w:rsidRDefault="00BD2068" w:rsidP="00A05C65">
      <w:pPr>
        <w:pStyle w:val="Paragrafi"/>
        <w:rPr>
          <w:lang w:val="it-IT"/>
        </w:rPr>
      </w:pPr>
      <w:r>
        <w:rPr>
          <w:lang w:val="it-IT"/>
        </w:rPr>
        <w:t>b) informimin, në mënyrë të përhershme, për ekzistencën e resurseve të tokave bujqësore, të pandara;</w:t>
      </w:r>
    </w:p>
    <w:p w:rsidR="00BD2068" w:rsidRPr="00DA404B" w:rsidRDefault="00BD2068" w:rsidP="00A05C65">
      <w:pPr>
        <w:pStyle w:val="Paragrafi"/>
        <w:rPr>
          <w:lang w:val="it-IT"/>
        </w:rPr>
      </w:pPr>
      <w:r w:rsidRPr="00DA404B">
        <w:rPr>
          <w:lang w:val="it-IT"/>
        </w:rPr>
        <w:t>c)</w:t>
      </w:r>
      <w:r>
        <w:rPr>
          <w:lang w:val="it-IT"/>
        </w:rPr>
        <w:t xml:space="preserve"> </w:t>
      </w:r>
      <w:r w:rsidRPr="00DA404B">
        <w:rPr>
          <w:lang w:val="it-IT"/>
        </w:rPr>
        <w:t>garantimin e një konkurrence, të lirë dhe të barabartë, ndërmjet pjesëmarrësve të ankandit të dhë</w:t>
      </w:r>
      <w:r>
        <w:rPr>
          <w:lang w:val="it-IT"/>
        </w:rPr>
        <w:t>n</w:t>
      </w:r>
      <w:r w:rsidRPr="00DA404B">
        <w:rPr>
          <w:lang w:val="it-IT"/>
        </w:rPr>
        <w:t>ies me qira të tokës;</w:t>
      </w:r>
    </w:p>
    <w:p w:rsidR="00BD2068" w:rsidRPr="00DA404B" w:rsidRDefault="00BD2068" w:rsidP="00A05C65">
      <w:pPr>
        <w:pStyle w:val="Paragrafi"/>
        <w:rPr>
          <w:lang w:val="it-IT"/>
        </w:rPr>
      </w:pPr>
      <w:r w:rsidRPr="00DA404B">
        <w:rPr>
          <w:lang w:val="it-IT"/>
        </w:rPr>
        <w:t>ç)</w:t>
      </w:r>
      <w:r>
        <w:rPr>
          <w:lang w:val="it-IT"/>
        </w:rPr>
        <w:t xml:space="preserve"> </w:t>
      </w:r>
      <w:r w:rsidRPr="00DA404B">
        <w:rPr>
          <w:lang w:val="it-IT"/>
        </w:rPr>
        <w:t>përcaktimin e fituesit të ankandit të dhënies me qira të tokës bujqësore;</w:t>
      </w:r>
    </w:p>
    <w:p w:rsidR="00BD2068" w:rsidRPr="00B96E65" w:rsidRDefault="00BD2068" w:rsidP="00A05C65">
      <w:pPr>
        <w:pStyle w:val="Paragrafi"/>
        <w:rPr>
          <w:lang w:val="it-IT"/>
        </w:rPr>
      </w:pPr>
      <w:r w:rsidRPr="00B96E65">
        <w:rPr>
          <w:lang w:val="it-IT"/>
        </w:rPr>
        <w:t>d)</w:t>
      </w:r>
      <w:r>
        <w:rPr>
          <w:lang w:val="it-IT"/>
        </w:rPr>
        <w:t xml:space="preserve"> </w:t>
      </w:r>
      <w:r w:rsidRPr="00B96E65">
        <w:rPr>
          <w:lang w:val="it-IT"/>
        </w:rPr>
        <w:t>verifikimin e respektimit t</w:t>
      </w:r>
      <w:r>
        <w:rPr>
          <w:lang w:val="it-IT"/>
        </w:rPr>
        <w:t>ë</w:t>
      </w:r>
      <w:r w:rsidRPr="00B96E65">
        <w:rPr>
          <w:lang w:val="it-IT"/>
        </w:rPr>
        <w:t xml:space="preserve"> kushteve, t</w:t>
      </w:r>
      <w:r>
        <w:rPr>
          <w:lang w:val="it-IT"/>
        </w:rPr>
        <w:t>ë</w:t>
      </w:r>
      <w:r w:rsidRPr="00B96E65">
        <w:rPr>
          <w:lang w:val="it-IT"/>
        </w:rPr>
        <w:t xml:space="preserve"> p</w:t>
      </w:r>
      <w:r>
        <w:rPr>
          <w:lang w:val="it-IT"/>
        </w:rPr>
        <w:t>ë</w:t>
      </w:r>
      <w:r w:rsidRPr="00B96E65">
        <w:rPr>
          <w:lang w:val="it-IT"/>
        </w:rPr>
        <w:t>rcaktu</w:t>
      </w:r>
      <w:r>
        <w:rPr>
          <w:lang w:val="it-IT"/>
        </w:rPr>
        <w:t>a</w:t>
      </w:r>
      <w:r w:rsidRPr="00B96E65">
        <w:rPr>
          <w:lang w:val="it-IT"/>
        </w:rPr>
        <w:t>ra nga pal</w:t>
      </w:r>
      <w:r>
        <w:rPr>
          <w:lang w:val="it-IT"/>
        </w:rPr>
        <w:t>ë</w:t>
      </w:r>
      <w:r w:rsidRPr="00B96E65">
        <w:rPr>
          <w:lang w:val="it-IT"/>
        </w:rPr>
        <w:t>t n</w:t>
      </w:r>
      <w:r>
        <w:rPr>
          <w:lang w:val="it-IT"/>
        </w:rPr>
        <w:t>ë</w:t>
      </w:r>
      <w:r w:rsidRPr="00B96E65">
        <w:rPr>
          <w:lang w:val="it-IT"/>
        </w:rPr>
        <w:t xml:space="preserve"> kontrat</w:t>
      </w:r>
      <w:r>
        <w:rPr>
          <w:lang w:val="it-IT"/>
        </w:rPr>
        <w:t>ë</w:t>
      </w:r>
      <w:r w:rsidRPr="00B96E65">
        <w:rPr>
          <w:lang w:val="it-IT"/>
        </w:rPr>
        <w:t>.</w:t>
      </w:r>
    </w:p>
    <w:p w:rsidR="00BD2068" w:rsidRDefault="00BD2068" w:rsidP="00A05C65">
      <w:pPr>
        <w:pStyle w:val="Paragrafi"/>
        <w:rPr>
          <w:lang w:val="it-IT"/>
        </w:rPr>
      </w:pPr>
      <w:r>
        <w:rPr>
          <w:lang w:val="it-IT"/>
        </w:rPr>
        <w:t>II. Procedurat e dhënies me qira të tokave bujqësore, të pandara</w:t>
      </w:r>
    </w:p>
    <w:p w:rsidR="00BD2068" w:rsidRDefault="00BD2068" w:rsidP="00A05C65">
      <w:pPr>
        <w:pStyle w:val="Paragrafi"/>
        <w:rPr>
          <w:lang w:val="it-IT"/>
        </w:rPr>
      </w:pPr>
      <w:r>
        <w:rPr>
          <w:lang w:val="it-IT"/>
        </w:rPr>
        <w:t>1. Tokat bujqësore të pandara u jepen me qira personave fizikë dhe juridikë, vendas dhe të huaj, për t’u përdorur e shfrytëzuar për veprimtari bujqësore dhe blegtorale.</w:t>
      </w:r>
    </w:p>
    <w:p w:rsidR="00BD2068" w:rsidRDefault="00BD2068" w:rsidP="00A05C65">
      <w:pPr>
        <w:pStyle w:val="Paragrafi"/>
        <w:rPr>
          <w:lang w:val="it-IT"/>
        </w:rPr>
      </w:pPr>
      <w:r>
        <w:rPr>
          <w:lang w:val="it-IT"/>
        </w:rPr>
        <w:t>2. Kur për të njëjtën sipërfaqe toke paraqiten dy ose më shumë kërkesa për marrje me qira, përfituesi përcaktohet me ankand.</w:t>
      </w:r>
    </w:p>
    <w:p w:rsidR="00BD2068" w:rsidRDefault="00BD2068" w:rsidP="00A05C65">
      <w:pPr>
        <w:pStyle w:val="Paragrafi"/>
        <w:rPr>
          <w:lang w:val="it-IT"/>
        </w:rPr>
      </w:pPr>
      <w:r>
        <w:rPr>
          <w:lang w:val="it-IT"/>
        </w:rPr>
        <w:t>3. Kur për një sipërfaqe të caktuar paraqitet vetëm një kërkesë, BQTBP-ja në komunë dhe/ose bashki, shpall, në qendër të komunës dhe/ose bashkisë, njoftimin për dhënien me qira.</w:t>
      </w:r>
    </w:p>
    <w:p w:rsidR="00BD2068" w:rsidRDefault="00BD2068" w:rsidP="00A05C65">
      <w:pPr>
        <w:pStyle w:val="Paragrafi"/>
        <w:rPr>
          <w:lang w:val="it-IT"/>
        </w:rPr>
      </w:pPr>
      <w:r>
        <w:rPr>
          <w:lang w:val="it-IT"/>
        </w:rPr>
        <w:t>4. Njoftimi përmban qëllimin e dhënies me qira</w:t>
      </w:r>
      <w:r w:rsidR="00EA73D4">
        <w:rPr>
          <w:lang w:val="it-IT"/>
        </w:rPr>
        <w:t xml:space="preserve"> të tokës për (pemëtore, vresht</w:t>
      </w:r>
      <w:r>
        <w:rPr>
          <w:lang w:val="it-IT"/>
        </w:rPr>
        <w:t>, ullishtë, bimë arrash, serra etj.), sipërfaqen, vendin e paraqitjes së dokumenteve, afatin përfundimtar të paraqitjes së ofertave.</w:t>
      </w:r>
    </w:p>
    <w:p w:rsidR="00BD2068" w:rsidRDefault="00BD2068" w:rsidP="00A05C65">
      <w:pPr>
        <w:pStyle w:val="Paragrafi"/>
        <w:rPr>
          <w:lang w:val="it-IT"/>
        </w:rPr>
      </w:pPr>
      <w:r>
        <w:rPr>
          <w:lang w:val="it-IT"/>
        </w:rPr>
        <w:t>Vendi, data dhe ora e zhvillimit të ankandit vendosen nga kryetari i bordit, në bashkërendim me përfaqësuesin e drejtorisë rajonale të buj</w:t>
      </w:r>
      <w:r w:rsidR="00EA73D4">
        <w:rPr>
          <w:lang w:val="it-IT"/>
        </w:rPr>
        <w:t>q</w:t>
      </w:r>
      <w:r>
        <w:rPr>
          <w:lang w:val="it-IT"/>
        </w:rPr>
        <w:t>ësisë dhe ushqimit dhe përfaqësuesin e seksionit të administrimit dhe mbrojtjes së tokës, në qark.</w:t>
      </w:r>
    </w:p>
    <w:p w:rsidR="00BD2068" w:rsidRDefault="00BD2068" w:rsidP="00A05C65">
      <w:pPr>
        <w:pStyle w:val="Paragrafi"/>
        <w:rPr>
          <w:lang w:val="it-IT"/>
        </w:rPr>
      </w:pPr>
      <w:r>
        <w:rPr>
          <w:lang w:val="it-IT"/>
        </w:rPr>
        <w:t>Njoftimi publikohet në Buletinin e Njoftimeve Zyrtare dhe, nëse është e mundur, edhe në mediat vendore. Njoftimi shpallet dhe në mjediset e njësisë së qeverisjes vendore.</w:t>
      </w:r>
    </w:p>
    <w:p w:rsidR="00BD2068" w:rsidRDefault="00BD2068" w:rsidP="00A05C65">
      <w:pPr>
        <w:pStyle w:val="Paragrafi"/>
        <w:rPr>
          <w:lang w:val="it-IT"/>
        </w:rPr>
      </w:pPr>
      <w:r>
        <w:rPr>
          <w:lang w:val="it-IT"/>
        </w:rPr>
        <w:t>5. Periudha nga data e njoftimit deri në datën e zhvillimit të ankandit është 15 ditë. Kur data e zhvillimit të ankandit bie në ditët e pushimit javor ose të festave zyrtare, ankandi zhvillohet në ditën e parë të punës pas pushimit.</w:t>
      </w:r>
    </w:p>
    <w:p w:rsidR="002927CD" w:rsidRDefault="002927CD" w:rsidP="00A05C65">
      <w:pPr>
        <w:pStyle w:val="Paragrafi"/>
        <w:rPr>
          <w:lang w:val="it-IT"/>
        </w:rPr>
      </w:pPr>
    </w:p>
    <w:p w:rsidR="00BD2068" w:rsidRDefault="00BD2068" w:rsidP="00A05C65">
      <w:pPr>
        <w:pStyle w:val="Paragrafi"/>
        <w:rPr>
          <w:lang w:val="it-IT"/>
        </w:rPr>
      </w:pPr>
      <w:r w:rsidRPr="00DA404B">
        <w:rPr>
          <w:lang w:val="it-IT"/>
        </w:rPr>
        <w:t>6.</w:t>
      </w:r>
      <w:r>
        <w:rPr>
          <w:lang w:val="it-IT"/>
        </w:rPr>
        <w:t xml:space="preserve"> </w:t>
      </w:r>
      <w:r w:rsidRPr="00DA404B">
        <w:rPr>
          <w:lang w:val="it-IT"/>
        </w:rPr>
        <w:t>Konkurruesit për marrjen me qira të tokës bujqësore i paraqesin ofertat deri në</w:t>
      </w:r>
      <w:r>
        <w:rPr>
          <w:lang w:val="it-IT"/>
        </w:rPr>
        <w:t xml:space="preserve"> dy di</w:t>
      </w:r>
      <w:r w:rsidRPr="00DA404B">
        <w:rPr>
          <w:lang w:val="it-IT"/>
        </w:rPr>
        <w:t>të para datës së zhvillimit të ankandit. Oferta paraqitet në zarf të mbyllur dhe përmban:</w:t>
      </w:r>
    </w:p>
    <w:p w:rsidR="00BD2068" w:rsidRDefault="00BD2068" w:rsidP="00A05C65">
      <w:pPr>
        <w:pStyle w:val="Paragrafi"/>
        <w:rPr>
          <w:lang w:val="en-GB"/>
        </w:rPr>
      </w:pPr>
      <w:r w:rsidRPr="00A05C65">
        <w:rPr>
          <w:lang w:val="en-GB"/>
        </w:rPr>
        <w:t>a) Një kërkesë me shkrim për marrjen me qira;</w:t>
      </w:r>
    </w:p>
    <w:p w:rsidR="00BD2068" w:rsidRPr="000844F2" w:rsidRDefault="00BD2068" w:rsidP="00A05C65">
      <w:pPr>
        <w:pStyle w:val="Paragrafi"/>
        <w:rPr>
          <w:lang w:val="en-GB"/>
        </w:rPr>
      </w:pPr>
      <w:r w:rsidRPr="000844F2">
        <w:rPr>
          <w:lang w:val="en-GB"/>
        </w:rPr>
        <w:t>b) Formularin tip, të plotësuar me të dhënat e përgjithshme të personit fizik ose juridik, të interesuar;</w:t>
      </w:r>
    </w:p>
    <w:p w:rsidR="00BD2068" w:rsidRPr="00BD2068" w:rsidRDefault="00BD2068" w:rsidP="00A05C65">
      <w:pPr>
        <w:pStyle w:val="Paragrafi"/>
        <w:rPr>
          <w:lang w:val="it-IT"/>
        </w:rPr>
      </w:pPr>
      <w:r w:rsidRPr="00BD2068">
        <w:rPr>
          <w:lang w:val="it-IT"/>
        </w:rPr>
        <w:t>c) një plan biznesi për tokën, që kërkohet me qira, të shoqëruar me një shpjegim të hollësishëm për programin e investimit, llojin e teknologjisë dhe/ose të farërave dhe fidanëve, që do të përdoren, impaktin e projektit në punësim dhe në zhvillimin e zonës dhe të dhëna për aftësitë, financiare dhe menaxheriale, të të interesuarit.</w:t>
      </w:r>
    </w:p>
    <w:p w:rsidR="00BD2068" w:rsidRPr="00DA404B" w:rsidRDefault="00BD2068" w:rsidP="00A05C65">
      <w:pPr>
        <w:pStyle w:val="Paragrafi"/>
        <w:rPr>
          <w:lang w:val="it-IT"/>
        </w:rPr>
      </w:pPr>
      <w:r w:rsidRPr="00DA404B">
        <w:rPr>
          <w:lang w:val="it-IT"/>
        </w:rPr>
        <w:t>Zarfi me ofertën i dorëzohet sekretarit.</w:t>
      </w:r>
    </w:p>
    <w:p w:rsidR="00BD2068" w:rsidRPr="00DA404B" w:rsidRDefault="00BD2068" w:rsidP="00A05C65">
      <w:pPr>
        <w:pStyle w:val="Paragrafi"/>
        <w:rPr>
          <w:lang w:val="it-IT"/>
        </w:rPr>
      </w:pPr>
      <w:r w:rsidRPr="00DA404B">
        <w:rPr>
          <w:lang w:val="it-IT"/>
        </w:rPr>
        <w:t>7.</w:t>
      </w:r>
      <w:r>
        <w:rPr>
          <w:lang w:val="it-IT"/>
        </w:rPr>
        <w:t xml:space="preserve"> </w:t>
      </w:r>
      <w:r w:rsidRPr="00DA404B">
        <w:rPr>
          <w:lang w:val="it-IT"/>
        </w:rPr>
        <w:t>BQTBP-ja m</w:t>
      </w:r>
      <w:r>
        <w:rPr>
          <w:lang w:val="it-IT"/>
        </w:rPr>
        <w:t>blidhet, me pj</w:t>
      </w:r>
      <w:r w:rsidRPr="00DA404B">
        <w:rPr>
          <w:lang w:val="it-IT"/>
        </w:rPr>
        <w:t xml:space="preserve">esëmarrje të plotë të anëtarëve, në datën dhe orën e </w:t>
      </w:r>
      <w:r w:rsidR="00B74808">
        <w:rPr>
          <w:lang w:val="it-IT"/>
        </w:rPr>
        <w:t>caktuar në</w:t>
      </w:r>
      <w:r>
        <w:rPr>
          <w:lang w:val="it-IT"/>
        </w:rPr>
        <w:t xml:space="preserve"> njoftim. V</w:t>
      </w:r>
      <w:r w:rsidRPr="00DA404B">
        <w:rPr>
          <w:lang w:val="it-IT"/>
        </w:rPr>
        <w:t>eç anëtarëve të bordit, në hapjen e ofertave marrin pjesë edhe ofertuesit ose përfaqësuesit e tyre, të pajisur me prokurë dhe dokumente identifikimi.</w:t>
      </w:r>
    </w:p>
    <w:p w:rsidR="00BD2068" w:rsidRDefault="00BD2068" w:rsidP="00A05C65">
      <w:pPr>
        <w:pStyle w:val="Paragrafi"/>
        <w:rPr>
          <w:lang w:val="it-IT"/>
        </w:rPr>
      </w:pPr>
      <w:r w:rsidRPr="006C4BB5">
        <w:rPr>
          <w:lang w:val="it-IT"/>
        </w:rPr>
        <w:t>8.</w:t>
      </w:r>
      <w:r>
        <w:rPr>
          <w:lang w:val="it-IT"/>
        </w:rPr>
        <w:t xml:space="preserve"> </w:t>
      </w:r>
      <w:r w:rsidRPr="006C4BB5">
        <w:rPr>
          <w:lang w:val="it-IT"/>
        </w:rPr>
        <w:t>Oferta, q</w:t>
      </w:r>
      <w:r>
        <w:rPr>
          <w:lang w:val="it-IT"/>
        </w:rPr>
        <w:t>ë</w:t>
      </w:r>
      <w:r w:rsidRPr="006C4BB5">
        <w:rPr>
          <w:lang w:val="it-IT"/>
        </w:rPr>
        <w:t xml:space="preserve"> garanton perspektiv</w:t>
      </w:r>
      <w:r>
        <w:rPr>
          <w:lang w:val="it-IT"/>
        </w:rPr>
        <w:t>ë</w:t>
      </w:r>
      <w:r w:rsidRPr="006C4BB5">
        <w:rPr>
          <w:lang w:val="it-IT"/>
        </w:rPr>
        <w:t xml:space="preserve"> m</w:t>
      </w:r>
      <w:r>
        <w:rPr>
          <w:lang w:val="it-IT"/>
        </w:rPr>
        <w:t>ë</w:t>
      </w:r>
      <w:r w:rsidRPr="006C4BB5">
        <w:rPr>
          <w:lang w:val="it-IT"/>
        </w:rPr>
        <w:t xml:space="preserve"> t</w:t>
      </w:r>
      <w:r>
        <w:rPr>
          <w:lang w:val="it-IT"/>
        </w:rPr>
        <w:t>ë</w:t>
      </w:r>
      <w:r w:rsidRPr="006C4BB5">
        <w:rPr>
          <w:lang w:val="it-IT"/>
        </w:rPr>
        <w:t xml:space="preserve"> mir</w:t>
      </w:r>
      <w:r>
        <w:rPr>
          <w:lang w:val="it-IT"/>
        </w:rPr>
        <w:t>ë</w:t>
      </w:r>
      <w:r w:rsidRPr="006C4BB5">
        <w:rPr>
          <w:lang w:val="it-IT"/>
        </w:rPr>
        <w:t xml:space="preserve"> zhvillimi, vler</w:t>
      </w:r>
      <w:r>
        <w:rPr>
          <w:lang w:val="it-IT"/>
        </w:rPr>
        <w:t>ë</w:t>
      </w:r>
      <w:r w:rsidRPr="006C4BB5">
        <w:rPr>
          <w:lang w:val="it-IT"/>
        </w:rPr>
        <w:t>sohet me p</w:t>
      </w:r>
      <w:r>
        <w:rPr>
          <w:lang w:val="it-IT"/>
        </w:rPr>
        <w:t>ë</w:t>
      </w:r>
      <w:r w:rsidRPr="006C4BB5">
        <w:rPr>
          <w:lang w:val="it-IT"/>
        </w:rPr>
        <w:t>rpar</w:t>
      </w:r>
      <w:r>
        <w:rPr>
          <w:lang w:val="it-IT"/>
        </w:rPr>
        <w:t>ë</w:t>
      </w:r>
      <w:r w:rsidRPr="006C4BB5">
        <w:rPr>
          <w:lang w:val="it-IT"/>
        </w:rPr>
        <w:t xml:space="preserve">si nga bordi. </w:t>
      </w:r>
      <w:r>
        <w:rPr>
          <w:lang w:val="it-IT"/>
        </w:rPr>
        <w:t>Kur rezultojnë dy ose më shumë oferta me të njëjtën shumë pikësh, përsa i përket planit të zhvillimit, bordi vlerëson si fituese ofertën, që jep çmimin më të lartë të qirasë.</w:t>
      </w:r>
    </w:p>
    <w:p w:rsidR="00BD2068" w:rsidRDefault="00BD2068" w:rsidP="00A05C65">
      <w:pPr>
        <w:pStyle w:val="Paragrafi"/>
        <w:rPr>
          <w:lang w:val="it-IT"/>
        </w:rPr>
      </w:pPr>
      <w:r>
        <w:rPr>
          <w:lang w:val="it-IT"/>
        </w:rPr>
        <w:t>Çmimi dysheme i dhënies me qira të tokave bujqësore, të pandara, me të cilin fillon ankandi, nuk mund të jetë më i ulët se 6 000 (gashtë) mijë lekë/ha, në një vit kalendarik.</w:t>
      </w:r>
    </w:p>
    <w:p w:rsidR="001A5E69" w:rsidRDefault="00BD2068" w:rsidP="00961545">
      <w:pPr>
        <w:pStyle w:val="Paragrafi"/>
        <w:rPr>
          <w:lang w:val="it-IT"/>
        </w:rPr>
      </w:pPr>
      <w:r>
        <w:rPr>
          <w:lang w:val="it-IT"/>
        </w:rPr>
        <w:t>Në raste të veçanta, kur sipërfaqet e kërkuara për qiradhënie janë mbi 10 ha</w:t>
      </w:r>
      <w:r w:rsidR="00B74808">
        <w:rPr>
          <w:lang w:val="it-IT"/>
        </w:rPr>
        <w:t xml:space="preserve"> dhe</w:t>
      </w:r>
      <w:r>
        <w:rPr>
          <w:lang w:val="it-IT"/>
        </w:rPr>
        <w:t xml:space="preserve"> në planbiznesin e paraqitur parashikohen investime të mirargumentuara, me propozimin e Ministrit të Bujqësisë, Ushqimit dhe Mbrojtjes së Konsumatorit dhe me miratim të Këshillit të Ministrave, çmimi i qiradhënies mund të vendoset 1 euro për çdo hektar.</w:t>
      </w:r>
    </w:p>
    <w:p w:rsidR="00BD2068" w:rsidRPr="00DA404B" w:rsidRDefault="00BD2068" w:rsidP="00A05C65">
      <w:pPr>
        <w:pStyle w:val="Paragrafi"/>
        <w:rPr>
          <w:lang w:val="it-IT"/>
        </w:rPr>
      </w:pPr>
      <w:r>
        <w:rPr>
          <w:lang w:val="it-IT"/>
        </w:rPr>
        <w:t>9. Pas shqyrtimit të ofertave, BQTBP-ja tërhiqet për të marrë vendim pa pjesëmar</w:t>
      </w:r>
      <w:r w:rsidR="00B74808">
        <w:rPr>
          <w:lang w:val="it-IT"/>
        </w:rPr>
        <w:t>rjen e konkurruesve. Vendimi u</w:t>
      </w:r>
      <w:r>
        <w:rPr>
          <w:lang w:val="it-IT"/>
        </w:rPr>
        <w:t xml:space="preserve"> komunikohet pjesëmarrësve në ankand brenda 5 ditëve punë. </w:t>
      </w:r>
      <w:r w:rsidRPr="00DA404B">
        <w:rPr>
          <w:lang w:val="it-IT"/>
        </w:rPr>
        <w:t>Vendimet e BQTBP-së janë të vlefshme, kur për to voto</w:t>
      </w:r>
      <w:r>
        <w:rPr>
          <w:lang w:val="it-IT"/>
        </w:rPr>
        <w:t>j</w:t>
      </w:r>
      <w:r w:rsidRPr="00DA404B">
        <w:rPr>
          <w:lang w:val="it-IT"/>
        </w:rPr>
        <w:t>në më shumë se gjysma e anëtarëve të pranishëm.</w:t>
      </w:r>
    </w:p>
    <w:p w:rsidR="00BD2068" w:rsidRPr="00DA404B" w:rsidRDefault="00BD2068" w:rsidP="00A05C65">
      <w:pPr>
        <w:pStyle w:val="Paragrafi"/>
        <w:rPr>
          <w:lang w:val="it-IT"/>
        </w:rPr>
      </w:pPr>
      <w:r w:rsidRPr="00DA404B">
        <w:rPr>
          <w:lang w:val="it-IT"/>
        </w:rPr>
        <w:t>10.</w:t>
      </w:r>
      <w:r>
        <w:rPr>
          <w:lang w:val="it-IT"/>
        </w:rPr>
        <w:t xml:space="preserve"> </w:t>
      </w:r>
      <w:r w:rsidRPr="00DA404B">
        <w:rPr>
          <w:lang w:val="it-IT"/>
        </w:rPr>
        <w:t>Kur ed</w:t>
      </w:r>
      <w:r w:rsidR="00F949E5">
        <w:rPr>
          <w:lang w:val="it-IT"/>
        </w:rPr>
        <w:t>he pas njoftimit, sipas pikës 3</w:t>
      </w:r>
      <w:r w:rsidRPr="00DA404B">
        <w:rPr>
          <w:lang w:val="it-IT"/>
        </w:rPr>
        <w:t xml:space="preserve"> të këtij kreu, nuk paraqitet ofertë tjetë</w:t>
      </w:r>
      <w:r>
        <w:rPr>
          <w:lang w:val="it-IT"/>
        </w:rPr>
        <w:t>r, sekr</w:t>
      </w:r>
      <w:r w:rsidRPr="00DA404B">
        <w:rPr>
          <w:lang w:val="it-IT"/>
        </w:rPr>
        <w:t>etari i komunës dhe/ose bashkisë ia paraqet kërkesën e vetme për marrjen me qira, BQTBP-së, e cila e shqyrton brenda afateve të përcaktuara në këtë udhëzim.</w:t>
      </w:r>
    </w:p>
    <w:p w:rsidR="00BD2068" w:rsidRPr="00DA404B" w:rsidRDefault="00BD2068" w:rsidP="00A05C65">
      <w:pPr>
        <w:pStyle w:val="Paragrafi"/>
        <w:rPr>
          <w:lang w:val="it-IT"/>
        </w:rPr>
      </w:pPr>
      <w:r w:rsidRPr="00DA404B">
        <w:rPr>
          <w:lang w:val="it-IT"/>
        </w:rPr>
        <w:t>Vendimi i komunikohet personit, fizik ose juridik, që ka ushtruar kërkesën.</w:t>
      </w:r>
    </w:p>
    <w:p w:rsidR="00BD2068" w:rsidRPr="00DA404B" w:rsidRDefault="00BD2068" w:rsidP="00A05C65">
      <w:pPr>
        <w:pStyle w:val="Paragrafi"/>
        <w:rPr>
          <w:lang w:val="it-IT"/>
        </w:rPr>
      </w:pPr>
      <w:r w:rsidRPr="00DA404B">
        <w:rPr>
          <w:lang w:val="it-IT"/>
        </w:rPr>
        <w:t>11.</w:t>
      </w:r>
      <w:r>
        <w:rPr>
          <w:lang w:val="it-IT"/>
        </w:rPr>
        <w:t xml:space="preserve"> </w:t>
      </w:r>
      <w:r w:rsidRPr="00DA404B">
        <w:rPr>
          <w:lang w:val="it-IT"/>
        </w:rPr>
        <w:t>Ndërmjet komunës dhe/ose bashkisë, që përfaqësohet nga kry</w:t>
      </w:r>
      <w:r>
        <w:rPr>
          <w:lang w:val="it-IT"/>
        </w:rPr>
        <w:t>e</w:t>
      </w:r>
      <w:r w:rsidRPr="00DA404B">
        <w:rPr>
          <w:lang w:val="it-IT"/>
        </w:rPr>
        <w:t>tari, dhe fituesit të ankandit ose kërkuesit për marrjen me qira të tokës bujqësore nënshkruhet kontrata tip, përmbajtja dhe forma e së cilës miratohen me urdhër të Ministrit të Bujqësisë, Ushqimit dhe Mbrojtjes së Konsumatorit.</w:t>
      </w:r>
    </w:p>
    <w:p w:rsidR="00BD2068" w:rsidRPr="00DA404B" w:rsidRDefault="00BD2068" w:rsidP="00A05C65">
      <w:pPr>
        <w:pStyle w:val="Paragrafi"/>
        <w:rPr>
          <w:lang w:val="it-IT"/>
        </w:rPr>
      </w:pPr>
      <w:r w:rsidRPr="00DA404B">
        <w:rPr>
          <w:lang w:val="it-IT"/>
        </w:rPr>
        <w:t>Në rast se pers</w:t>
      </w:r>
      <w:r>
        <w:rPr>
          <w:lang w:val="it-IT"/>
        </w:rPr>
        <w:t>oni i shpallur fitues nga BQTBP-</w:t>
      </w:r>
      <w:r w:rsidRPr="00DA404B">
        <w:rPr>
          <w:lang w:val="it-IT"/>
        </w:rPr>
        <w:t>ja refuzon lidhjen e kontr</w:t>
      </w:r>
      <w:r>
        <w:rPr>
          <w:lang w:val="it-IT"/>
        </w:rPr>
        <w:t>a</w:t>
      </w:r>
      <w:r w:rsidRPr="00DA404B">
        <w:rPr>
          <w:lang w:val="it-IT"/>
        </w:rPr>
        <w:t xml:space="preserve">tës, ftohet, </w:t>
      </w:r>
      <w:r>
        <w:rPr>
          <w:lang w:val="it-IT"/>
        </w:rPr>
        <w:t>p</w:t>
      </w:r>
      <w:r w:rsidRPr="00DA404B">
        <w:rPr>
          <w:lang w:val="it-IT"/>
        </w:rPr>
        <w:t>ër lidhjen e kontratës, fituesi i vendit të dytë, të tretë e kështu me radhë.</w:t>
      </w:r>
    </w:p>
    <w:p w:rsidR="00BD2068" w:rsidRPr="00DA404B" w:rsidRDefault="00BD2068" w:rsidP="00A05C65">
      <w:pPr>
        <w:pStyle w:val="Paragrafi"/>
        <w:rPr>
          <w:lang w:val="it-IT"/>
        </w:rPr>
      </w:pPr>
      <w:r w:rsidRPr="00DA404B">
        <w:rPr>
          <w:lang w:val="it-IT"/>
        </w:rPr>
        <w:t>Kontrata regjistrohet kundrejt tarifës së përcaktuar në</w:t>
      </w:r>
      <w:r>
        <w:rPr>
          <w:lang w:val="it-IT"/>
        </w:rPr>
        <w:t xml:space="preserve"> vendimin nr.549,</w:t>
      </w:r>
      <w:r w:rsidR="004413AF">
        <w:rPr>
          <w:lang w:val="it-IT"/>
        </w:rPr>
        <w:t xml:space="preserve"> </w:t>
      </w:r>
      <w:r>
        <w:rPr>
          <w:lang w:val="it-IT"/>
        </w:rPr>
        <w:t>d</w:t>
      </w:r>
      <w:r w:rsidR="004413AF">
        <w:rPr>
          <w:lang w:val="it-IT"/>
        </w:rPr>
        <w:t>atë 26.8.1996</w:t>
      </w:r>
      <w:r w:rsidRPr="00DA404B">
        <w:rPr>
          <w:lang w:val="it-IT"/>
        </w:rPr>
        <w:t xml:space="preserve"> të Këshillit të Ministrave, në zyrën vendore të regjistrimit të pasurive të paluajtshme (ZVRPP).</w:t>
      </w:r>
    </w:p>
    <w:p w:rsidR="00BD2068" w:rsidRPr="00DA404B" w:rsidRDefault="00BD2068" w:rsidP="00A05C65">
      <w:pPr>
        <w:pStyle w:val="Paragrafi"/>
        <w:rPr>
          <w:lang w:val="it-IT"/>
        </w:rPr>
      </w:pPr>
      <w:r w:rsidRPr="00DA404B">
        <w:rPr>
          <w:lang w:val="it-IT"/>
        </w:rPr>
        <w:t>12.</w:t>
      </w:r>
      <w:r>
        <w:rPr>
          <w:lang w:val="it-IT"/>
        </w:rPr>
        <w:t xml:space="preserve"> </w:t>
      </w:r>
      <w:r w:rsidRPr="00DA404B">
        <w:rPr>
          <w:lang w:val="it-IT"/>
        </w:rPr>
        <w:t>Afatet e dhënies me qira të tokave bujqësore, të pandara, janë:</w:t>
      </w:r>
    </w:p>
    <w:p w:rsidR="00BD2068" w:rsidRPr="00DA404B" w:rsidRDefault="00BD2068" w:rsidP="00A05C65">
      <w:pPr>
        <w:pStyle w:val="Paragrafi"/>
        <w:rPr>
          <w:lang w:val="it-IT"/>
        </w:rPr>
      </w:pPr>
      <w:r w:rsidRPr="00DA404B">
        <w:rPr>
          <w:lang w:val="it-IT"/>
        </w:rPr>
        <w:t>-</w:t>
      </w:r>
      <w:r>
        <w:rPr>
          <w:lang w:val="it-IT"/>
        </w:rPr>
        <w:t xml:space="preserve"> </w:t>
      </w:r>
      <w:r w:rsidRPr="00DA404B">
        <w:rPr>
          <w:lang w:val="it-IT"/>
        </w:rPr>
        <w:t xml:space="preserve">Deri </w:t>
      </w:r>
      <w:r w:rsidR="004413AF">
        <w:rPr>
          <w:lang w:val="it-IT"/>
        </w:rPr>
        <w:t>n</w:t>
      </w:r>
      <w:r w:rsidRPr="00DA404B">
        <w:rPr>
          <w:lang w:val="it-IT"/>
        </w:rPr>
        <w:t xml:space="preserve">ë </w:t>
      </w:r>
      <w:r w:rsidR="00C50661">
        <w:rPr>
          <w:lang w:val="it-IT"/>
        </w:rPr>
        <w:t>10 vjet, për kontratat afatshkur</w:t>
      </w:r>
      <w:r w:rsidRPr="00DA404B">
        <w:rPr>
          <w:lang w:val="it-IT"/>
        </w:rPr>
        <w:t>tra, për veprimtari, që përfshijnë kultivimin e bimëve të arave;</w:t>
      </w:r>
    </w:p>
    <w:p w:rsidR="00BD2068" w:rsidRPr="00DA404B" w:rsidRDefault="00BD2068" w:rsidP="00A05C65">
      <w:pPr>
        <w:pStyle w:val="Paragrafi"/>
        <w:rPr>
          <w:lang w:val="it-IT"/>
        </w:rPr>
      </w:pPr>
      <w:r w:rsidRPr="00DA404B">
        <w:rPr>
          <w:lang w:val="it-IT"/>
        </w:rPr>
        <w:t>-</w:t>
      </w:r>
      <w:r>
        <w:rPr>
          <w:lang w:val="it-IT"/>
        </w:rPr>
        <w:t xml:space="preserve"> </w:t>
      </w:r>
      <w:r w:rsidRPr="00DA404B">
        <w:rPr>
          <w:lang w:val="it-IT"/>
        </w:rPr>
        <w:t>Deri në 30 vjet, për kontratat afatmesme, për ndërtimin e fidanishteve, serrave, të prodhimeve blegtorale etj;</w:t>
      </w:r>
    </w:p>
    <w:p w:rsidR="00BD2068" w:rsidRPr="00DA404B" w:rsidRDefault="00BD2068" w:rsidP="00A05C65">
      <w:pPr>
        <w:pStyle w:val="Paragrafi"/>
        <w:rPr>
          <w:lang w:val="it-IT"/>
        </w:rPr>
      </w:pPr>
      <w:r w:rsidRPr="00DA404B">
        <w:rPr>
          <w:lang w:val="it-IT"/>
        </w:rPr>
        <w:t>-</w:t>
      </w:r>
      <w:r>
        <w:rPr>
          <w:lang w:val="it-IT"/>
        </w:rPr>
        <w:t xml:space="preserve"> </w:t>
      </w:r>
      <w:r w:rsidRPr="00DA404B">
        <w:rPr>
          <w:lang w:val="it-IT"/>
        </w:rPr>
        <w:t>Deri në 99 vjet, për kontratat afatgjata, për veprimtari, si ndërtimi i pe</w:t>
      </w:r>
      <w:r w:rsidR="00E545BA">
        <w:rPr>
          <w:lang w:val="it-IT"/>
        </w:rPr>
        <w:t>mëtoreve, vreshtave dhe ullishta</w:t>
      </w:r>
      <w:r w:rsidRPr="00DA404B">
        <w:rPr>
          <w:lang w:val="it-IT"/>
        </w:rPr>
        <w:t>ve.</w:t>
      </w:r>
    </w:p>
    <w:p w:rsidR="00BD2068" w:rsidRPr="00E36D38" w:rsidRDefault="00BD2068" w:rsidP="00A05C65">
      <w:pPr>
        <w:pStyle w:val="Paragrafi"/>
        <w:rPr>
          <w:lang w:val="it-IT"/>
        </w:rPr>
      </w:pPr>
      <w:r w:rsidRPr="00E36D38">
        <w:rPr>
          <w:lang w:val="it-IT"/>
        </w:rPr>
        <w:t>Sip</w:t>
      </w:r>
      <w:r>
        <w:rPr>
          <w:lang w:val="it-IT"/>
        </w:rPr>
        <w:t>ë</w:t>
      </w:r>
      <w:r w:rsidRPr="00E36D38">
        <w:rPr>
          <w:lang w:val="it-IT"/>
        </w:rPr>
        <w:t>rfaqja e dh</w:t>
      </w:r>
      <w:r>
        <w:rPr>
          <w:lang w:val="it-IT"/>
        </w:rPr>
        <w:t>ë</w:t>
      </w:r>
      <w:r w:rsidRPr="00E36D38">
        <w:rPr>
          <w:lang w:val="it-IT"/>
        </w:rPr>
        <w:t>n</w:t>
      </w:r>
      <w:r>
        <w:rPr>
          <w:lang w:val="it-IT"/>
        </w:rPr>
        <w:t>ë</w:t>
      </w:r>
      <w:r w:rsidRPr="00E36D38">
        <w:rPr>
          <w:lang w:val="it-IT"/>
        </w:rPr>
        <w:t xml:space="preserve"> me qira nuk mund t</w:t>
      </w:r>
      <w:r>
        <w:rPr>
          <w:lang w:val="it-IT"/>
        </w:rPr>
        <w:t>ë</w:t>
      </w:r>
      <w:r w:rsidRPr="00E36D38">
        <w:rPr>
          <w:lang w:val="it-IT"/>
        </w:rPr>
        <w:t xml:space="preserve"> jet</w:t>
      </w:r>
      <w:r>
        <w:rPr>
          <w:lang w:val="it-IT"/>
        </w:rPr>
        <w:t>ë</w:t>
      </w:r>
      <w:r w:rsidRPr="00E36D38">
        <w:rPr>
          <w:lang w:val="it-IT"/>
        </w:rPr>
        <w:t xml:space="preserve"> m</w:t>
      </w:r>
      <w:r>
        <w:rPr>
          <w:lang w:val="it-IT"/>
        </w:rPr>
        <w:t>ë</w:t>
      </w:r>
      <w:r w:rsidRPr="00E36D38">
        <w:rPr>
          <w:lang w:val="it-IT"/>
        </w:rPr>
        <w:t xml:space="preserve"> e vog</w:t>
      </w:r>
      <w:r>
        <w:rPr>
          <w:lang w:val="it-IT"/>
        </w:rPr>
        <w:t>ë</w:t>
      </w:r>
      <w:r w:rsidRPr="00E36D38">
        <w:rPr>
          <w:lang w:val="it-IT"/>
        </w:rPr>
        <w:t>l se 0.1 ha.</w:t>
      </w:r>
    </w:p>
    <w:p w:rsidR="00BD2068" w:rsidRDefault="00BD2068" w:rsidP="00A05C65">
      <w:pPr>
        <w:pStyle w:val="Paragrafi"/>
        <w:rPr>
          <w:lang w:val="it-IT"/>
        </w:rPr>
      </w:pPr>
      <w:r>
        <w:rPr>
          <w:lang w:val="it-IT"/>
        </w:rPr>
        <w:t>13. Konkurruesit në ankand kanë të drejtë ankimimi ndaj vendimit të BQTBP-së te Ministri i Bujqësisë, Ushqimit dhe Mbrojtjes së Konsumatorit, brenda 5 ditëve nga dalja e vendimit. Shqyrtimi i ankesës bëhet brenda 10 ditëve. Akti i Ministrit të Bujqësisë, Ushqimit dhe Mbrojtjes së Konsumatorit është përfundimtar.</w:t>
      </w:r>
    </w:p>
    <w:p w:rsidR="00CD67C4" w:rsidRDefault="00BD2068" w:rsidP="00377E70">
      <w:pPr>
        <w:pStyle w:val="Paragrafi"/>
        <w:rPr>
          <w:lang w:val="it-IT"/>
        </w:rPr>
      </w:pPr>
      <w:r>
        <w:rPr>
          <w:lang w:val="it-IT"/>
        </w:rPr>
        <w:t>14. Dokumentacioni i dhënies me qira të tokës bujqësore, të pandarë, ruhet përgjithmonë pranë komunës dhe/ose bashkisë, ndërsa një kopje depozitohet në ZVRPP.</w:t>
      </w:r>
    </w:p>
    <w:p w:rsidR="00BD2068" w:rsidRDefault="00BD2068" w:rsidP="00A05C65">
      <w:pPr>
        <w:pStyle w:val="Paragrafi"/>
        <w:rPr>
          <w:lang w:val="it-IT"/>
        </w:rPr>
      </w:pPr>
      <w:r>
        <w:rPr>
          <w:lang w:val="it-IT"/>
        </w:rPr>
        <w:t>15. Të ardhurat financiare, që sigurohen nga dhënia me qira e tokës bujqësore, të pandarë, i kalojnë buxhetit të komunës dhe/ose bashkisë.</w:t>
      </w:r>
    </w:p>
    <w:p w:rsidR="00BD2068" w:rsidRDefault="00BD2068" w:rsidP="00A05C65">
      <w:pPr>
        <w:pStyle w:val="Paragrafi"/>
        <w:rPr>
          <w:lang w:val="it-IT"/>
        </w:rPr>
      </w:pPr>
      <w:r>
        <w:rPr>
          <w:lang w:val="it-IT"/>
        </w:rPr>
        <w:t>Ky udhëzim hyn në fuqi pas botimit në Fletoren Zyrtare.</w:t>
      </w:r>
    </w:p>
    <w:p w:rsidR="00BD2068" w:rsidRPr="000844F2" w:rsidRDefault="00BD2068" w:rsidP="000844F2">
      <w:pPr>
        <w:pStyle w:val="Autoriteti"/>
      </w:pPr>
      <w:r w:rsidRPr="000844F2">
        <w:t>Kryeministri</w:t>
      </w:r>
    </w:p>
    <w:p w:rsidR="00BD2068" w:rsidRPr="00E72FB3" w:rsidRDefault="00BD2068" w:rsidP="00A05C65">
      <w:pPr>
        <w:pStyle w:val="AutoritetiEmer"/>
        <w:rPr>
          <w:lang w:val="it-IT"/>
        </w:rPr>
      </w:pPr>
      <w:r w:rsidRPr="00E72FB3">
        <w:rPr>
          <w:lang w:val="it-IT"/>
        </w:rPr>
        <w:t>Sali Berisha</w:t>
      </w:r>
    </w:p>
    <w:p w:rsidR="00DE0E67" w:rsidRDefault="00DE0E67" w:rsidP="00A05C65">
      <w:pPr>
        <w:pStyle w:val="Akti"/>
        <w:keepNext w:val="0"/>
        <w:rPr>
          <w:lang w:val="it-IT"/>
        </w:rPr>
      </w:pPr>
    </w:p>
    <w:p w:rsidR="00307F67" w:rsidRDefault="00307F67" w:rsidP="00A05C65">
      <w:pPr>
        <w:pStyle w:val="Akti"/>
        <w:keepNext w:val="0"/>
        <w:rPr>
          <w:lang w:val="it-IT"/>
        </w:rPr>
      </w:pPr>
    </w:p>
    <w:p w:rsidR="00004EB5" w:rsidRPr="00004EB5" w:rsidRDefault="00004EB5" w:rsidP="00004EB5">
      <w:pPr>
        <w:pStyle w:val="Akti"/>
        <w:rPr>
          <w:lang w:val="it-IT"/>
        </w:rPr>
      </w:pPr>
      <w:r w:rsidRPr="00004EB5">
        <w:rPr>
          <w:lang w:val="it-IT"/>
        </w:rPr>
        <w:t>udhëzim</w:t>
      </w:r>
    </w:p>
    <w:p w:rsidR="00004EB5" w:rsidRPr="00004EB5" w:rsidRDefault="00004EB5" w:rsidP="00004EB5">
      <w:pPr>
        <w:pStyle w:val="NumriData"/>
        <w:rPr>
          <w:lang w:val="it-IT"/>
        </w:rPr>
      </w:pPr>
      <w:r w:rsidRPr="00004EB5">
        <w:rPr>
          <w:lang w:val="it-IT"/>
        </w:rPr>
        <w:t>Nr.8, datë 5.6.2007</w:t>
      </w:r>
    </w:p>
    <w:p w:rsidR="00004EB5" w:rsidRPr="00004EB5" w:rsidRDefault="00004EB5" w:rsidP="00004EB5">
      <w:pPr>
        <w:pStyle w:val="Paragrafi"/>
        <w:rPr>
          <w:lang w:val="it-IT"/>
        </w:rPr>
      </w:pPr>
    </w:p>
    <w:p w:rsidR="00004EB5" w:rsidRPr="00004EB5" w:rsidRDefault="00004EB5" w:rsidP="00004EB5">
      <w:pPr>
        <w:pStyle w:val="Titulli"/>
        <w:rPr>
          <w:lang w:val="it-IT"/>
        </w:rPr>
      </w:pPr>
      <w:r w:rsidRPr="00004EB5">
        <w:rPr>
          <w:lang w:val="it-IT"/>
        </w:rPr>
        <w:t xml:space="preserve">Për një ndryshim në udhëzimin nr.3, datë 30.1.2006 “Për tatimin </w:t>
      </w:r>
    </w:p>
    <w:p w:rsidR="00004EB5" w:rsidRPr="00004EB5" w:rsidRDefault="00004EB5" w:rsidP="00004EB5">
      <w:pPr>
        <w:pStyle w:val="Titulli"/>
        <w:rPr>
          <w:lang w:val="it-IT"/>
        </w:rPr>
      </w:pPr>
      <w:r w:rsidRPr="00004EB5">
        <w:rPr>
          <w:lang w:val="it-IT"/>
        </w:rPr>
        <w:t>mbi vlerën e shtuar”</w:t>
      </w:r>
    </w:p>
    <w:p w:rsidR="00004EB5" w:rsidRPr="00004EB5" w:rsidRDefault="00004EB5" w:rsidP="00004EB5">
      <w:pPr>
        <w:pStyle w:val="Paragrafi"/>
        <w:rPr>
          <w:lang w:val="it-IT"/>
        </w:rPr>
      </w:pPr>
    </w:p>
    <w:p w:rsidR="00004EB5" w:rsidRPr="00004EB5" w:rsidRDefault="00004EB5" w:rsidP="00004EB5">
      <w:pPr>
        <w:pStyle w:val="BazLigjPropozues"/>
        <w:rPr>
          <w:lang w:val="it-IT"/>
        </w:rPr>
      </w:pPr>
      <w:r w:rsidRPr="00004EB5">
        <w:rPr>
          <w:lang w:val="it-IT"/>
        </w:rPr>
        <w:t>Në mbështetje të nenit 102 pika 4 të Kushtetutës së Republikës së Shqipërisë, si dhe në zbatim të ligjit nr.7928, datë 27.4.1995 “Për tatimin mbi vlerën e shtuar”, të ndryshuar, Ministri i Financave</w:t>
      </w:r>
    </w:p>
    <w:p w:rsidR="00004EB5" w:rsidRPr="00004EB5" w:rsidRDefault="00004EB5" w:rsidP="00004EB5">
      <w:pPr>
        <w:pStyle w:val="Paragrafi"/>
        <w:rPr>
          <w:lang w:val="it-IT"/>
        </w:rPr>
      </w:pPr>
    </w:p>
    <w:p w:rsidR="00004EB5" w:rsidRPr="00004EB5" w:rsidRDefault="00004EB5" w:rsidP="00004EB5">
      <w:pPr>
        <w:pStyle w:val="VENDOSI"/>
        <w:rPr>
          <w:lang w:val="it-IT"/>
        </w:rPr>
      </w:pPr>
      <w:r w:rsidRPr="00004EB5">
        <w:rPr>
          <w:lang w:val="it-IT"/>
        </w:rPr>
        <w:t>Udhëzon:</w:t>
      </w:r>
    </w:p>
    <w:p w:rsidR="00004EB5" w:rsidRPr="00004EB5" w:rsidRDefault="00004EB5" w:rsidP="00004EB5">
      <w:pPr>
        <w:pStyle w:val="Paragrafi"/>
        <w:rPr>
          <w:lang w:val="it-IT"/>
        </w:rPr>
      </w:pPr>
    </w:p>
    <w:p w:rsidR="00004EB5" w:rsidRPr="00004EB5" w:rsidRDefault="00004EB5" w:rsidP="00004EB5">
      <w:pPr>
        <w:pStyle w:val="Paragrafi"/>
        <w:rPr>
          <w:lang w:val="it-IT"/>
        </w:rPr>
      </w:pPr>
      <w:r w:rsidRPr="00004EB5">
        <w:rPr>
          <w:lang w:val="it-IT"/>
        </w:rPr>
        <w:t>Në udhëzimin nr.3, datë 30.1.2006 “Për tatimin mbi vlerën e shtuar” bëhen këto ndryshime:</w:t>
      </w:r>
    </w:p>
    <w:p w:rsidR="00004EB5" w:rsidRPr="00004EB5" w:rsidRDefault="00004EB5" w:rsidP="00004EB5">
      <w:pPr>
        <w:pStyle w:val="Paragrafi"/>
        <w:rPr>
          <w:lang w:val="it-IT"/>
        </w:rPr>
      </w:pPr>
      <w:r w:rsidRPr="00004EB5">
        <w:rPr>
          <w:lang w:val="it-IT"/>
        </w:rPr>
        <w:t>1. Në pikën 1.1 “Detyrimi për të kërkuar regjistrimin”, paragrafi i parë shfuqizohet dhe zëvendësohet me paragrafin e formuluar si më poshtë:</w:t>
      </w:r>
    </w:p>
    <w:p w:rsidR="00004EB5" w:rsidRPr="00004EB5" w:rsidRDefault="00004EB5" w:rsidP="00004EB5">
      <w:pPr>
        <w:pStyle w:val="Paragrafi"/>
        <w:rPr>
          <w:lang w:val="it-IT"/>
        </w:rPr>
      </w:pPr>
      <w:r w:rsidRPr="00004EB5">
        <w:rPr>
          <w:lang w:val="it-IT"/>
        </w:rPr>
        <w:t>“ Çdo person fizik apo juridik që zhvillon veprimtari ekonomike, qarkullimi i të cilit tejkalon apo parashikohet të tejkalojë 8 milionë lekë për një vit kalendarik, ose do të kryejë veprimtari në fushën e importit, detyrohet të kërkojë të regjistrohet.”.</w:t>
      </w:r>
    </w:p>
    <w:p w:rsidR="00004EB5" w:rsidRPr="00004EB5" w:rsidRDefault="00004EB5" w:rsidP="00004EB5">
      <w:pPr>
        <w:pStyle w:val="Paragrafi"/>
        <w:rPr>
          <w:lang w:val="it-IT"/>
        </w:rPr>
      </w:pPr>
      <w:r w:rsidRPr="00004EB5">
        <w:rPr>
          <w:lang w:val="it-IT"/>
        </w:rPr>
        <w:t>2. Pika 7.9.3 “Skema e shtyrjes së pagesës së TVSH-së”, shfuqizohet dhe zëvendësohet me pikën 7.9.3 të formuluar si më poshtë:</w:t>
      </w:r>
    </w:p>
    <w:p w:rsidR="00004EB5" w:rsidRPr="00004EB5" w:rsidRDefault="00004EB5" w:rsidP="00004EB5">
      <w:pPr>
        <w:pStyle w:val="Paragrafi"/>
        <w:rPr>
          <w:lang w:val="it-IT"/>
        </w:rPr>
      </w:pPr>
      <w:r w:rsidRPr="00004EB5">
        <w:rPr>
          <w:lang w:val="it-IT"/>
        </w:rPr>
        <w:t>“7.9.3 Skema e shtyrjes së pagesës së TVSH.</w:t>
      </w:r>
    </w:p>
    <w:p w:rsidR="00004EB5" w:rsidRPr="00004EB5" w:rsidRDefault="00004EB5" w:rsidP="00004EB5">
      <w:pPr>
        <w:pStyle w:val="Paragrafi"/>
        <w:rPr>
          <w:lang w:val="it-IT"/>
        </w:rPr>
      </w:pPr>
      <w:r w:rsidRPr="00004EB5">
        <w:rPr>
          <w:lang w:val="it-IT"/>
        </w:rPr>
        <w:t>Me ligjin nr.9597, datë 27.7.2006, ndryshohet pika 2.1 e nenit 26 të ligjit nr.7928, datë 27.4.1995 “Për tatimin mbi vlerën e shtuar”. Për makineritë dhe pajisjet e importuara nga personat e tatueshëm, në funksion të veprimtarisë së tyre ekonomike, pavarësisht llojit të saj, zbatohet skema e shtyrjes së pagesës së TVSH-së për një periudhë deri në gjashtë muaj, sipas së cilës TVSH-ja nuk paguhet në doganë në çastin e importit.</w:t>
      </w:r>
    </w:p>
    <w:p w:rsidR="00004EB5" w:rsidRPr="00004EB5" w:rsidRDefault="00004EB5" w:rsidP="00004EB5">
      <w:pPr>
        <w:pStyle w:val="Paragrafi"/>
        <w:rPr>
          <w:lang w:val="it-IT"/>
        </w:rPr>
      </w:pPr>
      <w:r w:rsidRPr="00004EB5">
        <w:rPr>
          <w:lang w:val="it-IT"/>
        </w:rPr>
        <w:t>I. Skema e shtyrjes së pagesës së TVSH-së për importimin e makinerive e të pajisjeve.</w:t>
      </w:r>
    </w:p>
    <w:p w:rsidR="00004EB5" w:rsidRPr="00004EB5" w:rsidRDefault="00004EB5" w:rsidP="00004EB5">
      <w:pPr>
        <w:pStyle w:val="Paragrafi"/>
        <w:rPr>
          <w:lang w:val="it-IT"/>
        </w:rPr>
      </w:pPr>
      <w:r w:rsidRPr="00004EB5">
        <w:rPr>
          <w:lang w:val="it-IT"/>
        </w:rPr>
        <w:t>Kjo skemë zbatohet për makineritë dhe pajisjet e importuara nga personat e tatueshëm, të regjistruar si tatimpagues të tatimit mbi vlerën e shtuar. Kusht është që importi i kryer të jetë në funksion të veprimtarisë ekonomike të personit të tatueshëm dhe nuk kushtëzohet nga lloji i saj.</w:t>
      </w:r>
    </w:p>
    <w:p w:rsidR="00004EB5" w:rsidRPr="00004EB5" w:rsidRDefault="00004EB5" w:rsidP="00004EB5">
      <w:pPr>
        <w:pStyle w:val="Paragrafi"/>
        <w:rPr>
          <w:lang w:val="it-IT"/>
        </w:rPr>
      </w:pPr>
      <w:r w:rsidRPr="00004EB5">
        <w:rPr>
          <w:lang w:val="it-IT"/>
        </w:rPr>
        <w:t>Përsa i përket kuptimit të termave, jepen përcaktimet e mëposhtme:</w:t>
      </w:r>
    </w:p>
    <w:p w:rsidR="00004EB5" w:rsidRPr="00004EB5" w:rsidRDefault="00004EB5" w:rsidP="00004EB5">
      <w:pPr>
        <w:pStyle w:val="Paragrafi"/>
        <w:rPr>
          <w:lang w:val="it-IT"/>
        </w:rPr>
      </w:pPr>
      <w:r w:rsidRPr="00004EB5">
        <w:rPr>
          <w:lang w:val="it-IT"/>
        </w:rPr>
        <w:t>- “Makinë”, çdo konstruksion, i krijuar prej njeriut, që, duke marrë energji në një formë të përshtatshme dhe udhëzimet e duhura, është në gjendje të kryejë punë.</w:t>
      </w:r>
    </w:p>
    <w:p w:rsidR="00004EB5" w:rsidRPr="00004EB5" w:rsidRDefault="00004EB5" w:rsidP="00004EB5">
      <w:pPr>
        <w:pStyle w:val="Paragrafi"/>
        <w:rPr>
          <w:lang w:val="it-IT"/>
        </w:rPr>
      </w:pPr>
      <w:r w:rsidRPr="00004EB5">
        <w:rPr>
          <w:lang w:val="it-IT"/>
        </w:rPr>
        <w:t>-“Linjë teknologjike”, tërësia e makinerive, pajisjeve dhe instalimeve të ndryshme, të lidhura ndërmjet tyre, që bëjnë të mundur realizimin e një procesi teknologjik.</w:t>
      </w:r>
    </w:p>
    <w:p w:rsidR="00004EB5" w:rsidRPr="00004EB5" w:rsidRDefault="00004EB5" w:rsidP="00004EB5">
      <w:pPr>
        <w:pStyle w:val="Paragrafi"/>
        <w:rPr>
          <w:lang w:val="it-IT"/>
        </w:rPr>
      </w:pPr>
      <w:r w:rsidRPr="00004EB5">
        <w:rPr>
          <w:lang w:val="it-IT"/>
        </w:rPr>
        <w:t>- “Proces teknologjik”, tërësia e metodave, që duhen të ndiqen, hap pas hapi, për të bërë të mundur arritjen e qëllimit, për të cilin bëhet investimi përkatës.</w:t>
      </w:r>
    </w:p>
    <w:p w:rsidR="00004EB5" w:rsidRPr="00004EB5" w:rsidRDefault="00004EB5" w:rsidP="00004EB5">
      <w:pPr>
        <w:pStyle w:val="Paragrafi"/>
        <w:rPr>
          <w:lang w:val="it-IT"/>
        </w:rPr>
      </w:pPr>
      <w:r w:rsidRPr="00004EB5">
        <w:rPr>
          <w:lang w:val="it-IT"/>
        </w:rPr>
        <w:t>- “Pajisje”, pajisjet dhe aparaturat, që shërbejnë si plotësuese të makinerive dhe që ndihmojnë për funksionimin e rregullt të tyre, si dhe për matjen dhe kontrollin e parametrave të punës.</w:t>
      </w:r>
    </w:p>
    <w:p w:rsidR="00004EB5" w:rsidRPr="00004EB5" w:rsidRDefault="00004EB5" w:rsidP="00004EB5">
      <w:pPr>
        <w:pStyle w:val="Paragrafi"/>
        <w:rPr>
          <w:lang w:val="it-IT"/>
        </w:rPr>
      </w:pPr>
      <w:r w:rsidRPr="00004EB5">
        <w:rPr>
          <w:lang w:val="it-IT"/>
        </w:rPr>
        <w:t>1.1 Kushte të përgjithshme</w:t>
      </w:r>
    </w:p>
    <w:p w:rsidR="00004EB5" w:rsidRPr="00004EB5" w:rsidRDefault="00004EB5" w:rsidP="00004EB5">
      <w:pPr>
        <w:pStyle w:val="Paragrafi"/>
        <w:rPr>
          <w:lang w:val="it-IT"/>
        </w:rPr>
      </w:pPr>
      <w:r w:rsidRPr="00004EB5">
        <w:rPr>
          <w:lang w:val="it-IT"/>
        </w:rPr>
        <w:t>Pagesa e TVSH-së shtyhet deri në gjashtë muaj nga çasti i kryerjes së importit.</w:t>
      </w:r>
    </w:p>
    <w:p w:rsidR="00004EB5" w:rsidRDefault="00004EB5" w:rsidP="00004EB5">
      <w:pPr>
        <w:pStyle w:val="Paragrafi"/>
      </w:pPr>
      <w:r>
        <w:t>Ky afat mund të jetë më i shkurtër, kur:</w:t>
      </w:r>
    </w:p>
    <w:p w:rsidR="00004EB5" w:rsidRDefault="00004EB5" w:rsidP="00004EB5">
      <w:pPr>
        <w:pStyle w:val="Paragrafi"/>
      </w:pPr>
      <w:r>
        <w:t>- nga vetë personi i tatueshëm, kërkohet të bëhet pagesa në një çast më të hershëm se mbarimi i periudhës gjashtëmujore;</w:t>
      </w:r>
    </w:p>
    <w:p w:rsidR="00004EB5" w:rsidRDefault="00004EB5" w:rsidP="00004EB5">
      <w:pPr>
        <w:pStyle w:val="Paragrafi"/>
        <w:rPr>
          <w:lang w:val="it-IT"/>
        </w:rPr>
      </w:pPr>
      <w:r w:rsidRPr="00603C03">
        <w:rPr>
          <w:lang w:val="it-IT"/>
        </w:rPr>
        <w:t>-</w:t>
      </w:r>
      <w:r>
        <w:rPr>
          <w:lang w:val="it-IT"/>
        </w:rPr>
        <w:t xml:space="preserve"> </w:t>
      </w:r>
      <w:r w:rsidRPr="00603C03">
        <w:rPr>
          <w:lang w:val="it-IT"/>
        </w:rPr>
        <w:t xml:space="preserve">personat e tatueshëm importojnë makineri me qëllim shitjen e tyre te persona të tretë. </w:t>
      </w:r>
      <w:r>
        <w:rPr>
          <w:lang w:val="it-IT"/>
        </w:rPr>
        <w:t>Pagesa e TVSH-së nga këta persona shtyhet deri në periudhën tatimore (muajin) në të cilën bëhet edhe shitja e makinerive.</w:t>
      </w:r>
    </w:p>
    <w:p w:rsidR="00004EB5" w:rsidRDefault="00004EB5" w:rsidP="00004EB5">
      <w:pPr>
        <w:pStyle w:val="Paragrafi"/>
        <w:rPr>
          <w:lang w:val="it-IT"/>
        </w:rPr>
      </w:pPr>
      <w:r>
        <w:rPr>
          <w:lang w:val="it-IT"/>
        </w:rPr>
        <w:t>Personi i tatueshëm, përfitues i kësaj skeme, paraqet në organin doganor dokumentacionin e nevojshëm justifikues, shoqërues të makinerive e pajisjeve të importuara, bazuar në kërkesat e legjislacionit doganor.</w:t>
      </w:r>
    </w:p>
    <w:p w:rsidR="00004EB5" w:rsidRDefault="00004EB5" w:rsidP="00004EB5">
      <w:pPr>
        <w:pStyle w:val="Paragrafi"/>
        <w:rPr>
          <w:lang w:val="it-IT"/>
        </w:rPr>
      </w:pPr>
      <w:r>
        <w:rPr>
          <w:lang w:val="it-IT"/>
        </w:rPr>
        <w:t>Vlera e tatueshme e makinerive dhe e pajisjeve të importuara përcaktohet në përputhje me dispozitat e legjislacionit, doganor dhe tatimor, pavarësisht nëse makineritë e pajisjet e importuara janë apo jo të taksueshme me taksa doganore. Kjo vlerë përfshin, gjithashtu:</w:t>
      </w:r>
    </w:p>
    <w:p w:rsidR="00004EB5" w:rsidRDefault="00004EB5" w:rsidP="00004EB5">
      <w:pPr>
        <w:pStyle w:val="Paragrafi"/>
        <w:rPr>
          <w:lang w:val="it-IT"/>
        </w:rPr>
      </w:pPr>
      <w:r>
        <w:rPr>
          <w:lang w:val="it-IT"/>
        </w:rPr>
        <w:t>a) shpenzimet e transportit e të sigurimit dhe shpenzimet e tjera, të përfshira në importimin e makinerive e të pajisjeve, deri në çastin e hyrjes në territorin e Republikës së Shqipërisë;</w:t>
      </w:r>
    </w:p>
    <w:p w:rsidR="00004EB5" w:rsidRDefault="00004EB5" w:rsidP="00004EB5">
      <w:pPr>
        <w:pStyle w:val="Paragrafi"/>
        <w:rPr>
          <w:lang w:val="it-IT"/>
        </w:rPr>
      </w:pPr>
      <w:r>
        <w:rPr>
          <w:lang w:val="it-IT"/>
        </w:rPr>
        <w:t>b) tarifat, taksat dhe detyrimet e pagueshme, si pasojë e eksportimit të këtyre makinerive e pajisjeve nga shtete, prej të cilave ato eksportohen, apo të pagueshme si rezultat i importimit të tyre, përveç TVSH-së së pagueshme.</w:t>
      </w:r>
    </w:p>
    <w:p w:rsidR="00004EB5" w:rsidRDefault="00004EB5" w:rsidP="00004EB5">
      <w:pPr>
        <w:pStyle w:val="Paragrafi"/>
        <w:rPr>
          <w:lang w:val="it-IT"/>
        </w:rPr>
      </w:pPr>
      <w:r>
        <w:rPr>
          <w:lang w:val="it-IT"/>
        </w:rPr>
        <w:t>Organi doganor, pasi përcakton vlerën e tatueshme të makinerive dhe të pajisjeve, me të gjitha elementet përbërëse të saj, zbaton mbi këtë vlerë shkallën tatimore të TVSH-së, e cila është në fuqi në çastin e importimit të makinerive e pajisjeve.</w:t>
      </w:r>
    </w:p>
    <w:p w:rsidR="00004EB5" w:rsidRDefault="00004EB5" w:rsidP="00004EB5">
      <w:pPr>
        <w:pStyle w:val="Paragrafi"/>
        <w:rPr>
          <w:lang w:val="it-IT"/>
        </w:rPr>
      </w:pPr>
      <w:r>
        <w:rPr>
          <w:lang w:val="it-IT"/>
        </w:rPr>
        <w:t>TVSH-ja e llogaritur nga organi doganor nuk paguhet nga personi  i tatueshëm në çastin e zhdoganimit të makinerive e pajisjeve të importuara; ajo paguhet nga personi i tatueshëm importues, brenda gjashtë muajve nga çasti i importimit të makinerive dhe pajisjeve. Pagesa e saj bëhet për llogari të degës doganore, ku janë kryer procedurat e importit.</w:t>
      </w:r>
    </w:p>
    <w:p w:rsidR="00004EB5" w:rsidRDefault="00004EB5" w:rsidP="00004EB5">
      <w:pPr>
        <w:pStyle w:val="Paragrafi"/>
        <w:rPr>
          <w:lang w:val="it-IT"/>
        </w:rPr>
      </w:pPr>
      <w:r>
        <w:rPr>
          <w:lang w:val="it-IT"/>
        </w:rPr>
        <w:t>1.2 Personat e tatueshëm importues</w:t>
      </w:r>
    </w:p>
    <w:p w:rsidR="00004EB5" w:rsidRDefault="00004EB5" w:rsidP="00004EB5">
      <w:pPr>
        <w:pStyle w:val="Paragrafi"/>
        <w:rPr>
          <w:lang w:val="it-IT"/>
        </w:rPr>
      </w:pPr>
      <w:r>
        <w:rPr>
          <w:lang w:val="it-IT"/>
        </w:rPr>
        <w:t>a) persona që importojnë makineri e pajisje, për investim për veprimtarinë e tyre</w:t>
      </w:r>
    </w:p>
    <w:p w:rsidR="00004EB5" w:rsidRDefault="00004EB5" w:rsidP="00004EB5">
      <w:pPr>
        <w:pStyle w:val="Paragrafi"/>
        <w:rPr>
          <w:lang w:val="it-IT"/>
        </w:rPr>
      </w:pPr>
      <w:r>
        <w:rPr>
          <w:lang w:val="it-IT"/>
        </w:rPr>
        <w:t>Në çastin e importit të makinerive e pajisjeve për t’u investuar, personit të tatueshëm që importon për të investuar, i lëshohet deklarata doganore (DAV) e importit (IM4) me një numër regjistrimi R. Në kutinë nr.37 të DAV-it, është vendosur kodi shtesë 991 për (shtyrjen e pagesës së TVSH-së për makineri e pajisje).</w:t>
      </w:r>
    </w:p>
    <w:p w:rsidR="00004EB5" w:rsidRDefault="00004EB5" w:rsidP="00004EB5">
      <w:pPr>
        <w:pStyle w:val="Paragrafi"/>
        <w:rPr>
          <w:lang w:val="it-IT"/>
        </w:rPr>
      </w:pPr>
      <w:r>
        <w:rPr>
          <w:lang w:val="it-IT"/>
        </w:rPr>
        <w:t>Në kutinë nr.47 (llogaritja e detyrimeve) të DAV-it, kolona MP, në zërin TVSH shënohet 2, që nënkupton mospagimin e TVSH-së në çastin e importimit. Kështu në totalin e detyrimeve që duhen paguar paraqitet vetëm shuma e detyrimeve doganore.</w:t>
      </w:r>
    </w:p>
    <w:p w:rsidR="00004EB5" w:rsidRDefault="00004EB5" w:rsidP="00004EB5">
      <w:pPr>
        <w:pStyle w:val="Paragrafi"/>
        <w:rPr>
          <w:lang w:val="it-IT"/>
        </w:rPr>
      </w:pPr>
      <w:r>
        <w:rPr>
          <w:lang w:val="it-IT"/>
        </w:rPr>
        <w:t>Në momentin e pagesës së TVSH-së printohet DAV-i, versioni i fundit i deklaratës, e cila ka të njëjtin numër regjistrimi R dhe në kutinë 37 do të jetë kodi shtesë 003 për (pagesën e TVSH-së për makineri e pajisje për investime).</w:t>
      </w:r>
    </w:p>
    <w:p w:rsidR="00004EB5" w:rsidRDefault="00004EB5" w:rsidP="00004EB5">
      <w:pPr>
        <w:pStyle w:val="Paragrafi"/>
        <w:rPr>
          <w:lang w:val="it-IT"/>
        </w:rPr>
      </w:pPr>
      <w:r>
        <w:rPr>
          <w:lang w:val="it-IT"/>
        </w:rPr>
        <w:t>Në kutinë nr.47 (llogaritja e detyrimeve) të DAV-it, kolona MP, në zërin TVSH shënohet 1, që nënkupton pagimin e TVSH-së.</w:t>
      </w:r>
    </w:p>
    <w:p w:rsidR="00004EB5" w:rsidRDefault="00004EB5" w:rsidP="00004EB5">
      <w:pPr>
        <w:pStyle w:val="Paragrafi"/>
        <w:rPr>
          <w:lang w:val="it-IT"/>
        </w:rPr>
      </w:pPr>
      <w:r>
        <w:rPr>
          <w:lang w:val="it-IT"/>
        </w:rPr>
        <w:t>Ky dokument, versioni i fundit, është edhe dokumenti justifikues i importit i vlefshëm për regjistrimet e mëtejshme për efekt të TVSH-së.</w:t>
      </w:r>
    </w:p>
    <w:p w:rsidR="00004EB5" w:rsidRDefault="00004EB5" w:rsidP="00004EB5">
      <w:pPr>
        <w:pStyle w:val="Paragrafi"/>
        <w:rPr>
          <w:lang w:val="it-IT"/>
        </w:rPr>
      </w:pPr>
      <w:r>
        <w:rPr>
          <w:lang w:val="it-IT"/>
        </w:rPr>
        <w:t>Data e pagesës së TVSH-së në doganë, e paraqitur në dokumentin justifikues që përmendëm, përcakton edhe periudhën tatimore (muajin), në të cilën pesoni i tatueshëm e regjistron (vetëm për qëllim të mbajtjes së dokumentacionit për TVSH) dhe deklaron TVSH-në si të zbritshme pranë organeve tatimore.</w:t>
      </w:r>
    </w:p>
    <w:p w:rsidR="00004EB5" w:rsidRDefault="00004EB5" w:rsidP="00004EB5">
      <w:pPr>
        <w:pStyle w:val="Paragrafi"/>
        <w:rPr>
          <w:lang w:val="it-IT"/>
        </w:rPr>
      </w:pPr>
      <w:r>
        <w:rPr>
          <w:lang w:val="it-IT"/>
        </w:rPr>
        <w:t>Regjistrimi në librin e blerjeve të TVSH-së, i vlerës së makinerive e pajisjeve, si dhe TVSH-së së zbatuar në import, bëhet në periudhën tatimore (muajin), që është paguar TVSH-ja në import.</w:t>
      </w:r>
    </w:p>
    <w:p w:rsidR="00004EB5" w:rsidRDefault="00004EB5" w:rsidP="00004EB5">
      <w:pPr>
        <w:pStyle w:val="Paragrafi"/>
        <w:rPr>
          <w:lang w:val="it-IT"/>
        </w:rPr>
      </w:pPr>
      <w:r w:rsidRPr="00E23576">
        <w:rPr>
          <w:lang w:val="it-IT"/>
        </w:rPr>
        <w:t>P</w:t>
      </w:r>
      <w:r>
        <w:rPr>
          <w:lang w:val="it-IT"/>
        </w:rPr>
        <w:t>ë</w:t>
      </w:r>
      <w:r w:rsidRPr="00E23576">
        <w:rPr>
          <w:lang w:val="it-IT"/>
        </w:rPr>
        <w:t>r ç</w:t>
      </w:r>
      <w:r>
        <w:rPr>
          <w:lang w:val="it-IT"/>
        </w:rPr>
        <w:t>do regjistri</w:t>
      </w:r>
      <w:r w:rsidRPr="00E23576">
        <w:rPr>
          <w:lang w:val="it-IT"/>
        </w:rPr>
        <w:t>m vendoset duksh</w:t>
      </w:r>
      <w:r>
        <w:rPr>
          <w:lang w:val="it-IT"/>
        </w:rPr>
        <w:t>ëm</w:t>
      </w:r>
      <w:r w:rsidRPr="00E23576">
        <w:rPr>
          <w:lang w:val="it-IT"/>
        </w:rPr>
        <w:t>, n</w:t>
      </w:r>
      <w:r>
        <w:rPr>
          <w:lang w:val="it-IT"/>
        </w:rPr>
        <w:t>ë</w:t>
      </w:r>
      <w:r w:rsidRPr="00E23576">
        <w:rPr>
          <w:lang w:val="it-IT"/>
        </w:rPr>
        <w:t xml:space="preserve"> çastin e kryerjes s</w:t>
      </w:r>
      <w:r>
        <w:rPr>
          <w:lang w:val="it-IT"/>
        </w:rPr>
        <w:t>ë</w:t>
      </w:r>
      <w:r w:rsidRPr="00E23576">
        <w:rPr>
          <w:lang w:val="it-IT"/>
        </w:rPr>
        <w:t xml:space="preserve"> importit, sh</w:t>
      </w:r>
      <w:r>
        <w:rPr>
          <w:lang w:val="it-IT"/>
        </w:rPr>
        <w:t>ë</w:t>
      </w:r>
      <w:r w:rsidRPr="00E23576">
        <w:rPr>
          <w:lang w:val="it-IT"/>
        </w:rPr>
        <w:t>nimi “Import me shtyrje pagese t</w:t>
      </w:r>
      <w:r>
        <w:rPr>
          <w:lang w:val="it-IT"/>
        </w:rPr>
        <w:t>ë</w:t>
      </w:r>
      <w:r w:rsidRPr="00E23576">
        <w:rPr>
          <w:lang w:val="it-IT"/>
        </w:rPr>
        <w:t xml:space="preserve"> TVSH-s</w:t>
      </w:r>
      <w:r>
        <w:rPr>
          <w:lang w:val="it-IT"/>
        </w:rPr>
        <w:t>ë, referuar dekla</w:t>
      </w:r>
      <w:r w:rsidRPr="00E23576">
        <w:rPr>
          <w:lang w:val="it-IT"/>
        </w:rPr>
        <w:t>rat</w:t>
      </w:r>
      <w:r>
        <w:rPr>
          <w:lang w:val="it-IT"/>
        </w:rPr>
        <w:t>ë</w:t>
      </w:r>
      <w:r w:rsidRPr="00E23576">
        <w:rPr>
          <w:lang w:val="it-IT"/>
        </w:rPr>
        <w:t>s doganore nr._</w:t>
      </w:r>
      <w:r>
        <w:rPr>
          <w:lang w:val="it-IT"/>
        </w:rPr>
        <w:t>___/datë____”.</w:t>
      </w:r>
    </w:p>
    <w:p w:rsidR="00004EB5" w:rsidRDefault="00004EB5" w:rsidP="00004EB5">
      <w:pPr>
        <w:pStyle w:val="Paragrafi"/>
        <w:rPr>
          <w:lang w:val="it-IT"/>
        </w:rPr>
      </w:pPr>
      <w:r>
        <w:rPr>
          <w:lang w:val="it-IT"/>
        </w:rPr>
        <w:t>Në formularin e deklarimit dhe të pagesës së TVSH-së, të kësaj periudhe tatimore, vlera e tatueshme e makinerive dhe e pajisjeve dhe TVSH-ja, e llogaritur dhe e paguar për importin e tyre, raportohen përkatësisht në rubrikat e importit (14) dhe (15).</w:t>
      </w:r>
    </w:p>
    <w:p w:rsidR="00004EB5" w:rsidRDefault="00004EB5" w:rsidP="00004EB5">
      <w:pPr>
        <w:pStyle w:val="Paragrafi"/>
        <w:rPr>
          <w:lang w:val="it-IT"/>
        </w:rPr>
      </w:pPr>
      <w:r>
        <w:rPr>
          <w:lang w:val="it-IT"/>
        </w:rPr>
        <w:t>b) Personat e tatueshëm, që importojnë makineri për t’i shitur</w:t>
      </w:r>
    </w:p>
    <w:p w:rsidR="004F4741" w:rsidRDefault="00004EB5" w:rsidP="00377E70">
      <w:pPr>
        <w:pStyle w:val="Paragrafi"/>
        <w:rPr>
          <w:lang w:val="it-IT"/>
        </w:rPr>
      </w:pPr>
      <w:r>
        <w:rPr>
          <w:lang w:val="it-IT"/>
        </w:rPr>
        <w:t>Këta persona nuk paguajnë TVSH në doganë për makineritë e përcaktuara në aneksin, që i bashkëlidhet vendimit të Këshillit të Ministrave nr.559, datë 16.8.2006.</w:t>
      </w:r>
    </w:p>
    <w:p w:rsidR="00004EB5" w:rsidRDefault="00004EB5" w:rsidP="00004EB5">
      <w:pPr>
        <w:pStyle w:val="Paragrafi"/>
        <w:rPr>
          <w:lang w:val="it-IT"/>
        </w:rPr>
      </w:pPr>
      <w:r>
        <w:rPr>
          <w:lang w:val="it-IT"/>
        </w:rPr>
        <w:t>Personat e tatueshëm, që importojnë makineri për furnizimin e personave të tretë, kanë të drejtë të përfitojnë nga skema e shtyrjes së pagesës së TVSH-së deri në periudhën tatimore (muajin), në të cilin bëjnë shitjen e tyre, por jo më vonë se gjashtë muaj nga çasti i importimit.</w:t>
      </w:r>
    </w:p>
    <w:p w:rsidR="00004EB5" w:rsidRDefault="00004EB5" w:rsidP="00004EB5">
      <w:pPr>
        <w:pStyle w:val="Paragrafi"/>
        <w:rPr>
          <w:lang w:val="it-IT"/>
        </w:rPr>
      </w:pPr>
      <w:r>
        <w:rPr>
          <w:lang w:val="it-IT"/>
        </w:rPr>
        <w:t>Në çastin e importit të makinerive, personit të tatueshëm i lëshohet deklarata doganore (DAV) e importit (IM4) me një numër regjistrimi R. Në kutinë nr.37 të DAV-it është vendosur kodi shtesë 992 për (shtyrjen e pagesës së TVSH-së së makinerive për shitje).</w:t>
      </w:r>
    </w:p>
    <w:p w:rsidR="00004EB5" w:rsidRDefault="00004EB5" w:rsidP="00004EB5">
      <w:pPr>
        <w:pStyle w:val="Paragrafi"/>
        <w:rPr>
          <w:lang w:val="it-IT"/>
        </w:rPr>
      </w:pPr>
      <w:r>
        <w:rPr>
          <w:lang w:val="it-IT"/>
        </w:rPr>
        <w:t>Në kutinë nr.47 (llogaritja e detyrimeve) të DAV-it, kolona MP, në zërin TVSH shënohet 2, që nënkupton mospagimin e TVSH-së në çastin e importimit. Kështu në totalin e detyrimeve që duhen paguar praqitet vetëm shuma e detyrimeve doganore.</w:t>
      </w:r>
    </w:p>
    <w:p w:rsidR="00004EB5" w:rsidRDefault="00004EB5" w:rsidP="00004EB5">
      <w:pPr>
        <w:pStyle w:val="Paragrafi"/>
        <w:rPr>
          <w:lang w:val="it-IT"/>
        </w:rPr>
      </w:pPr>
      <w:r>
        <w:rPr>
          <w:lang w:val="it-IT"/>
        </w:rPr>
        <w:t>Në të njëjtën periudhë tatimore (muaj) kur personi i tatueshëm shet makineritë e importuara, detyrohet të paguajë TVSH-në, për importin e tyre, në degën e doganës ku është bërë importi.</w:t>
      </w:r>
    </w:p>
    <w:p w:rsidR="00004EB5" w:rsidRDefault="00004EB5" w:rsidP="00004EB5">
      <w:pPr>
        <w:pStyle w:val="Paragrafi"/>
        <w:rPr>
          <w:lang w:val="it-IT"/>
        </w:rPr>
      </w:pPr>
      <w:r>
        <w:rPr>
          <w:lang w:val="it-IT"/>
        </w:rPr>
        <w:t>Në momentin e pagesës së TVSH-së printohet DAV-i, versioni i fundit i deklaratës e cila ka të njëjtin numër regjistrimi R dhe në kutinë 37 do të jetë kodi shtesë 004 për (pagesën e TVSH-së për makineri për t’u shitur).</w:t>
      </w:r>
    </w:p>
    <w:p w:rsidR="00004EB5" w:rsidRDefault="00004EB5" w:rsidP="00004EB5">
      <w:pPr>
        <w:pStyle w:val="Paragrafi"/>
        <w:rPr>
          <w:lang w:val="it-IT"/>
        </w:rPr>
      </w:pPr>
      <w:r>
        <w:rPr>
          <w:lang w:val="it-IT"/>
        </w:rPr>
        <w:t>Në kutinë nr.47 (llogaritja e detyrimeve) të DAV-it, kolona Mp, në zërin TVSH shënohet 1, që nënkupton pagimin e TVSH-së.</w:t>
      </w:r>
    </w:p>
    <w:p w:rsidR="00004EB5" w:rsidRPr="00170B89" w:rsidRDefault="00004EB5" w:rsidP="00004EB5">
      <w:pPr>
        <w:pStyle w:val="Paragrafi"/>
        <w:rPr>
          <w:lang w:val="it-IT"/>
        </w:rPr>
      </w:pPr>
      <w:r>
        <w:rPr>
          <w:lang w:val="it-IT"/>
        </w:rPr>
        <w:t>Ky dokument, versioni i fundit,</w:t>
      </w:r>
      <w:r w:rsidRPr="00170B89">
        <w:rPr>
          <w:lang w:val="it-IT"/>
        </w:rPr>
        <w:t xml:space="preserve"> është edhe dokumenti justifikues i importit i vlefshëm për regjistrimet e mëtejshme për efekt të TVSH-së.</w:t>
      </w:r>
    </w:p>
    <w:p w:rsidR="00004EB5" w:rsidRPr="00170B89" w:rsidRDefault="00004EB5" w:rsidP="00004EB5">
      <w:pPr>
        <w:pStyle w:val="Paragrafi"/>
        <w:rPr>
          <w:lang w:val="it-IT"/>
        </w:rPr>
      </w:pPr>
      <w:r w:rsidRPr="00170B89">
        <w:rPr>
          <w:lang w:val="it-IT"/>
        </w:rPr>
        <w:t>Data e pagesës së TVSH-së në doganë, e paraqitur në dokumentin justifikues që përmendëm, përcakton edhe periudhën tatimore (muajin), në të cilë</w:t>
      </w:r>
      <w:r>
        <w:rPr>
          <w:lang w:val="it-IT"/>
        </w:rPr>
        <w:t>n</w:t>
      </w:r>
      <w:r w:rsidRPr="00170B89">
        <w:rPr>
          <w:lang w:val="it-IT"/>
        </w:rPr>
        <w:t xml:space="preserve"> personi i tatueshëm e regjistron (vetëm për qëllim të mbajtjes së dokumentacionit për TVSH) dhe deklaron TVSH-në si të zbritshme pranë organeve tatimore.</w:t>
      </w:r>
    </w:p>
    <w:p w:rsidR="00004EB5" w:rsidRPr="00170B89" w:rsidRDefault="00004EB5" w:rsidP="00004EB5">
      <w:pPr>
        <w:pStyle w:val="Paragrafi"/>
        <w:rPr>
          <w:lang w:val="it-IT"/>
        </w:rPr>
      </w:pPr>
      <w:r w:rsidRPr="00170B89">
        <w:rPr>
          <w:lang w:val="it-IT"/>
        </w:rPr>
        <w:t>Regjistrimi në librin e blerjeve të TVSH-së, i vlerës së makinerive e pajisjeve, si dhe TVSH-së së zbatuar në import, bëhet në periudhën tatimore (muajin), që është paguar TVSH-ja në import.</w:t>
      </w:r>
    </w:p>
    <w:p w:rsidR="00004EB5" w:rsidRPr="00170B89" w:rsidRDefault="00004EB5" w:rsidP="00004EB5">
      <w:pPr>
        <w:pStyle w:val="Paragrafi"/>
        <w:rPr>
          <w:lang w:val="it-IT"/>
        </w:rPr>
      </w:pPr>
      <w:r w:rsidRPr="00170B89">
        <w:rPr>
          <w:lang w:val="it-IT"/>
        </w:rPr>
        <w:t>Për çdo regjistrim vendoset dukshëm, në çastin e kryerjes së importit, shënimi “Import me shtyrje pagese të TVSH-së</w:t>
      </w:r>
      <w:r>
        <w:rPr>
          <w:lang w:val="it-IT"/>
        </w:rPr>
        <w:t>, referuar dekla</w:t>
      </w:r>
      <w:r w:rsidRPr="00170B89">
        <w:rPr>
          <w:lang w:val="it-IT"/>
        </w:rPr>
        <w:t>ratës doganore nr.____/datë____</w:t>
      </w:r>
      <w:r>
        <w:rPr>
          <w:lang w:val="it-IT"/>
        </w:rPr>
        <w:t>”</w:t>
      </w:r>
      <w:r w:rsidRPr="00170B89">
        <w:rPr>
          <w:lang w:val="it-IT"/>
        </w:rPr>
        <w:t>.</w:t>
      </w:r>
    </w:p>
    <w:p w:rsidR="00004EB5" w:rsidRPr="00170B89" w:rsidRDefault="00004EB5" w:rsidP="00004EB5">
      <w:pPr>
        <w:pStyle w:val="Paragrafi"/>
        <w:rPr>
          <w:lang w:val="it-IT"/>
        </w:rPr>
      </w:pPr>
      <w:r w:rsidRPr="00170B89">
        <w:rPr>
          <w:lang w:val="it-IT"/>
        </w:rPr>
        <w:t>Në formularin e deklarimit dhe të pagesës së TVSH-së, të kësaj periudhe tatimore, vl</w:t>
      </w:r>
      <w:r>
        <w:rPr>
          <w:lang w:val="it-IT"/>
        </w:rPr>
        <w:t>era e tatueshme e makinerive dh</w:t>
      </w:r>
      <w:r w:rsidRPr="00170B89">
        <w:rPr>
          <w:lang w:val="it-IT"/>
        </w:rPr>
        <w:t>e TVSH-ja, e llogaritur dhe e paguar pë</w:t>
      </w:r>
      <w:r>
        <w:rPr>
          <w:lang w:val="it-IT"/>
        </w:rPr>
        <w:t>r importin e tyre,</w:t>
      </w:r>
      <w:r w:rsidRPr="00170B89">
        <w:rPr>
          <w:lang w:val="it-IT"/>
        </w:rPr>
        <w:t xml:space="preserve"> raportohen përkatësisht në rubrikat e importit (14) dhe (15).</w:t>
      </w:r>
    </w:p>
    <w:p w:rsidR="00004EB5" w:rsidRPr="00170B89" w:rsidRDefault="00004EB5" w:rsidP="00004EB5">
      <w:pPr>
        <w:pStyle w:val="Paragrafi"/>
        <w:rPr>
          <w:lang w:val="it-IT"/>
        </w:rPr>
      </w:pPr>
      <w:r>
        <w:rPr>
          <w:lang w:val="it-IT"/>
        </w:rPr>
        <w:t>c) Persona</w:t>
      </w:r>
      <w:r w:rsidRPr="00170B89">
        <w:rPr>
          <w:lang w:val="it-IT"/>
        </w:rPr>
        <w:t>t që importojnë pajisje me qëllim pë</w:t>
      </w:r>
      <w:r>
        <w:rPr>
          <w:lang w:val="it-IT"/>
        </w:rPr>
        <w:t>r t’i shitur</w:t>
      </w:r>
    </w:p>
    <w:p w:rsidR="00004EB5" w:rsidRPr="00170B89" w:rsidRDefault="00004EB5" w:rsidP="00004EB5">
      <w:pPr>
        <w:pStyle w:val="Paragrafi"/>
        <w:rPr>
          <w:lang w:val="it-IT"/>
        </w:rPr>
      </w:pPr>
      <w:r w:rsidRPr="00170B89">
        <w:rPr>
          <w:lang w:val="it-IT"/>
        </w:rPr>
        <w:t>Për importin e pajisjeve me qëllim shitjeje nuk zbatohet skema e shtyrjes së pagesës së TVSH-së.</w:t>
      </w:r>
    </w:p>
    <w:p w:rsidR="00004EB5" w:rsidRPr="00170B89" w:rsidRDefault="00004EB5" w:rsidP="00004EB5">
      <w:pPr>
        <w:pStyle w:val="Paragrafi"/>
        <w:rPr>
          <w:lang w:val="it-IT"/>
        </w:rPr>
      </w:pPr>
      <w:r w:rsidRPr="00170B89">
        <w:rPr>
          <w:lang w:val="it-IT"/>
        </w:rPr>
        <w:t>Në çastin e importit të pajisjeve, bëhet edhe pagesa e TVSH-së në doganë lidhur me këtë import.</w:t>
      </w:r>
    </w:p>
    <w:p w:rsidR="00004EB5" w:rsidRPr="00170B89" w:rsidRDefault="00004EB5" w:rsidP="00004EB5">
      <w:pPr>
        <w:pStyle w:val="Paragrafi"/>
        <w:rPr>
          <w:lang w:val="it-IT"/>
        </w:rPr>
      </w:pPr>
      <w:r w:rsidRPr="00170B89">
        <w:rPr>
          <w:lang w:val="it-IT"/>
        </w:rPr>
        <w:t>Regjistrimet e mëtejshme bëhen njëlloj si ato të i</w:t>
      </w:r>
      <w:r>
        <w:rPr>
          <w:lang w:val="it-IT"/>
        </w:rPr>
        <w:t>m</w:t>
      </w:r>
      <w:r w:rsidRPr="00170B89">
        <w:rPr>
          <w:lang w:val="it-IT"/>
        </w:rPr>
        <w:t>porteve të zakonshme të mallrave.</w:t>
      </w:r>
    </w:p>
    <w:p w:rsidR="00004EB5" w:rsidRPr="00170B89" w:rsidRDefault="00B90027" w:rsidP="00004EB5">
      <w:pPr>
        <w:pStyle w:val="Paragrafi"/>
        <w:rPr>
          <w:lang w:val="it-IT"/>
        </w:rPr>
      </w:pPr>
      <w:r>
        <w:rPr>
          <w:lang w:val="it-IT"/>
        </w:rPr>
        <w:t>II.</w:t>
      </w:r>
      <w:r w:rsidR="00004EB5">
        <w:rPr>
          <w:lang w:val="it-IT"/>
        </w:rPr>
        <w:t>Skem</w:t>
      </w:r>
      <w:r w:rsidR="00004EB5" w:rsidRPr="00170B89">
        <w:rPr>
          <w:lang w:val="it-IT"/>
        </w:rPr>
        <w:t>a e shtyrjes</w:t>
      </w:r>
      <w:r w:rsidR="00004EB5" w:rsidRPr="00747950">
        <w:rPr>
          <w:sz w:val="18"/>
          <w:lang w:val="it-IT"/>
        </w:rPr>
        <w:t xml:space="preserve"> </w:t>
      </w:r>
      <w:r w:rsidR="00004EB5" w:rsidRPr="00170B89">
        <w:rPr>
          <w:lang w:val="it-IT"/>
        </w:rPr>
        <w:t>së pagesës së TVSH-së për importimin e energjisë elektrike nga KESH</w:t>
      </w:r>
      <w:r w:rsidR="00052879">
        <w:rPr>
          <w:lang w:val="it-IT"/>
        </w:rPr>
        <w:t>.</w:t>
      </w:r>
    </w:p>
    <w:p w:rsidR="00004EB5" w:rsidRPr="00170B89" w:rsidRDefault="00004EB5" w:rsidP="00004EB5">
      <w:pPr>
        <w:pStyle w:val="Paragrafi"/>
        <w:rPr>
          <w:lang w:val="it-IT"/>
        </w:rPr>
      </w:pPr>
      <w:r w:rsidRPr="00170B89">
        <w:rPr>
          <w:lang w:val="it-IT"/>
        </w:rPr>
        <w:t>Për importimin e energjisë el</w:t>
      </w:r>
      <w:r>
        <w:rPr>
          <w:lang w:val="it-IT"/>
        </w:rPr>
        <w:t>ektrike nga KESH-i, zbatohet skem</w:t>
      </w:r>
      <w:r w:rsidRPr="00170B89">
        <w:rPr>
          <w:lang w:val="it-IT"/>
        </w:rPr>
        <w:t>a e shtyrjes së pagesës të TVSH-së, sipas të cilë</w:t>
      </w:r>
      <w:r>
        <w:rPr>
          <w:lang w:val="it-IT"/>
        </w:rPr>
        <w:t>s KESH</w:t>
      </w:r>
      <w:r w:rsidRPr="00170B89">
        <w:rPr>
          <w:lang w:val="it-IT"/>
        </w:rPr>
        <w:t xml:space="preserve"> sha-së i lejohet shtyrja e pagesës së TVSH-së mbi importin e energjisë elektrike deri në çastin e dorëzimit të deklaratës përkatëse të TVSH-së, duke mos paguar TVSH-në në doganë në çastin e importit.</w:t>
      </w:r>
    </w:p>
    <w:p w:rsidR="00004EB5" w:rsidRPr="00170B89" w:rsidRDefault="00004EB5" w:rsidP="00004EB5">
      <w:pPr>
        <w:pStyle w:val="Paragrafi"/>
        <w:rPr>
          <w:lang w:val="it-IT"/>
        </w:rPr>
      </w:pPr>
      <w:r w:rsidRPr="00170B89">
        <w:rPr>
          <w:lang w:val="it-IT"/>
        </w:rPr>
        <w:t>Në periudhën tatimore, që i përgjigjet kryerjes së importit të energjisë</w:t>
      </w:r>
      <w:r>
        <w:rPr>
          <w:lang w:val="it-IT"/>
        </w:rPr>
        <w:t xml:space="preserve"> elektrike, nga KESH,</w:t>
      </w:r>
      <w:r w:rsidRPr="00170B89">
        <w:rPr>
          <w:lang w:val="it-IT"/>
        </w:rPr>
        <w:t xml:space="preserve"> lëshohet menjëherë një faturë tatimore shitjeje me TVSH (brenda vendit), për të njëjtën vlerë me atë të energjisë elektrike të importuar, ku shitësi dhe bl</w:t>
      </w:r>
      <w:r>
        <w:rPr>
          <w:lang w:val="it-IT"/>
        </w:rPr>
        <w:t>e</w:t>
      </w:r>
      <w:r w:rsidRPr="00170B89">
        <w:rPr>
          <w:lang w:val="it-IT"/>
        </w:rPr>
        <w:t>rësi janë i njëjti person.</w:t>
      </w:r>
    </w:p>
    <w:p w:rsidR="00004EB5" w:rsidRPr="00170B89" w:rsidRDefault="00004EB5" w:rsidP="00004EB5">
      <w:pPr>
        <w:pStyle w:val="Paragrafi"/>
        <w:rPr>
          <w:lang w:val="it-IT"/>
        </w:rPr>
      </w:pPr>
      <w:r w:rsidRPr="00170B89">
        <w:rPr>
          <w:lang w:val="it-IT"/>
        </w:rPr>
        <w:t>Kjo faturë regjistrohet n</w:t>
      </w:r>
      <w:r>
        <w:rPr>
          <w:lang w:val="it-IT"/>
        </w:rPr>
        <w:t>ga KESH</w:t>
      </w:r>
      <w:r w:rsidRPr="00170B89">
        <w:rPr>
          <w:lang w:val="it-IT"/>
        </w:rPr>
        <w:t xml:space="preserve"> edhe në librin e shitjeve dhe në atë të blerjeve.</w:t>
      </w:r>
    </w:p>
    <w:p w:rsidR="00004EB5" w:rsidRPr="00170B89" w:rsidRDefault="00004EB5" w:rsidP="00004EB5">
      <w:pPr>
        <w:pStyle w:val="Paragrafi"/>
        <w:rPr>
          <w:lang w:val="it-IT"/>
        </w:rPr>
      </w:pPr>
      <w:r w:rsidRPr="00170B89">
        <w:rPr>
          <w:lang w:val="it-IT"/>
        </w:rPr>
        <w:t>Në formularin e deklarimit dhe të pagesës së TVSH-së të së njëjtën periudhë tatimore, vle</w:t>
      </w:r>
      <w:r>
        <w:rPr>
          <w:lang w:val="it-IT"/>
        </w:rPr>
        <w:t>ra e tatuesh</w:t>
      </w:r>
      <w:r w:rsidRPr="00170B89">
        <w:rPr>
          <w:lang w:val="it-IT"/>
        </w:rPr>
        <w:t>me e energjisë elektrike të importuar</w:t>
      </w:r>
      <w:r>
        <w:rPr>
          <w:lang w:val="it-IT"/>
        </w:rPr>
        <w:t>,</w:t>
      </w:r>
      <w:r w:rsidRPr="00170B89">
        <w:rPr>
          <w:lang w:val="it-IT"/>
        </w:rPr>
        <w:t xml:space="preserve"> si dhe e TVSH-së së llogaritur për të, raportohen në kutitë përkatëse të importit; në të nëjtën deklaratë të njëjtat vlera raportohen </w:t>
      </w:r>
      <w:r>
        <w:rPr>
          <w:lang w:val="it-IT"/>
        </w:rPr>
        <w:t>si shit</w:t>
      </w:r>
      <w:r w:rsidRPr="00170B89">
        <w:rPr>
          <w:lang w:val="it-IT"/>
        </w:rPr>
        <w:t>je brenda vendit dhe TVSH e llogaritur për këto shitje.</w:t>
      </w:r>
    </w:p>
    <w:p w:rsidR="00004EB5" w:rsidRPr="00170B89" w:rsidRDefault="00004EB5" w:rsidP="00004EB5">
      <w:pPr>
        <w:pStyle w:val="Paragrafi"/>
        <w:rPr>
          <w:lang w:val="it-IT"/>
        </w:rPr>
      </w:pPr>
      <w:r w:rsidRPr="00170B89">
        <w:rPr>
          <w:lang w:val="it-IT"/>
        </w:rPr>
        <w:t>KESH</w:t>
      </w:r>
      <w:r>
        <w:rPr>
          <w:lang w:val="it-IT"/>
        </w:rPr>
        <w:t>-i</w:t>
      </w:r>
      <w:r w:rsidRPr="00170B89">
        <w:rPr>
          <w:lang w:val="it-IT"/>
        </w:rPr>
        <w:t xml:space="preserve"> detyrohet të dorëzojë në</w:t>
      </w:r>
      <w:r>
        <w:rPr>
          <w:lang w:val="it-IT"/>
        </w:rPr>
        <w:t xml:space="preserve"> d</w:t>
      </w:r>
      <w:r w:rsidRPr="00170B89">
        <w:rPr>
          <w:lang w:val="it-IT"/>
        </w:rPr>
        <w:t>egën e tatimeve, ku është regjistruar, brenda datës 14 të muajit pasardhës, së bashku me formularin e deklarimit dhe të pagesës së TVSH-së, edhe dokumentet e mëposhtme, në dy kopje:</w:t>
      </w:r>
    </w:p>
    <w:p w:rsidR="00004EB5" w:rsidRPr="00170B89" w:rsidRDefault="00004EB5" w:rsidP="00004EB5">
      <w:pPr>
        <w:pStyle w:val="Paragrafi"/>
        <w:rPr>
          <w:lang w:val="it-IT"/>
        </w:rPr>
      </w:pPr>
      <w:r w:rsidRPr="00170B89">
        <w:rPr>
          <w:lang w:val="it-IT"/>
        </w:rPr>
        <w:t>-</w:t>
      </w:r>
      <w:r>
        <w:rPr>
          <w:lang w:val="it-IT"/>
        </w:rPr>
        <w:t xml:space="preserve"> </w:t>
      </w:r>
      <w:r w:rsidRPr="00170B89">
        <w:rPr>
          <w:lang w:val="it-IT"/>
        </w:rPr>
        <w:t>Kopje të</w:t>
      </w:r>
      <w:r>
        <w:rPr>
          <w:lang w:val="it-IT"/>
        </w:rPr>
        <w:t xml:space="preserve"> f</w:t>
      </w:r>
      <w:r w:rsidRPr="00170B89">
        <w:rPr>
          <w:lang w:val="it-IT"/>
        </w:rPr>
        <w:t>aturës së</w:t>
      </w:r>
      <w:r>
        <w:rPr>
          <w:lang w:val="it-IT"/>
        </w:rPr>
        <w:t xml:space="preserve"> s</w:t>
      </w:r>
      <w:r w:rsidRPr="00170B89">
        <w:rPr>
          <w:lang w:val="it-IT"/>
        </w:rPr>
        <w:t>hitjes së hartu</w:t>
      </w:r>
      <w:r>
        <w:rPr>
          <w:lang w:val="it-IT"/>
        </w:rPr>
        <w:t>a</w:t>
      </w:r>
      <w:r w:rsidRPr="00170B89">
        <w:rPr>
          <w:lang w:val="it-IT"/>
        </w:rPr>
        <w:t>r, si më</w:t>
      </w:r>
      <w:r>
        <w:rPr>
          <w:lang w:val="it-IT"/>
        </w:rPr>
        <w:t xml:space="preserve"> lart shpje</w:t>
      </w:r>
      <w:r w:rsidRPr="00170B89">
        <w:rPr>
          <w:lang w:val="it-IT"/>
        </w:rPr>
        <w:t>guar;</w:t>
      </w:r>
    </w:p>
    <w:p w:rsidR="00004EB5" w:rsidRPr="00170B89" w:rsidRDefault="00004EB5" w:rsidP="00004EB5">
      <w:pPr>
        <w:pStyle w:val="Paragrafi"/>
        <w:rPr>
          <w:lang w:val="it-IT"/>
        </w:rPr>
      </w:pPr>
      <w:r>
        <w:rPr>
          <w:lang w:val="it-IT"/>
        </w:rPr>
        <w:t>- Kopje të lib</w:t>
      </w:r>
      <w:r w:rsidRPr="00170B89">
        <w:rPr>
          <w:lang w:val="it-IT"/>
        </w:rPr>
        <w:t>rit të shitjes dhe të blerjes të periudhës përkatëse tatimore;</w:t>
      </w:r>
    </w:p>
    <w:p w:rsidR="00004EB5" w:rsidRPr="00170B89" w:rsidRDefault="00004EB5" w:rsidP="00004EB5">
      <w:pPr>
        <w:pStyle w:val="Paragrafi"/>
        <w:rPr>
          <w:lang w:val="it-IT"/>
        </w:rPr>
      </w:pPr>
      <w:r w:rsidRPr="00170B89">
        <w:rPr>
          <w:lang w:val="it-IT"/>
        </w:rPr>
        <w:t>-</w:t>
      </w:r>
      <w:r>
        <w:rPr>
          <w:lang w:val="it-IT"/>
        </w:rPr>
        <w:t xml:space="preserve"> </w:t>
      </w:r>
      <w:r w:rsidRPr="00170B89">
        <w:rPr>
          <w:lang w:val="it-IT"/>
        </w:rPr>
        <w:t>Kopje të dekl</w:t>
      </w:r>
      <w:r>
        <w:rPr>
          <w:lang w:val="it-IT"/>
        </w:rPr>
        <w:t>a</w:t>
      </w:r>
      <w:r w:rsidRPr="00170B89">
        <w:rPr>
          <w:lang w:val="it-IT"/>
        </w:rPr>
        <w:t>ratës doganore të importit.</w:t>
      </w:r>
    </w:p>
    <w:p w:rsidR="00004EB5" w:rsidRPr="00170B89" w:rsidRDefault="00004EB5" w:rsidP="00004EB5">
      <w:pPr>
        <w:pStyle w:val="Paragrafi"/>
        <w:rPr>
          <w:lang w:val="it-IT"/>
        </w:rPr>
      </w:pPr>
      <w:r w:rsidRPr="00170B89">
        <w:rPr>
          <w:lang w:val="it-IT"/>
        </w:rPr>
        <w:t>KESH</w:t>
      </w:r>
      <w:r>
        <w:rPr>
          <w:lang w:val="it-IT"/>
        </w:rPr>
        <w:t>-i</w:t>
      </w:r>
      <w:r w:rsidRPr="00170B89">
        <w:rPr>
          <w:lang w:val="it-IT"/>
        </w:rPr>
        <w:t xml:space="preserve"> detyrohet të dorëzojë në degën e doganës përkatëse, br</w:t>
      </w:r>
      <w:r>
        <w:rPr>
          <w:lang w:val="it-IT"/>
        </w:rPr>
        <w:t>e</w:t>
      </w:r>
      <w:r w:rsidRPr="00170B89">
        <w:rPr>
          <w:lang w:val="it-IT"/>
        </w:rPr>
        <w:t>nda datës 25 të muajit pasardhës, për mbylljen e llogarive kontabë</w:t>
      </w:r>
      <w:r>
        <w:rPr>
          <w:lang w:val="it-IT"/>
        </w:rPr>
        <w:t>l</w:t>
      </w:r>
      <w:r w:rsidRPr="00170B89">
        <w:rPr>
          <w:lang w:val="it-IT"/>
        </w:rPr>
        <w:t xml:space="preserve"> të importit, një kopje të çdo dokumenti të mëposhtëm:</w:t>
      </w:r>
    </w:p>
    <w:p w:rsidR="00004EB5" w:rsidRPr="00170B89" w:rsidRDefault="00004EB5" w:rsidP="00004EB5">
      <w:pPr>
        <w:pStyle w:val="Paragrafi"/>
        <w:rPr>
          <w:lang w:val="it-IT"/>
        </w:rPr>
      </w:pPr>
      <w:r w:rsidRPr="00170B89">
        <w:rPr>
          <w:lang w:val="it-IT"/>
        </w:rPr>
        <w:t>-</w:t>
      </w:r>
      <w:r>
        <w:rPr>
          <w:lang w:val="it-IT"/>
        </w:rPr>
        <w:t xml:space="preserve"> </w:t>
      </w:r>
      <w:r w:rsidRPr="00170B89">
        <w:rPr>
          <w:lang w:val="it-IT"/>
        </w:rPr>
        <w:t>Kopje të faturës së shitjes së hartuar;</w:t>
      </w:r>
    </w:p>
    <w:p w:rsidR="00004EB5" w:rsidRPr="00170B89" w:rsidRDefault="00004EB5" w:rsidP="00004EB5">
      <w:pPr>
        <w:pStyle w:val="Paragrafi"/>
        <w:rPr>
          <w:lang w:val="it-IT"/>
        </w:rPr>
      </w:pPr>
      <w:r w:rsidRPr="00170B89">
        <w:rPr>
          <w:lang w:val="it-IT"/>
        </w:rPr>
        <w:t>-</w:t>
      </w:r>
      <w:r>
        <w:rPr>
          <w:lang w:val="it-IT"/>
        </w:rPr>
        <w:t xml:space="preserve"> </w:t>
      </w:r>
      <w:r w:rsidRPr="00170B89">
        <w:rPr>
          <w:lang w:val="it-IT"/>
        </w:rPr>
        <w:t>Kopje të librit të shitjes dhe të blerjes së periudhës përkatëse tatimore;</w:t>
      </w:r>
    </w:p>
    <w:p w:rsidR="00004EB5" w:rsidRPr="00170B89" w:rsidRDefault="00004EB5" w:rsidP="00004EB5">
      <w:pPr>
        <w:pStyle w:val="Paragrafi"/>
        <w:rPr>
          <w:lang w:val="it-IT"/>
        </w:rPr>
      </w:pPr>
      <w:r w:rsidRPr="00170B89">
        <w:rPr>
          <w:lang w:val="it-IT"/>
        </w:rPr>
        <w:t>-</w:t>
      </w:r>
      <w:r>
        <w:rPr>
          <w:lang w:val="it-IT"/>
        </w:rPr>
        <w:t xml:space="preserve"> </w:t>
      </w:r>
      <w:r w:rsidRPr="00170B89">
        <w:rPr>
          <w:lang w:val="it-IT"/>
        </w:rPr>
        <w:t>Kopje të FDP-së, të gjitha këto të</w:t>
      </w:r>
      <w:r>
        <w:rPr>
          <w:lang w:val="it-IT"/>
        </w:rPr>
        <w:t xml:space="preserve"> vulosura nga zyra e TVSH-së</w:t>
      </w:r>
      <w:r w:rsidRPr="00170B89">
        <w:rPr>
          <w:lang w:val="it-IT"/>
        </w:rPr>
        <w:t>.</w:t>
      </w:r>
    </w:p>
    <w:p w:rsidR="00004EB5" w:rsidRPr="00170B89" w:rsidRDefault="00004EB5" w:rsidP="00004EB5">
      <w:pPr>
        <w:pStyle w:val="Paragrafi"/>
        <w:rPr>
          <w:lang w:val="it-IT"/>
        </w:rPr>
      </w:pPr>
      <w:r w:rsidRPr="00170B89">
        <w:rPr>
          <w:lang w:val="it-IT"/>
        </w:rPr>
        <w:t>Mosdërgimi i të gjithë dokumentacionit në</w:t>
      </w:r>
      <w:r>
        <w:rPr>
          <w:lang w:val="it-IT"/>
        </w:rPr>
        <w:t xml:space="preserve"> d</w:t>
      </w:r>
      <w:r w:rsidRPr="00170B89">
        <w:rPr>
          <w:lang w:val="it-IT"/>
        </w:rPr>
        <w:t>egën e doganë</w:t>
      </w:r>
      <w:r>
        <w:rPr>
          <w:lang w:val="it-IT"/>
        </w:rPr>
        <w:t>s</w:t>
      </w:r>
      <w:r w:rsidRPr="00170B89">
        <w:rPr>
          <w:lang w:val="it-IT"/>
        </w:rPr>
        <w:t xml:space="preserve"> u jep të drejtë organeve doganore të pezullojnë aplikimin e kësaj skeme.</w:t>
      </w:r>
    </w:p>
    <w:p w:rsidR="00004EB5" w:rsidRPr="00D2683D" w:rsidRDefault="00004EB5" w:rsidP="00004EB5">
      <w:pPr>
        <w:pStyle w:val="Paragrafi"/>
        <w:rPr>
          <w:lang w:val="it-IT"/>
        </w:rPr>
      </w:pPr>
      <w:r w:rsidRPr="00D2683D">
        <w:rPr>
          <w:lang w:val="it-IT"/>
        </w:rPr>
        <w:t>3.</w:t>
      </w:r>
      <w:r>
        <w:rPr>
          <w:lang w:val="it-IT"/>
        </w:rPr>
        <w:t xml:space="preserve"> </w:t>
      </w:r>
      <w:r w:rsidRPr="00D2683D">
        <w:rPr>
          <w:lang w:val="it-IT"/>
        </w:rPr>
        <w:t>Pika 7.12 “Importuesit e vegj</w:t>
      </w:r>
      <w:r>
        <w:rPr>
          <w:lang w:val="it-IT"/>
        </w:rPr>
        <w:t>ël”</w:t>
      </w:r>
      <w:r w:rsidRPr="00D2683D">
        <w:rPr>
          <w:lang w:val="it-IT"/>
        </w:rPr>
        <w:t xml:space="preserve"> shfuqizohet.</w:t>
      </w:r>
    </w:p>
    <w:p w:rsidR="00004EB5" w:rsidRDefault="00004EB5" w:rsidP="00004EB5">
      <w:pPr>
        <w:pStyle w:val="Paragrafi"/>
        <w:rPr>
          <w:lang w:val="it-IT"/>
        </w:rPr>
      </w:pPr>
      <w:r>
        <w:rPr>
          <w:lang w:val="it-IT"/>
        </w:rPr>
        <w:t>4.</w:t>
      </w:r>
      <w:r w:rsidR="00EE7922">
        <w:rPr>
          <w:lang w:val="it-IT"/>
        </w:rPr>
        <w:t xml:space="preserve"> </w:t>
      </w:r>
      <w:r>
        <w:rPr>
          <w:lang w:val="it-IT"/>
        </w:rPr>
        <w:t>Paragrafi i dytë i shkronjës a, në pikën 15.2, shfuqizohet dhe zëvendësohet me paragrafin e formuluar si më poshtë:</w:t>
      </w:r>
    </w:p>
    <w:p w:rsidR="00004EB5" w:rsidRDefault="00004EB5" w:rsidP="00004EB5">
      <w:pPr>
        <w:pStyle w:val="Paragrafi"/>
        <w:rPr>
          <w:lang w:val="it-IT"/>
        </w:rPr>
      </w:pPr>
      <w:r>
        <w:rPr>
          <w:lang w:val="it-IT"/>
        </w:rPr>
        <w:t>“Me autorizim me shkrim nga Drejtoria e Përgjithshme e Tatimeve, kur gazoili i domosdoshëm për të ushtruar veprimtari ekonomike zë një peshë të konsiderueshme në shpenzimet e bëra nga personi i tatueshëm. Në këtë rast personi i tatueshëm paraqet kërkesë me shkrim në degën përkatëse të tatimeve. Kërkesa shoqërohet me të dhënat e nevojshme për të gjykuar mbi situatën tatimore të personit të tatueshëm, si konsumi mesatar mujori i gazoilit, inventari i makinerive ose mjeteve të transportit, pagesa e taksave për makineritë dhe mjetet e transportit, pagesa e detyrimeve të tjera tatimore (TVSH, tatim mbi fitimin) për vitin në të cilin bëhet kërkesa dhe vitin paraardhës, si dhe një vërtetim për shlyerjen e të gjitha detyrimeve tatimore dhe kontributet nga dega e tatimeve ku personi është regjistruar.</w:t>
      </w:r>
    </w:p>
    <w:p w:rsidR="00004EB5" w:rsidRDefault="00004EB5" w:rsidP="00004EB5">
      <w:pPr>
        <w:pStyle w:val="Paragrafi"/>
        <w:rPr>
          <w:lang w:val="it-IT"/>
        </w:rPr>
      </w:pPr>
      <w:r>
        <w:rPr>
          <w:lang w:val="it-IT"/>
        </w:rPr>
        <w:t>Kërkesa së bashku me dokumentet shoqëruese dërgohet nga personi i tatueshëm në Drejtorinë e Përgjithshme të Tatimeve. Drejtoria e Përgjithshme e Tatimeve brenda 30 ditëve nga data e protokollimit të kërkesës, lëshon ose jo autorizmin për lejimin e kreditimit dhe e dërgon atë zyrtarisht, një kopje në adresë të personit të tatueshëm dhe një kopje degës së tatimeve ku personi i tatueshëm është regjistruar. Autorizimet e lëshuara nga Drejtoria e Përgjithshme e Tatimeve evidentohen në një regjistër të veçantë.</w:t>
      </w:r>
      <w:r w:rsidR="00EE7922">
        <w:rPr>
          <w:lang w:val="it-IT"/>
        </w:rPr>
        <w:t>”.</w:t>
      </w:r>
    </w:p>
    <w:p w:rsidR="00004EB5" w:rsidRDefault="00004EB5" w:rsidP="00004EB5">
      <w:pPr>
        <w:pStyle w:val="Paragrafi"/>
        <w:rPr>
          <w:lang w:val="it-IT"/>
        </w:rPr>
      </w:pPr>
      <w:r>
        <w:rPr>
          <w:lang w:val="it-IT"/>
        </w:rPr>
        <w:t>5. Ky udhëzim hyn në fuqi me botimin në Fletoren Zyrtare.</w:t>
      </w:r>
    </w:p>
    <w:p w:rsidR="00004EB5" w:rsidRPr="009B5959" w:rsidRDefault="00004EB5" w:rsidP="00004EB5">
      <w:pPr>
        <w:pStyle w:val="Paragrafi"/>
        <w:rPr>
          <w:sz w:val="10"/>
          <w:lang w:val="it-IT"/>
        </w:rPr>
      </w:pPr>
    </w:p>
    <w:p w:rsidR="00004EB5" w:rsidRDefault="00004EB5" w:rsidP="00004EB5">
      <w:pPr>
        <w:pStyle w:val="Autoriteti"/>
      </w:pPr>
      <w:r>
        <w:t>Ministri i Financave</w:t>
      </w:r>
    </w:p>
    <w:p w:rsidR="00004EB5" w:rsidRPr="009B5959" w:rsidRDefault="00004EB5" w:rsidP="009B5959">
      <w:pPr>
        <w:pStyle w:val="AutoritetiEmer"/>
      </w:pPr>
      <w:r>
        <w:t>Ridvan Bode</w:t>
      </w:r>
    </w:p>
    <w:p w:rsidR="00747950" w:rsidRDefault="00747950" w:rsidP="00A05C65">
      <w:pPr>
        <w:pStyle w:val="Akti"/>
        <w:keepNext w:val="0"/>
        <w:rPr>
          <w:lang w:val="it-IT"/>
        </w:rPr>
      </w:pPr>
    </w:p>
    <w:p w:rsidR="00BD2068" w:rsidRPr="00E72FB3" w:rsidRDefault="00BD2068" w:rsidP="00A05C65">
      <w:pPr>
        <w:pStyle w:val="Akti"/>
        <w:keepNext w:val="0"/>
        <w:rPr>
          <w:lang w:val="it-IT"/>
        </w:rPr>
      </w:pPr>
      <w:r w:rsidRPr="00E72FB3">
        <w:rPr>
          <w:lang w:val="it-IT"/>
        </w:rPr>
        <w:t>Urdhër</w:t>
      </w:r>
    </w:p>
    <w:p w:rsidR="00BD2068" w:rsidRPr="00E72FB3" w:rsidRDefault="00BD2068" w:rsidP="00A05C65">
      <w:pPr>
        <w:pStyle w:val="NumriData"/>
        <w:keepNext w:val="0"/>
        <w:rPr>
          <w:lang w:val="it-IT"/>
        </w:rPr>
      </w:pPr>
      <w:r w:rsidRPr="00E72FB3">
        <w:rPr>
          <w:lang w:val="it-IT"/>
        </w:rPr>
        <w:t>Nr.756, datë 17.5.2007</w:t>
      </w:r>
    </w:p>
    <w:p w:rsidR="00BD2068" w:rsidRPr="00961545" w:rsidRDefault="00BD2068" w:rsidP="00A05C65">
      <w:pPr>
        <w:pStyle w:val="Paragrafi"/>
        <w:rPr>
          <w:sz w:val="16"/>
          <w:lang w:val="it-IT"/>
        </w:rPr>
      </w:pPr>
    </w:p>
    <w:p w:rsidR="00BD2068" w:rsidRPr="00BD2068" w:rsidRDefault="00BD2068" w:rsidP="00A05C65">
      <w:pPr>
        <w:pStyle w:val="Titulli"/>
        <w:keepNext w:val="0"/>
        <w:rPr>
          <w:lang w:val="it-IT"/>
        </w:rPr>
      </w:pPr>
      <w:r w:rsidRPr="00BD2068">
        <w:rPr>
          <w:lang w:val="it-IT"/>
        </w:rPr>
        <w:t>Për delegim kompetence</w:t>
      </w:r>
    </w:p>
    <w:p w:rsidR="00BD2068" w:rsidRPr="007D77E9" w:rsidRDefault="00BD2068" w:rsidP="00A05C65">
      <w:pPr>
        <w:pStyle w:val="Paragrafi"/>
        <w:rPr>
          <w:sz w:val="14"/>
          <w:lang w:val="it-IT"/>
        </w:rPr>
      </w:pPr>
    </w:p>
    <w:p w:rsidR="00BD2068" w:rsidRDefault="004413AF" w:rsidP="00A05C65">
      <w:pPr>
        <w:pStyle w:val="Paragrafi"/>
        <w:rPr>
          <w:lang w:val="it-IT"/>
        </w:rPr>
      </w:pPr>
      <w:r>
        <w:rPr>
          <w:lang w:val="it-IT"/>
        </w:rPr>
        <w:t>Mbështetur në nenin 102 pika 4 të</w:t>
      </w:r>
      <w:r w:rsidR="00BD2068">
        <w:rPr>
          <w:lang w:val="it-IT"/>
        </w:rPr>
        <w:t xml:space="preserve"> Kushtetutës, neni</w:t>
      </w:r>
      <w:r>
        <w:rPr>
          <w:lang w:val="it-IT"/>
        </w:rPr>
        <w:t>n 19</w:t>
      </w:r>
      <w:r w:rsidR="00BD2068">
        <w:rPr>
          <w:lang w:val="it-IT"/>
        </w:rPr>
        <w:t xml:space="preserve"> pika 2 të ligjit nr.8671, datë 26.10.2000 “Për pushtetet dhe autoritetet e komandimit e të drejtimit strategjik të Forcave të Armatos</w:t>
      </w:r>
      <w:r>
        <w:rPr>
          <w:lang w:val="it-IT"/>
        </w:rPr>
        <w:t>ura të Republikës së Shqipërisë”, të</w:t>
      </w:r>
      <w:r w:rsidR="00BD2068">
        <w:rPr>
          <w:lang w:val="it-IT"/>
        </w:rPr>
        <w:t xml:space="preserve"> ndryshuar, si dhe në nenet 27, 29 dhe 31 të ligjit nr.8495, datë 12.5.1999 “Kodi i Procedurave Administrative të Republikës së Shqipërisë</w:t>
      </w:r>
      <w:r>
        <w:rPr>
          <w:lang w:val="it-IT"/>
        </w:rPr>
        <w:t>”,</w:t>
      </w:r>
    </w:p>
    <w:p w:rsidR="00BD2068" w:rsidRPr="007D77E9" w:rsidRDefault="00BD2068" w:rsidP="00A05C65">
      <w:pPr>
        <w:pStyle w:val="Paragrafi"/>
        <w:rPr>
          <w:sz w:val="14"/>
          <w:lang w:val="it-IT"/>
        </w:rPr>
      </w:pPr>
    </w:p>
    <w:p w:rsidR="00BD2068" w:rsidRPr="00E72FB3" w:rsidRDefault="00BD2068" w:rsidP="00A05C65">
      <w:pPr>
        <w:pStyle w:val="VENDOSI"/>
        <w:keepNext w:val="0"/>
        <w:rPr>
          <w:lang w:val="it-IT"/>
        </w:rPr>
      </w:pPr>
      <w:r w:rsidRPr="00E72FB3">
        <w:rPr>
          <w:lang w:val="it-IT"/>
        </w:rPr>
        <w:t>Urdhëroj:</w:t>
      </w:r>
    </w:p>
    <w:p w:rsidR="00BD2068" w:rsidRPr="009B5959" w:rsidRDefault="00BD2068" w:rsidP="00A05C65">
      <w:pPr>
        <w:pStyle w:val="Paragrafi"/>
        <w:rPr>
          <w:sz w:val="8"/>
          <w:lang w:val="it-IT"/>
        </w:rPr>
      </w:pPr>
    </w:p>
    <w:p w:rsidR="00BD2068" w:rsidRDefault="00BD2068" w:rsidP="00A05C65">
      <w:pPr>
        <w:pStyle w:val="Paragrafi"/>
        <w:rPr>
          <w:lang w:val="it-IT"/>
        </w:rPr>
      </w:pPr>
      <w:r>
        <w:rPr>
          <w:lang w:val="it-IT"/>
        </w:rPr>
        <w:t>1. T’i delegohet Zëvendësministrit të Mbrojtjes (i ngarkuar për çështjet ekonomike) kompetenca për nënshkrimin e autorizimeve për përfaqësim gjyqësor dhe të ankimimeve në Gjykatën e Apelit dhe Gjykatën e Lartë, ku palë e paditur është Ministria e Mbrojtjes.</w:t>
      </w:r>
    </w:p>
    <w:p w:rsidR="00747950" w:rsidRDefault="00BD2068" w:rsidP="00052879">
      <w:pPr>
        <w:pStyle w:val="Paragrafi"/>
        <w:rPr>
          <w:lang w:val="it-IT"/>
        </w:rPr>
      </w:pPr>
      <w:r>
        <w:rPr>
          <w:lang w:val="it-IT"/>
        </w:rPr>
        <w:t>2. Ky urdhër të dërgohet për botim në Qendrën e Publikimeve Zyrtare nga Sekretari i Përgjithshëm.</w:t>
      </w:r>
    </w:p>
    <w:p w:rsidR="00BD2068" w:rsidRDefault="00BD2068" w:rsidP="00A05C65">
      <w:pPr>
        <w:pStyle w:val="Paragrafi"/>
        <w:rPr>
          <w:lang w:val="it-IT"/>
        </w:rPr>
      </w:pPr>
      <w:r>
        <w:rPr>
          <w:lang w:val="it-IT"/>
        </w:rPr>
        <w:t>3. Ndjek dhe ngarkohet për zbatimin e këtij urdhri Zëvendësministri i Mbrojtjes (i ngarkuar për çështjet ekonomike), Sekretari i Përgjithshëm dhe Drejtoria e Harmonizimit të Legjislacionit dhe Marrëdhënieve me Kuvendin.</w:t>
      </w:r>
    </w:p>
    <w:p w:rsidR="00BD2068" w:rsidRDefault="00BD2068" w:rsidP="00A05C65">
      <w:pPr>
        <w:pStyle w:val="Paragrafi"/>
        <w:rPr>
          <w:lang w:val="it-IT"/>
        </w:rPr>
      </w:pPr>
      <w:r>
        <w:rPr>
          <w:lang w:val="it-IT"/>
        </w:rPr>
        <w:t>Ky urdhër hyn në fuqi menjëherë dhe i shtrin efektet nga data e botimit në Fletoren Zyrtare.</w:t>
      </w:r>
    </w:p>
    <w:p w:rsidR="00BD2068" w:rsidRPr="00961545" w:rsidRDefault="00BD2068" w:rsidP="00A05C65">
      <w:pPr>
        <w:pStyle w:val="Paragrafi"/>
        <w:rPr>
          <w:sz w:val="16"/>
          <w:lang w:val="it-IT"/>
        </w:rPr>
      </w:pPr>
    </w:p>
    <w:p w:rsidR="00BD2068" w:rsidRPr="00531CAE" w:rsidRDefault="00BD2068" w:rsidP="00A05C65">
      <w:pPr>
        <w:pStyle w:val="Autoriteti"/>
        <w:keepNext w:val="0"/>
        <w:rPr>
          <w:lang w:val="it-IT"/>
        </w:rPr>
      </w:pPr>
      <w:r w:rsidRPr="00531CAE">
        <w:rPr>
          <w:lang w:val="it-IT"/>
        </w:rPr>
        <w:t>Ministri i Mbrojtjes</w:t>
      </w:r>
    </w:p>
    <w:p w:rsidR="00BD2068" w:rsidRPr="00531CAE" w:rsidRDefault="00BD2068" w:rsidP="00A05C65">
      <w:pPr>
        <w:pStyle w:val="AutoritetiEmer"/>
        <w:rPr>
          <w:lang w:val="it-IT"/>
        </w:rPr>
      </w:pPr>
      <w:r w:rsidRPr="00531CAE">
        <w:rPr>
          <w:lang w:val="it-IT"/>
        </w:rPr>
        <w:t>Fatmir Mediu</w:t>
      </w:r>
    </w:p>
    <w:p w:rsidR="00BD2068" w:rsidRPr="00E36D38" w:rsidRDefault="00BD2068" w:rsidP="00A05C65">
      <w:pPr>
        <w:pStyle w:val="Paragrafi"/>
        <w:rPr>
          <w:lang w:val="it-IT"/>
        </w:rPr>
      </w:pPr>
      <w:r w:rsidRPr="00E36D38">
        <w:rPr>
          <w:lang w:val="it-IT"/>
        </w:rPr>
        <w:tab/>
      </w:r>
      <w:r w:rsidRPr="00E36D38">
        <w:rPr>
          <w:lang w:val="it-IT"/>
        </w:rPr>
        <w:tab/>
      </w:r>
      <w:r w:rsidRPr="00E36D38">
        <w:rPr>
          <w:lang w:val="it-IT"/>
        </w:rPr>
        <w:tab/>
      </w:r>
    </w:p>
    <w:p w:rsidR="004143D9" w:rsidRPr="004143D9" w:rsidRDefault="004143D9" w:rsidP="004143D9">
      <w:pPr>
        <w:pStyle w:val="TitulliTitull"/>
        <w:keepNext w:val="0"/>
        <w:rPr>
          <w:lang w:val="it-IT"/>
        </w:rPr>
      </w:pPr>
      <w:r w:rsidRPr="004143D9">
        <w:rPr>
          <w:lang w:val="it-IT"/>
        </w:rPr>
        <w:t>Kërkesë për kompensim</w:t>
      </w:r>
    </w:p>
    <w:p w:rsidR="004143D9" w:rsidRPr="00961545" w:rsidRDefault="004143D9" w:rsidP="003730EC">
      <w:pPr>
        <w:pStyle w:val="Paragrafi"/>
      </w:pPr>
    </w:p>
    <w:p w:rsidR="004143D9" w:rsidRDefault="004143D9" w:rsidP="003730EC">
      <w:pPr>
        <w:pStyle w:val="Paragrafi"/>
      </w:pPr>
      <w:r w:rsidRPr="00E75104">
        <w:t>N</w:t>
      </w:r>
      <w:r>
        <w:t>ë</w:t>
      </w:r>
      <w:r w:rsidRPr="00E75104">
        <w:t xml:space="preserve"> zbatim t</w:t>
      </w:r>
      <w:r>
        <w:t>ë v</w:t>
      </w:r>
      <w:r w:rsidRPr="00E75104">
        <w:t>endimit t</w:t>
      </w:r>
      <w:r>
        <w:t>ë</w:t>
      </w:r>
      <w:r w:rsidRPr="00E75104">
        <w:t xml:space="preserve"> K</w:t>
      </w:r>
      <w:r>
        <w:t>ë</w:t>
      </w:r>
      <w:r w:rsidRPr="00E75104">
        <w:t>shillit t</w:t>
      </w:r>
      <w:r>
        <w:t>ë</w:t>
      </w:r>
      <w:r w:rsidRPr="00E75104">
        <w:t xml:space="preserve"> Ministrave nr.257, dat</w:t>
      </w:r>
      <w:r>
        <w:t>ë 11.4.2007 “</w:t>
      </w:r>
      <w:r w:rsidRPr="00E75104">
        <w:t>P</w:t>
      </w:r>
      <w:r>
        <w:t>ë</w:t>
      </w:r>
      <w:r w:rsidRPr="00E75104">
        <w:t>r kriteret dhe procedur</w:t>
      </w:r>
      <w:r>
        <w:t>ë</w:t>
      </w:r>
      <w:r w:rsidRPr="00E75104">
        <w:t>n e kompensimit fizik me troje shtet</w:t>
      </w:r>
      <w:r>
        <w:t>ë</w:t>
      </w:r>
      <w:r w:rsidRPr="00E75104">
        <w:t>rore, t</w:t>
      </w:r>
      <w:r>
        <w:t>ë</w:t>
      </w:r>
      <w:r w:rsidRPr="00E75104">
        <w:t xml:space="preserve"> subjekteve t</w:t>
      </w:r>
      <w:r>
        <w:t>ë</w:t>
      </w:r>
      <w:r w:rsidRPr="00E75104">
        <w:t xml:space="preserve"> shpron</w:t>
      </w:r>
      <w:r>
        <w:t>ë</w:t>
      </w:r>
      <w:r w:rsidRPr="00E75104">
        <w:t>suara n</w:t>
      </w:r>
      <w:r>
        <w:t>ë</w:t>
      </w:r>
      <w:r w:rsidRPr="00E75104">
        <w:t xml:space="preserve"> disa raste t</w:t>
      </w:r>
      <w:r>
        <w:t>ë</w:t>
      </w:r>
      <w:r w:rsidRPr="00E75104">
        <w:t xml:space="preserve"> ve</w:t>
      </w:r>
      <w:r>
        <w:t>çanta” janë paraqitur dy kërkesa në ZRKKP të qarkut Tiranë.</w:t>
      </w:r>
    </w:p>
    <w:p w:rsidR="004143D9" w:rsidRDefault="004143D9" w:rsidP="003730EC">
      <w:pPr>
        <w:pStyle w:val="Paragrafi"/>
      </w:pPr>
      <w:r>
        <w:t>Kërkesat janë nga Z.Bardhyl Pelingu dhe trashëgimtarët e z.Refik Toptani.</w:t>
      </w:r>
    </w:p>
    <w:p w:rsidR="004143D9" w:rsidRPr="00B87BBF" w:rsidRDefault="004143D9" w:rsidP="003730EC">
      <w:pPr>
        <w:pStyle w:val="Paragrafi"/>
      </w:pPr>
      <w:r w:rsidRPr="00B87BBF">
        <w:t>Trojet e kë</w:t>
      </w:r>
      <w:r>
        <w:t>rkuar</w:t>
      </w:r>
      <w:r w:rsidR="006E0F1F">
        <w:t>a</w:t>
      </w:r>
      <w:r w:rsidRPr="00B87BBF">
        <w:t xml:space="preserve"> në zbatim të</w:t>
      </w:r>
      <w:r>
        <w:t xml:space="preserve"> v</w:t>
      </w:r>
      <w:r w:rsidRPr="00B87BBF">
        <w:t>endimit të Këshillit të Ministrave nr.257, datë 11.4.2007 dhe për publikim janë:</w:t>
      </w:r>
    </w:p>
    <w:p w:rsidR="004143D9" w:rsidRDefault="004143D9" w:rsidP="003730EC">
      <w:pPr>
        <w:pStyle w:val="Paragrafi"/>
      </w:pPr>
      <w:r>
        <w:t>1.Tri</w:t>
      </w:r>
      <w:r w:rsidRPr="006E4832">
        <w:t xml:space="preserve"> parcela me sip</w:t>
      </w:r>
      <w:r>
        <w:t>ë</w:t>
      </w:r>
      <w:r w:rsidRPr="006E4832">
        <w:t>rfaqe respektive</w:t>
      </w:r>
      <w:r>
        <w:t>:</w:t>
      </w:r>
    </w:p>
    <w:p w:rsidR="004143D9" w:rsidRDefault="004143D9" w:rsidP="003730EC">
      <w:pPr>
        <w:pStyle w:val="Paragrafi"/>
      </w:pPr>
      <w:r>
        <w:t>- S</w:t>
      </w:r>
      <w:r w:rsidRPr="00B5695F">
        <w:rPr>
          <w:vertAlign w:val="subscript"/>
        </w:rPr>
        <w:t>1</w:t>
      </w:r>
      <w:r>
        <w:t xml:space="preserve"> = 26 m</w:t>
      </w:r>
      <w:r w:rsidRPr="00B5695F">
        <w:rPr>
          <w:vertAlign w:val="superscript"/>
        </w:rPr>
        <w:t>2</w:t>
      </w:r>
    </w:p>
    <w:p w:rsidR="004143D9" w:rsidRDefault="004143D9" w:rsidP="003730EC">
      <w:pPr>
        <w:pStyle w:val="Paragrafi"/>
      </w:pPr>
      <w:r>
        <w:t>- S</w:t>
      </w:r>
      <w:r w:rsidRPr="00B5695F">
        <w:rPr>
          <w:vertAlign w:val="subscript"/>
        </w:rPr>
        <w:t>2</w:t>
      </w:r>
      <w:r>
        <w:t xml:space="preserve"> = 86 m</w:t>
      </w:r>
      <w:r w:rsidRPr="00B5695F">
        <w:rPr>
          <w:vertAlign w:val="superscript"/>
        </w:rPr>
        <w:t>2</w:t>
      </w:r>
    </w:p>
    <w:p w:rsidR="004143D9" w:rsidRDefault="004143D9" w:rsidP="003730EC">
      <w:pPr>
        <w:pStyle w:val="Paragrafi"/>
      </w:pPr>
      <w:r>
        <w:t>- S</w:t>
      </w:r>
      <w:r w:rsidRPr="00B5695F">
        <w:rPr>
          <w:vertAlign w:val="subscript"/>
        </w:rPr>
        <w:t>3</w:t>
      </w:r>
      <w:r>
        <w:t xml:space="preserve"> = 980 m</w:t>
      </w:r>
      <w:r w:rsidRPr="00B5695F">
        <w:rPr>
          <w:vertAlign w:val="superscript"/>
        </w:rPr>
        <w:t>2</w:t>
      </w:r>
    </w:p>
    <w:p w:rsidR="004143D9" w:rsidRDefault="004143D9" w:rsidP="003730EC">
      <w:pPr>
        <w:pStyle w:val="Paragrafi"/>
      </w:pPr>
      <w:r>
        <w:t>Të ndodhura në rrugën “Sami Frashëri”, në sipërfaqen  që ka shërbyer si shesh i modelimit të hidrocentral</w:t>
      </w:r>
      <w:r w:rsidR="006E0F1F">
        <w:t>e</w:t>
      </w:r>
      <w:r>
        <w:t>ve në Laboratorin e Hidraulikës. Këto parcela ndodhen ndërmjet pronave të familjeve Pelingu, Toska dhe Alla. Kjo pronë ka numër pasurie 7/92 dhe sipas ZVRPP Tiranë figuron “shtet”.</w:t>
      </w:r>
    </w:p>
    <w:p w:rsidR="004143D9" w:rsidRDefault="004143D9" w:rsidP="003730EC">
      <w:pPr>
        <w:pStyle w:val="Paragrafi"/>
      </w:pPr>
      <w:r>
        <w:t>2. Një parcelë me sipërfaqe S=392.4 m</w:t>
      </w:r>
      <w:r w:rsidRPr="00B5695F">
        <w:rPr>
          <w:vertAlign w:val="superscript"/>
        </w:rPr>
        <w:t>2</w:t>
      </w:r>
      <w:r>
        <w:t>, e ndodhur në kryqëzimin  e rrugës “Elbasanit” dhe “Myslym Shyri”</w:t>
      </w:r>
    </w:p>
    <w:p w:rsidR="004143D9" w:rsidRDefault="004143D9" w:rsidP="003730EC">
      <w:pPr>
        <w:pStyle w:val="Paragrafi"/>
      </w:pPr>
      <w:r>
        <w:t>Bashkëlidhur</w:t>
      </w:r>
      <w:r w:rsidR="00766F41">
        <w:t>,</w:t>
      </w:r>
      <w:r>
        <w:t xml:space="preserve"> dy gentplanet përkatëse.</w:t>
      </w:r>
    </w:p>
    <w:p w:rsidR="004143D9" w:rsidRDefault="004143D9" w:rsidP="003730EC">
      <w:pPr>
        <w:pStyle w:val="Paragrafi"/>
      </w:pPr>
      <w:r>
        <w:t>Për zbatimin e shkronjës “a” të pikës 5 të vendimit, i përcjellim në Ministrinë e Drejtësisë këto kërkesa për botim në Fletoren Zyrtare.</w:t>
      </w:r>
    </w:p>
    <w:p w:rsidR="00401F08" w:rsidRPr="00401F08" w:rsidRDefault="00401F08" w:rsidP="004143D9">
      <w:pPr>
        <w:pStyle w:val="Autoriteti"/>
        <w:keepNext w:val="0"/>
        <w:rPr>
          <w:sz w:val="16"/>
        </w:rPr>
      </w:pPr>
    </w:p>
    <w:p w:rsidR="004143D9" w:rsidRDefault="004143D9" w:rsidP="004143D9">
      <w:pPr>
        <w:pStyle w:val="Autoriteti"/>
        <w:keepNext w:val="0"/>
      </w:pPr>
      <w:r>
        <w:t xml:space="preserve">Drejtore e Përgjithshme </w:t>
      </w:r>
    </w:p>
    <w:p w:rsidR="004143D9" w:rsidRDefault="004143D9" w:rsidP="004143D9">
      <w:pPr>
        <w:pStyle w:val="AutoritetiEmer"/>
      </w:pPr>
      <w:r>
        <w:t>Justina Boriçi</w:t>
      </w:r>
    </w:p>
    <w:p w:rsidR="004143D9" w:rsidRPr="006E4832" w:rsidRDefault="00FD4922" w:rsidP="003730EC">
      <w:pPr>
        <w:pStyle w:val="Paragrafi"/>
      </w:pPr>
      <w:r w:rsidRPr="00EF29D6">
        <w:rPr>
          <w:noProof/>
          <w:lang w:val="en-GB" w:eastAsia="en-GB"/>
        </w:rPr>
        <w:drawing>
          <wp:inline distT="0" distB="0" distL="0" distR="0">
            <wp:extent cx="4972050" cy="8343900"/>
            <wp:effectExtent l="0" t="0" r="0" b="0"/>
            <wp:docPr id="2" name="Picture 2" descr="778A6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78A6AD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0" cy="8343900"/>
                    </a:xfrm>
                    <a:prstGeom prst="rect">
                      <a:avLst/>
                    </a:prstGeom>
                    <a:noFill/>
                    <a:ln>
                      <a:noFill/>
                    </a:ln>
                  </pic:spPr>
                </pic:pic>
              </a:graphicData>
            </a:graphic>
          </wp:inline>
        </w:drawing>
      </w:r>
    </w:p>
    <w:p w:rsidR="004143D9" w:rsidRDefault="004143D9" w:rsidP="003730EC">
      <w:pPr>
        <w:pStyle w:val="Paragrafi"/>
      </w:pPr>
      <w:r>
        <w:br w:type="page"/>
      </w:r>
    </w:p>
    <w:p w:rsidR="004143D9" w:rsidRPr="006E4832" w:rsidRDefault="00FD4922" w:rsidP="003730EC">
      <w:pPr>
        <w:pStyle w:val="Paragrafi"/>
      </w:pPr>
      <w:r w:rsidRPr="00EF29D6">
        <w:rPr>
          <w:noProof/>
          <w:lang w:val="en-GB" w:eastAsia="en-GB"/>
        </w:rPr>
        <w:drawing>
          <wp:inline distT="0" distB="0" distL="0" distR="0">
            <wp:extent cx="4933950" cy="8296275"/>
            <wp:effectExtent l="0" t="0" r="0" b="9525"/>
            <wp:docPr id="3" name="Picture 3" descr="A7327E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7327EB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0" cy="8296275"/>
                    </a:xfrm>
                    <a:prstGeom prst="rect">
                      <a:avLst/>
                    </a:prstGeom>
                    <a:noFill/>
                    <a:ln>
                      <a:noFill/>
                    </a:ln>
                  </pic:spPr>
                </pic:pic>
              </a:graphicData>
            </a:graphic>
          </wp:inline>
        </w:drawing>
      </w:r>
    </w:p>
    <w:p w:rsidR="004143D9" w:rsidRPr="006E4832" w:rsidRDefault="004143D9" w:rsidP="003730EC">
      <w:pPr>
        <w:pStyle w:val="Paragrafi"/>
      </w:pPr>
    </w:p>
    <w:p w:rsidR="004143D9" w:rsidRPr="006E4832" w:rsidRDefault="004143D9" w:rsidP="00614C8D">
      <w:pPr>
        <w:ind w:firstLine="720"/>
        <w:jc w:val="center"/>
        <w:outlineLvl w:val="0"/>
      </w:pPr>
    </w:p>
    <w:sectPr w:rsidR="004143D9" w:rsidRPr="006E4832" w:rsidSect="00EB5C35">
      <w:footerReference w:type="even" r:id="rId10"/>
      <w:footerReference w:type="default" r:id="rId11"/>
      <w:pgSz w:w="11907" w:h="16840" w:code="9"/>
      <w:pgMar w:top="1418" w:right="1418" w:bottom="1418" w:left="1418" w:header="0" w:footer="1134" w:gutter="0"/>
      <w:pgNumType w:start="17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60D" w:rsidRDefault="00FA760D">
      <w:r>
        <w:separator/>
      </w:r>
    </w:p>
  </w:endnote>
  <w:endnote w:type="continuationSeparator" w:id="0">
    <w:p w:rsidR="00FA760D" w:rsidRDefault="00FA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D64" w:rsidRDefault="00013D6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13D64" w:rsidRDefault="00013D64"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D64" w:rsidRDefault="00013D6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D4922">
      <w:rPr>
        <w:rStyle w:val="PageNumber"/>
        <w:noProof/>
      </w:rPr>
      <w:t>1759</w:t>
    </w:r>
    <w:r>
      <w:rPr>
        <w:rStyle w:val="PageNumber"/>
      </w:rPr>
      <w:fldChar w:fldCharType="end"/>
    </w:r>
  </w:p>
  <w:p w:rsidR="00013D64" w:rsidRDefault="00013D64"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60D" w:rsidRDefault="00FA760D">
      <w:r>
        <w:separator/>
      </w:r>
    </w:p>
  </w:footnote>
  <w:footnote w:type="continuationSeparator" w:id="0">
    <w:p w:rsidR="00FA760D" w:rsidRDefault="00FA76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13D64"/>
    <w:rsid w:val="000144F5"/>
    <w:rsid w:val="000178C2"/>
    <w:rsid w:val="00050526"/>
    <w:rsid w:val="00052879"/>
    <w:rsid w:val="00080CBE"/>
    <w:rsid w:val="000844F2"/>
    <w:rsid w:val="00095094"/>
    <w:rsid w:val="000D1D36"/>
    <w:rsid w:val="000E16D9"/>
    <w:rsid w:val="000E4FAA"/>
    <w:rsid w:val="00110FA8"/>
    <w:rsid w:val="00125BEB"/>
    <w:rsid w:val="00167385"/>
    <w:rsid w:val="00183CA2"/>
    <w:rsid w:val="00190F0E"/>
    <w:rsid w:val="001A1D79"/>
    <w:rsid w:val="001A22B3"/>
    <w:rsid w:val="001A3B4C"/>
    <w:rsid w:val="001A5E69"/>
    <w:rsid w:val="001B0E64"/>
    <w:rsid w:val="001D2951"/>
    <w:rsid w:val="001E469F"/>
    <w:rsid w:val="00211305"/>
    <w:rsid w:val="00212BF6"/>
    <w:rsid w:val="00225033"/>
    <w:rsid w:val="0024738D"/>
    <w:rsid w:val="002555AB"/>
    <w:rsid w:val="00255709"/>
    <w:rsid w:val="002927CD"/>
    <w:rsid w:val="002A3006"/>
    <w:rsid w:val="002A3D77"/>
    <w:rsid w:val="002A7A29"/>
    <w:rsid w:val="002B383C"/>
    <w:rsid w:val="002C124E"/>
    <w:rsid w:val="002C363B"/>
    <w:rsid w:val="002D5A40"/>
    <w:rsid w:val="002D752A"/>
    <w:rsid w:val="002E77FD"/>
    <w:rsid w:val="00304149"/>
    <w:rsid w:val="00307F67"/>
    <w:rsid w:val="00311EEE"/>
    <w:rsid w:val="003730EC"/>
    <w:rsid w:val="00377E70"/>
    <w:rsid w:val="00381700"/>
    <w:rsid w:val="00384BAA"/>
    <w:rsid w:val="003C2AB9"/>
    <w:rsid w:val="003C502C"/>
    <w:rsid w:val="003D6A8E"/>
    <w:rsid w:val="00401F08"/>
    <w:rsid w:val="004143D9"/>
    <w:rsid w:val="0041771C"/>
    <w:rsid w:val="00433CEA"/>
    <w:rsid w:val="004413AF"/>
    <w:rsid w:val="0046166B"/>
    <w:rsid w:val="00480EF2"/>
    <w:rsid w:val="004B09EE"/>
    <w:rsid w:val="004B394B"/>
    <w:rsid w:val="004C2B6C"/>
    <w:rsid w:val="004D7759"/>
    <w:rsid w:val="004E57AF"/>
    <w:rsid w:val="004E6646"/>
    <w:rsid w:val="004F4741"/>
    <w:rsid w:val="004F6429"/>
    <w:rsid w:val="00563635"/>
    <w:rsid w:val="0058199C"/>
    <w:rsid w:val="005A1BCE"/>
    <w:rsid w:val="005A6FDB"/>
    <w:rsid w:val="005E65B6"/>
    <w:rsid w:val="005F60FE"/>
    <w:rsid w:val="00610F36"/>
    <w:rsid w:val="00614C8D"/>
    <w:rsid w:val="00615AE5"/>
    <w:rsid w:val="006302BE"/>
    <w:rsid w:val="00636F6E"/>
    <w:rsid w:val="00645187"/>
    <w:rsid w:val="00647C30"/>
    <w:rsid w:val="0067072E"/>
    <w:rsid w:val="00681442"/>
    <w:rsid w:val="006824FD"/>
    <w:rsid w:val="00684AFE"/>
    <w:rsid w:val="006874E7"/>
    <w:rsid w:val="006B3C0E"/>
    <w:rsid w:val="006E0F1F"/>
    <w:rsid w:val="007065B5"/>
    <w:rsid w:val="00747950"/>
    <w:rsid w:val="0076490C"/>
    <w:rsid w:val="00766F41"/>
    <w:rsid w:val="00770CEA"/>
    <w:rsid w:val="0077486D"/>
    <w:rsid w:val="007750E0"/>
    <w:rsid w:val="007B600D"/>
    <w:rsid w:val="007B77C6"/>
    <w:rsid w:val="007D77E9"/>
    <w:rsid w:val="007E4F49"/>
    <w:rsid w:val="007F6169"/>
    <w:rsid w:val="00805CEC"/>
    <w:rsid w:val="00816AA7"/>
    <w:rsid w:val="0084123C"/>
    <w:rsid w:val="008D2901"/>
    <w:rsid w:val="008E054C"/>
    <w:rsid w:val="008F6E33"/>
    <w:rsid w:val="009036ED"/>
    <w:rsid w:val="00907C1F"/>
    <w:rsid w:val="009300AB"/>
    <w:rsid w:val="00950F52"/>
    <w:rsid w:val="00961545"/>
    <w:rsid w:val="009721A8"/>
    <w:rsid w:val="00985628"/>
    <w:rsid w:val="009879FA"/>
    <w:rsid w:val="00993749"/>
    <w:rsid w:val="009A1C00"/>
    <w:rsid w:val="009B2819"/>
    <w:rsid w:val="009B5959"/>
    <w:rsid w:val="009D22FC"/>
    <w:rsid w:val="009F678B"/>
    <w:rsid w:val="00A05C65"/>
    <w:rsid w:val="00A072FE"/>
    <w:rsid w:val="00A11616"/>
    <w:rsid w:val="00A47F80"/>
    <w:rsid w:val="00A54640"/>
    <w:rsid w:val="00A8380E"/>
    <w:rsid w:val="00A857CF"/>
    <w:rsid w:val="00A96BE9"/>
    <w:rsid w:val="00AB28EC"/>
    <w:rsid w:val="00AE3947"/>
    <w:rsid w:val="00AE3A2B"/>
    <w:rsid w:val="00AF59E2"/>
    <w:rsid w:val="00B313EE"/>
    <w:rsid w:val="00B40A2C"/>
    <w:rsid w:val="00B61B58"/>
    <w:rsid w:val="00B67905"/>
    <w:rsid w:val="00B74808"/>
    <w:rsid w:val="00B90027"/>
    <w:rsid w:val="00BB7E0A"/>
    <w:rsid w:val="00BD2068"/>
    <w:rsid w:val="00BD4A96"/>
    <w:rsid w:val="00BF14C2"/>
    <w:rsid w:val="00C278E8"/>
    <w:rsid w:val="00C50661"/>
    <w:rsid w:val="00C50DE8"/>
    <w:rsid w:val="00C6214B"/>
    <w:rsid w:val="00C70631"/>
    <w:rsid w:val="00C73BC1"/>
    <w:rsid w:val="00C84B66"/>
    <w:rsid w:val="00C90190"/>
    <w:rsid w:val="00C9101F"/>
    <w:rsid w:val="00CA4B4F"/>
    <w:rsid w:val="00CD2705"/>
    <w:rsid w:val="00CD67C4"/>
    <w:rsid w:val="00CE56F1"/>
    <w:rsid w:val="00CE79F2"/>
    <w:rsid w:val="00CF5859"/>
    <w:rsid w:val="00D1417C"/>
    <w:rsid w:val="00D234CB"/>
    <w:rsid w:val="00D80A02"/>
    <w:rsid w:val="00D87865"/>
    <w:rsid w:val="00D954DC"/>
    <w:rsid w:val="00DA1EA6"/>
    <w:rsid w:val="00DA216E"/>
    <w:rsid w:val="00DA5DBD"/>
    <w:rsid w:val="00DE0E67"/>
    <w:rsid w:val="00E00318"/>
    <w:rsid w:val="00E057E5"/>
    <w:rsid w:val="00E1785D"/>
    <w:rsid w:val="00E242FD"/>
    <w:rsid w:val="00E244FF"/>
    <w:rsid w:val="00E26DD2"/>
    <w:rsid w:val="00E545BA"/>
    <w:rsid w:val="00E55E0F"/>
    <w:rsid w:val="00E65807"/>
    <w:rsid w:val="00E75E6F"/>
    <w:rsid w:val="00E81488"/>
    <w:rsid w:val="00E9350C"/>
    <w:rsid w:val="00E94FA4"/>
    <w:rsid w:val="00EA2480"/>
    <w:rsid w:val="00EA73D4"/>
    <w:rsid w:val="00EB5C35"/>
    <w:rsid w:val="00ED4CC2"/>
    <w:rsid w:val="00EE1BF7"/>
    <w:rsid w:val="00EE7922"/>
    <w:rsid w:val="00F043FB"/>
    <w:rsid w:val="00F32715"/>
    <w:rsid w:val="00F34924"/>
    <w:rsid w:val="00F538A3"/>
    <w:rsid w:val="00F63D99"/>
    <w:rsid w:val="00F949E5"/>
    <w:rsid w:val="00FA760D"/>
    <w:rsid w:val="00FD3877"/>
    <w:rsid w:val="00FD4922"/>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520B25E-69CB-42AB-A107-002BC5A0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5670</Words>
  <Characters>32324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37919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2007-06-07T12:19:00Z</cp:lastPrinted>
  <dcterms:created xsi:type="dcterms:W3CDTF">2019-02-15T14:13:00Z</dcterms:created>
  <dcterms:modified xsi:type="dcterms:W3CDTF">2019-02-15T14:13:00Z</dcterms:modified>
</cp:coreProperties>
</file>