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90F" w:rsidRPr="006A4C8E" w:rsidRDefault="0049190F" w:rsidP="001152E3">
      <w:pPr>
        <w:pStyle w:val="Paragrafi"/>
        <w:ind w:firstLine="0"/>
      </w:pPr>
      <w:bookmarkStart w:id="0" w:name="_GoBack"/>
      <w:bookmarkEnd w:id="0"/>
    </w:p>
    <w:p w:rsidR="0049190F" w:rsidRPr="006A4C8E" w:rsidRDefault="0049190F" w:rsidP="00241B62">
      <w:pPr>
        <w:pStyle w:val="TitulliTitull"/>
      </w:pPr>
      <w:r w:rsidRPr="006A4C8E">
        <w:t xml:space="preserve">MARRËVESHJE E TREGTISË SË LIRË </w:t>
      </w:r>
    </w:p>
    <w:p w:rsidR="0049190F" w:rsidRPr="006A4C8E" w:rsidRDefault="0049190F" w:rsidP="00241B62">
      <w:pPr>
        <w:pStyle w:val="TitulliTitull"/>
      </w:pPr>
      <w:r w:rsidRPr="006A4C8E">
        <w:t>NDËRMJET REPUBLIKËS SË SHQIPËRISË DHE REPUBLIKËS SË TURQISË</w:t>
      </w:r>
    </w:p>
    <w:p w:rsidR="0049190F" w:rsidRPr="006A4C8E" w:rsidRDefault="0049190F" w:rsidP="00241B62">
      <w:pPr>
        <w:pStyle w:val="TitulliTitull"/>
      </w:pPr>
    </w:p>
    <w:p w:rsidR="0049190F" w:rsidRPr="006A4C8E" w:rsidRDefault="0049190F" w:rsidP="00241B62">
      <w:pPr>
        <w:pStyle w:val="TitulliTitull"/>
      </w:pPr>
      <w:r w:rsidRPr="006A4C8E">
        <w:t>PREAMBULË</w:t>
      </w:r>
    </w:p>
    <w:p w:rsidR="0049190F" w:rsidRPr="006A4C8E" w:rsidRDefault="0049190F" w:rsidP="0049190F">
      <w:pPr>
        <w:pStyle w:val="Paragrafi"/>
      </w:pPr>
    </w:p>
    <w:p w:rsidR="0049190F" w:rsidRPr="006A4C8E" w:rsidRDefault="0049190F" w:rsidP="0049190F">
      <w:pPr>
        <w:pStyle w:val="Paragrafi"/>
      </w:pPr>
      <w:r w:rsidRPr="006A4C8E">
        <w:t>Me dëshirën për të zhvilluar dhe forcuar marrëdhëniet miqësore, veçanërisht në fushat e bashkëpunimit ekonomik dhe tregtisë, me qëllimin që të kontribuojë në përparimin e bashkëpunimit ekonomik ndërmjet të dy vendeve dhe për të zgjeruar fushën e shkëmbimeve tregtare reciproke,</w:t>
      </w:r>
    </w:p>
    <w:p w:rsidR="0049190F" w:rsidRPr="006A4C8E" w:rsidRDefault="0049190F" w:rsidP="0049190F">
      <w:pPr>
        <w:pStyle w:val="Paragrafi"/>
      </w:pPr>
      <w:r w:rsidRPr="006A4C8E">
        <w:t xml:space="preserve">Republika e Shqipërisë dhe Republika e Turqisë (këtu e më tutje të quajtura “Palë” ose “Shqipëria” dhe “Turqia”, sipas rastit); </w:t>
      </w:r>
    </w:p>
    <w:p w:rsidR="0049190F" w:rsidRPr="006A4C8E" w:rsidRDefault="0049190F" w:rsidP="0049190F">
      <w:pPr>
        <w:pStyle w:val="Paragrafi"/>
      </w:pPr>
      <w:r w:rsidRPr="006A4C8E">
        <w:t xml:space="preserve">duke konfirmuar synimin e tyre për të marrë pjesë aktive në procesin e integrimit ekonomik në Europë, duke shprehur gatishmërinë e tyre për të bashkëpunuar në gjetjen e mënyrave dhe mjeteve për të forcuar këtë proces; </w:t>
      </w:r>
    </w:p>
    <w:p w:rsidR="0049190F" w:rsidRPr="006A4C8E" w:rsidRDefault="0049190F" w:rsidP="0049190F">
      <w:pPr>
        <w:pStyle w:val="Paragrafi"/>
      </w:pPr>
      <w:r w:rsidRPr="006A4C8E">
        <w:t xml:space="preserve">duke marrë parasysh “Marrëveshjen për Krijimin e Asociimit ndërmjet Republikës së Turqisë dhe Komunitetit Ekonomik Europian” dhe “Marrëveshjen e Stabilizim Asociimit ndërmjet Komuniteteve Europiane dhe Shteteve të tyre Anëtare dhe Republikës së Shqipërisë”; </w:t>
      </w:r>
    </w:p>
    <w:p w:rsidR="0049190F" w:rsidRPr="006A4C8E" w:rsidRDefault="0049190F" w:rsidP="0049190F">
      <w:pPr>
        <w:pStyle w:val="Paragrafi"/>
      </w:pPr>
      <w:r w:rsidRPr="006A4C8E">
        <w:t xml:space="preserve">duke pasur parasysh eksperiencën e fituar nga bashkëpunimi i zhvilluar ndërmjet Palëve në këtë Marrëveshje, si dhe ndërmjet tyre dhe partnerëve të tyre kryesorë tregtarë; </w:t>
      </w:r>
    </w:p>
    <w:p w:rsidR="0049190F" w:rsidRPr="006A4C8E" w:rsidRDefault="0049190F" w:rsidP="0049190F">
      <w:pPr>
        <w:pStyle w:val="Paragrafi"/>
      </w:pPr>
      <w:r w:rsidRPr="006A4C8E">
        <w:t xml:space="preserve">duke deklaruar gatishmërinë e tyre për të ndërmarrë aktivitete, me qëllim nxitjen e zhvillimit të harmonizuar të tregtisë së tyre, si dhe të zgjerimit dhe bërjes së larmishme të bashkëpunimit të tyre të ndërsjellë në fushat me interes të përbashkët, duke përfshirë fushat që nuk mbulohen nga kjo Marrëveshje, duke krijuar kështu një kuadër dhe mjedis mbështetës bazuar mbi barazinë, mosdiskriminimin dhe ekuilibrin e të drejtave dhe detyrimeve; </w:t>
      </w:r>
    </w:p>
    <w:p w:rsidR="0049190F" w:rsidRPr="006A4C8E" w:rsidRDefault="0049190F" w:rsidP="0049190F">
      <w:pPr>
        <w:pStyle w:val="Paragrafi"/>
      </w:pPr>
      <w:r w:rsidRPr="006A4C8E">
        <w:t xml:space="preserve">duke iu referuar interesit të përbashkët të Palëve dhe fuqizimin e vazhdueshëm të sistemit tregtar shumëpalësh dhe duke pasur parasysh që dispozitat dhe instrumentet e Marrëveshjes së Përgjithshme mbi Tarifat dhe Tregtinë 1994 (këtu quhet “GATT 1994”) dhe të Organizatës Botërore të Tregtisë (këtu quhet “OBT”) përbëjnë një bazë për politikat e tyre tregtare me jashtë; </w:t>
      </w:r>
    </w:p>
    <w:p w:rsidR="0049190F" w:rsidRPr="006A4C8E" w:rsidRDefault="0049190F" w:rsidP="0049190F">
      <w:pPr>
        <w:pStyle w:val="Paragrafi"/>
      </w:pPr>
      <w:r w:rsidRPr="006A4C8E">
        <w:t xml:space="preserve">të vendosur që për këtë qëllim të hartojnë dispozita që synojnë në eliminimin progresiv të pengesave në tregtinë ndërmjet Palëve, në pajtim me dispozitat e këtyre instrumenteve, në veçanti  atyre që kanë të bëjnë me krijimin e zonave të tregtisë së lirë; </w:t>
      </w:r>
    </w:p>
    <w:p w:rsidR="0049190F" w:rsidRPr="006A4C8E" w:rsidRDefault="0049190F" w:rsidP="0049190F">
      <w:pPr>
        <w:pStyle w:val="Paragrafi"/>
      </w:pPr>
      <w:r w:rsidRPr="006A4C8E">
        <w:t xml:space="preserve">kanë vendosur, në pajtim me këto objektiva, të përfundojnë Marrëveshjen (këtu e më poshtë të quajtur “kjo Marrëveshje”). </w:t>
      </w:r>
    </w:p>
    <w:p w:rsidR="0049190F" w:rsidRPr="006A4C8E" w:rsidRDefault="0049190F" w:rsidP="0049190F">
      <w:pPr>
        <w:pStyle w:val="Paragrafi"/>
      </w:pPr>
    </w:p>
    <w:p w:rsidR="0049190F" w:rsidRPr="006A4C8E" w:rsidRDefault="0049190F" w:rsidP="00241B62">
      <w:pPr>
        <w:pStyle w:val="NeniNr"/>
      </w:pPr>
      <w:r w:rsidRPr="006A4C8E">
        <w:t>Neni 1</w:t>
      </w:r>
    </w:p>
    <w:p w:rsidR="0049190F" w:rsidRPr="006A4C8E" w:rsidRDefault="0049190F" w:rsidP="00241B62">
      <w:pPr>
        <w:pStyle w:val="NeniTitull"/>
      </w:pPr>
      <w:r w:rsidRPr="006A4C8E">
        <w:t>Objektivat</w:t>
      </w:r>
    </w:p>
    <w:p w:rsidR="0049190F" w:rsidRPr="006A4C8E" w:rsidRDefault="0049190F" w:rsidP="0049190F">
      <w:pPr>
        <w:pStyle w:val="Paragrafi"/>
      </w:pPr>
    </w:p>
    <w:p w:rsidR="0049190F" w:rsidRPr="006A4C8E" w:rsidRDefault="0049190F" w:rsidP="0049190F">
      <w:pPr>
        <w:pStyle w:val="Paragrafi"/>
      </w:pPr>
      <w:r w:rsidRPr="006A4C8E">
        <w:t xml:space="preserve">1. Palët, duke pasur parasysh detyrimet e Turqisë që rrjedhin nga bashkimi doganor me BE-në dhe “Marrëveshjen e Stabilizimit dhe Asociimit ndërmjet Republikës së Shqipërisë dhe BE-së”, do të vendosin gradualisht një zonë të tregtisë së lirë në të gjithë tregtinë ndërmjet tyre, në një periudhë tranzitore që zgjat maksimalisht pesë vjet, që fillon nga data e hyrjes në fuqi të kësaj Marrëveshjeje, në pajtim me dispozitat e kësaj Marrëveshjeje dhe në pajtim me nenin XXIV të GATT 1994 dhe të marrëveshjeve të tjera shumëpalëshe mbi tregtinë e mallrave, anekse të marrëveshjes që themeloi OBT-në. </w:t>
      </w:r>
    </w:p>
    <w:p w:rsidR="0049190F" w:rsidRPr="006A4C8E" w:rsidRDefault="0049190F" w:rsidP="0049190F">
      <w:pPr>
        <w:pStyle w:val="Paragrafi"/>
      </w:pPr>
      <w:r w:rsidRPr="006A4C8E">
        <w:t xml:space="preserve">2. Objektivat e kësaj Marrëveshjeje janë: </w:t>
      </w:r>
    </w:p>
    <w:p w:rsidR="0049190F" w:rsidRPr="006A4C8E" w:rsidRDefault="0049190F" w:rsidP="0049190F">
      <w:pPr>
        <w:pStyle w:val="Paragrafi"/>
      </w:pPr>
      <w:r w:rsidRPr="006A4C8E">
        <w:t xml:space="preserve">a) të zgjerojë dhe thellojë bashkëpunimin ekonomik ndërmjet Palëve dhe të rrisë standardin e jetesës së popullatës së të dy vendeve; </w:t>
      </w:r>
    </w:p>
    <w:p w:rsidR="0049190F" w:rsidRPr="006A4C8E" w:rsidRDefault="0049190F" w:rsidP="0049190F">
      <w:pPr>
        <w:pStyle w:val="Paragrafi"/>
      </w:pPr>
      <w:r w:rsidRPr="006A4C8E">
        <w:t xml:space="preserve">b) të eliminojë gradualisht vështirësitë dhe kufizimet në tregtinë e mallrave; </w:t>
      </w:r>
    </w:p>
    <w:p w:rsidR="0049190F" w:rsidRPr="006A4C8E" w:rsidRDefault="0049190F" w:rsidP="0049190F">
      <w:pPr>
        <w:pStyle w:val="Paragrafi"/>
      </w:pPr>
      <w:r w:rsidRPr="006A4C8E">
        <w:t xml:space="preserve">c) të nxisë, nëpërmjet zgjerimit të tregtisë reciproke, zhvillimin e harmonizuar të marrëdhënieve ekonomike ndërmjet Palëve; </w:t>
      </w:r>
    </w:p>
    <w:p w:rsidR="0049190F" w:rsidRPr="006A4C8E" w:rsidRDefault="0049190F" w:rsidP="0049190F">
      <w:pPr>
        <w:pStyle w:val="Paragrafi"/>
      </w:pPr>
      <w:r w:rsidRPr="006A4C8E">
        <w:t xml:space="preserve">d) të sigurojë kushte të drejta për konkurrencën në tregtinë ndërmjet Palëve; </w:t>
      </w:r>
    </w:p>
    <w:p w:rsidR="0049190F" w:rsidRPr="006A4C8E" w:rsidRDefault="0049190F" w:rsidP="00AA03AF">
      <w:pPr>
        <w:pStyle w:val="Paragrafi"/>
      </w:pPr>
      <w:r w:rsidRPr="006A4C8E">
        <w:t xml:space="preserve">e) të kontribuojë, me anë të heqjes të barrierave në tregti, në zhvillimin e harmonizuar dhe në </w:t>
      </w:r>
      <w:r w:rsidR="00AA03AF">
        <w:t xml:space="preserve">zgjerimin e tregtisë botërore; </w:t>
      </w:r>
    </w:p>
    <w:p w:rsidR="0049190F" w:rsidRPr="006A4C8E" w:rsidRDefault="0049190F" w:rsidP="0049190F">
      <w:pPr>
        <w:pStyle w:val="Paragrafi"/>
      </w:pPr>
      <w:r w:rsidRPr="006A4C8E">
        <w:t xml:space="preserve">f) të krijojë kushte për inkurajimin e mëtejshme të investimeve, veçanërisht për zhvillimin e investimeve të përbashkëta në të dy vendet; </w:t>
      </w:r>
    </w:p>
    <w:p w:rsidR="0049190F" w:rsidRDefault="0049190F" w:rsidP="00AA03AF">
      <w:pPr>
        <w:pStyle w:val="Paragrafi"/>
      </w:pPr>
      <w:r w:rsidRPr="006A4C8E">
        <w:lastRenderedPageBreak/>
        <w:t xml:space="preserve">g) të nxisë tregtinë dhe bashkëpunimin ndërmjet Palëve në tregjet e vendeve të treta. </w:t>
      </w:r>
    </w:p>
    <w:p w:rsidR="001152E3" w:rsidRPr="006A4C8E" w:rsidRDefault="001152E3" w:rsidP="00AA03AF">
      <w:pPr>
        <w:pStyle w:val="Paragrafi"/>
      </w:pPr>
    </w:p>
    <w:p w:rsidR="0049190F" w:rsidRPr="006A4C8E" w:rsidRDefault="0049190F" w:rsidP="00241B62">
      <w:pPr>
        <w:pStyle w:val="NeniNr"/>
      </w:pPr>
      <w:r w:rsidRPr="006A4C8E">
        <w:t>Neni 2</w:t>
      </w:r>
    </w:p>
    <w:p w:rsidR="0049190F" w:rsidRPr="006A4C8E" w:rsidRDefault="0049190F" w:rsidP="00241B62">
      <w:pPr>
        <w:pStyle w:val="NeniTitull"/>
      </w:pPr>
      <w:r w:rsidRPr="006A4C8E">
        <w:t>Tarifat doganore bazë</w:t>
      </w:r>
    </w:p>
    <w:p w:rsidR="0049190F" w:rsidRPr="006A4C8E" w:rsidRDefault="0049190F" w:rsidP="0049190F">
      <w:pPr>
        <w:pStyle w:val="Paragrafi"/>
      </w:pPr>
    </w:p>
    <w:p w:rsidR="0049190F" w:rsidRPr="006A4C8E" w:rsidRDefault="0049190F" w:rsidP="0049190F">
      <w:pPr>
        <w:pStyle w:val="Paragrafi"/>
      </w:pPr>
      <w:r w:rsidRPr="006A4C8E">
        <w:t xml:space="preserve">1. Në tregtinë ndërmjet Palëve që mbulohet nga kjo Marrëveshje, Palët zbatojnë tarifat e tyre doganore përkatëse mbi klasifikimin e mallrave për importet tek ato. </w:t>
      </w:r>
    </w:p>
    <w:p w:rsidR="0049190F" w:rsidRPr="006A4C8E" w:rsidRDefault="0049190F" w:rsidP="0049190F">
      <w:pPr>
        <w:pStyle w:val="Paragrafi"/>
      </w:pPr>
      <w:r w:rsidRPr="006A4C8E">
        <w:t xml:space="preserve">2. Për secilin produkt, tarifa doganore bazë që do të zbatohet dhe që do t’i nënshtrohet reduktimeve të mëvonshme, të parashikuara në këtë Marrëveshje, duhet të jetë tarifa e parimit të kombit më të favorizuar (MFN), që është në fuqi te Palët në datën e hyrjes në fuqi të kësaj Marrëveshjeje. </w:t>
      </w:r>
    </w:p>
    <w:p w:rsidR="0049190F" w:rsidRPr="006A4C8E" w:rsidRDefault="0049190F" w:rsidP="0049190F">
      <w:pPr>
        <w:pStyle w:val="Paragrafi"/>
      </w:pPr>
      <w:r w:rsidRPr="006A4C8E">
        <w:t xml:space="preserve">3. Nëse pas hyrjes në fuqi të kësaj Marrëveshjeje, zbatohen reduktime tarifore mbi bazën erga omnes, veçanërisht reduktime që rezultojnë nga negociatat tarifore në OBT, tarifat e reduktuara zëvendësojnë tarifat doganore bazë, të përmendura në paragrafin 2, që nga data e zbatimit të këtyre reduktimeve. </w:t>
      </w:r>
    </w:p>
    <w:p w:rsidR="0049190F" w:rsidRPr="006A4C8E" w:rsidRDefault="0049190F" w:rsidP="0049190F">
      <w:pPr>
        <w:pStyle w:val="Paragrafi"/>
      </w:pPr>
      <w:r w:rsidRPr="006A4C8E">
        <w:t xml:space="preserve">4. Tarifat doganore të reduktuara, të zbatuara nga Shqipëria, të llogaritura sipas parashikimit të kësaj Marrëveshjeje, rrumbullakosen në numra të plotë duke përdorur parime të njëjta aritmetike. Kështu, të gjitha shifrat që kanë më pak se 50 (e përfshirë) pas presjes dhjetore rrumbullakosen në numrin pasues më të vogël të plotë dhe të gjitha shifrat që kanë më shumë se 50, pas presjes dhjetore, rrumbullakosen në numrin pasues më të madh të plotë. </w:t>
      </w:r>
    </w:p>
    <w:p w:rsidR="0049190F" w:rsidRPr="006A4C8E" w:rsidRDefault="0049190F" w:rsidP="0049190F">
      <w:pPr>
        <w:pStyle w:val="Paragrafi"/>
      </w:pPr>
      <w:r w:rsidRPr="006A4C8E">
        <w:t xml:space="preserve">5. Palët i komunikojnë njëra-tjetrës tarifat doganore të tyre përkatëse bazë. </w:t>
      </w:r>
    </w:p>
    <w:p w:rsidR="0049190F" w:rsidRPr="006A4C8E" w:rsidRDefault="0049190F" w:rsidP="0049190F">
      <w:pPr>
        <w:pStyle w:val="Paragrafi"/>
      </w:pPr>
    </w:p>
    <w:p w:rsidR="0049190F" w:rsidRPr="006A4C8E" w:rsidRDefault="0049190F" w:rsidP="00241B62">
      <w:pPr>
        <w:pStyle w:val="KapitulliNr"/>
      </w:pPr>
      <w:r w:rsidRPr="006A4C8E">
        <w:t>KAPITULLI I</w:t>
      </w:r>
    </w:p>
    <w:p w:rsidR="0049190F" w:rsidRPr="006A4C8E" w:rsidRDefault="0049190F" w:rsidP="00241B62">
      <w:pPr>
        <w:pStyle w:val="KapitulliTitull"/>
      </w:pPr>
      <w:r w:rsidRPr="006A4C8E">
        <w:t>PRODUKTET INDUSTRIALE</w:t>
      </w:r>
    </w:p>
    <w:p w:rsidR="0049190F" w:rsidRPr="006A4C8E" w:rsidRDefault="0049190F" w:rsidP="00241B62">
      <w:pPr>
        <w:pStyle w:val="NeniNr"/>
      </w:pPr>
    </w:p>
    <w:p w:rsidR="0049190F" w:rsidRPr="006A4C8E" w:rsidRDefault="0049190F" w:rsidP="00241B62">
      <w:pPr>
        <w:pStyle w:val="NeniNr"/>
      </w:pPr>
      <w:r w:rsidRPr="006A4C8E">
        <w:t>Neni 3</w:t>
      </w:r>
    </w:p>
    <w:p w:rsidR="0049190F" w:rsidRPr="006A4C8E" w:rsidRDefault="0049190F" w:rsidP="00241B62">
      <w:pPr>
        <w:pStyle w:val="NeniTitull"/>
      </w:pPr>
      <w:r w:rsidRPr="006A4C8E">
        <w:t>Fusha</w:t>
      </w:r>
    </w:p>
    <w:p w:rsidR="0049190F" w:rsidRPr="006A4C8E" w:rsidRDefault="0049190F" w:rsidP="0049190F">
      <w:pPr>
        <w:pStyle w:val="Paragrafi"/>
      </w:pPr>
    </w:p>
    <w:p w:rsidR="0049190F" w:rsidRPr="006A4C8E" w:rsidRDefault="0049190F" w:rsidP="0049190F">
      <w:pPr>
        <w:pStyle w:val="Paragrafi"/>
      </w:pPr>
      <w:r w:rsidRPr="006A4C8E">
        <w:t xml:space="preserve">Dispozitat e këtij kapitulli do të zbatohen mbi produktet origjinuese te Palët që përfshihen në kapitujt 25 deri 97 të përshkrimit të mallrave në sistemin e harmonizuar dhe sistemit të kodimit, me përjashtim të produkteve të listuara në aneksin I të kësaj Marrëveshjeje. </w:t>
      </w:r>
    </w:p>
    <w:p w:rsidR="0049190F" w:rsidRPr="006A4C8E" w:rsidRDefault="0049190F" w:rsidP="0049190F">
      <w:pPr>
        <w:pStyle w:val="Paragrafi"/>
      </w:pPr>
    </w:p>
    <w:p w:rsidR="0049190F" w:rsidRPr="006A4C8E" w:rsidRDefault="0049190F" w:rsidP="00241B62">
      <w:pPr>
        <w:pStyle w:val="NeniNr"/>
      </w:pPr>
      <w:r w:rsidRPr="006A4C8E">
        <w:t>Neni 4</w:t>
      </w:r>
    </w:p>
    <w:p w:rsidR="0049190F" w:rsidRPr="006A4C8E" w:rsidRDefault="0049190F" w:rsidP="00241B62">
      <w:pPr>
        <w:pStyle w:val="NeniTitull"/>
      </w:pPr>
      <w:r w:rsidRPr="006A4C8E">
        <w:t>Detyrimet doganore mbi importet dhe tarifat që kanë efekt të njëjtë</w:t>
      </w:r>
    </w:p>
    <w:p w:rsidR="0049190F" w:rsidRPr="006A4C8E" w:rsidRDefault="0049190F" w:rsidP="0049190F">
      <w:pPr>
        <w:pStyle w:val="Paragrafi"/>
      </w:pPr>
    </w:p>
    <w:p w:rsidR="0049190F" w:rsidRPr="006A4C8E" w:rsidRDefault="0049190F" w:rsidP="0049190F">
      <w:pPr>
        <w:pStyle w:val="Paragrafi"/>
      </w:pPr>
      <w:r w:rsidRPr="006A4C8E">
        <w:t xml:space="preserve">1. Në tregtinë ndërmjet Palëve, që nga data e hyrjes në fuqi të kësaj Marrëveshjeje, nuk do të zbatohet asnjë tarifë doganore e re mbi importet apo tarifë që ka efekt të njëjtë. </w:t>
      </w:r>
    </w:p>
    <w:p w:rsidR="0049190F" w:rsidRPr="006A4C8E" w:rsidRDefault="0049190F" w:rsidP="0049190F">
      <w:pPr>
        <w:pStyle w:val="Paragrafi"/>
      </w:pPr>
      <w:r w:rsidRPr="006A4C8E">
        <w:t xml:space="preserve">2. Detyrimet doganore mbi importet në Turqi, për mallrat origjinuese në Shqipëri, do të eliminohen me hyrjen në fuqi të kësaj Marrëveshjeje. </w:t>
      </w:r>
    </w:p>
    <w:p w:rsidR="0049190F" w:rsidRPr="006A4C8E" w:rsidRDefault="0049190F" w:rsidP="0049190F">
      <w:pPr>
        <w:pStyle w:val="Paragrafi"/>
      </w:pPr>
      <w:r w:rsidRPr="006A4C8E">
        <w:t xml:space="preserve">3. Detyrimet doganore mbi importet në Shqipëri, për mallrat origjinuese në Turqi, të ndryshme nga ato të listuara në aneksin II, do të eliminohen me hyrjen në fuqi të kësaj Marrëveshjeje. </w:t>
      </w:r>
    </w:p>
    <w:p w:rsidR="0049190F" w:rsidRPr="006A4C8E" w:rsidRDefault="0049190F" w:rsidP="0049190F">
      <w:pPr>
        <w:pStyle w:val="Paragrafi"/>
      </w:pPr>
      <w:r w:rsidRPr="006A4C8E">
        <w:t xml:space="preserve">4. Detyrimet doganore mbi importet në Shqipëri të mallrave me origjinuese në Turqi, që janë të listuara në aneksin II, do të reduktohen progresivisht në pajtim me afatet e caktuara për to. </w:t>
      </w:r>
    </w:p>
    <w:p w:rsidR="0049190F" w:rsidRPr="006A4C8E" w:rsidRDefault="0049190F" w:rsidP="0049190F">
      <w:pPr>
        <w:pStyle w:val="Paragrafi"/>
      </w:pPr>
      <w:r w:rsidRPr="006A4C8E">
        <w:t xml:space="preserve">5. Për produktet e listuara në aneksin II, origjinuese në Turqi, Shqipëria jep një trajtim jo më pak të favorshëm se ai që jepet për produktet e ngjashme origjinuese në Bashkimin Europian. Në rastin e një ndryshimi të favorshëm në trajtim të dhënë Bashkimit Europian për produktet e listuara në aneksin II, Shqipëria pa vonesë do të reflektojë këto ndryshime në produktet origjinuese në Turqi, të listuara në këtë protokoll dhe për këtë njofton menjëherë Turqinë. </w:t>
      </w:r>
    </w:p>
    <w:p w:rsidR="0049190F" w:rsidRPr="006A4C8E" w:rsidRDefault="0049190F" w:rsidP="0049190F">
      <w:pPr>
        <w:pStyle w:val="Paragrafi"/>
      </w:pPr>
      <w:r w:rsidRPr="006A4C8E">
        <w:t xml:space="preserve">6. Shqipëria dhe Turqia do të eliminojnë në tregtinë ndërmjet tyre çdo tarifë që ka efekt të njëjtë me detyrimet doganore mbi importet, me hyrjen në fuqi të kësaj Marrëveshjeje. </w:t>
      </w:r>
    </w:p>
    <w:p w:rsidR="00AA03AF" w:rsidRDefault="00AA03AF" w:rsidP="00241B62">
      <w:pPr>
        <w:pStyle w:val="NeniNr"/>
      </w:pPr>
    </w:p>
    <w:p w:rsidR="0049190F" w:rsidRPr="006A4C8E" w:rsidRDefault="0049190F" w:rsidP="00241B62">
      <w:pPr>
        <w:pStyle w:val="NeniNr"/>
      </w:pPr>
      <w:r w:rsidRPr="006A4C8E">
        <w:t>Neni 5</w:t>
      </w:r>
    </w:p>
    <w:p w:rsidR="0049190F" w:rsidRPr="006A4C8E" w:rsidRDefault="0049190F" w:rsidP="00241B62">
      <w:pPr>
        <w:pStyle w:val="NeniTitull"/>
      </w:pPr>
      <w:r w:rsidRPr="006A4C8E">
        <w:t>Detyrimet doganore të natyrës fiskale</w:t>
      </w:r>
    </w:p>
    <w:p w:rsidR="0049190F" w:rsidRPr="006A4C8E" w:rsidRDefault="0049190F" w:rsidP="0049190F">
      <w:pPr>
        <w:pStyle w:val="Paragrafi"/>
      </w:pPr>
    </w:p>
    <w:p w:rsidR="0049190F" w:rsidRPr="006A4C8E" w:rsidRDefault="0049190F" w:rsidP="0049190F">
      <w:pPr>
        <w:pStyle w:val="Paragrafi"/>
      </w:pPr>
      <w:r w:rsidRPr="006A4C8E">
        <w:t xml:space="preserve">Dispozitat në lidhje me eliminimin e detyrimeve doganore mbi importet do të zbatohen edhe </w:t>
      </w:r>
      <w:r w:rsidRPr="006A4C8E">
        <w:lastRenderedPageBreak/>
        <w:t xml:space="preserve">për detyrimet doganore të natyrës fiskale. </w:t>
      </w:r>
    </w:p>
    <w:p w:rsidR="0049190F" w:rsidRPr="006A4C8E" w:rsidRDefault="0049190F" w:rsidP="0049190F">
      <w:pPr>
        <w:pStyle w:val="Paragrafi"/>
      </w:pPr>
    </w:p>
    <w:p w:rsidR="0049190F" w:rsidRPr="006A4C8E" w:rsidRDefault="0049190F" w:rsidP="00241B62">
      <w:pPr>
        <w:pStyle w:val="NeniNr"/>
      </w:pPr>
      <w:r w:rsidRPr="006A4C8E">
        <w:t>Neni 6</w:t>
      </w:r>
    </w:p>
    <w:p w:rsidR="0049190F" w:rsidRPr="006A4C8E" w:rsidRDefault="0049190F" w:rsidP="00241B62">
      <w:pPr>
        <w:pStyle w:val="NeniTitull"/>
      </w:pPr>
      <w:r w:rsidRPr="006A4C8E">
        <w:t>Detyrimet doganore mbi eksportet dhe detyrimet që kanë efekt të njëjtë</w:t>
      </w:r>
    </w:p>
    <w:p w:rsidR="0049190F" w:rsidRPr="006A4C8E" w:rsidRDefault="0049190F" w:rsidP="0049190F">
      <w:pPr>
        <w:pStyle w:val="Paragrafi"/>
      </w:pPr>
    </w:p>
    <w:p w:rsidR="0049190F" w:rsidRPr="006A4C8E" w:rsidRDefault="0049190F" w:rsidP="0049190F">
      <w:pPr>
        <w:pStyle w:val="Paragrafi"/>
      </w:pPr>
      <w:r w:rsidRPr="006A4C8E">
        <w:t xml:space="preserve">1. Nga data e hyrjes në fuqi të kësaj Marrëveshjeje, në tregtinë ndërmjet Palëve, nuk do të zbatohet asnjë detyrim i ri doganor apo tarifa që kanë efekt të njëjtë mbi eksportet. </w:t>
      </w:r>
    </w:p>
    <w:p w:rsidR="0049190F" w:rsidRPr="006A4C8E" w:rsidRDefault="0049190F" w:rsidP="0049190F">
      <w:pPr>
        <w:pStyle w:val="Paragrafi"/>
      </w:pPr>
      <w:r w:rsidRPr="006A4C8E">
        <w:t xml:space="preserve">2. Të gjitha detyrimet doganore mbi eksportet ndërmjet Palëve dhe çdo tarifë që ka efekt të njëjtë do të eliminohet me hyrjen në fuqi të kësaj Marrëveshjeje. </w:t>
      </w:r>
    </w:p>
    <w:p w:rsidR="0049190F" w:rsidRPr="006A4C8E" w:rsidRDefault="0049190F" w:rsidP="0049190F">
      <w:pPr>
        <w:pStyle w:val="Paragrafi"/>
      </w:pPr>
    </w:p>
    <w:p w:rsidR="0049190F" w:rsidRPr="006A4C8E" w:rsidRDefault="0049190F" w:rsidP="00241B62">
      <w:pPr>
        <w:pStyle w:val="NeniNr"/>
      </w:pPr>
      <w:r w:rsidRPr="006A4C8E">
        <w:t>Neni 7</w:t>
      </w:r>
    </w:p>
    <w:p w:rsidR="0049190F" w:rsidRPr="006A4C8E" w:rsidRDefault="0049190F" w:rsidP="00241B62">
      <w:pPr>
        <w:pStyle w:val="NeniTitull"/>
      </w:pPr>
      <w:r w:rsidRPr="006A4C8E">
        <w:t>Kufizimet sasiore mbi eksportet dhe importet dhe masat që kanë efekt të njëjtë</w:t>
      </w:r>
    </w:p>
    <w:p w:rsidR="0049190F" w:rsidRPr="006A4C8E" w:rsidRDefault="0049190F" w:rsidP="0049190F">
      <w:pPr>
        <w:pStyle w:val="Paragrafi"/>
      </w:pPr>
    </w:p>
    <w:p w:rsidR="0049190F" w:rsidRPr="006A4C8E" w:rsidRDefault="0049190F" w:rsidP="0049190F">
      <w:pPr>
        <w:pStyle w:val="Paragrafi"/>
      </w:pPr>
      <w:r w:rsidRPr="006A4C8E">
        <w:t xml:space="preserve">1. Nga data e hyrjes në fuqi të kësaj Marrëveshjeje nuk do të vendosen kufizime të reja sasiore mbi eksportet dhe importet apo masa që kanë efekt të njëjtë. </w:t>
      </w:r>
    </w:p>
    <w:p w:rsidR="0049190F" w:rsidRPr="006A4C8E" w:rsidRDefault="0049190F" w:rsidP="0049190F">
      <w:pPr>
        <w:pStyle w:val="Paragrafi"/>
      </w:pPr>
      <w:r w:rsidRPr="006A4C8E">
        <w:t xml:space="preserve">2. Të gjitha kufizimet sasiore mbi eksportet dhe importet te Palët dhe masat që kanë të njëjtin efekt do të eliminohen në datën e hyrjes në fuqi të kësaj Marrëveshjeje. </w:t>
      </w:r>
    </w:p>
    <w:p w:rsidR="0049190F" w:rsidRPr="006A4C8E" w:rsidRDefault="0049190F" w:rsidP="0049190F">
      <w:pPr>
        <w:pStyle w:val="Paragrafi"/>
      </w:pPr>
    </w:p>
    <w:p w:rsidR="0049190F" w:rsidRPr="006A4C8E" w:rsidRDefault="0049190F" w:rsidP="00241B62">
      <w:pPr>
        <w:pStyle w:val="NeniNr"/>
      </w:pPr>
      <w:r w:rsidRPr="006A4C8E">
        <w:t>Neni 8</w:t>
      </w:r>
    </w:p>
    <w:p w:rsidR="0049190F" w:rsidRPr="006A4C8E" w:rsidRDefault="0049190F" w:rsidP="00241B62">
      <w:pPr>
        <w:pStyle w:val="NeniTitull"/>
      </w:pPr>
      <w:r w:rsidRPr="006A4C8E">
        <w:t>Barrierat teknike të tregtisë</w:t>
      </w:r>
    </w:p>
    <w:p w:rsidR="0049190F" w:rsidRPr="006A4C8E" w:rsidRDefault="0049190F" w:rsidP="0049190F">
      <w:pPr>
        <w:pStyle w:val="Paragrafi"/>
      </w:pPr>
    </w:p>
    <w:p w:rsidR="0049190F" w:rsidRPr="006A4C8E" w:rsidRDefault="0049190F" w:rsidP="0049190F">
      <w:pPr>
        <w:pStyle w:val="Paragrafi"/>
      </w:pPr>
      <w:r w:rsidRPr="006A4C8E">
        <w:t xml:space="preserve">1. Të drejtat dhe detyrimet e Palëve, në lidhje me standardet ose rregullat teknike dhe masat përkatëse që lidhen me to, të rregullohen nga marrëveshja e OBT-së mbi barrierat teknike në tregti. </w:t>
      </w:r>
    </w:p>
    <w:p w:rsidR="0049190F" w:rsidRPr="006A4C8E" w:rsidRDefault="0049190F" w:rsidP="0049190F">
      <w:pPr>
        <w:pStyle w:val="Paragrafi"/>
      </w:pPr>
      <w:r w:rsidRPr="006A4C8E">
        <w:t xml:space="preserve">2. Palët do të bashkëpunojnë dhe shkëmbejnë informacion në fushën e standardizimit, metrologjisë, vlerësimit të konformitetit dhe akreditimit, me synimin e eliminimit të barrierave teknike të tregtisë. </w:t>
      </w:r>
    </w:p>
    <w:p w:rsidR="0049190F" w:rsidRPr="006A4C8E" w:rsidRDefault="0049190F" w:rsidP="0049190F">
      <w:pPr>
        <w:pStyle w:val="Paragrafi"/>
      </w:pPr>
      <w:r w:rsidRPr="006A4C8E">
        <w:t xml:space="preserve">3. Secila Palë, me kërkesën e Palës tjetër, paraqet informacion mbi çështje të veçanta individuale të standardeve, rregullave teknike dhe masave të ngjashme. </w:t>
      </w:r>
    </w:p>
    <w:p w:rsidR="0049190F" w:rsidRPr="006A4C8E" w:rsidRDefault="0049190F" w:rsidP="0049190F">
      <w:pPr>
        <w:pStyle w:val="Paragrafi"/>
      </w:pPr>
    </w:p>
    <w:p w:rsidR="0049190F" w:rsidRPr="006A4C8E" w:rsidRDefault="0049190F" w:rsidP="00241B62">
      <w:pPr>
        <w:pStyle w:val="KapitulliNr"/>
      </w:pPr>
      <w:r w:rsidRPr="006A4C8E">
        <w:t>KAPITULLI II</w:t>
      </w:r>
    </w:p>
    <w:p w:rsidR="0049190F" w:rsidRPr="006A4C8E" w:rsidRDefault="0049190F" w:rsidP="00241B62">
      <w:pPr>
        <w:pStyle w:val="KapitulliTitull"/>
      </w:pPr>
      <w:r w:rsidRPr="006A4C8E">
        <w:t>PRODUKTET BUJQËSORE DHE TË PESHKIMIT</w:t>
      </w:r>
    </w:p>
    <w:p w:rsidR="0049190F" w:rsidRPr="006A4C8E" w:rsidRDefault="0049190F" w:rsidP="0049190F">
      <w:pPr>
        <w:pStyle w:val="Paragrafi"/>
      </w:pPr>
    </w:p>
    <w:p w:rsidR="0049190F" w:rsidRPr="006A4C8E" w:rsidRDefault="0049190F" w:rsidP="00241B62">
      <w:pPr>
        <w:pStyle w:val="NeniNr"/>
      </w:pPr>
      <w:r w:rsidRPr="006A4C8E">
        <w:t>Neni 9</w:t>
      </w:r>
    </w:p>
    <w:p w:rsidR="0049190F" w:rsidRPr="006A4C8E" w:rsidRDefault="0049190F" w:rsidP="00241B62">
      <w:pPr>
        <w:pStyle w:val="NeniTitull"/>
      </w:pPr>
      <w:r w:rsidRPr="006A4C8E">
        <w:t>Fusha</w:t>
      </w:r>
    </w:p>
    <w:p w:rsidR="0049190F" w:rsidRPr="006A4C8E" w:rsidRDefault="0049190F" w:rsidP="00241B62">
      <w:pPr>
        <w:pStyle w:val="NeniTitull"/>
      </w:pPr>
    </w:p>
    <w:p w:rsidR="0049190F" w:rsidRPr="006A4C8E" w:rsidRDefault="0049190F" w:rsidP="0049190F">
      <w:pPr>
        <w:pStyle w:val="Paragrafi"/>
      </w:pPr>
      <w:r w:rsidRPr="006A4C8E">
        <w:t xml:space="preserve">1. Dispozitat e këtij kapitulli do të zbatohen për produktet bujqësore bazë, produktet bujqësore të përpunuara dhe produktet e peshkimit, origjinuese në territorin e secilës Palë. </w:t>
      </w:r>
    </w:p>
    <w:p w:rsidR="0049190F" w:rsidRPr="006A4C8E" w:rsidRDefault="0049190F" w:rsidP="0049190F">
      <w:pPr>
        <w:pStyle w:val="Paragrafi"/>
      </w:pPr>
      <w:r w:rsidRPr="006A4C8E">
        <w:t xml:space="preserve">2. Termi “produkte bujqësore bazë, produkte bujqësore të përpunuara dhe produktet e peshkimit” (këtu e më tutje të quajtura “produkte bujqësore”), për qëllimet e kësaj Marrëveshjeje, termi nënkupton produktet që përfshihen brenda kapitujve 01 deri 24 të përshkrimit të mallrave në sistemin e harmonizuar dhe të sistemit të kodimit, përfshirë edhe produktet e listuara në aneksin I të kësaj Marrëveshjeje. </w:t>
      </w:r>
    </w:p>
    <w:p w:rsidR="0049190F" w:rsidRPr="006A4C8E" w:rsidRDefault="0049190F" w:rsidP="0049190F">
      <w:pPr>
        <w:pStyle w:val="Paragrafi"/>
      </w:pPr>
    </w:p>
    <w:p w:rsidR="0049190F" w:rsidRPr="006A4C8E" w:rsidRDefault="0049190F" w:rsidP="00241B62">
      <w:pPr>
        <w:pStyle w:val="NeniNr"/>
      </w:pPr>
      <w:r w:rsidRPr="006A4C8E">
        <w:t>Neni 10</w:t>
      </w:r>
    </w:p>
    <w:p w:rsidR="0049190F" w:rsidRPr="006A4C8E" w:rsidRDefault="0049190F" w:rsidP="00241B62">
      <w:pPr>
        <w:pStyle w:val="NeniTitull"/>
      </w:pPr>
      <w:r w:rsidRPr="006A4C8E">
        <w:t>Shkëmbimi i koncesioneve</w:t>
      </w:r>
    </w:p>
    <w:p w:rsidR="0049190F" w:rsidRPr="006A4C8E" w:rsidRDefault="0049190F" w:rsidP="0049190F">
      <w:pPr>
        <w:pStyle w:val="Paragrafi"/>
      </w:pPr>
    </w:p>
    <w:p w:rsidR="0049190F" w:rsidRPr="006A4C8E" w:rsidRDefault="0049190F" w:rsidP="0049190F">
      <w:pPr>
        <w:pStyle w:val="Paragrafi"/>
      </w:pPr>
      <w:r w:rsidRPr="006A4C8E">
        <w:t xml:space="preserve">1. Palët në këtë Marrëveshje do të vendosin reciprokisht koncesionet e përcaktuara në protokollin I, në pajtim me dispozitat e këtij kapitulli. </w:t>
      </w:r>
    </w:p>
    <w:p w:rsidR="0049190F" w:rsidRPr="006A4C8E" w:rsidRDefault="0049190F" w:rsidP="0049190F">
      <w:pPr>
        <w:pStyle w:val="Paragrafi"/>
      </w:pPr>
    </w:p>
    <w:p w:rsidR="0049190F" w:rsidRPr="006A4C8E" w:rsidRDefault="0049190F" w:rsidP="0049190F">
      <w:pPr>
        <w:pStyle w:val="Paragrafi"/>
      </w:pPr>
      <w:r w:rsidRPr="006A4C8E">
        <w:t xml:space="preserve">2. Duke pasur parasysh rolin e bujqësisë në ekonomitë e tyre përkatëse, zhvillimin e tregtisë të produkteve bujqësore, ndjeshmërinë e lartë të produkteve bujqësore dhe rregullat e politikave përkatëse bujqësore, Palët do të shqyrtojnë në Komitetin e Përbashkët mundësitë e dhënies njëra-tjetrës së koncesioneve të tjera në tregtinë e produkteve bujqësore. </w:t>
      </w:r>
    </w:p>
    <w:p w:rsidR="0049190F" w:rsidRPr="006A4C8E" w:rsidRDefault="0049190F" w:rsidP="0049190F">
      <w:pPr>
        <w:pStyle w:val="Paragrafi"/>
      </w:pPr>
    </w:p>
    <w:p w:rsidR="00AA03AF" w:rsidRDefault="00AA03AF" w:rsidP="00241B62">
      <w:pPr>
        <w:pStyle w:val="NeniNr"/>
      </w:pPr>
    </w:p>
    <w:p w:rsidR="0049190F" w:rsidRPr="006A4C8E" w:rsidRDefault="0049190F" w:rsidP="00241B62">
      <w:pPr>
        <w:pStyle w:val="NeniNr"/>
      </w:pPr>
      <w:r w:rsidRPr="006A4C8E">
        <w:t>Neni 11</w:t>
      </w:r>
    </w:p>
    <w:p w:rsidR="0049190F" w:rsidRPr="006A4C8E" w:rsidRDefault="0049190F" w:rsidP="00241B62">
      <w:pPr>
        <w:pStyle w:val="NeniTitull"/>
      </w:pPr>
      <w:r w:rsidRPr="006A4C8E">
        <w:t>Masat sanitare dhe fitosanitare</w:t>
      </w:r>
    </w:p>
    <w:p w:rsidR="0049190F" w:rsidRPr="006A4C8E" w:rsidRDefault="0049190F" w:rsidP="0049190F">
      <w:pPr>
        <w:pStyle w:val="Paragrafi"/>
      </w:pPr>
    </w:p>
    <w:p w:rsidR="0049190F" w:rsidRPr="006A4C8E" w:rsidRDefault="0049190F" w:rsidP="0049190F">
      <w:pPr>
        <w:pStyle w:val="Paragrafi"/>
      </w:pPr>
      <w:r w:rsidRPr="006A4C8E">
        <w:t xml:space="preserve">1. Palët do të zbatojnë rregullat e tyre të brendshme në fushat e kontrollit veterinar, sanitar dhe fitosanitar, në pajtim me marrëveshjen e OBT-së mbi masat sanitare dhe fitosanitare. </w:t>
      </w:r>
    </w:p>
    <w:p w:rsidR="0049190F" w:rsidRPr="006A4C8E" w:rsidRDefault="0049190F" w:rsidP="0049190F">
      <w:pPr>
        <w:pStyle w:val="Paragrafi"/>
      </w:pPr>
      <w:r w:rsidRPr="006A4C8E">
        <w:t xml:space="preserve">2. Masat në lidhje me kontrollin veterinar dhe fitosanitar ndërmjet Palëve do të harmonizohen mbi bazën e legjislacionit të BE-së. </w:t>
      </w:r>
    </w:p>
    <w:p w:rsidR="0049190F" w:rsidRPr="006A4C8E" w:rsidRDefault="0049190F" w:rsidP="0049190F">
      <w:pPr>
        <w:pStyle w:val="Paragrafi"/>
      </w:pPr>
      <w:r w:rsidRPr="006A4C8E">
        <w:t xml:space="preserve">3. Palët angazhohen të mos vendosin masa diskriminuese ose masa të tjera, të cilat çojnë në kufizimin e parregullt të rrjedhës së informacionit në lidhje me nivelin e mbrojtjes sanitare dhe fitosanitare, kafshëve, bimëve dhe produkteve. </w:t>
      </w:r>
    </w:p>
    <w:p w:rsidR="0049190F" w:rsidRPr="006A4C8E" w:rsidRDefault="0049190F" w:rsidP="0049190F">
      <w:pPr>
        <w:pStyle w:val="Paragrafi"/>
      </w:pPr>
    </w:p>
    <w:p w:rsidR="0049190F" w:rsidRPr="006A4C8E" w:rsidRDefault="0049190F" w:rsidP="00241B62">
      <w:pPr>
        <w:pStyle w:val="NeniNr"/>
      </w:pPr>
      <w:r w:rsidRPr="006A4C8E">
        <w:t>Neni 12</w:t>
      </w:r>
    </w:p>
    <w:p w:rsidR="0049190F" w:rsidRPr="006A4C8E" w:rsidRDefault="0049190F" w:rsidP="00241B62">
      <w:pPr>
        <w:pStyle w:val="NeniTitull"/>
      </w:pPr>
      <w:r w:rsidRPr="006A4C8E">
        <w:t>Masat mbrojtëse specifike</w:t>
      </w:r>
    </w:p>
    <w:p w:rsidR="0049190F" w:rsidRPr="006A4C8E" w:rsidRDefault="0049190F" w:rsidP="0049190F">
      <w:pPr>
        <w:pStyle w:val="Paragrafi"/>
      </w:pPr>
    </w:p>
    <w:p w:rsidR="0049190F" w:rsidRPr="006A4C8E" w:rsidRDefault="0049190F" w:rsidP="0049190F">
      <w:pPr>
        <w:pStyle w:val="Paragrafi"/>
      </w:pPr>
      <w:r w:rsidRPr="006A4C8E">
        <w:t xml:space="preserve">Pavarësisht nga dispozitat e tjera të kësaj Marrëveshjeje, dhe veçanërisht nenin 21, duke pasur parasysh ndjeshmërinë e lartë të produkteve bujqësore, nëse importet e produkteve origjinuese te një Palë, që janë objekt i koncesioneve të dhëna në bazë të kësaj Marrëveshjeje në Palën tjetër, shkaktojnë shqetësime serioze në tregjet ose në mekanizmat e tyre të brendshme rregulluese, të dyja Palët do të fillojnë menjëherë konsultimet për të gjetur një zgjidhje të përshtatshme. Deri në gjetjen e zgjidhjes, Pala e interesuar mund të marrë masat që ajo i mendon të nevojshme në pajtim me rregullat përkatëse të OBT-së. </w:t>
      </w:r>
    </w:p>
    <w:p w:rsidR="0049190F" w:rsidRPr="006A4C8E" w:rsidRDefault="0049190F" w:rsidP="0049190F">
      <w:pPr>
        <w:pStyle w:val="Paragrafi"/>
      </w:pPr>
    </w:p>
    <w:p w:rsidR="0049190F" w:rsidRPr="006A4C8E" w:rsidRDefault="0049190F" w:rsidP="00241B62">
      <w:pPr>
        <w:pStyle w:val="KapitulliNr"/>
      </w:pPr>
      <w:r w:rsidRPr="006A4C8E">
        <w:t>KAPITULLI III</w:t>
      </w:r>
    </w:p>
    <w:p w:rsidR="0049190F" w:rsidRPr="006A4C8E" w:rsidRDefault="0049190F" w:rsidP="00241B62">
      <w:pPr>
        <w:pStyle w:val="KapitulliTitull"/>
      </w:pPr>
      <w:r w:rsidRPr="006A4C8E">
        <w:t>SHËRBIMET DHE INVESTIMET</w:t>
      </w:r>
    </w:p>
    <w:p w:rsidR="0049190F" w:rsidRPr="006A4C8E" w:rsidRDefault="0049190F" w:rsidP="0049190F">
      <w:pPr>
        <w:pStyle w:val="Paragrafi"/>
      </w:pPr>
    </w:p>
    <w:p w:rsidR="0049190F" w:rsidRPr="006A4C8E" w:rsidRDefault="0049190F" w:rsidP="00241B62">
      <w:pPr>
        <w:pStyle w:val="NeniNr"/>
      </w:pPr>
      <w:r w:rsidRPr="006A4C8E">
        <w:t>Neni 13</w:t>
      </w:r>
    </w:p>
    <w:p w:rsidR="0049190F" w:rsidRPr="006A4C8E" w:rsidRDefault="0049190F" w:rsidP="0049190F">
      <w:pPr>
        <w:pStyle w:val="Paragrafi"/>
      </w:pPr>
    </w:p>
    <w:p w:rsidR="0049190F" w:rsidRPr="006A4C8E" w:rsidRDefault="0049190F" w:rsidP="0049190F">
      <w:pPr>
        <w:pStyle w:val="Paragrafi"/>
      </w:pPr>
      <w:r w:rsidRPr="006A4C8E">
        <w:t xml:space="preserve">1. Palët e kësaj Marrëveshjeje njohin rëndësinë në rritje të shërbimeve dhe investimeve. Në përpjekjet e tyre për të zhvilluar dhe zgjeruar gradualisht bashkëpunimin, veçanërisht në kontekstin e integrimit europian, ato do të bashkëpunojnë me qëllim nxitjen e mëtejshme të investimeve dhe arritjes së një liberalizimi progresiv dhe hapjen reciproke të tregjeve të tyre për investimet dhe tregtinë në shërbime, duke pasur parasysh dispozitat përkatëse të Marrëveshjes së Përgjithshme të Tregtisë në Shërbimeve (GATS). </w:t>
      </w:r>
    </w:p>
    <w:p w:rsidR="0049190F" w:rsidRPr="006A4C8E" w:rsidRDefault="0049190F" w:rsidP="0049190F">
      <w:pPr>
        <w:pStyle w:val="Paragrafi"/>
      </w:pPr>
      <w:r w:rsidRPr="006A4C8E">
        <w:t xml:space="preserve">2. Palët do të diskutojnë në Komitetin e Përbashkët mbi këtë bashkëpunim, me qëllim zhvillimin dhe thellimin e marrëdhënieve të tyre në pajtim me këtë nen. </w:t>
      </w:r>
    </w:p>
    <w:p w:rsidR="0049190F" w:rsidRPr="006A4C8E" w:rsidRDefault="0049190F" w:rsidP="0049190F">
      <w:pPr>
        <w:pStyle w:val="Paragrafi"/>
      </w:pPr>
    </w:p>
    <w:p w:rsidR="0049190F" w:rsidRPr="006A4C8E" w:rsidRDefault="0049190F" w:rsidP="00241B62">
      <w:pPr>
        <w:pStyle w:val="KapitulliNr"/>
      </w:pPr>
      <w:r w:rsidRPr="006A4C8E">
        <w:t>KAPITULLI IV</w:t>
      </w:r>
    </w:p>
    <w:p w:rsidR="0049190F" w:rsidRPr="006A4C8E" w:rsidRDefault="0049190F" w:rsidP="00241B62">
      <w:pPr>
        <w:pStyle w:val="KapitulliTitull"/>
      </w:pPr>
      <w:r w:rsidRPr="006A4C8E">
        <w:t>DISPOZITA TË PËRGJITHSHME</w:t>
      </w:r>
    </w:p>
    <w:p w:rsidR="0049190F" w:rsidRPr="006A4C8E" w:rsidRDefault="0049190F" w:rsidP="0049190F">
      <w:pPr>
        <w:pStyle w:val="Paragrafi"/>
      </w:pPr>
    </w:p>
    <w:p w:rsidR="0049190F" w:rsidRPr="006A4C8E" w:rsidRDefault="0049190F" w:rsidP="00241B62">
      <w:pPr>
        <w:pStyle w:val="NeniNr"/>
      </w:pPr>
      <w:r w:rsidRPr="006A4C8E">
        <w:t>Neni 14</w:t>
      </w:r>
    </w:p>
    <w:p w:rsidR="0049190F" w:rsidRPr="006A4C8E" w:rsidRDefault="0049190F" w:rsidP="00241B62">
      <w:pPr>
        <w:pStyle w:val="NeniTitull"/>
      </w:pPr>
      <w:r w:rsidRPr="006A4C8E">
        <w:t>Taksimi i brendshëm</w:t>
      </w:r>
    </w:p>
    <w:p w:rsidR="0049190F" w:rsidRPr="006A4C8E" w:rsidRDefault="0049190F" w:rsidP="0049190F">
      <w:pPr>
        <w:pStyle w:val="Paragrafi"/>
      </w:pPr>
    </w:p>
    <w:p w:rsidR="0049190F" w:rsidRPr="006A4C8E" w:rsidRDefault="0049190F" w:rsidP="0049190F">
      <w:pPr>
        <w:pStyle w:val="Paragrafi"/>
      </w:pPr>
      <w:r w:rsidRPr="006A4C8E">
        <w:t xml:space="preserve">1. Palët do të heqin dorë nga çdo masë ose praktikë e një natyre të brendshme fiskale që përbën, drejtpërdrejt ose jo drejtpërdrejt, diskriminim ndërmjet produkteve të një Pale dhe produkteve të ngjashme origjinuese në Palën tjetër. </w:t>
      </w:r>
    </w:p>
    <w:p w:rsidR="0049190F" w:rsidRPr="006A4C8E" w:rsidRDefault="0049190F" w:rsidP="0049190F">
      <w:pPr>
        <w:pStyle w:val="Paragrafi"/>
      </w:pPr>
      <w:r w:rsidRPr="006A4C8E">
        <w:t xml:space="preserve">2. Produktet e eksportuara në territorin e Palëve nuk duhet të përfitojnë nga rimbursimi i taksave të brendshme përtej shumës së taksës indirekte të zbatuar mbi to. </w:t>
      </w:r>
    </w:p>
    <w:p w:rsidR="0049190F" w:rsidRPr="006A4C8E" w:rsidRDefault="0049190F" w:rsidP="0049190F">
      <w:pPr>
        <w:pStyle w:val="Paragrafi"/>
      </w:pPr>
    </w:p>
    <w:p w:rsidR="0049190F" w:rsidRPr="006A4C8E" w:rsidRDefault="0049190F" w:rsidP="00241B62">
      <w:pPr>
        <w:pStyle w:val="NeniNr"/>
      </w:pPr>
      <w:r w:rsidRPr="006A4C8E">
        <w:t>Neni 15</w:t>
      </w:r>
    </w:p>
    <w:p w:rsidR="0049190F" w:rsidRPr="006A4C8E" w:rsidRDefault="0049190F" w:rsidP="00241B62">
      <w:pPr>
        <w:pStyle w:val="NeniTitull"/>
      </w:pPr>
      <w:r w:rsidRPr="006A4C8E">
        <w:t>Bashkimet doganore, zonat e tregtisë së lirë dhe tregtia ndërkufitare</w:t>
      </w:r>
    </w:p>
    <w:p w:rsidR="0049190F" w:rsidRPr="006A4C8E" w:rsidRDefault="0049190F" w:rsidP="0049190F">
      <w:pPr>
        <w:pStyle w:val="Paragrafi"/>
      </w:pPr>
    </w:p>
    <w:p w:rsidR="0049190F" w:rsidRPr="006A4C8E" w:rsidRDefault="0049190F" w:rsidP="0049190F">
      <w:pPr>
        <w:pStyle w:val="Paragrafi"/>
      </w:pPr>
      <w:r w:rsidRPr="006A4C8E">
        <w:t xml:space="preserve">1. Kjo Marrëveshje nuk pengon mbajtjen ose krijimin e bashkimeve doganore, zonave të tregtisë së lirë ose tregtinë ndërkufitare të Palëve me vende të treta, në masën që këto nuk ndikojnë negativisht në regjimin tregtar dhe veçanërisht në dispozitat në lidhje me rregullat e origjinës, të </w:t>
      </w:r>
      <w:r w:rsidRPr="006A4C8E">
        <w:lastRenderedPageBreak/>
        <w:t xml:space="preserve">parashikuara në këtë Marrëveshje. </w:t>
      </w:r>
    </w:p>
    <w:p w:rsidR="0049190F" w:rsidRPr="006A4C8E" w:rsidRDefault="0049190F" w:rsidP="0049190F">
      <w:pPr>
        <w:pStyle w:val="Paragrafi"/>
      </w:pPr>
      <w:r w:rsidRPr="006A4C8E">
        <w:t xml:space="preserve">2. Shkëmbimi i informacionit në lidhje me marrëveshjet që themelojnë këto bashkime doganore ose zona të tregtisë së lirë, do të bëhet me kërkesën e Palëve brenda Komitetit të Përbashkët. </w:t>
      </w:r>
    </w:p>
    <w:p w:rsidR="0049190F" w:rsidRPr="006A4C8E" w:rsidRDefault="0049190F" w:rsidP="0049190F">
      <w:pPr>
        <w:pStyle w:val="Paragrafi"/>
      </w:pPr>
    </w:p>
    <w:p w:rsidR="0049190F" w:rsidRPr="006A4C8E" w:rsidRDefault="0049190F" w:rsidP="00241B62">
      <w:pPr>
        <w:pStyle w:val="NeniNr"/>
      </w:pPr>
      <w:r w:rsidRPr="006A4C8E">
        <w:t>Neni 16</w:t>
      </w:r>
    </w:p>
    <w:p w:rsidR="0049190F" w:rsidRPr="006A4C8E" w:rsidRDefault="0049190F" w:rsidP="00241B62">
      <w:pPr>
        <w:pStyle w:val="NeniTitull"/>
      </w:pPr>
      <w:r w:rsidRPr="006A4C8E">
        <w:t>Axhustime strukturore</w:t>
      </w:r>
    </w:p>
    <w:p w:rsidR="0049190F" w:rsidRPr="006A4C8E" w:rsidRDefault="0049190F" w:rsidP="0049190F">
      <w:pPr>
        <w:pStyle w:val="Paragrafi"/>
      </w:pPr>
    </w:p>
    <w:p w:rsidR="0049190F" w:rsidRPr="006A4C8E" w:rsidRDefault="0049190F" w:rsidP="0049190F">
      <w:pPr>
        <w:pStyle w:val="Paragrafi"/>
      </w:pPr>
      <w:r w:rsidRPr="006A4C8E">
        <w:t xml:space="preserve">1. Masa të jashtëzakonshme me kohëzgjatje të kufizuar, që anashkalojnë dispozitat e nenit 4, mund të merren nga Palët në formën e rritjes së detyrimeve doganore. </w:t>
      </w:r>
    </w:p>
    <w:p w:rsidR="0049190F" w:rsidRPr="006A4C8E" w:rsidRDefault="0049190F" w:rsidP="0049190F">
      <w:pPr>
        <w:pStyle w:val="Paragrafi"/>
      </w:pPr>
      <w:r w:rsidRPr="006A4C8E">
        <w:t xml:space="preserve">2. Këto masa mund të kenë të bëjnë vetëm me industritë e reja ose sektorë të veçantë që po kryejnë ristrukturime ose po përballen me vështirësi të mëdha, veçanërisht kur këto vështirësi shkaktojnë probleme të rëndësishme sociale. </w:t>
      </w:r>
    </w:p>
    <w:p w:rsidR="0049190F" w:rsidRPr="006A4C8E" w:rsidRDefault="0049190F" w:rsidP="0049190F">
      <w:pPr>
        <w:pStyle w:val="Paragrafi"/>
      </w:pPr>
      <w:r w:rsidRPr="006A4C8E">
        <w:t xml:space="preserve">3. Detyrimet doganore mbi importet, të zbatueshme te Palët, për produktet origjinuese në Palën tjetër, të vendosura me anë të këtyre masave, nuk mund të kalojnë 25% ad valorem dhe do të mbeten një element preference për produktet me origjinë në Palën tjetër. Vlera e përgjithshme e importeve të produkteve që u nënshtrohen këtyre masave nuk mund të kalojë 15% të importeve të përgjithshme të produkteve industriale nga Pala tjetër, sipas përcaktimit në nenin 3,  gjatë vitit të fundit për të cilin jepen të dhënat statistikore. </w:t>
      </w:r>
    </w:p>
    <w:p w:rsidR="0049190F" w:rsidRPr="006A4C8E" w:rsidRDefault="0049190F" w:rsidP="0049190F">
      <w:pPr>
        <w:pStyle w:val="Paragrafi"/>
      </w:pPr>
      <w:r w:rsidRPr="006A4C8E">
        <w:t xml:space="preserve">4. Këto masa zbatohen për një periudhë që nuk i kalon pesë vjet, përveç kur autorizohet një kohëzgjatje më e gjatë nga Komiteti i Përbashkët. Ato pushojnë së zbatuari jo më vonë se skadimi i periudhës transitore. </w:t>
      </w:r>
    </w:p>
    <w:p w:rsidR="0049190F" w:rsidRPr="006A4C8E" w:rsidRDefault="0049190F" w:rsidP="0049190F">
      <w:pPr>
        <w:pStyle w:val="Paragrafi"/>
      </w:pPr>
      <w:r w:rsidRPr="006A4C8E">
        <w:t xml:space="preserve">5. Asnjë nga këto masa nuk mund të zbatohet në lidhje me një produkt nëse kanë kaluar më shumë se tre vjet që nga eliminimi i të gjitha detyrimeve dhe kufizimeve sasiore ose tarifat doganore apo masat që kanë një efekt të njëjtë, në lidhje me këtë produkt. </w:t>
      </w:r>
    </w:p>
    <w:p w:rsidR="0049190F" w:rsidRPr="006A4C8E" w:rsidRDefault="0049190F" w:rsidP="0049190F">
      <w:pPr>
        <w:pStyle w:val="Paragrafi"/>
      </w:pPr>
      <w:r w:rsidRPr="006A4C8E">
        <w:t xml:space="preserve">6. Palët njoftojnë Komitetin e Përbashkët për çdo masë të jashtëzakonshme që ato synojnë të marrin dhe, me kërkesë të Palës tjetër, në Komitetin e Përbashkët mbahen konsultime për ato masa dhe sektorë për të cilat ato zbatohen, para zbatimit të tyre. Gjatë marrjes së këtyre masave, Palët i japin Komitetit të Përbashkët një plan kohor për eliminimin e detyrimeve doganore të vendosura në bazë të këtij neni. Ky plan kohor parashikon ndërprerjen graduale të këtyre detyrimeve doganore, duke filluar jo më vonë se dy vjet pas prezantimit të tyre, me nivele të barabarta. Komiteti i Përbashkët mund të vendosë për një plan të ndryshëm kohor. </w:t>
      </w:r>
    </w:p>
    <w:p w:rsidR="0049190F" w:rsidRPr="006A4C8E" w:rsidRDefault="0049190F" w:rsidP="0049190F">
      <w:pPr>
        <w:pStyle w:val="Paragrafi"/>
      </w:pPr>
    </w:p>
    <w:p w:rsidR="0049190F" w:rsidRPr="006A4C8E" w:rsidRDefault="0049190F" w:rsidP="00241B62">
      <w:pPr>
        <w:pStyle w:val="NeniNr"/>
      </w:pPr>
      <w:r w:rsidRPr="006A4C8E">
        <w:t>Neni 17</w:t>
      </w:r>
    </w:p>
    <w:p w:rsidR="0049190F" w:rsidRPr="006A4C8E" w:rsidRDefault="0049190F" w:rsidP="00241B62">
      <w:pPr>
        <w:pStyle w:val="NeniTitull"/>
      </w:pPr>
      <w:r w:rsidRPr="006A4C8E">
        <w:t>Dumpingu dhe subvencionet</w:t>
      </w:r>
    </w:p>
    <w:p w:rsidR="0049190F" w:rsidRPr="006A4C8E" w:rsidRDefault="0049190F" w:rsidP="0049190F">
      <w:pPr>
        <w:pStyle w:val="Paragrafi"/>
      </w:pPr>
    </w:p>
    <w:p w:rsidR="0049190F" w:rsidRPr="006A4C8E" w:rsidRDefault="0049190F" w:rsidP="0049190F">
      <w:pPr>
        <w:pStyle w:val="Paragrafi"/>
      </w:pPr>
      <w:r w:rsidRPr="006A4C8E">
        <w:t xml:space="preserve">1. Asnjë nga dispozitat e kësaj Marrëveshjeje nuk e ndalojnë Palën tjetër nga marrja e masave për mbrojtjen e tregtisë, në pajtim me paragrafin 2 të këtij neni. </w:t>
      </w:r>
    </w:p>
    <w:p w:rsidR="0049190F" w:rsidRPr="006A4C8E" w:rsidRDefault="0049190F" w:rsidP="0049190F">
      <w:pPr>
        <w:pStyle w:val="Paragrafi"/>
      </w:pPr>
      <w:r w:rsidRPr="006A4C8E">
        <w:t xml:space="preserve">2. Nëse njëra nga Palët konstaton se në tregtinë me Palën tjetër po ndodh dumping dhe/ose subvencion kundërbalancues, ajo Palë mund të marrë masat e përshtatshme kundër kësaj praktike, në pajtim me Marrëveshjen e OBT-së mbi zbatimin e nenit VI-të të Marrëveshjes së Përgjithshme mbi Tarifat dhe Tregtinë 1994 dhe Marrëveshjen e OBT-së mbi Subvencionet dhe Masat Kundërbalancuese dhe legjislacionin e vet përkatës të brendshëm. </w:t>
      </w:r>
    </w:p>
    <w:p w:rsidR="0049190F" w:rsidRPr="006A4C8E" w:rsidRDefault="0049190F" w:rsidP="0049190F">
      <w:pPr>
        <w:pStyle w:val="Paragrafi"/>
      </w:pPr>
    </w:p>
    <w:p w:rsidR="0049190F" w:rsidRPr="006A4C8E" w:rsidRDefault="0049190F" w:rsidP="00241B62">
      <w:pPr>
        <w:pStyle w:val="NeniNr"/>
      </w:pPr>
      <w:r w:rsidRPr="006A4C8E">
        <w:t>Neni 18</w:t>
      </w:r>
    </w:p>
    <w:p w:rsidR="0049190F" w:rsidRPr="006A4C8E" w:rsidRDefault="0049190F" w:rsidP="00241B62">
      <w:pPr>
        <w:pStyle w:val="NeniTitull"/>
      </w:pPr>
      <w:r w:rsidRPr="006A4C8E">
        <w:t>Masat mbrojtëse të përgjithshme</w:t>
      </w:r>
    </w:p>
    <w:p w:rsidR="0049190F" w:rsidRPr="006A4C8E" w:rsidRDefault="0049190F" w:rsidP="00241B62">
      <w:pPr>
        <w:pStyle w:val="NeniTitull"/>
      </w:pPr>
    </w:p>
    <w:p w:rsidR="0049190F" w:rsidRPr="006A4C8E" w:rsidRDefault="0049190F" w:rsidP="0049190F">
      <w:pPr>
        <w:pStyle w:val="Paragrafi"/>
      </w:pPr>
      <w:r w:rsidRPr="006A4C8E">
        <w:t xml:space="preserve">Nëse një produkt importohet në një nga Palët në sasi të tilla të rritura, secila Palë i mban të drejtat dhe detyrimet e saj në bazë të nenit XIX të GATT-it 1994 dhe Marrëveshjes së OBT-së mbi Masat Mbrojtëse. Kjo Marrëveshje nuk u jep Palëve të drejta ose detyrime shtesë në lidhje me masat mbrojtëse. </w:t>
      </w:r>
    </w:p>
    <w:p w:rsidR="0049190F" w:rsidRPr="006A4C8E" w:rsidRDefault="0049190F" w:rsidP="0049190F">
      <w:pPr>
        <w:pStyle w:val="Paragrafi"/>
      </w:pPr>
    </w:p>
    <w:p w:rsidR="0049190F" w:rsidRPr="006A4C8E" w:rsidRDefault="0049190F" w:rsidP="00241B62">
      <w:pPr>
        <w:pStyle w:val="NeniNr"/>
      </w:pPr>
      <w:r w:rsidRPr="006A4C8E">
        <w:t>Neni 19</w:t>
      </w:r>
    </w:p>
    <w:p w:rsidR="0049190F" w:rsidRPr="006A4C8E" w:rsidRDefault="0049190F" w:rsidP="00241B62">
      <w:pPr>
        <w:pStyle w:val="NeniTitull"/>
      </w:pPr>
      <w:r w:rsidRPr="006A4C8E">
        <w:t>Rieksportimi dhe mungesat serioze</w:t>
      </w:r>
    </w:p>
    <w:p w:rsidR="0049190F" w:rsidRPr="006A4C8E" w:rsidRDefault="0049190F" w:rsidP="0049190F">
      <w:pPr>
        <w:pStyle w:val="Paragrafi"/>
      </w:pPr>
    </w:p>
    <w:p w:rsidR="0049190F" w:rsidRPr="006A4C8E" w:rsidRDefault="0049190F" w:rsidP="0049190F">
      <w:pPr>
        <w:pStyle w:val="Paragrafi"/>
      </w:pPr>
      <w:r w:rsidRPr="006A4C8E">
        <w:t xml:space="preserve">1. Nëse respektimi i dispozitave të neneve 6 dhe 7 çon në: </w:t>
      </w:r>
    </w:p>
    <w:p w:rsidR="0049190F" w:rsidRPr="006A4C8E" w:rsidRDefault="0049190F" w:rsidP="0049190F">
      <w:pPr>
        <w:pStyle w:val="Paragrafi"/>
      </w:pPr>
      <w:r w:rsidRPr="006A4C8E">
        <w:lastRenderedPageBreak/>
        <w:t xml:space="preserve">a) rieksport drejt një vendi të tretë, kundrejt të cilit Pala eksportuese në këtë Marrëveshje ruan për produktin përkatës kufizimet sasiore të eksportit, detyrimet për eksportin apo masat ose tarifat doganore që kanë efekt të njëjtë; ose </w:t>
      </w:r>
    </w:p>
    <w:p w:rsidR="0049190F" w:rsidRPr="006A4C8E" w:rsidRDefault="0049190F" w:rsidP="0049190F">
      <w:pPr>
        <w:pStyle w:val="Paragrafi"/>
      </w:pPr>
      <w:r w:rsidRPr="006A4C8E">
        <w:t xml:space="preserve">b) një mungesë ose kërcënim për mungesë serioze të një produkti thelbësor për palën eksportuese, dhe nëse situatat e përmendura më sipër shkaktojnë ose mund të shkaktojnë vështirësi të mëdha për Palën eksportuese, kjo Palë mund të marrë masa të përshtatshme në bazë të kushteve dhe në pajtim me procedurat e parashikuara në nenin 21 të kësaj Marrëveshjeje. </w:t>
      </w:r>
    </w:p>
    <w:p w:rsidR="0049190F" w:rsidRPr="006A4C8E" w:rsidRDefault="0049190F" w:rsidP="0049190F">
      <w:pPr>
        <w:pStyle w:val="Paragrafi"/>
      </w:pPr>
      <w:r w:rsidRPr="006A4C8E">
        <w:t xml:space="preserve">2. Masat e marra si rezultat i situatës së përmendur në paragrafin 1 do të zbatohen në një mënyrë jodiskriminuese dhe do të eliminohen nëse kushtet nuk e justifikojnë mbajtjen e tyre. </w:t>
      </w:r>
    </w:p>
    <w:p w:rsidR="0049190F" w:rsidRPr="006A4C8E" w:rsidRDefault="0049190F" w:rsidP="0049190F">
      <w:pPr>
        <w:pStyle w:val="Paragrafi"/>
      </w:pPr>
    </w:p>
    <w:p w:rsidR="0049190F" w:rsidRPr="006A4C8E" w:rsidRDefault="0049190F" w:rsidP="00241B62">
      <w:pPr>
        <w:pStyle w:val="NeniNr"/>
      </w:pPr>
      <w:r w:rsidRPr="006A4C8E">
        <w:t>Neni 20</w:t>
      </w:r>
    </w:p>
    <w:p w:rsidR="0049190F" w:rsidRPr="006A4C8E" w:rsidRDefault="0049190F" w:rsidP="00241B62">
      <w:pPr>
        <w:pStyle w:val="NeniTitull"/>
      </w:pPr>
      <w:r w:rsidRPr="006A4C8E">
        <w:t>Monopolet shtetërore</w:t>
      </w:r>
    </w:p>
    <w:p w:rsidR="0049190F" w:rsidRPr="006A4C8E" w:rsidRDefault="0049190F" w:rsidP="0049190F">
      <w:pPr>
        <w:pStyle w:val="Paragrafi"/>
      </w:pPr>
    </w:p>
    <w:p w:rsidR="0049190F" w:rsidRPr="006A4C8E" w:rsidRDefault="0049190F" w:rsidP="0049190F">
      <w:pPr>
        <w:pStyle w:val="Paragrafi"/>
      </w:pPr>
      <w:r w:rsidRPr="006A4C8E">
        <w:t xml:space="preserve">1. Palët do të rregullojnë në mënyrë progresive çdo monopol shtetëror të një karakteri tregtar, për të siguruar që në fund të vitit të katërt pas hyrjes në fuqi të kësaj Marrëveshjeje të mos ketë diskriminim në lidhje me kushtet në të cilat prokurohen dhe tregtohen mallrat ndërmjet shtetasve të Palëve. </w:t>
      </w:r>
    </w:p>
    <w:p w:rsidR="0049190F" w:rsidRPr="006A4C8E" w:rsidRDefault="0049190F" w:rsidP="0049190F">
      <w:pPr>
        <w:pStyle w:val="Paragrafi"/>
      </w:pPr>
      <w:r w:rsidRPr="006A4C8E">
        <w:t xml:space="preserve">2. Komiteti i Përbashkët duhet të informohet në lidhje me masat e marra për të zbatuar këtë objektiv. </w:t>
      </w:r>
    </w:p>
    <w:p w:rsidR="0049190F" w:rsidRPr="006A4C8E" w:rsidRDefault="0049190F" w:rsidP="0049190F">
      <w:pPr>
        <w:pStyle w:val="Paragrafi"/>
      </w:pPr>
    </w:p>
    <w:p w:rsidR="0049190F" w:rsidRPr="006A4C8E" w:rsidRDefault="0049190F" w:rsidP="00241B62">
      <w:pPr>
        <w:pStyle w:val="NeniNr"/>
      </w:pPr>
      <w:r w:rsidRPr="006A4C8E">
        <w:t>Neni 21</w:t>
      </w:r>
    </w:p>
    <w:p w:rsidR="0049190F" w:rsidRPr="006A4C8E" w:rsidRDefault="0049190F" w:rsidP="00241B62">
      <w:pPr>
        <w:pStyle w:val="NeniTitull"/>
      </w:pPr>
      <w:r w:rsidRPr="006A4C8E">
        <w:t>Procedura e njoftimeve dhe konsultimeve për zbatimin e masave</w:t>
      </w:r>
    </w:p>
    <w:p w:rsidR="0049190F" w:rsidRPr="006A4C8E" w:rsidRDefault="0049190F" w:rsidP="0049190F">
      <w:pPr>
        <w:pStyle w:val="Paragrafi"/>
      </w:pPr>
    </w:p>
    <w:p w:rsidR="0049190F" w:rsidRPr="006A4C8E" w:rsidRDefault="0049190F" w:rsidP="0049190F">
      <w:pPr>
        <w:pStyle w:val="Paragrafi"/>
      </w:pPr>
      <w:r w:rsidRPr="006A4C8E">
        <w:t xml:space="preserve">1. Përpara fillimit të procedurës për zbatimin e një mase të përmendur në nenet 12, 19, 24 dhe 32, Palët e kësaj Marrëveshjeje do të përpiqen të zgjidhin çdo ndryshim  ndërmjet tyre me anë të konsultimeve të drejtpërdrejta dhe informojnë për këtë Palën tjetër. </w:t>
      </w:r>
    </w:p>
    <w:p w:rsidR="0049190F" w:rsidRPr="006A4C8E" w:rsidRDefault="0049190F" w:rsidP="0049190F">
      <w:pPr>
        <w:pStyle w:val="Paragrafi"/>
      </w:pPr>
      <w:r w:rsidRPr="006A4C8E">
        <w:t xml:space="preserve">2. Një Palë që mendon të marrë masa njofton për këtë menjëherë Komitetin e Përbashkët. Pala e interesuar i jep Komitetit të Përbashkët informacionin përkatës dhe i jep atij asistencën e duhur për të shqyrtuar çështjen. Konsultimet ndërmjet Palëve kryhen pa vonesë në Komitetin e Përbashkët me qëllim gjetjen e një zgjidhjeje të pranueshme reciprokisht. </w:t>
      </w:r>
    </w:p>
    <w:p w:rsidR="0049190F" w:rsidRPr="006A4C8E" w:rsidRDefault="0049190F" w:rsidP="0049190F">
      <w:pPr>
        <w:pStyle w:val="Paragrafi"/>
      </w:pPr>
      <w:r w:rsidRPr="006A4C8E">
        <w:t xml:space="preserve">3. Nëse brenda një muaji që kur çështja i është dërguar Komitetit të Përbashkët, Pala përkatëse nuk i jep fund praktikës së kundërshtuar ose vështirësive të njoftuara dhe në mungesë të një vendimi nga Komiteti i Përbashkët për çështjen, Pala e interesuar mund të marrë masat që ajo i konsideron të nevojshme për të ndrequr situatën. </w:t>
      </w:r>
    </w:p>
    <w:p w:rsidR="0049190F" w:rsidRPr="006A4C8E" w:rsidRDefault="0049190F" w:rsidP="0049190F">
      <w:pPr>
        <w:pStyle w:val="Paragrafi"/>
      </w:pPr>
      <w:r w:rsidRPr="006A4C8E">
        <w:t xml:space="preserve">4. Masat e marra i njoftohen menjëherë Komitetit të Përbashkët. Ato kufizohen, në lidhje me masën dhe kohëzgjatjen, në atë që është tepër e nevojshme, me qëllim që të rregullohet situata, që ka shkaktuar zbatimin e tyre dhe nuk e tejkalojnë dëmin e shkaktuar nga praktika ose vështirësia në fjalë. Prioritet u jepet atyre masave që cenojnë më pak zbatimin e kësaj Marrëveshjeje. </w:t>
      </w:r>
    </w:p>
    <w:p w:rsidR="0049190F" w:rsidRPr="006A4C8E" w:rsidRDefault="0049190F" w:rsidP="00AA03AF">
      <w:pPr>
        <w:pStyle w:val="Paragrafi"/>
      </w:pPr>
      <w:r w:rsidRPr="006A4C8E">
        <w:t xml:space="preserve">5. Masat e marra u nënshtrohen konsultimeve të rregullta brenda Komitetit të Përbashkët, me qëllim zbutjen ose heqjen e tyre nëse kushtet nuk e justifikojnë vazhdimin e mbajtjes së tyre. </w:t>
      </w:r>
    </w:p>
    <w:p w:rsidR="0049190F" w:rsidRPr="006A4C8E" w:rsidRDefault="0049190F" w:rsidP="0049190F">
      <w:pPr>
        <w:pStyle w:val="Paragrafi"/>
      </w:pPr>
      <w:r w:rsidRPr="006A4C8E">
        <w:t xml:space="preserve">6. Nëse rrethanat e veçanta që kërkojnë veprim të menjëhershëm e bëjnë shqyrtimin paraprak të pamundur, Pala e interesuar, në rastet e neneve 12, 19, 24 dhe 32, zbaton menjëherë masat parandaluese që janë tepër të nevojshme për të korrigjuar situatën. Masat i njoftohen menjëherë Komitetit të Përbashkët dhe zhvillohen konsultime ndërmjet Palëve në këtë Marrëveshje brenda Komitetit të Përbashkët. </w:t>
      </w:r>
    </w:p>
    <w:p w:rsidR="0049190F" w:rsidRPr="006A4C8E" w:rsidRDefault="0049190F" w:rsidP="0049190F">
      <w:pPr>
        <w:pStyle w:val="Paragrafi"/>
      </w:pPr>
    </w:p>
    <w:p w:rsidR="0049190F" w:rsidRPr="006A4C8E" w:rsidRDefault="0049190F" w:rsidP="00241B62">
      <w:pPr>
        <w:pStyle w:val="NeniNr"/>
      </w:pPr>
      <w:r w:rsidRPr="006A4C8E">
        <w:t>Neni 22</w:t>
      </w:r>
    </w:p>
    <w:p w:rsidR="0049190F" w:rsidRPr="006A4C8E" w:rsidRDefault="0049190F" w:rsidP="00241B62">
      <w:pPr>
        <w:pStyle w:val="NeniTitull"/>
      </w:pPr>
      <w:r w:rsidRPr="006A4C8E">
        <w:t>Rregullat e origjinës dhe bashkëpunimi ndërmjet administratave doganore</w:t>
      </w:r>
    </w:p>
    <w:p w:rsidR="0049190F" w:rsidRPr="006A4C8E" w:rsidRDefault="0049190F" w:rsidP="0049190F">
      <w:pPr>
        <w:pStyle w:val="Paragrafi"/>
      </w:pPr>
    </w:p>
    <w:p w:rsidR="0049190F" w:rsidRPr="006A4C8E" w:rsidRDefault="0049190F" w:rsidP="0049190F">
      <w:pPr>
        <w:pStyle w:val="Paragrafi"/>
      </w:pPr>
      <w:r w:rsidRPr="006A4C8E">
        <w:t xml:space="preserve">1. Palët bien dakord që në tregtinë ndërmjet tyre të zbatojnë rregullat preferenciale europiane të origjinës, duke përfshirë të gjitha amendamentet ekzistuese dhe të mëtejshme. Në rast se këto rregulla të origjinës ndryshohen, Komiteti i Përbashkët fillon procedurën e ndryshimit të rregullave të origjinës. </w:t>
      </w:r>
    </w:p>
    <w:p w:rsidR="0049190F" w:rsidRPr="006A4C8E" w:rsidRDefault="0049190F" w:rsidP="00AA03AF">
      <w:pPr>
        <w:pStyle w:val="Paragrafi"/>
      </w:pPr>
      <w:r w:rsidRPr="006A4C8E">
        <w:t xml:space="preserve">2. Protokolli II i kësaj Marrëveshjeje përcakton rregullat e origjinës dhe metodat përkatëse të bashkëpunimit administrativ. </w:t>
      </w:r>
    </w:p>
    <w:p w:rsidR="0049190F" w:rsidRPr="006A4C8E" w:rsidRDefault="0049190F" w:rsidP="00241B62">
      <w:pPr>
        <w:pStyle w:val="NeniNr"/>
      </w:pPr>
      <w:r w:rsidRPr="006A4C8E">
        <w:t>Neni 23</w:t>
      </w:r>
    </w:p>
    <w:p w:rsidR="0049190F" w:rsidRPr="006A4C8E" w:rsidRDefault="0049190F" w:rsidP="00241B62">
      <w:pPr>
        <w:pStyle w:val="NeniTitull"/>
      </w:pPr>
      <w:r w:rsidRPr="006A4C8E">
        <w:t>Pagesat</w:t>
      </w:r>
    </w:p>
    <w:p w:rsidR="0049190F" w:rsidRPr="006A4C8E" w:rsidRDefault="0049190F" w:rsidP="0049190F">
      <w:pPr>
        <w:pStyle w:val="Paragrafi"/>
      </w:pPr>
    </w:p>
    <w:p w:rsidR="0049190F" w:rsidRPr="006A4C8E" w:rsidRDefault="0049190F" w:rsidP="0049190F">
      <w:pPr>
        <w:pStyle w:val="Paragrafi"/>
      </w:pPr>
      <w:r w:rsidRPr="006A4C8E">
        <w:t xml:space="preserve">Palët marrin përsipër të autorizojnë, në një monedhë lehtësisht të konvertueshme, në pajtim me dispozitat e nenit VIII të neneve të Marrëveshjes së Fondit Monetar Ndërkombëtar, çdo pagesë dhe transfertë në llogarinë rrjedhëse të bilancit të pagesave ndërmjet Shqipërisë dhe Turqisë. </w:t>
      </w:r>
    </w:p>
    <w:p w:rsidR="0049190F" w:rsidRPr="006A4C8E" w:rsidRDefault="0049190F" w:rsidP="00241B62">
      <w:pPr>
        <w:pStyle w:val="NeniNr"/>
      </w:pPr>
    </w:p>
    <w:p w:rsidR="0049190F" w:rsidRPr="006A4C8E" w:rsidRDefault="0049190F" w:rsidP="00241B62">
      <w:pPr>
        <w:pStyle w:val="NeniNr"/>
      </w:pPr>
      <w:r w:rsidRPr="006A4C8E">
        <w:t>Neni 24</w:t>
      </w:r>
    </w:p>
    <w:p w:rsidR="0049190F" w:rsidRPr="006A4C8E" w:rsidRDefault="0049190F" w:rsidP="00241B62">
      <w:pPr>
        <w:pStyle w:val="NeniTitull"/>
      </w:pPr>
      <w:r w:rsidRPr="006A4C8E">
        <w:t>Rregullat e konkurrencës në lidhje me sipërmarrjet, ndihma shtetërore</w:t>
      </w:r>
    </w:p>
    <w:p w:rsidR="0049190F" w:rsidRPr="006A4C8E" w:rsidRDefault="0049190F" w:rsidP="0049190F">
      <w:pPr>
        <w:pStyle w:val="Paragrafi"/>
      </w:pPr>
    </w:p>
    <w:p w:rsidR="0049190F" w:rsidRPr="006A4C8E" w:rsidRDefault="0049190F" w:rsidP="0049190F">
      <w:pPr>
        <w:pStyle w:val="Paragrafi"/>
      </w:pPr>
      <w:r w:rsidRPr="006A4C8E">
        <w:t xml:space="preserve">1. Çfarë vijon janë në kundërshtim me zbatimin e rregullt të kësaj Marrëveshjeje, në masën që ato mund të prekin tregtinë ndërmjet Palëve: </w:t>
      </w:r>
    </w:p>
    <w:p w:rsidR="0049190F" w:rsidRPr="006A4C8E" w:rsidRDefault="0049190F" w:rsidP="0049190F">
      <w:pPr>
        <w:pStyle w:val="Paragrafi"/>
      </w:pPr>
      <w:r w:rsidRPr="006A4C8E">
        <w:t xml:space="preserve">a) të gjitha marrëveshjet ndërmjet sipërmarrjeve, vendimet nga shoqatat e sipërmarrjeve dhe praktikat e planifikuara ndërmjet sipërmarrjeve që kanë si objekt të tyre ose ndikojnë në parandalimin, kufizimin ose deformimin e konkurrencës; </w:t>
      </w:r>
    </w:p>
    <w:p w:rsidR="0049190F" w:rsidRPr="006A4C8E" w:rsidRDefault="0049190F" w:rsidP="0049190F">
      <w:pPr>
        <w:pStyle w:val="Paragrafi"/>
      </w:pPr>
      <w:r w:rsidRPr="006A4C8E">
        <w:t xml:space="preserve">b) abuzimi nga një ose më shumë sipërmarrje me pozicionin dominues në territoret e Palëve si një e tërë ose në një pjesë thelbësore të tyre; </w:t>
      </w:r>
    </w:p>
    <w:p w:rsidR="0049190F" w:rsidRPr="006A4C8E" w:rsidRDefault="0049190F" w:rsidP="0049190F">
      <w:pPr>
        <w:pStyle w:val="Paragrafi"/>
      </w:pPr>
      <w:r w:rsidRPr="006A4C8E">
        <w:t xml:space="preserve">c) çdo ndihmë shtetërore që deformon ose kërcënon të deformojë konkurrencën, duke favorizuar sipërmarrje të caktuara ose prodhimin e mallrave të caktuara. </w:t>
      </w:r>
    </w:p>
    <w:p w:rsidR="0049190F" w:rsidRPr="006A4C8E" w:rsidRDefault="0049190F" w:rsidP="0049190F">
      <w:pPr>
        <w:pStyle w:val="Paragrafi"/>
      </w:pPr>
      <w:r w:rsidRPr="006A4C8E">
        <w:t xml:space="preserve">2. Secila Palë do të sigurojë transparencë në sferën e ndihmës shtetërore. Me kërkesë të njërës Palë, Pala tjetër jep informacion në lidhje me raste individuale të veçanta të ndihmës shtetërore. </w:t>
      </w:r>
    </w:p>
    <w:p w:rsidR="0049190F" w:rsidRPr="006A4C8E" w:rsidRDefault="0049190F" w:rsidP="0049190F">
      <w:pPr>
        <w:pStyle w:val="Paragrafi"/>
      </w:pPr>
      <w:r w:rsidRPr="006A4C8E">
        <w:t xml:space="preserve">3. Nëse një Palë konsideron se një praktikë e caktuar nuk është në pajtim me termat e paragrafit të parë të këtij neni, dhe: </w:t>
      </w:r>
    </w:p>
    <w:p w:rsidR="0049190F" w:rsidRPr="006A4C8E" w:rsidRDefault="0049190F" w:rsidP="0049190F">
      <w:pPr>
        <w:pStyle w:val="Paragrafi"/>
      </w:pPr>
      <w:r w:rsidRPr="006A4C8E">
        <w:t xml:space="preserve">a) nuk trajtohet si duhet duke zbatuar rregullat e përmendura në paragrafin 4 të këtij neni, ose </w:t>
      </w:r>
    </w:p>
    <w:p w:rsidR="0049190F" w:rsidRPr="006A4C8E" w:rsidRDefault="0049190F" w:rsidP="0049190F">
      <w:pPr>
        <w:pStyle w:val="Paragrafi"/>
      </w:pPr>
      <w:r w:rsidRPr="006A4C8E">
        <w:t xml:space="preserve">b) në mungesë të këtyre rregullave, dhe nëse një praktikë e tillë shkakton ose kërcënon të shkaktojë dëme serioze në interesin e Palës tjetër ose dëm material në industrinë vendase, duke përfshirë industrinë e saj të shërbimeve, ajo mund të marrë masat e përshtatshme pas konsultimeve brenda Komitetit të Përbashkët ose pas tridhjetë ditë pune pas referimit për këto konsultime. </w:t>
      </w:r>
    </w:p>
    <w:p w:rsidR="0049190F" w:rsidRPr="006A4C8E" w:rsidRDefault="0049190F" w:rsidP="0049190F">
      <w:pPr>
        <w:pStyle w:val="Paragrafi"/>
      </w:pPr>
      <w:r w:rsidRPr="006A4C8E">
        <w:t xml:space="preserve">4. Në rastin e praktikave që nuk janë në pajtim me paragrafin 1 c) të këtij neni, këto masa të përshtatshme, nëse për këto zbatohet OBT/GATT 1994, mund të merren vetëm në pajtim me procedurat dhe kushtet e përcaktuara nga OBT/GATT 1994 dhe çdo instrument tjetër përkatës i negociuar nën kujdestarinë e tij, që janë të zbatueshëm ndërmjet Palëve. </w:t>
      </w:r>
    </w:p>
    <w:p w:rsidR="0049190F" w:rsidRPr="006A4C8E" w:rsidRDefault="0049190F" w:rsidP="0049190F">
      <w:pPr>
        <w:pStyle w:val="Paragrafi"/>
      </w:pPr>
      <w:r w:rsidRPr="006A4C8E">
        <w:t xml:space="preserve">5. Pavarësisht nga dispozitat me efekt të kundërt të miratuara në pajtim me këtë nen, Palët shkëmbejnë informacion duke marrë parasysh kufizimet e caktuara nga kërkesat e sekretit profesional dhe të biznesit. </w:t>
      </w:r>
    </w:p>
    <w:p w:rsidR="0049190F" w:rsidRPr="006A4C8E" w:rsidRDefault="0049190F" w:rsidP="00241B62">
      <w:pPr>
        <w:pStyle w:val="NeniNr"/>
      </w:pPr>
      <w:r w:rsidRPr="006A4C8E">
        <w:t>Neni 25</w:t>
      </w:r>
    </w:p>
    <w:p w:rsidR="0049190F" w:rsidRPr="006A4C8E" w:rsidRDefault="0049190F" w:rsidP="00241B62">
      <w:pPr>
        <w:pStyle w:val="NeniTitull"/>
      </w:pPr>
      <w:r w:rsidRPr="006A4C8E">
        <w:t>Vështirësitë e bilancit të pagesave</w:t>
      </w:r>
    </w:p>
    <w:p w:rsidR="0049190F" w:rsidRPr="006A4C8E" w:rsidRDefault="0049190F" w:rsidP="0049190F">
      <w:pPr>
        <w:pStyle w:val="Paragrafi"/>
      </w:pPr>
    </w:p>
    <w:p w:rsidR="0049190F" w:rsidRPr="006A4C8E" w:rsidRDefault="0049190F" w:rsidP="0049190F">
      <w:pPr>
        <w:pStyle w:val="Paragrafi"/>
      </w:pPr>
      <w:r w:rsidRPr="006A4C8E">
        <w:t xml:space="preserve">1. Palët do të përpiqen kurdoherë që të jetë e mundur të mënjanojnë vendosjen e masave kufizuese, duke përfshirë masat në lidhje me importet, për qëllimet e bilancit të pagesave. Pala që merr masa të tilla i paraqet Palës tjetër, sa më shpejt që të jetë ë mundur, një plan kohor për heqjen e tyre. </w:t>
      </w:r>
    </w:p>
    <w:p w:rsidR="0049190F" w:rsidRPr="006A4C8E" w:rsidRDefault="0049190F" w:rsidP="0049190F">
      <w:pPr>
        <w:pStyle w:val="Paragrafi"/>
      </w:pPr>
      <w:r w:rsidRPr="006A4C8E">
        <w:t xml:space="preserve">2. Nëse Shqipëria apo Turqia janë në vështirësi serioze për bilancin e pagesave, ose nën kërcënimin e afërt të tyre, Shqipëria ose Turqia, sipas rastit, në pajtim me kushtet e caktuara nën marrëveshjen e OBT-së, mund të marrin masa kufizuese, duke përfshirë masa në lidhje me importet, që do të jenë me kohëzgjatje të kufizuar dhe nuk mund të shkojnë tej asaj që është tepër e nevojshme për të korrigjuar situatën e bilancit të pagesave. Shqipëria ose Turqia, sipas rastit, do të informojnë menjëherë Palën tjetër. </w:t>
      </w:r>
    </w:p>
    <w:p w:rsidR="0049190F" w:rsidRPr="006A4C8E" w:rsidRDefault="0049190F" w:rsidP="0049190F">
      <w:pPr>
        <w:pStyle w:val="Paragrafi"/>
      </w:pPr>
      <w:r w:rsidRPr="006A4C8E">
        <w:t xml:space="preserve">3. Asnjë masë kufizuese nuk do të zbatohet për transfertat në lidhje me investimet dhe veçanërisht për riatdhesimin e shumave të investuara ose riinvestuara apo çdo lloj të ardhure që rrjedh prej tyre. </w:t>
      </w:r>
    </w:p>
    <w:p w:rsidR="0049190F" w:rsidRPr="006A4C8E" w:rsidRDefault="0049190F" w:rsidP="0049190F">
      <w:pPr>
        <w:pStyle w:val="Paragrafi"/>
      </w:pPr>
    </w:p>
    <w:p w:rsidR="0049190F" w:rsidRPr="006A4C8E" w:rsidRDefault="0049190F" w:rsidP="00241B62">
      <w:pPr>
        <w:pStyle w:val="NeniNr"/>
      </w:pPr>
      <w:r w:rsidRPr="006A4C8E">
        <w:t>Neni 26</w:t>
      </w:r>
    </w:p>
    <w:p w:rsidR="0049190F" w:rsidRPr="006A4C8E" w:rsidRDefault="0049190F" w:rsidP="00241B62">
      <w:pPr>
        <w:pStyle w:val="NeniTitull"/>
      </w:pPr>
      <w:r w:rsidRPr="006A4C8E">
        <w:t>Të drejtat e pronësisë intelektuale</w:t>
      </w:r>
    </w:p>
    <w:p w:rsidR="0049190F" w:rsidRPr="006A4C8E" w:rsidRDefault="0049190F" w:rsidP="0049190F">
      <w:pPr>
        <w:pStyle w:val="Paragrafi"/>
      </w:pPr>
    </w:p>
    <w:p w:rsidR="0049190F" w:rsidRPr="006A4C8E" w:rsidRDefault="0049190F" w:rsidP="0049190F">
      <w:pPr>
        <w:pStyle w:val="Paragrafi"/>
      </w:pPr>
      <w:r w:rsidRPr="006A4C8E">
        <w:t xml:space="preserve">1. Palët në këtë Marrëveshje do të japin dhe do të garantojnë mbrojtje të përshtatshme, të efektshme dhe jodiskriminuese të të drejtave të pronësisë intelektuale, duke përfshirë masat për realizimin e këtyre të drejtave kundrejt shkeljeve të tyre, falsifikimit dhe piratërisë, në pajtim me dispozitat e këtij neni dhe marrëveshjeve përkatëse ndërkombëtare. </w:t>
      </w:r>
    </w:p>
    <w:p w:rsidR="0049190F" w:rsidRPr="006A4C8E" w:rsidRDefault="0049190F" w:rsidP="0049190F">
      <w:pPr>
        <w:pStyle w:val="Paragrafi"/>
      </w:pPr>
      <w:r w:rsidRPr="006A4C8E">
        <w:t xml:space="preserve">2. Palët në këtë Marrëveshje do t’u japin shtetasve të njëra-tjetrës një trajtim jo më pak të favorshëm se ai që u japin shtetasve të tyre. Përjashtimi nga ky detyrim duhet të jetë në pajtim me dispozitat thelbësore të nenit 3 të Marrëveshjes TRIPS. </w:t>
      </w:r>
    </w:p>
    <w:p w:rsidR="0049190F" w:rsidRPr="006A4C8E" w:rsidRDefault="0049190F" w:rsidP="0049190F">
      <w:pPr>
        <w:pStyle w:val="Paragrafi"/>
      </w:pPr>
      <w:r w:rsidRPr="006A4C8E">
        <w:t xml:space="preserve">3. Palët në këtë Marrëveshje do t’u japin shtetasve të njëra-tjetrës trajtim jo më pak të favorshëm se ai që u jepet shtetasve të një vendi tjetër. Përjashtimet nga ky detyrim duhet të jenë në pajtim me dispozitat thelbësore të marrëveshjes TRIPS, veçanërisht neneve 4 dhe 5 të saj. </w:t>
      </w:r>
    </w:p>
    <w:p w:rsidR="0049190F" w:rsidRPr="006A4C8E" w:rsidRDefault="0049190F" w:rsidP="0049190F">
      <w:pPr>
        <w:pStyle w:val="Paragrafi"/>
      </w:pPr>
      <w:r w:rsidRPr="006A4C8E">
        <w:t xml:space="preserve">4. Zbatimi i këtij neni do të rishikohet rregullisht nga Palët. Nëse ndodhin probleme në sferën e pronësisë intelektuale, që cenojnë kushtet e tregtisë, do të fillohen konsultime urgjente, me kërkesë të njërës Palë, me qëllim arritjen e zgjidhjeve reciprokisht të kënaqshme. </w:t>
      </w:r>
    </w:p>
    <w:p w:rsidR="0049190F" w:rsidRPr="006A4C8E" w:rsidRDefault="0049190F" w:rsidP="0049190F">
      <w:pPr>
        <w:pStyle w:val="Paragrafi"/>
      </w:pPr>
    </w:p>
    <w:p w:rsidR="0049190F" w:rsidRPr="006A4C8E" w:rsidRDefault="0049190F" w:rsidP="00241B62">
      <w:pPr>
        <w:pStyle w:val="NeniNr"/>
      </w:pPr>
      <w:r w:rsidRPr="006A4C8E">
        <w:t>Neni 27</w:t>
      </w:r>
    </w:p>
    <w:p w:rsidR="0049190F" w:rsidRPr="006A4C8E" w:rsidRDefault="0049190F" w:rsidP="00241B62">
      <w:pPr>
        <w:pStyle w:val="NeniTitull"/>
      </w:pPr>
      <w:r w:rsidRPr="006A4C8E">
        <w:t>Prokurimi publik</w:t>
      </w:r>
    </w:p>
    <w:p w:rsidR="0049190F" w:rsidRPr="006A4C8E" w:rsidRDefault="0049190F" w:rsidP="0049190F">
      <w:pPr>
        <w:pStyle w:val="Paragrafi"/>
      </w:pPr>
    </w:p>
    <w:p w:rsidR="0049190F" w:rsidRPr="006A4C8E" w:rsidRDefault="0049190F" w:rsidP="0049190F">
      <w:pPr>
        <w:pStyle w:val="Paragrafi"/>
      </w:pPr>
      <w:r w:rsidRPr="006A4C8E">
        <w:t xml:space="preserve">1. Palët e konsiderojnë liberalizimin e tregjeve të tyre përkatëse të prokurimit publik si një objektiv të kësaj Marrëveshjeje. Palët synojnë zgjerimin e dhënies së kontratave mbi bazën e mosdiskriminimit dhe reciprocitetit. </w:t>
      </w:r>
    </w:p>
    <w:p w:rsidR="0049190F" w:rsidRPr="006A4C8E" w:rsidRDefault="0049190F" w:rsidP="0049190F">
      <w:pPr>
        <w:pStyle w:val="Paragrafi"/>
      </w:pPr>
      <w:r w:rsidRPr="006A4C8E">
        <w:t xml:space="preserve">2. Palët do të zhvillojnë progresivisht rregullat, kushtet dhe praktikat e tyre përkatëse për prokurimin publik, me synim dhënien furnitorëve të Palës tjetër mundësinë për pjesëmarrjen në procedurat e dhënies së kontratës në tregjet e tyre përkatëse të prokurimit publik, jo më pak të favorshme se ai që u jepet shoqërive të çdo vendi apo territori. </w:t>
      </w:r>
    </w:p>
    <w:p w:rsidR="0049190F" w:rsidRPr="006A4C8E" w:rsidRDefault="0049190F" w:rsidP="0049190F">
      <w:pPr>
        <w:pStyle w:val="Paragrafi"/>
      </w:pPr>
      <w:r w:rsidRPr="006A4C8E">
        <w:t xml:space="preserve">3. Komiteti i Përbashkët do të shqyrtojë zhvillimet në lidhje me arritjen e objektivave të këtij neni dhe mund të rekomandojë modalitetet praktike të zbatimit të dispozitave të paragrafit 2 për të siguruar hyrje të lirë, transparencë dhe hapje reciproke të tregjeve të tyre përkatëse të prokurimit publik. </w:t>
      </w:r>
    </w:p>
    <w:p w:rsidR="0049190F" w:rsidRPr="006A4C8E" w:rsidRDefault="0049190F" w:rsidP="0049190F">
      <w:pPr>
        <w:pStyle w:val="Paragrafi"/>
      </w:pPr>
      <w:r w:rsidRPr="006A4C8E">
        <w:t xml:space="preserve">4. Gjatë shqyrtimit të përmendur në paragrafin 3, Komiteti i Përbashkët, veçanërisht nën dritën e zhvillimeve dhe rregullave ndërkombëtare në këtë fushë, mund të konsiderojë mundësinë e zgjerimit të mbulimit dhe/ose shkallën e hapjes së tregut të parashikuar në paragrafin 1. </w:t>
      </w:r>
    </w:p>
    <w:p w:rsidR="0049190F" w:rsidRPr="006A4C8E" w:rsidRDefault="0049190F" w:rsidP="0049190F">
      <w:pPr>
        <w:pStyle w:val="Paragrafi"/>
      </w:pPr>
      <w:r w:rsidRPr="006A4C8E">
        <w:t xml:space="preserve">5. Palët do të përpiqen të aderojnë në marrëveshjet përkatëse të negociuara nën kujdestarinë e GATT-it 1994 dhe të Marrëveshjes së Marrakeshit, që themeloi OBT-në. </w:t>
      </w:r>
    </w:p>
    <w:p w:rsidR="0049190F" w:rsidRPr="006A4C8E" w:rsidRDefault="0049190F" w:rsidP="00241B62">
      <w:pPr>
        <w:pStyle w:val="NeniNr"/>
      </w:pPr>
      <w:r w:rsidRPr="006A4C8E">
        <w:t>Neni 28</w:t>
      </w:r>
    </w:p>
    <w:p w:rsidR="0049190F" w:rsidRPr="006A4C8E" w:rsidRDefault="0049190F" w:rsidP="00241B62">
      <w:pPr>
        <w:pStyle w:val="NeniTitull"/>
      </w:pPr>
      <w:r w:rsidRPr="006A4C8E">
        <w:t>Themelimi i Komitetit të Përbashkët</w:t>
      </w:r>
    </w:p>
    <w:p w:rsidR="0049190F" w:rsidRPr="006A4C8E" w:rsidRDefault="0049190F" w:rsidP="0049190F">
      <w:pPr>
        <w:pStyle w:val="Paragrafi"/>
      </w:pPr>
    </w:p>
    <w:p w:rsidR="0049190F" w:rsidRPr="006A4C8E" w:rsidRDefault="0049190F" w:rsidP="0049190F">
      <w:pPr>
        <w:pStyle w:val="Paragrafi"/>
      </w:pPr>
      <w:r w:rsidRPr="006A4C8E">
        <w:t xml:space="preserve">1. Themelohet një Komitet i Përbashkët në të cilin përfaqësohet secila Palë. Komiteti i Përbashkët është përgjegjës për administrimin e kësaj Marrëveshjeje dhe siguron zbatimin e saj të përshtatshëm. </w:t>
      </w:r>
    </w:p>
    <w:p w:rsidR="0049190F" w:rsidRPr="006A4C8E" w:rsidRDefault="0049190F" w:rsidP="0049190F">
      <w:pPr>
        <w:pStyle w:val="Paragrafi"/>
      </w:pPr>
      <w:r w:rsidRPr="006A4C8E">
        <w:t xml:space="preserve">2. Për qëllimet e zbatimit të përshtatshëm të kësaj Marrëveshjeje, Palët do të shkëmbejnë informacion dhe, me kërkesë të secilës Palë, do të mbajnë konsultime brenda Komitetit të Përbashkët. Komiteti i Përbashkët do të mbajë nën shqyrtim mundësinë e heqjes së mëtejshme të pengesave në tregtinë ndërmjet Palëve. </w:t>
      </w:r>
    </w:p>
    <w:p w:rsidR="0049190F" w:rsidRPr="006A4C8E" w:rsidRDefault="0049190F" w:rsidP="0049190F">
      <w:pPr>
        <w:pStyle w:val="Paragrafi"/>
      </w:pPr>
      <w:r w:rsidRPr="006A4C8E">
        <w:t xml:space="preserve">3. Komiteti i Përbashkët, në pajtim me dispozitat e paragrafit 3 të nenit 29, mund të marrë vendime në rastet e parashikuara në këtë Marrëveshje. Për çështjet e tjera Komiteti i Përbashkët mund të bëjë rekomandime. </w:t>
      </w:r>
    </w:p>
    <w:p w:rsidR="0049190F" w:rsidRPr="006A4C8E" w:rsidRDefault="0049190F" w:rsidP="0049190F">
      <w:pPr>
        <w:pStyle w:val="Paragrafi"/>
      </w:pPr>
    </w:p>
    <w:p w:rsidR="0049190F" w:rsidRPr="006A4C8E" w:rsidRDefault="0049190F" w:rsidP="00241B62">
      <w:pPr>
        <w:pStyle w:val="NeniNr"/>
      </w:pPr>
      <w:r w:rsidRPr="006A4C8E">
        <w:t>Neni 29</w:t>
      </w:r>
    </w:p>
    <w:p w:rsidR="0049190F" w:rsidRPr="006A4C8E" w:rsidRDefault="0049190F" w:rsidP="00241B62">
      <w:pPr>
        <w:pStyle w:val="NeniTitull"/>
      </w:pPr>
      <w:r w:rsidRPr="006A4C8E">
        <w:t>Procedurat e Komitetit të Përbashkët</w:t>
      </w:r>
    </w:p>
    <w:p w:rsidR="0049190F" w:rsidRPr="006A4C8E" w:rsidRDefault="0049190F" w:rsidP="0049190F">
      <w:pPr>
        <w:pStyle w:val="Paragrafi"/>
      </w:pPr>
    </w:p>
    <w:p w:rsidR="0049190F" w:rsidRPr="006A4C8E" w:rsidRDefault="0049190F" w:rsidP="0049190F">
      <w:pPr>
        <w:pStyle w:val="Paragrafi"/>
      </w:pPr>
      <w:r w:rsidRPr="006A4C8E">
        <w:t xml:space="preserve">1. Për zbatimin e përshtatshëm të kësaj Marrëveshjeje, Komiteti i Përbashkët mblidhet në një nivel të përshtatshëm, kurdoherë që është e nevojshme, me kërkesë të njërës Palë, por të paktën një herë në vit. Secila Palë mund të kërkojë që të mbahet një mbledhje. </w:t>
      </w:r>
    </w:p>
    <w:p w:rsidR="0049190F" w:rsidRPr="006A4C8E" w:rsidRDefault="0049190F" w:rsidP="0049190F">
      <w:pPr>
        <w:pStyle w:val="Paragrafi"/>
      </w:pPr>
      <w:r w:rsidRPr="006A4C8E">
        <w:t xml:space="preserve">2. Komiteti i Përbashkët vendos me konsensus. </w:t>
      </w:r>
    </w:p>
    <w:p w:rsidR="0049190F" w:rsidRPr="006A4C8E" w:rsidRDefault="0049190F" w:rsidP="0049190F">
      <w:pPr>
        <w:pStyle w:val="Paragrafi"/>
      </w:pPr>
      <w:r w:rsidRPr="006A4C8E">
        <w:t xml:space="preserve">3. Nëse një përfaqësues i një Pale të kësaj Marrëveshjeje në Komitetin e Përbashkët ka pranuar një vendim, që i nënshtrohet rezervës për përmbushjen e kërkesave të brendshme ligjore, vendimi hyn në fuqi, nëse atje nuk parashikohet një datë tjetër e mëvonshme, në datën e marrjes së njoftimit me shkrim, ku deklarohet se këto kërkesa janë përmbushur. </w:t>
      </w:r>
    </w:p>
    <w:p w:rsidR="0049190F" w:rsidRPr="006A4C8E" w:rsidRDefault="0049190F" w:rsidP="0049190F">
      <w:pPr>
        <w:pStyle w:val="Paragrafi"/>
      </w:pPr>
      <w:r w:rsidRPr="006A4C8E">
        <w:t xml:space="preserve">4. Komiteti i Përbashkët miraton rregullat e veta të procedurës që, ndërmjet të tjerash, përmbajnë dispozita të caktuara për thirrjen e mbledhjeve dhe caktimin e kryetarit dhe mandatin e tij. </w:t>
      </w:r>
    </w:p>
    <w:p w:rsidR="0049190F" w:rsidRPr="006A4C8E" w:rsidRDefault="0049190F" w:rsidP="0049190F">
      <w:pPr>
        <w:pStyle w:val="Paragrafi"/>
      </w:pPr>
      <w:r w:rsidRPr="006A4C8E">
        <w:t xml:space="preserve">5. Komiteti i Përbashkët mund të vendosë për të krijuar nënkomitete dhe grupe pune që ai i konsideron të nevojshme për të asistuar në kryerjen e detyrave të tij. </w:t>
      </w:r>
    </w:p>
    <w:p w:rsidR="0049190F" w:rsidRPr="006A4C8E" w:rsidRDefault="0049190F" w:rsidP="0049190F">
      <w:pPr>
        <w:pStyle w:val="Paragrafi"/>
      </w:pPr>
    </w:p>
    <w:p w:rsidR="0049190F" w:rsidRPr="006A4C8E" w:rsidRDefault="0049190F" w:rsidP="00241B62">
      <w:pPr>
        <w:pStyle w:val="NeniNr"/>
      </w:pPr>
      <w:r w:rsidRPr="006A4C8E">
        <w:t>Neni 30</w:t>
      </w:r>
    </w:p>
    <w:p w:rsidR="0049190F" w:rsidRPr="006A4C8E" w:rsidRDefault="0049190F" w:rsidP="00241B62">
      <w:pPr>
        <w:pStyle w:val="NeniTitull"/>
      </w:pPr>
      <w:r w:rsidRPr="006A4C8E">
        <w:t>Përjashtimet e sigurisë</w:t>
      </w:r>
    </w:p>
    <w:p w:rsidR="0049190F" w:rsidRPr="006A4C8E" w:rsidRDefault="0049190F" w:rsidP="0049190F">
      <w:pPr>
        <w:pStyle w:val="Paragrafi"/>
      </w:pPr>
    </w:p>
    <w:p w:rsidR="0049190F" w:rsidRPr="006A4C8E" w:rsidRDefault="0049190F" w:rsidP="0049190F">
      <w:pPr>
        <w:pStyle w:val="Paragrafi"/>
      </w:pPr>
      <w:r w:rsidRPr="006A4C8E">
        <w:t xml:space="preserve">Asgjë në këtë Marrëveshje nuk i ndalon Palët të marrin çdo masë që ato e konsiderojnë të nevojshme për: </w:t>
      </w:r>
    </w:p>
    <w:p w:rsidR="0049190F" w:rsidRPr="006A4C8E" w:rsidRDefault="0049190F" w:rsidP="0049190F">
      <w:pPr>
        <w:pStyle w:val="Paragrafi"/>
      </w:pPr>
      <w:r w:rsidRPr="006A4C8E">
        <w:t xml:space="preserve">a) të parandaluar nxjerrjen e informacionit, në kundërshtim me interesat e saj thelbësore të sigurisë; </w:t>
      </w:r>
    </w:p>
    <w:p w:rsidR="0049190F" w:rsidRPr="006A4C8E" w:rsidRDefault="0049190F" w:rsidP="0049190F">
      <w:pPr>
        <w:pStyle w:val="Paragrafi"/>
      </w:pPr>
      <w:r w:rsidRPr="006A4C8E">
        <w:t xml:space="preserve">b) mbrojtjen e interesave të saj thelbësore të sigurisë ose për përmbushjen e detyrimeve ndërkombëtare ose politikat kombëtare: </w:t>
      </w:r>
    </w:p>
    <w:p w:rsidR="0049190F" w:rsidRPr="006A4C8E" w:rsidRDefault="0049190F" w:rsidP="0049190F">
      <w:pPr>
        <w:pStyle w:val="Paragrafi"/>
      </w:pPr>
      <w:r w:rsidRPr="006A4C8E">
        <w:t xml:space="preserve">i) në lidhje me trafikimin e armëve, municioneve dhe instrumenteve të luftës dhe për atë trafik të mallrave, materialeve dhe shërbimeve të tjera që kryhet drejtpërdrejt ose jo drejtpërdrejt për qëllimet e furnizimit të një strukture ushtarake; ose </w:t>
      </w:r>
    </w:p>
    <w:p w:rsidR="0049190F" w:rsidRPr="006A4C8E" w:rsidRDefault="0049190F" w:rsidP="0049190F">
      <w:pPr>
        <w:pStyle w:val="Paragrafi"/>
      </w:pPr>
      <w:r w:rsidRPr="006A4C8E">
        <w:t xml:space="preserve">ii) në lidhje me mospërhapjen e armëve biologjike dhe kimike, armëve bërthamore dhe mjeteve të tjera eksplozive nukleare; ose </w:t>
      </w:r>
    </w:p>
    <w:p w:rsidR="0049190F" w:rsidRPr="006A4C8E" w:rsidRDefault="0049190F" w:rsidP="0049190F">
      <w:pPr>
        <w:pStyle w:val="Paragrafi"/>
      </w:pPr>
      <w:r w:rsidRPr="006A4C8E">
        <w:t xml:space="preserve">iii) në kohë lufte ose tensioni serioz ndërkombëtar që përbën kërcënim për luftë. </w:t>
      </w:r>
    </w:p>
    <w:p w:rsidR="0049190F" w:rsidRPr="006A4C8E" w:rsidRDefault="0049190F" w:rsidP="0049190F">
      <w:pPr>
        <w:pStyle w:val="Paragrafi"/>
      </w:pPr>
    </w:p>
    <w:p w:rsidR="0049190F" w:rsidRPr="006A4C8E" w:rsidRDefault="0049190F" w:rsidP="00241B62">
      <w:pPr>
        <w:pStyle w:val="NeniNr"/>
      </w:pPr>
      <w:r w:rsidRPr="006A4C8E">
        <w:t>Neni 31</w:t>
      </w:r>
    </w:p>
    <w:p w:rsidR="0049190F" w:rsidRPr="006A4C8E" w:rsidRDefault="0049190F" w:rsidP="00241B62">
      <w:pPr>
        <w:pStyle w:val="NeniTitull"/>
      </w:pPr>
      <w:r w:rsidRPr="006A4C8E">
        <w:t>Përjashtime të përgjithshme</w:t>
      </w:r>
    </w:p>
    <w:p w:rsidR="0049190F" w:rsidRPr="006A4C8E" w:rsidRDefault="0049190F" w:rsidP="0049190F">
      <w:pPr>
        <w:pStyle w:val="Paragrafi"/>
      </w:pPr>
    </w:p>
    <w:p w:rsidR="0049190F" w:rsidRPr="006A4C8E" w:rsidRDefault="0049190F" w:rsidP="0049190F">
      <w:pPr>
        <w:pStyle w:val="Paragrafi"/>
      </w:pPr>
      <w:r w:rsidRPr="006A4C8E">
        <w:t xml:space="preserve">Kjo Marrëveshje nuk përjashton ndalimet ose kufizimet për importet, eksportet ose mallrat në transit, të justifikuar me arsyet e moralit publik, politikës publike ose sigurisë publike, mbrojtjen e shëndetit dhe jetës së njerëzve, kafshëve ose bimëve dhe ambientit, mbrojtjen e thesareve të brendshme që kanë vlera artistike, historike ose arkeologjike, mbrojtjen e pronësisë intelektuale, industriale dhe tregtare, ose rregullat në lidhje me arin ose argjendin, ose konservimin e burimeve natyrore në shterim, nëse këto masa janë bërë të efektshme në lidhje me kufizimet për prodhimin dhe konsumin vendas. Këto ndalime ose kufizime, megjithatë, nuk përbëjnë një mjet diskriminimi arbitrar apo kufizim të fshehur në tregtinë ndërmjet Palëve. </w:t>
      </w:r>
    </w:p>
    <w:p w:rsidR="0049190F" w:rsidRPr="006A4C8E" w:rsidRDefault="0049190F" w:rsidP="0049190F">
      <w:pPr>
        <w:pStyle w:val="Paragrafi"/>
      </w:pPr>
    </w:p>
    <w:p w:rsidR="0049190F" w:rsidRPr="006A4C8E" w:rsidRDefault="0049190F" w:rsidP="00241B62">
      <w:pPr>
        <w:pStyle w:val="NeniNr"/>
      </w:pPr>
      <w:r w:rsidRPr="006A4C8E">
        <w:t>Neni 32</w:t>
      </w:r>
    </w:p>
    <w:p w:rsidR="0049190F" w:rsidRPr="006A4C8E" w:rsidRDefault="0049190F" w:rsidP="00241B62">
      <w:pPr>
        <w:pStyle w:val="NeniTitull"/>
      </w:pPr>
      <w:r w:rsidRPr="006A4C8E">
        <w:t>Përmbushja e detyrimeve</w:t>
      </w:r>
    </w:p>
    <w:p w:rsidR="0049190F" w:rsidRPr="006A4C8E" w:rsidRDefault="0049190F" w:rsidP="0049190F">
      <w:pPr>
        <w:pStyle w:val="Paragrafi"/>
      </w:pPr>
    </w:p>
    <w:p w:rsidR="0049190F" w:rsidRPr="006A4C8E" w:rsidRDefault="0049190F" w:rsidP="0049190F">
      <w:pPr>
        <w:pStyle w:val="Paragrafi"/>
      </w:pPr>
      <w:r w:rsidRPr="006A4C8E">
        <w:t xml:space="preserve">1. Palët marrin të gjitha masat e nevojshme për të siguruar arritjen e objektivave të kësaj Marrëveshjeje dhe përmbushjen e detyrimeve të tyre në bazë të kësaj Marrëveshjeje. </w:t>
      </w:r>
    </w:p>
    <w:p w:rsidR="0049190F" w:rsidRPr="006A4C8E" w:rsidRDefault="0049190F" w:rsidP="0049190F">
      <w:pPr>
        <w:pStyle w:val="Paragrafi"/>
      </w:pPr>
      <w:r w:rsidRPr="006A4C8E">
        <w:t xml:space="preserve">2. Nëse një Palë konsideron se Pala tjetër nuk ka përmbushur një detyrim në bazë të kësaj Marrëveshjeje, Pala e interesuar mund të marrë masat e duhura brenda kushteve dhe në pajtim me procedurat e parashikuara në nenin 21 të kësaj Marrëveshjeje. </w:t>
      </w:r>
    </w:p>
    <w:p w:rsidR="0049190F" w:rsidRPr="006A4C8E" w:rsidRDefault="0049190F" w:rsidP="0049190F">
      <w:pPr>
        <w:pStyle w:val="Paragrafi"/>
      </w:pPr>
    </w:p>
    <w:p w:rsidR="0049190F" w:rsidRPr="006A4C8E" w:rsidRDefault="0049190F" w:rsidP="00241B62">
      <w:pPr>
        <w:pStyle w:val="NeniNr"/>
      </w:pPr>
      <w:r w:rsidRPr="006A4C8E">
        <w:t>Neni 33</w:t>
      </w:r>
    </w:p>
    <w:p w:rsidR="0049190F" w:rsidRPr="006A4C8E" w:rsidRDefault="0049190F" w:rsidP="00241B62">
      <w:pPr>
        <w:pStyle w:val="NeniTitull"/>
      </w:pPr>
      <w:r w:rsidRPr="006A4C8E">
        <w:t>Klauzolë zhvilluese</w:t>
      </w:r>
    </w:p>
    <w:p w:rsidR="0049190F" w:rsidRPr="006A4C8E" w:rsidRDefault="0049190F" w:rsidP="0049190F">
      <w:pPr>
        <w:pStyle w:val="Paragrafi"/>
      </w:pPr>
    </w:p>
    <w:p w:rsidR="0049190F" w:rsidRPr="006A4C8E" w:rsidRDefault="0049190F" w:rsidP="0049190F">
      <w:pPr>
        <w:pStyle w:val="Paragrafi"/>
      </w:pPr>
      <w:r w:rsidRPr="006A4C8E">
        <w:t xml:space="preserve">1. Nëse një Palë konsideron se do të jetë e dobishme dhe në interes të ekonomive të Palëve për të zhvilluar marrëdhëniet e vendosura nga kjo Marrëveshje duke i zgjeruar ato në fushat që nuk mbulohen prej saj, ajo i dërgon një kërkesë të arsyetuar Palës tjetër. Palët mund të udhëzojnë Komitetin e Përbashkët të shqyrtojë kërkesën dhe, sipas rastit, të bëjë rekomandime për to, veçanërisht me qëllim për hapjen e bisedimeve. </w:t>
      </w:r>
    </w:p>
    <w:p w:rsidR="0049190F" w:rsidRPr="006A4C8E" w:rsidRDefault="0049190F" w:rsidP="0049190F">
      <w:pPr>
        <w:pStyle w:val="Paragrafi"/>
      </w:pPr>
      <w:r w:rsidRPr="006A4C8E">
        <w:t xml:space="preserve">2. Marrëveshjet që rrjedhin nga procedurat e përmendura në paragrafin 1 i nënshtrohen ratifikimit ose aprovimit nga Palët në këtë Marrëveshje, në pajtim me legjislacionin e tyre </w:t>
      </w:r>
      <w:smartTag w:uri="urn:schemas-microsoft-com:office:smarttags" w:element="country-region">
        <w:smartTag w:uri="urn:schemas-microsoft-com:office:smarttags" w:element="place">
          <w:r w:rsidRPr="006A4C8E">
            <w:t>vendas</w:t>
          </w:r>
        </w:smartTag>
      </w:smartTag>
      <w:r w:rsidRPr="006A4C8E">
        <w:t xml:space="preserve">. </w:t>
      </w:r>
    </w:p>
    <w:p w:rsidR="0049190F" w:rsidRPr="006A4C8E" w:rsidRDefault="0049190F" w:rsidP="0049190F">
      <w:pPr>
        <w:pStyle w:val="Paragrafi"/>
      </w:pPr>
    </w:p>
    <w:p w:rsidR="0049190F" w:rsidRPr="006A4C8E" w:rsidRDefault="0049190F" w:rsidP="00241B62">
      <w:pPr>
        <w:pStyle w:val="NeniNr"/>
      </w:pPr>
      <w:r w:rsidRPr="006A4C8E">
        <w:t>Neni 34</w:t>
      </w:r>
    </w:p>
    <w:p w:rsidR="0049190F" w:rsidRPr="006A4C8E" w:rsidRDefault="0049190F" w:rsidP="00241B62">
      <w:pPr>
        <w:pStyle w:val="NeniTitull"/>
      </w:pPr>
      <w:r w:rsidRPr="006A4C8E">
        <w:t>Amendimet</w:t>
      </w:r>
    </w:p>
    <w:p w:rsidR="0049190F" w:rsidRPr="006A4C8E" w:rsidRDefault="0049190F" w:rsidP="0049190F">
      <w:pPr>
        <w:pStyle w:val="Paragrafi"/>
      </w:pPr>
    </w:p>
    <w:p w:rsidR="0049190F" w:rsidRPr="006A4C8E" w:rsidRDefault="0049190F" w:rsidP="0049190F">
      <w:pPr>
        <w:pStyle w:val="Paragrafi"/>
      </w:pPr>
      <w:r w:rsidRPr="006A4C8E">
        <w:t xml:space="preserve">Amendimet në këtë Marrëveshje, si dhe në anekset dhe protokollet e saj, do të hyjnë në fuqi në datën e marrjes së njoftimit të fundit me shkrim me anë të kanaleve diplomatike, me anë të të cilit Palët njoftojnë njëra-tjetrën se janë përmbushur të gjitha kërkesat e parashikuara nga legjislacioni i tyre i brendshëm, për hyrjen në fuqi të kësaj Marrëveshjeje. </w:t>
      </w:r>
    </w:p>
    <w:p w:rsidR="0049190F" w:rsidRPr="006A4C8E" w:rsidRDefault="0049190F" w:rsidP="0049190F">
      <w:pPr>
        <w:pStyle w:val="Paragrafi"/>
      </w:pPr>
    </w:p>
    <w:p w:rsidR="0049190F" w:rsidRPr="006A4C8E" w:rsidRDefault="0049190F" w:rsidP="00241B62">
      <w:pPr>
        <w:pStyle w:val="NeniNr"/>
      </w:pPr>
      <w:r w:rsidRPr="006A4C8E">
        <w:t>Neni 35</w:t>
      </w:r>
    </w:p>
    <w:p w:rsidR="0049190F" w:rsidRPr="006A4C8E" w:rsidRDefault="0049190F" w:rsidP="00241B62">
      <w:pPr>
        <w:pStyle w:val="NeniTitull"/>
      </w:pPr>
      <w:r w:rsidRPr="006A4C8E">
        <w:t>Protokollet dhe anekset</w:t>
      </w:r>
    </w:p>
    <w:p w:rsidR="0049190F" w:rsidRPr="006A4C8E" w:rsidRDefault="0049190F" w:rsidP="0049190F">
      <w:pPr>
        <w:pStyle w:val="Paragrafi"/>
      </w:pPr>
    </w:p>
    <w:p w:rsidR="0049190F" w:rsidRPr="006A4C8E" w:rsidRDefault="0049190F" w:rsidP="0049190F">
      <w:pPr>
        <w:pStyle w:val="Paragrafi"/>
      </w:pPr>
      <w:r w:rsidRPr="006A4C8E">
        <w:t xml:space="preserve">Protokollet dhe anekset e kësaj Marrëveshjeje përbëjnë një pjesë të pandarë të saj. Komiteti i Përbashkët mund të vendosë të ndryshojë protokollet dhe anekset në pajtim me legjislacionin e brendshëm të Palëve. </w:t>
      </w:r>
    </w:p>
    <w:p w:rsidR="0049190F" w:rsidRPr="006A4C8E" w:rsidRDefault="0049190F" w:rsidP="0049190F">
      <w:pPr>
        <w:pStyle w:val="Paragrafi"/>
      </w:pPr>
    </w:p>
    <w:p w:rsidR="0049190F" w:rsidRPr="006A4C8E" w:rsidRDefault="0049190F" w:rsidP="00241B62">
      <w:pPr>
        <w:pStyle w:val="NeniNr"/>
      </w:pPr>
      <w:r w:rsidRPr="006A4C8E">
        <w:t>Neni 36</w:t>
      </w:r>
    </w:p>
    <w:p w:rsidR="0049190F" w:rsidRPr="006A4C8E" w:rsidRDefault="0049190F" w:rsidP="00241B62">
      <w:pPr>
        <w:pStyle w:val="NeniTitull"/>
      </w:pPr>
      <w:r w:rsidRPr="006A4C8E">
        <w:t>Vlefshmëria dhe tërheqja</w:t>
      </w:r>
    </w:p>
    <w:p w:rsidR="0049190F" w:rsidRPr="006A4C8E" w:rsidRDefault="0049190F" w:rsidP="0049190F">
      <w:pPr>
        <w:pStyle w:val="Paragrafi"/>
      </w:pPr>
    </w:p>
    <w:p w:rsidR="0049190F" w:rsidRPr="006A4C8E" w:rsidRDefault="0049190F" w:rsidP="0049190F">
      <w:pPr>
        <w:pStyle w:val="Paragrafi"/>
      </w:pPr>
      <w:r w:rsidRPr="006A4C8E">
        <w:t xml:space="preserve">1. Kjo Marrëveshje lidhet për një periudhë të pacaktuar. </w:t>
      </w:r>
    </w:p>
    <w:p w:rsidR="0049190F" w:rsidRPr="006A4C8E" w:rsidRDefault="0049190F" w:rsidP="0049190F">
      <w:pPr>
        <w:pStyle w:val="Paragrafi"/>
      </w:pPr>
      <w:r w:rsidRPr="006A4C8E">
        <w:t xml:space="preserve">2. Secila Palë e kësaj Marrëveshje mund të tërhiqet nga kjo Marrëveshje me anë të një njoftimi me shkrim drejtuar Palës tjetër. Shfuqizimi hyn në fuqi në ditën e parë të muajit të shtatë pas datës në të cilën njoftimi është marrë nga Pala tjetër. </w:t>
      </w:r>
    </w:p>
    <w:p w:rsidR="0049190F" w:rsidRPr="006A4C8E" w:rsidRDefault="0049190F" w:rsidP="0049190F">
      <w:pPr>
        <w:pStyle w:val="Paragrafi"/>
      </w:pPr>
      <w:r w:rsidRPr="006A4C8E">
        <w:t xml:space="preserve">3. Palët bien dakord që, në rastin e aderimit të njërës prej Palëve të kësaj Marrëveshjeje në Bashkimin Europian, Marrëveshja shfuqizohet në datën para datës së aderimit në BE. </w:t>
      </w:r>
    </w:p>
    <w:p w:rsidR="0049190F" w:rsidRPr="006A4C8E" w:rsidRDefault="0049190F" w:rsidP="00AA03AF">
      <w:pPr>
        <w:pStyle w:val="Paragrafi"/>
        <w:ind w:firstLine="0"/>
      </w:pPr>
    </w:p>
    <w:p w:rsidR="0049190F" w:rsidRPr="006A4C8E" w:rsidRDefault="0049190F" w:rsidP="00241B62">
      <w:pPr>
        <w:pStyle w:val="NeniNr"/>
      </w:pPr>
      <w:r w:rsidRPr="006A4C8E">
        <w:t>Neni 37</w:t>
      </w:r>
    </w:p>
    <w:p w:rsidR="0049190F" w:rsidRPr="006A4C8E" w:rsidRDefault="0049190F" w:rsidP="00241B62">
      <w:pPr>
        <w:pStyle w:val="NeniTitull"/>
      </w:pPr>
      <w:r w:rsidRPr="006A4C8E">
        <w:t>Hyrja në fuqi</w:t>
      </w:r>
    </w:p>
    <w:p w:rsidR="0049190F" w:rsidRPr="006A4C8E" w:rsidRDefault="0049190F" w:rsidP="0049190F">
      <w:pPr>
        <w:pStyle w:val="Paragrafi"/>
      </w:pPr>
    </w:p>
    <w:p w:rsidR="0049190F" w:rsidRPr="006A4C8E" w:rsidRDefault="0049190F" w:rsidP="0049190F">
      <w:pPr>
        <w:pStyle w:val="Paragrafi"/>
      </w:pPr>
      <w:r w:rsidRPr="006A4C8E">
        <w:t xml:space="preserve">Palët do të ratifikojnë këtë Marrëveshje në pajtim me procedurat e tyre të brendshme. </w:t>
      </w:r>
    </w:p>
    <w:p w:rsidR="0049190F" w:rsidRPr="006A4C8E" w:rsidRDefault="0049190F" w:rsidP="0049190F">
      <w:pPr>
        <w:pStyle w:val="Paragrafi"/>
      </w:pPr>
      <w:r w:rsidRPr="006A4C8E">
        <w:t xml:space="preserve">Kjo Marrëveshje do të hyjë në fuqi në ditën e parë të muajit të dytë, pas datës së marrjes së njoftimit të fundit me shkrim nëpërmjet kanaleve diplomatike, me anë së cilës Palët informojnë njëra-tjetrën që janë përmbushur të gjitha kërkesat e nevojshme të parashikuara nga legjislacioni i brendshëm për hyrjen në fuqi të kësaj Marrëveshjeje. </w:t>
      </w:r>
    </w:p>
    <w:p w:rsidR="0049190F" w:rsidRPr="006A4C8E" w:rsidRDefault="0049190F" w:rsidP="0049190F">
      <w:pPr>
        <w:pStyle w:val="Paragrafi"/>
      </w:pPr>
      <w:r w:rsidRPr="006A4C8E">
        <w:t xml:space="preserve">Si dëshmi të kësaj, të plotëfuqishmit e poshtëshënuar, duke qenë rregullisht të autorizuar, kanë nënshkruar këtë Marrëveshje. </w:t>
      </w:r>
    </w:p>
    <w:p w:rsidR="0049190F" w:rsidRPr="006A4C8E" w:rsidRDefault="0049190F" w:rsidP="0049190F">
      <w:pPr>
        <w:pStyle w:val="Paragrafi"/>
      </w:pPr>
      <w:r w:rsidRPr="006A4C8E">
        <w:t xml:space="preserve">Bërë në Tiranë, më 22 dhjetor 2006, në tri origjinale, secila në gjuhët shqipe, turke dhe angleze, ku të gjitha tekstet janë njëlloj autentike. Në rast mospërputhjeje në interpretim, mbizotëron teksti në anglisht. </w:t>
      </w:r>
    </w:p>
    <w:p w:rsidR="0049190F" w:rsidRPr="006A4C8E" w:rsidRDefault="0049190F" w:rsidP="0049190F">
      <w:pPr>
        <w:pStyle w:val="Paragrafi"/>
      </w:pPr>
    </w:p>
    <w:p w:rsidR="0049190F" w:rsidRPr="006A4C8E" w:rsidRDefault="0049190F" w:rsidP="00241B62">
      <w:pPr>
        <w:pStyle w:val="TitulliTitull"/>
      </w:pPr>
      <w:r w:rsidRPr="006A4C8E">
        <w:t xml:space="preserve">SHTOJCA I  </w:t>
      </w:r>
      <w:smartTag w:uri="urn:schemas-microsoft-com:office:smarttags" w:element="place">
        <w:r w:rsidRPr="006A4C8E">
          <w:t>E PROTOKOLLIT</w:t>
        </w:r>
      </w:smartTag>
      <w:r w:rsidRPr="006A4C8E">
        <w:t xml:space="preserve"> 3</w:t>
      </w:r>
    </w:p>
    <w:p w:rsidR="0049190F" w:rsidRPr="006A4C8E" w:rsidRDefault="0049190F" w:rsidP="00241B62">
      <w:pPr>
        <w:pStyle w:val="TitulliTitull"/>
      </w:pPr>
      <w:r w:rsidRPr="006A4C8E">
        <w:t>SHËNIME PREZANTUESE TË LISTËS NË SHTOJCËN II</w:t>
      </w:r>
    </w:p>
    <w:p w:rsidR="0049190F" w:rsidRPr="006A4C8E" w:rsidRDefault="0049190F" w:rsidP="00241B62">
      <w:pPr>
        <w:pStyle w:val="TitulliTitull"/>
      </w:pPr>
    </w:p>
    <w:p w:rsidR="0049190F" w:rsidRPr="006A4C8E" w:rsidRDefault="0049190F" w:rsidP="0049190F">
      <w:pPr>
        <w:pStyle w:val="Paragrafi"/>
      </w:pPr>
      <w:r w:rsidRPr="006A4C8E">
        <w:t xml:space="preserve">Shënim 1: </w:t>
      </w:r>
    </w:p>
    <w:p w:rsidR="0049190F" w:rsidRPr="006A4C8E" w:rsidRDefault="0049190F" w:rsidP="0049190F">
      <w:pPr>
        <w:pStyle w:val="Paragrafi"/>
      </w:pPr>
      <w:r w:rsidRPr="006A4C8E">
        <w:t xml:space="preserve">Lista vendos kushtet e kërkuara për të gjitha produktet për t’u konsideruar si të punuara ose përpunuara mjaftueshëm brenda kuptimit të nenit 6 të protokollit. </w:t>
      </w:r>
    </w:p>
    <w:p w:rsidR="0049190F" w:rsidRPr="006A4C8E" w:rsidRDefault="0049190F" w:rsidP="0049190F">
      <w:pPr>
        <w:pStyle w:val="Paragrafi"/>
      </w:pPr>
      <w:r w:rsidRPr="006A4C8E">
        <w:t xml:space="preserve">Shënim 2: </w:t>
      </w:r>
    </w:p>
    <w:p w:rsidR="0049190F" w:rsidRPr="006A4C8E" w:rsidRDefault="0049190F" w:rsidP="0049190F">
      <w:pPr>
        <w:pStyle w:val="Paragrafi"/>
      </w:pPr>
      <w:r w:rsidRPr="006A4C8E">
        <w:t xml:space="preserve">2.1 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aplikohen vetëm për pjesën e atij kreu sikurse është përshkruar në kolonën 2. </w:t>
      </w:r>
    </w:p>
    <w:p w:rsidR="0049190F" w:rsidRPr="006A4C8E" w:rsidRDefault="0049190F" w:rsidP="0049190F">
      <w:pPr>
        <w:pStyle w:val="Paragrafi"/>
      </w:pPr>
      <w:r w:rsidRPr="006A4C8E">
        <w:t xml:space="preserve">2.2 Kur shumë numra krerësh grupohen së bashku në kolonën 1 ose jepet një numër kapitulli dhe kështu përshkrimi i produkteve në kolonën 2 jepet në terma të përgjithshëm, rregullat e afërta në kolonën 3 ose 4 aplikohen për të gjitha produktet, të cilat, nën sistemin e harmonizuar, klasifikohen në krerët e kapitullit ose në çdo kre të grupuar së bashku në kolonën 1. </w:t>
      </w:r>
    </w:p>
    <w:p w:rsidR="0049190F" w:rsidRPr="006A4C8E" w:rsidRDefault="0049190F" w:rsidP="0049190F">
      <w:pPr>
        <w:pStyle w:val="Paragrafi"/>
      </w:pPr>
      <w:r w:rsidRPr="006A4C8E">
        <w:t xml:space="preserve">2.3 Kur ka rregulla të ndryshme në listën që aplikohet për produkte të ndryshme brenda një kreu, secila pikë përmban përshkrimin e asaj pjese të kreut të rregulluar nga rregullat e afërta në kolonën 3 ose 4. </w:t>
      </w:r>
    </w:p>
    <w:p w:rsidR="0049190F" w:rsidRPr="006A4C8E" w:rsidRDefault="0049190F" w:rsidP="0049190F">
      <w:pPr>
        <w:pStyle w:val="Paragrafi"/>
      </w:pPr>
      <w:r w:rsidRPr="006A4C8E">
        <w:t xml:space="preserve">2.4 Kur, për një hyrje në dy kolonat e para, një rregull specifikohet në të dyja kolonat 3 dhe 4, eksportuesi mund të zgjedhë, si alternativë, që të aplikojë rregullin e vendosur në kolonën 3 ose atë të vendosur në kolonën 4. Në rast se nuk jepet ndonjë rregull origjine në kolonën 4, duhet të aplikohet rregulli i vendosur në kolonën 3. </w:t>
      </w:r>
    </w:p>
    <w:p w:rsidR="0049190F" w:rsidRPr="006A4C8E" w:rsidRDefault="0049190F" w:rsidP="0049190F">
      <w:pPr>
        <w:pStyle w:val="Paragrafi"/>
      </w:pPr>
      <w:r w:rsidRPr="006A4C8E">
        <w:t>Shënim 3:</w:t>
      </w:r>
    </w:p>
    <w:p w:rsidR="0049190F" w:rsidRPr="006A4C8E" w:rsidRDefault="0049190F" w:rsidP="0049190F">
      <w:pPr>
        <w:pStyle w:val="Paragrafi"/>
      </w:pPr>
      <w:r w:rsidRPr="006A4C8E">
        <w:t xml:space="preserve">3.1 Dispozitat e nenit 6 të protokollit, për sa u përket produkteve që kanë marrë statusin e origjinës, të cilat janë përdorur në prodhimin e produkteve të tjera, zbatohen, pavarësisht nëse ky status është marrë brenda fabrikës ku këto produkte po përdoren ose në një tjetër fabrikë në Shqipëri ose Turqi.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Një motor i kreut 8407, për të cilin rregulli thotë se vlera e materialeve pa origjinë të cilat mund të përfshihen në të nuk mund të kalojë 40% të çmimit ex-works është bërë nga “aliazh tjetër prej çeliku i formatuar për kudhër” të kreut ex 7224. </w:t>
      </w:r>
    </w:p>
    <w:p w:rsidR="0049190F" w:rsidRPr="006A4C8E" w:rsidRDefault="0049190F" w:rsidP="00AA03AF">
      <w:pPr>
        <w:pStyle w:val="Paragrafi"/>
      </w:pPr>
      <w:r w:rsidRPr="006A4C8E">
        <w:t>Në rast se ky çelik i temperuar është temperuar në Turqi nga një lëndë e parë pa origjinë, ky çelik ka marrë tashmë statusin me origjinë sipas rregullit për kreun ex 7224 në listë. Temperimi mund të llogaritet atëherë si me origjinë në vlerën e llogaritur për motorin, pavarësisht nëse çeliku u prodhua në të njëjtën fabrikë ose në një tjetër në Turqi. Vlera e lëndës së parë pa origjinë në këtë mënyrë nuk merret parasysh kur shtohet vlera e materialeve pa origjinë të përdorura.</w:t>
      </w:r>
    </w:p>
    <w:p w:rsidR="0049190F" w:rsidRPr="006A4C8E" w:rsidRDefault="0049190F" w:rsidP="0049190F">
      <w:pPr>
        <w:pStyle w:val="Paragrafi"/>
      </w:pPr>
      <w:r w:rsidRPr="006A4C8E">
        <w:t xml:space="preserve">3.2 Rregulli në listë përfaqëson sasinë minimale të kërkuar të punës ose të përpunimit, si dhe kryerja e më shumë pune apo përpunimi gjithashtu i jep statusin e origjinës; në të kundërt, kryerja e më pak pune apo përpunimi nuk mund t’i japë statusin e origjinës. Kështu, në rast se një rregull thotë se një material pa origjinë, në një nivel të dhënë të prodhimit mund të përdoret, atëherë përdorimi i këtij materiali në një stad të hershëm të prodhimit lejohet dhe përdorimi i tij në një stad të mëvonshëm nuk lejohet. </w:t>
      </w:r>
    </w:p>
    <w:p w:rsidR="0049190F" w:rsidRPr="006A4C8E" w:rsidRDefault="0049190F" w:rsidP="0049190F">
      <w:pPr>
        <w:pStyle w:val="Paragrafi"/>
      </w:pPr>
      <w:r w:rsidRPr="006A4C8E">
        <w:t xml:space="preserve">3.3 Pa cenuar shënimin 3.2, kur një rregull përdor shprehjen se: “Prodhimi nga materialet e çdo kreu” mund të përdoret, materialet e të njëjtit kre/krekë (edhe materialet e të njëjtit përshkrim dhe kre si produkti), megjithatë duke iu nënshtruar kufizimeve specifike që mund të parashikohen nga rregulli. </w:t>
      </w:r>
    </w:p>
    <w:p w:rsidR="0049190F" w:rsidRPr="006A4C8E" w:rsidRDefault="0049190F" w:rsidP="0049190F">
      <w:pPr>
        <w:pStyle w:val="Paragrafi"/>
      </w:pPr>
      <w:r w:rsidRPr="006A4C8E">
        <w:t xml:space="preserve">Sidoqoftë, shprehja “Prodhim nga materiale të çdo kreu, duke përfshire materiale të tjera të kreut ….” ose “Prodhim nga materialet e çdo kreu duke përfshirë materiale të tjera të të njëjtit kre si produkti” do të thotë që mund të përdoren vetëm materiale të çdo kreu, përveç atyre të të njëjtit përshkrim si produkti i dhënë në kolonën 2 të listës. </w:t>
      </w:r>
    </w:p>
    <w:p w:rsidR="0049190F" w:rsidRPr="006A4C8E" w:rsidRDefault="0049190F" w:rsidP="0049190F">
      <w:pPr>
        <w:pStyle w:val="Paragrafi"/>
      </w:pPr>
      <w:r w:rsidRPr="006A4C8E">
        <w:t xml:space="preserve">3.4 Kur një rregull në listë specifikon se një produkt mund të prodhohet nga më shumë se një material, kjo do të thotë që mund të përdoren një ose më shumë materiale. Ai nuk kërkon që të përdoren të gjitha materialet. </w:t>
      </w:r>
    </w:p>
    <w:p w:rsidR="0049190F" w:rsidRPr="006A4C8E" w:rsidRDefault="0049190F" w:rsidP="0049190F">
      <w:pPr>
        <w:pStyle w:val="Paragrafi"/>
      </w:pPr>
      <w:r w:rsidRPr="006A4C8E">
        <w:t>Shembull:</w:t>
      </w:r>
    </w:p>
    <w:p w:rsidR="0049190F" w:rsidRPr="006A4C8E" w:rsidRDefault="0049190F" w:rsidP="0049190F">
      <w:pPr>
        <w:pStyle w:val="Paragrafi"/>
      </w:pPr>
      <w:r w:rsidRPr="006A4C8E">
        <w:t>Rregulli për fabrikate të krerëve  5208 deri 5212 thotë se mund të përdoren fibrat natyrale dhe se materialet kimike, ndërmjet materialeve të tjera, mund të përdoren gjithashtu.</w:t>
      </w:r>
    </w:p>
    <w:p w:rsidR="0049190F" w:rsidRPr="006A4C8E" w:rsidRDefault="0049190F" w:rsidP="0049190F">
      <w:pPr>
        <w:pStyle w:val="Paragrafi"/>
      </w:pPr>
      <w:r w:rsidRPr="006A4C8E">
        <w:t xml:space="preserve">Kjo nuk do të thotë që të dyja duhet të përdoren; është e mundur të përdoret njëra ose tjetra, ose që të dyja. </w:t>
      </w:r>
    </w:p>
    <w:p w:rsidR="0049190F" w:rsidRPr="006A4C8E" w:rsidRDefault="0049190F" w:rsidP="0049190F">
      <w:pPr>
        <w:pStyle w:val="Paragrafi"/>
      </w:pPr>
      <w:r w:rsidRPr="006A4C8E">
        <w:t xml:space="preserve">3.5 Kur një rregull në listë specifikon se një produkt duhet të prodhohet nga një material i caktuar, ky kusht duket se nuk parandalon përdorimin e materialeve të tjera që, për shkak të natyrës së tyre, nuk mund të përmbushin rregullin (shiko gjithashtu shënimin 6.2 më poshtë në lidhje me tekstilet).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Rregulli për ushqimet e përgatitura në kreun 1904, i cili në mënyrë specifike përjashton përdorimin e drithërave dhe derivateve të tyre, nuk parandalon përdorimin e kripërave minerale, e kimikateve dhe shtesave të tjera, të cilat nuk janë prodhime nga drithërat. </w:t>
      </w:r>
    </w:p>
    <w:p w:rsidR="0049190F" w:rsidRPr="006A4C8E" w:rsidRDefault="0049190F" w:rsidP="0049190F">
      <w:pPr>
        <w:pStyle w:val="Paragrafi"/>
      </w:pPr>
      <w:r w:rsidRPr="006A4C8E">
        <w:t xml:space="preserve">Megjithatë, kjo nuk aplikohet te produktet, të cilat, edhe pse nuk mund të prodhohen nga materiale të veçanta të specifikuara në listë, mund të prodhohen nga një material i së njëjtës natyrë në një stad më të hershëm të prodhimit. </w:t>
      </w:r>
    </w:p>
    <w:p w:rsidR="0049190F" w:rsidRPr="006A4C8E" w:rsidRDefault="0049190F" w:rsidP="0049190F">
      <w:pPr>
        <w:pStyle w:val="Paragrafi"/>
      </w:pPr>
      <w:r w:rsidRPr="006A4C8E">
        <w:t>Shembull:</w:t>
      </w:r>
    </w:p>
    <w:p w:rsidR="0049190F" w:rsidRPr="006A4C8E" w:rsidRDefault="0049190F" w:rsidP="0049190F">
      <w:pPr>
        <w:pStyle w:val="Paragrafi"/>
      </w:pPr>
      <w:r w:rsidRPr="006A4C8E">
        <w:t xml:space="preserve">Në rastin e një artikulli veshjeje të ex kapitullit 62, i përbëre nga materiale jo të thurura, në rast se lejohet përdorimi i vetëm fillit pa origjinë për këtë lloj artikulli, nuk është e mundur të fillosh nga pëlhurë jo e thurur – edhe në se pëlhurat jo të thurura normalisht nuk mund të bëhen prej filli. Në raste të tilla, materiali fillestar duhet të jetë në një stad përpara të qenit fill, pra në gjendjen fibër. </w:t>
      </w:r>
    </w:p>
    <w:p w:rsidR="0049190F" w:rsidRPr="006A4C8E" w:rsidRDefault="0049190F" w:rsidP="0049190F">
      <w:pPr>
        <w:pStyle w:val="Paragrafi"/>
      </w:pPr>
      <w:r w:rsidRPr="006A4C8E">
        <w:t xml:space="preserve">3.6 Kur, në një rregull në listë, jepen dy përqindje për vlerën maksimale të materialeve pa origjinë që mund të përdoren, atëherë këto përqindje mund të mos shtohen së bashku. Me fjalë të tjera, vlera maksimale e të gjitha materialeve pa origjinë të përdorura nuk mund të kalojë asnjëherë përqindjen më të lartë të dhënë. Për më tepër, përqindjet individuale nuk duhet të tejkalohen, në lidhje me materialet e veçanta për të cilat ato aplikohen. </w:t>
      </w:r>
    </w:p>
    <w:p w:rsidR="0049190F" w:rsidRPr="006A4C8E" w:rsidRDefault="0049190F" w:rsidP="0049190F">
      <w:pPr>
        <w:pStyle w:val="Paragrafi"/>
      </w:pPr>
      <w:r w:rsidRPr="006A4C8E">
        <w:t xml:space="preserve">Shënim 4: </w:t>
      </w:r>
    </w:p>
    <w:p w:rsidR="0049190F" w:rsidRPr="006A4C8E" w:rsidRDefault="0049190F" w:rsidP="0049190F">
      <w:pPr>
        <w:pStyle w:val="Paragrafi"/>
      </w:pPr>
      <w:r w:rsidRPr="006A4C8E">
        <w:t>4.1 Termi "fibra natyralë" përdoret në listë për t’ju referuar fibrave të tjera nga ato artificialë ose sintetikë. Kufizohet për stadet përpara se të ndodhë tjerrja, duke përfshirë mbetjet dhe, nëse nuk specifikohet ndryshe, përfshin fibrat të cilat janë përdredhur, krehur ose përpunuar ndryshe, por që nuk janë kthyer në fill.</w:t>
      </w:r>
    </w:p>
    <w:p w:rsidR="0049190F" w:rsidRPr="006A4C8E" w:rsidRDefault="0049190F" w:rsidP="0049190F">
      <w:pPr>
        <w:pStyle w:val="Paragrafi"/>
      </w:pPr>
      <w:r w:rsidRPr="006A4C8E">
        <w:t>4.2 Termi "fibra natyralë" përfshin qimen e kalit të kreut nr.0503, mëndafshin e krerëve 5002 dhe 5003, po ashtu si dhe fibrat e leshit dhe qime të imët ose të ashpër kafshe të krerëve 5101 deri 5105, fibra pambuku të krerëve 5201 deri 5203, si dhe fibra të tjerë vegjetalë të krerëve 5301 deri 5305.</w:t>
      </w:r>
    </w:p>
    <w:p w:rsidR="0049190F" w:rsidRPr="006A4C8E" w:rsidRDefault="0049190F" w:rsidP="0049190F">
      <w:pPr>
        <w:pStyle w:val="Paragrafi"/>
      </w:pPr>
      <w:r w:rsidRPr="006A4C8E">
        <w:t xml:space="preserve">4.3. Termat "pulp tekstili", "materiale kimike" dhe "materiale për prodhim letre" përdoren në listë për të përshkruar materialet, e paklasifikuara në kapitujt 50 deri 63, të cilat mund të përdoren për të prodhuar fibra ose fije artificiale, sintetike ose letre. </w:t>
      </w:r>
    </w:p>
    <w:p w:rsidR="0049190F" w:rsidRPr="006A4C8E" w:rsidRDefault="0049190F" w:rsidP="0049190F">
      <w:pPr>
        <w:pStyle w:val="Paragrafi"/>
      </w:pPr>
      <w:r w:rsidRPr="006A4C8E">
        <w:t xml:space="preserve">4.4 Termi "fibra kryesorë të bëra nga njeriu" përdoret në listë për t’ju referuar filamenteve artificiale apo sintetike, fibrave zëvendësuese ose mbetjeve, të krerëve 5501 deri 5507. </w:t>
      </w:r>
    </w:p>
    <w:p w:rsidR="0049190F" w:rsidRPr="006A4C8E" w:rsidRDefault="0049190F" w:rsidP="0049190F">
      <w:pPr>
        <w:pStyle w:val="Paragrafi"/>
      </w:pPr>
      <w:r w:rsidRPr="006A4C8E">
        <w:t xml:space="preserve">Shënim 5: </w:t>
      </w:r>
    </w:p>
    <w:p w:rsidR="0049190F" w:rsidRPr="006A4C8E" w:rsidRDefault="0049190F" w:rsidP="0049190F">
      <w:pPr>
        <w:pStyle w:val="Paragrafi"/>
      </w:pPr>
      <w:r w:rsidRPr="006A4C8E">
        <w:t>5.1 Aty ku, për një produkt të dhënë në listë, bëhet referencë te ky shënim, kushtet e vendosura në kolonën 3 nuk zbatohen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49190F" w:rsidRPr="006A4C8E" w:rsidRDefault="0049190F" w:rsidP="0049190F">
      <w:pPr>
        <w:pStyle w:val="Paragrafi"/>
      </w:pPr>
      <w:r w:rsidRPr="006A4C8E">
        <w:t>5.2 Sidoqoftë, toleranca e përmendur në shënimin 5.1 mund të aplikohet vetëm te produktet e përziera, të cilat janë bërë nga dy ose më shumë materiale tekstili bazë.</w:t>
      </w:r>
    </w:p>
    <w:p w:rsidR="0049190F" w:rsidRPr="006A4C8E" w:rsidRDefault="0049190F" w:rsidP="0049190F">
      <w:pPr>
        <w:pStyle w:val="Paragrafi"/>
      </w:pPr>
      <w:r w:rsidRPr="006A4C8E">
        <w:t>Materialet tekstile bazë, jepen si më poshtë :</w:t>
      </w:r>
    </w:p>
    <w:p w:rsidR="0049190F" w:rsidRPr="006A4C8E" w:rsidRDefault="0049190F" w:rsidP="0049190F">
      <w:pPr>
        <w:pStyle w:val="Paragrafi"/>
      </w:pPr>
      <w:r w:rsidRPr="006A4C8E">
        <w:t xml:space="preserve">- mëndafsh, </w:t>
      </w:r>
    </w:p>
    <w:p w:rsidR="0049190F" w:rsidRPr="006A4C8E" w:rsidRDefault="0049190F" w:rsidP="0049190F">
      <w:pPr>
        <w:pStyle w:val="Paragrafi"/>
      </w:pPr>
      <w:r w:rsidRPr="006A4C8E">
        <w:t xml:space="preserve">- lesh, </w:t>
      </w:r>
    </w:p>
    <w:p w:rsidR="0049190F" w:rsidRPr="006A4C8E" w:rsidRDefault="0049190F" w:rsidP="0049190F">
      <w:pPr>
        <w:pStyle w:val="Paragrafi"/>
      </w:pPr>
      <w:r w:rsidRPr="006A4C8E">
        <w:t xml:space="preserve">- qime kafshe e ashpër, </w:t>
      </w:r>
    </w:p>
    <w:p w:rsidR="0049190F" w:rsidRPr="006A4C8E" w:rsidRDefault="0049190F" w:rsidP="0049190F">
      <w:pPr>
        <w:pStyle w:val="Paragrafi"/>
      </w:pPr>
      <w:r w:rsidRPr="006A4C8E">
        <w:t xml:space="preserve">- qime kafshe e hollë, </w:t>
      </w:r>
    </w:p>
    <w:p w:rsidR="0049190F" w:rsidRPr="006A4C8E" w:rsidRDefault="0049190F" w:rsidP="0049190F">
      <w:pPr>
        <w:pStyle w:val="Paragrafi"/>
      </w:pPr>
      <w:r w:rsidRPr="006A4C8E">
        <w:t xml:space="preserve">- qime kali, </w:t>
      </w:r>
    </w:p>
    <w:p w:rsidR="0049190F" w:rsidRPr="006A4C8E" w:rsidRDefault="0049190F" w:rsidP="0049190F">
      <w:pPr>
        <w:pStyle w:val="Paragrafi"/>
      </w:pPr>
      <w:r w:rsidRPr="006A4C8E">
        <w:t xml:space="preserve">- pambuk, </w:t>
      </w:r>
    </w:p>
    <w:p w:rsidR="0049190F" w:rsidRPr="006A4C8E" w:rsidRDefault="0049190F" w:rsidP="0049190F">
      <w:pPr>
        <w:pStyle w:val="Paragrafi"/>
      </w:pPr>
      <w:r w:rsidRPr="006A4C8E">
        <w:t xml:space="preserve">- materiale për prodhim letre dhe letër, </w:t>
      </w:r>
    </w:p>
    <w:p w:rsidR="0049190F" w:rsidRPr="006A4C8E" w:rsidRDefault="0049190F" w:rsidP="0049190F">
      <w:pPr>
        <w:pStyle w:val="Paragrafi"/>
      </w:pPr>
      <w:r w:rsidRPr="006A4C8E">
        <w:t xml:space="preserve">- fije liri, </w:t>
      </w:r>
    </w:p>
    <w:p w:rsidR="0049190F" w:rsidRPr="006A4C8E" w:rsidRDefault="0049190F" w:rsidP="0049190F">
      <w:pPr>
        <w:pStyle w:val="Paragrafi"/>
      </w:pPr>
      <w:r w:rsidRPr="006A4C8E">
        <w:t xml:space="preserve">- fije kërpi, </w:t>
      </w:r>
    </w:p>
    <w:p w:rsidR="0049190F" w:rsidRPr="006A4C8E" w:rsidRDefault="0049190F" w:rsidP="0049190F">
      <w:pPr>
        <w:pStyle w:val="Paragrafi"/>
      </w:pPr>
      <w:r w:rsidRPr="006A4C8E">
        <w:t xml:space="preserve">- jute dhe fibra të tjera tekstili, </w:t>
      </w:r>
    </w:p>
    <w:p w:rsidR="0049190F" w:rsidRPr="006A4C8E" w:rsidRDefault="0049190F" w:rsidP="0049190F">
      <w:pPr>
        <w:pStyle w:val="Paragrafi"/>
      </w:pPr>
      <w:r w:rsidRPr="006A4C8E">
        <w:t xml:space="preserve">- sisal dhe fibra të tjera të gjinisë Agave, </w:t>
      </w:r>
    </w:p>
    <w:p w:rsidR="0049190F" w:rsidRPr="006A4C8E" w:rsidRDefault="0049190F" w:rsidP="0049190F">
      <w:pPr>
        <w:pStyle w:val="Paragrafi"/>
      </w:pPr>
      <w:r w:rsidRPr="006A4C8E">
        <w:t xml:space="preserve">- fibra nga arra kokosi, abaka, ramie dhe fibra të tjera vegjetale tekstile, </w:t>
      </w:r>
    </w:p>
    <w:p w:rsidR="0049190F" w:rsidRPr="006A4C8E" w:rsidRDefault="0049190F" w:rsidP="0049190F">
      <w:pPr>
        <w:pStyle w:val="Paragrafi"/>
      </w:pPr>
      <w:r w:rsidRPr="006A4C8E">
        <w:t xml:space="preserve">- filamente sintetike të bëra nga njeriu, </w:t>
      </w:r>
    </w:p>
    <w:p w:rsidR="0049190F" w:rsidRPr="006A4C8E" w:rsidRDefault="0049190F" w:rsidP="0049190F">
      <w:pPr>
        <w:pStyle w:val="Paragrafi"/>
      </w:pPr>
      <w:r w:rsidRPr="006A4C8E">
        <w:t xml:space="preserve">- filamente artificiale të bëra nga njeriu, </w:t>
      </w:r>
    </w:p>
    <w:p w:rsidR="0049190F" w:rsidRPr="006A4C8E" w:rsidRDefault="0049190F" w:rsidP="0049190F">
      <w:pPr>
        <w:pStyle w:val="Paragrafi"/>
      </w:pPr>
      <w:r w:rsidRPr="006A4C8E">
        <w:t xml:space="preserve">- filamente percjellëse rryme, </w:t>
      </w:r>
    </w:p>
    <w:p w:rsidR="0049190F" w:rsidRPr="006A4C8E" w:rsidRDefault="0049190F" w:rsidP="0049190F">
      <w:pPr>
        <w:pStyle w:val="Paragrafi"/>
      </w:pPr>
      <w:r w:rsidRPr="006A4C8E">
        <w:t>- fibra sintetike të bëra nga njeriu prej polipropileni,</w:t>
      </w:r>
    </w:p>
    <w:p w:rsidR="0049190F" w:rsidRPr="006A4C8E" w:rsidRDefault="0049190F" w:rsidP="0049190F">
      <w:pPr>
        <w:pStyle w:val="Paragrafi"/>
      </w:pPr>
      <w:r w:rsidRPr="006A4C8E">
        <w:t>- fibra sintetike të bëra nga njeriu prej poliesteri,</w:t>
      </w:r>
    </w:p>
    <w:p w:rsidR="0049190F" w:rsidRPr="006A4C8E" w:rsidRDefault="0049190F" w:rsidP="0049190F">
      <w:pPr>
        <w:pStyle w:val="Paragrafi"/>
      </w:pPr>
      <w:r w:rsidRPr="006A4C8E">
        <w:t>- fibra sintetike të bëra nga njeriu prej poliamidi,</w:t>
      </w:r>
    </w:p>
    <w:p w:rsidR="0049190F" w:rsidRPr="006A4C8E" w:rsidRDefault="0049190F" w:rsidP="0049190F">
      <w:pPr>
        <w:pStyle w:val="Paragrafi"/>
      </w:pPr>
      <w:r w:rsidRPr="006A4C8E">
        <w:t>- fibra sintetike të bëra nga njeriu prej poliakrilonitrili,</w:t>
      </w:r>
    </w:p>
    <w:p w:rsidR="0049190F" w:rsidRPr="006A4C8E" w:rsidRDefault="0049190F" w:rsidP="0049190F">
      <w:pPr>
        <w:pStyle w:val="Paragrafi"/>
      </w:pPr>
      <w:r w:rsidRPr="006A4C8E">
        <w:t>- fibra sintetike të bëra nga njeriu prej poliimidi,</w:t>
      </w:r>
    </w:p>
    <w:p w:rsidR="0049190F" w:rsidRPr="006A4C8E" w:rsidRDefault="0049190F" w:rsidP="0049190F">
      <w:pPr>
        <w:pStyle w:val="Paragrafi"/>
      </w:pPr>
      <w:r w:rsidRPr="006A4C8E">
        <w:t>- fibra sintetike të bëra nga njeriu prej politetrafluoroetileni,</w:t>
      </w:r>
    </w:p>
    <w:p w:rsidR="0049190F" w:rsidRPr="006A4C8E" w:rsidRDefault="0049190F" w:rsidP="0049190F">
      <w:pPr>
        <w:pStyle w:val="Paragrafi"/>
      </w:pPr>
      <w:r w:rsidRPr="006A4C8E">
        <w:t>- fibra sintetike të bëra nga njeriu prej polifenileni sulfid,</w:t>
      </w:r>
    </w:p>
    <w:p w:rsidR="0049190F" w:rsidRPr="006A4C8E" w:rsidRDefault="0049190F" w:rsidP="0049190F">
      <w:pPr>
        <w:pStyle w:val="Paragrafi"/>
      </w:pPr>
      <w:r w:rsidRPr="006A4C8E">
        <w:t>- fibra sintetike të bëra nga njeriu prej polivinilkloridi,</w:t>
      </w:r>
    </w:p>
    <w:p w:rsidR="0049190F" w:rsidRPr="006A4C8E" w:rsidRDefault="0049190F" w:rsidP="0049190F">
      <w:pPr>
        <w:pStyle w:val="Paragrafi"/>
      </w:pPr>
      <w:r w:rsidRPr="006A4C8E">
        <w:t>- fibra të tjera sintetike të bëra nga njeriu,</w:t>
      </w:r>
    </w:p>
    <w:p w:rsidR="0049190F" w:rsidRPr="006A4C8E" w:rsidRDefault="0049190F" w:rsidP="0049190F">
      <w:pPr>
        <w:pStyle w:val="Paragrafi"/>
      </w:pPr>
      <w:r w:rsidRPr="006A4C8E">
        <w:t>- fibra artificiale të bëra nga njeriu prej viskoze,</w:t>
      </w:r>
    </w:p>
    <w:p w:rsidR="0049190F" w:rsidRPr="006A4C8E" w:rsidRDefault="0049190F" w:rsidP="0049190F">
      <w:pPr>
        <w:pStyle w:val="Paragrafi"/>
      </w:pPr>
      <w:r w:rsidRPr="006A4C8E">
        <w:t>- fibra të tjera artificiale të bëra nga njeriu,</w:t>
      </w:r>
    </w:p>
    <w:p w:rsidR="0049190F" w:rsidRPr="006A4C8E" w:rsidRDefault="0049190F" w:rsidP="0049190F">
      <w:pPr>
        <w:pStyle w:val="Paragrafi"/>
      </w:pPr>
      <w:r w:rsidRPr="006A4C8E">
        <w:t>- fill i bërë nga poliuretani, i segmentuar me segmente fleksibël prej polieteri, i përdredhur ose jo,</w:t>
      </w:r>
    </w:p>
    <w:p w:rsidR="0049190F" w:rsidRPr="006A4C8E" w:rsidRDefault="0049190F" w:rsidP="0049190F">
      <w:pPr>
        <w:pStyle w:val="Paragrafi"/>
      </w:pPr>
      <w:r w:rsidRPr="006A4C8E">
        <w:t xml:space="preserve">- fill i bërë nga poliuretani, i segmentuar me segmente fleksibël prej poliesteri, i përdredhur ose jo, </w:t>
      </w:r>
    </w:p>
    <w:p w:rsidR="0049190F" w:rsidRPr="006A4C8E" w:rsidRDefault="0049190F" w:rsidP="0049190F">
      <w:pPr>
        <w:pStyle w:val="Paragrafi"/>
      </w:pPr>
      <w:r w:rsidRPr="006A4C8E">
        <w:t>- produkte të kreut 5605 (fill i metalizuar), që përmban një rrip të përbërë prej shtrese alumini ose një mbulese prej filmi plastik, mbuluar ose jo prej pluhuri alumini, me një gjerësi që nuk kalon 5 mm, i palosur nëpërmjet një adezivi me ngjyra ose transparent ndërmjet dy shtresave të një filmi plastik,</w:t>
      </w:r>
    </w:p>
    <w:p w:rsidR="0049190F" w:rsidRPr="006A4C8E" w:rsidRDefault="0049190F" w:rsidP="0049190F">
      <w:pPr>
        <w:pStyle w:val="Paragrafi"/>
      </w:pPr>
      <w:r w:rsidRPr="006A4C8E">
        <w:t xml:space="preserve">- produkte të tjera të kreut 5605.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Një fill, i kreut 5205, i bërë nga fibra pambuku të kreut 5203 dhe fibra sintetike të kreut 5506, është një fill i përzier. Për këtë arsye, fibrat sintetike pa origjinë, të cilat nuk plotësojnë rregullat e origjinës (të cilat kërkojnë prodhim nga materialet kimike ose pulp tekstili) mund të përdoren me kusht që pesha e tyre e plotë nuk i kalon 10% të peshës së fillit.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Një copë pëlhurë leshi e kreut 5112, e bërë prej filli leshi të kreut 5107 dhe filli sintetik prej fibrash të kreut 5509, është një pëlhurë e përzier. Për këtë arsye, filli sintetik i cili nuk plotëson rregullat e origjinës (të cilat kërkojnë prodhim nga materialet kimike pulp tekstili), ose filli i leshit, i cili nuk plotëson rregullat e origjinës (të cilat kërkojnë prodhim nga fije natyrale, jo të përdredhura apo tjerra, ose të përgatitura ndryshe për fill), ose një kombinim i të dyjave, mund të përdoret, në rast se pesha e tyre totale nuk e kalon 10% të pëlhurës.</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Pëlhurë tekstile, xhufke, e kreut 5802, e bërë prej filli pambuku të kreut 5205 dhe pëlhurë pambuku të kreut 5210, është vetëm një produkt i , në rast se pëlhura e pambukut është në vetvete një pëlhure e përzier, e prodhuar nga filli të klasifikuara në dy krerë të ndryshëm, ose në rast se filli i pambukut i përdorur është vetë një përzierje.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Nëse pëlhura tekstile, xhufkë  në fjalë do të ishte e përbërë nga fill pambuku i kreut  5205 dhe pëlhurë sintetike e kreut 5407, atëherë, në mënyrë të dukshme, fijet e përdorura janë dy materiale bazë tekstili të veçanta dhe pëlhura tekstile xhufkë është, mbi këto baza, një produkt i përzier.  </w:t>
      </w:r>
    </w:p>
    <w:p w:rsidR="0049190F" w:rsidRPr="006A4C8E" w:rsidRDefault="0049190F" w:rsidP="0049190F">
      <w:pPr>
        <w:pStyle w:val="Paragrafi"/>
      </w:pPr>
      <w:r w:rsidRPr="006A4C8E">
        <w:t xml:space="preserve">5.3 Në rastin e produkteve që përfshijnë “fill të bërë nga poliuretani i segmentuar me segmente fleksibël të polieterit, të përdredhur ose jo”, kjo tolerancë është 20% në lidhje me këtë fill. </w:t>
      </w:r>
    </w:p>
    <w:p w:rsidR="0049190F" w:rsidRPr="006A4C8E" w:rsidRDefault="0049190F" w:rsidP="0049190F">
      <w:pPr>
        <w:pStyle w:val="Paragrafi"/>
      </w:pPr>
      <w:r w:rsidRPr="006A4C8E">
        <w:t xml:space="preserve">5.4 Në rastin e produkteve që përfshijnë “rrip i përbërë nga një shtresë alumini ose nga një shtresë prej filmi plastik, të mbuluar ose jo me pëlhurë alumini, me një gjerësi që nuk e kalon 5 mm, i palosur nëpërmjet një adezivi me ngjyra ndërmjet dy shtresave të një filmi plastik, kjo tolerancë është 30% në lidhje me këtë rrip. </w:t>
      </w:r>
    </w:p>
    <w:p w:rsidR="0049190F" w:rsidRPr="006A4C8E" w:rsidRDefault="0049190F" w:rsidP="0049190F">
      <w:pPr>
        <w:pStyle w:val="Paragrafi"/>
      </w:pPr>
      <w:r w:rsidRPr="006A4C8E">
        <w:t xml:space="preserve">Shënim 6: </w:t>
      </w:r>
    </w:p>
    <w:p w:rsidR="0049190F" w:rsidRPr="006A4C8E" w:rsidRDefault="0049190F" w:rsidP="0049190F">
      <w:pPr>
        <w:pStyle w:val="Paragrafi"/>
      </w:pPr>
      <w:r w:rsidRPr="006A4C8E">
        <w:t xml:space="preserve">6.1 Kur në listë bëhet referencë në këtë shënim, materialet tekstile (me përjashtim të linjave dhe interlinjave), të cilat nuk plotësojnë rregullin e vendosur në listë në kolonën 3 për produktin në fjalë, mund të përdoren, me kusht që ato të jenë klasifikuar në një kre ndryshe nga ai i produktit dhe që vlera e tyre të mos kalojë 8% të çmimit ex-works të produktit. </w:t>
      </w:r>
    </w:p>
    <w:p w:rsidR="0049190F" w:rsidRPr="006A4C8E" w:rsidRDefault="0049190F" w:rsidP="0049190F">
      <w:pPr>
        <w:pStyle w:val="Paragrafi"/>
      </w:pPr>
      <w:r w:rsidRPr="006A4C8E">
        <w:t>6.2 Pa cenuar shënimin 6.3, materialet, të cilat nuk janë klasifikuar brenda kapitujve 50 deri 63, mund të përdoren lirshëm në prodhimin e produkteve tekstile, pavarësisht nëse përmbajnë apo jo tekstile.</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Në rast së një rregull në listë thotë që, për një lloj të veçantë tekstili (të tilla si pantallonat) duhet përdorur fill, kjo nuk parandalon përdorimin e gjërave metalike, të tilla si kopsat, për arsye se kopsat nuk janë të klasifikuar në kapitujt 50 deri 63. Për të njëjtën arsye, nuk parandalohet përdorimi i zinxhirëve, edhe pse zinxhirët normalisht përmbajnë tekstil. </w:t>
      </w:r>
    </w:p>
    <w:p w:rsidR="0049190F" w:rsidRPr="006A4C8E" w:rsidRDefault="0049190F" w:rsidP="0049190F">
      <w:pPr>
        <w:pStyle w:val="Paragrafi"/>
      </w:pPr>
      <w:r w:rsidRPr="006A4C8E">
        <w:t xml:space="preserve">6.3 Kur një rregull përqindjeje aplikohet, vlera e materialeve të cilat nuk klasifikohen brenda kapitujve 50 deri 63, duhet të merren parasysh kur llogaritet vlera e materialeve pa origjinë të përfshira. </w:t>
      </w:r>
    </w:p>
    <w:p w:rsidR="0049190F" w:rsidRPr="006A4C8E" w:rsidRDefault="0049190F" w:rsidP="0049190F">
      <w:pPr>
        <w:pStyle w:val="Paragrafi"/>
      </w:pPr>
      <w:r w:rsidRPr="006A4C8E">
        <w:t xml:space="preserve">Shembull 7: </w:t>
      </w:r>
    </w:p>
    <w:p w:rsidR="0049190F" w:rsidRPr="006A4C8E" w:rsidRDefault="0049190F" w:rsidP="0049190F">
      <w:pPr>
        <w:pStyle w:val="Paragrafi"/>
      </w:pPr>
      <w:r w:rsidRPr="006A4C8E">
        <w:t xml:space="preserve">7.1 Për qëllimet e krerëve ex 2707, 2713 deri 2715, ex 2901, ex 2902 dhe ex 3403, “proceset specifike" janë si më poshtë: </w:t>
      </w:r>
    </w:p>
    <w:p w:rsidR="0049190F" w:rsidRPr="006A4C8E" w:rsidRDefault="0049190F" w:rsidP="0049190F">
      <w:pPr>
        <w:pStyle w:val="Paragrafi"/>
      </w:pPr>
      <w:r w:rsidRPr="006A4C8E">
        <w:t xml:space="preserve">a) distilim në vakum; </w:t>
      </w:r>
    </w:p>
    <w:p w:rsidR="0049190F" w:rsidRPr="006A4C8E" w:rsidRDefault="0049190F" w:rsidP="0049190F">
      <w:pPr>
        <w:pStyle w:val="Paragrafi"/>
      </w:pPr>
      <w:r w:rsidRPr="006A4C8E">
        <w:t xml:space="preserve">b) ridistilim nga një proces shumë i plotë fraksionimi; </w:t>
      </w:r>
    </w:p>
    <w:p w:rsidR="0049190F" w:rsidRPr="006A4C8E" w:rsidRDefault="0049190F" w:rsidP="0049190F">
      <w:pPr>
        <w:pStyle w:val="Paragrafi"/>
      </w:pPr>
      <w:r w:rsidRPr="006A4C8E">
        <w:t xml:space="preserve">c) ndarja; </w:t>
      </w:r>
    </w:p>
    <w:p w:rsidR="0049190F" w:rsidRPr="006A4C8E" w:rsidRDefault="0049190F" w:rsidP="0049190F">
      <w:pPr>
        <w:pStyle w:val="Paragrafi"/>
      </w:pPr>
      <w:r w:rsidRPr="006A4C8E">
        <w:t xml:space="preserve">d) riformimi; </w:t>
      </w:r>
    </w:p>
    <w:p w:rsidR="0049190F" w:rsidRPr="006A4C8E" w:rsidRDefault="0049190F" w:rsidP="0049190F">
      <w:pPr>
        <w:pStyle w:val="Paragrafi"/>
      </w:pPr>
      <w:r w:rsidRPr="006A4C8E">
        <w:t xml:space="preserve">e) përftimi me ndihmën e solventeve selektive; </w:t>
      </w:r>
    </w:p>
    <w:p w:rsidR="0049190F" w:rsidRPr="006A4C8E" w:rsidRDefault="0049190F" w:rsidP="0049190F">
      <w:pPr>
        <w:pStyle w:val="Paragrafi"/>
      </w:pPr>
      <w:r w:rsidRPr="006A4C8E">
        <w:t xml:space="preserve">f) procesi që përfshin të gjitha operacionet e mëposhtme: përpunimi me acid sulfurik të përqendruar, me anhidrit oleum ose sulfurik; neutralizimi me agjentë alkalinë; çngjyrimi dhe pasurimi me dhe aktiv natyral, me dhe aktiv, me qymyr ose boksid aktiv; </w:t>
      </w:r>
    </w:p>
    <w:p w:rsidR="0049190F" w:rsidRPr="006A4C8E" w:rsidRDefault="0049190F" w:rsidP="0049190F">
      <w:pPr>
        <w:pStyle w:val="Paragrafi"/>
      </w:pPr>
      <w:r w:rsidRPr="006A4C8E">
        <w:t xml:space="preserve">g) polimerizimi; </w:t>
      </w:r>
    </w:p>
    <w:p w:rsidR="0049190F" w:rsidRPr="006A4C8E" w:rsidRDefault="0049190F" w:rsidP="0049190F">
      <w:pPr>
        <w:pStyle w:val="Paragrafi"/>
      </w:pPr>
      <w:r w:rsidRPr="006A4C8E">
        <w:t xml:space="preserve">h) alkilizimi; </w:t>
      </w:r>
    </w:p>
    <w:p w:rsidR="0049190F" w:rsidRPr="006A4C8E" w:rsidRDefault="0049190F" w:rsidP="0049190F">
      <w:pPr>
        <w:pStyle w:val="Paragrafi"/>
      </w:pPr>
      <w:r w:rsidRPr="006A4C8E">
        <w:t xml:space="preserve">i) izomerizimi. </w:t>
      </w:r>
    </w:p>
    <w:p w:rsidR="0049190F" w:rsidRPr="006A4C8E" w:rsidRDefault="0049190F" w:rsidP="0049190F">
      <w:pPr>
        <w:pStyle w:val="Paragrafi"/>
      </w:pPr>
      <w:r w:rsidRPr="006A4C8E">
        <w:t xml:space="preserve">7.2 Për qëllimet e krerëve 2710, 2711 dhe 2712, “proceset specifike" janë si më poshtë: </w:t>
      </w:r>
    </w:p>
    <w:p w:rsidR="0049190F" w:rsidRPr="006A4C8E" w:rsidRDefault="0049190F" w:rsidP="0049190F">
      <w:pPr>
        <w:pStyle w:val="Paragrafi"/>
      </w:pPr>
      <w:r w:rsidRPr="006A4C8E">
        <w:t>a) distilim në vakum</w:t>
      </w:r>
    </w:p>
    <w:p w:rsidR="0049190F" w:rsidRPr="006A4C8E" w:rsidRDefault="0049190F" w:rsidP="0049190F">
      <w:pPr>
        <w:pStyle w:val="Paragrafi"/>
      </w:pPr>
      <w:r w:rsidRPr="006A4C8E">
        <w:t xml:space="preserve">b) ridistilim nga një proces shumë i plotë fraksionimi ([1]); </w:t>
      </w:r>
    </w:p>
    <w:p w:rsidR="0049190F" w:rsidRPr="006A4C8E" w:rsidRDefault="0049190F" w:rsidP="0049190F">
      <w:pPr>
        <w:pStyle w:val="Paragrafi"/>
      </w:pPr>
      <w:r w:rsidRPr="006A4C8E">
        <w:t xml:space="preserve">c) ndarja; </w:t>
      </w:r>
    </w:p>
    <w:p w:rsidR="0049190F" w:rsidRPr="006A4C8E" w:rsidRDefault="0049190F" w:rsidP="0049190F">
      <w:pPr>
        <w:pStyle w:val="Paragrafi"/>
      </w:pPr>
      <w:r w:rsidRPr="006A4C8E">
        <w:t xml:space="preserve">d) riformimi; </w:t>
      </w:r>
    </w:p>
    <w:p w:rsidR="0049190F" w:rsidRPr="006A4C8E" w:rsidRDefault="0049190F" w:rsidP="0049190F">
      <w:pPr>
        <w:pStyle w:val="Paragrafi"/>
      </w:pPr>
      <w:r w:rsidRPr="006A4C8E">
        <w:t xml:space="preserve">e) ekstraktimi me ndihmën e solventëve selektivë; </w:t>
      </w:r>
    </w:p>
    <w:p w:rsidR="0049190F" w:rsidRPr="006A4C8E" w:rsidRDefault="0049190F" w:rsidP="0049190F">
      <w:pPr>
        <w:pStyle w:val="Paragrafi"/>
      </w:pPr>
      <w:r w:rsidRPr="006A4C8E">
        <w:t>f) procesi që përfshin të gjitha veprimet e mëposhtme: përpunimi me acid sulfurik të përqendruar, me anhidrit oleum ose sulfurik; neutralizimi me agjentë alkalinë; çngjyrimi dhe pasurimi me dhe aktiv natyral, me dhe aktiv, me qymyr ose boksid aktiv;</w:t>
      </w:r>
    </w:p>
    <w:p w:rsidR="0049190F" w:rsidRPr="006A4C8E" w:rsidRDefault="0049190F" w:rsidP="0049190F">
      <w:pPr>
        <w:pStyle w:val="Paragrafi"/>
      </w:pPr>
      <w:r w:rsidRPr="006A4C8E">
        <w:t>g) polimerizimi;</w:t>
      </w:r>
    </w:p>
    <w:p w:rsidR="0049190F" w:rsidRPr="006A4C8E" w:rsidRDefault="0049190F" w:rsidP="0049190F">
      <w:pPr>
        <w:pStyle w:val="Paragrafi"/>
      </w:pPr>
      <w:r w:rsidRPr="006A4C8E">
        <w:t>h) alkilizimi;</w:t>
      </w:r>
    </w:p>
    <w:p w:rsidR="0049190F" w:rsidRPr="006A4C8E" w:rsidRDefault="0049190F" w:rsidP="0049190F">
      <w:pPr>
        <w:pStyle w:val="Paragrafi"/>
      </w:pPr>
      <w:r w:rsidRPr="006A4C8E">
        <w:t>ij) izomerizimi;</w:t>
      </w:r>
    </w:p>
    <w:p w:rsidR="0049190F" w:rsidRPr="006A4C8E" w:rsidRDefault="0049190F" w:rsidP="0049190F">
      <w:pPr>
        <w:pStyle w:val="Paragrafi"/>
      </w:pPr>
      <w:r w:rsidRPr="006A4C8E">
        <w:t>k) në lidhje vetëm me vajrat e rënda të kreut ex 2710, desulfurizimi me hidrogjen, i cili rezulton nga një pakësim prej së paku 85 % të përmbajtjes së sulfurit të produkteve të përpunuara (Metoda ASTM D 1266-59 T);</w:t>
      </w:r>
    </w:p>
    <w:p w:rsidR="0049190F" w:rsidRPr="006A4C8E" w:rsidRDefault="0049190F" w:rsidP="0049190F">
      <w:pPr>
        <w:pStyle w:val="Paragrafi"/>
      </w:pPr>
      <w:r w:rsidRPr="006A4C8E">
        <w:t>l) në lidhje vetëm me produktet e kreut 2710, deparafinimi nga një proces tjetër nga filtrimi;</w:t>
      </w:r>
    </w:p>
    <w:p w:rsidR="0049190F" w:rsidRPr="006A4C8E" w:rsidRDefault="0049190F" w:rsidP="0049190F">
      <w:pPr>
        <w:pStyle w:val="Paragrafi"/>
      </w:pPr>
      <w:r w:rsidRPr="006A4C8E">
        <w:t>m) 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qëllim që, në mënyrë më specifike, të përmirësohet ngjyra ose stabiliteti; ky trajtim nuk duhet sidoqoftë të konsiderohet një proces specifik;</w:t>
      </w:r>
    </w:p>
    <w:p w:rsidR="0049190F" w:rsidRPr="006A4C8E" w:rsidRDefault="0049190F" w:rsidP="0049190F">
      <w:pPr>
        <w:pStyle w:val="Paragrafi"/>
      </w:pPr>
      <w:r w:rsidRPr="006A4C8E">
        <w:t>n) në lidhje vetëm me vajrat për karburante të kreut ex 2710, distilim atmosferik, në kushte kur më pak se 30 %, sipas volumit, e këtyre produkteve distilohet, duke përfshirë humbjet, në 300 °C, me metodën ASTM D 86;</w:t>
      </w:r>
    </w:p>
    <w:p w:rsidR="0049190F" w:rsidRPr="006A4C8E" w:rsidRDefault="0049190F" w:rsidP="0049190F">
      <w:pPr>
        <w:pStyle w:val="Paragrafi"/>
      </w:pPr>
      <w:r w:rsidRPr="006A4C8E">
        <w:t>o) në lidhje vetëm me vajrat e rënda të tjera nga vajrat e gazrave dhe vajrat për karburante të kreut ex 2710, trajtim me anë të shkarkesave fshirëse të tensionit të lartë;</w:t>
      </w:r>
    </w:p>
    <w:p w:rsidR="0049190F" w:rsidRPr="006A4C8E" w:rsidRDefault="0049190F" w:rsidP="0049190F">
      <w:pPr>
        <w:pStyle w:val="Paragrafi"/>
      </w:pPr>
      <w:r w:rsidRPr="006A4C8E">
        <w:t>p) në lidhje vetëm me produktet bruto për çvajosjen me kristalizim të pjesshëm (përveç xhelatinës së naftës, ozekerite, dyllë linjiti apo dyllë bitumi, dyllë parafine që përmban ndaj peshës më pak se 0.75% vaj) të kreut ex 2712.</w:t>
      </w:r>
    </w:p>
    <w:p w:rsidR="0049190F" w:rsidRPr="006A4C8E" w:rsidRDefault="0049190F" w:rsidP="0049190F">
      <w:pPr>
        <w:pStyle w:val="Paragrafi"/>
      </w:pPr>
      <w:r w:rsidRPr="006A4C8E">
        <w:t>7.3 Për qëllimet e krerëve ex 2707, 2713 deri 2715, ex 2901, ex 2902 dhe ex 3403, operacione të thjeshta, të tilla si pastrimi, dekantimi, çkripëzimi, ndarja e ujërave, filtrimi, ngjyrimi, vendosja e markës, përftimi i përmbajtjes sulfure si rezultat i përzierjes të produkteve me përmbajte të ndryshme sulfuri, ose çdo lloj kombinimi të këtyre operacioneve ose operacioneve të ngjashme, nuk japin origjinë.</w:t>
      </w:r>
    </w:p>
    <w:p w:rsidR="0049190F" w:rsidRPr="006A4C8E" w:rsidRDefault="0049190F" w:rsidP="0049190F">
      <w:pPr>
        <w:pStyle w:val="Paragrafi"/>
      </w:pPr>
    </w:p>
    <w:p w:rsidR="0049190F" w:rsidRPr="006A4C8E" w:rsidRDefault="0049190F" w:rsidP="0049190F">
      <w:pPr>
        <w:pStyle w:val="Paragrafi"/>
      </w:pPr>
    </w:p>
    <w:p w:rsidR="00241B62" w:rsidRDefault="00241B62" w:rsidP="00AA03AF">
      <w:pPr>
        <w:pStyle w:val="Paragrafi"/>
        <w:ind w:firstLine="0"/>
      </w:pPr>
    </w:p>
    <w:p w:rsidR="00AA03AF" w:rsidRDefault="00AA03AF" w:rsidP="00AA03AF">
      <w:pPr>
        <w:pStyle w:val="Paragrafi"/>
        <w:ind w:firstLine="0"/>
      </w:pPr>
    </w:p>
    <w:p w:rsidR="00241B62" w:rsidRPr="006A4C8E" w:rsidRDefault="00241B62" w:rsidP="0049190F">
      <w:pPr>
        <w:pStyle w:val="Paragrafi"/>
      </w:pPr>
    </w:p>
    <w:p w:rsidR="0049190F" w:rsidRPr="006A4C8E" w:rsidRDefault="0049190F" w:rsidP="00241B62">
      <w:pPr>
        <w:pStyle w:val="TitulliTitull"/>
      </w:pPr>
      <w:r w:rsidRPr="006A4C8E">
        <w:t xml:space="preserve">SHTOJCA  II </w:t>
      </w:r>
    </w:p>
    <w:p w:rsidR="0049190F" w:rsidRPr="006A4C8E" w:rsidRDefault="0049190F" w:rsidP="00241B62">
      <w:pPr>
        <w:pStyle w:val="TitulliTitull"/>
      </w:pPr>
      <w:r w:rsidRPr="006A4C8E">
        <w:t>LISTA E OPERACIONEVE TË PËRPUNIMIT OSE PROCESEVE QË KËRKOHET T’I NËNSHTROHEN MALLRAT JO-ORIGJINUESE, NË MËNYRË QË PRODUKTI PËRFUNDIMTAR TË PËRFITOJË STATUSIN E ORIGJINËS</w:t>
      </w:r>
    </w:p>
    <w:p w:rsidR="0049190F" w:rsidRPr="006A4C8E" w:rsidRDefault="0049190F" w:rsidP="0049190F">
      <w:pPr>
        <w:pStyle w:val="Paragrafi"/>
      </w:pPr>
    </w:p>
    <w:p w:rsidR="0049190F" w:rsidRPr="006A4C8E" w:rsidRDefault="0049190F" w:rsidP="0049190F">
      <w:pPr>
        <w:pStyle w:val="Paragrafi"/>
      </w:pPr>
      <w:r w:rsidRPr="006A4C8E">
        <w:t>Produktet e përfshira në këtë listë, ndoshta jo të gjitha janë të mbuluara nga kjo Marrëveshje. Kjo e bën të domosdoshme konsultimin me pjesët e tjera të Marrëveshjes.</w:t>
      </w:r>
    </w:p>
    <w:p w:rsidR="0049190F" w:rsidRPr="006A4C8E" w:rsidRDefault="0049190F" w:rsidP="0049190F">
      <w:pPr>
        <w:pStyle w:val="Paragrafi"/>
      </w:pPr>
    </w:p>
    <w:tbl>
      <w:tblPr>
        <w:tblW w:w="9720" w:type="dxa"/>
        <w:jc w:val="center"/>
        <w:tblLook w:val="0000" w:firstRow="0" w:lastRow="0" w:firstColumn="0" w:lastColumn="0" w:noHBand="0" w:noVBand="0"/>
      </w:tblPr>
      <w:tblGrid>
        <w:gridCol w:w="1732"/>
        <w:gridCol w:w="2838"/>
        <w:gridCol w:w="2858"/>
        <w:gridCol w:w="2292"/>
      </w:tblGrid>
      <w:tr w:rsidR="0049190F" w:rsidRPr="006A4C8E">
        <w:trPr>
          <w:cantSplit/>
          <w:tblHeader/>
          <w:jc w:val="center"/>
        </w:trPr>
        <w:tc>
          <w:tcPr>
            <w:tcW w:w="1620" w:type="dxa"/>
            <w:tcBorders>
              <w:top w:val="single" w:sz="12" w:space="0" w:color="auto"/>
              <w:left w:val="single" w:sz="12" w:space="0" w:color="auto"/>
              <w:bottom w:val="single" w:sz="6" w:space="0" w:color="auto"/>
              <w:right w:val="nil"/>
            </w:tcBorders>
          </w:tcPr>
          <w:p w:rsidR="0049190F" w:rsidRPr="006A4C8E" w:rsidRDefault="0049190F" w:rsidP="00241B62">
            <w:pPr>
              <w:pStyle w:val="Tabele"/>
            </w:pPr>
            <w:r w:rsidRPr="006A4C8E">
              <w:t xml:space="preserve">Kodi HS </w:t>
            </w:r>
          </w:p>
        </w:tc>
        <w:tc>
          <w:tcPr>
            <w:tcW w:w="2880" w:type="dxa"/>
            <w:tcBorders>
              <w:top w:val="single" w:sz="12"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Përshkrimi i produktit</w:t>
            </w:r>
          </w:p>
        </w:tc>
        <w:tc>
          <w:tcPr>
            <w:tcW w:w="5220" w:type="dxa"/>
            <w:gridSpan w:val="2"/>
            <w:tcBorders>
              <w:top w:val="single" w:sz="12" w:space="0" w:color="auto"/>
              <w:left w:val="nil"/>
              <w:bottom w:val="single" w:sz="6" w:space="0" w:color="auto"/>
              <w:right w:val="single" w:sz="12" w:space="0" w:color="auto"/>
            </w:tcBorders>
          </w:tcPr>
          <w:p w:rsidR="0049190F" w:rsidRPr="006A4C8E" w:rsidRDefault="0049190F" w:rsidP="00241B62">
            <w:pPr>
              <w:pStyle w:val="Tabele"/>
            </w:pPr>
            <w:r w:rsidRPr="006A4C8E">
              <w:t>Punimi ose përpunimi i kryer mbi materialet jo origjinues, i cili u jep statusin e origjinës</w:t>
            </w:r>
          </w:p>
        </w:tc>
      </w:tr>
      <w:tr w:rsidR="0049190F" w:rsidRPr="006A4C8E">
        <w:trPr>
          <w:cantSplit/>
          <w:tblHeader/>
          <w:jc w:val="center"/>
        </w:trPr>
        <w:tc>
          <w:tcPr>
            <w:tcW w:w="1620" w:type="dxa"/>
            <w:tcBorders>
              <w:top w:val="single" w:sz="6" w:space="0" w:color="auto"/>
              <w:left w:val="single" w:sz="12" w:space="0" w:color="auto"/>
              <w:bottom w:val="single" w:sz="12" w:space="0" w:color="auto"/>
              <w:right w:val="nil"/>
            </w:tcBorders>
          </w:tcPr>
          <w:p w:rsidR="0049190F" w:rsidRPr="006A4C8E" w:rsidRDefault="0049190F" w:rsidP="00241B62">
            <w:pPr>
              <w:pStyle w:val="Tabele"/>
            </w:pPr>
            <w:r w:rsidRPr="006A4C8E">
              <w:t>(1)</w:t>
            </w:r>
          </w:p>
        </w:tc>
        <w:tc>
          <w:tcPr>
            <w:tcW w:w="2880" w:type="dxa"/>
            <w:tcBorders>
              <w:top w:val="single" w:sz="6" w:space="0" w:color="auto"/>
              <w:left w:val="single" w:sz="6" w:space="0" w:color="auto"/>
              <w:bottom w:val="single" w:sz="12" w:space="0" w:color="auto"/>
              <w:right w:val="single" w:sz="6" w:space="0" w:color="auto"/>
            </w:tcBorders>
          </w:tcPr>
          <w:p w:rsidR="0049190F" w:rsidRPr="006A4C8E" w:rsidRDefault="0049190F" w:rsidP="00241B62">
            <w:pPr>
              <w:pStyle w:val="Tabele"/>
            </w:pPr>
            <w:r w:rsidRPr="006A4C8E">
              <w:t>(2)</w:t>
            </w:r>
          </w:p>
        </w:tc>
        <w:tc>
          <w:tcPr>
            <w:tcW w:w="5220" w:type="dxa"/>
            <w:gridSpan w:val="2"/>
            <w:tcBorders>
              <w:top w:val="single" w:sz="6" w:space="0" w:color="auto"/>
              <w:left w:val="nil"/>
              <w:bottom w:val="single" w:sz="12" w:space="0" w:color="auto"/>
              <w:right w:val="single" w:sz="12" w:space="0" w:color="auto"/>
            </w:tcBorders>
          </w:tcPr>
          <w:p w:rsidR="0049190F" w:rsidRPr="006A4C8E" w:rsidRDefault="0049190F" w:rsidP="00241B62">
            <w:pPr>
              <w:pStyle w:val="Tabele"/>
            </w:pPr>
            <w:r w:rsidRPr="006A4C8E">
              <w:t xml:space="preserve">                    (3)                         or                   (4)</w:t>
            </w:r>
          </w:p>
        </w:tc>
      </w:tr>
      <w:tr w:rsidR="0049190F" w:rsidRPr="006A4C8E">
        <w:trPr>
          <w:cantSplit/>
          <w:jc w:val="center"/>
        </w:trPr>
        <w:tc>
          <w:tcPr>
            <w:tcW w:w="1620" w:type="dxa"/>
            <w:tcBorders>
              <w:top w:val="single" w:sz="12" w:space="0" w:color="auto"/>
              <w:left w:val="single" w:sz="6" w:space="0" w:color="auto"/>
              <w:bottom w:val="single" w:sz="2" w:space="0" w:color="auto"/>
              <w:right w:val="nil"/>
            </w:tcBorders>
          </w:tcPr>
          <w:p w:rsidR="0049190F" w:rsidRPr="006A4C8E" w:rsidRDefault="0049190F" w:rsidP="00241B62">
            <w:pPr>
              <w:pStyle w:val="Tabele"/>
            </w:pPr>
            <w:r w:rsidRPr="006A4C8E">
              <w:t>Kapitulli 1</w:t>
            </w:r>
          </w:p>
        </w:tc>
        <w:tc>
          <w:tcPr>
            <w:tcW w:w="288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r w:rsidRPr="006A4C8E">
              <w:t>Kafshët e gjalla</w:t>
            </w:r>
          </w:p>
        </w:tc>
        <w:tc>
          <w:tcPr>
            <w:tcW w:w="2880" w:type="dxa"/>
            <w:tcBorders>
              <w:top w:val="single" w:sz="12" w:space="0" w:color="auto"/>
              <w:left w:val="nil"/>
              <w:bottom w:val="nil"/>
              <w:right w:val="nil"/>
            </w:tcBorders>
          </w:tcPr>
          <w:p w:rsidR="0049190F" w:rsidRPr="006A4C8E" w:rsidRDefault="0049190F" w:rsidP="00241B62">
            <w:pPr>
              <w:pStyle w:val="Tabele"/>
            </w:pPr>
            <w:r w:rsidRPr="006A4C8E">
              <w:t>Të gjitha kafshët e kapitullit 1 të përdorura janë tërësisht origjinuese</w:t>
            </w:r>
          </w:p>
        </w:tc>
        <w:tc>
          <w:tcPr>
            <w:tcW w:w="234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2" w:space="0" w:color="auto"/>
              <w:left w:val="single" w:sz="6" w:space="0" w:color="auto"/>
              <w:bottom w:val="nil"/>
              <w:right w:val="nil"/>
            </w:tcBorders>
          </w:tcPr>
          <w:p w:rsidR="0049190F" w:rsidRPr="006A4C8E" w:rsidRDefault="0049190F" w:rsidP="00241B62">
            <w:pPr>
              <w:pStyle w:val="Tabele"/>
            </w:pPr>
            <w:r w:rsidRPr="006A4C8E">
              <w:t>Kapitulli 2</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Mishi dhe të brendshmet e ngrënshme të mishit</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kapitujve 1 dhe 2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3</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Peshku e kafshët guaskore të nënujshme, molusqet e kafshët e tjera jovertebrore ujore</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 në të cilat të gjitha materialet e kapitullit 3 të përdorura janë tërësisht origjinuese</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w:t>
            </w:r>
          </w:p>
          <w:p w:rsidR="0049190F" w:rsidRPr="006A4C8E" w:rsidRDefault="0049190F" w:rsidP="00241B62">
            <w:pPr>
              <w:pStyle w:val="Tabele"/>
            </w:pPr>
          </w:p>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Produktet bulmetore; vezët e zogjve; mjaltë natyral; produkte të ngrënshme me origjine prej kafshëve, të papërfshira dhe të paspecifikuara diku tjetër,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kapitullit 4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0403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Dhallë, qumësht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880" w:type="dxa"/>
          </w:tcPr>
          <w:p w:rsidR="0049190F" w:rsidRPr="006A4C8E" w:rsidRDefault="0049190F" w:rsidP="00241B62">
            <w:pPr>
              <w:pStyle w:val="Tabele"/>
            </w:pPr>
          </w:p>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Të gjitha materialet e kapitullit 4 të përdorur janë tërësisht origjinuese</w:t>
            </w:r>
          </w:p>
          <w:p w:rsidR="0049190F" w:rsidRPr="006A4C8E" w:rsidRDefault="0049190F" w:rsidP="00241B62">
            <w:pPr>
              <w:pStyle w:val="Tabele"/>
            </w:pPr>
            <w:r w:rsidRPr="006A4C8E">
              <w:t>- Të gjitha lëngjet e frutave (përjashtuar ato të ananasit, qitros ose greipfrutit)  të kreut 2009 të përdorur janë  origjinuese</w:t>
            </w:r>
          </w:p>
          <w:p w:rsidR="0049190F" w:rsidRPr="006A4C8E" w:rsidRDefault="0049190F" w:rsidP="00241B62">
            <w:pPr>
              <w:pStyle w:val="Tabele"/>
            </w:pPr>
            <w:r w:rsidRPr="006A4C8E">
              <w:t xml:space="preserve">- vlera e çdo materiali të përdorur të kapitullit  17 nuk kalon vlerën prej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5</w:t>
            </w:r>
          </w:p>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Produktet me origjinë prej kafshëve, të papërfshira dhe të paspecifikuara diku tjetër;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kapitullit 5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0502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Qime dhe lesh të derrave të përgatitur, derrave të tredhur ose derrave të egër</w:t>
            </w:r>
          </w:p>
        </w:tc>
        <w:tc>
          <w:tcPr>
            <w:tcW w:w="2880" w:type="dxa"/>
          </w:tcPr>
          <w:p w:rsidR="0049190F" w:rsidRPr="006A4C8E" w:rsidRDefault="0049190F" w:rsidP="00241B62">
            <w:pPr>
              <w:pStyle w:val="Tabele"/>
            </w:pPr>
            <w:r w:rsidRPr="006A4C8E">
              <w:t>Pastrimi, disifektimi, ndarja dhe drejtimi i qimeve dhe leshit</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Pemët dhe bimët e tjera, të gjalla; zhardhokët, rrënjët dhe të ngjashmet me to; lulet e prera dhe gjethnajat zbukuruese</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materialet e kapitullit 6 të përdorur janë tërësisht origjinuese</w:t>
            </w:r>
          </w:p>
          <w:p w:rsidR="0049190F" w:rsidRPr="006A4C8E" w:rsidRDefault="0049190F" w:rsidP="00241B62">
            <w:pPr>
              <w:pStyle w:val="Tabele"/>
            </w:pPr>
            <w:r w:rsidRPr="006A4C8E">
              <w:t xml:space="preserve">- vlera e çdo materiali të përdorur nuk kalon vlerën prej 50%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641"/>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Kapitulli 7</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Zarzavatet e ngrënshme dhe rrënjët dhe tuberat përkatës</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 të gjitha materialet e kapitullit 7 të përdorur janë tërësisht origjinuese</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641"/>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Kapitulli 8</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Frutat dhe arrat e ngrënshme; lëkurat e agrumeve ose të pjeprave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frutat dhe arrat të përdorur janë tërësisht origjinuese</w:t>
            </w:r>
          </w:p>
          <w:p w:rsidR="0049190F" w:rsidRPr="006A4C8E" w:rsidRDefault="0049190F" w:rsidP="00241B62">
            <w:pPr>
              <w:pStyle w:val="Tabele"/>
            </w:pPr>
            <w:r w:rsidRPr="006A4C8E">
              <w:t xml:space="preserve">- vlera e çdo materiali të kapitullit  17 të përdorur nuk kalon vlerën prej 30%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525"/>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9</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Kafe, çaj, matë dhe erëza,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kapitullit 9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trHeight w:val="641"/>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0901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Kafe, nëse është ose jo e pjekur ose e dekafezuar; lëvoret e lëkurat e kafesë; zëvendësuesit e kafesë që  përmbajnë kafe në çdo porcion</w:t>
            </w:r>
          </w:p>
        </w:tc>
        <w:tc>
          <w:tcPr>
            <w:tcW w:w="2880" w:type="dxa"/>
          </w:tcPr>
          <w:p w:rsidR="0049190F" w:rsidRPr="006A4C8E" w:rsidRDefault="0049190F" w:rsidP="00241B62">
            <w:pPr>
              <w:pStyle w:val="Tabele"/>
            </w:pPr>
            <w:r w:rsidRPr="006A4C8E">
              <w:t>Prodhime prej materialeve të çdo kreu</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trHeight w:val="412"/>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0902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Çaj, nëse është ose jo i aromatizuar</w:t>
            </w:r>
          </w:p>
        </w:tc>
        <w:tc>
          <w:tcPr>
            <w:tcW w:w="2880" w:type="dxa"/>
          </w:tcPr>
          <w:p w:rsidR="0049190F" w:rsidRPr="006A4C8E" w:rsidRDefault="0049190F" w:rsidP="00241B62">
            <w:pPr>
              <w:pStyle w:val="Tabele"/>
            </w:pPr>
            <w:r w:rsidRPr="006A4C8E">
              <w:t>Prodhime prej materialeve të çdo kreu</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trHeight w:val="194"/>
          <w:jc w:val="center"/>
        </w:trPr>
        <w:tc>
          <w:tcPr>
            <w:tcW w:w="1620" w:type="dxa"/>
            <w:tcBorders>
              <w:top w:val="nil"/>
              <w:left w:val="single" w:sz="4" w:space="0" w:color="auto"/>
              <w:bottom w:val="single" w:sz="6" w:space="0" w:color="auto"/>
              <w:right w:val="nil"/>
            </w:tcBorders>
          </w:tcPr>
          <w:p w:rsidR="0049190F" w:rsidRPr="006A4C8E" w:rsidRDefault="0049190F" w:rsidP="00241B62">
            <w:pPr>
              <w:pStyle w:val="Tabele"/>
            </w:pPr>
            <w:r w:rsidRPr="006A4C8E">
              <w:t>ex 0910</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Përzierje të erëzave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prej materialeve të çdo kreu</w:t>
            </w:r>
          </w:p>
        </w:tc>
        <w:tc>
          <w:tcPr>
            <w:tcW w:w="2340" w:type="dxa"/>
            <w:tcBorders>
              <w:top w:val="nil"/>
              <w:left w:val="single" w:sz="6" w:space="0" w:color="auto"/>
              <w:bottom w:val="single" w:sz="6" w:space="0" w:color="auto"/>
              <w:right w:val="single" w:sz="4" w:space="0" w:color="auto"/>
            </w:tcBorders>
          </w:tcPr>
          <w:p w:rsidR="0049190F" w:rsidRPr="006A4C8E" w:rsidRDefault="0049190F" w:rsidP="00241B62">
            <w:pPr>
              <w:pStyle w:val="Tabele"/>
            </w:pPr>
          </w:p>
        </w:tc>
      </w:tr>
      <w:tr w:rsidR="0049190F" w:rsidRPr="006A4C8E">
        <w:trPr>
          <w:cantSplit/>
          <w:trHeight w:val="194"/>
          <w:jc w:val="center"/>
        </w:trPr>
        <w:tc>
          <w:tcPr>
            <w:tcW w:w="1620" w:type="dxa"/>
            <w:tcBorders>
              <w:top w:val="single" w:sz="6" w:space="0" w:color="auto"/>
              <w:left w:val="single" w:sz="4" w:space="0" w:color="auto"/>
              <w:bottom w:val="single" w:sz="12" w:space="0" w:color="auto"/>
              <w:right w:val="nil"/>
            </w:tcBorders>
          </w:tcPr>
          <w:p w:rsidR="0049190F" w:rsidRPr="006A4C8E" w:rsidRDefault="0049190F" w:rsidP="00241B62">
            <w:pPr>
              <w:pStyle w:val="Tabele"/>
            </w:pPr>
            <w:r w:rsidRPr="006A4C8E">
              <w:t>Kapitulli 10</w:t>
            </w:r>
          </w:p>
        </w:tc>
        <w:tc>
          <w:tcPr>
            <w:tcW w:w="2880" w:type="dxa"/>
            <w:tcBorders>
              <w:top w:val="single" w:sz="6" w:space="0" w:color="auto"/>
              <w:left w:val="single" w:sz="6" w:space="0" w:color="auto"/>
              <w:bottom w:val="single" w:sz="12" w:space="0" w:color="auto"/>
              <w:right w:val="single" w:sz="6" w:space="0" w:color="auto"/>
            </w:tcBorders>
          </w:tcPr>
          <w:p w:rsidR="0049190F" w:rsidRPr="006A4C8E" w:rsidRDefault="0049190F" w:rsidP="00241B62">
            <w:pPr>
              <w:pStyle w:val="Tabele"/>
            </w:pPr>
            <w:r w:rsidRPr="006A4C8E">
              <w:t>Drithërat</w:t>
            </w:r>
          </w:p>
        </w:tc>
        <w:tc>
          <w:tcPr>
            <w:tcW w:w="2880" w:type="dxa"/>
            <w:tcBorders>
              <w:top w:val="single" w:sz="6" w:space="0" w:color="auto"/>
              <w:left w:val="nil"/>
              <w:bottom w:val="single" w:sz="12" w:space="0" w:color="auto"/>
              <w:right w:val="nil"/>
            </w:tcBorders>
          </w:tcPr>
          <w:p w:rsidR="0049190F" w:rsidRPr="006A4C8E" w:rsidRDefault="0049190F" w:rsidP="00241B62">
            <w:pPr>
              <w:pStyle w:val="Tabele"/>
            </w:pPr>
            <w:r w:rsidRPr="006A4C8E">
              <w:t>Prodhime në të cilat të gjitha materialet e kapitullit 10 të përdorur janë tërësisht origjinuese</w:t>
            </w:r>
          </w:p>
        </w:tc>
        <w:tc>
          <w:tcPr>
            <w:tcW w:w="2340" w:type="dxa"/>
            <w:tcBorders>
              <w:top w:val="single" w:sz="6" w:space="0" w:color="auto"/>
              <w:left w:val="single" w:sz="6" w:space="0" w:color="auto"/>
              <w:bottom w:val="single" w:sz="12" w:space="0" w:color="auto"/>
              <w:right w:val="single" w:sz="4"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12" w:space="0" w:color="auto"/>
              <w:left w:val="single" w:sz="6" w:space="0" w:color="auto"/>
              <w:bottom w:val="nil"/>
              <w:right w:val="nil"/>
            </w:tcBorders>
          </w:tcPr>
          <w:p w:rsidR="0049190F" w:rsidRPr="006A4C8E" w:rsidRDefault="0049190F" w:rsidP="00241B62">
            <w:pPr>
              <w:pStyle w:val="Tabele"/>
            </w:pPr>
            <w:r w:rsidRPr="006A4C8E">
              <w:t>ex Kapitulli 11</w:t>
            </w:r>
          </w:p>
        </w:tc>
        <w:tc>
          <w:tcPr>
            <w:tcW w:w="288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r w:rsidRPr="006A4C8E">
              <w:t>Produktet e industrisë bluajtëse; malt; niseshtetë; inuline; gluteni i grurit, përveç</w:t>
            </w:r>
          </w:p>
        </w:tc>
        <w:tc>
          <w:tcPr>
            <w:tcW w:w="2880" w:type="dxa"/>
            <w:tcBorders>
              <w:top w:val="single" w:sz="12" w:space="0" w:color="auto"/>
              <w:left w:val="nil"/>
              <w:bottom w:val="nil"/>
              <w:right w:val="nil"/>
            </w:tcBorders>
          </w:tcPr>
          <w:p w:rsidR="0049190F" w:rsidRPr="006A4C8E" w:rsidRDefault="0049190F" w:rsidP="00241B62">
            <w:pPr>
              <w:pStyle w:val="Tabele"/>
            </w:pPr>
            <w:r w:rsidRPr="006A4C8E">
              <w:t>Prodhime në të cilat të gjitha drithërat, zarzavatet e ngrënshme, rrënjët e tuberat e kreut 0714 ose fruta të përdorur janë tërësisht origjinuese</w:t>
            </w:r>
          </w:p>
        </w:tc>
        <w:tc>
          <w:tcPr>
            <w:tcW w:w="234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1106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Miell, kokrriza e pluhur i zarzavateve të thara leguminoze të kreut nr. 0713</w:t>
            </w:r>
          </w:p>
        </w:tc>
        <w:tc>
          <w:tcPr>
            <w:tcW w:w="2880" w:type="dxa"/>
          </w:tcPr>
          <w:p w:rsidR="0049190F" w:rsidRPr="006A4C8E" w:rsidRDefault="0049190F" w:rsidP="00241B62">
            <w:pPr>
              <w:pStyle w:val="Tabele"/>
            </w:pPr>
            <w:r w:rsidRPr="006A4C8E">
              <w:t>Tharja dhe bluarja e zarzavateve leguminoze të kreut 0708</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12</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Farat vajore e frutat me përmbajtje vajore; kokrra, fara e fruta të përziera; bimët industriale ose medicinale; kashta e tagjia</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 në të cilat të gjitha materialet e kapitullit 12 të përdorur janë tërësisht origjinuese</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1301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Lac; gomë natyrale, rrëshirat, gomërrëshirat e oleo-rrëshirat (për shembull, balsamet)</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çdo materiali të kreut 1301 të përdorur nuk mund të kalojë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1302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Lëngje e ekstrakte vegjetale; substanca pektike, pektinatët e pektatët; agar-agar e lëndë të tjera ngjitëse e trashëse, nëse janë ose jo të modifikuara, të rrjedhura nga produktet vegjetale: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Ngjitës dhe trashës, të modifikuar ose të rrjedhur nga produktet vegjetale</w:t>
            </w:r>
          </w:p>
        </w:tc>
        <w:tc>
          <w:tcPr>
            <w:tcW w:w="2880" w:type="dxa"/>
          </w:tcPr>
          <w:p w:rsidR="0049190F" w:rsidRPr="006A4C8E" w:rsidRDefault="0049190F" w:rsidP="00241B62">
            <w:pPr>
              <w:pStyle w:val="Tabele"/>
            </w:pPr>
            <w:r w:rsidRPr="006A4C8E">
              <w:t>Prodhime nga ngjitësit dhe trashësit e pamodifikuar</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Të tjera</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të gjitha materialeve të përdorura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Kapitulli 14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Materialet vegjetale që  përdoren për thurje; produktet vegjetale të papërfshira e të paspecifikuara diku tjetër</w:t>
            </w:r>
          </w:p>
        </w:tc>
        <w:tc>
          <w:tcPr>
            <w:tcW w:w="2880" w:type="dxa"/>
          </w:tcPr>
          <w:p w:rsidR="0049190F" w:rsidRPr="006A4C8E" w:rsidRDefault="0049190F" w:rsidP="00241B62">
            <w:pPr>
              <w:pStyle w:val="Tabele"/>
            </w:pPr>
            <w:r w:rsidRPr="006A4C8E">
              <w:t>Prodhime në të cilat të gjitha materialet të kapitullit  14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15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Vajra e dhjamëra prej kafshëve ose vegjetale e produktet e ndarjes së  tyre; yndyrna të përgatitura të ngrënshme; dyllët prej kafshëve ose vegjetale,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 derri (përfshirë sallon) e dhjami i shpendëve, ndryshe nga ai i kreut 0209 ose 1503:</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Dhjamëra prej kockave ose mbetjeve</w:t>
            </w:r>
          </w:p>
        </w:tc>
        <w:tc>
          <w:tcPr>
            <w:tcW w:w="2880" w:type="dxa"/>
          </w:tcPr>
          <w:p w:rsidR="0049190F" w:rsidRPr="006A4C8E" w:rsidRDefault="0049190F" w:rsidP="00241B62">
            <w:pPr>
              <w:pStyle w:val="Tabele"/>
            </w:pPr>
            <w:r w:rsidRPr="006A4C8E">
              <w:t>Prodhime prej materialeve të çdo kreu përveç atyre të krerëve 0203, 0206 ose 0207 ose kockave të kreut 0506</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prej mishi ose të brendshmeve të ngrënshme të derrit të kreut 0203 ose 0206 ose mishit ose të brendshmeve të ngrënshme të shpendëve të kreut 0207</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Dhjami i gjedhëve, deleve ose dhive, ndryshe nga ato të kreut  1503</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Dhjamëra prej kockave ose mbetjeve</w:t>
            </w:r>
          </w:p>
          <w:p w:rsidR="0049190F" w:rsidRPr="006A4C8E" w:rsidRDefault="0049190F" w:rsidP="00241B62">
            <w:pPr>
              <w:pStyle w:val="Tabele"/>
            </w:pP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prej materialeve të çdo kreu përveç atyre të krerëve 0201, 0202, 0204 ose 0206 ose kockave të kreut 0506</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Të tjera</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Prodhime në të cilat të gjitha materialet e Kapitullit 2 të përdorur janë tërësisht origjinuese</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Dhjamëra e vajra dhe fraksionet e tyre, të peshkut ose të sisorëve detarë, nëse janë  ose jo të rafinuara, por jo të modifikuara kimikisht:</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Fraksione solide</w:t>
            </w:r>
          </w:p>
        </w:tc>
        <w:tc>
          <w:tcPr>
            <w:tcW w:w="2880" w:type="dxa"/>
          </w:tcPr>
          <w:p w:rsidR="0049190F" w:rsidRPr="006A4C8E" w:rsidRDefault="0049190F" w:rsidP="00241B62">
            <w:pPr>
              <w:pStyle w:val="Tabele"/>
            </w:pPr>
            <w:r w:rsidRPr="006A4C8E">
              <w:t>Prodhime nga materiale të çdo kreu, përfshirë materiale të tjera të kreut 1504</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Të tjera</w:t>
            </w:r>
          </w:p>
        </w:tc>
        <w:tc>
          <w:tcPr>
            <w:tcW w:w="2880" w:type="dxa"/>
          </w:tcPr>
          <w:p w:rsidR="0049190F" w:rsidRPr="006A4C8E" w:rsidRDefault="0049190F" w:rsidP="00241B62">
            <w:pPr>
              <w:pStyle w:val="Tabele"/>
            </w:pPr>
            <w:r w:rsidRPr="006A4C8E">
              <w:t>Prodhime në të cilat të gjitha materialet e kapitujve 2 dhe 3 të përdorur duhet të jenë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1505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Lanolin e rafinuar</w:t>
            </w:r>
          </w:p>
        </w:tc>
        <w:tc>
          <w:tcPr>
            <w:tcW w:w="2880" w:type="dxa"/>
          </w:tcPr>
          <w:p w:rsidR="0049190F" w:rsidRPr="006A4C8E" w:rsidRDefault="0049190F" w:rsidP="00241B62">
            <w:pPr>
              <w:pStyle w:val="Tabele"/>
            </w:pPr>
            <w:r w:rsidRPr="006A4C8E">
              <w:t>Prodhime prej vajrave të leshit të papërpunuar të kreut 1505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Dhjamëra e vajra të tjera me origjinë prej kafshëve e fraksionet e tyre, nëse janë  ose jo të rafinuara, por jo të modifikuara kimikisht:</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Fraksione solide</w:t>
            </w:r>
          </w:p>
        </w:tc>
        <w:tc>
          <w:tcPr>
            <w:tcW w:w="2880" w:type="dxa"/>
          </w:tcPr>
          <w:p w:rsidR="0049190F" w:rsidRPr="006A4C8E" w:rsidRDefault="0049190F" w:rsidP="00241B62">
            <w:pPr>
              <w:pStyle w:val="Tabele"/>
            </w:pPr>
            <w:r w:rsidRPr="006A4C8E">
              <w:t>Prodhime nga materiale të çdo kreu, përfshirë materiale të tjera të kreut 1506</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Të tjera</w:t>
            </w:r>
          </w:p>
        </w:tc>
        <w:tc>
          <w:tcPr>
            <w:tcW w:w="2880" w:type="dxa"/>
          </w:tcPr>
          <w:p w:rsidR="0049190F" w:rsidRPr="006A4C8E" w:rsidRDefault="0049190F" w:rsidP="00241B62">
            <w:pPr>
              <w:pStyle w:val="Tabele"/>
            </w:pPr>
            <w:r w:rsidRPr="006A4C8E">
              <w:t>Prodhime në të cilat të gjithë materialet e kapitullit 2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1507 to 1515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Vajra vegjetale e fraksionet e tij:</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Soje, kikiriku, palme, kopre, thelb palme, babasu, vaj tungu e oitika, dyllë mersine e japonez, fraksionet e vajit të jajobës e vajra për përdorime teknike e industriale të ndryshme nga prodhimet e ushqimit për konsum njerëzor</w:t>
            </w:r>
          </w:p>
        </w:tc>
        <w:tc>
          <w:tcPr>
            <w:tcW w:w="2880" w:type="dxa"/>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Fraksionet solide, përjashtuar ato të vajit jajoba </w:t>
            </w:r>
          </w:p>
        </w:tc>
        <w:tc>
          <w:tcPr>
            <w:tcW w:w="2880" w:type="dxa"/>
          </w:tcPr>
          <w:p w:rsidR="0049190F" w:rsidRPr="006A4C8E" w:rsidRDefault="0049190F" w:rsidP="00241B62">
            <w:pPr>
              <w:pStyle w:val="Tabele"/>
            </w:pPr>
            <w:r w:rsidRPr="006A4C8E">
              <w:t>Prodhime prej materialeve të tjera të kreut 1507 deri 1515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në të cilat të gjitha materialet vegjetale të përdorura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1516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880" w:type="dxa"/>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materialet e kapitullit 2 të përdorur janë tërësisht origjinuese</w:t>
            </w:r>
          </w:p>
          <w:p w:rsidR="0049190F" w:rsidRPr="006A4C8E" w:rsidRDefault="0049190F" w:rsidP="00241B62">
            <w:pPr>
              <w:pStyle w:val="Tabele"/>
            </w:pPr>
            <w:r w:rsidRPr="006A4C8E">
              <w:t>- të gjitha materialet vegjetale të përdorur janë tërësisht origjinuese. Megjithatë, materialet e krerëve 1507, 1508, 1511 dhe 1513 mund të përdoren</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1517</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Margarinë; përzierjet ose përgatitjet e ngrënshme të vajrave e dhjamërave vegjetale ose prej kafshëve ose vajra ose të fraksioneve të yndyrave ose vajrave të ndryshme të këtij kapitulli, të ndryshme nga yndyrat ose vajrat e ngrënshme ose të fraksioneve të tyre të kreut 1516</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materialet e kapitullit 2 dhe 4 të përdorur janë tërësisht origjinuese</w:t>
            </w:r>
          </w:p>
          <w:p w:rsidR="0049190F" w:rsidRPr="006A4C8E" w:rsidRDefault="0049190F" w:rsidP="00241B62">
            <w:pPr>
              <w:pStyle w:val="Tabele"/>
            </w:pPr>
            <w:r w:rsidRPr="006A4C8E">
              <w:t>- të gjithë materialet bimore të përdorur janë tërësisht origjinuese. Megjithatë, materialet e krerëve 1507, 1508, 1511 dhe 1513 mund të përdoren</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16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Ushqimet e përgatitura prej mishit, prej peshkut ose prej krustaceve, prej molusqeve ose prej kafshëve të tjera jovertebrore ujore</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kafshëve të kapitullit  1, dhe/ose </w:t>
            </w:r>
          </w:p>
          <w:p w:rsidR="0049190F" w:rsidRPr="006A4C8E" w:rsidRDefault="0049190F" w:rsidP="00241B62">
            <w:pPr>
              <w:pStyle w:val="Tabele"/>
            </w:pPr>
            <w:r w:rsidRPr="006A4C8E">
              <w:t>- në të cilët të gjitha materialet e kapitullit 3 të përdorur janë tërësisht origjinuese</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17</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Sheqernat dhe ëmbëlsirat prej sheqeri,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1701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Sheqer i prodhuar nga kallam sheqeri ose nga panxhar sheqeri e saharoza kimikisht e pastër, në gjendje të ngurtë, të aromatizuar ose lëndë ngjyruese</w:t>
            </w:r>
          </w:p>
        </w:tc>
        <w:tc>
          <w:tcPr>
            <w:tcW w:w="2880" w:type="dxa"/>
          </w:tcPr>
          <w:p w:rsidR="0049190F" w:rsidRPr="006A4C8E" w:rsidRDefault="0049190F" w:rsidP="00241B62">
            <w:pPr>
              <w:pStyle w:val="Tabele"/>
            </w:pPr>
            <w:r w:rsidRPr="006A4C8E">
              <w:t xml:space="preserve">Prodhime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1702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Sheqerëra të tjera, përfshirë laktozën, maltozën, glukozën e fruktozën kimikisht të pastra, në gjendje të ngurtë; shurupet e sheqerit që  nuk përmbajnë lëndë aromatizuese e ngjyruese shtesë; mjaltë artificial, nëse është ose jo i përzier me mjaltë natyral; karamel:</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Maltoza dhe fruktoza të pastra kimikisht</w:t>
            </w:r>
          </w:p>
        </w:tc>
        <w:tc>
          <w:tcPr>
            <w:tcW w:w="2880" w:type="dxa"/>
          </w:tcPr>
          <w:p w:rsidR="0049190F" w:rsidRPr="006A4C8E" w:rsidRDefault="0049190F" w:rsidP="00241B62">
            <w:pPr>
              <w:pStyle w:val="Tabele"/>
            </w:pPr>
            <w:r w:rsidRPr="006A4C8E">
              <w:t>Prodhime prej materialeve të çdo kreu përfshirë materiale të tjera të kreut 1702</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Sheqerëra të tjera në forma të ngurta, të aromatizuara ose të ngjyrosura</w:t>
            </w:r>
          </w:p>
        </w:tc>
        <w:tc>
          <w:tcPr>
            <w:tcW w:w="2880" w:type="dxa"/>
          </w:tcPr>
          <w:p w:rsidR="0049190F" w:rsidRPr="006A4C8E" w:rsidRDefault="0049190F" w:rsidP="00241B62">
            <w:pPr>
              <w:pStyle w:val="Tabele"/>
            </w:pPr>
            <w:r w:rsidRPr="006A4C8E">
              <w:t xml:space="preserve">Prodhime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në të cilat të gjithë materialet e përdorur janë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1703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Melasat e rezultuara nga ekstragimi ose rafinimi i sheqerit, të aromatizuara ose të ngjyrosura</w:t>
            </w:r>
          </w:p>
        </w:tc>
        <w:tc>
          <w:tcPr>
            <w:tcW w:w="2880" w:type="dxa"/>
          </w:tcPr>
          <w:p w:rsidR="0049190F" w:rsidRPr="006A4C8E" w:rsidRDefault="0049190F" w:rsidP="00241B62">
            <w:pPr>
              <w:pStyle w:val="Tabele"/>
            </w:pPr>
            <w:r w:rsidRPr="006A4C8E">
              <w:t>Prodhime në të cilat vlera e çdo materiali të Kapitullit  17 të përdorur nuk kalon 30% të çmimit ex-works të produktit</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1704</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Ëmbëlsirat prej sheqerit (përfshirë çokollatën e bardhë), që nuk përmbajnë kakao</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në të cilat vlera e çdo materiali të kapitullit  17 të përdorur nuk kalon 30% të çmimit ex-works të produktit</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1067"/>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18</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Kakao e përgatitjet prej kakaos</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çdo materiali te kapitullit 17 të përdorur nuk kalon 30%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1901</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880" w:type="dxa"/>
            <w:tcBorders>
              <w:top w:val="single" w:sz="6" w:space="0" w:color="auto"/>
              <w:left w:val="nil"/>
              <w:bottom w:val="nil"/>
              <w:right w:val="nil"/>
            </w:tcBorders>
          </w:tcPr>
          <w:p w:rsidR="0049190F" w:rsidRPr="006A4C8E" w:rsidRDefault="0049190F" w:rsidP="00241B62">
            <w:pPr>
              <w:pStyle w:val="Tabele"/>
            </w:pP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Ekstrakt malti</w:t>
            </w:r>
          </w:p>
        </w:tc>
        <w:tc>
          <w:tcPr>
            <w:tcW w:w="2880" w:type="dxa"/>
          </w:tcPr>
          <w:p w:rsidR="0049190F" w:rsidRPr="006A4C8E" w:rsidRDefault="0049190F" w:rsidP="00241B62">
            <w:pPr>
              <w:pStyle w:val="Tabele"/>
            </w:pPr>
            <w:r w:rsidRPr="006A4C8E">
              <w:t>Prodhime prej drithërave të Kapitullit  10</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1902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Brumërat, nëse janë ose jo të gatuar ose të mbushur (me mish ose me substanca të tjera) ose të përgatitur ndryshe, të tilla si spageti, makarona, makarona petë, lasanje, gnocchi, ravioli, kaneloni; couscous nëse janë ose jo të përgatitur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Me përmbajtje 20% ose me pak sipas peshës të mishit, të brendshmeve të mishit, peshkut, krustanceve ose molusqeve</w:t>
            </w:r>
          </w:p>
        </w:tc>
        <w:tc>
          <w:tcPr>
            <w:tcW w:w="2880" w:type="dxa"/>
          </w:tcPr>
          <w:p w:rsidR="0049190F" w:rsidRPr="006A4C8E" w:rsidRDefault="0049190F" w:rsidP="00241B62">
            <w:pPr>
              <w:pStyle w:val="Tabele"/>
            </w:pPr>
            <w:r w:rsidRPr="006A4C8E">
              <w:t>Prodhime në të cilat të gjithë drithërat e nënproduktet e tyre (përjashtuar miellin durum e nënproduktet e tij)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Me përmbajtje më shumë se 20% sipas peshës të mishit, të brendshmeve të mishit, peshkut, krustanceve ose molusqeve</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xml:space="preserve">- të gjitha drithërat dhe nënproduktet (përveç miellit durum dhe nënprodukteve të tij) të përdorura janë tërësisht origjinuese, dhe </w:t>
            </w:r>
          </w:p>
          <w:p w:rsidR="0049190F" w:rsidRPr="006A4C8E" w:rsidRDefault="0049190F" w:rsidP="00241B62">
            <w:pPr>
              <w:pStyle w:val="Tabele"/>
            </w:pPr>
            <w:r w:rsidRPr="006A4C8E">
              <w:t>- të gjitha materialet e kapitullit 2 dhe 3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1903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Tapioka e zëvendësuesit e tij përgatitur nga niseshteja, në formën e fetëzave, kokrrave, margaritarëve, topthash ose në forma të ngjashme</w:t>
            </w:r>
          </w:p>
        </w:tc>
        <w:tc>
          <w:tcPr>
            <w:tcW w:w="2880" w:type="dxa"/>
          </w:tcPr>
          <w:p w:rsidR="0049190F" w:rsidRPr="006A4C8E" w:rsidRDefault="0049190F" w:rsidP="00241B62">
            <w:pPr>
              <w:pStyle w:val="Tabele"/>
            </w:pPr>
            <w:r w:rsidRPr="006A4C8E">
              <w:t>Prodhime prej materialeve të çdo kapitulli, përveç niseshtesë së patates të kreut 1108</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1904</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Ushqimet e përgatitura fituar prej bymimit ose pjekjes së drithërave ose të produkteve të tyre (p.sh. fetëza drithi); drithërat (ndryshe nga misri (si drithë)) në formë kokrre ose në formë fetëzash ose kokrra të punuara ndryshe (përveç miellit e kokrrizave të miellit), të paragatuara ose të përgatitura ndryshe, të papërfshira ose të paspecifikuara diku tjetër</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w:t>
            </w:r>
          </w:p>
          <w:p w:rsidR="0049190F" w:rsidRPr="006A4C8E" w:rsidRDefault="0049190F" w:rsidP="00241B62">
            <w:pPr>
              <w:pStyle w:val="Tabele"/>
            </w:pPr>
            <w:r w:rsidRPr="006A4C8E">
              <w:t>- prej materialeve të çdo kreu, përveç atyre të kreut 1806,</w:t>
            </w:r>
          </w:p>
          <w:p w:rsidR="0049190F" w:rsidRPr="006A4C8E" w:rsidRDefault="0049190F" w:rsidP="00241B62">
            <w:pPr>
              <w:pStyle w:val="Tabele"/>
            </w:pPr>
            <w:r w:rsidRPr="006A4C8E">
              <w:t xml:space="preserve">- në të cilat të gjithë drithërat e miellrat (përveç miellit durum e nënprodukteve të tij e misrit zea indurata) të përdorur janë tërësisht origjinuese, dhe </w:t>
            </w:r>
          </w:p>
          <w:p w:rsidR="0049190F" w:rsidRPr="006A4C8E" w:rsidRDefault="0049190F" w:rsidP="00241B62">
            <w:pPr>
              <w:pStyle w:val="Tabele"/>
            </w:pPr>
            <w:r w:rsidRPr="006A4C8E">
              <w:t xml:space="preserve">- në të cilën vlera e çdo materiali të kapitullit 17 të përdorur nuk kalon 30% të çmimit ex-works të produktit </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6" w:space="0" w:color="auto"/>
              <w:right w:val="nil"/>
            </w:tcBorders>
          </w:tcPr>
          <w:p w:rsidR="0049190F" w:rsidRPr="006A4C8E" w:rsidRDefault="0049190F" w:rsidP="00241B62">
            <w:pPr>
              <w:pStyle w:val="Tabele"/>
            </w:pPr>
            <w:r w:rsidRPr="006A4C8E">
              <w:t>1905</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Bukë, torta, kek, biskota e produkte të tjera të furrtarit, nëse përmbajnë ose jo kakao; nafore, hapet (kapsulat) bosh të një lloji të përshtatshëm për qëllime farmaceutike, vaferët me shtresa, letër orizi e produkte të ngjashme</w:t>
            </w: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Prodhime prej materialeve të çdo kreu përveç atyre të kapitullit  11</w:t>
            </w:r>
          </w:p>
        </w:tc>
        <w:tc>
          <w:tcPr>
            <w:tcW w:w="234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20</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Përgatitje prej zarzavateve, frutave, arrave ose pjesëve të tjera të bimëve,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në të cilat të gjithë frutat, arrat ose zarzavatet e përdorura janë tërësisht origjinuese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2001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Yams, panxhar e pjesë të tjera të ngrënshme të ngjashme të bimëve, me përmbajtje 5% ose më shumë  sipas peshës të niseshtesë, të përgatitura ose të ruajtura në uthull ose në acid acetik</w:t>
            </w:r>
          </w:p>
        </w:tc>
        <w:tc>
          <w:tcPr>
            <w:tcW w:w="2880" w:type="dxa"/>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2004 and ex 2005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Patate në formë mielli, mielli të trashë ose ciflash, të përgatitura ose të ruajtura ndryshe nga në uthull ose në acid acetik</w:t>
            </w:r>
          </w:p>
        </w:tc>
        <w:tc>
          <w:tcPr>
            <w:tcW w:w="2880" w:type="dxa"/>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2006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Zarzavate, fruta, arra, lëkura frutash e pjesë të tjera të bimëve, të ruajtura në sheqer (të thara, të sheqerosura ose të kristalizuara)</w:t>
            </w:r>
          </w:p>
        </w:tc>
        <w:tc>
          <w:tcPr>
            <w:tcW w:w="2880" w:type="dxa"/>
          </w:tcPr>
          <w:p w:rsidR="0049190F" w:rsidRPr="006A4C8E" w:rsidRDefault="0049190F" w:rsidP="00241B62">
            <w:pPr>
              <w:pStyle w:val="Tabele"/>
            </w:pPr>
            <w:r w:rsidRPr="006A4C8E">
              <w:t xml:space="preserve">Prodhime në të cilën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2007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Reçelet, peltet e frutave, marmelatat, pure frutash ose arrash e brumë frutash ose arra, që janë përgatitje të gatuara, nëse përmbajnë ose jo sheqer ose lëndë të tjera ëmbëlsuese shtesë</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2008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Arra, që nuk përmbajnë sheqer ose aromatikë shtesë</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arrave dhe vajrave bimore origjinuese të kreut 0801, 0802 dhe 1202 deri 1207 të përdorur e kalon 60%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Gjalpë kikiriku; përzierje të bazuara në drithëra; zemra palme; misër (drithë)</w:t>
            </w:r>
          </w:p>
        </w:tc>
        <w:tc>
          <w:tcPr>
            <w:tcW w:w="2880" w:type="dxa"/>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Të tjera, përveç frutave dhe arrave të gatuara ndryshe nga me avull ose vlim me ujë, duke mos përmbajtur sheqer shtesë, të ngrira </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2009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Lëngje frutash (përfshirë mushtin e rrushit) e lëngje zarzavatesh, të pafermentuara e që nuk përmbajnë lëndë alkoolike shtesë, nëse përmbajnë sheqer ose lëndë të tjera ëmbëlsuese shtesë</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21</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Përgatitje të ndryshme të ngrënshme,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2101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Ekstrakte, esenca e koncentrate, të kafesë, çajit ose matësë dhe përgatitjet me bazë të këtyre produkteve ose me bazë të kafesë, çajit ose matësë; çikore e pjekur e zëvendësuesit e tjerë të pjekur të kafesë, dhe ekstraktet, esencat dhe koncentratet prej tyre</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në të cilat të gjitha çikoret e përdorura janë tërësisht origjinuese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2103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Salcat e përgatitjet prej tyre; erëza të përziera e aromatizues të përzier; miell e kokrriza mielli mustarde e mustarde të përgatitur:</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Salcat e përgatitjet prej tyre; erëza të përziera e aromatizues të përzierë</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materialeve të çdo kreu, përveç atij të produktit. Megjithatë miell e kokrriza mielli mustardë dhe mustardë e përgatitur mund të përdoren</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Miell mustarde dhe ushqim dhe mustardë e përgatitur</w:t>
            </w:r>
          </w:p>
        </w:tc>
        <w:tc>
          <w:tcPr>
            <w:tcW w:w="2880" w:type="dxa"/>
          </w:tcPr>
          <w:p w:rsidR="0049190F" w:rsidRPr="006A4C8E" w:rsidRDefault="0049190F" w:rsidP="00241B62">
            <w:pPr>
              <w:pStyle w:val="Tabele"/>
            </w:pPr>
            <w:r w:rsidRPr="006A4C8E">
              <w:t>Prodhime prej materiale të çdo kreu</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2104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Supat e lëngjet e mishit si dhe përgatitjet prej tyre</w:t>
            </w:r>
          </w:p>
        </w:tc>
        <w:tc>
          <w:tcPr>
            <w:tcW w:w="2880" w:type="dxa"/>
          </w:tcPr>
          <w:p w:rsidR="0049190F" w:rsidRPr="006A4C8E" w:rsidRDefault="0049190F" w:rsidP="00241B62">
            <w:pPr>
              <w:pStyle w:val="Tabele"/>
            </w:pPr>
            <w:r w:rsidRPr="006A4C8E">
              <w:t>Prodhime prej materiale të çdo kreu përveç zarzavateve të përgatitura ose të ruajtura të kreut 2002 deri 2005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2106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Përgatitje ushqimore të papërfshira e të paspecifikuara diku tjetër</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22</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Pijet, alkoolet dhe uthullat;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në të cilat i gjithë rrushi ose çdo nënprodukt rrushi i përdorur janë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2202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Ujërat, përfshirë ujërat minerale e ujërat e gazuar, që përmbajnë sheqer ose lëndë të tjera ëmbëlsuese ose aromatizuese,  shtesë, e pije të tjera jo-alkoolike, pa përfshirë lëngun e frutave ose të zarzavateve të kreut Nr. 2009</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w:t>
            </w:r>
          </w:p>
          <w:p w:rsidR="0049190F" w:rsidRPr="006A4C8E" w:rsidRDefault="0049190F" w:rsidP="00241B62">
            <w:pPr>
              <w:pStyle w:val="Tabele"/>
            </w:pPr>
            <w:r w:rsidRPr="006A4C8E">
              <w:t>- në të cilat vlera e çdo materiali të kapitullit 17 të përdorur nuk kalon 30% të çmimit ex-works të produktit, dhe</w:t>
            </w:r>
          </w:p>
          <w:p w:rsidR="0049190F" w:rsidRPr="006A4C8E" w:rsidRDefault="0049190F" w:rsidP="00241B62">
            <w:pPr>
              <w:pStyle w:val="Tabele"/>
            </w:pPr>
            <w:r w:rsidRPr="006A4C8E">
              <w:t xml:space="preserve">- në të cilat çdo lëng frutash të përdorur (përveç lëngjeve të ananasit, qitros dhe greit-frutit) janë origjinuese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2207</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Alkool etilik jo i denatyruar i një force alkoolike ndaj volumit prej 80% vol ose më e lartë; alkool etilik e alkoole të tjera, të denatyruara, të çdo lloj force</w:t>
            </w:r>
          </w:p>
          <w:p w:rsidR="0049190F" w:rsidRPr="006A4C8E" w:rsidRDefault="0049190F" w:rsidP="00241B62">
            <w:pPr>
              <w:pStyle w:val="Tabele"/>
            </w:pP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kreut 2207 ose 2208, dhe</w:t>
            </w:r>
          </w:p>
          <w:p w:rsidR="0049190F" w:rsidRPr="006A4C8E" w:rsidRDefault="0049190F" w:rsidP="00241B62">
            <w:pPr>
              <w:pStyle w:val="Tabele"/>
            </w:pPr>
            <w:r w:rsidRPr="006A4C8E">
              <w:t>- në të cilët i gjithë rrushi ose nënprodukt nga rrushi të përdorur janë  tërësisht origjinues ose në qoftë se të gjitha materialet e tjera të përdorura janë tashmë origjinuese, pije alkoolike mund të përdoren në një kufi deri 5% sipas volumit</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2208</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Alkool etilik jo i denatyruar i një force alkoolike ndaj volumit prej më pak së  80 % vol; pije alkoolike, likere e alkoole të tjera</w:t>
            </w:r>
          </w:p>
          <w:p w:rsidR="0049190F" w:rsidRPr="006A4C8E" w:rsidRDefault="0049190F" w:rsidP="00241B62">
            <w:pPr>
              <w:pStyle w:val="Tabele"/>
            </w:pP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kreut 2207 ose 2208, dhe</w:t>
            </w:r>
          </w:p>
          <w:p w:rsidR="0049190F" w:rsidRPr="006A4C8E" w:rsidRDefault="0049190F" w:rsidP="00241B62">
            <w:pPr>
              <w:pStyle w:val="Tabele"/>
            </w:pPr>
            <w:r w:rsidRPr="006A4C8E">
              <w:t>- në të cilët i gjithë rrushi ose nënprodukt nga rrushi të përdorur janë  tërësisht origjinues ose në qoftë se të gjitha materialet e tjera të përdorura janë  tashmë origjinuese, pije alkoolike mund të përdoren në një kufi deri 5% sipas volumit</w:t>
            </w:r>
          </w:p>
        </w:tc>
        <w:tc>
          <w:tcPr>
            <w:tcW w:w="234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23</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Mbetjet e kthimet nga industritë ushqimore; tagjia e për-gatitur për kafshët;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2301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Ushqim balene, miell, ushqim dhe toptha prej peshku ose krustacesh, molusqesh e kafshëve të tjera jovertebrore ujore, të papërshtatshme për konsum njerëzor</w:t>
            </w:r>
          </w:p>
        </w:tc>
        <w:tc>
          <w:tcPr>
            <w:tcW w:w="2880" w:type="dxa"/>
          </w:tcPr>
          <w:p w:rsidR="0049190F" w:rsidRPr="006A4C8E" w:rsidRDefault="0049190F" w:rsidP="00241B62">
            <w:pPr>
              <w:pStyle w:val="Tabele"/>
            </w:pPr>
            <w:r w:rsidRPr="006A4C8E">
              <w:t>Prodhime në të cilat të gjitha materialet e kapitujve 2 dhe 3 të përdorur janë tërësisht origjinuese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2303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Mbetjet prej prodhimeve të niseshtesë së misrit (përjashtuar lëngjet e koncentruar së tepërmi), me përmbajtje proteine të llogaritur ndaj produktit të thatë që kalon 40% ndaj peshës. </w:t>
            </w:r>
          </w:p>
        </w:tc>
        <w:tc>
          <w:tcPr>
            <w:tcW w:w="2880" w:type="dxa"/>
          </w:tcPr>
          <w:p w:rsidR="0049190F" w:rsidRPr="006A4C8E" w:rsidRDefault="0049190F" w:rsidP="00241B62">
            <w:pPr>
              <w:pStyle w:val="Tabele"/>
            </w:pPr>
            <w:r w:rsidRPr="006A4C8E">
              <w:t>Prodhime në të cilat të gjitha misrat e përdorur janë tërësisht origjinuese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2306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Vaj i trashë dhe mbetje të tjera të forta, përfituar nga përpunimi i vajit të ullirit, që përmban më shumë se 3% vaj ulliri.</w:t>
            </w:r>
          </w:p>
        </w:tc>
        <w:tc>
          <w:tcPr>
            <w:tcW w:w="2880" w:type="dxa"/>
          </w:tcPr>
          <w:p w:rsidR="0049190F" w:rsidRPr="006A4C8E" w:rsidRDefault="0049190F" w:rsidP="00241B62">
            <w:pPr>
              <w:pStyle w:val="Tabele"/>
            </w:pPr>
            <w:r w:rsidRPr="006A4C8E">
              <w:t xml:space="preserve">Prodhime në të cilat të gjithë ullinjtë e përdorur janë tërësisht origjinuese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2309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Përgatitjet e një lloji të përdorur në ushqimin e kafshëve</w:t>
            </w:r>
          </w:p>
        </w:tc>
        <w:tc>
          <w:tcPr>
            <w:tcW w:w="2880" w:type="dxa"/>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të gjithë drithërat, sheqeri ose malasat, mishi ose qumështi i përdorur janë  tashmë origjinuese, dhe</w:t>
            </w:r>
          </w:p>
          <w:p w:rsidR="0049190F" w:rsidRPr="006A4C8E" w:rsidRDefault="0049190F" w:rsidP="00241B62">
            <w:pPr>
              <w:pStyle w:val="Tabele"/>
            </w:pPr>
            <w:r w:rsidRPr="006A4C8E">
              <w:t>- të gjitha materialet e Kapitullit 3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24</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Duhani dhe zëvendësuesit e përpunuar të duhanit;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gjithë materialet e kapitullit 24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2402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Puro, cigare e cigarillos, prej duhanit ose prej zëvendësuesve të  duhanit</w:t>
            </w:r>
          </w:p>
        </w:tc>
        <w:tc>
          <w:tcPr>
            <w:tcW w:w="2880" w:type="dxa"/>
          </w:tcPr>
          <w:p w:rsidR="0049190F" w:rsidRPr="006A4C8E" w:rsidRDefault="0049190F" w:rsidP="00241B62">
            <w:pPr>
              <w:pStyle w:val="Tabele"/>
            </w:pPr>
            <w:r w:rsidRPr="006A4C8E">
              <w:t xml:space="preserve">Prodhime në të cilat të paktën 70% sipas peshës së duhanit të papërpunuar ose mbetjeve të duhanit të kreut 2401 të përdorur janë origjinuese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 xml:space="preserve">ex 2403 </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Duhan për pirje</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 të paktën 70% sipas peshës së duhanit të papërpunuar ose mbetjeve të duhanit të kreut 2401 të përdorur janë  origjinuese</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Kripërat; sulfuret; oksidet e gurët, materialet suvatuese, gëlqere e çimento; përveç :</w:t>
            </w:r>
          </w:p>
        </w:tc>
        <w:tc>
          <w:tcPr>
            <w:tcW w:w="2880" w:type="dxa"/>
            <w:tcBorders>
              <w:top w:val="single" w:sz="6" w:space="0" w:color="auto"/>
              <w:left w:val="nil"/>
              <w:bottom w:val="nil"/>
              <w:right w:val="single" w:sz="6" w:space="0" w:color="auto"/>
            </w:tcBorders>
          </w:tcPr>
          <w:p w:rsidR="0049190F" w:rsidRPr="006A4C8E" w:rsidRDefault="0049190F" w:rsidP="00241B62">
            <w:pPr>
              <w:pStyle w:val="Tabele"/>
            </w:pPr>
            <w:r w:rsidRPr="006A4C8E">
              <w:t xml:space="preserve">Prodhime me materiale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Grafit natyral kristalin, me përmbajtje karbon të pasuruar, pastruar dhe bazë (natyral)</w:t>
            </w:r>
          </w:p>
        </w:tc>
        <w:tc>
          <w:tcPr>
            <w:tcW w:w="2880" w:type="dxa"/>
            <w:tcBorders>
              <w:top w:val="nil"/>
              <w:left w:val="nil"/>
              <w:bottom w:val="nil"/>
              <w:right w:val="single" w:sz="6" w:space="0" w:color="auto"/>
            </w:tcBorders>
          </w:tcPr>
          <w:p w:rsidR="0049190F" w:rsidRPr="006A4C8E" w:rsidRDefault="0049190F" w:rsidP="00241B62">
            <w:pPr>
              <w:pStyle w:val="Tabele"/>
            </w:pPr>
            <w:r w:rsidRPr="006A4C8E">
              <w:t>Pasurimi i karbonit në grafit, pastrimi e bluarja e grafiteve kristaline të papërpunuar</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ex 2515</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Mermer, thjesht i prerë, nga sharrimi ose ndryshe, në blloqe ose pllaka në formë drejtkëndëshe (përfshirë katrorin), të një trashësie që nuk kalon 25 cm</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Prerje, me sharrë ose ndryshe, të mermerit (edhe në se tashmë është i prerë) me një trashësi që kalon 25 cm</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ex 2516</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Granit, porfir, bazalt, shkëmbinjtë ranor e gurë të tjerë monumentalë dhe ndërtimore, të prera thjesht, nga sharrimi ose ndryshe, në blloqe ose pllaka në formë drejtkëndëshe (përfshirë edhe katrorin), të një trashësie që  nuk kalon 25 cm</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Prerje, me sharre ose ndryshe, të mermerit (edhe në së  tashme është i prerë) me një trashësi që  kalon 25 cm</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2518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Dolomite të kalçinuara</w:t>
            </w:r>
          </w:p>
        </w:tc>
        <w:tc>
          <w:tcPr>
            <w:tcW w:w="2880" w:type="dxa"/>
          </w:tcPr>
          <w:p w:rsidR="0049190F" w:rsidRPr="006A4C8E" w:rsidRDefault="0049190F" w:rsidP="00241B62">
            <w:pPr>
              <w:pStyle w:val="Tabele"/>
            </w:pPr>
            <w:r w:rsidRPr="006A4C8E">
              <w:t>Kalçinimi i dolomiteve të pakalçinuar</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2519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Karbonat magnezi natyral i bluar (magnezite), në kontejnerë hermetikë të mbyllur, dhe okside magnezi, nëse janë  ose jo të pastra, të ndryshëm nga magnezi i shkrirë ose magnezi i vjetruar (sintered)</w:t>
            </w:r>
          </w:p>
        </w:tc>
        <w:tc>
          <w:tcPr>
            <w:tcW w:w="2880" w:type="dxa"/>
          </w:tcPr>
          <w:p w:rsidR="0049190F" w:rsidRPr="006A4C8E" w:rsidRDefault="0049190F" w:rsidP="00241B62">
            <w:pPr>
              <w:pStyle w:val="Tabele"/>
            </w:pPr>
            <w:r w:rsidRPr="006A4C8E">
              <w:t>Prodhime prej materiale të çdo kreu, përveç atij të produktit  Megjithatë, karbonati i magnezit natyral (magnezitet) mund të përdoret</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2520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Gipse në mënyrë speciale përgatitur për dentiste</w:t>
            </w:r>
          </w:p>
        </w:tc>
        <w:tc>
          <w:tcPr>
            <w:tcW w:w="2880" w:type="dxa"/>
          </w:tcPr>
          <w:p w:rsidR="0049190F" w:rsidRPr="006A4C8E" w:rsidRDefault="0049190F" w:rsidP="00241B62">
            <w:pPr>
              <w:pStyle w:val="Tabele"/>
            </w:pPr>
            <w:r w:rsidRPr="006A4C8E">
              <w:t xml:space="preserve">Prodhime në të cilat vlera e të gjitha materialeve të përdorura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2524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Fibra natyrale asbesti</w:t>
            </w:r>
          </w:p>
        </w:tc>
        <w:tc>
          <w:tcPr>
            <w:tcW w:w="2880" w:type="dxa"/>
          </w:tcPr>
          <w:p w:rsidR="0049190F" w:rsidRPr="006A4C8E" w:rsidRDefault="0049190F" w:rsidP="00241B62">
            <w:pPr>
              <w:pStyle w:val="Tabele"/>
            </w:pPr>
            <w:r w:rsidRPr="006A4C8E">
              <w:t>Prodhime prej koncentrati asbesti</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2525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Pluhur mike</w:t>
            </w:r>
          </w:p>
        </w:tc>
        <w:tc>
          <w:tcPr>
            <w:tcW w:w="2880" w:type="dxa"/>
          </w:tcPr>
          <w:p w:rsidR="0049190F" w:rsidRPr="006A4C8E" w:rsidRDefault="0049190F" w:rsidP="00241B62">
            <w:pPr>
              <w:pStyle w:val="Tabele"/>
            </w:pPr>
            <w:r w:rsidRPr="006A4C8E">
              <w:t>Bluarje të mikes ose të mbetjeve të mikes</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2530</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Bojëra dheu, të kalçinuar ose pluhrëzuar</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Kalçinimi ose bluarja e bojërave të dheut</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26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Xeherorët, zgjyrat dhe hiri</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me materiale të çdo kreu, përveç atij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ex Kapitulli 27</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Lëndët djegëse minerale, vajrat minerale e produktet e distilimit të tyre; substancat bituminoze; dyllët mineralë, përveç :</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 xml:space="preserve">Prodhime prej materiale të çdo kreu, përveç atij të produktit </w:t>
            </w:r>
          </w:p>
          <w:p w:rsidR="0049190F" w:rsidRPr="006A4C8E" w:rsidRDefault="0049190F" w:rsidP="00241B62">
            <w:pPr>
              <w:pStyle w:val="Tabele"/>
            </w:pP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2707</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Vajra në të cilat pesha e përbërësve aromatikë kalon ato joaromatike, duke qenë vajra të ngjashëm me ato minerale përftuar nga distilimi në temperatura të larta të katranit të qymyrit; prej të cilës më shumë së  65% të volumit distilohet në një temperaturë deri në 250ºC (përfshirë përzierjet e naftës spirit e benzolit), për përdorim si lëndë djegëse për energji ose për ngrohje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Operacione të rafinimit dhe/ose një ose më shumë   procese specifike </w:t>
            </w:r>
            <w:r w:rsidRPr="006A4C8E">
              <w:footnoteReference w:id="1"/>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ex 2709</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Vajra të papërpunuara të përfituara prej mineraleve bituminoze</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Distilim shkatërrues i materialeve bituminoze</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2710</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Operacione të rafinimit dhe/ose një ose më shumë   procese specifike </w:t>
            </w:r>
            <w:r w:rsidRPr="006A4C8E">
              <w:footnoteReference w:id="2"/>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Gazet e naftës dhe hidrokarbure të tjera gazoike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3"/>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Xelatinë nafte; dyllë parafine, dyllë, mikrokristaline prej naftës, dyllë i lëngshëm, ozokerit, dyllë linjiti, dyllë torfe, dyllë të tjera minerale, e produkte të ngjashme fituar nga sinteza ose nga procese të tjera, nëse janë ose jo të ngjyrosur</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4"/>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Koks nafte, bitum nafte e mbetje të tjera të vajrave të naftës ose të vajrave të fituar prej materialeve bituminoze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5"/>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Bitum e asfalt natyral; rreshpë bituminoze ose rreshpë nafte e rërë katrani; asfaltitet e gurët asfaltik</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6"/>
            </w:r>
          </w:p>
          <w:p w:rsidR="0049190F" w:rsidRPr="006A4C8E" w:rsidRDefault="0049190F" w:rsidP="00241B62">
            <w:pPr>
              <w:pStyle w:val="Tabele"/>
            </w:pPr>
            <w:r w:rsidRPr="006A4C8E">
              <w:t>ose</w:t>
            </w:r>
          </w:p>
          <w:p w:rsidR="0049190F" w:rsidRPr="006A4C8E" w:rsidRDefault="0049190F" w:rsidP="00241B62">
            <w:pPr>
              <w:pStyle w:val="Tabele"/>
            </w:pPr>
            <w:r w:rsidRPr="006A4C8E">
              <w:t>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2715</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Përzierje bituminoze të bazuara në asfaltin natyral, në bitumin natyral, në bitumin e naftës, në katranin mineral ose në terpentinën e katranit mineral (p.sh. mastiçet bituminoze, bitum i lëngëzuar)</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Operacione të rafinimit dhe/ose një ose më shumë   procese specifike </w:t>
            </w:r>
            <w:r w:rsidRPr="006A4C8E">
              <w:footnoteReference w:id="7"/>
            </w:r>
          </w:p>
          <w:p w:rsidR="0049190F" w:rsidRPr="006A4C8E" w:rsidRDefault="0049190F" w:rsidP="00241B62">
            <w:pPr>
              <w:pStyle w:val="Tabele"/>
            </w:pPr>
            <w:r w:rsidRPr="006A4C8E">
              <w:t>ose</w:t>
            </w:r>
          </w:p>
          <w:p w:rsidR="0049190F" w:rsidRPr="006A4C8E" w:rsidRDefault="0049190F" w:rsidP="00241B62">
            <w:pPr>
              <w:pStyle w:val="Tabele"/>
            </w:pPr>
            <w:r w:rsidRPr="006A4C8E">
              <w:t>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28</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Kimikatet inorganike; përbërjet organike ose inorganike të metaleve të çmuar, të metaleve të rrallë, të elementëve radioaktivë ose të izotopeve,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“Mischmetall”</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me trajtim elektrolitik ose termik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2811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Trioksid sulfuri</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dyoksidit të squfurit</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2833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Sulfat alumini</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2840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Perbonat sodiumi</w:t>
            </w:r>
          </w:p>
        </w:tc>
        <w:tc>
          <w:tcPr>
            <w:tcW w:w="2880" w:type="dxa"/>
            <w:tcBorders>
              <w:top w:val="nil"/>
              <w:left w:val="nil"/>
              <w:bottom w:val="single" w:sz="2" w:space="0" w:color="auto"/>
              <w:right w:val="nil"/>
            </w:tcBorders>
          </w:tcPr>
          <w:p w:rsidR="0049190F" w:rsidRPr="006A4C8E" w:rsidRDefault="0049190F" w:rsidP="00241B62">
            <w:pPr>
              <w:pStyle w:val="Tabele"/>
            </w:pPr>
            <w:r w:rsidRPr="006A4C8E">
              <w:t>Prodhime prej disodium tetraboratë pentahydratë</w:t>
            </w:r>
          </w:p>
        </w:tc>
        <w:tc>
          <w:tcPr>
            <w:tcW w:w="2340" w:type="dxa"/>
            <w:tcBorders>
              <w:top w:val="nil"/>
              <w:left w:val="single" w:sz="6" w:space="0" w:color="auto"/>
              <w:bottom w:val="single" w:sz="2"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29</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Kimikate organike, përveç:</w:t>
            </w:r>
          </w:p>
          <w:p w:rsidR="0049190F" w:rsidRPr="006A4C8E" w:rsidRDefault="0049190F" w:rsidP="00241B62">
            <w:pPr>
              <w:pStyle w:val="Tabele"/>
            </w:pPr>
          </w:p>
        </w:tc>
        <w:tc>
          <w:tcPr>
            <w:tcW w:w="2880" w:type="dxa"/>
            <w:tcBorders>
              <w:top w:val="single" w:sz="2"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2" w:space="0" w:color="auto"/>
              <w:left w:val="single" w:sz="6" w:space="0" w:color="auto"/>
              <w:bottom w:val="nil"/>
              <w:right w:val="single" w:sz="6" w:space="0" w:color="auto"/>
            </w:tcBorders>
          </w:tcPr>
          <w:p w:rsidR="0049190F" w:rsidRPr="006A4C8E" w:rsidRDefault="0049190F" w:rsidP="00241B62">
            <w:pPr>
              <w:pStyle w:val="Tabele"/>
            </w:pPr>
            <w:r w:rsidRPr="006A4C8E">
              <w:t>Prodhime në të cilat vlera e të gjitha materialeve të përdorur nuk kalon 40% të çmimit ex-works të produkti</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2901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Hidrokarbonet aciklike, për përdorim si lëndë djegëse fuqie ose për ngrohje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8"/>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2902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Ciklanet dhe ciclenet (të ndryshme nga azulenet), benxen, toluol, ksilol për përdorim si lëndë djegëse fuqie ose për ngrohje</w:t>
            </w: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9"/>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2905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Metal alkolatët e alkoolit të këtij kreu dhe të etanolit</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përfshirë materialet e tjera të kreut 2905. Megjithatë, metale alkolatët e këtij kreu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2915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Acidet monokarboksilike aciklike të saturuara e anhidritet, halidet, peroksidet e peroksiacidet e tyre; nënproduktet e tyre të halogjenizuara, të sulfonatuara, të nitratuara ose të nitrosaturuara</w:t>
            </w:r>
          </w:p>
        </w:tc>
        <w:tc>
          <w:tcPr>
            <w:tcW w:w="2880" w:type="dxa"/>
          </w:tcPr>
          <w:p w:rsidR="0049190F" w:rsidRPr="006A4C8E" w:rsidRDefault="0049190F" w:rsidP="00241B62">
            <w:pPr>
              <w:pStyle w:val="Tabele"/>
            </w:pPr>
            <w:r w:rsidRPr="006A4C8E">
              <w:t xml:space="preserve">Prodhime prej materiale të çdo kreu. Megjithatë, vlera e të gjitha materialeve të kreut 2915 dhe 2916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r w:rsidRPr="006A4C8E">
              <w:t>ex 2932</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Eteret e brendshme dhe nënproduktet e tyre halogjene, sulfonatë, nitratë ose nitrosatë</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Megjithatë, vlera e të gjitha materialeve të kreut 2909 të përdorur të mos kaloje 20% të çmimit ex-works të produktit </w:t>
            </w:r>
          </w:p>
        </w:tc>
        <w:tc>
          <w:tcPr>
            <w:tcW w:w="2340" w:type="dxa"/>
            <w:tcBorders>
              <w:top w:val="nil"/>
              <w:left w:val="single" w:sz="6" w:space="0" w:color="auto"/>
              <w:right w:val="single" w:sz="6" w:space="0" w:color="auto"/>
            </w:tcBorders>
          </w:tcPr>
          <w:p w:rsidR="0049190F" w:rsidRPr="006A4C8E" w:rsidRDefault="0049190F" w:rsidP="00241B62">
            <w:pPr>
              <w:pStyle w:val="Tabele"/>
            </w:pPr>
            <w:r w:rsidRPr="006A4C8E">
              <w:t>Prodhime në të cilat vlera e të gjitha materialeve të përdorur nuk kalon 40% të çmimit ex-works të produkti</w:t>
            </w: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Acetatë ciklike dhe hemiacetatët e brendshme dhe nënproduktet e tyre halogjene, sulfonatë, nitratë ose nitrosatë</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prej materialesh të çdo kreu</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2933</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Përbërjet heterociklike vetëm me heteroatome(t) e azotit </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 të çdo kreu. Megjithatë, vlera e të gjitha materialeve të kreut 2932 dhe 2933 të përdorur të mos kaloje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2934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Acidet nukleike e kripërat e tyre; përbërje të tjera heterociklike </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Megjithatë, vlera e të gjitha materialeve të kreut 2932, 2933 dhe 2934 të përdorur të mos kaloje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2939</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Koncentratet e kërcellit të lulëkuqes, që përmbajnë  jo me pak së  50% të peshës alkaloide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Kapitulli 30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Produkte farmaceutike, përveç :</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të çdo kreu, përveç atij të produktit. Megjithatë, materialet e të njëjtit kre me të produktit mund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3002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(përjashto tharmin) e produkte të ngjashme: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Produkte që konsistojnë në dy ose më shumë përbërës të cilat kanë qenë së bashku të përzierë për përdorim terapeutik ose profilaktik ose produkte të papërziera për këto përdorime, të vendosura në doza të peshuara ose në forma ose të paketuara për shitje me pakicë  </w:t>
            </w: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Gjak human</w:t>
            </w:r>
          </w:p>
        </w:tc>
        <w:tc>
          <w:tcPr>
            <w:tcW w:w="2880" w:type="dxa"/>
            <w:tcBorders>
              <w:top w:val="nil"/>
              <w:left w:val="nil"/>
              <w:right w:val="nil"/>
            </w:tcBorders>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Gjak kafshësh përgatitur për përdorim profilaktik ose terapeutik</w:t>
            </w:r>
          </w:p>
          <w:p w:rsidR="0049190F" w:rsidRPr="006A4C8E" w:rsidRDefault="0049190F" w:rsidP="00241B62">
            <w:pPr>
              <w:pStyle w:val="Tabele"/>
            </w:pPr>
          </w:p>
        </w:tc>
        <w:tc>
          <w:tcPr>
            <w:tcW w:w="2880" w:type="dxa"/>
            <w:tcBorders>
              <w:left w:val="nil"/>
              <w:bottom w:val="nil"/>
              <w:right w:val="nil"/>
            </w:tcBorders>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Fraksione gjaku, të ndryshme nga antisera, homoglobina, globulinat e gjakut e globulinat serum</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Hemoglobina, globulinat e gjakut dhe globulinat serum</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3003 dhe 3004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Medikamentet (përjashtuar mallrat e krerëve 3002, 3005 ose 3006)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të përfituara nga amikacina e kreut 2941</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përveç atij të produktit. Megjithatë, materialet e kreut 3003 dhe 3004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 të çdo kreu, përveç atij të produktit. Megjithatë, materialet e kreut 3003 dhe 3004 mund të përdoren me kusht që  vlera e tyre e përgjithshme nuk kalon 20% të çmimit ex-works të produktit, dhe</w:t>
            </w:r>
          </w:p>
          <w:p w:rsidR="0049190F" w:rsidRPr="006A4C8E" w:rsidRDefault="0049190F" w:rsidP="00241B62">
            <w:pPr>
              <w:pStyle w:val="Tabele"/>
            </w:pPr>
            <w:r w:rsidRPr="006A4C8E">
              <w:t xml:space="preserve">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3006</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Mbetje farmaceutike, të specifikuara në notën 4 (k) të këtij kapitulli</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Origjina e produktit në klasifikimin e vet origjinal duhet të ruhet</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Kapitulli 31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Plehrat kimike, përveç :</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3105</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Plehëruesit minerale ose kimike që  përmbajnë dy ose tre prej elementëve plehërues nitrogjen, fosfor e potasi; plehërues të tjerë; mallrat e këtij Kapitulli në tableta ose në forma ose në paketa të ngjashme të një peshe bruto jo më tepër se 10 kg, përveç :</w:t>
            </w:r>
          </w:p>
          <w:p w:rsidR="0049190F" w:rsidRPr="006A4C8E" w:rsidRDefault="0049190F" w:rsidP="00241B62">
            <w:pPr>
              <w:pStyle w:val="Tabele"/>
            </w:pPr>
            <w:r w:rsidRPr="006A4C8E">
              <w:t xml:space="preserve"> - nitrat sodiumi </w:t>
            </w:r>
          </w:p>
          <w:p w:rsidR="0049190F" w:rsidRPr="006A4C8E" w:rsidRDefault="0049190F" w:rsidP="00241B62">
            <w:pPr>
              <w:pStyle w:val="Tabele"/>
            </w:pPr>
            <w:r w:rsidRPr="006A4C8E">
              <w:t xml:space="preserve">- sulfat potasium magnesi </w:t>
            </w:r>
          </w:p>
          <w:p w:rsidR="0049190F" w:rsidRPr="006A4C8E" w:rsidRDefault="0049190F" w:rsidP="00241B62">
            <w:pPr>
              <w:pStyle w:val="Tabele"/>
            </w:pPr>
            <w:r w:rsidRPr="006A4C8E">
              <w:t>- kyanamide kaliumi</w:t>
            </w:r>
          </w:p>
          <w:p w:rsidR="0049190F" w:rsidRPr="006A4C8E" w:rsidRDefault="0049190F" w:rsidP="00241B62">
            <w:pPr>
              <w:pStyle w:val="Tabele"/>
            </w:pPr>
            <w:r w:rsidRPr="006A4C8E">
              <w:t>- sulfat potasiumi</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Megjithatë, materialet e të njëjtit kre me atë të produktit  mund të përdoren me kusht që vlera e tyre e përgjithshme nuk kalon 20% të çmimit ex-works të produktit ,  dhe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32</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Ekstraktet ngjyrosëse e tanike, taninet e derivatet e tyre, ngjyrosësit, pigmentet e lëndë të tjera ngjyrosëse; bojërat e lustrosësit, stuko e mastiçet e tjera, bojërat e shkrimit,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3201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Taninet e kripërat e tyre,  esteret, eteret e derivate të tjera</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ekstrakte të taninit me origjine vegjetale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3205</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Llaqet ngjyruese; përgatitjet e bazuara në llaqet ngjyrosëse siç janë  të specifikuara në Shënimin 3 të këtij Kapitulli </w:t>
            </w:r>
            <w:r w:rsidRPr="006A4C8E">
              <w:footnoteReference w:id="10"/>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prej materiale të çdo kreu, përveç kreut 3203, 3204 dhe 3205. Megjithatë materialet nga kreu 3205 mund të përdoren me kusht që  vlera e tyre nuk kalon 20%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single" w:sz="4" w:space="0" w:color="auto"/>
              <w:right w:val="nil"/>
            </w:tcBorders>
          </w:tcPr>
          <w:p w:rsidR="0049190F" w:rsidRPr="006A4C8E" w:rsidRDefault="0049190F" w:rsidP="00241B62">
            <w:pPr>
              <w:pStyle w:val="Tabele"/>
            </w:pPr>
            <w:r w:rsidRPr="006A4C8E">
              <w:t>ex Chapter 33</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Vajrat thelbësore e rrëshirat; përgatitjet e parfumerisë, kozmetikës ose të tualetit, përveç :</w:t>
            </w:r>
          </w:p>
          <w:p w:rsidR="0049190F" w:rsidRPr="006A4C8E" w:rsidRDefault="0049190F" w:rsidP="00241B62">
            <w:pPr>
              <w:pStyle w:val="Tabele"/>
            </w:pP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3301</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Vajrat thelbësore (të terpentuara ose jo), përfshirë vajrat "konkrete" e "absolute"; rezinoidet; oleoresinat e ekstraktuara; koncentratet e vajrave thelbësore në formë yndyre, vaji yndyror, në formë dylli ose në forma të ngjashme, të fituara nëpër-mjet procesit të zbutjes ose procesit të heqjes së esenca-ve; nënproduktet terpenike të fituara nëpërmjet procesit të deterpentimit të vajrave thelbësore; distilatët ujore e solucionet ujore të vajrave thelbësore</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materialesh të çdo kreu, përfshirë materialet e “grupeve” </w:t>
            </w:r>
            <w:r w:rsidRPr="006A4C8E">
              <w:footnoteReference w:id="11"/>
            </w:r>
            <w:r w:rsidRPr="006A4C8E">
              <w:t xml:space="preserve"> të ndryshme në këtë kre. Megjithatë, materialet e të njëjtit kre me atë të produktit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34</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Sapuni, agjentët organikë me veprim të sipërfaqshëm, preparatet larëse, preparatet lubrifikuese, dyllët artificialë, dyllët e përgatitura, preparatet lustrosëse ose pastruese, qirinjtë e artikujt të ngjashëm, pastat modeluese, "dyllët dentare" e preparatet dentare me bazë allçie;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3403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Përgatitje lubrifikuese me përmbajtje vajra nafte ose vajra me prejardhje prej mineraleve bituminoze me kusht që ato të përfaqësojnë deri në 70% të peshës.</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12"/>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3404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Dyllët artificiale dhe dyllët e përgatitura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Me një bazë parafine, dyllra nafte, dyllra të përfituara nga mineralet bituminoze, dyllë slack ose dyllë scale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50% të çmimit ex 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prej materialeve të çdo kreu, përveç : </w:t>
            </w:r>
          </w:p>
          <w:p w:rsidR="0049190F" w:rsidRPr="006A4C8E" w:rsidRDefault="0049190F" w:rsidP="00241B62">
            <w:pPr>
              <w:pStyle w:val="Tabele"/>
            </w:pPr>
            <w:r w:rsidRPr="006A4C8E">
              <w:t>- vajra të hidrogjenuara që  kane karakterin e dyllëve të kreut 1516</w:t>
            </w:r>
          </w:p>
          <w:p w:rsidR="0049190F" w:rsidRPr="006A4C8E" w:rsidRDefault="0049190F" w:rsidP="00241B62">
            <w:pPr>
              <w:pStyle w:val="Tabele"/>
            </w:pPr>
            <w:r w:rsidRPr="006A4C8E">
              <w:t>- acidra yndyrore të papërcaktuar kimikisht ose alkoole yndyrore industriale që  kane karakterin e dyllrave të kreut 3823, dhe</w:t>
            </w:r>
          </w:p>
          <w:p w:rsidR="0049190F" w:rsidRPr="006A4C8E" w:rsidRDefault="0049190F" w:rsidP="00241B62">
            <w:pPr>
              <w:pStyle w:val="Tabele"/>
            </w:pPr>
            <w:r w:rsidRPr="006A4C8E">
              <w:t xml:space="preserve">- materiale të kreut 3404 </w:t>
            </w:r>
          </w:p>
          <w:p w:rsidR="0049190F" w:rsidRPr="006A4C8E" w:rsidRDefault="0049190F" w:rsidP="00241B62">
            <w:pPr>
              <w:pStyle w:val="Tabele"/>
            </w:pPr>
            <w:r w:rsidRPr="006A4C8E">
              <w:t>Megjithatë, këto materiale mund të përdoren me kusht që vlera e tyre nuk kalon 20% të çmimit ex-works të produktit.</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Substanca albuminoidale; niseshtetë e modifikuara; ngjitësit; enzimat;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3505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Dekstrinat e niseshtetë e tjera të modifikuara (p.sh. nise-shtete e esterefikuara ose të paraxhelatinuara); ngjitësit e bazuara në niseshte, ose mbi dekstrinat ose mbi niseshtetë e tjera të modifikuara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esteret dhe eteret e niseshtesë</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materiale të çdo kreu, përfshirë materiale të tjera të kreut 3505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prej materiale të çdo kreu, përveç atyre të kreut 1108</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3507</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Enzimat e përgatitura të papërfshira e të paspecifikuara diku tjetër</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36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Eksplozivet; produktet piroteknike; shkrepset; lidhjet piroforike; preparatet e caktuara të djegshme</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 xml:space="preserve">Prodhime prej materialeve të çdo kreu, përveç atij të produktit. Megjithatë, materialet e klasifikuara në të njëjtin kre mund të përdoren me kusht që  vlera e tyre nuk kalon 20%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Chapter 37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c>
          <w:tcPr>
            <w:tcW w:w="2880" w:type="dxa"/>
          </w:tcPr>
          <w:p w:rsidR="0049190F" w:rsidRPr="006A4C8E" w:rsidRDefault="0049190F" w:rsidP="00241B62">
            <w:pPr>
              <w:pStyle w:val="Tabele"/>
            </w:pPr>
            <w:r w:rsidRPr="006A4C8E">
              <w:t xml:space="preserve">Prodhime prej materiale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3701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Pllakat fotografike e filma jo në role prej çdo lloj materiali, të ndjeshëm e të paekspozuar, përveçse letrës, kartonit ose tekstileve; filma fotografike të menjëhershëm jo në role, të ndjeshme, të paekspozuar, nëse janë  ose në paketa</w:t>
            </w:r>
          </w:p>
        </w:tc>
        <w:tc>
          <w:tcPr>
            <w:tcW w:w="2880" w:type="dxa"/>
            <w:tcBorders>
              <w:top w:val="nil"/>
              <w:left w:val="nil"/>
              <w:bottom w:val="single" w:sz="4" w:space="0" w:color="auto"/>
              <w:right w:val="nil"/>
            </w:tcBorders>
          </w:tcPr>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Filma të çastit për fotografi me ngjyra, në pako</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materialeve të çdo kreu, përveç atyre të krerëve 3701 dhe 3702.  Megjithatë, materialet nga kreu 3702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prej materialeve të çdo kreu, përveç atyre të krerëve 3701 dhe 3702. Megjithatë, materialet nga kreu 3702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3702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Filma fotografike në role, të ndjeshëm, të paekspozuara, prej çdo lloj materiali përveç letrës, kartonit ose tekstileve; filma fotografike të menjëhershëm në role, të ndjeshëm të paekspozuar</w:t>
            </w:r>
          </w:p>
        </w:tc>
        <w:tc>
          <w:tcPr>
            <w:tcW w:w="2880" w:type="dxa"/>
          </w:tcPr>
          <w:p w:rsidR="0049190F" w:rsidRPr="006A4C8E" w:rsidRDefault="0049190F" w:rsidP="00241B62">
            <w:pPr>
              <w:pStyle w:val="Tabele"/>
            </w:pPr>
            <w:r w:rsidRPr="006A4C8E">
              <w:t>Prodhime prej materialeve të çdo kreu, përveç atyre të krerëve 3701 dhe 3702</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3704</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Pllaka, filma, letër, karton e material tekstili fotografik, të ekspozuara por jo të zhvilluara</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prej materialeve të çdo kreu, përveç atyre të krerëve 3701 dhe 3702</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38</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Produkte të ndryshme kimike;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3801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grafitet koloidal në suspension në vaj dhe grafite gjysmëkoloidale; pasta karbonike për elektroda</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grafite në formë paste, në përzierje me më shumë   së  30% sipas peshës së  grafitit me vajrat minerale</w:t>
            </w:r>
          </w:p>
        </w:tc>
        <w:tc>
          <w:tcPr>
            <w:tcW w:w="2880" w:type="dxa"/>
          </w:tcPr>
          <w:p w:rsidR="0049190F" w:rsidRPr="006A4C8E" w:rsidRDefault="0049190F" w:rsidP="00241B62">
            <w:pPr>
              <w:pStyle w:val="Tabele"/>
            </w:pPr>
            <w:r w:rsidRPr="006A4C8E">
              <w:t xml:space="preserve">Prodhime në të cilat vlera e të gjitha materialeve të kreut 3403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3803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Vaj tall i rafinuar</w:t>
            </w:r>
          </w:p>
          <w:p w:rsidR="0049190F" w:rsidRPr="006A4C8E" w:rsidRDefault="0049190F" w:rsidP="00241B62">
            <w:pPr>
              <w:pStyle w:val="Tabele"/>
            </w:pPr>
          </w:p>
        </w:tc>
        <w:tc>
          <w:tcPr>
            <w:tcW w:w="2880" w:type="dxa"/>
          </w:tcPr>
          <w:p w:rsidR="0049190F" w:rsidRPr="006A4C8E" w:rsidRDefault="0049190F" w:rsidP="00241B62">
            <w:pPr>
              <w:pStyle w:val="Tabele"/>
            </w:pPr>
            <w:r w:rsidRPr="006A4C8E">
              <w:t>Rafinime të vajit tall të papërpunuar</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r w:rsidRPr="006A4C8E">
              <w:t>ex 3805</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Rrëshira të sulfatit të terpentinës; të rafinuar</w:t>
            </w:r>
          </w:p>
        </w:tc>
        <w:tc>
          <w:tcPr>
            <w:tcW w:w="2880" w:type="dxa"/>
          </w:tcPr>
          <w:p w:rsidR="0049190F" w:rsidRPr="006A4C8E" w:rsidRDefault="0049190F" w:rsidP="00241B62">
            <w:pPr>
              <w:pStyle w:val="Tabele"/>
            </w:pPr>
            <w:r w:rsidRPr="006A4C8E">
              <w:t>Pasurimi nëpërmjet distilimit ose rafinim të rrëshirës të papërpunuar të sulfatit të terpentinës</w:t>
            </w:r>
          </w:p>
        </w:tc>
        <w:tc>
          <w:tcPr>
            <w:tcW w:w="234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ex 3806</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Gomat estere</w:t>
            </w:r>
          </w:p>
          <w:p w:rsidR="0049190F" w:rsidRPr="006A4C8E" w:rsidRDefault="0049190F" w:rsidP="00241B62">
            <w:pPr>
              <w:pStyle w:val="Tabele"/>
            </w:pP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prej acideve të rezines</w:t>
            </w:r>
          </w:p>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ex 3807</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Katranet e drurit (terpentina e drurit)</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Destilim i drurit katran</w:t>
            </w:r>
          </w:p>
          <w:p w:rsidR="0049190F" w:rsidRPr="006A4C8E" w:rsidRDefault="0049190F" w:rsidP="00241B62">
            <w:pPr>
              <w:pStyle w:val="Tabele"/>
            </w:pP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Insekticidet, rodenticidet, fungicidet, herbicidet, produktet kundër rritjes e rregullatorët e rritjes së  bimëve, disinfektantet e produkte të ngjashme, vendosur në forma ose paketa për shitjen me pakicë ose si preparate ose artikuj (p.sh. fasho e trajtuar me sulfur, fitile e qirinj, e letër për kapje mizash)</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Agjentët lustrues, mbajtëset e bojës për të shpejtuar ngjyrosjen ose fiksimin e bojërave e produkte e preparate të tjera (për shembull, materialet lidhëse e fiksuese), të një lloji përdorur në industritë tekstile, të letrës, lëkurës ose në industri të ngjashme, të pa specifikuar ose përfshirë diku tjetër</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për piklim për sipërfaqet metalike; flukset e preparate të tjera ndihmese për saldim, saldim të ngurtë ose për tegel saldimi; pluhurat e pastat për saldim, saldim të ngurtë ose për tegel saldimi që  përbehet nga metale ose materialeve të tjera; preparatet e një lloji të përdorur si zemër ose shtesë për elektrodat ose shufrat e saldimit</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kundër plasëse, frenues oksidimi, stabilizator rrëshire, përmirësues viskoziteti, preparatet kundër korrozionit e elemente të tjera të përgatitura shtesë, për vajrat minerale (përfshirë gazolinën) ose për lëngje të tjera të përdorura për qëllime të njëjta si edhe vajrat minerale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Preparatet kundër korrozionit për vajrat lubrifikante, me përmbajtje të vajrave të naftës ose vajra të përftuara nga mineralet bituminoze</w:t>
            </w:r>
          </w:p>
        </w:tc>
        <w:tc>
          <w:tcPr>
            <w:tcW w:w="2880" w:type="dxa"/>
          </w:tcPr>
          <w:p w:rsidR="0049190F" w:rsidRPr="006A4C8E" w:rsidRDefault="0049190F" w:rsidP="00241B62">
            <w:pPr>
              <w:pStyle w:val="Tabele"/>
            </w:pPr>
            <w:r w:rsidRPr="006A4C8E">
              <w:t xml:space="preserve">Prodhime në të cilat vlera e të gjitha materialeve të kreut 3811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Përshpejtuesit e përgatitur prej gomës; plastifikues të përberë për plastike e gome, të papërfshira e të paspecifikuara diku tjetër; preparatet antioksidues dhe stabilizatorë të tjerë të përberë për gome ose plastike</w:t>
            </w:r>
          </w:p>
        </w:tc>
        <w:tc>
          <w:tcPr>
            <w:tcW w:w="2880" w:type="dxa"/>
            <w:tcBorders>
              <w:top w:val="nil"/>
              <w:left w:val="nil"/>
              <w:bottom w:val="single" w:sz="2"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single" w:sz="2"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 xml:space="preserve">3813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dhe ngarkesat për zjarrfikëset; ngarkesat për granatat zjarrfikëse</w:t>
            </w:r>
          </w:p>
        </w:tc>
        <w:tc>
          <w:tcPr>
            <w:tcW w:w="2880" w:type="dxa"/>
            <w:tcBorders>
              <w:top w:val="single" w:sz="2" w:space="0" w:color="auto"/>
              <w:left w:val="nil"/>
              <w:bottom w:val="nil"/>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single" w:sz="2"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Solventet e trashësit e përberë organike, të papërfshira e të paspecifikuara diku tjetër; zhvendosësit e përgatitur të bojërave ose të lustrosësve</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Elementet kimike të stimuluar për përdorim në elektronike, në formën e disqeve, pllakave ose formave të ngjashme; përbërjet kimike të stimuluar për përdorim në elektronike</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Likuidet për frenat hidraulike e likuide të tjera të përgatitura për transmetim hidraulik, që  nuk përmbajnë ose që  përmbajnë me pak së  70 % ndaj peshës vajra nafte ose vajra të fituara nga mineralet bituminoze</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3820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antingrirje dhe fluide të përgatitura për shkrirje akulli</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3822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Reagentet diagnostikues ose laboratorik mbi një bazament e reagentet e përgatitur diagnostikues ose laboratorik nëse janë ose jo mbi një bazament, ndryshe nga ato të kreut  30.02 ose 30.06</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3823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Acidet yndyrore monokarboksilike industriale; vajrat acide nga rafinimi; alkoolet industriale yndyrore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Acide yndyrore monokarbociklike industriale, vajra acide nga rafinimi</w:t>
            </w:r>
          </w:p>
        </w:tc>
        <w:tc>
          <w:tcPr>
            <w:tcW w:w="2880" w:type="dxa"/>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Alkoole yndyrore industriale</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materialesh të çdo kreu përfshirë materiale të tjera të kreut 3823</w:t>
            </w: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3824</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Lidhësit e përgatitur për format ose kallëpet ose zemrat në fonderi; produktet kimike e preparatet kimike të industrive kimike ose të lidhjeve (përfshirë ato që  konsistojnë në përzierjen e produkteve natyrale), të papërfshira e të pa-specifikuara diku tjetër; mbetjet e industrive kimike ose industrive të lidhjeve, të papërfshira e të paspecifikuara diku tjetër</w:t>
            </w:r>
          </w:p>
        </w:tc>
        <w:tc>
          <w:tcPr>
            <w:tcW w:w="2880" w:type="dxa"/>
            <w:tcBorders>
              <w:top w:val="nil"/>
              <w:left w:val="nil"/>
              <w:bottom w:val="single" w:sz="4" w:space="0" w:color="auto"/>
              <w:right w:val="nil"/>
            </w:tcBorders>
          </w:tcPr>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të mëposhtmet e këtij kreu:</w:t>
            </w:r>
          </w:p>
          <w:p w:rsidR="0049190F" w:rsidRPr="006A4C8E" w:rsidRDefault="0049190F" w:rsidP="00241B62">
            <w:pPr>
              <w:pStyle w:val="Tabele"/>
            </w:pPr>
            <w:r w:rsidRPr="006A4C8E">
              <w:t xml:space="preserve">  -- Preparate lidhëse për formimin në fonderi ose në zemra të bazuara në produkte rrëshinore natyrale</w:t>
            </w:r>
          </w:p>
          <w:p w:rsidR="0049190F" w:rsidRPr="006A4C8E" w:rsidRDefault="0049190F" w:rsidP="00241B62">
            <w:pPr>
              <w:pStyle w:val="Tabele"/>
            </w:pPr>
            <w:r w:rsidRPr="006A4C8E">
              <w:t xml:space="preserve"> -- Acide naftanike, kripërat e tyre të patretshme dhe esteret e tyre</w:t>
            </w:r>
          </w:p>
          <w:p w:rsidR="0049190F" w:rsidRPr="006A4C8E" w:rsidRDefault="0049190F" w:rsidP="00241B62">
            <w:pPr>
              <w:pStyle w:val="Tabele"/>
            </w:pPr>
            <w:r w:rsidRPr="006A4C8E">
              <w:t xml:space="preserve"> -- Sorbitol i ndryshëm nga ai i kreut 2905 përftuara nga mineralet bituminoze dhe kripërat e tyre</w:t>
            </w:r>
          </w:p>
          <w:p w:rsidR="0049190F" w:rsidRPr="006A4C8E" w:rsidRDefault="0049190F" w:rsidP="00241B62">
            <w:pPr>
              <w:pStyle w:val="Tabele"/>
            </w:pPr>
            <w:r w:rsidRPr="006A4C8E">
              <w:t>-- Sulfonatë të naftës, përjashtuar sulfonatët e naftës së  metaleve alkaline, të amoniakut ose të ethanolamines; acideve sulonike thioefenatë të vajrave të prodhuar për pastrimin e gazit qymyror</w:t>
            </w:r>
          </w:p>
          <w:p w:rsidR="0049190F" w:rsidRPr="006A4C8E" w:rsidRDefault="0049190F" w:rsidP="00241B62">
            <w:pPr>
              <w:pStyle w:val="Tabele"/>
            </w:pPr>
            <w:r w:rsidRPr="006A4C8E">
              <w:t xml:space="preserve"> --  Jone të shkëmbyeshme </w:t>
            </w:r>
          </w:p>
          <w:p w:rsidR="0049190F" w:rsidRPr="006A4C8E" w:rsidRDefault="0049190F" w:rsidP="00241B62">
            <w:pPr>
              <w:pStyle w:val="Tabele"/>
            </w:pPr>
            <w:r w:rsidRPr="006A4C8E">
              <w:t xml:space="preserve">-- Thithësit për tuba vakumi </w:t>
            </w:r>
          </w:p>
          <w:p w:rsidR="0049190F" w:rsidRPr="006A4C8E" w:rsidRDefault="0049190F" w:rsidP="00241B62">
            <w:pPr>
              <w:pStyle w:val="Tabele"/>
            </w:pPr>
            <w:r w:rsidRPr="006A4C8E">
              <w:t xml:space="preserve">-- Okside alkaline të çelikut për pastrimin e gazit </w:t>
            </w:r>
          </w:p>
          <w:p w:rsidR="0049190F" w:rsidRPr="006A4C8E" w:rsidRDefault="0049190F" w:rsidP="00241B62">
            <w:pPr>
              <w:pStyle w:val="Tabele"/>
            </w:pPr>
            <w:r w:rsidRPr="006A4C8E">
              <w:t>-- Lëngje të gazit amoniak dhe okside të lodhur te</w:t>
            </w:r>
          </w:p>
          <w:p w:rsidR="0049190F" w:rsidRPr="006A4C8E" w:rsidRDefault="0049190F" w:rsidP="00241B62">
            <w:pPr>
              <w:pStyle w:val="Tabele"/>
            </w:pPr>
            <w:r w:rsidRPr="006A4C8E">
              <w:t xml:space="preserve">-- Acide sulfonatfenike, kripërat e tyre të patretshme dhe esteret e tyre </w:t>
            </w:r>
          </w:p>
          <w:p w:rsidR="0049190F" w:rsidRPr="006A4C8E" w:rsidRDefault="0049190F" w:rsidP="00241B62">
            <w:pPr>
              <w:pStyle w:val="Tabele"/>
            </w:pPr>
            <w:r w:rsidRPr="006A4C8E">
              <w:t>-- Vaj avioni dhe vaj Dippel</w:t>
            </w:r>
          </w:p>
          <w:p w:rsidR="0049190F" w:rsidRPr="006A4C8E" w:rsidRDefault="0049190F" w:rsidP="00241B62">
            <w:pPr>
              <w:pStyle w:val="Tabele"/>
            </w:pPr>
            <w:r w:rsidRPr="006A4C8E">
              <w:t>-- Përzierje të kripërave që  kane anione të ndryshme</w:t>
            </w:r>
          </w:p>
          <w:p w:rsidR="0049190F" w:rsidRPr="006A4C8E" w:rsidRDefault="0049190F" w:rsidP="00241B62">
            <w:pPr>
              <w:pStyle w:val="Tabele"/>
            </w:pPr>
            <w:r w:rsidRPr="006A4C8E">
              <w:t xml:space="preserve"> -- Brumëra të kopjuara me bazë xhelatinën, nëse janë  ose jo në bazament letre ose tekstile </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të njëjtin kre me atë të produktit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-Të tjera</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3901 to 3915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Plastikët në forma primare, mbetjet, prerjet e kthimet prej plastike; përveç kreut ex 3907 dhe 3912, për të cilat rregullat janë përcaktuar si me poshtë :</w:t>
            </w:r>
          </w:p>
        </w:tc>
        <w:tc>
          <w:tcPr>
            <w:tcW w:w="2880" w:type="dxa"/>
            <w:tcBorders>
              <w:top w:val="single" w:sz="6" w:space="0" w:color="auto"/>
              <w:left w:val="nil"/>
              <w:bottom w:val="nil"/>
              <w:right w:val="nil"/>
            </w:tcBorders>
          </w:tcPr>
          <w:p w:rsidR="0049190F" w:rsidRPr="006A4C8E" w:rsidRDefault="0049190F" w:rsidP="00241B62">
            <w:pPr>
              <w:pStyle w:val="Tabele"/>
            </w:pP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Produkte plotësuese të homopolimerizuara në të cilat një monometër i thjeshtë kontribuon me më shumë   së  99% sipas peshës të totalit të polimereve </w:t>
            </w:r>
          </w:p>
        </w:tc>
        <w:tc>
          <w:tcPr>
            <w:tcW w:w="2880" w:type="dxa"/>
            <w:tcBorders>
              <w:top w:val="single" w:sz="12" w:space="0" w:color="auto"/>
              <w:left w:val="nil"/>
              <w:bottom w:val="nil"/>
              <w:right w:val="nil"/>
            </w:tcBorders>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vlera e të gjitha materialeve të përdorur nuk kalon 50% të çmimit ex-works të produktit , dhe</w:t>
            </w:r>
          </w:p>
          <w:p w:rsidR="0049190F" w:rsidRPr="006A4C8E" w:rsidRDefault="0049190F" w:rsidP="00241B62">
            <w:pPr>
              <w:pStyle w:val="Tabele"/>
            </w:pPr>
            <w:r w:rsidRPr="006A4C8E">
              <w:t xml:space="preserve">- brenda kufirit të mësipërm, vlera e të gjithë materialeve të kapitullit  39 të përdorur nuk kalon 20% të çmimit ex-works të produktit  </w:t>
            </w:r>
            <w:r w:rsidRPr="006A4C8E">
              <w:footnoteReference w:id="13"/>
            </w:r>
          </w:p>
        </w:tc>
        <w:tc>
          <w:tcPr>
            <w:tcW w:w="234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në të cilat vlera e të gjitha materialeve të Kapitullit  39 të përdorur nuk kalon 20% të çmimit ex-works të produktit  </w:t>
            </w:r>
            <w:r w:rsidRPr="006A4C8E">
              <w:footnoteReference w:id="14"/>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3907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Kopolimeret, të bëra nga polikarbonatët dhe kopolimeret akrilonitrile-butadiene-styrene (ABS)</w:t>
            </w:r>
          </w:p>
        </w:tc>
        <w:tc>
          <w:tcPr>
            <w:tcW w:w="2880" w:type="dxa"/>
          </w:tcPr>
          <w:p w:rsidR="0049190F" w:rsidRPr="006A4C8E" w:rsidRDefault="0049190F" w:rsidP="00241B62">
            <w:pPr>
              <w:pStyle w:val="Tabele"/>
            </w:pPr>
            <w:r w:rsidRPr="006A4C8E">
              <w:t xml:space="preserve">Prodhime prej materialeve të çdo kreu, përveç atij të produktit. Megjithatë materialet e të njëjtit kre me atë të produktit  mund të përdoren me kusht që  vlera e tyre e përgjithshme nuk kalon 50 % të çmimit ex-works të produktit  </w:t>
            </w:r>
            <w:r w:rsidRPr="006A4C8E">
              <w:footnoteReference w:id="15"/>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Poliester</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në të cilat vlera e çdo matë-riali të Kapitullit  39 të përdorur nuk kalon 20% të çmimit ex-works të produktit  dhe/ose prodhime nga poli-karbonatët të tetrabromo (bisfenol A).</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3912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Celuloze e derivatet e saj kimike, të papërfshira e të paspecifikuara diku tjetër, në forma primare</w:t>
            </w:r>
          </w:p>
        </w:tc>
        <w:tc>
          <w:tcPr>
            <w:tcW w:w="2880" w:type="dxa"/>
          </w:tcPr>
          <w:p w:rsidR="0049190F" w:rsidRPr="006A4C8E" w:rsidRDefault="0049190F" w:rsidP="00241B62">
            <w:pPr>
              <w:pStyle w:val="Tabele"/>
            </w:pPr>
            <w:r w:rsidRPr="006A4C8E">
              <w:t xml:space="preserve">Prodhime në të cilat vlera e të gjitha materialeve të te njëjtit kre me atë të produktit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3916 to 3921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Gjysmë produktet dhe artikuj prej plastike, përveç kreu No. ex 3916, ex 3917, ex 3920 dhe ex 3921, për të cilat rregullat janë  përcaktuar si më poshtë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Produkte të sheshta, të punuara me tej se sa punimi sipërfaqësor ose i prerë në forma të ndryshme nga drejtkëndore (përfshirë katro-re); produkte të tjera të punuara më shumë se sa punimi sipërfaqësor.</w:t>
            </w:r>
          </w:p>
        </w:tc>
        <w:tc>
          <w:tcPr>
            <w:tcW w:w="2880" w:type="dxa"/>
          </w:tcPr>
          <w:p w:rsidR="0049190F" w:rsidRPr="006A4C8E" w:rsidRDefault="0049190F" w:rsidP="00241B62">
            <w:pPr>
              <w:pStyle w:val="Tabele"/>
            </w:pPr>
            <w:r w:rsidRPr="006A4C8E">
              <w:t xml:space="preserve">Prodhime në të cilat vlera e të gjitha materialeve të Kapitullit  39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Borders>
              <w:top w:val="nil"/>
              <w:left w:val="nil"/>
              <w:bottom w:val="single" w:sz="4" w:space="0" w:color="auto"/>
              <w:right w:val="nil"/>
            </w:tcBorders>
          </w:tcPr>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Produkte plotësuese të homopolimerizuara në të cilat një monometër i thjeshtë kontribuon me më shumë se  99% sipas peshës të totalit të polimereve </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vlera e të gjitha materialeve të përdorur nuk kalon 50% të çmimit ex-works të produktit, dhe</w:t>
            </w:r>
          </w:p>
          <w:p w:rsidR="0049190F" w:rsidRPr="006A4C8E" w:rsidRDefault="0049190F" w:rsidP="00241B62">
            <w:pPr>
              <w:pStyle w:val="Tabele"/>
            </w:pPr>
            <w:r w:rsidRPr="006A4C8E">
              <w:t xml:space="preserve">- brenda kufirit të mësipërm, vlera e të gjithë materialeve të Kapitullit  39 të përdorur nuk kalon 20% të çmimit ex-works të produktit  </w:t>
            </w:r>
            <w:r w:rsidRPr="006A4C8E">
              <w:footnoteReference w:id="16"/>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në të cilat vlera e të gjitha materialeve të Kapitullit  39 të përdorur nuk kalon 20% të çmimit ex-works të produktit </w:t>
            </w:r>
            <w:r w:rsidRPr="006A4C8E">
              <w:footnoteReference w:id="17"/>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3916 dhe ex 3917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Tuba dhe forma profilesh</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vlera e të gjitha materialeve të përdorur nuk kalon 50% të çmimit ex-works të produktit, dhe</w:t>
            </w:r>
          </w:p>
          <w:p w:rsidR="0049190F" w:rsidRPr="006A4C8E" w:rsidRDefault="0049190F" w:rsidP="00241B62">
            <w:pPr>
              <w:pStyle w:val="Tabele"/>
            </w:pPr>
            <w:r w:rsidRPr="006A4C8E">
              <w:t xml:space="preserve">- brenda kufirit të mësipërm vlera e të gjitha materialeve në të njëjtin kre me atë të produktit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3920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Film ose flete jonomeresh</w:t>
            </w:r>
          </w:p>
        </w:tc>
        <w:tc>
          <w:tcPr>
            <w:tcW w:w="2880" w:type="dxa"/>
          </w:tcPr>
          <w:p w:rsidR="0049190F" w:rsidRPr="006A4C8E" w:rsidRDefault="0049190F" w:rsidP="00241B62">
            <w:pPr>
              <w:pStyle w:val="Tabele"/>
            </w:pPr>
            <w:r w:rsidRPr="006A4C8E">
              <w:t>Prodhime prej kripe termoplastike të pjesshme e cila është një kopolimer i acidit të etilenit dhe metakrilik pjesërisht neutralizuar me jone metalike, kryesisht zinku dhe sode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Flete celuloze, poliamide ose politileni,  e rigjeneruar</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të gjitha materialeve të te njëjtit kre me atë të produktit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3921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Flete plastike, të metalizuara</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flete poliesteri me transparence të larte të një trashësie deri në 23 mikron </w:t>
            </w:r>
            <w:r w:rsidRPr="006A4C8E">
              <w:footnoteReference w:id="18"/>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3922 deri 3926</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Artikuj plastike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40</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Goma dhe artikujt e tij, përveç:</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4001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Pllaka të laminuara prej gome crepe për këpucë</w:t>
            </w:r>
          </w:p>
        </w:tc>
        <w:tc>
          <w:tcPr>
            <w:tcW w:w="2880" w:type="dxa"/>
          </w:tcPr>
          <w:p w:rsidR="0049190F" w:rsidRPr="006A4C8E" w:rsidRDefault="0049190F" w:rsidP="00241B62">
            <w:pPr>
              <w:pStyle w:val="Tabele"/>
            </w:pPr>
            <w:r w:rsidRPr="006A4C8E">
              <w:t>Laminimi i faqeve të gomave natyrale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4005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Gomat e përbëra, të pavullkanizuara, në forma primare ose në forme pllake, flete ose shiriti</w:t>
            </w:r>
          </w:p>
        </w:tc>
        <w:tc>
          <w:tcPr>
            <w:tcW w:w="2880" w:type="dxa"/>
          </w:tcPr>
          <w:p w:rsidR="0049190F" w:rsidRPr="006A4C8E" w:rsidRDefault="0049190F" w:rsidP="00241B62">
            <w:pPr>
              <w:pStyle w:val="Tabele"/>
            </w:pPr>
            <w:r w:rsidRPr="006A4C8E">
              <w:t xml:space="preserve">Prodhime në të cilat vlera e të gjitha materialeve të përdorur, përveç gomave natyrale,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4012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Goma rrote të përdorura ose të riveshura pneumatike prej gome; goma rrote të forta ose të mbushura, veshje të ndërrueshme të rrotave prej gome e mbyllësit e tyre prej gome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Goma rrote pneumatike, të forta ose të mbushura, prej gome</w:t>
            </w:r>
          </w:p>
        </w:tc>
        <w:tc>
          <w:tcPr>
            <w:tcW w:w="2880" w:type="dxa"/>
          </w:tcPr>
          <w:p w:rsidR="0049190F" w:rsidRPr="006A4C8E" w:rsidRDefault="0049190F" w:rsidP="00241B62">
            <w:pPr>
              <w:pStyle w:val="Tabele"/>
            </w:pPr>
            <w:r w:rsidRPr="006A4C8E">
              <w:t>Riveshja e gomave të përdorura</w:t>
            </w: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-Të tjera</w:t>
            </w:r>
          </w:p>
        </w:tc>
        <w:tc>
          <w:tcPr>
            <w:tcW w:w="2880" w:type="dxa"/>
            <w:tcBorders>
              <w:bottom w:val="single" w:sz="4" w:space="0" w:color="auto"/>
            </w:tcBorders>
          </w:tcPr>
          <w:p w:rsidR="0049190F" w:rsidRPr="006A4C8E" w:rsidRDefault="0049190F" w:rsidP="00241B62">
            <w:pPr>
              <w:pStyle w:val="Tabele"/>
            </w:pPr>
            <w:r w:rsidRPr="006A4C8E">
              <w:t>Prodhime prej materialeve të çdo kreu, përveç atyre të kreut 4011 dhe 4012</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ex 4017</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Artikuj prej gomave të forta</w:t>
            </w: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Prodhime prej gomave të forta</w:t>
            </w:r>
          </w:p>
        </w:tc>
        <w:tc>
          <w:tcPr>
            <w:tcW w:w="234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41</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Lëkurët e papërpunuara (përveç së  gëzofëve) e lëkurët e përpunuara;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4102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Lëkurët e papërpunuara të deleve ose qengjave, pa qime mbi to</w:t>
            </w:r>
          </w:p>
        </w:tc>
        <w:tc>
          <w:tcPr>
            <w:tcW w:w="2880" w:type="dxa"/>
          </w:tcPr>
          <w:p w:rsidR="0049190F" w:rsidRPr="006A4C8E" w:rsidRDefault="0049190F" w:rsidP="00241B62">
            <w:pPr>
              <w:pStyle w:val="Tabele"/>
            </w:pPr>
            <w:r w:rsidRPr="006A4C8E">
              <w:t>Heqja e leshit prej lëkurës të deleve ose gjingjave, me qime në to</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4104 deri 4106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Lëkurët e paregjur ose e qethur dhe lëkurë, pa qime ose lesh në to, në së  janë  ose jo të ndara, por jo të përpunuara me tej</w:t>
            </w:r>
          </w:p>
        </w:tc>
        <w:tc>
          <w:tcPr>
            <w:tcW w:w="2880" w:type="dxa"/>
          </w:tcPr>
          <w:p w:rsidR="0049190F" w:rsidRPr="006A4C8E" w:rsidRDefault="0049190F" w:rsidP="00241B62">
            <w:pPr>
              <w:pStyle w:val="Tabele"/>
            </w:pPr>
            <w:r w:rsidRPr="006A4C8E">
              <w:t>Regjia e lëkurëve të paregjura, ose</w:t>
            </w:r>
          </w:p>
          <w:p w:rsidR="0049190F" w:rsidRPr="006A4C8E" w:rsidRDefault="0049190F" w:rsidP="00241B62">
            <w:pPr>
              <w:pStyle w:val="Tabele"/>
            </w:pPr>
            <w:r w:rsidRPr="006A4C8E">
              <w:t xml:space="preserve">Prodhime prej materiale të çdo kreu, përveç atij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4107, 4112 dhe  4113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Lëkurë e përpunuar me tej pas regjejes ose qethjes, përfshirë lëkurën e përpunuar me pergamenë, pa qime ose lesh në to, në së  janë  ose jo të ndara, prevec lëkurë të kreut 4114</w:t>
            </w:r>
          </w:p>
        </w:tc>
        <w:tc>
          <w:tcPr>
            <w:tcW w:w="2880" w:type="dxa"/>
          </w:tcPr>
          <w:p w:rsidR="0049190F" w:rsidRPr="006A4C8E" w:rsidRDefault="0049190F" w:rsidP="00241B62">
            <w:pPr>
              <w:pStyle w:val="Tabele"/>
            </w:pPr>
            <w:r w:rsidRPr="006A4C8E">
              <w:t>Prodhime prej materiale të çdo kreu, përveç krerëve 4104 deri 4113</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4114</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Lëkurë e lustruar dhe lëkurë e laminuar e lustruar; lëkurë e metalizuar</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prej materialeve të krerëve 4104 deri 4106, 4107, 4112 ose 4113 me kusht që  vlera e përgjithshme e tyre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Chapter 42</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Artikujt prej lëkure; samarët e takëmet e kalit; mallrat e udhëtimit, çantat e dorës e kontenierë të ngjashëm; artikuj prej të brendshmeve të kafshëve (përveç të zorrëve të krimbit të mëndafshit)</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43</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Gëzofët e lëkurës dhe ata artificiale; prodhimet prej tyre;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r w:rsidRPr="006A4C8E">
              <w:t>ex 4302</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Gëzofët e lëkurës, të regjur ose të punuar, të bashkuar :</w:t>
            </w:r>
          </w:p>
        </w:tc>
        <w:tc>
          <w:tcPr>
            <w:tcW w:w="2880" w:type="dxa"/>
          </w:tcPr>
          <w:p w:rsidR="0049190F" w:rsidRPr="006A4C8E" w:rsidRDefault="0049190F" w:rsidP="00241B62">
            <w:pPr>
              <w:pStyle w:val="Tabele"/>
            </w:pP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në formë flete, të kryqëzuar dhe të ngjashme</w:t>
            </w:r>
          </w:p>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Zbardhimi ose ngjyrimi, në plotësim të prerjes dhe bashkimit të gëzofëve të regjur të pabashkuar ose punuar</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Borders>
              <w:top w:val="single" w:sz="4" w:space="0" w:color="auto"/>
            </w:tcBorders>
          </w:tcPr>
          <w:p w:rsidR="0049190F" w:rsidRPr="006A4C8E" w:rsidRDefault="0049190F" w:rsidP="00241B62">
            <w:pPr>
              <w:pStyle w:val="Tabele"/>
            </w:pPr>
            <w:r w:rsidRPr="006A4C8E">
              <w:t>Prodhime prej gëzofëve të regjur të pabashkuar ose punuar</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4303</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Artikuj të veshjes, të rrobave plotësuese e artikuj të tjerë prej gëzofi</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prej gëzofëve të regjur të pabashkuar ose punuar të kreut 4302</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44</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Druri dhe artikujt prej druri; qymyri i drurit;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4403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Dru i prerë ashpër në formë katrore.</w:t>
            </w:r>
          </w:p>
        </w:tc>
        <w:tc>
          <w:tcPr>
            <w:tcW w:w="2880" w:type="dxa"/>
          </w:tcPr>
          <w:p w:rsidR="0049190F" w:rsidRPr="006A4C8E" w:rsidRDefault="0049190F" w:rsidP="00241B62">
            <w:pPr>
              <w:pStyle w:val="Tabele"/>
            </w:pPr>
            <w:r w:rsidRPr="006A4C8E">
              <w:t>Prodhime prej druri të ashpër, nëse është apo jo i zhveshur nga lëvozhga ose vetëm i ç’ashpersuar.</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4407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Dru i sharruar ose i prerë për së  gjati, i prerë në feta ose i qëruar, nëse është ose jo zdrukthuar, poliruar me shpan ose ngjitur nga kllapat bashkuese, të një trashësie me tepër së  6 mm</w:t>
            </w:r>
          </w:p>
        </w:tc>
        <w:tc>
          <w:tcPr>
            <w:tcW w:w="2880" w:type="dxa"/>
          </w:tcPr>
          <w:p w:rsidR="0049190F" w:rsidRPr="006A4C8E" w:rsidRDefault="0049190F" w:rsidP="00241B62">
            <w:pPr>
              <w:pStyle w:val="Tabele"/>
            </w:pPr>
            <w:r w:rsidRPr="006A4C8E">
              <w:t>I lëmuar, kokrrizuar ose degëzuar</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4408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Fleta rimesoje e fleta për kompensatë, të një trashësie jo me tepër së  6 mm, e tkurrur, dhe dru tjetër i sharruar për së gjati, të prerë në feta ose qëruar, nëse janë ose jo të zdrukthuara, kokrrizuara ose degëzuara të një trashësie jo me tepër së 6 mm</w:t>
            </w:r>
          </w:p>
        </w:tc>
        <w:tc>
          <w:tcPr>
            <w:tcW w:w="2880" w:type="dxa"/>
          </w:tcPr>
          <w:p w:rsidR="0049190F" w:rsidRPr="006A4C8E" w:rsidRDefault="0049190F" w:rsidP="00241B62">
            <w:pPr>
              <w:pStyle w:val="Tabele"/>
            </w:pPr>
            <w:r w:rsidRPr="006A4C8E">
              <w:t>I tkurrur, i lëmuar, kokrrizuar ose degëzuar</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4409</w:t>
            </w:r>
          </w:p>
        </w:tc>
        <w:tc>
          <w:tcPr>
            <w:tcW w:w="2880" w:type="dxa"/>
          </w:tcPr>
          <w:p w:rsidR="0049190F" w:rsidRPr="006A4C8E" w:rsidRDefault="0049190F" w:rsidP="00241B62">
            <w:pPr>
              <w:pStyle w:val="Tabele"/>
            </w:pPr>
            <w:r w:rsidRPr="006A4C8E">
              <w:t>Dru të profiluar në mënyrë të vazhdueshme përgjatë çdo nga anët ose faqet e tij, nëse janë  ose jo të zdrukthuara, të kokrrizuar ose degëzuar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kokrrizuar ose degëzuar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Kokrrizimi ose degëzimi</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listela dhe dru i petëzuar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Listelimi dhe drurëzimi i petëzuar</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4410 deri ex 4413</w:t>
            </w:r>
          </w:p>
        </w:tc>
        <w:tc>
          <w:tcPr>
            <w:tcW w:w="2880" w:type="dxa"/>
          </w:tcPr>
          <w:p w:rsidR="0049190F" w:rsidRPr="006A4C8E" w:rsidRDefault="0049190F" w:rsidP="00241B62">
            <w:pPr>
              <w:pStyle w:val="Tabele"/>
            </w:pPr>
            <w:r w:rsidRPr="006A4C8E">
              <w:t xml:space="preserve">Listela dhe dru i petëzuar, duke përfshirë pllaka të presuara dhe mbajtëse të presuara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Listelimi dhe drurëzimi i petëzuar</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4415</w:t>
            </w:r>
          </w:p>
        </w:tc>
        <w:tc>
          <w:tcPr>
            <w:tcW w:w="2880" w:type="dxa"/>
            <w:tcBorders>
              <w:bottom w:val="single" w:sz="4" w:space="0" w:color="auto"/>
            </w:tcBorders>
          </w:tcPr>
          <w:p w:rsidR="0049190F" w:rsidRPr="006A4C8E" w:rsidRDefault="0049190F" w:rsidP="00241B62">
            <w:pPr>
              <w:pStyle w:val="Tabele"/>
            </w:pPr>
            <w:r w:rsidRPr="006A4C8E">
              <w:t>Kutitë paketuese, arka, sëndukë, tambure e paketues të ngjashëm, prej druri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dërrase, jo të prera me përmasa</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4416</w:t>
            </w:r>
          </w:p>
        </w:tc>
        <w:tc>
          <w:tcPr>
            <w:tcW w:w="2880" w:type="dxa"/>
            <w:tcBorders>
              <w:top w:val="single" w:sz="4" w:space="0" w:color="auto"/>
            </w:tcBorders>
          </w:tcPr>
          <w:p w:rsidR="0049190F" w:rsidRPr="006A4C8E" w:rsidRDefault="0049190F" w:rsidP="00241B62">
            <w:pPr>
              <w:pStyle w:val="Tabele"/>
            </w:pPr>
            <w:r w:rsidRPr="006A4C8E">
              <w:t xml:space="preserve">Fuçitë, bucelat, cilindrat, kadet, govatat apo vaskat e artikuj të tjerë të vozaxhinjve si dhe pjesët e tyre, prej druri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dërrasave të copëtuara, jo të përpunuara me tej së  sa të prera në dy sipërfaqe kryesore</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4418</w:t>
            </w:r>
          </w:p>
        </w:tc>
        <w:tc>
          <w:tcPr>
            <w:tcW w:w="2880" w:type="dxa"/>
          </w:tcPr>
          <w:p w:rsidR="0049190F" w:rsidRPr="006A4C8E" w:rsidRDefault="0049190F" w:rsidP="00241B62">
            <w:pPr>
              <w:pStyle w:val="Tabele"/>
            </w:pPr>
            <w:r w:rsidRPr="006A4C8E">
              <w:t>- Artikuj të zdrukthëtarisë dhe pjesët e armaturave prej druri të përdorura në ndërtim</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Megjithatë, panelet celulare të drurit, patavrat e çative, mund të përdoren.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Listela dhe dru i petëzuar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Listelimi dhe drurëzimi i petëzuar</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4421</w:t>
            </w:r>
          </w:p>
        </w:tc>
        <w:tc>
          <w:tcPr>
            <w:tcW w:w="2880" w:type="dxa"/>
          </w:tcPr>
          <w:p w:rsidR="0049190F" w:rsidRPr="006A4C8E" w:rsidRDefault="0049190F" w:rsidP="00241B62">
            <w:pPr>
              <w:pStyle w:val="Tabele"/>
            </w:pPr>
            <w:r w:rsidRPr="006A4C8E">
              <w:t>Pafte metalike; varëse druri e pafte metalike për veshjet e këmbëve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druri të çdo kreu,  përveç drurit të përshkruar në Kreun 4409</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45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Tapa dhe artikujt prej tape;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4503</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Tapa dhe artikujt prej tape; përveç </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46</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Prodhimet e kashtës, të espartos ose të materialeve të tjera thurëse; punimet në xunkth dhe me kallama</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Kapitulli 47</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Brumi i drurit ose i materialeve të tjera fibroze celulozike; letër e karton i rikuperueshëm (mbetje e kthime)</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48</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Letra dhe kartoni; artikuj prej brumit të letrës, prej letre ose kartoni, përveç:</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4811</w:t>
            </w:r>
          </w:p>
        </w:tc>
        <w:tc>
          <w:tcPr>
            <w:tcW w:w="2880" w:type="dxa"/>
          </w:tcPr>
          <w:p w:rsidR="0049190F" w:rsidRPr="006A4C8E" w:rsidRDefault="0049190F" w:rsidP="00241B62">
            <w:pPr>
              <w:pStyle w:val="Tabele"/>
            </w:pPr>
            <w:r w:rsidRPr="006A4C8E">
              <w:t>Letër, karton të vijëzuara, lineare ose katrore</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Prodhime prej materialeve për prodhim letre të Kapitullit  47</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4816</w:t>
            </w:r>
          </w:p>
        </w:tc>
        <w:tc>
          <w:tcPr>
            <w:tcW w:w="2880" w:type="dxa"/>
            <w:tcBorders>
              <w:bottom w:val="single" w:sz="4" w:space="0" w:color="auto"/>
            </w:tcBorders>
          </w:tcPr>
          <w:p w:rsidR="0049190F" w:rsidRPr="006A4C8E" w:rsidRDefault="0049190F" w:rsidP="00241B62">
            <w:pPr>
              <w:pStyle w:val="Tabele"/>
            </w:pPr>
            <w:r w:rsidRPr="006A4C8E">
              <w:t>Letër karboni, letër vetëkopjuese e letra të tjera kopjuese ose transferuese (përveçse atyre të kreut 48 09, klishe fotokopjimi e stereotipe ofset, prej letre, nëse janë  ose jo të vendosura në kuti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për prodhim letre të kapitullit  47</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4817</w:t>
            </w:r>
          </w:p>
        </w:tc>
        <w:tc>
          <w:tcPr>
            <w:tcW w:w="2880" w:type="dxa"/>
            <w:tcBorders>
              <w:top w:val="single" w:sz="4" w:space="0" w:color="auto"/>
            </w:tcBorders>
          </w:tcPr>
          <w:p w:rsidR="0049190F" w:rsidRPr="006A4C8E" w:rsidRDefault="0049190F" w:rsidP="00241B62">
            <w:pPr>
              <w:pStyle w:val="Tabele"/>
            </w:pPr>
            <w:r w:rsidRPr="006A4C8E">
              <w:t>Zarfet, kartat, kartolinat e thjeshta e kartat e korrespondencës, prej letre ose prej kartoni; kutitë, qeset, kuletat e konspektet e shkrimit, prej letre ose prej karboni, që  përmbajnë një asortiment të artikujve prej letre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përdorura nuk kalon 50%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4818</w:t>
            </w:r>
          </w:p>
        </w:tc>
        <w:tc>
          <w:tcPr>
            <w:tcW w:w="2880" w:type="dxa"/>
          </w:tcPr>
          <w:p w:rsidR="0049190F" w:rsidRPr="006A4C8E" w:rsidRDefault="0049190F" w:rsidP="00241B62">
            <w:pPr>
              <w:pStyle w:val="Tabele"/>
            </w:pPr>
            <w:r w:rsidRPr="006A4C8E">
              <w:t>Letër tualeti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për prodhim letre të Kapitullit  47</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4819</w:t>
            </w:r>
          </w:p>
        </w:tc>
        <w:tc>
          <w:tcPr>
            <w:tcW w:w="2880" w:type="dxa"/>
          </w:tcPr>
          <w:p w:rsidR="0049190F" w:rsidRPr="006A4C8E" w:rsidRDefault="0049190F" w:rsidP="00241B62">
            <w:pPr>
              <w:pStyle w:val="Tabele"/>
            </w:pPr>
            <w:r w:rsidRPr="006A4C8E">
              <w:t>Kartonët, kutitë, valixhet, çantat e kontejnerë paketues, prej letre, kartoni, mbushjeve celulozike apo tekstileve prej fibrave celulozike.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përdorura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4820</w:t>
            </w:r>
          </w:p>
        </w:tc>
        <w:tc>
          <w:tcPr>
            <w:tcW w:w="2880" w:type="dxa"/>
          </w:tcPr>
          <w:p w:rsidR="0049190F" w:rsidRPr="006A4C8E" w:rsidRDefault="0049190F" w:rsidP="00241B62">
            <w:pPr>
              <w:pStyle w:val="Tabele"/>
            </w:pPr>
            <w:r w:rsidRPr="006A4C8E">
              <w:t>Letër regjistri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përdorura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4823</w:t>
            </w:r>
          </w:p>
        </w:tc>
        <w:tc>
          <w:tcPr>
            <w:tcW w:w="2880" w:type="dxa"/>
          </w:tcPr>
          <w:p w:rsidR="0049190F" w:rsidRPr="006A4C8E" w:rsidRDefault="0049190F" w:rsidP="00241B62">
            <w:pPr>
              <w:pStyle w:val="Tabele"/>
            </w:pPr>
            <w:r w:rsidRPr="006A4C8E">
              <w:t>Letër të tjera, karton, mbushje celulozike dhe tekstile të fibrave celulozike, të prera me përmasa apo në forma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për prodhim letre të Kapitullit  47</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49</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Librat, revistat, pikturat e produkte të tjera të industrisë së  shtypit, dorëshkrimet, shtypshkrimet e projektet,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4909</w:t>
            </w:r>
          </w:p>
        </w:tc>
        <w:tc>
          <w:tcPr>
            <w:tcW w:w="2880" w:type="dxa"/>
          </w:tcPr>
          <w:p w:rsidR="0049190F" w:rsidRPr="006A4C8E" w:rsidRDefault="0049190F" w:rsidP="00241B62">
            <w:pPr>
              <w:pStyle w:val="Tabele"/>
            </w:pPr>
            <w:r w:rsidRPr="006A4C8E">
              <w:t>Kartolina të shtypura ose të ilustruara, karta të shtypura për përshëndetje personale, mesazhe ose lajmërime, nëse janë ose jo të ilustruara, me ose pa zarfe ose zbukurime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krerëve 4909 dhe 4911</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4910</w:t>
            </w:r>
          </w:p>
        </w:tc>
        <w:tc>
          <w:tcPr>
            <w:tcW w:w="2880" w:type="dxa"/>
          </w:tcPr>
          <w:p w:rsidR="0049190F" w:rsidRPr="006A4C8E" w:rsidRDefault="0049190F" w:rsidP="00241B62">
            <w:pPr>
              <w:pStyle w:val="Tabele"/>
            </w:pPr>
            <w:r w:rsidRPr="006A4C8E">
              <w:t>Kalendarë të çdo lloji, të shtypur, përfshirë blloqet kalendar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Kalendarë të tipit “të vazhdueshëm” ose me blloqe të vendosshme në bazamente, të ndryshme nga letrat dhe kartonët</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përdorura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Prodhime prej materialeve të çdo kreu përveç krerëve 4909 dhe 4911</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50</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Mëndafshi;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5003</w:t>
            </w:r>
          </w:p>
        </w:tc>
        <w:tc>
          <w:tcPr>
            <w:tcW w:w="2880" w:type="dxa"/>
          </w:tcPr>
          <w:p w:rsidR="0049190F" w:rsidRPr="006A4C8E" w:rsidRDefault="0049190F" w:rsidP="00241B62">
            <w:pPr>
              <w:pStyle w:val="Tabele"/>
            </w:pPr>
            <w:r w:rsidRPr="006A4C8E">
              <w:t>Mbetje mëndafshi (përfshirë kukulet e mëndafshit të papërshtatshme për t’u mbështjellë në rrotëz, mbetje fijesh e fijet e hequra prej pëlhurave) të krehura ose të pastruar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Krehje ose pastrimi i mbetjeve të mëndafshit</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5004 deri ex 5006</w:t>
            </w:r>
          </w:p>
        </w:tc>
        <w:tc>
          <w:tcPr>
            <w:tcW w:w="2880" w:type="dxa"/>
          </w:tcPr>
          <w:p w:rsidR="0049190F" w:rsidRPr="006A4C8E" w:rsidRDefault="0049190F" w:rsidP="00241B62">
            <w:pPr>
              <w:pStyle w:val="Tabele"/>
            </w:pPr>
            <w:r w:rsidRPr="006A4C8E">
              <w:t>Fije mëndafshi e fije të tjerrura nga mbetje mëndafshi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19"/>
            </w:r>
            <w:r w:rsidRPr="006A4C8E">
              <w:t>:</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fibrave të tjera natyrale jo të krehura ose pastruara ose të përpunuara ndryshe për tjerrje,</w:t>
            </w:r>
          </w:p>
          <w:p w:rsidR="0049190F" w:rsidRPr="006A4C8E" w:rsidRDefault="0049190F" w:rsidP="00241B62">
            <w:pPr>
              <w:pStyle w:val="Tabele"/>
            </w:pPr>
            <w:r w:rsidRPr="006A4C8E">
              <w:t>- materialeve kimike ose pulpit të tekstilit, ose</w:t>
            </w:r>
          </w:p>
          <w:p w:rsidR="0049190F" w:rsidRPr="006A4C8E" w:rsidRDefault="0049190F" w:rsidP="00241B62">
            <w:pPr>
              <w:pStyle w:val="Tabele"/>
            </w:pPr>
            <w:r w:rsidRPr="006A4C8E">
              <w:t>- materialeve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5007</w:t>
            </w:r>
          </w:p>
        </w:tc>
        <w:tc>
          <w:tcPr>
            <w:tcW w:w="2880" w:type="dxa"/>
          </w:tcPr>
          <w:p w:rsidR="0049190F" w:rsidRPr="006A4C8E" w:rsidRDefault="0049190F" w:rsidP="00241B62">
            <w:pPr>
              <w:pStyle w:val="Tabele"/>
            </w:pPr>
            <w:r w:rsidRPr="006A4C8E">
              <w:t>Pëlhura të endura nga mëndafshi ose prej mbetjeve të mëndafshit:</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20"/>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21"/>
            </w:r>
            <w:r w:rsidRPr="006A4C8E">
              <w:t>:</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letër, ose</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51</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Leshi, qime të holla ose të ashpra kafshës; fije prej flokëve të kalithe pëlhura të endura prej tyre;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5106 deri 5110</w:t>
            </w:r>
          </w:p>
        </w:tc>
        <w:tc>
          <w:tcPr>
            <w:tcW w:w="2880" w:type="dxa"/>
          </w:tcPr>
          <w:p w:rsidR="0049190F" w:rsidRPr="006A4C8E" w:rsidRDefault="0049190F" w:rsidP="00241B62">
            <w:pPr>
              <w:pStyle w:val="Tabele"/>
            </w:pPr>
            <w:r w:rsidRPr="006A4C8E">
              <w:t>Fije prej leshi, prej qimeve të trasha ose të holla të kafshëve ose prej qimeve të kalit</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2"/>
            </w:r>
            <w:r w:rsidRPr="006A4C8E">
              <w:t>:</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5111 deri  5113</w:t>
            </w:r>
          </w:p>
        </w:tc>
        <w:tc>
          <w:tcPr>
            <w:tcW w:w="2880" w:type="dxa"/>
          </w:tcPr>
          <w:p w:rsidR="0049190F" w:rsidRPr="006A4C8E" w:rsidRDefault="0049190F" w:rsidP="00241B62">
            <w:pPr>
              <w:pStyle w:val="Tabele"/>
            </w:pPr>
            <w:r w:rsidRPr="006A4C8E">
              <w:t>Pëlhura të endura prej leshi, prej qimeve të trasha ose të holla të kafshëve ose prej qimeve të kalit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23"/>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4"/>
            </w:r>
            <w:r w:rsidRPr="006A4C8E">
              <w:t>:</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me kusht që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52</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Pambuku;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5204 deri 5207</w:t>
            </w:r>
          </w:p>
        </w:tc>
        <w:tc>
          <w:tcPr>
            <w:tcW w:w="2880" w:type="dxa"/>
          </w:tcPr>
          <w:p w:rsidR="0049190F" w:rsidRPr="006A4C8E" w:rsidRDefault="0049190F" w:rsidP="00241B62">
            <w:pPr>
              <w:pStyle w:val="Tabele"/>
            </w:pPr>
            <w:r w:rsidRPr="006A4C8E">
              <w:t>Fije dhe thurje pambuku</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5"/>
            </w:r>
            <w:r w:rsidRPr="006A4C8E">
              <w:t>:</w:t>
            </w:r>
          </w:p>
          <w:p w:rsidR="0049190F" w:rsidRPr="006A4C8E" w:rsidRDefault="0049190F" w:rsidP="00241B62">
            <w:pPr>
              <w:pStyle w:val="Tabele"/>
            </w:pPr>
            <w:r w:rsidRPr="006A4C8E">
              <w:t>- mëndafsh i papërpunuar, mbetje mëndafshi, të krehura ose pastruara, ose të përpunuar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5208 deri 5212</w:t>
            </w:r>
          </w:p>
        </w:tc>
        <w:tc>
          <w:tcPr>
            <w:tcW w:w="2880" w:type="dxa"/>
          </w:tcPr>
          <w:p w:rsidR="0049190F" w:rsidRPr="006A4C8E" w:rsidRDefault="0049190F" w:rsidP="00241B62">
            <w:pPr>
              <w:pStyle w:val="Tabele"/>
            </w:pPr>
            <w:r w:rsidRPr="006A4C8E">
              <w:t>Pëlhura të endura prej pambuku:</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trupëzuara me fije kauçuku</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26"/>
            </w:r>
            <w:r w:rsidRPr="006A4C8E">
              <w:t xml:space="preserve">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27"/>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letër, ose</w:t>
            </w:r>
          </w:p>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53</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Fibra të tjera tekstile vegjetale; fill letre dhe pëlhura të endura prej fijeve prej letre;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5306 deri 5308</w:t>
            </w:r>
          </w:p>
        </w:tc>
        <w:tc>
          <w:tcPr>
            <w:tcW w:w="2880" w:type="dxa"/>
          </w:tcPr>
          <w:p w:rsidR="0049190F" w:rsidRPr="006A4C8E" w:rsidRDefault="0049190F" w:rsidP="00241B62">
            <w:pPr>
              <w:pStyle w:val="Tabele"/>
            </w:pPr>
            <w:r w:rsidRPr="006A4C8E">
              <w:t>Fije prej fibrave të tjera tekstile vegjetale; fije letre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8"/>
            </w:r>
            <w:r w:rsidRPr="006A4C8E">
              <w:t>:</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5309 deri 5311</w:t>
            </w:r>
          </w:p>
        </w:tc>
        <w:tc>
          <w:tcPr>
            <w:tcW w:w="2880" w:type="dxa"/>
          </w:tcPr>
          <w:p w:rsidR="0049190F" w:rsidRPr="006A4C8E" w:rsidRDefault="0049190F" w:rsidP="00241B62">
            <w:pPr>
              <w:pStyle w:val="Tabele"/>
            </w:pPr>
            <w:r w:rsidRPr="006A4C8E">
              <w:t>Pëlhura të endura prej fibrave të tjera tekstile vegjetale; pëlhura të endura prej fijeve të letrës:</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filli njësh</w:t>
            </w:r>
            <w:r w:rsidRPr="006A4C8E">
              <w:footnoteReference w:id="29"/>
            </w:r>
            <w:r w:rsidRPr="006A4C8E">
              <w:t>:</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0"/>
            </w:r>
            <w:r w:rsidRPr="006A4C8E">
              <w:t>:</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5401 deri 5406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Fije, filamente të shumëfishta e filamente të thurura me dorën e njeriut</w:t>
            </w:r>
          </w:p>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1"/>
            </w:r>
            <w:r w:rsidRPr="006A4C8E">
              <w:t>:</w:t>
            </w:r>
          </w:p>
          <w:p w:rsidR="0049190F" w:rsidRPr="006A4C8E" w:rsidRDefault="0049190F" w:rsidP="00241B62">
            <w:pPr>
              <w:pStyle w:val="Tabele"/>
            </w:pPr>
            <w:r w:rsidRPr="006A4C8E">
              <w:t xml:space="preserve">- mëndafsh i papërpunuar, mbetje mëndafshi, të krehura ose pastruara, ose të përpunuara ndryshe për tjerrje,  </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5407 dhe 5408</w:t>
            </w:r>
          </w:p>
        </w:tc>
        <w:tc>
          <w:tcPr>
            <w:tcW w:w="2880" w:type="dxa"/>
          </w:tcPr>
          <w:p w:rsidR="0049190F" w:rsidRPr="006A4C8E" w:rsidRDefault="0049190F" w:rsidP="00241B62">
            <w:pPr>
              <w:pStyle w:val="Tabele"/>
            </w:pPr>
            <w:r w:rsidRPr="006A4C8E">
              <w:t>Pëlhura të endura me fill filamenti të bere me dore:</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32"/>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3"/>
            </w:r>
            <w:r w:rsidRPr="006A4C8E">
              <w:t xml:space="preserve"> :</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fibra të bëra nga njeriu jo të krehura ose pastruara, ose të përpunuara ndryshe për tjerrje </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5501 deri 5507</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Fibra kryesore të bëra me dore nga njerëzit</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materiale kimike ose brumë tekstili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5508 deri 5511</w:t>
            </w:r>
          </w:p>
        </w:tc>
        <w:tc>
          <w:tcPr>
            <w:tcW w:w="2880" w:type="dxa"/>
          </w:tcPr>
          <w:p w:rsidR="0049190F" w:rsidRPr="006A4C8E" w:rsidRDefault="0049190F" w:rsidP="00241B62">
            <w:pPr>
              <w:pStyle w:val="Tabele"/>
            </w:pPr>
            <w:r w:rsidRPr="006A4C8E">
              <w:t>Fill për qepje prej fibrave kryesore të bëra me dore nga njerëzit</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4"/>
            </w:r>
            <w:r w:rsidRPr="006A4C8E">
              <w:t xml:space="preserve"> :</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5512 deri 5516</w:t>
            </w:r>
          </w:p>
        </w:tc>
        <w:tc>
          <w:tcPr>
            <w:tcW w:w="2880" w:type="dxa"/>
          </w:tcPr>
          <w:p w:rsidR="0049190F" w:rsidRPr="006A4C8E" w:rsidRDefault="0049190F" w:rsidP="00241B62">
            <w:pPr>
              <w:pStyle w:val="Tabele"/>
            </w:pPr>
            <w:r w:rsidRPr="006A4C8E">
              <w:t>Pëlhura kryesore të endura të bëra me dore nga njerëzit</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35"/>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6"/>
            </w:r>
            <w:r w:rsidRPr="006A4C8E">
              <w:t xml:space="preserve"> :</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Stampime të shoqëruara nga minimumi dy procese përgatitore ose përfundimtare, (të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56</w:t>
            </w:r>
          </w:p>
        </w:tc>
        <w:tc>
          <w:tcPr>
            <w:tcW w:w="2880" w:type="dxa"/>
            <w:tcBorders>
              <w:top w:val="single" w:sz="6" w:space="0" w:color="auto"/>
              <w:left w:val="nil"/>
              <w:right w:val="nil"/>
            </w:tcBorders>
          </w:tcPr>
          <w:p w:rsidR="0049190F" w:rsidRPr="006A4C8E" w:rsidRDefault="0049190F" w:rsidP="00241B62">
            <w:pPr>
              <w:pStyle w:val="Tabele"/>
            </w:pPr>
            <w:r w:rsidRPr="006A4C8E">
              <w:t>Mbushje, shajak e pëlhura të paendura; fijet speciale; spango, kordonë, litarë e kabllo dhe artikujt prej tyre; përveç :</w:t>
            </w:r>
          </w:p>
          <w:p w:rsidR="0049190F" w:rsidRPr="006A4C8E" w:rsidRDefault="0049190F" w:rsidP="00241B62">
            <w:pPr>
              <w:pStyle w:val="Tabele"/>
            </w:pP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37"/>
            </w:r>
            <w:r w:rsidRPr="006A4C8E">
              <w:t xml:space="preserve"> :</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single" w:sz="4"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5602</w:t>
            </w:r>
          </w:p>
        </w:tc>
        <w:tc>
          <w:tcPr>
            <w:tcW w:w="2880" w:type="dxa"/>
            <w:tcBorders>
              <w:bottom w:val="single" w:sz="4" w:space="0" w:color="auto"/>
            </w:tcBorders>
          </w:tcPr>
          <w:p w:rsidR="0049190F" w:rsidRPr="006A4C8E" w:rsidRDefault="0049190F" w:rsidP="00241B62">
            <w:pPr>
              <w:pStyle w:val="Tabele"/>
            </w:pPr>
            <w:r w:rsidRPr="006A4C8E">
              <w:t>Shajak, nëse është ose jo e ngopur, veshur, mbuluar ose laminuar:</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Shajak tezgjahu</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8"/>
            </w:r>
            <w:r w:rsidRPr="006A4C8E">
              <w:t>:</w:t>
            </w:r>
          </w:p>
          <w:p w:rsidR="0049190F" w:rsidRPr="006A4C8E" w:rsidRDefault="0049190F" w:rsidP="00241B62">
            <w:pPr>
              <w:pStyle w:val="Tabele"/>
            </w:pPr>
            <w:r w:rsidRPr="006A4C8E">
              <w:t xml:space="preserve">- fibrave natyralë, ose </w:t>
            </w:r>
          </w:p>
          <w:p w:rsidR="0049190F" w:rsidRPr="006A4C8E" w:rsidRDefault="0049190F" w:rsidP="00241B62">
            <w:pPr>
              <w:pStyle w:val="Tabele"/>
            </w:pPr>
            <w:r w:rsidRPr="006A4C8E">
              <w:t>- materiale kimike ose brumë tekstili ,</w:t>
            </w:r>
          </w:p>
          <w:p w:rsidR="0049190F" w:rsidRPr="006A4C8E" w:rsidRDefault="0049190F" w:rsidP="00241B62">
            <w:pPr>
              <w:pStyle w:val="Tabele"/>
            </w:pPr>
            <w:r w:rsidRPr="006A4C8E">
              <w:t>Megjithatë :</w:t>
            </w:r>
          </w:p>
          <w:p w:rsidR="0049190F" w:rsidRPr="006A4C8E" w:rsidRDefault="0049190F" w:rsidP="00241B62">
            <w:pPr>
              <w:pStyle w:val="Tabele"/>
            </w:pPr>
            <w:r w:rsidRPr="006A4C8E">
              <w:t>- filamenti i polipropilenit i kreut 5402</w:t>
            </w:r>
          </w:p>
          <w:p w:rsidR="0049190F" w:rsidRPr="006A4C8E" w:rsidRDefault="0049190F" w:rsidP="00241B62">
            <w:pPr>
              <w:pStyle w:val="Tabele"/>
            </w:pPr>
            <w:r w:rsidRPr="006A4C8E">
              <w:t>- fibrat e polipropilenit të kreut 5503 ose 5506, ose</w:t>
            </w:r>
          </w:p>
          <w:p w:rsidR="0049190F" w:rsidRPr="006A4C8E" w:rsidRDefault="0049190F" w:rsidP="00241B62">
            <w:pPr>
              <w:pStyle w:val="Tabele"/>
            </w:pPr>
            <w:r w:rsidRPr="006A4C8E">
              <w:t xml:space="preserve">- filli i filamentit të polipropileni i kreut 5501, ndarja e të cilave në një filament të vetëm ose fibra është me pak se 9 decitex, mund të përdoren, me kusht që  vlera e tyre e përgjithshme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9"/>
            </w:r>
            <w:r w:rsidRPr="006A4C8E">
              <w:t>:</w:t>
            </w:r>
          </w:p>
          <w:p w:rsidR="0049190F" w:rsidRPr="006A4C8E" w:rsidRDefault="0049190F" w:rsidP="00241B62">
            <w:pPr>
              <w:pStyle w:val="Tabele"/>
            </w:pPr>
            <w:r w:rsidRPr="006A4C8E">
              <w:t>- fibrave natyrale</w:t>
            </w:r>
          </w:p>
          <w:p w:rsidR="0049190F" w:rsidRPr="006A4C8E" w:rsidRDefault="0049190F" w:rsidP="00241B62">
            <w:pPr>
              <w:pStyle w:val="Tabele"/>
            </w:pPr>
            <w:r w:rsidRPr="006A4C8E">
              <w:t>- fibrave kryesore të bëra nga dora e njeriut të prodhuara prej kaseine, ose</w:t>
            </w:r>
          </w:p>
          <w:p w:rsidR="0049190F" w:rsidRPr="006A4C8E" w:rsidRDefault="0049190F" w:rsidP="00241B62">
            <w:pPr>
              <w:pStyle w:val="Tabele"/>
            </w:pPr>
            <w:r w:rsidRPr="006A4C8E">
              <w:t>- materialeve kimike ose brumi tekstil</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5604</w:t>
            </w:r>
          </w:p>
        </w:tc>
        <w:tc>
          <w:tcPr>
            <w:tcW w:w="2880" w:type="dxa"/>
          </w:tcPr>
          <w:p w:rsidR="0049190F" w:rsidRPr="006A4C8E" w:rsidRDefault="0049190F" w:rsidP="00241B62">
            <w:pPr>
              <w:pStyle w:val="Tabele"/>
            </w:pPr>
            <w:r w:rsidRPr="006A4C8E">
              <w:t>Fije e korda gome, të mbuluara me tekstil; fije tekstile, e shirita e të ngjashmet e tyre të kreut 5404 ose 5405, të ngopura, veshura, mbuluara ose mbrojtur me gome ose plastike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Fije dhe korda gome të mbuluara me tekstil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korda gome të pa mbuluara me tekstil.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0"/>
            </w:r>
            <w:r w:rsidRPr="006A4C8E">
              <w:t xml:space="preserve"> :</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së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5605</w:t>
            </w:r>
          </w:p>
        </w:tc>
        <w:tc>
          <w:tcPr>
            <w:tcW w:w="2880" w:type="dxa"/>
            <w:tcBorders>
              <w:top w:val="single" w:sz="4" w:space="0" w:color="auto"/>
            </w:tcBorders>
          </w:tcPr>
          <w:p w:rsidR="0049190F" w:rsidRPr="006A4C8E" w:rsidRDefault="0049190F" w:rsidP="00241B62">
            <w:pPr>
              <w:pStyle w:val="Tabele"/>
            </w:pPr>
            <w:r w:rsidRPr="006A4C8E">
              <w:t>Fije të metalizuara, nëse janë  ose jo në formë spirale, që  janë  fije tekstile, ose shirita ose të ngjashmet e tyre të kreut 54.04 ose 54.05,  të kombinuar me metal në formë të fijeve, shiritave ose pudrës ose mbuluar me metal</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41"/>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të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5606</w:t>
            </w:r>
          </w:p>
        </w:tc>
        <w:tc>
          <w:tcPr>
            <w:tcW w:w="2880" w:type="dxa"/>
          </w:tcPr>
          <w:p w:rsidR="0049190F" w:rsidRPr="006A4C8E" w:rsidRDefault="0049190F" w:rsidP="00241B62">
            <w:pPr>
              <w:pStyle w:val="Tabele"/>
            </w:pPr>
            <w:r w:rsidRPr="006A4C8E">
              <w:t>Fije në formë spirale, e shirita e të ngjashmet e tyre të kreut  5404 ose 5405, në formë spirale (përveç atyre të kreut 5605 e fijeve nga flokët e kalit në formë spirale); fije me tufa (përfshirë fijet me tufa në formë flokësh); fill me tegel të trashur për laqe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2"/>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të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Kapitulli 57</w:t>
            </w:r>
          </w:p>
        </w:tc>
        <w:tc>
          <w:tcPr>
            <w:tcW w:w="2880" w:type="dxa"/>
            <w:tcBorders>
              <w:top w:val="single" w:sz="6" w:space="0" w:color="auto"/>
              <w:left w:val="nil"/>
              <w:right w:val="nil"/>
            </w:tcBorders>
          </w:tcPr>
          <w:p w:rsidR="0049190F" w:rsidRPr="006A4C8E" w:rsidRDefault="0049190F" w:rsidP="00241B62">
            <w:pPr>
              <w:pStyle w:val="Tabele"/>
            </w:pPr>
            <w:r w:rsidRPr="006A4C8E">
              <w:t>Qilima e veshje të tjera të dyshemesë prej tekstili :</w:t>
            </w: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p>
        </w:tc>
        <w:tc>
          <w:tcPr>
            <w:tcW w:w="2340" w:type="dxa"/>
            <w:tcBorders>
              <w:top w:val="single" w:sz="4"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prej shajaku të thurur</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3"/>
            </w:r>
            <w:r w:rsidRPr="006A4C8E">
              <w:t xml:space="preserve"> : </w:t>
            </w:r>
          </w:p>
          <w:p w:rsidR="0049190F" w:rsidRPr="006A4C8E" w:rsidRDefault="0049190F" w:rsidP="00241B62">
            <w:pPr>
              <w:pStyle w:val="Tabele"/>
            </w:pPr>
            <w:r w:rsidRPr="006A4C8E">
              <w:t>- fibra natyrale, ose</w:t>
            </w:r>
          </w:p>
          <w:p w:rsidR="0049190F" w:rsidRPr="006A4C8E" w:rsidRDefault="0049190F" w:rsidP="00241B62">
            <w:pPr>
              <w:pStyle w:val="Tabele"/>
            </w:pPr>
            <w:r w:rsidRPr="006A4C8E">
              <w:t>- materiale kimike ose pulp tekstili</w:t>
            </w:r>
          </w:p>
          <w:p w:rsidR="0049190F" w:rsidRPr="006A4C8E" w:rsidRDefault="0049190F" w:rsidP="00241B62">
            <w:pPr>
              <w:pStyle w:val="Tabele"/>
            </w:pPr>
            <w:r w:rsidRPr="006A4C8E">
              <w:t>Megjithatë:</w:t>
            </w:r>
          </w:p>
          <w:p w:rsidR="0049190F" w:rsidRPr="006A4C8E" w:rsidRDefault="0049190F" w:rsidP="00241B62">
            <w:pPr>
              <w:pStyle w:val="Tabele"/>
            </w:pPr>
            <w:r w:rsidRPr="006A4C8E">
              <w:t>- Filamenti polipropilen i kreut 54.02,</w:t>
            </w:r>
          </w:p>
          <w:p w:rsidR="0049190F" w:rsidRPr="006A4C8E" w:rsidRDefault="0049190F" w:rsidP="00241B62">
            <w:pPr>
              <w:pStyle w:val="Tabele"/>
            </w:pPr>
            <w:r w:rsidRPr="006A4C8E">
              <w:t>- Fibrat polipropilene të kreut 55.03 ose 55.06, ose</w:t>
            </w:r>
          </w:p>
          <w:p w:rsidR="0049190F" w:rsidRPr="006A4C8E" w:rsidRDefault="0049190F" w:rsidP="00241B62">
            <w:pPr>
              <w:pStyle w:val="Tabele"/>
            </w:pPr>
            <w:r w:rsidRPr="006A4C8E">
              <w:t xml:space="preserve">- Fillet e filamentit të propilenit të kreut  55.01, ndarja e të cilave në një filament të vetëm ose fibra është me pak se 9 decitex, mund të përdoren, me kusht që vlera e tyre e përgjithshme nuk kalon 40% të çmimit ex-works të produktit </w:t>
            </w:r>
          </w:p>
          <w:p w:rsidR="0049190F" w:rsidRPr="006A4C8E" w:rsidRDefault="0049190F" w:rsidP="00241B62">
            <w:pPr>
              <w:pStyle w:val="Tabele"/>
            </w:pPr>
            <w:r w:rsidRPr="006A4C8E">
              <w:t>Pëlhura e jutës mund të përdoret si një forcues i mbrapëm</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xml:space="preserve">- prej shajakëve të tjerë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44"/>
            </w:r>
            <w:r w:rsidRPr="006A4C8E">
              <w:t xml:space="preserve"> : </w:t>
            </w:r>
          </w:p>
          <w:p w:rsidR="0049190F" w:rsidRPr="006A4C8E" w:rsidRDefault="0049190F" w:rsidP="00241B62">
            <w:pPr>
              <w:pStyle w:val="Tabele"/>
            </w:pPr>
            <w:r w:rsidRPr="006A4C8E">
              <w:t>- Fibra natyrale jo të krehura ose pas truara ose të përpunuara ndryshe për  tjerrje, ose</w:t>
            </w:r>
          </w:p>
          <w:p w:rsidR="0049190F" w:rsidRPr="006A4C8E" w:rsidRDefault="0049190F" w:rsidP="00241B62">
            <w:pPr>
              <w:pStyle w:val="Tabele"/>
            </w:pPr>
            <w:r w:rsidRPr="006A4C8E">
              <w:t>- Materiale kimike ose pulp tekstili.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5"/>
            </w:r>
            <w:r w:rsidRPr="006A4C8E">
              <w:t xml:space="preserve"> :</w:t>
            </w:r>
          </w:p>
          <w:p w:rsidR="0049190F" w:rsidRPr="006A4C8E" w:rsidRDefault="0049190F" w:rsidP="00241B62">
            <w:pPr>
              <w:pStyle w:val="Tabele"/>
            </w:pPr>
            <w:r w:rsidRPr="006A4C8E">
              <w:t>- filli të dredhur ose fill jute,</w:t>
            </w:r>
          </w:p>
          <w:p w:rsidR="0049190F" w:rsidRPr="006A4C8E" w:rsidRDefault="0049190F" w:rsidP="00241B62">
            <w:pPr>
              <w:pStyle w:val="Tabele"/>
            </w:pPr>
            <w:r w:rsidRPr="006A4C8E">
              <w:t>- fije të thurura sintetike ose artificiale</w:t>
            </w:r>
          </w:p>
          <w:p w:rsidR="0049190F" w:rsidRPr="006A4C8E" w:rsidRDefault="0049190F" w:rsidP="00241B62">
            <w:pPr>
              <w:pStyle w:val="Tabele"/>
            </w:pPr>
            <w:r w:rsidRPr="006A4C8E">
              <w:t xml:space="preserve">- fibra natyrale, ose </w:t>
            </w:r>
          </w:p>
          <w:p w:rsidR="0049190F" w:rsidRPr="006A4C8E" w:rsidRDefault="0049190F" w:rsidP="00241B62">
            <w:pPr>
              <w:pStyle w:val="Tabele"/>
            </w:pPr>
            <w:r w:rsidRPr="006A4C8E">
              <w:t xml:space="preserve">- fibra të bëra nga njeriu jo të krehura ose pastruara ose të përpunuara ndryshe për tjerrje </w:t>
            </w:r>
          </w:p>
          <w:p w:rsidR="0049190F" w:rsidRPr="006A4C8E" w:rsidRDefault="0049190F" w:rsidP="00241B62">
            <w:pPr>
              <w:pStyle w:val="Tabele"/>
            </w:pPr>
            <w:r w:rsidRPr="006A4C8E">
              <w:t>Pëlhura e jutës mund të përdoret si një forcues i mbrapëm</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58</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Pëlhura speciale të endura; pëlhurat tekstile me xhufka; dantellat; tapiceritë; zbukurimet; qëndismat, përveç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të kombinuara me file gome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46"/>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7"/>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fibra të bëra me dore nga njeriu jo të krehura ose të përpunuara ndryshe për tjerrje, ose </w:t>
            </w:r>
          </w:p>
          <w:p w:rsidR="0049190F" w:rsidRPr="006A4C8E" w:rsidRDefault="0049190F" w:rsidP="00241B62">
            <w:pPr>
              <w:pStyle w:val="Tabele"/>
            </w:pPr>
            <w:r w:rsidRPr="006A4C8E">
              <w:t>- materiale kimike ose pulp tekstili, ose</w:t>
            </w:r>
          </w:p>
          <w:p w:rsidR="0049190F" w:rsidRPr="006A4C8E" w:rsidRDefault="0049190F" w:rsidP="00241B62">
            <w:pPr>
              <w:pStyle w:val="Tabele"/>
            </w:pPr>
            <w:r w:rsidRPr="006A4C8E">
              <w:t xml:space="preserve">- 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5805</w:t>
            </w:r>
          </w:p>
        </w:tc>
        <w:tc>
          <w:tcPr>
            <w:tcW w:w="2880" w:type="dxa"/>
            <w:tcBorders>
              <w:top w:val="single" w:sz="4" w:space="0" w:color="auto"/>
            </w:tcBorders>
          </w:tcPr>
          <w:p w:rsidR="0049190F" w:rsidRPr="006A4C8E" w:rsidRDefault="0049190F" w:rsidP="00241B62">
            <w:pPr>
              <w:pStyle w:val="Tabele"/>
            </w:pPr>
            <w:r w:rsidRPr="006A4C8E">
              <w:t xml:space="preserve">Tapiceritë e endura me dore të llojit Gobelins, Flanders, Aubusson, </w:t>
            </w:r>
            <w:smartTag w:uri="urn:schemas-microsoft-com:office:smarttags" w:element="City">
              <w:smartTag w:uri="urn:schemas-microsoft-com:office:smarttags" w:element="place">
                <w:r w:rsidRPr="006A4C8E">
                  <w:t>Beauvais</w:t>
                </w:r>
              </w:smartTag>
            </w:smartTag>
            <w:r w:rsidRPr="006A4C8E">
              <w:t xml:space="preserve"> e të ngjashmet e tyre, tapiceritë e punuara me gjilpëre (p.sh. me pika të vogla ose me syth kryq), nëse janë  ose jo të ndërtuara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5810</w:t>
            </w:r>
          </w:p>
        </w:tc>
        <w:tc>
          <w:tcPr>
            <w:tcW w:w="2880" w:type="dxa"/>
          </w:tcPr>
          <w:p w:rsidR="0049190F" w:rsidRPr="006A4C8E" w:rsidRDefault="0049190F" w:rsidP="00241B62">
            <w:pPr>
              <w:pStyle w:val="Tabele"/>
            </w:pPr>
            <w:r w:rsidRPr="006A4C8E">
              <w:t>Qëndismat në copa, në shirita ose në motive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5901</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Pëlhura tekstile të veshur me ngjitës ose substanca niseshteje, të një lloji të përdorur për mbulues të jashtëm të librave ose të te ngjashmeve të tyre, tekstil i tejdukshëm; kanavace e përgatitur për piktura, pëlhura të ngrira për lidhjen e librave e pëlhura të ngjashme tekstile të ngrira të një lloji të përdorur për skeletet e kapelave</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Prodhime prej filli</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5902</w:t>
            </w:r>
          </w:p>
        </w:tc>
        <w:tc>
          <w:tcPr>
            <w:tcW w:w="2880" w:type="dxa"/>
          </w:tcPr>
          <w:p w:rsidR="0049190F" w:rsidRPr="006A4C8E" w:rsidRDefault="0049190F" w:rsidP="00241B62">
            <w:pPr>
              <w:pStyle w:val="Tabele"/>
            </w:pPr>
            <w:r w:rsidRPr="006A4C8E">
              <w:t>Pëlhura prej spangove për rrota prej fijeve me viskozitet të larte prej najloni ose poliamideve të tjera, prej poliestereve ose prej mëndafshit artificial</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Me përmbajtje jo më shumë   së  90% sipas peshës të materialeve tekstile</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Prodhime prej filli</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materialesh kimike ose brumi tekstili</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5903</w:t>
            </w:r>
          </w:p>
        </w:tc>
        <w:tc>
          <w:tcPr>
            <w:tcW w:w="2880" w:type="dxa"/>
            <w:tcBorders>
              <w:top w:val="single" w:sz="4" w:space="0" w:color="auto"/>
            </w:tcBorders>
          </w:tcPr>
          <w:p w:rsidR="0049190F" w:rsidRPr="006A4C8E" w:rsidRDefault="0049190F" w:rsidP="00241B62">
            <w:pPr>
              <w:pStyle w:val="Tabele"/>
            </w:pPr>
            <w:r w:rsidRPr="006A4C8E">
              <w:t xml:space="preserve">Pëlhura tekstile të ngopura, të veshura, të mbuluara ose të laminuara me plastike, përveç atyre të kreut 5902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filli</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5904</w:t>
            </w:r>
          </w:p>
        </w:tc>
        <w:tc>
          <w:tcPr>
            <w:tcW w:w="2880" w:type="dxa"/>
          </w:tcPr>
          <w:p w:rsidR="0049190F" w:rsidRPr="006A4C8E" w:rsidRDefault="0049190F" w:rsidP="00241B62">
            <w:pPr>
              <w:pStyle w:val="Tabele"/>
            </w:pPr>
            <w:r w:rsidRPr="006A4C8E">
              <w:t xml:space="preserve">Linoleum, nëse është ose jo e prerë në forma; mbuluesit e dyshemesë që  përbehen nga një veshje ose mbulese të aplikuar mbi një bazë tekstile, nëse janë  ose jo të prera në forma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48"/>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5905</w:t>
            </w:r>
          </w:p>
        </w:tc>
        <w:tc>
          <w:tcPr>
            <w:tcW w:w="2880" w:type="dxa"/>
          </w:tcPr>
          <w:p w:rsidR="0049190F" w:rsidRPr="006A4C8E" w:rsidRDefault="0049190F" w:rsidP="00241B62">
            <w:pPr>
              <w:pStyle w:val="Tabele"/>
            </w:pPr>
            <w:r w:rsidRPr="006A4C8E">
              <w:t>Mbuluesit tekstile të mureve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mbushur, të veshur, të mbuluar ose të laminuar me gome plastike ose materiale të tjera</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filli </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 </w:t>
            </w:r>
            <w:r w:rsidRPr="006A4C8E">
              <w:footnoteReference w:id="49"/>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filli i dredhur,</w:t>
            </w:r>
          </w:p>
          <w:p w:rsidR="0049190F" w:rsidRPr="006A4C8E" w:rsidRDefault="0049190F" w:rsidP="00241B62">
            <w:pPr>
              <w:pStyle w:val="Tabele"/>
            </w:pPr>
            <w:r w:rsidRPr="006A4C8E">
              <w:t xml:space="preserve">- fibra natyrale, </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xml:space="preserve">-materiale kimike ose brumë tekstili,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5906</w:t>
            </w:r>
          </w:p>
        </w:tc>
        <w:tc>
          <w:tcPr>
            <w:tcW w:w="2880" w:type="dxa"/>
          </w:tcPr>
          <w:p w:rsidR="0049190F" w:rsidRPr="006A4C8E" w:rsidRDefault="0049190F" w:rsidP="00241B62">
            <w:pPr>
              <w:pStyle w:val="Tabele"/>
            </w:pPr>
            <w:r w:rsidRPr="006A4C8E">
              <w:t>Pëlhura tekstile të gomuara, përveç atyre të kreut 5902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Fabrikime të thurura ose me grep</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50"/>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Fabrikime të tjera të bëra me fije filamentesh sintetike, me përmbajtje më shumë se  90% sipas peshës të materialeve tekstile</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Prodhime prej materialesh kimike</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filli</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5907</w:t>
            </w:r>
          </w:p>
        </w:tc>
        <w:tc>
          <w:tcPr>
            <w:tcW w:w="2880" w:type="dxa"/>
            <w:tcBorders>
              <w:top w:val="single" w:sz="4" w:space="0" w:color="auto"/>
            </w:tcBorders>
          </w:tcPr>
          <w:p w:rsidR="0049190F" w:rsidRPr="006A4C8E" w:rsidRDefault="0049190F" w:rsidP="00241B62">
            <w:pPr>
              <w:pStyle w:val="Tabele"/>
            </w:pPr>
            <w:r w:rsidRPr="006A4C8E">
              <w:t>Pëlhura tekstile të ngopura, të veshura ose të mbuluara, ndryshe; kanavace e pikturuar për skena teatrale, sfondet e atelieve ose të ngjashmet e tyre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filli, ose</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5908</w:t>
            </w:r>
          </w:p>
        </w:tc>
        <w:tc>
          <w:tcPr>
            <w:tcW w:w="2880" w:type="dxa"/>
          </w:tcPr>
          <w:p w:rsidR="0049190F" w:rsidRPr="006A4C8E" w:rsidRDefault="0049190F" w:rsidP="00241B62">
            <w:pPr>
              <w:pStyle w:val="Tabele"/>
            </w:pPr>
            <w:r w:rsidRPr="006A4C8E">
              <w:t>Fitila tekstile, të endura, të gërshetuara ose të thurura më shumë file, për llambat, sobat, çakmakët, qirinjte ose për të ngjashmet e tyre; rrjetat inkandeshente të gazit e pëlhurat tubulare të thurura më shumë file për to, nëse janë  ose jo të ngopura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Mbulesa gazi inkadenshent, të ngopura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pëlhurave tubulare të mbulesa të fabrikuara për gaz</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në të cilat të gjitha materialet e përdorur janë  klasifikuar brenda një kreu të ndryshëm nga ai i produktit</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5909 deri 5911</w:t>
            </w:r>
          </w:p>
        </w:tc>
        <w:tc>
          <w:tcPr>
            <w:tcW w:w="2880" w:type="dxa"/>
          </w:tcPr>
          <w:p w:rsidR="0049190F" w:rsidRPr="006A4C8E" w:rsidRDefault="0049190F" w:rsidP="00241B62">
            <w:pPr>
              <w:pStyle w:val="Tabele"/>
            </w:pPr>
            <w:r w:rsidRPr="006A4C8E">
              <w:t xml:space="preserve">Artikuj tekstili të një lloji të përshtatshëm për përdorim industrial :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Pastrues disqesh, të ndryshëm nga shajaku i kreut 59.11</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filli ose mbetje të fabrikuara ose lecka të kreut 6310</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top w:val="single" w:sz="4" w:space="0" w:color="auto"/>
              <w:bottom w:val="single" w:sz="4" w:space="0" w:color="auto"/>
            </w:tcBorders>
          </w:tcPr>
          <w:p w:rsidR="0049190F" w:rsidRPr="006A4C8E" w:rsidRDefault="0049190F" w:rsidP="00241B62">
            <w:pPr>
              <w:pStyle w:val="Tabele"/>
            </w:pPr>
            <w:r w:rsidRPr="006A4C8E">
              <w:t>- Fabrikime të endura, të një lloji të përdorimit të përbashkët në prodhimin e letrës ose përdorime të tjera teknike, e shajakuar ose jo, në qoftë se është ose unazash ose jo i ngopur ose shtresuar, tubular ose i pafund me fije njësh ose shumëfijësh të përkulur dhe/ose e thurur, ose endje të sheshta me përkulje shumëfishe dhe/ose e thurur të kreut 5911</w:t>
            </w:r>
          </w:p>
          <w:p w:rsidR="0049190F" w:rsidRPr="006A4C8E" w:rsidRDefault="0049190F" w:rsidP="00241B62">
            <w:pPr>
              <w:pStyle w:val="Tabele"/>
            </w:pPr>
          </w:p>
        </w:tc>
        <w:tc>
          <w:tcPr>
            <w:tcW w:w="288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1"/>
            </w:r>
            <w:r w:rsidRPr="006A4C8E">
              <w:t xml:space="preserve"> </w:t>
            </w:r>
          </w:p>
          <w:p w:rsidR="0049190F" w:rsidRPr="006A4C8E" w:rsidRDefault="0049190F" w:rsidP="00241B62">
            <w:pPr>
              <w:pStyle w:val="Tabele"/>
            </w:pPr>
            <w:r w:rsidRPr="006A4C8E">
              <w:t>- fill i dredhur</w:t>
            </w:r>
          </w:p>
          <w:p w:rsidR="0049190F" w:rsidRPr="006A4C8E" w:rsidRDefault="0049190F" w:rsidP="00241B62">
            <w:pPr>
              <w:pStyle w:val="Tabele"/>
            </w:pPr>
            <w:r w:rsidRPr="006A4C8E">
              <w:t xml:space="preserve">- materialeve të mëposhtme : </w:t>
            </w:r>
          </w:p>
          <w:p w:rsidR="0049190F" w:rsidRPr="006A4C8E" w:rsidRDefault="0049190F" w:rsidP="00241B62">
            <w:pPr>
              <w:pStyle w:val="Tabele"/>
            </w:pPr>
            <w:r w:rsidRPr="006A4C8E">
              <w:t>- - fill prej politetrafluoroetilenit</w:t>
            </w:r>
            <w:r w:rsidRPr="006A4C8E">
              <w:footnoteReference w:id="52"/>
            </w:r>
            <w:r w:rsidRPr="006A4C8E">
              <w:t>,</w:t>
            </w:r>
          </w:p>
          <w:p w:rsidR="0049190F" w:rsidRPr="006A4C8E" w:rsidRDefault="0049190F" w:rsidP="00241B62">
            <w:pPr>
              <w:pStyle w:val="Tabele"/>
            </w:pPr>
            <w:r w:rsidRPr="006A4C8E">
              <w:t>- - fill apo shume filjesh prej poliamide, veshur apo mbuluar me resina fenoli,</w:t>
            </w:r>
          </w:p>
          <w:p w:rsidR="0049190F" w:rsidRPr="006A4C8E" w:rsidRDefault="0049190F" w:rsidP="00241B62">
            <w:pPr>
              <w:pStyle w:val="Tabele"/>
            </w:pPr>
            <w:r w:rsidRPr="006A4C8E">
              <w:t>- - fill prej fibrave tekstile sintetike të poliamidave aromatike, përftuar prej poli-kondensimit të m-fenilemediamines dhe acidit izofthalik</w:t>
            </w:r>
          </w:p>
          <w:p w:rsidR="0049190F" w:rsidRPr="006A4C8E" w:rsidRDefault="0049190F" w:rsidP="00241B62">
            <w:pPr>
              <w:pStyle w:val="Tabele"/>
            </w:pPr>
            <w:r w:rsidRPr="006A4C8E">
              <w:t xml:space="preserve">-- fill njësh i politetrafluoraetilenit </w:t>
            </w:r>
            <w:r w:rsidRPr="006A4C8E">
              <w:footnoteReference w:id="53"/>
            </w:r>
            <w:r w:rsidRPr="006A4C8E">
              <w:t>,</w:t>
            </w:r>
          </w:p>
          <w:p w:rsidR="0049190F" w:rsidRPr="006A4C8E" w:rsidRDefault="0049190F" w:rsidP="00241B62">
            <w:pPr>
              <w:pStyle w:val="Tabele"/>
            </w:pPr>
            <w:r w:rsidRPr="006A4C8E">
              <w:t xml:space="preserve">- - fill prej fibrave tekstile sintetike të poli-p-fenilene terrafalamide, </w:t>
            </w:r>
          </w:p>
          <w:p w:rsidR="0049190F" w:rsidRPr="006A4C8E" w:rsidRDefault="0049190F" w:rsidP="00241B62">
            <w:pPr>
              <w:pStyle w:val="Tabele"/>
            </w:pPr>
            <w:r w:rsidRPr="006A4C8E">
              <w:t xml:space="preserve">- - fill fibrash qelqi të veshura me rezine fenoli e mbushur me fill akrilik </w:t>
            </w:r>
            <w:r w:rsidRPr="006A4C8E">
              <w:footnoteReference w:id="54"/>
            </w:r>
          </w:p>
          <w:p w:rsidR="0049190F" w:rsidRPr="006A4C8E" w:rsidRDefault="0049190F" w:rsidP="00241B62">
            <w:pPr>
              <w:pStyle w:val="Tabele"/>
            </w:pPr>
            <w:r w:rsidRPr="006A4C8E">
              <w:t>- - shumëfije kopilesteri prej poliesteri dhe resine të acidit tereftalik dhe 1,4-cyclohexanediethanol, dhe acidit izothalik</w:t>
            </w:r>
          </w:p>
          <w:p w:rsidR="0049190F" w:rsidRPr="006A4C8E" w:rsidRDefault="0049190F" w:rsidP="00241B62">
            <w:pPr>
              <w:pStyle w:val="Tabele"/>
            </w:pPr>
            <w:r w:rsidRPr="006A4C8E">
              <w:t>- - fibra natyrale</w:t>
            </w:r>
          </w:p>
          <w:p w:rsidR="0049190F" w:rsidRPr="006A4C8E" w:rsidRDefault="0049190F" w:rsidP="00241B62">
            <w:pPr>
              <w:pStyle w:val="Tabele"/>
            </w:pPr>
            <w:r w:rsidRPr="006A4C8E">
              <w:t>- - fibra të bëra me dore nga njeriu jo të krehura ose pastruara ose të përpunuara ndryshe për tjerrje, ose</w:t>
            </w:r>
          </w:p>
          <w:p w:rsidR="0049190F" w:rsidRPr="006A4C8E" w:rsidRDefault="0049190F" w:rsidP="00241B62">
            <w:pPr>
              <w:pStyle w:val="Tabele"/>
            </w:pPr>
            <w:r w:rsidRPr="006A4C8E">
              <w:t xml:space="preserve">- - materiale kimike ose brumë tekstili </w:t>
            </w:r>
          </w:p>
        </w:tc>
        <w:tc>
          <w:tcPr>
            <w:tcW w:w="2340" w:type="dxa"/>
            <w:tcBorders>
              <w:top w:val="single" w:sz="4"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5"/>
            </w:r>
            <w:r w:rsidRPr="006A4C8E">
              <w:t xml:space="preserve"> :</w:t>
            </w:r>
          </w:p>
          <w:p w:rsidR="0049190F" w:rsidRPr="006A4C8E" w:rsidRDefault="0049190F" w:rsidP="00241B62">
            <w:pPr>
              <w:pStyle w:val="Tabele"/>
            </w:pPr>
            <w:r w:rsidRPr="006A4C8E">
              <w:t>- fill i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fibra të bëra me dore nga njeriu jo te krehura ose pas-truara ose të përpunuara ndryshe për tjerrje, </w:t>
            </w:r>
          </w:p>
          <w:p w:rsidR="0049190F" w:rsidRPr="006A4C8E" w:rsidRDefault="0049190F" w:rsidP="00241B62">
            <w:pPr>
              <w:pStyle w:val="Tabele"/>
            </w:pPr>
            <w:r w:rsidRPr="006A4C8E">
              <w:t>ose</w:t>
            </w:r>
          </w:p>
          <w:p w:rsidR="0049190F" w:rsidRPr="006A4C8E" w:rsidRDefault="0049190F" w:rsidP="00241B62">
            <w:pPr>
              <w:pStyle w:val="Tabele"/>
            </w:pPr>
            <w:r w:rsidRPr="006A4C8E">
              <w:t>- materiale kimike ose brumë tekstili</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Kapitulli 60</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Pëlhurat e thurura me një file ose më shumë   file</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6"/>
            </w:r>
            <w:r w:rsidRPr="006A4C8E">
              <w:t>:</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Kapitulli 61</w:t>
            </w:r>
          </w:p>
        </w:tc>
        <w:tc>
          <w:tcPr>
            <w:tcW w:w="2880" w:type="dxa"/>
          </w:tcPr>
          <w:p w:rsidR="0049190F" w:rsidRPr="006A4C8E" w:rsidRDefault="0049190F" w:rsidP="00241B62">
            <w:pPr>
              <w:pStyle w:val="Tabele"/>
            </w:pPr>
            <w:r w:rsidRPr="006A4C8E">
              <w:t>Artikuj të veshjes e rroba plotësuese, të thurura me një ose me shume file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Përftuar nëpërmjet bashkimeve me qepje ose ndonjë formë tjetër, të dy ose më shumë pjesëve të pëlhurave, të thurura me një ose më shumë file të cilat janë  të prera në forma ose të përftuara drejtpërsëdrejti në këtë formë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57"/>
            </w:r>
            <w:r w:rsidRPr="006A4C8E">
              <w:t xml:space="preserve">  </w:t>
            </w:r>
            <w:r w:rsidRPr="006A4C8E">
              <w:footnoteReference w:id="58"/>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9"/>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62</w:t>
            </w:r>
          </w:p>
        </w:tc>
        <w:tc>
          <w:tcPr>
            <w:tcW w:w="2880" w:type="dxa"/>
            <w:tcBorders>
              <w:top w:val="single" w:sz="6" w:space="0" w:color="auto"/>
              <w:bottom w:val="single" w:sz="4" w:space="0" w:color="auto"/>
            </w:tcBorders>
          </w:tcPr>
          <w:p w:rsidR="0049190F" w:rsidRPr="006A4C8E" w:rsidRDefault="0049190F" w:rsidP="00241B62">
            <w:pPr>
              <w:pStyle w:val="Tabele"/>
            </w:pPr>
            <w:r w:rsidRPr="006A4C8E">
              <w:t>Artikuj të veshjes dhe plotësues të veshjeve, jo të thurura me një ose më shumë file; përveç :</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w:t>
            </w:r>
            <w:r w:rsidRPr="006A4C8E">
              <w:footnoteReference w:id="60"/>
            </w:r>
            <w:r w:rsidRPr="006A4C8E">
              <w:t xml:space="preserve">  </w:t>
            </w:r>
            <w:r w:rsidRPr="006A4C8E">
              <w:footnoteReference w:id="61"/>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6202,ex 6204, ex 6206, ex 6209 dhe ex 6211</w:t>
            </w:r>
          </w:p>
        </w:tc>
        <w:tc>
          <w:tcPr>
            <w:tcW w:w="2880" w:type="dxa"/>
            <w:tcBorders>
              <w:top w:val="single" w:sz="4" w:space="0" w:color="auto"/>
            </w:tcBorders>
          </w:tcPr>
          <w:p w:rsidR="0049190F" w:rsidRPr="006A4C8E" w:rsidRDefault="0049190F" w:rsidP="00241B62">
            <w:pPr>
              <w:pStyle w:val="Tabele"/>
            </w:pPr>
            <w:r w:rsidRPr="006A4C8E">
              <w:t>Veshje për gra, vajza dhe fëmijë dhe aksesore veshjesh për fëmijë, të qëndisura</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62"/>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Prodhime prej pëlhurave të paqëndisura me kusht që vlera e pëlhurave të paqëndisura të përdorur nuk kalon 40 % të çmimit ex-works të produktit </w:t>
            </w:r>
            <w:r w:rsidRPr="006A4C8E">
              <w:footnoteReference w:id="63"/>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6210 dhe ex 6216</w:t>
            </w:r>
          </w:p>
        </w:tc>
        <w:tc>
          <w:tcPr>
            <w:tcW w:w="2880" w:type="dxa"/>
          </w:tcPr>
          <w:p w:rsidR="0049190F" w:rsidRPr="006A4C8E" w:rsidRDefault="0049190F" w:rsidP="00241B62">
            <w:pPr>
              <w:pStyle w:val="Tabele"/>
            </w:pPr>
            <w:r w:rsidRPr="006A4C8E">
              <w:t>Pajisje rezistence ndaj zjarrit e fabrikuar mbuluar me flete poliestër të aluminuar</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64"/>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Prodhime prej pëlhurave të paveshura me kusht që vlera e pëlhurave të paveshura të përdorur nuk kalon 40% të çmimit ex-works të produktit  </w:t>
            </w:r>
            <w:r w:rsidRPr="006A4C8E">
              <w:footnoteReference w:id="65"/>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6213 dhe 6214</w:t>
            </w:r>
          </w:p>
        </w:tc>
        <w:tc>
          <w:tcPr>
            <w:tcW w:w="2880" w:type="dxa"/>
          </w:tcPr>
          <w:p w:rsidR="0049190F" w:rsidRPr="006A4C8E" w:rsidRDefault="0049190F" w:rsidP="00241B62">
            <w:pPr>
              <w:pStyle w:val="Tabele"/>
            </w:pPr>
            <w:r w:rsidRPr="006A4C8E">
              <w:t>Shamitë, shall për qafe, për koke apo supe, shallet e qëndisur, perçet dhe artikuj të ngjashëm:</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qëndisura</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filli njësh të pazbardhur </w:t>
            </w:r>
            <w:r w:rsidRPr="006A4C8E">
              <w:footnoteReference w:id="66"/>
            </w:r>
            <w:r w:rsidRPr="006A4C8E">
              <w:t xml:space="preserve"> </w:t>
            </w:r>
            <w:r w:rsidRPr="006A4C8E">
              <w:footnoteReference w:id="67"/>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pëlhurave të paqëndisura me kusht që  vlera e pëlhurave të paqëndisura të përdorur nuk kalon 40 % të çmimit ex-works të produktit  </w:t>
            </w:r>
            <w:r w:rsidRPr="006A4C8E">
              <w:footnoteReference w:id="68"/>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prej filli njësh të pazbardhur </w:t>
            </w:r>
            <w:r w:rsidRPr="006A4C8E">
              <w:footnoteReference w:id="69"/>
            </w:r>
            <w:r w:rsidRPr="006A4C8E">
              <w:t xml:space="preserve">  </w:t>
            </w:r>
            <w:r w:rsidRPr="006A4C8E">
              <w:footnoteReference w:id="70"/>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Përpunime të mëtejshme nëpërmjet printimit të shoqëruara me të paktën dy operacione përgatitore ose përfundimtare (te tilla si pastri-mi, zbardhja, ngrohja, vendosja, tkurrja, përfundimi, dekatizimi, ngopja, meremetimi e fortësimi), me kusht që  vlera e të gjithë mallrave të pa-printuara, të kreut 6213 dhe 6214 të përdorura nuk kalon 47.5 %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6217</w:t>
            </w:r>
          </w:p>
        </w:tc>
        <w:tc>
          <w:tcPr>
            <w:tcW w:w="2880" w:type="dxa"/>
          </w:tcPr>
          <w:p w:rsidR="0049190F" w:rsidRPr="006A4C8E" w:rsidRDefault="0049190F" w:rsidP="00241B62">
            <w:pPr>
              <w:pStyle w:val="Tabele"/>
            </w:pPr>
            <w:r w:rsidRPr="006A4C8E">
              <w:t>Plotësues të tjerë të ndërtuar të veshjeve; pjesë të veshjeve ose plotësuesve të veshjeve, ndryshe nga ato të kreut 6212: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qëndisura</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prej filli </w:t>
            </w:r>
            <w:r w:rsidRPr="006A4C8E">
              <w:footnoteReference w:id="71"/>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pëlhurave të paqëndisura me kusht që  vlera e pëlhurave të paqëndisura të përdorur nuk kalon 40 % të çmimit ex-works të produktit  </w:t>
            </w:r>
            <w:r w:rsidRPr="006A4C8E">
              <w:footnoteReference w:id="72"/>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Pajisje rezistenca ndaj zjarrit e fabrikuar mbuluar me fletë poliestër alumini</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filli </w:t>
            </w:r>
            <w:r w:rsidRPr="006A4C8E">
              <w:footnoteReference w:id="73"/>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pëlhurave të paqepura me kusht që vlera e pëlhurave të paqepura të përdorur nuk kalon 40% të çmimit ex-works të produktit </w:t>
            </w:r>
            <w:r w:rsidRPr="006A4C8E">
              <w:footnoteReference w:id="74"/>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Frazelinat për jakat dhe menteshat e këmishëve, të prera</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 </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gjithë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prej filli </w:t>
            </w:r>
            <w:r w:rsidRPr="006A4C8E">
              <w:footnoteReference w:id="75"/>
            </w:r>
            <w:r w:rsidRPr="006A4C8E">
              <w:t xml:space="preserve">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63</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Artikuj të tjerë tekstile të ndërtuar, grupet e artikujve tekstile, veshjet e përdorura e artikuj tekstile të përdorur; lecka mbeturine,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6301 deri 6304</w:t>
            </w:r>
          </w:p>
        </w:tc>
        <w:tc>
          <w:tcPr>
            <w:tcW w:w="2880" w:type="dxa"/>
          </w:tcPr>
          <w:p w:rsidR="0049190F" w:rsidRPr="006A4C8E" w:rsidRDefault="0049190F" w:rsidP="00241B62">
            <w:pPr>
              <w:pStyle w:val="Tabele"/>
            </w:pPr>
            <w:r w:rsidRPr="006A4C8E">
              <w:t>Batanijet e zakonshme e batanijet e trasha për udhëtim, shtresa krevati, etj.; perdet, etj.; artikuj të tjerë mobilues: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p>
          <w:p w:rsidR="0049190F" w:rsidRPr="006A4C8E" w:rsidRDefault="0049190F" w:rsidP="00241B62">
            <w:pPr>
              <w:pStyle w:val="Tabele"/>
            </w:pPr>
            <w:r w:rsidRPr="006A4C8E">
              <w:t>- Prej shajaku, prej të paendurave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p w:rsidR="0049190F" w:rsidRPr="006A4C8E" w:rsidRDefault="0049190F" w:rsidP="00241B62">
            <w:pPr>
              <w:pStyle w:val="Tabele"/>
            </w:pPr>
            <w:r w:rsidRPr="006A4C8E">
              <w:t xml:space="preserve">Prodhim prej </w:t>
            </w:r>
            <w:r w:rsidRPr="006A4C8E">
              <w:footnoteReference w:id="76"/>
            </w:r>
            <w:r w:rsidRPr="006A4C8E">
              <w:t xml:space="preserve"> :</w:t>
            </w:r>
          </w:p>
          <w:p w:rsidR="0049190F" w:rsidRPr="006A4C8E" w:rsidRDefault="0049190F" w:rsidP="00241B62">
            <w:pPr>
              <w:pStyle w:val="Tabele"/>
            </w:pPr>
            <w:r w:rsidRPr="006A4C8E">
              <w:t>- fibra natyrale, ose</w:t>
            </w:r>
          </w:p>
          <w:p w:rsidR="0049190F" w:rsidRPr="006A4C8E" w:rsidRDefault="0049190F" w:rsidP="00241B62">
            <w:pPr>
              <w:pStyle w:val="Tabele"/>
            </w:pPr>
            <w:r w:rsidRPr="006A4C8E">
              <w:t>- materiale kimike ose brumë tekstili</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 të qëndisura</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prej filli njësh të pazbardhur </w:t>
            </w:r>
            <w:r w:rsidRPr="006A4C8E">
              <w:footnoteReference w:id="77"/>
            </w:r>
            <w:r w:rsidRPr="006A4C8E">
              <w:t xml:space="preserve">  </w:t>
            </w:r>
            <w:r w:rsidRPr="006A4C8E">
              <w:footnoteReference w:id="78"/>
            </w:r>
            <w:r w:rsidRPr="006A4C8E">
              <w:t>, ose</w:t>
            </w:r>
          </w:p>
          <w:p w:rsidR="0049190F" w:rsidRPr="006A4C8E" w:rsidRDefault="0049190F" w:rsidP="00241B62">
            <w:pPr>
              <w:pStyle w:val="Tabele"/>
            </w:pPr>
            <w:r w:rsidRPr="006A4C8E">
              <w:t xml:space="preserve">Prodhim prej pëlhurave të paqëndisura (të ndryshme nga të thurura ose thurura me grep) me kusht që vlera e pëlhurave të paqendisura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fillit njësh të pazbardhur </w:t>
            </w:r>
            <w:r w:rsidRPr="006A4C8E">
              <w:footnoteReference w:id="79"/>
            </w:r>
            <w:r w:rsidRPr="006A4C8E">
              <w:t xml:space="preserve">  </w:t>
            </w:r>
            <w:r w:rsidRPr="006A4C8E">
              <w:footnoteReference w:id="80"/>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6305</w:t>
            </w:r>
          </w:p>
        </w:tc>
        <w:tc>
          <w:tcPr>
            <w:tcW w:w="2880" w:type="dxa"/>
            <w:tcBorders>
              <w:top w:val="single" w:sz="4" w:space="0" w:color="auto"/>
            </w:tcBorders>
          </w:tcPr>
          <w:p w:rsidR="0049190F" w:rsidRPr="006A4C8E" w:rsidRDefault="0049190F" w:rsidP="00241B62">
            <w:pPr>
              <w:pStyle w:val="Tabele"/>
            </w:pPr>
            <w:r w:rsidRPr="006A4C8E">
              <w:t>Thasët e çantat, të një lloji të përdorur për paketimin e mallrave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prej </w:t>
            </w:r>
            <w:r w:rsidRPr="006A4C8E">
              <w:footnoteReference w:id="81"/>
            </w:r>
            <w:r w:rsidRPr="006A4C8E">
              <w:t>:</w:t>
            </w:r>
          </w:p>
          <w:p w:rsidR="0049190F" w:rsidRPr="006A4C8E" w:rsidRDefault="0049190F" w:rsidP="00241B62">
            <w:pPr>
              <w:pStyle w:val="Tabele"/>
            </w:pPr>
            <w:r w:rsidRPr="006A4C8E">
              <w:t xml:space="preserve">- fibrave natyrale </w:t>
            </w:r>
          </w:p>
          <w:p w:rsidR="0049190F" w:rsidRPr="006A4C8E" w:rsidRDefault="0049190F" w:rsidP="00241B62">
            <w:pPr>
              <w:pStyle w:val="Tabele"/>
            </w:pPr>
            <w:r w:rsidRPr="006A4C8E">
              <w:t>- fibrave të bëra me dore nga njeriu jo të krehura ose të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6306</w:t>
            </w:r>
          </w:p>
        </w:tc>
        <w:tc>
          <w:tcPr>
            <w:tcW w:w="2880" w:type="dxa"/>
          </w:tcPr>
          <w:p w:rsidR="0049190F" w:rsidRPr="006A4C8E" w:rsidRDefault="0049190F" w:rsidP="00241B62">
            <w:pPr>
              <w:pStyle w:val="Tabele"/>
            </w:pPr>
            <w:r w:rsidRPr="006A4C8E">
              <w:t>Pëlhurë rezistente ndaj ujit trajtuar me katran, tenda mbrojtëse ndaj shiut e tenda dielli; tenda; velat për anijet ose për varkat me vela; mallra kampingu:</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paendura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prej </w:t>
            </w:r>
            <w:r w:rsidRPr="006A4C8E">
              <w:footnoteReference w:id="82"/>
            </w:r>
            <w:r w:rsidRPr="006A4C8E">
              <w:t xml:space="preserve">  </w:t>
            </w:r>
            <w:r w:rsidRPr="006A4C8E">
              <w:footnoteReference w:id="83"/>
            </w:r>
            <w:r w:rsidRPr="006A4C8E">
              <w:t xml:space="preserve"> :</w:t>
            </w:r>
          </w:p>
          <w:p w:rsidR="0049190F" w:rsidRPr="006A4C8E" w:rsidRDefault="0049190F" w:rsidP="00241B62">
            <w:pPr>
              <w:pStyle w:val="Tabele"/>
            </w:pPr>
            <w:r w:rsidRPr="006A4C8E">
              <w:t xml:space="preserve">- fibra natyrale, ose </w:t>
            </w:r>
          </w:p>
          <w:p w:rsidR="0049190F" w:rsidRPr="006A4C8E" w:rsidRDefault="0049190F" w:rsidP="00241B62">
            <w:pPr>
              <w:pStyle w:val="Tabele"/>
            </w:pPr>
            <w:r w:rsidRPr="006A4C8E">
              <w:t xml:space="preserve">- materiale kimike ose brumë tekstili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prej fillit njësh të pazbardhur </w:t>
            </w:r>
            <w:r w:rsidRPr="006A4C8E">
              <w:footnoteReference w:id="84"/>
            </w:r>
            <w:r w:rsidRPr="006A4C8E">
              <w:t xml:space="preserve">  </w:t>
            </w:r>
            <w:r w:rsidRPr="006A4C8E">
              <w:footnoteReference w:id="85"/>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6307</w:t>
            </w:r>
          </w:p>
        </w:tc>
        <w:tc>
          <w:tcPr>
            <w:tcW w:w="2880" w:type="dxa"/>
          </w:tcPr>
          <w:p w:rsidR="0049190F" w:rsidRPr="006A4C8E" w:rsidRDefault="0049190F" w:rsidP="00241B62">
            <w:pPr>
              <w:pStyle w:val="Tabele"/>
            </w:pPr>
            <w:r w:rsidRPr="006A4C8E">
              <w:t>Artikuj të tjerë të ndërtuar, përfshirë pjesë të veshjeve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6308</w:t>
            </w:r>
          </w:p>
        </w:tc>
        <w:tc>
          <w:tcPr>
            <w:tcW w:w="2880" w:type="dxa"/>
          </w:tcPr>
          <w:p w:rsidR="0049190F" w:rsidRPr="006A4C8E" w:rsidRDefault="0049190F" w:rsidP="00241B62">
            <w:pPr>
              <w:pStyle w:val="Tabele"/>
            </w:pPr>
            <w:r w:rsidRPr="006A4C8E">
              <w:t>Grupet e përbëra nga pëlhurë e endur e fije, nëse janë  ose jo plotësues, për tu ndërtuar, në rrugica, tapisteri, mbulesa zbukurimi tavoline ose në peceta tavoline të qëndisura, ose në artikuj të ngjashëm tekstile, vendosur në paketa për shitjen me pakicë</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Çdo njësi në këtë asortiment duhet të kënaqë rregullin i cili do të aplikohet në këtë rast nëse ai nuk do të ishte përfshirë në këtë asortiment. Megjithatë, artikujt jo origjinues mund të trupëzohen por vlera totale e tyre nuk duhet të kalojë 15% të çmimit ex-works të asortimentit.</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64</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Veshjet e këmbëve, gjunjakët e të ngjashmet e tyre, pjesët e artikujve të tille, përveç :</w:t>
            </w:r>
          </w:p>
        </w:tc>
        <w:tc>
          <w:tcPr>
            <w:tcW w:w="288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bashkimeve të ngjitura sipër me një sholle të brendshme ose përbërës shojesh të kreut 6406</w:t>
            </w:r>
          </w:p>
        </w:tc>
        <w:tc>
          <w:tcPr>
            <w:tcW w:w="2340" w:type="dxa"/>
            <w:tcBorders>
              <w:top w:val="single" w:sz="4"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6406</w:t>
            </w:r>
          </w:p>
        </w:tc>
        <w:tc>
          <w:tcPr>
            <w:tcW w:w="2880" w:type="dxa"/>
            <w:tcBorders>
              <w:top w:val="single" w:sz="4" w:space="0" w:color="auto"/>
            </w:tcBorders>
          </w:tcPr>
          <w:p w:rsidR="0049190F" w:rsidRPr="006A4C8E" w:rsidRDefault="0049190F" w:rsidP="00241B62">
            <w:pPr>
              <w:pStyle w:val="Tabele"/>
            </w:pPr>
            <w:r w:rsidRPr="006A4C8E">
              <w:t>Pjesët e veshjeve të këmbëve (përfshirë syprinën nëse është ose jo e ngjitur tek shualli përveçse shuallit të jashtëm), shualli i brendshëm i lëvizshëm, mbushje të takave e artikuj të ngjashëm; gjunjakët, mbajtëse kërcinjsh e artikuj të ngjashëm, e pjesët e tyre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65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Veshjet e kokës dhe pjesët prej tyre;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6503</w:t>
            </w:r>
          </w:p>
        </w:tc>
        <w:tc>
          <w:tcPr>
            <w:tcW w:w="2880" w:type="dxa"/>
          </w:tcPr>
          <w:p w:rsidR="0049190F" w:rsidRPr="006A4C8E" w:rsidRDefault="0049190F" w:rsidP="00241B62">
            <w:pPr>
              <w:pStyle w:val="Tabele"/>
            </w:pPr>
            <w:r w:rsidRPr="006A4C8E">
              <w:t>Kapelat prej shajaku e veshje të tjera të kokës prej shajaku, bere nga trupi i kapelave, kapaku ose disku të kreut 6501, nëse janë ose jo të linjëzuara ose e zbukuruara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prej filli ose fibrave tekstile </w:t>
            </w:r>
            <w:r w:rsidRPr="006A4C8E">
              <w:footnoteReference w:id="86"/>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6505</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Kapelat e veshje të tjera koke, të thurura me një file ose më shumë file, ose të bëra nga qëndisje, shajakut ose pëlhurave të tjera teksti-le, në copa (por jo në shirita), nëse janë  ose jo të linjezuara ose të zbukuruara; rrjetat e flokëve prej çdo lloj materiali, nëse janë  ose jo të linjëzuara ose të zbukuruara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prej filli ose fibrave tekstile </w:t>
            </w:r>
            <w:r w:rsidRPr="006A4C8E">
              <w:footnoteReference w:id="87"/>
            </w:r>
          </w:p>
          <w:p w:rsidR="0049190F" w:rsidRPr="006A4C8E" w:rsidRDefault="0049190F" w:rsidP="00241B62">
            <w:pPr>
              <w:pStyle w:val="Tabele"/>
            </w:pP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66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Çadrat, çadrat e diellit, bastunët, bastunët mbështetës, kamzhiqet, artikuj për gjueti dhe pjesët e tyre,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6601</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Çadrat e çadrat e diellit (përfshirë çadrat-bastun, çadrat e kopshtit e çadra të ngjashme)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67</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Puplat e pushi i përgatitur e artikujt e bere nga puplat e pushi; lulet artificiale; arti-kujt prej flokëve të njerëzve</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Kapitulli 68</w:t>
            </w:r>
          </w:p>
        </w:tc>
        <w:tc>
          <w:tcPr>
            <w:tcW w:w="2880" w:type="dxa"/>
          </w:tcPr>
          <w:p w:rsidR="0049190F" w:rsidRPr="006A4C8E" w:rsidRDefault="0049190F" w:rsidP="00241B62">
            <w:pPr>
              <w:pStyle w:val="Tabele"/>
            </w:pPr>
            <w:r w:rsidRPr="006A4C8E">
              <w:t>Artikujt prej guri, allçie, çimentoje, asbesti, mike ose materiale të ngjashme; përveç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6803</w:t>
            </w:r>
          </w:p>
        </w:tc>
        <w:tc>
          <w:tcPr>
            <w:tcW w:w="2880" w:type="dxa"/>
          </w:tcPr>
          <w:p w:rsidR="0049190F" w:rsidRPr="006A4C8E" w:rsidRDefault="0049190F" w:rsidP="00241B62">
            <w:pPr>
              <w:pStyle w:val="Tabele"/>
            </w:pPr>
            <w:r w:rsidRPr="006A4C8E">
              <w:t>Artikuj prej rrasa guri ose rrasa guri të aglomeruara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rrasa guri të punuara</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6812</w:t>
            </w:r>
          </w:p>
        </w:tc>
        <w:tc>
          <w:tcPr>
            <w:tcW w:w="2880" w:type="dxa"/>
          </w:tcPr>
          <w:p w:rsidR="0049190F" w:rsidRPr="006A4C8E" w:rsidRDefault="0049190F" w:rsidP="00241B62">
            <w:pPr>
              <w:pStyle w:val="Tabele"/>
            </w:pPr>
            <w:r w:rsidRPr="006A4C8E">
              <w:t xml:space="preserve">Artikuj prej asbesti; artikuj të përzierë me bazë azbestin ose të përzierjeve me bazë asbestin e karbonatin e magneziumit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të çdo kreu</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6814</w:t>
            </w:r>
          </w:p>
        </w:tc>
        <w:tc>
          <w:tcPr>
            <w:tcW w:w="2880" w:type="dxa"/>
          </w:tcPr>
          <w:p w:rsidR="0049190F" w:rsidRPr="006A4C8E" w:rsidRDefault="0049190F" w:rsidP="00241B62">
            <w:pPr>
              <w:pStyle w:val="Tabele"/>
            </w:pPr>
            <w:r w:rsidRPr="006A4C8E">
              <w:t>Artikuj prej mike, përfshirë miken e aglomeruar ose të rindërtuar, me një mbështetje në letër, karton ose materiale 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prej mike të punuar (përfshirë miken e aglomeruar ose të rindërtuara)</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69</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Produkte qeramike</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70</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Qelqi dhe prodhimet prej qelqi;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ex 7003, ex 7004 dhe ex 7005 </w:t>
            </w:r>
          </w:p>
        </w:tc>
        <w:tc>
          <w:tcPr>
            <w:tcW w:w="2880" w:type="dxa"/>
          </w:tcPr>
          <w:p w:rsidR="0049190F" w:rsidRPr="006A4C8E" w:rsidRDefault="0049190F" w:rsidP="00241B62">
            <w:pPr>
              <w:pStyle w:val="Tabele"/>
            </w:pPr>
            <w:r w:rsidRPr="006A4C8E">
              <w:t>Qelq me një shtrese jo-reflektuese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materialeve të kreut 7001</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7006</w:t>
            </w:r>
          </w:p>
        </w:tc>
        <w:tc>
          <w:tcPr>
            <w:tcW w:w="2880" w:type="dxa"/>
          </w:tcPr>
          <w:p w:rsidR="0049190F" w:rsidRPr="006A4C8E" w:rsidRDefault="0049190F" w:rsidP="00241B62">
            <w:pPr>
              <w:pStyle w:val="Tabele"/>
            </w:pPr>
            <w:r w:rsidRPr="006A4C8E">
              <w:t>Qelq i kreut 7003, 7004 ose 7005, të përkulura, të punuara tek anët, të gdhendura, të brimuara, të emaluara ose të punuara ndryshe, por jo të përshtatura ose të skeletuara me materiale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Shtresa të qelqit, shtresuar me film të holle dialektrik, dhe të një skalle gjysmëpërçuesi në përputhje me SEMII-standardet  </w:t>
            </w:r>
            <w:r w:rsidRPr="006A4C8E">
              <w:footnoteReference w:id="88"/>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shtresash qelqi të paveshura, të kreut 7006</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7007</w:t>
            </w:r>
          </w:p>
        </w:tc>
        <w:tc>
          <w:tcPr>
            <w:tcW w:w="2880" w:type="dxa"/>
          </w:tcPr>
          <w:p w:rsidR="0049190F" w:rsidRPr="006A4C8E" w:rsidRDefault="0049190F" w:rsidP="00241B62">
            <w:pPr>
              <w:pStyle w:val="Tabele"/>
            </w:pPr>
            <w:r w:rsidRPr="006A4C8E">
              <w:t>Qelq pa ciflosje, që  përbëhen nga qelqi i temperuar ose i laminuar</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7008</w:t>
            </w:r>
          </w:p>
        </w:tc>
        <w:tc>
          <w:tcPr>
            <w:tcW w:w="2880" w:type="dxa"/>
            <w:tcBorders>
              <w:bottom w:val="single" w:sz="4" w:space="0" w:color="auto"/>
            </w:tcBorders>
          </w:tcPr>
          <w:p w:rsidR="0049190F" w:rsidRPr="006A4C8E" w:rsidRDefault="0049190F" w:rsidP="00241B62">
            <w:pPr>
              <w:pStyle w:val="Tabele"/>
            </w:pPr>
            <w:r w:rsidRPr="006A4C8E">
              <w:t>Masa izoluese me faqe të shumëfishta prej qelqi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7009</w:t>
            </w:r>
          </w:p>
        </w:tc>
        <w:tc>
          <w:tcPr>
            <w:tcW w:w="2880" w:type="dxa"/>
            <w:tcBorders>
              <w:top w:val="single" w:sz="4" w:space="0" w:color="auto"/>
            </w:tcBorders>
          </w:tcPr>
          <w:p w:rsidR="0049190F" w:rsidRPr="006A4C8E" w:rsidRDefault="0049190F" w:rsidP="00241B62">
            <w:pPr>
              <w:pStyle w:val="Tabele"/>
            </w:pPr>
            <w:r w:rsidRPr="006A4C8E">
              <w:t>Pasqyra prej qelqi, nëse janë  ose jo me kornize, përfshirë pasqyrat prapashikuese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7010</w:t>
            </w:r>
          </w:p>
        </w:tc>
        <w:tc>
          <w:tcPr>
            <w:tcW w:w="2880" w:type="dxa"/>
            <w:tcBorders>
              <w:bottom w:val="single" w:sz="4" w:space="0" w:color="auto"/>
            </w:tcBorders>
          </w:tcPr>
          <w:p w:rsidR="0049190F" w:rsidRPr="006A4C8E" w:rsidRDefault="0049190F" w:rsidP="00241B62">
            <w:pPr>
              <w:pStyle w:val="Tabele"/>
            </w:pPr>
            <w:r w:rsidRPr="006A4C8E">
              <w:t>Damixhane, shishe, faqore, poçe, ampula e kontejnerë të tjerë, prej qelqi, të një lloji të përdorur për mbajtjen ose paketimin e mallrave, poçe prej qelqi për konservimin e mallrave, tapa, kapakë e mbyllës të tjerë, prej qelqi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Prerje të prodhimeve të qelqit, me kusht që  vlera e përgjithshme e qelqit të paprerë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7013</w:t>
            </w:r>
          </w:p>
        </w:tc>
        <w:tc>
          <w:tcPr>
            <w:tcW w:w="2880" w:type="dxa"/>
            <w:tcBorders>
              <w:top w:val="single" w:sz="4" w:space="0" w:color="auto"/>
            </w:tcBorders>
          </w:tcPr>
          <w:p w:rsidR="0049190F" w:rsidRPr="006A4C8E" w:rsidRDefault="0049190F" w:rsidP="00241B62">
            <w:pPr>
              <w:pStyle w:val="Tabele"/>
            </w:pPr>
            <w:r w:rsidRPr="006A4C8E">
              <w:t>Artikuj prej qelqi të një lloji të përdorur në tavolina, kuzhine, banje, zyra, zbukurime të brendshme ose qëllime të ngjashme (përveç atyre të krerëve 7010 ose 7018)</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Prerje të prodhimeve të qelqit, me kusht që  vlera e përgjithshme e qelqit të paprerë nuk kalon 50% të çmimit ex-works të produktit,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 xml:space="preserve">Dekoracione me dore (përveç stampimeve me mëndafsh) të produkteve të qelqit me fyerje, me kusht që  vlera e përgjithshme e të qelqit me fyerje nuk kalon 50%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ex 7019</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Artikuj (te ndryshme nga fijet) të fibrave të qelqit</w:t>
            </w:r>
          </w:p>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 prej :</w:t>
            </w:r>
          </w:p>
          <w:p w:rsidR="0049190F" w:rsidRPr="006A4C8E" w:rsidRDefault="0049190F" w:rsidP="00241B62">
            <w:pPr>
              <w:pStyle w:val="Tabele"/>
            </w:pPr>
            <w:r w:rsidRPr="006A4C8E">
              <w:t>- ashklave, fill ose fije të prera, të pa ngjyrosura, ose</w:t>
            </w:r>
          </w:p>
          <w:p w:rsidR="0049190F" w:rsidRPr="006A4C8E" w:rsidRDefault="0049190F" w:rsidP="00241B62">
            <w:pPr>
              <w:pStyle w:val="Tabele"/>
            </w:pPr>
            <w:r w:rsidRPr="006A4C8E">
              <w:t>- lesh xhami</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71</w:t>
            </w:r>
          </w:p>
        </w:tc>
        <w:tc>
          <w:tcPr>
            <w:tcW w:w="2880" w:type="dxa"/>
            <w:tcBorders>
              <w:top w:val="single" w:sz="6" w:space="0" w:color="auto"/>
              <w:left w:val="nil"/>
              <w:right w:val="nil"/>
            </w:tcBorders>
          </w:tcPr>
          <w:p w:rsidR="0049190F" w:rsidRPr="006A4C8E" w:rsidRDefault="0049190F" w:rsidP="00241B62">
            <w:pPr>
              <w:pStyle w:val="Tabele"/>
            </w:pPr>
            <w:r w:rsidRPr="006A4C8E">
              <w:t>Perlat natyrale ose të kultivuara, gurët e çmuar ose gjysmë të çmuar, metalet e çmuara, metale të veshur me metal të çmuar, dhe artikujt prej tyre, imitacionet e bizhuterive, monedhat; përveç :</w:t>
            </w: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7101</w:t>
            </w:r>
          </w:p>
        </w:tc>
        <w:tc>
          <w:tcPr>
            <w:tcW w:w="2880" w:type="dxa"/>
            <w:tcBorders>
              <w:bottom w:val="single" w:sz="4" w:space="0" w:color="auto"/>
            </w:tcBorders>
          </w:tcPr>
          <w:p w:rsidR="0049190F" w:rsidRPr="006A4C8E" w:rsidRDefault="0049190F" w:rsidP="00241B62">
            <w:pPr>
              <w:pStyle w:val="Tabele"/>
            </w:pPr>
            <w:r w:rsidRPr="006A4C8E">
              <w:t>Perlat,  natyrale ose të kultivuara, të klasifikuar dhe përkohësisht të vena në fije për lehtësi transporti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7102, ex 7103 dhe ex 7104</w:t>
            </w:r>
          </w:p>
        </w:tc>
        <w:tc>
          <w:tcPr>
            <w:tcW w:w="2880" w:type="dxa"/>
            <w:tcBorders>
              <w:top w:val="single" w:sz="4" w:space="0" w:color="auto"/>
            </w:tcBorders>
          </w:tcPr>
          <w:p w:rsidR="0049190F" w:rsidRPr="006A4C8E" w:rsidRDefault="0049190F" w:rsidP="00241B62">
            <w:pPr>
              <w:pStyle w:val="Tabele"/>
            </w:pPr>
            <w:r w:rsidRPr="006A4C8E">
              <w:t>Gurët e çmuar dhe gjysmë të çmuar të punuar (natyrale, sintetike ose të rindërtuar)</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gurëve të çmuar ose gjysmë të çmuar të papunuar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7106, 7108 dhe 7110</w:t>
            </w:r>
          </w:p>
        </w:tc>
        <w:tc>
          <w:tcPr>
            <w:tcW w:w="2880" w:type="dxa"/>
          </w:tcPr>
          <w:p w:rsidR="0049190F" w:rsidRPr="006A4C8E" w:rsidRDefault="0049190F" w:rsidP="00241B62">
            <w:pPr>
              <w:pStyle w:val="Tabele"/>
            </w:pPr>
            <w:r w:rsidRPr="006A4C8E">
              <w:t>Metale të çmuar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papunuar</w:t>
            </w:r>
          </w:p>
          <w:p w:rsidR="0049190F" w:rsidRPr="006A4C8E" w:rsidRDefault="0049190F" w:rsidP="00241B62">
            <w:pPr>
              <w:pStyle w:val="Tabele"/>
            </w:pPr>
          </w:p>
        </w:tc>
        <w:tc>
          <w:tcPr>
            <w:tcW w:w="2880" w:type="dxa"/>
            <w:tcBorders>
              <w:left w:val="single" w:sz="6" w:space="0" w:color="auto"/>
              <w:bottom w:val="nil"/>
              <w:right w:val="single" w:sz="6" w:space="0" w:color="auto"/>
            </w:tcBorders>
          </w:tcPr>
          <w:p w:rsidR="0049190F" w:rsidRPr="006A4C8E" w:rsidRDefault="0049190F" w:rsidP="00241B62">
            <w:pPr>
              <w:pStyle w:val="Tabele"/>
            </w:pPr>
            <w:r w:rsidRPr="006A4C8E">
              <w:t xml:space="preserve">Prodhim prej materialeve të çdo kreu, përveç atyre të krerëve  7106, 7108 dhe  71.10,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Ndarja elektrolitike, termike ose kimike të metaleve të çmuar të krerëve 7106, 7108 ose 7110,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Lidhje të metaleve të çmuara të kreut 7106, 7108 ose 7110 midis tyre ose me metalet bazë</w:t>
            </w:r>
          </w:p>
        </w:tc>
        <w:tc>
          <w:tcPr>
            <w:tcW w:w="2340" w:type="dxa"/>
            <w:tcBorders>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Gjysmë të përpunuar ose në forme pluhuri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metaleve të çmuar të papunuara</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7107, ex 7109 dhe ex 7111</w:t>
            </w:r>
          </w:p>
        </w:tc>
        <w:tc>
          <w:tcPr>
            <w:tcW w:w="2880" w:type="dxa"/>
          </w:tcPr>
          <w:p w:rsidR="0049190F" w:rsidRPr="006A4C8E" w:rsidRDefault="0049190F" w:rsidP="00241B62">
            <w:pPr>
              <w:pStyle w:val="Tabele"/>
            </w:pPr>
            <w:r w:rsidRPr="006A4C8E">
              <w:t>Metale të veshur me metale të çmuar, gjysmë të përpunuar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metaleve të veshur me metale të çmuar, të papunuara</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7116</w:t>
            </w:r>
          </w:p>
        </w:tc>
        <w:tc>
          <w:tcPr>
            <w:tcW w:w="2880" w:type="dxa"/>
          </w:tcPr>
          <w:p w:rsidR="0049190F" w:rsidRPr="006A4C8E" w:rsidRDefault="0049190F" w:rsidP="00241B62">
            <w:pPr>
              <w:pStyle w:val="Tabele"/>
            </w:pPr>
            <w:r w:rsidRPr="006A4C8E">
              <w:t>Artikuj të perlave natyrale ose të kultivuara, të gurëve të çmuar ose gjysmë të çmuar (natyrale, sintetike ose të rindërtuara)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7117</w:t>
            </w:r>
          </w:p>
        </w:tc>
        <w:tc>
          <w:tcPr>
            <w:tcW w:w="2880" w:type="dxa"/>
          </w:tcPr>
          <w:p w:rsidR="0049190F" w:rsidRPr="006A4C8E" w:rsidRDefault="0049190F" w:rsidP="00241B62">
            <w:pPr>
              <w:pStyle w:val="Tabele"/>
            </w:pPr>
            <w:r w:rsidRPr="006A4C8E">
              <w:t>Imitacionet e bizhuterive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pjesëve të metaleve bazë, të paderdhur ose mbuluar me metale të çmuar, me kusht që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72</w:t>
            </w:r>
          </w:p>
        </w:tc>
        <w:tc>
          <w:tcPr>
            <w:tcW w:w="2880" w:type="dxa"/>
            <w:tcBorders>
              <w:top w:val="single" w:sz="6" w:space="0" w:color="auto"/>
              <w:left w:val="nil"/>
              <w:right w:val="nil"/>
            </w:tcBorders>
          </w:tcPr>
          <w:p w:rsidR="0049190F" w:rsidRPr="006A4C8E" w:rsidRDefault="0049190F" w:rsidP="00241B62">
            <w:pPr>
              <w:pStyle w:val="Tabele"/>
            </w:pPr>
            <w:smartTag w:uri="urn:schemas-microsoft-com:office:smarttags" w:element="City">
              <w:smartTag w:uri="urn:schemas-microsoft-com:office:smarttags" w:element="place">
                <w:r w:rsidRPr="006A4C8E">
                  <w:t>Giza</w:t>
                </w:r>
              </w:smartTag>
            </w:smartTag>
            <w:r w:rsidRPr="006A4C8E">
              <w:t xml:space="preserve"> dhe celiku; përveç :</w:t>
            </w: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7207</w:t>
            </w:r>
          </w:p>
        </w:tc>
        <w:tc>
          <w:tcPr>
            <w:tcW w:w="2880" w:type="dxa"/>
            <w:tcBorders>
              <w:bottom w:val="single" w:sz="4" w:space="0" w:color="auto"/>
            </w:tcBorders>
          </w:tcPr>
          <w:p w:rsidR="0049190F" w:rsidRPr="006A4C8E" w:rsidRDefault="0049190F" w:rsidP="00241B62">
            <w:pPr>
              <w:pStyle w:val="Tabele"/>
            </w:pPr>
            <w:r w:rsidRPr="006A4C8E">
              <w:t>Gjysmëproduktet prej gize e çeliku të palidhur</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prej materialeve të kreut 7201, 7202, 7203, 7204 ose 7205</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7208 deri 7216</w:t>
            </w:r>
          </w:p>
        </w:tc>
        <w:tc>
          <w:tcPr>
            <w:tcW w:w="2880" w:type="dxa"/>
            <w:tcBorders>
              <w:top w:val="single" w:sz="4" w:space="0" w:color="auto"/>
            </w:tcBorders>
          </w:tcPr>
          <w:p w:rsidR="0049190F" w:rsidRPr="006A4C8E" w:rsidRDefault="0049190F" w:rsidP="00241B62">
            <w:pPr>
              <w:pStyle w:val="Tabele"/>
            </w:pPr>
            <w:r w:rsidRPr="006A4C8E">
              <w:t xml:space="preserve">Produkte të petëzuara me rul, shufra, profile, forma dhe seksione të çelikut dhe të gizës së  pa lidhur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kallëpeve ose forma të tjera primare të kreut 7206</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7217</w:t>
            </w:r>
          </w:p>
        </w:tc>
        <w:tc>
          <w:tcPr>
            <w:tcW w:w="2880" w:type="dxa"/>
          </w:tcPr>
          <w:p w:rsidR="0049190F" w:rsidRPr="006A4C8E" w:rsidRDefault="0049190F" w:rsidP="00241B62">
            <w:pPr>
              <w:pStyle w:val="Tabele"/>
            </w:pPr>
            <w:r w:rsidRPr="006A4C8E">
              <w:t>Tela prej gize dhe çeliku jo të lidhur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gjysmë të përfunduara të kreut 7207</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7218, 7219 deri 7222</w:t>
            </w:r>
          </w:p>
        </w:tc>
        <w:tc>
          <w:tcPr>
            <w:tcW w:w="2880" w:type="dxa"/>
          </w:tcPr>
          <w:p w:rsidR="0049190F" w:rsidRPr="006A4C8E" w:rsidRDefault="0049190F" w:rsidP="00241B62">
            <w:pPr>
              <w:pStyle w:val="Tabele"/>
            </w:pPr>
            <w:r w:rsidRPr="006A4C8E">
              <w:t>Produkte gjysmë të përfunduara, produkte të petëzuara me rul, shufra e shkopinj, profile, forma e seksione prej çelikut të pandryshkshëm</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kallëpeve ose forma të tjera primare të kreut 7218</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7223</w:t>
            </w:r>
          </w:p>
        </w:tc>
        <w:tc>
          <w:tcPr>
            <w:tcW w:w="2880" w:type="dxa"/>
          </w:tcPr>
          <w:p w:rsidR="0049190F" w:rsidRPr="006A4C8E" w:rsidRDefault="0049190F" w:rsidP="00241B62">
            <w:pPr>
              <w:pStyle w:val="Tabele"/>
            </w:pPr>
            <w:r w:rsidRPr="006A4C8E">
              <w:t>Tela prej çeliku të pandryshkshëm</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gjysmë të përfunduara të kreut 7218</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7224, 7225 deri 7228</w:t>
            </w:r>
          </w:p>
        </w:tc>
        <w:tc>
          <w:tcPr>
            <w:tcW w:w="2880" w:type="dxa"/>
          </w:tcPr>
          <w:p w:rsidR="0049190F" w:rsidRPr="006A4C8E" w:rsidRDefault="0049190F" w:rsidP="00241B62">
            <w:pPr>
              <w:pStyle w:val="Tabele"/>
            </w:pPr>
            <w:r w:rsidRPr="006A4C8E">
              <w:t xml:space="preserve">Produkte gjysmë të përfunduara, produkte të petëzuara, shufra, profile, të përdredhura në formë të çrregullt, prej lidhjeve të tjera të çelikut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kallëpeve ose forma të tjera primare të kreut 7206, 7218 ose 7224</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7229</w:t>
            </w:r>
          </w:p>
        </w:tc>
        <w:tc>
          <w:tcPr>
            <w:tcW w:w="2880" w:type="dxa"/>
          </w:tcPr>
          <w:p w:rsidR="0049190F" w:rsidRPr="006A4C8E" w:rsidRDefault="0049190F" w:rsidP="00241B62">
            <w:pPr>
              <w:pStyle w:val="Tabele"/>
            </w:pPr>
            <w:r w:rsidRPr="006A4C8E">
              <w:t>Tela prej çeliqeve të tjerë të lidhur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gjysmë të përfunduara të kreut 7224</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73</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Artikuj prej  gizës dhe çelikut,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7301</w:t>
            </w:r>
          </w:p>
        </w:tc>
        <w:tc>
          <w:tcPr>
            <w:tcW w:w="2880" w:type="dxa"/>
          </w:tcPr>
          <w:p w:rsidR="0049190F" w:rsidRPr="006A4C8E" w:rsidRDefault="0049190F" w:rsidP="00241B62">
            <w:pPr>
              <w:pStyle w:val="Tabele"/>
            </w:pPr>
            <w:r w:rsidRPr="006A4C8E">
              <w:t>Pllaka mbërthimi</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prej materialeve të kreut 7206</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7302</w:t>
            </w:r>
          </w:p>
        </w:tc>
        <w:tc>
          <w:tcPr>
            <w:tcW w:w="2880" w:type="dxa"/>
            <w:tcBorders>
              <w:bottom w:val="single" w:sz="4" w:space="0" w:color="auto"/>
            </w:tcBorders>
          </w:tcPr>
          <w:p w:rsidR="0049190F" w:rsidRPr="006A4C8E" w:rsidRDefault="0049190F" w:rsidP="00241B62">
            <w:pPr>
              <w:pStyle w:val="Tabele"/>
            </w:pPr>
            <w:r w:rsidRPr="006A4C8E">
              <w:t>Materialet e ndërtimit për hekurudhat e tramvajet prej gize e çeliku, të mëposhtmet: shinat, shinat drejtuese e kremalieret, shinat ndarëse, kryq i kryqëzimit qorr, shufrat për pikëzim e pjesë të tjera për kryqëzim, traversat, lidhjet buze me buze e shinave, nënshtrojë shinash, pykat e këtyre nënshtrojeve, pllakat mbështetëse, pllakat shtrënguese të shinave, pllake bazamenti, lidhëset e materialet e tjera të specializuara për bashkimin e fiksimin e shinave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materialeve të kreut 7206 </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7304, 7305 dhe 7306</w:t>
            </w:r>
          </w:p>
        </w:tc>
        <w:tc>
          <w:tcPr>
            <w:tcW w:w="2880" w:type="dxa"/>
            <w:tcBorders>
              <w:top w:val="single" w:sz="4" w:space="0" w:color="auto"/>
            </w:tcBorders>
          </w:tcPr>
          <w:p w:rsidR="0049190F" w:rsidRPr="006A4C8E" w:rsidRDefault="0049190F" w:rsidP="00241B62">
            <w:pPr>
              <w:pStyle w:val="Tabele"/>
            </w:pPr>
            <w:r w:rsidRPr="006A4C8E">
              <w:t xml:space="preserve">Tuba, tubacione e profile të zgavruara, prej gize (të tjera nga </w:t>
            </w:r>
            <w:smartTag w:uri="urn:schemas-microsoft-com:office:smarttags" w:element="City">
              <w:smartTag w:uri="urn:schemas-microsoft-com:office:smarttags" w:element="place">
                <w:r w:rsidRPr="006A4C8E">
                  <w:t>giza</w:t>
                </w:r>
              </w:smartTag>
            </w:smartTag>
            <w:r w:rsidRPr="006A4C8E">
              <w:t xml:space="preserve"> e forte) ose çeliku</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materialesh të kreut 7206, 7207, 7218 ose 7224</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7307</w:t>
            </w:r>
          </w:p>
        </w:tc>
        <w:tc>
          <w:tcPr>
            <w:tcW w:w="2880" w:type="dxa"/>
          </w:tcPr>
          <w:p w:rsidR="0049190F" w:rsidRPr="006A4C8E" w:rsidRDefault="0049190F" w:rsidP="00241B62">
            <w:pPr>
              <w:pStyle w:val="Tabele"/>
            </w:pPr>
            <w:r w:rsidRPr="006A4C8E">
              <w:t>Tuba ose tubacione të përshtatur nga çelik i pastër (ISO No.X5CrNiMo 1712), të përftuar nga disa pjesë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Tornim, shpim, frezim, çarje, sprucim me rërë e pluhurezimeve të furrës së  shkrirjes vlera e të cilave nuk kalon 35%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7308</w:t>
            </w:r>
          </w:p>
        </w:tc>
        <w:tc>
          <w:tcPr>
            <w:tcW w:w="2880" w:type="dxa"/>
          </w:tcPr>
          <w:p w:rsidR="0049190F" w:rsidRPr="006A4C8E" w:rsidRDefault="0049190F" w:rsidP="00241B62">
            <w:pPr>
              <w:pStyle w:val="Tabele"/>
            </w:pPr>
            <w:r w:rsidRPr="006A4C8E">
              <w:t>Konstruksionet (përjashto parafabrikatet e kreut Nr. 94.06) e pjesët e konstruksioneve (p.sh. urat e seksionet e urave, porta shluze, kullat, shtylla për grillat, çatitë, skeletet e çative, dyert e dritaret e skeletet e tyre e pragjet për dyert, parmakë, shtylla e kolona) prej gize e çeliku; pllaka, shufra, kënde, forma, seksione, tuba e të ngjashmet e tyre, të përgatitur për përdorim në konstruksionet, prej gize e çeliku</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kënde të salduara, forma dhe seksione të kreut 7301 nuk mund të përdoren</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7315</w:t>
            </w:r>
          </w:p>
        </w:tc>
        <w:tc>
          <w:tcPr>
            <w:tcW w:w="2880" w:type="dxa"/>
          </w:tcPr>
          <w:p w:rsidR="0049190F" w:rsidRPr="006A4C8E" w:rsidRDefault="0049190F" w:rsidP="00241B62">
            <w:pPr>
              <w:pStyle w:val="Tabele"/>
            </w:pPr>
            <w:r w:rsidRPr="006A4C8E">
              <w:t>Zinxhir frenues</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kreut 7315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74</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Bakri dhe artikujt prej bakri; përveç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7401</w:t>
            </w:r>
          </w:p>
        </w:tc>
        <w:tc>
          <w:tcPr>
            <w:tcW w:w="2880" w:type="dxa"/>
          </w:tcPr>
          <w:p w:rsidR="0049190F" w:rsidRPr="006A4C8E" w:rsidRDefault="0049190F" w:rsidP="00241B62">
            <w:pPr>
              <w:pStyle w:val="Tabele"/>
            </w:pPr>
            <w:r w:rsidRPr="006A4C8E">
              <w:t>Metalinat e bakrit, baker i çimentuar (bakër i precipituar)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7402</w:t>
            </w:r>
          </w:p>
        </w:tc>
        <w:tc>
          <w:tcPr>
            <w:tcW w:w="2880" w:type="dxa"/>
          </w:tcPr>
          <w:p w:rsidR="0049190F" w:rsidRPr="006A4C8E" w:rsidRDefault="0049190F" w:rsidP="00241B62">
            <w:pPr>
              <w:pStyle w:val="Tabele"/>
            </w:pPr>
            <w:r w:rsidRPr="006A4C8E">
              <w:t>Bakër i parafinuar; anodat e bakrit për rafinimin elektrolitik</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7403</w:t>
            </w:r>
          </w:p>
        </w:tc>
        <w:tc>
          <w:tcPr>
            <w:tcW w:w="2880" w:type="dxa"/>
          </w:tcPr>
          <w:p w:rsidR="0049190F" w:rsidRPr="006A4C8E" w:rsidRDefault="0049190F" w:rsidP="00241B62">
            <w:pPr>
              <w:pStyle w:val="Tabele"/>
            </w:pPr>
            <w:r w:rsidRPr="006A4C8E">
              <w:t>Bakër i rafinuar e lidhjet e bakrit, të papërpunuara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Bakër i rafinuar</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Lidhje bakri dhe bakër i rafinuar me përmbajtje të elementëve të tjerë</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bakri të rafinuar, bakër të papunuar, ose mbetje e kthime bakri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7404</w:t>
            </w:r>
          </w:p>
        </w:tc>
        <w:tc>
          <w:tcPr>
            <w:tcW w:w="2880" w:type="dxa"/>
          </w:tcPr>
          <w:p w:rsidR="0049190F" w:rsidRPr="006A4C8E" w:rsidRDefault="0049190F" w:rsidP="00241B62">
            <w:pPr>
              <w:pStyle w:val="Tabele"/>
            </w:pPr>
            <w:r w:rsidRPr="006A4C8E">
              <w:t>Mbetje dhe kthimet e bakrit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7405</w:t>
            </w:r>
          </w:p>
        </w:tc>
        <w:tc>
          <w:tcPr>
            <w:tcW w:w="2880" w:type="dxa"/>
          </w:tcPr>
          <w:p w:rsidR="0049190F" w:rsidRPr="006A4C8E" w:rsidRDefault="0049190F" w:rsidP="00241B62">
            <w:pPr>
              <w:pStyle w:val="Tabele"/>
            </w:pPr>
            <w:r w:rsidRPr="006A4C8E">
              <w:t>Master lidhjet e bakrit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Nikeli dhe artikujt prej tij,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7501 deri 7503</w:t>
            </w:r>
          </w:p>
        </w:tc>
        <w:tc>
          <w:tcPr>
            <w:tcW w:w="2880" w:type="dxa"/>
          </w:tcPr>
          <w:p w:rsidR="0049190F" w:rsidRPr="006A4C8E" w:rsidRDefault="0049190F" w:rsidP="00241B62">
            <w:pPr>
              <w:pStyle w:val="Tabele"/>
            </w:pPr>
            <w:r w:rsidRPr="006A4C8E">
              <w:t>Metaline nikeli, aglomerat i oksidit të nikelit e produkte të tjera ndërmjetëse në metalurgjinë e nikelit, nikel i papërpunuar; mbetje dhe kthime të nielit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Alumini dhe artikujt prej tij;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7601</w:t>
            </w:r>
          </w:p>
        </w:tc>
        <w:tc>
          <w:tcPr>
            <w:tcW w:w="2880" w:type="dxa"/>
          </w:tcPr>
          <w:p w:rsidR="0049190F" w:rsidRPr="006A4C8E" w:rsidRDefault="0049190F" w:rsidP="00241B62">
            <w:pPr>
              <w:pStyle w:val="Tabele"/>
            </w:pPr>
            <w:r w:rsidRPr="006A4C8E">
              <w:t>Alumin i papërpunuar</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te çmimit ex-works të produktit,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 xml:space="preserve">Prodhim prej trajtimeve termike,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Elektrolitike të aluminit të palidhur ose mbetjeve dhe kthimeve të aluminit</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7602</w:t>
            </w:r>
          </w:p>
        </w:tc>
        <w:tc>
          <w:tcPr>
            <w:tcW w:w="2880" w:type="dxa"/>
            <w:tcBorders>
              <w:bottom w:val="single" w:sz="4" w:space="0" w:color="auto"/>
            </w:tcBorders>
          </w:tcPr>
          <w:p w:rsidR="0049190F" w:rsidRPr="006A4C8E" w:rsidRDefault="0049190F" w:rsidP="00241B62">
            <w:pPr>
              <w:pStyle w:val="Tabele"/>
            </w:pPr>
            <w:r w:rsidRPr="006A4C8E">
              <w:t>Mbetje dhe kthime alumini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7616</w:t>
            </w:r>
          </w:p>
        </w:tc>
        <w:tc>
          <w:tcPr>
            <w:tcW w:w="2880" w:type="dxa"/>
            <w:tcBorders>
              <w:top w:val="single" w:sz="4" w:space="0" w:color="auto"/>
            </w:tcBorders>
          </w:tcPr>
          <w:p w:rsidR="0049190F" w:rsidRPr="006A4C8E" w:rsidRDefault="0049190F" w:rsidP="00241B62">
            <w:pPr>
              <w:pStyle w:val="Tabele"/>
            </w:pPr>
            <w:r w:rsidRPr="006A4C8E">
              <w:t>Artikuj të tjerë prej alumini të ndryshëm nga gozhde, pineska, grila, rrjeta, gardhe, fabrikime të elementëve përforcuese dhe materiale të ngjashme (përfshirë shiritat pa fund) prej teli alumini dhe metal alumini në formë flete</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Megjithatë gozhde, pineska, grila, rrjeta, gardhe, fabrikime të elementëve përforcuese dhe materiale të ngjashme (përfshirë shiritat pa fund) prej teli alumini dhe metal alumini në formë flete mund të përdoren, dhe</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77</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Rezervuar për përdorim në të ardhmen në HS</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Kapitulli 78</w:t>
            </w:r>
          </w:p>
        </w:tc>
        <w:tc>
          <w:tcPr>
            <w:tcW w:w="2880" w:type="dxa"/>
          </w:tcPr>
          <w:p w:rsidR="0049190F" w:rsidRPr="006A4C8E" w:rsidRDefault="0049190F" w:rsidP="00241B62">
            <w:pPr>
              <w:pStyle w:val="Tabele"/>
            </w:pPr>
            <w:r w:rsidRPr="006A4C8E">
              <w:t>Plumbi dhe artikujt prej tij; përveç :</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7801</w:t>
            </w:r>
          </w:p>
        </w:tc>
        <w:tc>
          <w:tcPr>
            <w:tcW w:w="2880" w:type="dxa"/>
          </w:tcPr>
          <w:p w:rsidR="0049190F" w:rsidRPr="006A4C8E" w:rsidRDefault="0049190F" w:rsidP="00241B62">
            <w:pPr>
              <w:pStyle w:val="Tabele"/>
            </w:pPr>
            <w:r w:rsidRPr="006A4C8E">
              <w:t>Plumb i papërpunuar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Plumb i rafinuar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plumbi “bullion” ose “te punuar”.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7802 nuk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7802</w:t>
            </w:r>
          </w:p>
        </w:tc>
        <w:tc>
          <w:tcPr>
            <w:tcW w:w="2880" w:type="dxa"/>
          </w:tcPr>
          <w:p w:rsidR="0049190F" w:rsidRPr="006A4C8E" w:rsidRDefault="0049190F" w:rsidP="00241B62">
            <w:pPr>
              <w:pStyle w:val="Tabele"/>
            </w:pPr>
            <w:r w:rsidRPr="006A4C8E">
              <w:t>Mbetje dhe kthime plumbi</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79</w:t>
            </w:r>
          </w:p>
        </w:tc>
        <w:tc>
          <w:tcPr>
            <w:tcW w:w="2880" w:type="dxa"/>
            <w:tcBorders>
              <w:top w:val="single" w:sz="6" w:space="0" w:color="auto"/>
              <w:left w:val="nil"/>
              <w:right w:val="nil"/>
            </w:tcBorders>
          </w:tcPr>
          <w:p w:rsidR="0049190F" w:rsidRPr="006A4C8E" w:rsidRDefault="0049190F" w:rsidP="00241B62">
            <w:pPr>
              <w:pStyle w:val="Tabele"/>
            </w:pPr>
            <w:r w:rsidRPr="006A4C8E">
              <w:t>Zinku dhe artikuj prej tij; përveç :</w:t>
            </w:r>
          </w:p>
          <w:p w:rsidR="0049190F" w:rsidRPr="006A4C8E" w:rsidRDefault="0049190F" w:rsidP="00241B62">
            <w:pPr>
              <w:pStyle w:val="Tabele"/>
            </w:pP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7901</w:t>
            </w:r>
          </w:p>
        </w:tc>
        <w:tc>
          <w:tcPr>
            <w:tcW w:w="2880" w:type="dxa"/>
            <w:tcBorders>
              <w:bottom w:val="single" w:sz="4" w:space="0" w:color="auto"/>
            </w:tcBorders>
          </w:tcPr>
          <w:p w:rsidR="0049190F" w:rsidRPr="006A4C8E" w:rsidRDefault="0049190F" w:rsidP="00241B62">
            <w:pPr>
              <w:pStyle w:val="Tabele"/>
            </w:pPr>
            <w:r w:rsidRPr="006A4C8E">
              <w:t>Zink i papërpunuar</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7902 nuk mund të përdoren</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7902</w:t>
            </w:r>
          </w:p>
        </w:tc>
        <w:tc>
          <w:tcPr>
            <w:tcW w:w="2880" w:type="dxa"/>
            <w:tcBorders>
              <w:top w:val="single" w:sz="4" w:space="0" w:color="auto"/>
            </w:tcBorders>
          </w:tcPr>
          <w:p w:rsidR="0049190F" w:rsidRPr="006A4C8E" w:rsidRDefault="0049190F" w:rsidP="00241B62">
            <w:pPr>
              <w:pStyle w:val="Tabele"/>
            </w:pPr>
            <w:r w:rsidRPr="006A4C8E">
              <w:t>Zink i papërpunuar</w:t>
            </w:r>
          </w:p>
        </w:tc>
        <w:tc>
          <w:tcPr>
            <w:tcW w:w="288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7902 nuk mund të përdoren</w:t>
            </w:r>
          </w:p>
        </w:tc>
        <w:tc>
          <w:tcPr>
            <w:tcW w:w="2340" w:type="dxa"/>
            <w:tcBorders>
              <w:top w:val="single" w:sz="4"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80</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Kallaji dhe artikujt prej tij; përveç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8001</w:t>
            </w:r>
          </w:p>
        </w:tc>
        <w:tc>
          <w:tcPr>
            <w:tcW w:w="2880" w:type="dxa"/>
          </w:tcPr>
          <w:p w:rsidR="0049190F" w:rsidRPr="006A4C8E" w:rsidRDefault="0049190F" w:rsidP="00241B62">
            <w:pPr>
              <w:pStyle w:val="Tabele"/>
            </w:pPr>
            <w:r w:rsidRPr="006A4C8E">
              <w:t>Kallaj i papërpunuar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8002 nuk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8002 dhe 8007</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Mbetje dhe kthime kallaji; artikuj të tjerë prej kallaji</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Kapitulli 81</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Metale të tjera bazë; metaloqeramikat; produktet prej tyre:</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tjera metale bazë, të përpunuara; artikujt prej tyre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brenda të njëjtit kre me atë të produktit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82</w:t>
            </w:r>
          </w:p>
        </w:tc>
        <w:tc>
          <w:tcPr>
            <w:tcW w:w="2880" w:type="dxa"/>
            <w:tcBorders>
              <w:top w:val="single" w:sz="6" w:space="0" w:color="auto"/>
              <w:left w:val="nil"/>
              <w:right w:val="nil"/>
            </w:tcBorders>
          </w:tcPr>
          <w:p w:rsidR="0049190F" w:rsidRPr="006A4C8E" w:rsidRDefault="0049190F" w:rsidP="00241B62">
            <w:pPr>
              <w:pStyle w:val="Tabele"/>
            </w:pPr>
            <w:r w:rsidRPr="006A4C8E">
              <w:t>Veglat e punës, pajisjet e punës, takëmet e ngrënies, lugët e pirunët, prej metali bazë; pjesët e tyre prej metali bazë; përveç :</w:t>
            </w: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8206</w:t>
            </w:r>
          </w:p>
        </w:tc>
        <w:tc>
          <w:tcPr>
            <w:tcW w:w="2880" w:type="dxa"/>
            <w:tcBorders>
              <w:bottom w:val="single" w:sz="4" w:space="0" w:color="auto"/>
            </w:tcBorders>
          </w:tcPr>
          <w:p w:rsidR="0049190F" w:rsidRPr="006A4C8E" w:rsidRDefault="0049190F" w:rsidP="00241B62">
            <w:pPr>
              <w:pStyle w:val="Tabele"/>
            </w:pPr>
            <w:r w:rsidRPr="006A4C8E">
              <w:t>Veglat e dy ose më shumë   krerëve Nr.82 02 deri 82 05, vendosur në një grup për shitjen me pakicë</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të çdo kreu, përveç krerëve 8202 deri 8205. Megjithatë, veglat e krerëve 8202 deri 8205 mund të jenë përfshirë brenda grupit me kusht që vlera e tyre nuk kalon 15% të çmimit ex-works të grupit.</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8207</w:t>
            </w:r>
          </w:p>
        </w:tc>
        <w:tc>
          <w:tcPr>
            <w:tcW w:w="2880" w:type="dxa"/>
            <w:tcBorders>
              <w:top w:val="single" w:sz="4" w:space="0" w:color="auto"/>
            </w:tcBorders>
          </w:tcPr>
          <w:p w:rsidR="0049190F" w:rsidRPr="006A4C8E" w:rsidRDefault="0049190F" w:rsidP="00241B62">
            <w:pPr>
              <w:pStyle w:val="Tabele"/>
            </w:pPr>
            <w:r w:rsidRPr="006A4C8E">
              <w:t>Vegla të ndërrueshme për veglat e dorës, nëse janë  ose jo të operueshme me fuqi, ose për veglat makine (p.sh. për shtypje, stampim, prerje, filetim, birim, shpim, shpim me presion, bluarje, thërrmim ose shtrëngim vidash), përfshirë matricat për nxjerrjen e derdhjeve metalike ose stampim në të nxehte të metaleve, e veglat për birime në shkëmb ose për shpime në toke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8208</w:t>
            </w:r>
          </w:p>
        </w:tc>
        <w:tc>
          <w:tcPr>
            <w:tcW w:w="2880" w:type="dxa"/>
          </w:tcPr>
          <w:p w:rsidR="0049190F" w:rsidRPr="006A4C8E" w:rsidRDefault="0049190F" w:rsidP="00241B62">
            <w:pPr>
              <w:pStyle w:val="Tabele"/>
            </w:pPr>
            <w:r w:rsidRPr="006A4C8E">
              <w:t>Thikat dhe tehet prerës, për makinat ose për pajisjet mekanike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8211</w:t>
            </w:r>
          </w:p>
        </w:tc>
        <w:tc>
          <w:tcPr>
            <w:tcW w:w="2880" w:type="dxa"/>
          </w:tcPr>
          <w:p w:rsidR="0049190F" w:rsidRPr="006A4C8E" w:rsidRDefault="0049190F" w:rsidP="00241B62">
            <w:pPr>
              <w:pStyle w:val="Tabele"/>
            </w:pPr>
            <w:r w:rsidRPr="006A4C8E">
              <w:t>Thika me tehun prerës, në formë sharre ose jo (përfshirë thikat për krasitje), të ndryshme nga ato të kreut 8208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thikat me teh e me doreza, me bazë metali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8214</w:t>
            </w:r>
          </w:p>
        </w:tc>
        <w:tc>
          <w:tcPr>
            <w:tcW w:w="2880" w:type="dxa"/>
          </w:tcPr>
          <w:p w:rsidR="0049190F" w:rsidRPr="006A4C8E" w:rsidRDefault="0049190F" w:rsidP="00241B62">
            <w:pPr>
              <w:pStyle w:val="Tabele"/>
            </w:pPr>
            <w:r w:rsidRPr="006A4C8E">
              <w:t>Artikuj të tjerë të thika punuesve (p.sh. gërshëre për prerjen e flokëve, hanxharë për kuzhinën ose për kasapët, thika për grirje ose për prerje në feta, thika për letrat); instrumentet e pajisjet për lyerje e kujdesie thonjsh (përfshirë limat e thonjve)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thikat me doreza, me bazë metali mund të përdoren.</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8215</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Lugët, pirunët, garuzhde, biralie, shërbyese keku, thika peshku, thika gjalpi, kapëse sheqeri e pajisje të ngjashme për tavoline ose për kuzhine</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thikat me doreza, me bazë metali mund të përdoren.</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83</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Artikuj të ndryshëm me metale bazë; përveç:</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8302</w:t>
            </w:r>
          </w:p>
        </w:tc>
        <w:tc>
          <w:tcPr>
            <w:tcW w:w="2880" w:type="dxa"/>
            <w:tcBorders>
              <w:top w:val="single" w:sz="4" w:space="0" w:color="auto"/>
            </w:tcBorders>
          </w:tcPr>
          <w:p w:rsidR="0049190F" w:rsidRPr="006A4C8E" w:rsidRDefault="0049190F" w:rsidP="00241B62">
            <w:pPr>
              <w:pStyle w:val="Tabele"/>
            </w:pPr>
            <w:r w:rsidRPr="006A4C8E">
              <w:t>Mbajtëse, pajisje e artikuj të tjerë të thjeshtë të përshtatshëm për ndërtime e mbyllës automatik të dyerve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Megjithatë, materialet e tjera të kreut 8302 mund të përdoren me kusht që  vlera e tyre nuk kalon 20%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8306</w:t>
            </w:r>
          </w:p>
        </w:tc>
        <w:tc>
          <w:tcPr>
            <w:tcW w:w="2880" w:type="dxa"/>
          </w:tcPr>
          <w:p w:rsidR="0049190F" w:rsidRPr="006A4C8E" w:rsidRDefault="0049190F" w:rsidP="00241B62">
            <w:pPr>
              <w:pStyle w:val="Tabele"/>
            </w:pPr>
            <w:r w:rsidRPr="006A4C8E">
              <w:t>Statuja dhe ornamente të tjera, me metale bazë</w:t>
            </w:r>
          </w:p>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Megjithatë, materialet e tjera të kreut 8306 mund të përdoren me kusht që  vlera e tyre nuk kalon 30% të çmimit ex-works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84</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Reaktorët nukleare, bojlerët, makineritë e pajisjet mekanike, pjesët e tyre, përveç:</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w:t>
            </w:r>
          </w:p>
          <w:p w:rsidR="0049190F" w:rsidRPr="006A4C8E" w:rsidRDefault="0049190F" w:rsidP="00241B62">
            <w:pPr>
              <w:pStyle w:val="Tabele"/>
            </w:pPr>
            <w:r w:rsidRPr="006A4C8E">
              <w:t>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8401</w:t>
            </w:r>
          </w:p>
        </w:tc>
        <w:tc>
          <w:tcPr>
            <w:tcW w:w="2880" w:type="dxa"/>
          </w:tcPr>
          <w:p w:rsidR="0049190F" w:rsidRPr="006A4C8E" w:rsidRDefault="0049190F" w:rsidP="00241B62">
            <w:pPr>
              <w:pStyle w:val="Tabele"/>
            </w:pPr>
            <w:r w:rsidRPr="006A4C8E">
              <w:t>Elemente djegës për reaktorët nukleare</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r w:rsidRPr="006A4C8E">
              <w:footnoteReference w:id="89"/>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8402</w:t>
            </w:r>
          </w:p>
        </w:tc>
        <w:tc>
          <w:tcPr>
            <w:tcW w:w="2880" w:type="dxa"/>
            <w:tcBorders>
              <w:bottom w:val="single" w:sz="4" w:space="0" w:color="auto"/>
            </w:tcBorders>
          </w:tcPr>
          <w:p w:rsidR="0049190F" w:rsidRPr="006A4C8E" w:rsidRDefault="0049190F" w:rsidP="00241B62">
            <w:pPr>
              <w:pStyle w:val="Tabele"/>
            </w:pPr>
            <w:r w:rsidRPr="006A4C8E">
              <w:t>Bolierët që  gjenerojnë avuj uji ose avuj të tjerë (të ndryshëm nga bolierët me ujë të nxehte me nxehje qendrore në gjendje gjithashtu të prodhojnë avuj me presion të vogël); bolierët me ujë super të nxehtë</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8403 dhe ex 8404</w:t>
            </w:r>
          </w:p>
        </w:tc>
        <w:tc>
          <w:tcPr>
            <w:tcW w:w="2880" w:type="dxa"/>
            <w:tcBorders>
              <w:top w:val="single" w:sz="4" w:space="0" w:color="auto"/>
            </w:tcBorders>
          </w:tcPr>
          <w:p w:rsidR="0049190F" w:rsidRPr="006A4C8E" w:rsidRDefault="0049190F" w:rsidP="00241B62">
            <w:pPr>
              <w:pStyle w:val="Tabele"/>
            </w:pPr>
            <w:r w:rsidRPr="006A4C8E">
              <w:t>Bolierët që  gjenerojnë avuj uji ose avuj të tjerë (te ndryshëm nga bolierët me ujë të nxehtë  me nxehje qendrore në gjendje gjithashtu të prodhojnë avuj me presion të vogël); bolierët me ujë super të nxehte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atyre të krerëve 8403 ose 8404</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8406</w:t>
            </w:r>
          </w:p>
        </w:tc>
        <w:tc>
          <w:tcPr>
            <w:tcW w:w="2880" w:type="dxa"/>
          </w:tcPr>
          <w:p w:rsidR="0049190F" w:rsidRPr="006A4C8E" w:rsidRDefault="0049190F" w:rsidP="00241B62">
            <w:pPr>
              <w:pStyle w:val="Tabele"/>
            </w:pPr>
            <w:r w:rsidRPr="006A4C8E">
              <w:t>Turbinat e avullit të ujit e turbinat e avujve të tjerë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8407</w:t>
            </w:r>
          </w:p>
        </w:tc>
        <w:tc>
          <w:tcPr>
            <w:tcW w:w="2880" w:type="dxa"/>
          </w:tcPr>
          <w:p w:rsidR="0049190F" w:rsidRPr="006A4C8E" w:rsidRDefault="0049190F" w:rsidP="00241B62">
            <w:pPr>
              <w:pStyle w:val="Tabele"/>
            </w:pPr>
            <w:r w:rsidRPr="006A4C8E">
              <w:t>Motorët me piston me djegie të brendshme me lëvizje të ndërsjellë ose lëvizje rrotulluese me shkëndijë ndezjeje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8408</w:t>
            </w:r>
          </w:p>
        </w:tc>
        <w:tc>
          <w:tcPr>
            <w:tcW w:w="2880" w:type="dxa"/>
          </w:tcPr>
          <w:p w:rsidR="0049190F" w:rsidRPr="006A4C8E" w:rsidRDefault="0049190F" w:rsidP="00241B62">
            <w:pPr>
              <w:pStyle w:val="Tabele"/>
            </w:pPr>
            <w:r w:rsidRPr="006A4C8E">
              <w:t>Motorët me piston me djegie të brendshme me injektim-shtytje (motorët diesel ose gjysmë diesel)</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8409</w:t>
            </w:r>
          </w:p>
        </w:tc>
        <w:tc>
          <w:tcPr>
            <w:tcW w:w="2880" w:type="dxa"/>
          </w:tcPr>
          <w:p w:rsidR="0049190F" w:rsidRPr="006A4C8E" w:rsidRDefault="0049190F" w:rsidP="00241B62">
            <w:pPr>
              <w:pStyle w:val="Tabele"/>
            </w:pPr>
            <w:r w:rsidRPr="006A4C8E">
              <w:t>Pjesët e përshtatshme për tu përdorur vetëm ose kryesisht me motorët e kreut Nr. 8407 ose 8408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8411</w:t>
            </w:r>
          </w:p>
        </w:tc>
        <w:tc>
          <w:tcPr>
            <w:tcW w:w="2880" w:type="dxa"/>
          </w:tcPr>
          <w:p w:rsidR="0049190F" w:rsidRPr="006A4C8E" w:rsidRDefault="0049190F" w:rsidP="00241B62">
            <w:pPr>
              <w:pStyle w:val="Tabele"/>
            </w:pPr>
            <w:r w:rsidRPr="006A4C8E">
              <w:t>Motorët turbo-reaktivët, motorët me turbohelike e turbinat e tjera me gaz</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8412</w:t>
            </w:r>
          </w:p>
        </w:tc>
        <w:tc>
          <w:tcPr>
            <w:tcW w:w="2880" w:type="dxa"/>
          </w:tcPr>
          <w:p w:rsidR="0049190F" w:rsidRPr="006A4C8E" w:rsidRDefault="0049190F" w:rsidP="00241B62">
            <w:pPr>
              <w:pStyle w:val="Tabele"/>
            </w:pPr>
            <w:r w:rsidRPr="006A4C8E">
              <w:t>Motorët e tjera</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8413</w:t>
            </w:r>
          </w:p>
        </w:tc>
        <w:tc>
          <w:tcPr>
            <w:tcW w:w="2880" w:type="dxa"/>
            <w:tcBorders>
              <w:bottom w:val="single" w:sz="4" w:space="0" w:color="auto"/>
            </w:tcBorders>
          </w:tcPr>
          <w:p w:rsidR="0049190F" w:rsidRPr="006A4C8E" w:rsidRDefault="0049190F" w:rsidP="00241B62">
            <w:pPr>
              <w:pStyle w:val="Tabele"/>
            </w:pPr>
            <w:r w:rsidRPr="006A4C8E">
              <w:t>Pompa vendosëse rrotulluese pozitive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8414</w:t>
            </w:r>
          </w:p>
        </w:tc>
        <w:tc>
          <w:tcPr>
            <w:tcW w:w="2880" w:type="dxa"/>
            <w:tcBorders>
              <w:top w:val="single" w:sz="4" w:space="0" w:color="auto"/>
            </w:tcBorders>
          </w:tcPr>
          <w:p w:rsidR="0049190F" w:rsidRPr="006A4C8E" w:rsidRDefault="0049190F" w:rsidP="00241B62">
            <w:pPr>
              <w:pStyle w:val="Tabele"/>
            </w:pPr>
            <w:r w:rsidRPr="006A4C8E">
              <w:t>Ventilatorët industriale, fryrësit dhe të ngjashëm</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8415</w:t>
            </w:r>
          </w:p>
        </w:tc>
        <w:tc>
          <w:tcPr>
            <w:tcW w:w="2880" w:type="dxa"/>
          </w:tcPr>
          <w:p w:rsidR="0049190F" w:rsidRPr="006A4C8E" w:rsidRDefault="0049190F" w:rsidP="00241B62">
            <w:pPr>
              <w:pStyle w:val="Tabele"/>
            </w:pPr>
            <w:r w:rsidRPr="006A4C8E">
              <w:t>Kondicionerët e ajrit, që  për-mbajnë një ventilator të drejtuar me motor e elemente për ndryshimin e temperaturës e lagështisë, përfshi këto makina në të cilat lagështia nuk mund të rregullohet veç</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8418</w:t>
            </w:r>
          </w:p>
        </w:tc>
        <w:tc>
          <w:tcPr>
            <w:tcW w:w="2880" w:type="dxa"/>
          </w:tcPr>
          <w:p w:rsidR="0049190F" w:rsidRPr="006A4C8E" w:rsidRDefault="0049190F" w:rsidP="00241B62">
            <w:pPr>
              <w:pStyle w:val="Tabele"/>
            </w:pPr>
            <w:r w:rsidRPr="006A4C8E">
              <w:t>Frigoriferët, ngrirësit e pajisje të tjera ftohëse ose ngrirëse, elektrike ose të tjera; pompat e nxehtësisë të ndryshme nga kondicionerët e ajrit të kreut Nr. 8415</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dhe </w:t>
            </w:r>
          </w:p>
          <w:p w:rsidR="0049190F" w:rsidRPr="006A4C8E" w:rsidRDefault="0049190F" w:rsidP="00241B62">
            <w:pPr>
              <w:pStyle w:val="Tabele"/>
            </w:pPr>
            <w:r w:rsidRPr="006A4C8E">
              <w:t>- në të cilën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8419</w:t>
            </w:r>
          </w:p>
        </w:tc>
        <w:tc>
          <w:tcPr>
            <w:tcW w:w="2880" w:type="dxa"/>
            <w:tcBorders>
              <w:bottom w:val="single" w:sz="4" w:space="0" w:color="auto"/>
            </w:tcBorders>
          </w:tcPr>
          <w:p w:rsidR="0049190F" w:rsidRPr="006A4C8E" w:rsidRDefault="0049190F" w:rsidP="00241B62">
            <w:pPr>
              <w:pStyle w:val="Tabele"/>
            </w:pPr>
            <w:r w:rsidRPr="006A4C8E">
              <w:t>Makineri për industritë e drurit, brumit të letrës dhe kartonit</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8420</w:t>
            </w:r>
          </w:p>
        </w:tc>
        <w:tc>
          <w:tcPr>
            <w:tcW w:w="2880" w:type="dxa"/>
            <w:tcBorders>
              <w:top w:val="single" w:sz="4" w:space="0" w:color="auto"/>
            </w:tcBorders>
          </w:tcPr>
          <w:p w:rsidR="0049190F" w:rsidRPr="006A4C8E" w:rsidRDefault="0049190F" w:rsidP="00241B62">
            <w:pPr>
              <w:pStyle w:val="Tabele"/>
            </w:pPr>
            <w:r w:rsidRPr="006A4C8E">
              <w:t>Makinat kalendruese ose makina të tjera petëzuese, ndryshe nga për metalet ose për qelqe, dhe cilindrat e tyre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8423</w:t>
            </w:r>
          </w:p>
        </w:tc>
        <w:tc>
          <w:tcPr>
            <w:tcW w:w="2880" w:type="dxa"/>
          </w:tcPr>
          <w:p w:rsidR="0049190F" w:rsidRPr="006A4C8E" w:rsidRDefault="0049190F" w:rsidP="00241B62">
            <w:pPr>
              <w:pStyle w:val="Tabele"/>
            </w:pPr>
            <w:r w:rsidRPr="006A4C8E">
              <w:t>Peshoret (përjashto peshoret e një ndjeshmërie prej 5cg ose me të mire), përfshirë peshoret e operuara për llogaritje ose kontrollim; peshat e të gjitha llojeve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8425 deri 8428</w:t>
            </w:r>
          </w:p>
        </w:tc>
        <w:tc>
          <w:tcPr>
            <w:tcW w:w="2880" w:type="dxa"/>
          </w:tcPr>
          <w:p w:rsidR="0049190F" w:rsidRPr="006A4C8E" w:rsidRDefault="0049190F" w:rsidP="00241B62">
            <w:pPr>
              <w:pStyle w:val="Tabele"/>
            </w:pPr>
            <w:r w:rsidRPr="006A4C8E">
              <w:t xml:space="preserve">Ashensorë, makineri ngritëse, mbajtëse, ngarkuese dhe shkarkuese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të gjitha materialeve të kreut 8431 të përdorura nuk kalon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8429</w:t>
            </w:r>
          </w:p>
        </w:tc>
        <w:tc>
          <w:tcPr>
            <w:tcW w:w="2880" w:type="dxa"/>
          </w:tcPr>
          <w:p w:rsidR="0049190F" w:rsidRPr="006A4C8E" w:rsidRDefault="0049190F" w:rsidP="00241B62">
            <w:pPr>
              <w:pStyle w:val="Tabele"/>
            </w:pPr>
            <w:r w:rsidRPr="006A4C8E">
              <w:t>Buldozerët vetëlëvizës, kendozierët, sheshuesit, niveluesit, skraperat, lopatat mekanike, eskalatorët, ngarkuesit me lopatë, makinat ngjeshëse e rulet e rrugëve:</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Rulet e rrugëve</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të gjitha materialeve të kreut 8431 të përdorura nuk kalon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8430</w:t>
            </w:r>
          </w:p>
        </w:tc>
        <w:tc>
          <w:tcPr>
            <w:tcW w:w="2880" w:type="dxa"/>
          </w:tcPr>
          <w:p w:rsidR="0049190F" w:rsidRPr="006A4C8E" w:rsidRDefault="0049190F" w:rsidP="00241B62">
            <w:pPr>
              <w:pStyle w:val="Tabele"/>
            </w:pPr>
            <w:r w:rsidRPr="006A4C8E">
              <w:t>Makineri të tjera lëvizëse, sheshimi, nivelimi, gërryerje, ekskavatimi, ngjeshjeje, kompaktimi, nxjerrjeje ose shpimi, për token, mineralet ose xeheroret; makinat e vendosjes së  kolonave e të nxjerrjes së  kolonave; makinat pastruese të dëborës e ato gërryese të dëborës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të gjitha materialeve të kreut 8431 të përdorura nuk kalon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8431</w:t>
            </w:r>
          </w:p>
        </w:tc>
        <w:tc>
          <w:tcPr>
            <w:tcW w:w="2880" w:type="dxa"/>
          </w:tcPr>
          <w:p w:rsidR="0049190F" w:rsidRPr="006A4C8E" w:rsidRDefault="0049190F" w:rsidP="00241B62">
            <w:pPr>
              <w:pStyle w:val="Tabele"/>
            </w:pPr>
            <w:r w:rsidRPr="006A4C8E">
              <w:t>Pjesët e përshtatshme për t’u përdorur vetëm ose kryesisht për rulet e rrugëve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8439</w:t>
            </w:r>
          </w:p>
        </w:tc>
        <w:tc>
          <w:tcPr>
            <w:tcW w:w="2880" w:type="dxa"/>
          </w:tcPr>
          <w:p w:rsidR="0049190F" w:rsidRPr="006A4C8E" w:rsidRDefault="0049190F" w:rsidP="00241B62">
            <w:pPr>
              <w:pStyle w:val="Tabele"/>
            </w:pPr>
            <w:r w:rsidRPr="006A4C8E">
              <w:t>Makineri për bërjen e brumit të materialeve fibroze celulozike ose për bërjen ose përfundimin e letrës ose kartonit</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8441</w:t>
            </w:r>
          </w:p>
        </w:tc>
        <w:tc>
          <w:tcPr>
            <w:tcW w:w="2880" w:type="dxa"/>
            <w:tcBorders>
              <w:bottom w:val="single" w:sz="4" w:space="0" w:color="auto"/>
            </w:tcBorders>
          </w:tcPr>
          <w:p w:rsidR="0049190F" w:rsidRPr="006A4C8E" w:rsidRDefault="0049190F" w:rsidP="00241B62">
            <w:pPr>
              <w:pStyle w:val="Tabele"/>
            </w:pPr>
            <w:r w:rsidRPr="006A4C8E">
              <w:t>Makineri të tjera për bërjen e brumit të letrës, letrës ose kartonit, përfshi makinat e prerjes të të gjitha llojeve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8444 deri 8447</w:t>
            </w:r>
          </w:p>
        </w:tc>
        <w:tc>
          <w:tcPr>
            <w:tcW w:w="2880" w:type="dxa"/>
            <w:tcBorders>
              <w:top w:val="single" w:sz="4" w:space="0" w:color="auto"/>
            </w:tcBorders>
          </w:tcPr>
          <w:p w:rsidR="0049190F" w:rsidRPr="006A4C8E" w:rsidRDefault="0049190F" w:rsidP="00241B62">
            <w:pPr>
              <w:pStyle w:val="Tabele"/>
            </w:pPr>
            <w:r w:rsidRPr="006A4C8E">
              <w:t>Makineritë e këtyre krerëve për përdorim në industrinë tekstile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8448</w:t>
            </w:r>
          </w:p>
        </w:tc>
        <w:tc>
          <w:tcPr>
            <w:tcW w:w="2880" w:type="dxa"/>
          </w:tcPr>
          <w:p w:rsidR="0049190F" w:rsidRPr="006A4C8E" w:rsidRDefault="0049190F" w:rsidP="00241B62">
            <w:pPr>
              <w:pStyle w:val="Tabele"/>
            </w:pPr>
            <w:r w:rsidRPr="006A4C8E">
              <w:t>Makineri ndihmese për t’u përdorur me makinat e kreut nr.8444 dhe 8445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8452</w:t>
            </w:r>
          </w:p>
        </w:tc>
        <w:tc>
          <w:tcPr>
            <w:tcW w:w="2880" w:type="dxa"/>
          </w:tcPr>
          <w:p w:rsidR="0049190F" w:rsidRPr="006A4C8E" w:rsidRDefault="0049190F" w:rsidP="00241B62">
            <w:pPr>
              <w:pStyle w:val="Tabele"/>
            </w:pPr>
            <w:r w:rsidRPr="006A4C8E">
              <w:t>Makinat qepëse, të ndryshme nga makinat e qepjes së  librit të kreut nr.8440; mobilie, baza e mbulesa të projektuara posaçërisht për makinat qepëse; gjilpërat e makinave qepëse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Makinat qepëse (shiko vetëm për qepje) me koke të një peshe që  nuk kalon 16 kg, pa motor ose 17 kg me motor</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w:t>
            </w:r>
          </w:p>
          <w:p w:rsidR="0049190F" w:rsidRPr="006A4C8E" w:rsidRDefault="0049190F" w:rsidP="00241B62">
            <w:pPr>
              <w:pStyle w:val="Tabele"/>
            </w:pPr>
            <w:r w:rsidRPr="006A4C8E">
              <w:t>- vlera e të gjitha materialeve jo origjinuese të përdorur në krijimin e kokës (pa motor) nuk kalon vlerën e materialeve origjinuese të përdorur, dhe</w:t>
            </w:r>
          </w:p>
          <w:p w:rsidR="0049190F" w:rsidRPr="006A4C8E" w:rsidRDefault="0049190F" w:rsidP="00241B62">
            <w:pPr>
              <w:pStyle w:val="Tabele"/>
            </w:pPr>
            <w:r w:rsidRPr="006A4C8E">
              <w:t>- mekanizmat e tendosjes së  fillit, kryqëzimit dhe zig-zakut të përdorur janë  origjinuese</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8456 deri 8466</w:t>
            </w:r>
          </w:p>
        </w:tc>
        <w:tc>
          <w:tcPr>
            <w:tcW w:w="2880" w:type="dxa"/>
          </w:tcPr>
          <w:p w:rsidR="0049190F" w:rsidRPr="006A4C8E" w:rsidRDefault="0049190F" w:rsidP="00241B62">
            <w:pPr>
              <w:pStyle w:val="Tabele"/>
            </w:pPr>
            <w:r w:rsidRPr="006A4C8E">
              <w:t>Veglat e makinave, makineritë dhe pjesët e aksesoret e tyre të krerëve 8456 deri 8466</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8469 deri 8472</w:t>
            </w:r>
          </w:p>
        </w:tc>
        <w:tc>
          <w:tcPr>
            <w:tcW w:w="2880" w:type="dxa"/>
            <w:tcBorders>
              <w:bottom w:val="single" w:sz="4" w:space="0" w:color="auto"/>
            </w:tcBorders>
          </w:tcPr>
          <w:p w:rsidR="0049190F" w:rsidRPr="006A4C8E" w:rsidRDefault="0049190F" w:rsidP="00241B62">
            <w:pPr>
              <w:pStyle w:val="Tabele"/>
            </w:pPr>
            <w:r w:rsidRPr="006A4C8E">
              <w:t>Makineri për përdorim në zyra (për shembull makina shkrimi, makina llogaritëse, makina të llogaritjes automatike të të dhënave, makina kopjuese, makina dublikimi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8480</w:t>
            </w:r>
          </w:p>
        </w:tc>
        <w:tc>
          <w:tcPr>
            <w:tcW w:w="2880" w:type="dxa"/>
            <w:tcBorders>
              <w:top w:val="single" w:sz="4" w:space="0" w:color="auto"/>
            </w:tcBorders>
          </w:tcPr>
          <w:p w:rsidR="0049190F" w:rsidRPr="006A4C8E" w:rsidRDefault="0049190F" w:rsidP="00241B62">
            <w:pPr>
              <w:pStyle w:val="Tabele"/>
            </w:pPr>
            <w:r w:rsidRPr="006A4C8E">
              <w:t>Kutitë kallëpe për fonderinë e metaleve, bazat e kallëpeve; mostrat e kallëpeve; kallëpet për metalet (te ndryshme nga kallëpet për shkrirje metali), karbiteve, qelqit, materialeve minerale, për gomat ose plastikët</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8482</w:t>
            </w:r>
          </w:p>
        </w:tc>
        <w:tc>
          <w:tcPr>
            <w:tcW w:w="2880" w:type="dxa"/>
          </w:tcPr>
          <w:p w:rsidR="0049190F" w:rsidRPr="006A4C8E" w:rsidRDefault="0049190F" w:rsidP="00241B62">
            <w:pPr>
              <w:pStyle w:val="Tabele"/>
            </w:pPr>
            <w:r w:rsidRPr="006A4C8E">
              <w:t>Kushinetat me sfera ose cilindra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8484</w:t>
            </w:r>
          </w:p>
        </w:tc>
        <w:tc>
          <w:tcPr>
            <w:tcW w:w="2880" w:type="dxa"/>
          </w:tcPr>
          <w:p w:rsidR="0049190F" w:rsidRPr="006A4C8E" w:rsidRDefault="0049190F" w:rsidP="00241B62">
            <w:pPr>
              <w:pStyle w:val="Tabele"/>
            </w:pPr>
            <w:r w:rsidRPr="006A4C8E">
              <w:t>Permistopet e bashkimet e ngjashme prej flete metali të kombinuar me materiale të tjerë ose prej dy ose më shumë shtresash prej metali; grupet ose asortimentet prej permistopesh e bashkimeve të ngjashme, jo të ngjashme në përbërje, të vendosura në qese, zarfe ose paketues të ngjashëm; vulosësit mekanikë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8485</w:t>
            </w:r>
          </w:p>
        </w:tc>
        <w:tc>
          <w:tcPr>
            <w:tcW w:w="2880" w:type="dxa"/>
            <w:tcBorders>
              <w:bottom w:val="single" w:sz="6" w:space="0" w:color="auto"/>
            </w:tcBorders>
          </w:tcPr>
          <w:p w:rsidR="0049190F" w:rsidRPr="006A4C8E" w:rsidRDefault="0049190F" w:rsidP="00241B62">
            <w:pPr>
              <w:pStyle w:val="Tabele"/>
            </w:pPr>
            <w:r w:rsidRPr="006A4C8E">
              <w:t xml:space="preserve">Pjesët e makinerive, që  nuk përmbajnë lidhës, izolatorë, kontakte bobinash elektrike ose karakteristika të tjera elektrike, jo të specifikuara ose përfshira diku tjetër në këtë kapitull </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85</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Makineri e pajisje elektrike e pjesët e tyre, regjistruesit e riprodhuesit e tingullit; regjistruesit e riprodhuesit e imazhit televiziv e zërit, pjesët e plotësuesit të këtyre artikujve, përveç :</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8501</w:t>
            </w:r>
          </w:p>
        </w:tc>
        <w:tc>
          <w:tcPr>
            <w:tcW w:w="2880" w:type="dxa"/>
            <w:tcBorders>
              <w:top w:val="single" w:sz="4" w:space="0" w:color="auto"/>
            </w:tcBorders>
          </w:tcPr>
          <w:p w:rsidR="0049190F" w:rsidRPr="006A4C8E" w:rsidRDefault="0049190F" w:rsidP="00241B62">
            <w:pPr>
              <w:pStyle w:val="Tabele"/>
            </w:pPr>
            <w:r w:rsidRPr="006A4C8E">
              <w:t>Motorët e gjeneratorët elektrike (përjashto grup gjeneratorët)</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8503 të përdorur nuk kalojnë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8502</w:t>
            </w:r>
          </w:p>
        </w:tc>
        <w:tc>
          <w:tcPr>
            <w:tcW w:w="2880" w:type="dxa"/>
          </w:tcPr>
          <w:p w:rsidR="0049190F" w:rsidRPr="006A4C8E" w:rsidRDefault="0049190F" w:rsidP="00241B62">
            <w:pPr>
              <w:pStyle w:val="Tabele"/>
            </w:pPr>
            <w:r w:rsidRPr="006A4C8E">
              <w:t>Grup gjeneratorët elektrik e konvertuesit e rrotullimit</w:t>
            </w: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krerëve 8501 dhe 8503 të përdorur nuk kalojnë vlerën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8504</w:t>
            </w:r>
          </w:p>
        </w:tc>
        <w:tc>
          <w:tcPr>
            <w:tcW w:w="2880" w:type="dxa"/>
          </w:tcPr>
          <w:p w:rsidR="0049190F" w:rsidRPr="006A4C8E" w:rsidRDefault="0049190F" w:rsidP="00241B62">
            <w:pPr>
              <w:pStyle w:val="Tabele"/>
            </w:pPr>
            <w:r w:rsidRPr="006A4C8E">
              <w:t>Njësi të thjeshta fuqie për përpunimin automatik të te dhënave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Njësi të thjeshta fuqie për përpunimin automatik të te dhënave</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8518</w:t>
            </w:r>
          </w:p>
        </w:tc>
        <w:tc>
          <w:tcPr>
            <w:tcW w:w="2880" w:type="dxa"/>
          </w:tcPr>
          <w:p w:rsidR="0049190F" w:rsidRPr="006A4C8E" w:rsidRDefault="0049190F" w:rsidP="00241B62">
            <w:pPr>
              <w:pStyle w:val="Tabele"/>
            </w:pPr>
            <w:r w:rsidRPr="006A4C8E">
              <w:t>Mikrofonat e stativët e tyre; altoparlantët, të montuar ose jo në rrethinat e tyre, amplifikatorët elektrikë të audiofrekuencës; grupet elektrike të amplifikimit të tingullit</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8519</w:t>
            </w:r>
          </w:p>
        </w:tc>
        <w:tc>
          <w:tcPr>
            <w:tcW w:w="2880" w:type="dxa"/>
            <w:tcBorders>
              <w:bottom w:val="single" w:sz="4" w:space="0" w:color="auto"/>
            </w:tcBorders>
          </w:tcPr>
          <w:p w:rsidR="0049190F" w:rsidRPr="006A4C8E" w:rsidRDefault="0049190F" w:rsidP="00241B62">
            <w:pPr>
              <w:pStyle w:val="Tabele"/>
            </w:pPr>
            <w:r w:rsidRPr="006A4C8E">
              <w:t xml:space="preserve">Gramafonat, luajtësit e regjistrimit, luajtësit e kasetës e aparatura të tjera për riprodhimin e tingullit, që  nuk përfshijnë një pajisje regjistrimi të zërit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xml:space="preserve">- vlera e të gjitha materialeve të përdorur nuk kalon 40% të çmimit ex-works të produktit, dhe </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8520</w:t>
            </w:r>
          </w:p>
        </w:tc>
        <w:tc>
          <w:tcPr>
            <w:tcW w:w="2880" w:type="dxa"/>
            <w:tcBorders>
              <w:top w:val="single" w:sz="4" w:space="0" w:color="auto"/>
            </w:tcBorders>
          </w:tcPr>
          <w:p w:rsidR="0049190F" w:rsidRPr="006A4C8E" w:rsidRDefault="0049190F" w:rsidP="00241B62">
            <w:pPr>
              <w:pStyle w:val="Tabele"/>
            </w:pPr>
            <w:r w:rsidRPr="006A4C8E">
              <w:t>Regjistruesit me shirit magnetik e aparatura të tjera të regjistrimit të tingullit, nëse kane ose jo një pajisje riprodhimi tingulli</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8521</w:t>
            </w:r>
          </w:p>
        </w:tc>
        <w:tc>
          <w:tcPr>
            <w:tcW w:w="2880" w:type="dxa"/>
          </w:tcPr>
          <w:p w:rsidR="0049190F" w:rsidRPr="006A4C8E" w:rsidRDefault="0049190F" w:rsidP="00241B62">
            <w:pPr>
              <w:pStyle w:val="Tabele"/>
            </w:pPr>
            <w:r w:rsidRPr="006A4C8E">
              <w:t xml:space="preserve">Aparatet e riprodhimit e regjistrimit video, nëse kane ose jo të lidhur një kërkues video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8522</w:t>
            </w:r>
          </w:p>
        </w:tc>
        <w:tc>
          <w:tcPr>
            <w:tcW w:w="2880" w:type="dxa"/>
          </w:tcPr>
          <w:p w:rsidR="0049190F" w:rsidRPr="006A4C8E" w:rsidRDefault="0049190F" w:rsidP="00241B62">
            <w:pPr>
              <w:pStyle w:val="Tabele"/>
            </w:pPr>
            <w:r w:rsidRPr="006A4C8E">
              <w:t>Pjesët e plotësuesit e përshtatshme për t’u përdorur vetëm ose kryesisht me aparatet e kreut 8519 deri në 8521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8523</w:t>
            </w:r>
          </w:p>
        </w:tc>
        <w:tc>
          <w:tcPr>
            <w:tcW w:w="2880" w:type="dxa"/>
          </w:tcPr>
          <w:p w:rsidR="0049190F" w:rsidRPr="006A4C8E" w:rsidRDefault="0049190F" w:rsidP="00241B62">
            <w:pPr>
              <w:pStyle w:val="Tabele"/>
            </w:pPr>
            <w:r w:rsidRPr="006A4C8E">
              <w:t>Mjedise të përgatitura të paregjistruara për regjistri-min e tingullit ose regjistri-min e ngjashëm të fenomene-ve të tjera, të ndryshme nga produktet e kapitullit 37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8524</w:t>
            </w:r>
          </w:p>
        </w:tc>
        <w:tc>
          <w:tcPr>
            <w:tcW w:w="2880" w:type="dxa"/>
          </w:tcPr>
          <w:p w:rsidR="0049190F" w:rsidRPr="006A4C8E" w:rsidRDefault="0049190F" w:rsidP="00241B62">
            <w:pPr>
              <w:pStyle w:val="Tabele"/>
            </w:pPr>
            <w:r w:rsidRPr="006A4C8E">
              <w:t>Pllakat, kasetat e mjedise të tjera të regjistruara e fenomene të tjera të ngjashme të regjistruara, përfshirë matricat e drejtuesit për prodhimin e pllakave, por përjashto produktet e kapitullit 37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Matricat e drejtuesit për prodhimin e pllakave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gjithë materialeve të kreut 8523 të përdorur nuk e kalojnë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8525</w:t>
            </w:r>
          </w:p>
        </w:tc>
        <w:tc>
          <w:tcPr>
            <w:tcW w:w="2880" w:type="dxa"/>
          </w:tcPr>
          <w:p w:rsidR="0049190F" w:rsidRPr="006A4C8E" w:rsidRDefault="0049190F" w:rsidP="00241B62">
            <w:pPr>
              <w:pStyle w:val="Tabele"/>
            </w:pPr>
            <w:r w:rsidRPr="006A4C8E">
              <w:t>Aparatet e transmetimit për radio-telefoni, radio-telegrafi, radio-transmetim ose televizion, nëse kane ose jo të bashkëngjitur aparate marrëse ose aparate regjistruese ose riprodhuese të tingullit; kamerat televizive; kamerat video të imazhit të palëvizshme e regjistruesit e tjerë video kamera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8526</w:t>
            </w:r>
          </w:p>
        </w:tc>
        <w:tc>
          <w:tcPr>
            <w:tcW w:w="2880" w:type="dxa"/>
          </w:tcPr>
          <w:p w:rsidR="0049190F" w:rsidRPr="006A4C8E" w:rsidRDefault="0049190F" w:rsidP="00241B62">
            <w:pPr>
              <w:pStyle w:val="Tabele"/>
            </w:pPr>
            <w:r w:rsidRPr="006A4C8E">
              <w:t xml:space="preserve">Prodhim në të cilat vlera e të gjitha materialeve të përdorur nuk kalon 25% të çmimit ex-works të produktit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8527</w:t>
            </w:r>
          </w:p>
        </w:tc>
        <w:tc>
          <w:tcPr>
            <w:tcW w:w="2880" w:type="dxa"/>
            <w:tcBorders>
              <w:bottom w:val="single" w:sz="4" w:space="0" w:color="auto"/>
            </w:tcBorders>
          </w:tcPr>
          <w:p w:rsidR="0049190F" w:rsidRPr="006A4C8E" w:rsidRDefault="0049190F" w:rsidP="00241B62">
            <w:pPr>
              <w:pStyle w:val="Tabele"/>
            </w:pPr>
            <w:r w:rsidRPr="006A4C8E">
              <w:t>Aparatet marres për radio telefoni, radio telegrafi ose radio transmetim, nëse janë  ose jo të kombinuara, në të njëjtën fole, me aparatet e regjistrimit e riprodhimit të tingullit ose një ore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vlera e të gjitha materialeve jo origjinuese të përdorur nuk kalon vlerën e materialeve origjinuese të përdorur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8528</w:t>
            </w:r>
          </w:p>
        </w:tc>
        <w:tc>
          <w:tcPr>
            <w:tcW w:w="2880" w:type="dxa"/>
            <w:tcBorders>
              <w:top w:val="single" w:sz="4" w:space="0" w:color="auto"/>
            </w:tcBorders>
          </w:tcPr>
          <w:p w:rsidR="0049190F" w:rsidRPr="006A4C8E" w:rsidRDefault="0049190F" w:rsidP="00241B62">
            <w:pPr>
              <w:pStyle w:val="Tabele"/>
            </w:pPr>
            <w:r w:rsidRPr="006A4C8E">
              <w:t xml:space="preserve">Aparate marrëse për televizion, nëse janë  ose jo të bashkëngjitur me marres radio ose aparate regjistrimi ose riprodhimi video ose të tingullit; monitorët video dhe video projektorët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8529</w:t>
            </w:r>
          </w:p>
        </w:tc>
        <w:tc>
          <w:tcPr>
            <w:tcW w:w="2880" w:type="dxa"/>
          </w:tcPr>
          <w:p w:rsidR="0049190F" w:rsidRPr="006A4C8E" w:rsidRDefault="0049190F" w:rsidP="00241B62">
            <w:pPr>
              <w:pStyle w:val="Tabele"/>
            </w:pPr>
            <w:r w:rsidRPr="006A4C8E">
              <w:t>Pjesët e përshtatshme për tu përdorur vetëm ose kryesisht me aparaturat e krerëve Nr. 8525 deri në 8528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të përshtatshme për t’u përdorur vetëm ose kryesisht me aparatura regjistrimi ose riprodhimi video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xml:space="preserve">- vlera e të gjitha materialeve të përdorur nuk kalon 40% të çmimit ex-works të produktit </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8535 dhe 8536</w:t>
            </w:r>
          </w:p>
        </w:tc>
        <w:tc>
          <w:tcPr>
            <w:tcW w:w="2880" w:type="dxa"/>
            <w:tcBorders>
              <w:bottom w:val="single" w:sz="4" w:space="0" w:color="auto"/>
            </w:tcBorders>
          </w:tcPr>
          <w:p w:rsidR="0049190F" w:rsidRPr="006A4C8E" w:rsidRDefault="0049190F" w:rsidP="00241B62">
            <w:pPr>
              <w:pStyle w:val="Tabele"/>
            </w:pPr>
            <w:r w:rsidRPr="006A4C8E">
              <w:t>Aparaturat elektrike për kyçjen ose mbrojtjen e qarqeve elektrike ose për të bere lidhjen me ose në qarqet elektrike</w:t>
            </w:r>
          </w:p>
          <w:p w:rsidR="0049190F" w:rsidRPr="006A4C8E" w:rsidRDefault="0049190F" w:rsidP="00241B62">
            <w:pPr>
              <w:pStyle w:val="Tabele"/>
            </w:pP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8538 të përdorur nuk kalon vlerën 10%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8537</w:t>
            </w:r>
          </w:p>
        </w:tc>
        <w:tc>
          <w:tcPr>
            <w:tcW w:w="2880" w:type="dxa"/>
            <w:tcBorders>
              <w:top w:val="single" w:sz="4" w:space="0" w:color="auto"/>
            </w:tcBorders>
          </w:tcPr>
          <w:p w:rsidR="0049190F" w:rsidRPr="006A4C8E" w:rsidRDefault="0049190F" w:rsidP="00241B62">
            <w:pPr>
              <w:pStyle w:val="Tabele"/>
            </w:pPr>
            <w:r w:rsidRPr="006A4C8E">
              <w:t>Bordet, panelet, konsolat, tavolinat, kabinetet e baza të tjera, të pajisura me dy ose më shumë   aparate të kreut 8535 ose 8536, për kontroll elektrik ose shpërndarjen e elektricitetit, përfshi ato bashkëngjitur instrumenteve ose aparateve të Kapitullit  90, e aparatet e kontrollit numerik, ndryshe nga aparaturat e hapjes ose mbylljes të kreut 8517</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8538 të përdorur nuk kalon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8541</w:t>
            </w:r>
          </w:p>
        </w:tc>
        <w:tc>
          <w:tcPr>
            <w:tcW w:w="2880" w:type="dxa"/>
          </w:tcPr>
          <w:p w:rsidR="0049190F" w:rsidRPr="006A4C8E" w:rsidRDefault="0049190F" w:rsidP="00241B62">
            <w:pPr>
              <w:pStyle w:val="Tabele"/>
            </w:pPr>
            <w:r w:rsidRPr="006A4C8E">
              <w:t>Diodat, tranzitoret dhe gjysmëpërçuesit e thjeshtë, përjashtuar vaferet që  nuk janë  prerë ende në copëza</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Prodhim në të cilat vlera e të gjitha materialeve të përdorur nuk kalon 25% të çmimit ex-works të produkti</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8542</w:t>
            </w:r>
          </w:p>
        </w:tc>
        <w:tc>
          <w:tcPr>
            <w:tcW w:w="2880" w:type="dxa"/>
          </w:tcPr>
          <w:p w:rsidR="0049190F" w:rsidRPr="006A4C8E" w:rsidRDefault="0049190F" w:rsidP="00241B62">
            <w:pPr>
              <w:pStyle w:val="Tabele"/>
            </w:pPr>
            <w:r w:rsidRPr="006A4C8E">
              <w:t>Qarqet e integruar elektronike të mikrombledhësit:</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xml:space="preserve">- Qarqe të integruar monolitike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krerëve 8541 ose 8542 të përdorur nuk kalon vlerën 10 % të çmimit ex-works të produktit, </w:t>
            </w:r>
          </w:p>
          <w:p w:rsidR="0049190F" w:rsidRPr="006A4C8E" w:rsidRDefault="0049190F" w:rsidP="00241B62">
            <w:pPr>
              <w:pStyle w:val="Tabele"/>
            </w:pPr>
            <w:r w:rsidRPr="006A4C8E">
              <w:t>ose</w:t>
            </w:r>
          </w:p>
          <w:p w:rsidR="0049190F" w:rsidRPr="006A4C8E" w:rsidRDefault="0049190F" w:rsidP="00241B62">
            <w:pPr>
              <w:pStyle w:val="Tabele"/>
            </w:pPr>
            <w:r w:rsidRPr="006A4C8E">
              <w:t>operacione të difuzionit (në të cilat qarqet e integruara janë  formuar në një nënshtresë gjysmëpërçuese nëpërmjet një zgjedhje selektive të një dopandi të përshtatshëm), në së  janë  ose jo të bashkuara dhe/ose të testuara në një vend tjetër, të ndryshëm nga palët të specifikuara në artikujt 3 dhe 4</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xml:space="preserve">- vlera e të gjitha materialeve të përdorur nuk kalon 40% të çmimit ex-works të produktit  </w:t>
            </w:r>
          </w:p>
          <w:p w:rsidR="0049190F" w:rsidRPr="006A4C8E" w:rsidRDefault="0049190F" w:rsidP="00241B62">
            <w:pPr>
              <w:pStyle w:val="Tabele"/>
            </w:pPr>
            <w:r w:rsidRPr="006A4C8E">
              <w:t xml:space="preserve">- brenda kufirit të sipërm, vlera e të gjitha materialeve të krerëve 8541 ose 8542 të përdorur nuk kalon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8544</w:t>
            </w:r>
          </w:p>
        </w:tc>
        <w:tc>
          <w:tcPr>
            <w:tcW w:w="2880" w:type="dxa"/>
          </w:tcPr>
          <w:p w:rsidR="0049190F" w:rsidRPr="006A4C8E" w:rsidRDefault="0049190F" w:rsidP="00241B62">
            <w:pPr>
              <w:pStyle w:val="Tabele"/>
            </w:pPr>
            <w:r w:rsidRPr="006A4C8E">
              <w:t>Telat e izoluar (përfshi të smaltuar ose të anodizuara) kabllot e izoluar (përfshi kabllot koaksiale) e përcjellës të tjerë elektrikë të izoluar, të përshtatur lloji të përdorur për qëllimet elektrike ose jo me lidhës; kabllot me fibra optike, të bere nga fibra individuale me lëvozhgë, nëse janë  të montuara ose jo me përcjellës elektrikë ose të përshtatur me lidhës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8545</w:t>
            </w:r>
          </w:p>
        </w:tc>
        <w:tc>
          <w:tcPr>
            <w:tcW w:w="2880" w:type="dxa"/>
          </w:tcPr>
          <w:p w:rsidR="0049190F" w:rsidRPr="006A4C8E" w:rsidRDefault="0049190F" w:rsidP="00241B62">
            <w:pPr>
              <w:pStyle w:val="Tabele"/>
            </w:pPr>
            <w:r w:rsidRPr="006A4C8E">
              <w:t>Elektrodat prej karboni, furçat prej karboni, karbonet e llambave, e tjerë prej grafiti ose pre karboni tjetër, me ose pa metal, të një karbonat e baterive e artikujt</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8546</w:t>
            </w:r>
          </w:p>
        </w:tc>
        <w:tc>
          <w:tcPr>
            <w:tcW w:w="2880" w:type="dxa"/>
            <w:tcBorders>
              <w:bottom w:val="single" w:sz="4" w:space="0" w:color="auto"/>
            </w:tcBorders>
          </w:tcPr>
          <w:p w:rsidR="0049190F" w:rsidRPr="006A4C8E" w:rsidRDefault="0049190F" w:rsidP="00241B62">
            <w:pPr>
              <w:pStyle w:val="Tabele"/>
            </w:pPr>
            <w:r w:rsidRPr="006A4C8E">
              <w:t>Izolatorët elektrikë prej çdo materiali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8547</w:t>
            </w:r>
          </w:p>
        </w:tc>
        <w:tc>
          <w:tcPr>
            <w:tcW w:w="2880" w:type="dxa"/>
            <w:tcBorders>
              <w:top w:val="single" w:sz="4" w:space="0" w:color="auto"/>
            </w:tcBorders>
          </w:tcPr>
          <w:p w:rsidR="0049190F" w:rsidRPr="006A4C8E" w:rsidRDefault="0049190F" w:rsidP="00241B62">
            <w:pPr>
              <w:pStyle w:val="Tabele"/>
            </w:pPr>
            <w:r w:rsidRPr="006A4C8E">
              <w:t>Armaturat izoluese për makinat elektrike, zbatimet ose pajisjet, që  janë tërësisht të armuara me material izolues veç nga çdo përbërje sado e vogël prej metali (p.sh. fletat e prizave) të bashkëlidhur gjatë dhënies formë vetëm për qëllime montimi, përveç izolatorët e kreut Nr. 8546; tubat e kanaleve elektrike e bashkimet e tyre, prej bazë metali të linjëzuar me material izolues</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8548</w:t>
            </w:r>
          </w:p>
        </w:tc>
        <w:tc>
          <w:tcPr>
            <w:tcW w:w="2880" w:type="dxa"/>
          </w:tcPr>
          <w:p w:rsidR="0049190F" w:rsidRPr="006A4C8E" w:rsidRDefault="0049190F" w:rsidP="00241B62">
            <w:pPr>
              <w:pStyle w:val="Tabele"/>
            </w:pPr>
            <w:r w:rsidRPr="006A4C8E">
              <w:t>Mbetje e mbeturina të qelizave primare, baterive primare e akumulatorëve primare; qelizat primare të harxhuara, baterive primare të harxhuara e akumulatorët elektrikë të harxhuar; pjesët elektrike të makinerive ose aparaturave, të paspecifikuara ose përfshira diku tjetër në këtë kapitull</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86</w:t>
            </w:r>
          </w:p>
        </w:tc>
        <w:tc>
          <w:tcPr>
            <w:tcW w:w="2880" w:type="dxa"/>
            <w:tcBorders>
              <w:top w:val="single" w:sz="6" w:space="0" w:color="auto"/>
              <w:left w:val="nil"/>
              <w:right w:val="nil"/>
            </w:tcBorders>
          </w:tcPr>
          <w:p w:rsidR="0049190F" w:rsidRPr="006A4C8E" w:rsidRDefault="0049190F" w:rsidP="00241B62">
            <w:pPr>
              <w:pStyle w:val="Tabele"/>
            </w:pPr>
            <w:r w:rsidRPr="006A4C8E">
              <w:t>Lokomotivat e hekurudhave ose tramvajeve, vagonët e tyre e pjesët e tyre; fiksuesit e përshtatjet e shinave të hekurudhave ose tramvajeve e pjesët e tyre; pajisjet mekanike të sinjalizimit (përfshirë ato elektromekanike) të të gjitha llojeve, përveç:</w:t>
            </w: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single" w:sz="4"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8608</w:t>
            </w:r>
          </w:p>
        </w:tc>
        <w:tc>
          <w:tcPr>
            <w:tcW w:w="2880" w:type="dxa"/>
            <w:tcBorders>
              <w:bottom w:val="single" w:sz="4" w:space="0" w:color="auto"/>
            </w:tcBorders>
          </w:tcPr>
          <w:p w:rsidR="0049190F" w:rsidRPr="006A4C8E" w:rsidRDefault="0049190F" w:rsidP="00241B62">
            <w:pPr>
              <w:pStyle w:val="Tabele"/>
            </w:pPr>
            <w:r w:rsidRPr="006A4C8E">
              <w:t>Armaturat e fiksuesit e shinave hekurudhore ose tramvajeve, sinjalizuesit mekanike (përfshi elektro-mekanike), pajisjet mbrojtjeje ose kontrolli trafiku për hekurudhat, tramvajet, rrugët, rrugët ujore brenda vendit, pajisjet e parkimit, instalimet në port ose aeroporte, pjesë të mallrave të lartpërmendura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 në të cilën vlera e të gjitha materialeve të përdorura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Kapitulli 87</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Mjetet e transportit të ndryshëm nga vagonët e hekurudhës ose tramvajit, pjesët e plotësuesit e tyre, përveç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8709</w:t>
            </w:r>
          </w:p>
        </w:tc>
        <w:tc>
          <w:tcPr>
            <w:tcW w:w="2880" w:type="dxa"/>
          </w:tcPr>
          <w:p w:rsidR="0049190F" w:rsidRPr="006A4C8E" w:rsidRDefault="0049190F" w:rsidP="00241B62">
            <w:pPr>
              <w:pStyle w:val="Tabele"/>
            </w:pPr>
            <w:r w:rsidRPr="006A4C8E">
              <w:t>Kamionët e punës, vetëlëvizës, jo të përshtatur me pajisje ngritjeje ose veprimi me krah, të tipit të përdorura në fabrika, magazina për ruajtje malli, hapësirat e kantierit ose aeroportet për distanca të shkurtra transporti të mallrave; traktorët të tipit të përdorur në platformat e stacionit hekurudhor; pjesët e mjeteve të transportit të lartpërmendura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cilën vlera e të gjitha materialeve të përdorura nuk kalon 40% të çmimit ex-works të produktit </w:t>
            </w:r>
          </w:p>
          <w:p w:rsidR="0049190F" w:rsidRPr="006A4C8E" w:rsidRDefault="0049190F" w:rsidP="00241B62">
            <w:pPr>
              <w:pStyle w:val="Tabele"/>
            </w:pP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8710</w:t>
            </w:r>
          </w:p>
        </w:tc>
        <w:tc>
          <w:tcPr>
            <w:tcW w:w="2880" w:type="dxa"/>
          </w:tcPr>
          <w:p w:rsidR="0049190F" w:rsidRPr="006A4C8E" w:rsidRDefault="0049190F" w:rsidP="00241B62">
            <w:pPr>
              <w:pStyle w:val="Tabele"/>
            </w:pPr>
            <w:r w:rsidRPr="006A4C8E">
              <w:t>Tanket e mjetet e tjera transporti të blinduara, të motorizuara, të përshtatura ose jo me arme e pjesë të mjeteve të tilla transporti</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 ve të përdorura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8711</w:t>
            </w:r>
          </w:p>
        </w:tc>
        <w:tc>
          <w:tcPr>
            <w:tcW w:w="2880" w:type="dxa"/>
          </w:tcPr>
          <w:p w:rsidR="0049190F" w:rsidRPr="006A4C8E" w:rsidRDefault="0049190F" w:rsidP="00241B62">
            <w:pPr>
              <w:pStyle w:val="Tabele"/>
            </w:pPr>
            <w:r w:rsidRPr="006A4C8E">
              <w:t>Motoçikletat (përfshi biçikletat me motor) e biçikletat e përshtatura me një motor ndihmës, me ose pa kosh, koshat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Me motor me djegie të brendshme me piston reciprok (vajtje-ardhje) me kapacitet cilindri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 që  nuk kalon 50 cm3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w:t>
            </w:r>
          </w:p>
          <w:p w:rsidR="0049190F" w:rsidRPr="006A4C8E" w:rsidRDefault="0049190F" w:rsidP="00241B62">
            <w:pPr>
              <w:pStyle w:val="Tabele"/>
            </w:pPr>
            <w:r w:rsidRPr="006A4C8E">
              <w:t>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 që  kalon 50 cm3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w:t>
            </w:r>
          </w:p>
          <w:p w:rsidR="0049190F" w:rsidRPr="006A4C8E" w:rsidRDefault="0049190F" w:rsidP="00241B62">
            <w:pPr>
              <w:pStyle w:val="Tabele"/>
            </w:pPr>
            <w:r w:rsidRPr="006A4C8E">
              <w:t>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8712</w:t>
            </w:r>
          </w:p>
        </w:tc>
        <w:tc>
          <w:tcPr>
            <w:tcW w:w="2880" w:type="dxa"/>
          </w:tcPr>
          <w:p w:rsidR="0049190F" w:rsidRPr="006A4C8E" w:rsidRDefault="0049190F" w:rsidP="00241B62">
            <w:pPr>
              <w:pStyle w:val="Tabele"/>
            </w:pPr>
            <w:r w:rsidRPr="006A4C8E">
              <w:t>Biçikletat pa aftësi mbajtëse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materialesh të çdo kreu përveç atyre të kreut 8714</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8715</w:t>
            </w:r>
          </w:p>
        </w:tc>
        <w:tc>
          <w:tcPr>
            <w:tcW w:w="2880" w:type="dxa"/>
          </w:tcPr>
          <w:p w:rsidR="0049190F" w:rsidRPr="006A4C8E" w:rsidRDefault="0049190F" w:rsidP="00241B62">
            <w:pPr>
              <w:pStyle w:val="Tabele"/>
            </w:pPr>
            <w:r w:rsidRPr="006A4C8E">
              <w:t xml:space="preserve">Karrocat e bebeve e pjesët e tyre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8716</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Rimorkiot e gjysmërimorkiot; mjete të tjera transporti, të lëvizura jo mekanikisht; pjesët e tyre</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88</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Avionët, anijet e hapësirës, e pjesët e tyre; përjashtuar për :</w:t>
            </w:r>
          </w:p>
          <w:p w:rsidR="0049190F" w:rsidRPr="006A4C8E" w:rsidRDefault="0049190F" w:rsidP="00241B62">
            <w:pPr>
              <w:pStyle w:val="Tabele"/>
            </w:pP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8804</w:t>
            </w:r>
          </w:p>
        </w:tc>
        <w:tc>
          <w:tcPr>
            <w:tcW w:w="2880" w:type="dxa"/>
            <w:tcBorders>
              <w:top w:val="single" w:sz="4" w:space="0" w:color="auto"/>
            </w:tcBorders>
          </w:tcPr>
          <w:p w:rsidR="0049190F" w:rsidRPr="006A4C8E" w:rsidRDefault="0049190F" w:rsidP="00241B62">
            <w:pPr>
              <w:pStyle w:val="Tabele"/>
            </w:pPr>
            <w:r w:rsidRPr="006A4C8E">
              <w:t xml:space="preserve">Parashutat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materialesh të çdo kreu përfshirë materialet e tjera të kreut 8804</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8805</w:t>
            </w:r>
          </w:p>
        </w:tc>
        <w:tc>
          <w:tcPr>
            <w:tcW w:w="2880" w:type="dxa"/>
          </w:tcPr>
          <w:p w:rsidR="0049190F" w:rsidRPr="006A4C8E" w:rsidRDefault="0049190F" w:rsidP="00241B62">
            <w:pPr>
              <w:pStyle w:val="Tabele"/>
            </w:pPr>
            <w:r w:rsidRPr="006A4C8E">
              <w:t>Mekanizmat e lëshimit të anijeve të hapësirës; kuverta kapëse ose mekanizma të ngjashëm; aeroplanët për stërvitje mësimore në toke; pjesët e artikujve të lart përmendur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89</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Anijet, varkat dhe strukturat lundruese</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trupat e anijeve të kreut 8906 nuk mund të përdoren</w:t>
            </w: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Kapitulli 90</w:t>
            </w:r>
          </w:p>
        </w:tc>
        <w:tc>
          <w:tcPr>
            <w:tcW w:w="2880" w:type="dxa"/>
          </w:tcPr>
          <w:p w:rsidR="0049190F" w:rsidRPr="006A4C8E" w:rsidRDefault="0049190F" w:rsidP="00241B62">
            <w:pPr>
              <w:pStyle w:val="Tabele"/>
            </w:pPr>
            <w:r w:rsidRPr="006A4C8E">
              <w:t>Instrumentet e aparatet optike, fotografike, kinematografike, matës, kontrolli, precizoni, mjekësore ose kirurgjikale; pjesët dhe plotësuesit e tyre; përveç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9001</w:t>
            </w:r>
          </w:p>
        </w:tc>
        <w:tc>
          <w:tcPr>
            <w:tcW w:w="2880" w:type="dxa"/>
          </w:tcPr>
          <w:p w:rsidR="0049190F" w:rsidRPr="006A4C8E" w:rsidRDefault="0049190F" w:rsidP="00241B62">
            <w:pPr>
              <w:pStyle w:val="Tabele"/>
            </w:pPr>
            <w:r w:rsidRPr="006A4C8E">
              <w:t>Fibrat optike e tufat me fibra optike; kabllot me fibra optike të ndryshme nga ato të kreut Nr.8544; flete e pllaka prej materiali polarizues; lentet (përfshi lentet me kontakt), prizmat, pasqyrat e elementet e tjerë optike, prej çdo materiali, të pamontuara, të ndryshme nga elemente të tille prej qelqi jo të punuara optikisht</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9002</w:t>
            </w:r>
          </w:p>
        </w:tc>
        <w:tc>
          <w:tcPr>
            <w:tcW w:w="2880" w:type="dxa"/>
            <w:tcBorders>
              <w:bottom w:val="single" w:sz="4" w:space="0" w:color="auto"/>
            </w:tcBorders>
          </w:tcPr>
          <w:p w:rsidR="0049190F" w:rsidRPr="006A4C8E" w:rsidRDefault="0049190F" w:rsidP="00241B62">
            <w:pPr>
              <w:pStyle w:val="Tabele"/>
            </w:pPr>
            <w:r w:rsidRPr="006A4C8E">
              <w:t>Lentet, prizmat, pasqyrat e elementet e tjera optike, prej çdo materiali, të montuara, që  janë  pjesë ose përshtatje për instrumentet ose aparate, të ndryshme nga elemente të tilla prej qelqi jo të punuar optikisht</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9004</w:t>
            </w:r>
          </w:p>
        </w:tc>
        <w:tc>
          <w:tcPr>
            <w:tcW w:w="2880" w:type="dxa"/>
            <w:tcBorders>
              <w:top w:val="single" w:sz="4" w:space="0" w:color="auto"/>
            </w:tcBorders>
          </w:tcPr>
          <w:p w:rsidR="0049190F" w:rsidRPr="006A4C8E" w:rsidRDefault="0049190F" w:rsidP="00241B62">
            <w:pPr>
              <w:pStyle w:val="Tabele"/>
            </w:pPr>
            <w:r w:rsidRPr="006A4C8E">
              <w:t>Syzet, syzet mbrojtëse e të ngjashme, korrigjuese, mbrojtëse ose 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9005</w:t>
            </w:r>
          </w:p>
        </w:tc>
        <w:tc>
          <w:tcPr>
            <w:tcW w:w="2880" w:type="dxa"/>
          </w:tcPr>
          <w:p w:rsidR="0049190F" w:rsidRPr="006A4C8E" w:rsidRDefault="0049190F" w:rsidP="00241B62">
            <w:pPr>
              <w:pStyle w:val="Tabele"/>
            </w:pPr>
            <w:r w:rsidRPr="006A4C8E">
              <w:t>Dylbitë, dylbitë njëshe, teleskopët e tjerë optike, e skeletet e tyre, përveç teleskopët përthyes astronomike dhe skeletet e tyre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 </w:t>
            </w:r>
          </w:p>
          <w:p w:rsidR="0049190F" w:rsidRPr="006A4C8E" w:rsidRDefault="0049190F" w:rsidP="00241B62">
            <w:pPr>
              <w:pStyle w:val="Tabele"/>
            </w:pPr>
            <w:r w:rsidRPr="006A4C8E">
              <w:t xml:space="preserve">- në të cilat vlera e të gjitha materialeve të përdorur nuk kalon 40% të çmimit ex-works të produktit, dhe </w:t>
            </w:r>
          </w:p>
          <w:p w:rsidR="0049190F" w:rsidRPr="006A4C8E" w:rsidRDefault="0049190F" w:rsidP="00241B62">
            <w:pPr>
              <w:pStyle w:val="Tabele"/>
            </w:pPr>
            <w:r w:rsidRPr="006A4C8E">
              <w:t>- në të cilat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9006</w:t>
            </w:r>
          </w:p>
        </w:tc>
        <w:tc>
          <w:tcPr>
            <w:tcW w:w="2880" w:type="dxa"/>
          </w:tcPr>
          <w:p w:rsidR="0049190F" w:rsidRPr="006A4C8E" w:rsidRDefault="0049190F" w:rsidP="00241B62">
            <w:pPr>
              <w:pStyle w:val="Tabele"/>
            </w:pPr>
            <w:r w:rsidRPr="006A4C8E">
              <w:t>Kamerat fotografike (te ndryshme nga ato kinematografike); aparatet e dritëshkëlqimit fotografik e llambat inkandeshente flash të ndryshme nga llambat me shkarkim</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 dhe </w:t>
            </w:r>
          </w:p>
          <w:p w:rsidR="0049190F" w:rsidRPr="006A4C8E" w:rsidRDefault="0049190F" w:rsidP="00241B62">
            <w:pPr>
              <w:pStyle w:val="Tabele"/>
            </w:pPr>
            <w:r w:rsidRPr="006A4C8E">
              <w:t xml:space="preserve">- në të cilat vlera e të gjitha materialeve jo origjinuese të përdorur nuk kalon vlerën e materialeve origjinuese të përdorur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9007</w:t>
            </w:r>
          </w:p>
        </w:tc>
        <w:tc>
          <w:tcPr>
            <w:tcW w:w="2880" w:type="dxa"/>
            <w:tcBorders>
              <w:bottom w:val="single" w:sz="4" w:space="0" w:color="auto"/>
            </w:tcBorders>
          </w:tcPr>
          <w:p w:rsidR="0049190F" w:rsidRPr="006A4C8E" w:rsidRDefault="0049190F" w:rsidP="00241B62">
            <w:pPr>
              <w:pStyle w:val="Tabele"/>
            </w:pPr>
            <w:r w:rsidRPr="006A4C8E">
              <w:t>Kamerat e projektorët kinematografikë, nëse janë  ose jo të trupëzuar me aparatet e regjistrimit ose riprodhimit të zërit</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 dhe </w:t>
            </w:r>
          </w:p>
          <w:p w:rsidR="0049190F" w:rsidRPr="006A4C8E" w:rsidRDefault="0049190F" w:rsidP="00241B62">
            <w:pPr>
              <w:pStyle w:val="Tabele"/>
            </w:pPr>
            <w:r w:rsidRPr="006A4C8E">
              <w:t xml:space="preserve">- në të cilat vlera e të gjitha materialeve jo origjinuese të përdorur nuk kalon vlerën e materialeve origjinuese të përdorur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9011</w:t>
            </w:r>
          </w:p>
        </w:tc>
        <w:tc>
          <w:tcPr>
            <w:tcW w:w="2880" w:type="dxa"/>
            <w:tcBorders>
              <w:top w:val="single" w:sz="4" w:space="0" w:color="auto"/>
            </w:tcBorders>
          </w:tcPr>
          <w:p w:rsidR="0049190F" w:rsidRPr="006A4C8E" w:rsidRDefault="0049190F" w:rsidP="00241B62">
            <w:pPr>
              <w:pStyle w:val="Tabele"/>
            </w:pPr>
            <w:r w:rsidRPr="006A4C8E">
              <w:t>Mikroskopët optike të përberë, përfshi ato për fotomikrografi, kinefotomikrografi ose mikroprojeksion</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p w:rsidR="0049190F" w:rsidRPr="006A4C8E" w:rsidRDefault="0049190F" w:rsidP="00241B62">
            <w:pPr>
              <w:pStyle w:val="Tabele"/>
            </w:pPr>
            <w:r w:rsidRPr="006A4C8E">
              <w:t>- në të cilat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9014</w:t>
            </w:r>
          </w:p>
        </w:tc>
        <w:tc>
          <w:tcPr>
            <w:tcW w:w="2880" w:type="dxa"/>
          </w:tcPr>
          <w:p w:rsidR="0049190F" w:rsidRPr="006A4C8E" w:rsidRDefault="0049190F" w:rsidP="00241B62">
            <w:pPr>
              <w:pStyle w:val="Tabele"/>
            </w:pPr>
            <w:r w:rsidRPr="006A4C8E">
              <w:t>Instrumente e pajisje të tjera lundrimi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9015</w:t>
            </w:r>
          </w:p>
        </w:tc>
        <w:tc>
          <w:tcPr>
            <w:tcW w:w="2880" w:type="dxa"/>
          </w:tcPr>
          <w:p w:rsidR="0049190F" w:rsidRPr="006A4C8E" w:rsidRDefault="0049190F" w:rsidP="00241B62">
            <w:pPr>
              <w:pStyle w:val="Tabele"/>
            </w:pPr>
            <w:r w:rsidRPr="006A4C8E">
              <w:t>Instrumente e pajisje survejimi (përfshi vëzhguesit fotogrametrikë), hidrografikë, oqeanografikë, hidrologjikë, meteorologjikë ose gjeofizikë, përjashto busullat; largësimatësit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9016</w:t>
            </w:r>
          </w:p>
        </w:tc>
        <w:tc>
          <w:tcPr>
            <w:tcW w:w="2880" w:type="dxa"/>
          </w:tcPr>
          <w:p w:rsidR="0049190F" w:rsidRPr="006A4C8E" w:rsidRDefault="0049190F" w:rsidP="00241B62">
            <w:pPr>
              <w:pStyle w:val="Tabele"/>
            </w:pPr>
            <w:r w:rsidRPr="006A4C8E">
              <w:t>Peshoret e një ndjeshmërie prej 5 cg ose më shumë, me ose pa pesha</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9017</w:t>
            </w:r>
          </w:p>
        </w:tc>
        <w:tc>
          <w:tcPr>
            <w:tcW w:w="2880" w:type="dxa"/>
            <w:tcBorders>
              <w:bottom w:val="single" w:sz="4" w:space="0" w:color="auto"/>
            </w:tcBorders>
          </w:tcPr>
          <w:p w:rsidR="0049190F" w:rsidRPr="006A4C8E" w:rsidRDefault="0049190F" w:rsidP="00241B62">
            <w:pPr>
              <w:pStyle w:val="Tabele"/>
            </w:pPr>
            <w:r w:rsidRPr="006A4C8E">
              <w:t>Instrumentet vizatues, shënues ose të llogaritjeve matematike (p.sh. makinat e vizatimit, pantografët, kërkuesit, grupet e vizatimit, rrulat rrëshqitës, llogaritësit disk); instrumente për matjen e gjatësisë, për përdorim me dore (p.sh. shufra e shirita matës, mikrometrat, kalibrat), jo të specifikuara ose të pa përfshira diku tjetër në këtë kapitull</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9018</w:t>
            </w:r>
          </w:p>
        </w:tc>
        <w:tc>
          <w:tcPr>
            <w:tcW w:w="2880" w:type="dxa"/>
            <w:tcBorders>
              <w:top w:val="single" w:sz="4" w:space="0" w:color="auto"/>
            </w:tcBorders>
          </w:tcPr>
          <w:p w:rsidR="0049190F" w:rsidRPr="006A4C8E" w:rsidRDefault="0049190F" w:rsidP="00241B62">
            <w:pPr>
              <w:pStyle w:val="Tabele"/>
            </w:pPr>
            <w:r w:rsidRPr="006A4C8E">
              <w:t>Instrumentet e pajisjet e përdorur në mjekësi, kirurgji, shkencat dentare ose veterinare, përfshi aparatet shintigrafike, aparatura të tjera elektromjeksore e instrumente për testimin e shikimit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Karrigia e dentistit e përfshirë në pajisjen dentare ose në pështymoren e dentistit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të çdo kreu, përfshirë materialet e tjera të kreut 9018</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9019</w:t>
            </w:r>
          </w:p>
        </w:tc>
        <w:tc>
          <w:tcPr>
            <w:tcW w:w="2880" w:type="dxa"/>
          </w:tcPr>
          <w:p w:rsidR="0049190F" w:rsidRPr="006A4C8E" w:rsidRDefault="0049190F" w:rsidP="00241B62">
            <w:pPr>
              <w:pStyle w:val="Tabele"/>
            </w:pPr>
            <w:r w:rsidRPr="006A4C8E">
              <w:t>Pajisjet mekano-terapike; aparaturat e masazhit; aparatet e testimit të aftësisë psikologjike, aparate për terapi ozoni, terapi oksigjeni, terapi aerosoli, të frymëmarrjes artificiale ose aparate të tjera terapeutike të frymëmarrjes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9020</w:t>
            </w:r>
          </w:p>
        </w:tc>
        <w:tc>
          <w:tcPr>
            <w:tcW w:w="2880" w:type="dxa"/>
          </w:tcPr>
          <w:p w:rsidR="0049190F" w:rsidRPr="006A4C8E" w:rsidRDefault="0049190F" w:rsidP="00241B62">
            <w:pPr>
              <w:pStyle w:val="Tabele"/>
            </w:pPr>
            <w:r w:rsidRPr="006A4C8E">
              <w:t>Pajisje të tjera të frymëmarrjes e maskat e gazit, përjashto maskat mbrojtëse që  nuk kane as pjesë mekanike as filtra të zëvendësueshëm</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9024</w:t>
            </w:r>
          </w:p>
        </w:tc>
        <w:tc>
          <w:tcPr>
            <w:tcW w:w="2880" w:type="dxa"/>
            <w:tcBorders>
              <w:bottom w:val="single" w:sz="4" w:space="0" w:color="auto"/>
            </w:tcBorders>
          </w:tcPr>
          <w:p w:rsidR="0049190F" w:rsidRPr="006A4C8E" w:rsidRDefault="0049190F" w:rsidP="00241B62">
            <w:pPr>
              <w:pStyle w:val="Tabele"/>
            </w:pPr>
            <w:r w:rsidRPr="006A4C8E">
              <w:t>Makinat e pajisjet për testimin e fortësisë, forcës, ngjeshmërisë, elasticitetit ose vetive të tjera mekanike të materialeve (p.sh., të metaleve, drurit, tekstileve, letrës, plastikëve)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9025</w:t>
            </w:r>
          </w:p>
        </w:tc>
        <w:tc>
          <w:tcPr>
            <w:tcW w:w="2880" w:type="dxa"/>
            <w:tcBorders>
              <w:top w:val="single" w:sz="4" w:space="0" w:color="auto"/>
            </w:tcBorders>
          </w:tcPr>
          <w:p w:rsidR="0049190F" w:rsidRPr="006A4C8E" w:rsidRDefault="0049190F" w:rsidP="00241B62">
            <w:pPr>
              <w:pStyle w:val="Tabele"/>
            </w:pPr>
            <w:r w:rsidRPr="006A4C8E">
              <w:t>Hidrometrat e instrumentet e ngjashme të lundrimit, termometrat, pirometrat, barometrat, lagështimatësit e psikrometrat, regjistrues ose jo, e ndonjë kombinim i këtyre instrumenteve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9026</w:t>
            </w:r>
          </w:p>
        </w:tc>
        <w:tc>
          <w:tcPr>
            <w:tcW w:w="2880" w:type="dxa"/>
          </w:tcPr>
          <w:p w:rsidR="0049190F" w:rsidRPr="006A4C8E" w:rsidRDefault="0049190F" w:rsidP="00241B62">
            <w:pPr>
              <w:pStyle w:val="Tabele"/>
            </w:pPr>
            <w:r w:rsidRPr="006A4C8E">
              <w:t>Instrumentet e aparatet për matjen ose kontrollin e rrjedhjes, nivelit, presionit ose variablave të tjera të lëngjeve ose gazeve (p.sh. rrjedhës matësit, nivelmatësat, manometrat, nxehtësimatësit), përjashto instrumentet e aparatet e kreut  9014, 9015, 9028 ose 9032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9027</w:t>
            </w:r>
          </w:p>
        </w:tc>
        <w:tc>
          <w:tcPr>
            <w:tcW w:w="2880" w:type="dxa"/>
          </w:tcPr>
          <w:p w:rsidR="0049190F" w:rsidRPr="006A4C8E" w:rsidRDefault="0049190F" w:rsidP="00241B62">
            <w:pPr>
              <w:pStyle w:val="Tabele"/>
            </w:pPr>
            <w:r w:rsidRPr="006A4C8E">
              <w:t>Instrumentet e aparatet për analizat fizike ose kimike (p.sh. polarimetrat, refraktometrat, spektrometrat, aparatet për analizat e gazit ose tymit); instrumentet e aparatet për matjen ose kontrollin e viskozitetit, porozitetit, zgjerimit, tensionit sipërfaqësor ose të ngjashme; instrumente e aparate për matjen ose kontrollin e sasive të nxehtësisë, zërit ose dritës (përfshi matësit e ekspozimit); mikrotomet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9028</w:t>
            </w:r>
          </w:p>
        </w:tc>
        <w:tc>
          <w:tcPr>
            <w:tcW w:w="2880" w:type="dxa"/>
          </w:tcPr>
          <w:p w:rsidR="0049190F" w:rsidRPr="006A4C8E" w:rsidRDefault="0049190F" w:rsidP="00241B62">
            <w:pPr>
              <w:pStyle w:val="Tabele"/>
            </w:pPr>
            <w:r w:rsidRPr="006A4C8E">
              <w:t>Matësit e ushqimit ose prodhimit të gazit, lëngut ose elektricitetit, përfshi kalibrim matësit e tyre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Pjesë dhe aksesore</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kur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9029</w:t>
            </w:r>
          </w:p>
        </w:tc>
        <w:tc>
          <w:tcPr>
            <w:tcW w:w="2880" w:type="dxa"/>
          </w:tcPr>
          <w:p w:rsidR="0049190F" w:rsidRPr="006A4C8E" w:rsidRDefault="0049190F" w:rsidP="00241B62">
            <w:pPr>
              <w:pStyle w:val="Tabele"/>
            </w:pPr>
            <w:r w:rsidRPr="006A4C8E">
              <w:t>Numëruesit e rrotullimeve, numëruesit e prodhimit, numëratorët e taksive, miliematësit, pedometrat e të ngjashme; treguesit e shpejtësisë e takiometrat, të ndryshme nga ato të kreut 9014 ose 9015; stroboskopet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9030</w:t>
            </w:r>
          </w:p>
        </w:tc>
        <w:tc>
          <w:tcPr>
            <w:tcW w:w="2880" w:type="dxa"/>
          </w:tcPr>
          <w:p w:rsidR="0049190F" w:rsidRPr="006A4C8E" w:rsidRDefault="0049190F" w:rsidP="00241B62">
            <w:pPr>
              <w:pStyle w:val="Tabele"/>
            </w:pPr>
            <w:r w:rsidRPr="006A4C8E">
              <w:t>Oshiloskopet, analizatorët spektrum e aparate e instrumente të tjera për matjen ose kontrollin e madhësive elektrike, përjashto matësit e kreut Nr. 9028; instrumentet e aparatet për matjen ose detektimin e rrezatimeve alfa, beta, gama, rreze X, rrezatimeve kozmike ose jonizuese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9031</w:t>
            </w:r>
          </w:p>
        </w:tc>
        <w:tc>
          <w:tcPr>
            <w:tcW w:w="2880" w:type="dxa"/>
          </w:tcPr>
          <w:p w:rsidR="0049190F" w:rsidRPr="006A4C8E" w:rsidRDefault="0049190F" w:rsidP="00241B62">
            <w:pPr>
              <w:pStyle w:val="Tabele"/>
            </w:pPr>
            <w:r w:rsidRPr="006A4C8E">
              <w:t>Instrumentet matës ose kontrollues, pajisje e makina, jo të specifikuara ose të papërfshira diku tjetër në këtë kapitull; projektorët e profilit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9032</w:t>
            </w:r>
          </w:p>
        </w:tc>
        <w:tc>
          <w:tcPr>
            <w:tcW w:w="2880" w:type="dxa"/>
          </w:tcPr>
          <w:p w:rsidR="0049190F" w:rsidRPr="006A4C8E" w:rsidRDefault="0049190F" w:rsidP="00241B62">
            <w:pPr>
              <w:pStyle w:val="Tabele"/>
            </w:pPr>
            <w:r w:rsidRPr="006A4C8E">
              <w:t>Instrumente e aparate të rregullimit ose kontrollit automatik</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9033</w:t>
            </w:r>
          </w:p>
        </w:tc>
        <w:tc>
          <w:tcPr>
            <w:tcW w:w="2880" w:type="dxa"/>
            <w:tcBorders>
              <w:bottom w:val="single" w:sz="4" w:space="0" w:color="auto"/>
            </w:tcBorders>
          </w:tcPr>
          <w:p w:rsidR="0049190F" w:rsidRPr="006A4C8E" w:rsidRDefault="0049190F" w:rsidP="00241B62">
            <w:pPr>
              <w:pStyle w:val="Tabele"/>
            </w:pPr>
            <w:r w:rsidRPr="006A4C8E">
              <w:t>Pjesët e plotësuesit (jo të specifikuara ose të pa përfshira diku tjetër në këtë kapitull) për makineritë, pajisjet, instrumentet ose aparatet e kapitullit 90</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Kapitulli 91</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Orët e të gjitha llojeve e pjesët e tyre; përveç:</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9105</w:t>
            </w:r>
          </w:p>
        </w:tc>
        <w:tc>
          <w:tcPr>
            <w:tcW w:w="2880" w:type="dxa"/>
          </w:tcPr>
          <w:p w:rsidR="0049190F" w:rsidRPr="006A4C8E" w:rsidRDefault="0049190F" w:rsidP="00241B62">
            <w:pPr>
              <w:pStyle w:val="Tabele"/>
            </w:pPr>
            <w:smartTag w:uri="urn:schemas-microsoft-com:office:smarttags" w:element="State">
              <w:smartTag w:uri="urn:schemas-microsoft-com:office:smarttags" w:element="place">
                <w:r w:rsidRPr="006A4C8E">
                  <w:t>Ore</w:t>
                </w:r>
              </w:smartTag>
            </w:smartTag>
            <w:r w:rsidRPr="006A4C8E">
              <w:t xml:space="preserve">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kur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9109</w:t>
            </w:r>
          </w:p>
        </w:tc>
        <w:tc>
          <w:tcPr>
            <w:tcW w:w="2880" w:type="dxa"/>
          </w:tcPr>
          <w:p w:rsidR="0049190F" w:rsidRPr="006A4C8E" w:rsidRDefault="0049190F" w:rsidP="00241B62">
            <w:pPr>
              <w:pStyle w:val="Tabele"/>
            </w:pPr>
            <w:r w:rsidRPr="006A4C8E">
              <w:t>Lëvizësit e orës së  murit, komplet dhe të montuara</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vleren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9110</w:t>
            </w:r>
          </w:p>
        </w:tc>
        <w:tc>
          <w:tcPr>
            <w:tcW w:w="2880" w:type="dxa"/>
          </w:tcPr>
          <w:p w:rsidR="0049190F" w:rsidRPr="006A4C8E" w:rsidRDefault="0049190F" w:rsidP="00241B62">
            <w:pPr>
              <w:pStyle w:val="Tabele"/>
            </w:pPr>
            <w:r w:rsidRPr="006A4C8E">
              <w:t>Lëvizësit komplet të orëve të dorës ose të murit, të pamontuara ose pjesërisht të montuara (grup lëvizjet); lëvizësit jokomplete të orëve të murit ose të dorës, të montuara; lëvizësit e papërpunuara të orëve të dorës ose të murit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9114 të përdorur nuk kalon vlerën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9111</w:t>
            </w:r>
          </w:p>
        </w:tc>
        <w:tc>
          <w:tcPr>
            <w:tcW w:w="2880" w:type="dxa"/>
          </w:tcPr>
          <w:p w:rsidR="0049190F" w:rsidRPr="006A4C8E" w:rsidRDefault="0049190F" w:rsidP="00241B62">
            <w:pPr>
              <w:pStyle w:val="Tabele"/>
            </w:pPr>
            <w:r w:rsidRPr="006A4C8E">
              <w:t>Kasat e orëve të dorës e pjesët e tyre</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9112</w:t>
            </w:r>
          </w:p>
        </w:tc>
        <w:tc>
          <w:tcPr>
            <w:tcW w:w="2880" w:type="dxa"/>
            <w:tcBorders>
              <w:bottom w:val="single" w:sz="4" w:space="0" w:color="auto"/>
            </w:tcBorders>
          </w:tcPr>
          <w:p w:rsidR="0049190F" w:rsidRPr="006A4C8E" w:rsidRDefault="0049190F" w:rsidP="00241B62">
            <w:pPr>
              <w:pStyle w:val="Tabele"/>
            </w:pPr>
            <w:r w:rsidRPr="006A4C8E">
              <w:t>Kasat e orëve të murit e kasat e një tipi të ngjashëm për mallrat e tjerë të këtij Kapitulli, e pjesët e tyre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9113</w:t>
            </w:r>
          </w:p>
        </w:tc>
        <w:tc>
          <w:tcPr>
            <w:tcW w:w="2880" w:type="dxa"/>
            <w:tcBorders>
              <w:top w:val="single" w:sz="4" w:space="0" w:color="auto"/>
            </w:tcBorders>
          </w:tcPr>
          <w:p w:rsidR="0049190F" w:rsidRPr="006A4C8E" w:rsidRDefault="0049190F" w:rsidP="00241B62">
            <w:pPr>
              <w:pStyle w:val="Tabele"/>
            </w:pPr>
            <w:r w:rsidRPr="006A4C8E">
              <w:t>Rripat e orëve të dorës, bandat e orëve të dorës e byzylykë ore, e pjesët e tyre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Me bazë metali, nëse është ose jo i lare me ar ose argjend, ose metal të mbështjellur me metal të çmuar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92</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Instrumentet muzikore; pjesët dhe plotësuesit e artikujve të tille</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Kapitulli 93</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Armët dhe municionet; pjesët dhe plotësuesit e tyre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Kapitulli 94</w:t>
            </w:r>
          </w:p>
        </w:tc>
        <w:tc>
          <w:tcPr>
            <w:tcW w:w="2880" w:type="dxa"/>
          </w:tcPr>
          <w:p w:rsidR="0049190F" w:rsidRPr="006A4C8E" w:rsidRDefault="0049190F" w:rsidP="00241B62">
            <w:pPr>
              <w:pStyle w:val="Tabele"/>
            </w:pPr>
            <w:r w:rsidRPr="006A4C8E">
              <w:t>Mobilieritë; krevatet, dyshekët, mbajtëset e dyshekëve, jasteqet e shtresa të ngjashme të mbushura; llambat e pajime ndriçimi, jo të përfshira ose të specifikuara diku tjetër; shenjat ndriçuese, pllakat e emrit ndriçuese dhe të ngjashmet e tyre; ndërtesat e parafabrikuara; përveç :</w:t>
            </w: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9401 dhe ex 9403</w:t>
            </w:r>
          </w:p>
        </w:tc>
        <w:tc>
          <w:tcPr>
            <w:tcW w:w="2880" w:type="dxa"/>
            <w:tcBorders>
              <w:bottom w:val="single" w:sz="4" w:space="0" w:color="auto"/>
            </w:tcBorders>
          </w:tcPr>
          <w:p w:rsidR="0049190F" w:rsidRPr="006A4C8E" w:rsidRDefault="0049190F" w:rsidP="00241B62">
            <w:pPr>
              <w:pStyle w:val="Tabele"/>
            </w:pPr>
            <w:r w:rsidRPr="006A4C8E">
              <w:t xml:space="preserve">Mobilie me bazë metali, të përfshira me materiale cope pambuku me një peshe prej 300 g/m² ose më shumë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r w:rsidRPr="006A4C8E">
              <w:t>ose</w:t>
            </w:r>
          </w:p>
          <w:p w:rsidR="0049190F" w:rsidRPr="006A4C8E" w:rsidRDefault="0049190F" w:rsidP="00241B62">
            <w:pPr>
              <w:pStyle w:val="Tabele"/>
            </w:pPr>
            <w:r w:rsidRPr="006A4C8E">
              <w:t>Prodhim prej copa pambuku tashme të bëra në formë të gatshme për përdorim në kreun 9401 ose 9403, me kusht që  :</w:t>
            </w:r>
          </w:p>
          <w:p w:rsidR="0049190F" w:rsidRPr="006A4C8E" w:rsidRDefault="0049190F" w:rsidP="00241B62">
            <w:pPr>
              <w:pStyle w:val="Tabele"/>
            </w:pPr>
            <w:r w:rsidRPr="006A4C8E">
              <w:t>- vlera e tyre nuk kalon 25% të çmimit ex-works të produktit, dhe</w:t>
            </w:r>
          </w:p>
          <w:p w:rsidR="0049190F" w:rsidRPr="006A4C8E" w:rsidRDefault="0049190F" w:rsidP="00241B62">
            <w:pPr>
              <w:pStyle w:val="Tabele"/>
            </w:pPr>
            <w:r w:rsidRPr="006A4C8E">
              <w:t>- të gjitha materialet e tjera të përdorur janë  origjinuese e janë  klasifikuar në një kre të ndryshëm nga ai 9401 ose 9403</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9405</w:t>
            </w:r>
          </w:p>
        </w:tc>
        <w:tc>
          <w:tcPr>
            <w:tcW w:w="2880" w:type="dxa"/>
            <w:tcBorders>
              <w:top w:val="single" w:sz="4" w:space="0" w:color="auto"/>
            </w:tcBorders>
          </w:tcPr>
          <w:p w:rsidR="0049190F" w:rsidRPr="006A4C8E" w:rsidRDefault="0049190F" w:rsidP="00241B62">
            <w:pPr>
              <w:pStyle w:val="Tabele"/>
            </w:pPr>
            <w:r w:rsidRPr="006A4C8E">
              <w:t>Llambat e pajisje ndriçuese përfshirë projektorët e ndriçuesit projektorë e pjesët e tyre, të papërfshirë e të paspecifikuar diku tjetër; shenjat ndriçuese, pllakat e emrit ndriçuese e të ngjashmet e tyre, të cilët kanë një burim drite të fiksuar të përhershëm, e pjesët e tyre të papërfshira e të paspecifikuara diku tjetër</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9406</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Ndërtesa të parafabrikuara </w:t>
            </w:r>
          </w:p>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95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Lodrat, pajisjet e lojërave dhe ato sportive; pjesët dhe plotësuesit e tyre; përveç:</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9503</w:t>
            </w:r>
          </w:p>
        </w:tc>
        <w:tc>
          <w:tcPr>
            <w:tcW w:w="2880" w:type="dxa"/>
          </w:tcPr>
          <w:p w:rsidR="0049190F" w:rsidRPr="006A4C8E" w:rsidRDefault="0049190F" w:rsidP="00241B62">
            <w:pPr>
              <w:pStyle w:val="Tabele"/>
            </w:pPr>
            <w:r w:rsidRPr="006A4C8E">
              <w:t>Lodra të tjera; modele me përmasa (“shkalle”) të zvogëluara e modele të rikrijuara të ngjashëm, që  punojnë ose jo; rebuset e të gjitha llojeve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9506</w:t>
            </w:r>
          </w:p>
        </w:tc>
        <w:tc>
          <w:tcPr>
            <w:tcW w:w="2880" w:type="dxa"/>
          </w:tcPr>
          <w:p w:rsidR="0049190F" w:rsidRPr="006A4C8E" w:rsidRDefault="0049190F" w:rsidP="00241B62">
            <w:pPr>
              <w:pStyle w:val="Tabele"/>
            </w:pPr>
            <w:r w:rsidRPr="006A4C8E">
              <w:t>Shkopinjtë e golfit dhe pjesët e tyre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të gjitha materialet e përdorur janë  klasifikuar brenda një kreu të ndryshëm nga ai i produktit. Megjithatë, blloqe në forma të forta për prodhimin e kokave të shkopinjve të golfit mund të përdoren</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96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Artikuj të ndryshëm të prodhuar; përjashtuar me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9601 dhe ex 9602</w:t>
            </w:r>
          </w:p>
        </w:tc>
        <w:tc>
          <w:tcPr>
            <w:tcW w:w="2880" w:type="dxa"/>
          </w:tcPr>
          <w:p w:rsidR="0049190F" w:rsidRPr="006A4C8E" w:rsidRDefault="0049190F" w:rsidP="00241B62">
            <w:pPr>
              <w:pStyle w:val="Tabele"/>
            </w:pPr>
            <w:r w:rsidRPr="006A4C8E">
              <w:t>Artikuj të gdhendur prej materiale kafshësh, zarzavatesh ose mineralesh</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9603</w:t>
            </w:r>
          </w:p>
        </w:tc>
        <w:tc>
          <w:tcPr>
            <w:tcW w:w="2880" w:type="dxa"/>
            <w:tcBorders>
              <w:bottom w:val="single" w:sz="4" w:space="0" w:color="auto"/>
            </w:tcBorders>
          </w:tcPr>
          <w:p w:rsidR="0049190F" w:rsidRPr="006A4C8E" w:rsidRDefault="0049190F" w:rsidP="00241B62">
            <w:pPr>
              <w:pStyle w:val="Tabele"/>
            </w:pPr>
            <w:r w:rsidRPr="006A4C8E">
              <w:t xml:space="preserve">Fshesat, furçat (përveç prej shqope e si këto), fshirësit e dyshemesë mekanike për të operuar me dore, të pa motorizuara; fshirësit e pluhurave me pende e ato me fitila; xhufkat e nyjet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9605</w:t>
            </w:r>
          </w:p>
        </w:tc>
        <w:tc>
          <w:tcPr>
            <w:tcW w:w="2880" w:type="dxa"/>
            <w:tcBorders>
              <w:top w:val="single" w:sz="4" w:space="0" w:color="auto"/>
            </w:tcBorders>
          </w:tcPr>
          <w:p w:rsidR="0049190F" w:rsidRPr="006A4C8E" w:rsidRDefault="0049190F" w:rsidP="00241B62">
            <w:pPr>
              <w:pStyle w:val="Tabele"/>
            </w:pPr>
            <w:r w:rsidRPr="006A4C8E">
              <w:t>Grup mallrash për udhëtime, të përdorura për tualet personal, për qepje ose për pastrimin e këpucëve ose të rrobave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Çdo njësi në këtë asortiment duhet të kënaqë rregullin i cili do të aplikohet në këtë rast nëse ai nuk do të ishte përfshirë në këtë asortiment. Megjithatë, artikujt jo origjinues mund të trupëzohen por vlera totale tyre nuk kalon 15% të çmimit ex-works të asortimentit.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9606</w:t>
            </w:r>
          </w:p>
        </w:tc>
        <w:tc>
          <w:tcPr>
            <w:tcW w:w="2880" w:type="dxa"/>
          </w:tcPr>
          <w:p w:rsidR="0049190F" w:rsidRPr="006A4C8E" w:rsidRDefault="0049190F" w:rsidP="00241B62">
            <w:pPr>
              <w:pStyle w:val="Tabele"/>
            </w:pPr>
            <w:r w:rsidRPr="006A4C8E">
              <w:t>Butonat, mbërthyesit me shtypje, sustat e komcat, format e butonave e pjesë të tjera të këtyre artikujve; vrimat e butonave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9608</w:t>
            </w:r>
          </w:p>
        </w:tc>
        <w:tc>
          <w:tcPr>
            <w:tcW w:w="2880" w:type="dxa"/>
          </w:tcPr>
          <w:p w:rsidR="0049190F" w:rsidRPr="006A4C8E" w:rsidRDefault="0049190F" w:rsidP="00241B62">
            <w:pPr>
              <w:pStyle w:val="Tabele"/>
            </w:pPr>
            <w:r w:rsidRPr="006A4C8E">
              <w:t>Penat me maje të rrumbullaket; penat e shënuesit me maje të mbushur e të tjerë me maje poroze; stilografët, penatstilograf e pena të tjera; lapsat kopjative; lapsat rrëshqitës; mbajtësit e lapsave e stilolapsave e mbajtës të ngjashëm; pjesët (përfshirë kapakët e kapësit) e artikujve të sipërpërshkruar, përveç atyre të kreut nr.9609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majat e penës dhe majat pike të penës të klasifikuara në të njëjtin kre me atë të produktit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9612</w:t>
            </w:r>
          </w:p>
        </w:tc>
        <w:tc>
          <w:tcPr>
            <w:tcW w:w="2880" w:type="dxa"/>
          </w:tcPr>
          <w:p w:rsidR="0049190F" w:rsidRPr="006A4C8E" w:rsidRDefault="0049190F" w:rsidP="00241B62">
            <w:pPr>
              <w:pStyle w:val="Tabele"/>
            </w:pPr>
            <w:r w:rsidRPr="006A4C8E">
              <w:t>Shiritat për makinat e shkrimit ose shirita të ngjashëm, të bojatisur ose të përgatitur ndryshe për dhënien e impresioneve, nëse janë  ose jo në rotka ose  në bobina; tamponet e bojës, nëse janë  ose jo me boje, me ose pa kuti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9613</w:t>
            </w:r>
          </w:p>
        </w:tc>
        <w:tc>
          <w:tcPr>
            <w:tcW w:w="2880" w:type="dxa"/>
          </w:tcPr>
          <w:p w:rsidR="0049190F" w:rsidRPr="006A4C8E" w:rsidRDefault="0049190F" w:rsidP="00241B62">
            <w:pPr>
              <w:pStyle w:val="Tabele"/>
            </w:pPr>
            <w:r w:rsidRPr="006A4C8E">
              <w:t>Çakmakët me ndezës piezoelektrik</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kreut 9613 të përdorur nuk kalon 30%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ex 9614</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Çibukët dhe llullat</w:t>
            </w:r>
          </w:p>
        </w:tc>
        <w:tc>
          <w:tcPr>
            <w:tcW w:w="2880" w:type="dxa"/>
            <w:tcBorders>
              <w:top w:val="nil"/>
              <w:left w:val="single" w:sz="6" w:space="0" w:color="auto"/>
              <w:bottom w:val="single" w:sz="2" w:space="0" w:color="auto"/>
              <w:right w:val="single" w:sz="6" w:space="0" w:color="auto"/>
            </w:tcBorders>
          </w:tcPr>
          <w:p w:rsidR="0049190F" w:rsidRPr="006A4C8E" w:rsidRDefault="0049190F" w:rsidP="00241B62">
            <w:pPr>
              <w:pStyle w:val="Tabele"/>
            </w:pPr>
            <w:r w:rsidRPr="006A4C8E">
              <w:t>Prodhim prej blloqe në forma të forta</w:t>
            </w:r>
          </w:p>
        </w:tc>
        <w:tc>
          <w:tcPr>
            <w:tcW w:w="2340" w:type="dxa"/>
            <w:tcBorders>
              <w:top w:val="nil"/>
              <w:left w:val="nil"/>
              <w:bottom w:val="single" w:sz="2"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97</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Veprat e artit, copat e mbledhura nga koleksionistët dhe antikat</w:t>
            </w:r>
          </w:p>
        </w:tc>
        <w:tc>
          <w:tcPr>
            <w:tcW w:w="2880" w:type="dxa"/>
            <w:tcBorders>
              <w:top w:val="single" w:sz="2"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2" w:space="0" w:color="auto"/>
              <w:left w:val="nil"/>
              <w:bottom w:val="single" w:sz="6" w:space="0" w:color="auto"/>
              <w:right w:val="single" w:sz="6" w:space="0" w:color="auto"/>
            </w:tcBorders>
          </w:tcPr>
          <w:p w:rsidR="0049190F" w:rsidRPr="006A4C8E" w:rsidRDefault="0049190F" w:rsidP="00241B62">
            <w:pPr>
              <w:pStyle w:val="Tabele"/>
            </w:pPr>
          </w:p>
        </w:tc>
      </w:tr>
    </w:tbl>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845EE1">
      <w:pPr>
        <w:pStyle w:val="TitulliTitull"/>
      </w:pPr>
      <w:r w:rsidRPr="006A4C8E">
        <w:t xml:space="preserve">SHTOJCA III  </w:t>
      </w:r>
    </w:p>
    <w:p w:rsidR="0049190F" w:rsidRPr="006A4C8E" w:rsidRDefault="0049190F" w:rsidP="00845EE1">
      <w:pPr>
        <w:pStyle w:val="TitulliTitull"/>
      </w:pPr>
    </w:p>
    <w:p w:rsidR="0049190F" w:rsidRPr="006A4C8E" w:rsidRDefault="0049190F" w:rsidP="00845EE1">
      <w:pPr>
        <w:pStyle w:val="TitulliTitull"/>
      </w:pPr>
      <w:r w:rsidRPr="006A4C8E">
        <w:t>KOPJA E CERTIFIKATËS SË LËVIZJES SË MALLRAVE EUR.1 DHE APLIKIMI PËR CERTIFIKATË LËVIZJE TË MALLRAVE EUR.1</w:t>
      </w:r>
    </w:p>
    <w:p w:rsidR="0049190F" w:rsidRPr="006A4C8E" w:rsidRDefault="0049190F" w:rsidP="00845EE1">
      <w:pPr>
        <w:pStyle w:val="TitulliTitull"/>
      </w:pPr>
    </w:p>
    <w:p w:rsidR="0049190F" w:rsidRPr="006A4C8E" w:rsidRDefault="0049190F" w:rsidP="0049190F">
      <w:pPr>
        <w:pStyle w:val="Paragrafi"/>
      </w:pPr>
    </w:p>
    <w:p w:rsidR="0049190F" w:rsidRPr="006A4C8E" w:rsidRDefault="0049190F" w:rsidP="0049190F">
      <w:pPr>
        <w:pStyle w:val="Paragrafi"/>
      </w:pPr>
      <w:r w:rsidRPr="006A4C8E">
        <w:t>Çdo kërkesë duhet të ketë përmasat 210 x 297 mm, me një deri në plus 8 mm ose në minus 8 mm në gjatësi mund të lejohet. Letra e përdorur duhet të jetë fletë letre e bardhë, brenda përmasave të sipërpërmendura, të mos përmbajë brumë mekanik dhe të peshojë më pak se 25 g/m2. Ajo duhet të ketë një sfond jeshil-guillche që bën të dukshëm për syrin çdo falsifikim mekanik ose kimik.</w:t>
      </w:r>
    </w:p>
    <w:p w:rsidR="0049190F" w:rsidRPr="006A4C8E" w:rsidRDefault="0049190F" w:rsidP="0049190F">
      <w:pPr>
        <w:pStyle w:val="Paragrafi"/>
      </w:pPr>
      <w:r w:rsidRPr="006A4C8E">
        <w:t>Autoritetet kompetente të palëve rezervojnë të drejtën të shtypin vetë formularin ose mund ta shtypin në shtypshkronja të miratuara. Në rastin e fundit, secili formular mund të përfshihet në një poçes miratimi. Secili formular mund të ketë emrin dhe adresën e shtypshkronjës ose një markë me të cilën shtypshkronja mund të identifikohet. Kjo mund të bëhet gjithashtu me një seri numrash, kushdo i shtypur ose jo, por i cili mund të identifikohet.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845EE1">
      <w:pPr>
        <w:pStyle w:val="TitulliTitull"/>
      </w:pPr>
      <w:r w:rsidRPr="006A4C8E">
        <w:br w:type="page"/>
        <w:t>CERTIFIKATË E QARKULLIMIT TË MALLRAVE EUR.1</w:t>
      </w:r>
    </w:p>
    <w:p w:rsidR="0049190F" w:rsidRPr="006A4C8E" w:rsidRDefault="0049190F" w:rsidP="0049190F">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1.</w:t>
            </w:r>
            <w:r w:rsidRPr="006A4C8E">
              <w:tab/>
              <w:t>Eksportuesi  (emri, adresa e plotë, vendi)</w:t>
            </w:r>
          </w:p>
        </w:tc>
        <w:tc>
          <w:tcPr>
            <w:tcW w:w="4946" w:type="dxa"/>
            <w:gridSpan w:val="6"/>
            <w:tcBorders>
              <w:top w:val="single" w:sz="6" w:space="0" w:color="auto"/>
              <w:left w:val="single" w:sz="6" w:space="0" w:color="auto"/>
              <w:right w:val="single" w:sz="6" w:space="0" w:color="auto"/>
            </w:tcBorders>
          </w:tcPr>
          <w:p w:rsidR="0049190F" w:rsidRPr="006A4C8E" w:rsidRDefault="0049190F" w:rsidP="00845EE1">
            <w:pPr>
              <w:pStyle w:val="Tabele"/>
            </w:pPr>
            <w:r w:rsidRPr="006A4C8E">
              <w:tab/>
            </w:r>
            <w:r w:rsidRPr="006A4C8E">
              <w:tab/>
              <w:t>EUR.1</w:t>
            </w:r>
            <w:r w:rsidRPr="006A4C8E">
              <w:tab/>
            </w:r>
            <w:r w:rsidRPr="006A4C8E">
              <w:tab/>
            </w:r>
            <w:r w:rsidRPr="006A4C8E">
              <w:tab/>
              <w:t>No   A</w:t>
            </w:r>
            <w:r w:rsidRPr="006A4C8E">
              <w:tab/>
              <w:t>000.000</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6"/>
            <w:tcBorders>
              <w:top w:val="single" w:sz="6" w:space="0" w:color="auto"/>
              <w:left w:val="single" w:sz="6" w:space="0" w:color="auto"/>
              <w:right w:val="single" w:sz="6" w:space="0" w:color="auto"/>
            </w:tcBorders>
          </w:tcPr>
          <w:p w:rsidR="0049190F" w:rsidRPr="006A4C8E" w:rsidRDefault="0049190F" w:rsidP="00845EE1">
            <w:pPr>
              <w:pStyle w:val="Tabele"/>
            </w:pPr>
            <w:r w:rsidRPr="006A4C8E">
              <w:t>Përpara se të plotësohet formulari duhet të konsultohen me kujdes shënimet e bëra prapa kësaj flete</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6"/>
            <w:tcBorders>
              <w:top w:val="single" w:sz="6" w:space="0" w:color="auto"/>
              <w:left w:val="single" w:sz="6" w:space="0" w:color="auto"/>
              <w:right w:val="single" w:sz="6" w:space="0" w:color="auto"/>
            </w:tcBorders>
          </w:tcPr>
          <w:p w:rsidR="0049190F" w:rsidRPr="006A4C8E" w:rsidRDefault="0049190F" w:rsidP="00845EE1">
            <w:pPr>
              <w:pStyle w:val="Tabele"/>
            </w:pPr>
            <w:r w:rsidRPr="006A4C8E">
              <w:t>2.</w:t>
            </w:r>
            <w:r w:rsidRPr="006A4C8E">
              <w:tab/>
              <w:t>Certifikatë që përdoret në shkëmbimet preferenciale ndërmjet</w:t>
            </w:r>
          </w:p>
          <w:p w:rsidR="0049190F" w:rsidRPr="006A4C8E" w:rsidRDefault="0049190F" w:rsidP="00845EE1">
            <w:pPr>
              <w:pStyle w:val="Tabele"/>
            </w:pPr>
          </w:p>
          <w:p w:rsidR="0049190F" w:rsidRPr="006A4C8E" w:rsidRDefault="0049190F" w:rsidP="00845EE1">
            <w:pPr>
              <w:pStyle w:val="Tabele"/>
            </w:pPr>
            <w:r w:rsidRPr="006A4C8E">
              <w:tab/>
            </w:r>
            <w:r w:rsidRPr="006A4C8E">
              <w:tab/>
              <w:t>.......................................................................................</w:t>
            </w: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3.</w:t>
            </w:r>
            <w:r w:rsidRPr="006A4C8E">
              <w:tab/>
              <w:t>Marrësi  (emri, adresa e plotë, vendi) (Plotësohet në mënyrë fakultative)</w:t>
            </w:r>
          </w:p>
          <w:p w:rsidR="0049190F" w:rsidRPr="006A4C8E" w:rsidRDefault="0049190F" w:rsidP="00845EE1">
            <w:pPr>
              <w:pStyle w:val="Tabele"/>
            </w:pPr>
          </w:p>
        </w:tc>
        <w:tc>
          <w:tcPr>
            <w:tcW w:w="4946" w:type="dxa"/>
            <w:gridSpan w:val="6"/>
            <w:tcBorders>
              <w:left w:val="single" w:sz="6" w:space="0" w:color="auto"/>
              <w:right w:val="single" w:sz="6" w:space="0" w:color="auto"/>
            </w:tcBorders>
          </w:tcPr>
          <w:p w:rsidR="0049190F" w:rsidRPr="006A4C8E" w:rsidRDefault="0049190F" w:rsidP="00845EE1">
            <w:pPr>
              <w:pStyle w:val="Tabele"/>
            </w:pPr>
            <w:r w:rsidRPr="006A4C8E">
              <w:tab/>
              <w:t>dhe</w:t>
            </w:r>
          </w:p>
          <w:p w:rsidR="0049190F" w:rsidRPr="006A4C8E" w:rsidRDefault="0049190F" w:rsidP="00845EE1">
            <w:pPr>
              <w:pStyle w:val="Tabele"/>
            </w:pPr>
            <w:r w:rsidRPr="006A4C8E">
              <w:tab/>
            </w:r>
            <w:r w:rsidRPr="006A4C8E">
              <w:tab/>
              <w:t>.......................................................................................</w:t>
            </w:r>
          </w:p>
          <w:p w:rsidR="0049190F" w:rsidRPr="006A4C8E" w:rsidRDefault="0049190F" w:rsidP="00845EE1">
            <w:pPr>
              <w:pStyle w:val="Tabele"/>
            </w:pPr>
            <w:r w:rsidRPr="006A4C8E">
              <w:t xml:space="preserve">      (Vendor vendet ose grupet e vendeve ose territoret e përshtatshme)</w:t>
            </w: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c>
          <w:tcPr>
            <w:tcW w:w="2390" w:type="dxa"/>
            <w:gridSpan w:val="3"/>
            <w:tcBorders>
              <w:top w:val="single" w:sz="6" w:space="0" w:color="auto"/>
              <w:left w:val="single" w:sz="6" w:space="0" w:color="auto"/>
            </w:tcBorders>
          </w:tcPr>
          <w:p w:rsidR="0049190F" w:rsidRPr="006A4C8E" w:rsidRDefault="0049190F" w:rsidP="00845EE1">
            <w:pPr>
              <w:pStyle w:val="Tabele"/>
            </w:pPr>
            <w:r w:rsidRPr="006A4C8E">
              <w:t>4.</w:t>
            </w:r>
            <w:r w:rsidRPr="006A4C8E">
              <w:tab/>
              <w:t>Vendi, grupi i vendeve apo territori ku konsiderohet se mallrat kanë origjinën</w:t>
            </w:r>
          </w:p>
          <w:p w:rsidR="0049190F" w:rsidRPr="006A4C8E" w:rsidRDefault="0049190F" w:rsidP="00845EE1">
            <w:pPr>
              <w:pStyle w:val="Tabele"/>
            </w:pPr>
          </w:p>
        </w:tc>
        <w:tc>
          <w:tcPr>
            <w:tcW w:w="2556" w:type="dxa"/>
            <w:gridSpan w:val="3"/>
            <w:tcBorders>
              <w:top w:val="single" w:sz="6" w:space="0" w:color="auto"/>
              <w:left w:val="single" w:sz="6" w:space="0" w:color="auto"/>
              <w:right w:val="single" w:sz="6" w:space="0" w:color="auto"/>
            </w:tcBorders>
          </w:tcPr>
          <w:p w:rsidR="0049190F" w:rsidRPr="006A4C8E" w:rsidRDefault="0049190F" w:rsidP="00845EE1">
            <w:pPr>
              <w:pStyle w:val="Tabele"/>
            </w:pPr>
            <w:r w:rsidRPr="006A4C8E">
              <w:t>5.</w:t>
            </w:r>
            <w:r w:rsidRPr="006A4C8E">
              <w:tab/>
              <w:t>Vendi, grupi i vendeve apo territori i destinacionit</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49190F" w:rsidRPr="006A4C8E" w:rsidRDefault="0049190F" w:rsidP="00845EE1">
            <w:pPr>
              <w:pStyle w:val="Tabele"/>
            </w:pPr>
            <w:r w:rsidRPr="006A4C8E">
              <w:t>6.</w:t>
            </w:r>
            <w:r w:rsidRPr="006A4C8E">
              <w:tab/>
              <w:t>Informacione që lidhen me transportin (Plotësohet në mënyrë fakultative)</w:t>
            </w:r>
          </w:p>
          <w:p w:rsidR="0049190F" w:rsidRPr="006A4C8E" w:rsidRDefault="0049190F" w:rsidP="00845EE1">
            <w:pPr>
              <w:pStyle w:val="Tabele"/>
            </w:pPr>
          </w:p>
          <w:p w:rsidR="0049190F" w:rsidRPr="006A4C8E" w:rsidRDefault="0049190F" w:rsidP="00845EE1">
            <w:pPr>
              <w:pStyle w:val="Tabele"/>
            </w:pPr>
          </w:p>
        </w:tc>
        <w:tc>
          <w:tcPr>
            <w:tcW w:w="4946" w:type="dxa"/>
            <w:gridSpan w:val="6"/>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7.</w:t>
            </w:r>
            <w:r w:rsidRPr="006A4C8E">
              <w:tab/>
              <w:t>Vërejtje</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trHeight w:val="4337"/>
          <w:jc w:val="right"/>
        </w:trPr>
        <w:tc>
          <w:tcPr>
            <w:tcW w:w="6113" w:type="dxa"/>
            <w:gridSpan w:val="3"/>
            <w:tcBorders>
              <w:top w:val="single" w:sz="6" w:space="0" w:color="auto"/>
              <w:left w:val="single" w:sz="6" w:space="0" w:color="auto"/>
              <w:bottom w:val="single" w:sz="6" w:space="0" w:color="auto"/>
            </w:tcBorders>
          </w:tcPr>
          <w:p w:rsidR="0049190F" w:rsidRPr="006A4C8E" w:rsidRDefault="0049190F" w:rsidP="00845EE1">
            <w:pPr>
              <w:pStyle w:val="Tabele"/>
            </w:pPr>
            <w:r w:rsidRPr="006A4C8E">
              <w:t>8.</w:t>
            </w:r>
            <w:r w:rsidRPr="006A4C8E">
              <w:tab/>
              <w:t xml:space="preserve">Nr. rendor; markat, numrat; Numri dhe natyra e kolive </w:t>
            </w:r>
            <w:r w:rsidRPr="006A4C8E">
              <w:footnoteReference w:customMarkFollows="1" w:id="90"/>
              <w:t>(1); Përshkrimi i mallrave</w:t>
            </w:r>
          </w:p>
          <w:p w:rsidR="0049190F" w:rsidRPr="006A4C8E" w:rsidRDefault="0049190F" w:rsidP="00845EE1">
            <w:pPr>
              <w:pStyle w:val="Tabele"/>
            </w:pPr>
          </w:p>
          <w:p w:rsidR="0049190F" w:rsidRPr="006A4C8E" w:rsidRDefault="0049190F" w:rsidP="00845EE1">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9.</w:t>
            </w:r>
            <w:r w:rsidRPr="006A4C8E">
              <w:tab/>
              <w:t>Pesha bruto (kg) ose ndonjë madhësi tjetër (litra, m3., etj.)</w:t>
            </w:r>
          </w:p>
          <w:p w:rsidR="0049190F" w:rsidRPr="006A4C8E" w:rsidRDefault="0049190F" w:rsidP="00845EE1">
            <w:pPr>
              <w:pStyle w:val="Tabele"/>
            </w:pPr>
          </w:p>
        </w:tc>
        <w:tc>
          <w:tcPr>
            <w:tcW w:w="1821" w:type="dxa"/>
            <w:gridSpan w:val="2"/>
            <w:tcBorders>
              <w:top w:val="single" w:sz="6" w:space="0" w:color="auto"/>
              <w:bottom w:val="single" w:sz="6" w:space="0" w:color="auto"/>
              <w:right w:val="single" w:sz="6" w:space="0" w:color="auto"/>
            </w:tcBorders>
          </w:tcPr>
          <w:p w:rsidR="0049190F" w:rsidRPr="006A4C8E" w:rsidRDefault="0049190F" w:rsidP="00845EE1">
            <w:pPr>
              <w:pStyle w:val="Tabele"/>
            </w:pPr>
            <w:r w:rsidRPr="006A4C8E">
              <w:t>10.</w:t>
            </w:r>
            <w:r w:rsidRPr="006A4C8E">
              <w:tab/>
              <w:t>Faturat</w:t>
            </w:r>
          </w:p>
          <w:p w:rsidR="0049190F" w:rsidRPr="006A4C8E" w:rsidRDefault="0049190F" w:rsidP="00845EE1">
            <w:pPr>
              <w:pStyle w:val="Tabele"/>
            </w:pPr>
            <w:r w:rsidRPr="006A4C8E">
              <w:tab/>
              <w:t>(Plotësohet në mënyrë fakultative)</w:t>
            </w: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49190F" w:rsidRPr="006A4C8E" w:rsidRDefault="0049190F" w:rsidP="00845EE1">
            <w:pPr>
              <w:pStyle w:val="Tabele"/>
            </w:pPr>
            <w:r w:rsidRPr="006A4C8E">
              <w:t>. Kontrolli i autoriteteve doganore</w:t>
            </w:r>
          </w:p>
          <w:p w:rsidR="0049190F" w:rsidRPr="006A4C8E" w:rsidRDefault="0049190F" w:rsidP="00845EE1">
            <w:pPr>
              <w:pStyle w:val="Tabele"/>
            </w:pPr>
            <w:r w:rsidRPr="006A4C8E">
              <w:t xml:space="preserve">Deklaratë e verifikuar në përputhje me </w:t>
            </w:r>
          </w:p>
          <w:p w:rsidR="0049190F" w:rsidRPr="006A4C8E" w:rsidRDefault="0049190F" w:rsidP="00845EE1">
            <w:pPr>
              <w:pStyle w:val="Tabele"/>
            </w:pPr>
            <w:r w:rsidRPr="006A4C8E">
              <w:t xml:space="preserve">Dokumenti i eksportimit </w:t>
            </w:r>
            <w:r w:rsidRPr="006A4C8E">
              <w:footnoteReference w:customMarkFollows="1" w:id="91"/>
              <w:t>(2)                                                  Vulë</w:t>
            </w:r>
          </w:p>
          <w:p w:rsidR="0049190F" w:rsidRPr="006A4C8E" w:rsidRDefault="0049190F" w:rsidP="00845EE1">
            <w:pPr>
              <w:pStyle w:val="Tabele"/>
            </w:pPr>
            <w:r w:rsidRPr="006A4C8E">
              <w:t>Model    ......................................    Nr ........</w:t>
            </w:r>
          </w:p>
          <w:p w:rsidR="0049190F" w:rsidRPr="006A4C8E" w:rsidRDefault="0049190F" w:rsidP="00845EE1">
            <w:pPr>
              <w:pStyle w:val="Tabele"/>
            </w:pPr>
            <w:r w:rsidRPr="006A4C8E">
              <w:t>Zyra doganore : ....................................</w:t>
            </w:r>
          </w:p>
          <w:p w:rsidR="0049190F" w:rsidRPr="006A4C8E" w:rsidRDefault="0049190F" w:rsidP="00845EE1">
            <w:pPr>
              <w:pStyle w:val="Tabele"/>
            </w:pPr>
            <w:r w:rsidRPr="006A4C8E">
              <w:t>Vendi ku është lëshuar certifikata :.....................................</w:t>
            </w:r>
          </w:p>
          <w:p w:rsidR="0049190F" w:rsidRPr="006A4C8E" w:rsidRDefault="0049190F" w:rsidP="00845EE1">
            <w:pPr>
              <w:pStyle w:val="Tabele"/>
            </w:pPr>
            <w:r w:rsidRPr="006A4C8E">
              <w:t>...................................................................</w:t>
            </w:r>
          </w:p>
          <w:p w:rsidR="0049190F" w:rsidRPr="006A4C8E" w:rsidRDefault="0049190F" w:rsidP="00845EE1">
            <w:pPr>
              <w:pStyle w:val="Tabele"/>
            </w:pPr>
            <w:r w:rsidRPr="006A4C8E">
              <w:t>Në ............................, më ......................</w:t>
            </w: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tc>
        <w:tc>
          <w:tcPr>
            <w:tcW w:w="3968" w:type="dxa"/>
            <w:gridSpan w:val="4"/>
            <w:tcBorders>
              <w:top w:val="single" w:sz="6" w:space="0" w:color="auto"/>
              <w:left w:val="single" w:sz="6" w:space="0" w:color="auto"/>
              <w:bottom w:val="single" w:sz="6" w:space="0" w:color="auto"/>
            </w:tcBorders>
          </w:tcPr>
          <w:p w:rsidR="0049190F" w:rsidRPr="006A4C8E" w:rsidRDefault="0049190F" w:rsidP="00845EE1">
            <w:pPr>
              <w:pStyle w:val="Tabele"/>
            </w:pPr>
            <w:r w:rsidRPr="006A4C8E">
              <w:t>12. Deklarimi i eksportuesit</w:t>
            </w:r>
          </w:p>
          <w:p w:rsidR="0049190F" w:rsidRPr="006A4C8E" w:rsidRDefault="0049190F" w:rsidP="00845EE1">
            <w:pPr>
              <w:pStyle w:val="Tabele"/>
            </w:pPr>
          </w:p>
          <w:p w:rsidR="0049190F" w:rsidRPr="006A4C8E" w:rsidRDefault="0049190F" w:rsidP="00845EE1">
            <w:pPr>
              <w:pStyle w:val="Tabele"/>
            </w:pPr>
            <w:r w:rsidRPr="006A4C8E">
              <w:t>Unë i nënshkruari, deklaroj që mallrat e sipërshënuara plotësojnë të gjitha kushtet e kërkuara për të përfituar këtë certifikatë.</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Bërë më .............................,datë .......................</w:t>
            </w:r>
          </w:p>
          <w:p w:rsidR="0049190F" w:rsidRPr="006A4C8E" w:rsidRDefault="0049190F" w:rsidP="00845EE1">
            <w:pPr>
              <w:pStyle w:val="Tabele"/>
            </w:pP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p w:rsidR="0049190F" w:rsidRPr="006A4C8E" w:rsidRDefault="0049190F" w:rsidP="00845EE1">
            <w:pPr>
              <w:pStyle w:val="Tabele"/>
            </w:pPr>
          </w:p>
        </w:tc>
        <w:tc>
          <w:tcPr>
            <w:tcW w:w="260" w:type="dxa"/>
            <w:tcBorders>
              <w:top w:val="single" w:sz="6" w:space="0" w:color="auto"/>
              <w:bottom w:val="single" w:sz="6" w:space="0" w:color="auto"/>
              <w:right w:val="single" w:sz="6" w:space="0" w:color="auto"/>
            </w:tcBorders>
          </w:tcPr>
          <w:p w:rsidR="0049190F" w:rsidRPr="006A4C8E" w:rsidRDefault="0049190F" w:rsidP="00845EE1">
            <w:pPr>
              <w:pStyle w:val="Tabele"/>
            </w:pPr>
          </w:p>
        </w:tc>
      </w:tr>
    </w:tbl>
    <w:p w:rsidR="0049190F" w:rsidRPr="006A4C8E" w:rsidRDefault="0049190F" w:rsidP="0049190F">
      <w:pPr>
        <w:pStyle w:val="Paragrafi"/>
      </w:pPr>
    </w:p>
    <w:p w:rsidR="0049190F" w:rsidRPr="006A4C8E" w:rsidRDefault="0049190F" w:rsidP="0049190F">
      <w:pPr>
        <w:pStyle w:val="Paragrafi"/>
      </w:pPr>
      <w:r w:rsidRPr="006A4C8E">
        <w:br w:type="page"/>
      </w: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49190F" w:rsidRPr="006A4C8E">
        <w:tblPrEx>
          <w:tblCellMar>
            <w:top w:w="0" w:type="dxa"/>
            <w:bottom w:w="0" w:type="dxa"/>
          </w:tblCellMar>
        </w:tblPrEx>
        <w:trPr>
          <w:cantSplit/>
          <w:jc w:val="right"/>
        </w:trPr>
        <w:tc>
          <w:tcPr>
            <w:tcW w:w="4844" w:type="dxa"/>
            <w:tcBorders>
              <w:top w:val="single" w:sz="6" w:space="0" w:color="auto"/>
              <w:left w:val="single" w:sz="6" w:space="0" w:color="auto"/>
            </w:tcBorders>
          </w:tcPr>
          <w:p w:rsidR="0049190F" w:rsidRPr="006A4C8E" w:rsidRDefault="0049190F" w:rsidP="00845EE1">
            <w:pPr>
              <w:pStyle w:val="Tabele"/>
            </w:pPr>
            <w:r w:rsidRPr="006A4C8E">
              <w:t>13. KËRKESA PËR KONTROLL:</w:t>
            </w:r>
          </w:p>
          <w:p w:rsidR="0049190F" w:rsidRPr="006A4C8E" w:rsidRDefault="0049190F" w:rsidP="00845EE1">
            <w:pPr>
              <w:pStyle w:val="Tabele"/>
            </w:pPr>
          </w:p>
        </w:tc>
        <w:tc>
          <w:tcPr>
            <w:tcW w:w="4512" w:type="dxa"/>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14. REZULTATI I KONTROLLI</w:t>
            </w:r>
          </w:p>
        </w:tc>
      </w:tr>
      <w:tr w:rsidR="0049190F" w:rsidRPr="006A4C8E">
        <w:tblPrEx>
          <w:tblCellMar>
            <w:top w:w="0" w:type="dxa"/>
            <w:bottom w:w="0" w:type="dxa"/>
          </w:tblCellMar>
        </w:tblPrEx>
        <w:trPr>
          <w:cantSplit/>
          <w:jc w:val="right"/>
        </w:trPr>
        <w:tc>
          <w:tcPr>
            <w:tcW w:w="4844" w:type="dxa"/>
            <w:tcBorders>
              <w:left w:val="single" w:sz="6" w:space="0" w:color="auto"/>
              <w:bottom w:val="single" w:sz="6" w:space="0" w:color="auto"/>
            </w:tcBorders>
          </w:tcPr>
          <w:p w:rsidR="0049190F" w:rsidRPr="006A4C8E" w:rsidRDefault="0049190F" w:rsidP="00845EE1">
            <w:pPr>
              <w:pStyle w:val="Tabele"/>
            </w:pPr>
          </w:p>
        </w:tc>
        <w:tc>
          <w:tcPr>
            <w:tcW w:w="4512" w:type="dxa"/>
            <w:tcBorders>
              <w:left w:val="single" w:sz="6" w:space="0" w:color="auto"/>
              <w:right w:val="single" w:sz="6" w:space="0" w:color="auto"/>
            </w:tcBorders>
          </w:tcPr>
          <w:p w:rsidR="0049190F" w:rsidRPr="006A4C8E" w:rsidRDefault="0049190F" w:rsidP="00845EE1">
            <w:pPr>
              <w:pStyle w:val="Tabele"/>
            </w:pPr>
            <w:r w:rsidRPr="006A4C8E">
              <w:t>Kontrolli i kryer ka bërë të mundur të konstatohet se kjo certifikatë 1)</w:t>
            </w:r>
          </w:p>
          <w:p w:rsidR="0049190F" w:rsidRPr="006A4C8E" w:rsidRDefault="0049190F" w:rsidP="00845EE1">
            <w:pPr>
              <w:pStyle w:val="Tabele"/>
            </w:pPr>
          </w:p>
          <w:p w:rsidR="0049190F" w:rsidRPr="006A4C8E" w:rsidRDefault="0049190F" w:rsidP="00845EE1">
            <w:pPr>
              <w:pStyle w:val="Tabele"/>
            </w:pPr>
            <w:r w:rsidRPr="006A4C8E">
              <w:t xml:space="preserve">      është lëshuar faktikisht nga Zyra Doganore e treguar</w:t>
            </w:r>
          </w:p>
          <w:p w:rsidR="0049190F" w:rsidRPr="006A4C8E" w:rsidRDefault="0049190F" w:rsidP="00845EE1">
            <w:pPr>
              <w:pStyle w:val="Tabele"/>
            </w:pPr>
            <w:r w:rsidRPr="006A4C8E">
              <w:t xml:space="preserve">        dhe të dhënat që përmbahen aty janë të sakta.</w:t>
            </w:r>
          </w:p>
          <w:p w:rsidR="0049190F" w:rsidRPr="006A4C8E" w:rsidRDefault="0049190F" w:rsidP="00845EE1">
            <w:pPr>
              <w:pStyle w:val="Tabele"/>
            </w:pPr>
          </w:p>
          <w:p w:rsidR="0049190F" w:rsidRPr="006A4C8E" w:rsidRDefault="0049190F" w:rsidP="00845EE1">
            <w:pPr>
              <w:pStyle w:val="Tabele"/>
            </w:pPr>
            <w:r w:rsidRPr="006A4C8E">
              <w:t xml:space="preserve">     nuk i përgjigjet kushteve të vërtetësisë dhe</w:t>
            </w:r>
          </w:p>
          <w:p w:rsidR="0049190F" w:rsidRPr="006A4C8E" w:rsidRDefault="0049190F" w:rsidP="00845EE1">
            <w:pPr>
              <w:pStyle w:val="Tabele"/>
            </w:pPr>
            <w:r w:rsidRPr="006A4C8E">
              <w:t xml:space="preserve">         rregullueshmërisë së kërkuar (shiko vërejtjet</w:t>
            </w:r>
          </w:p>
          <w:p w:rsidR="0049190F" w:rsidRPr="006A4C8E" w:rsidRDefault="0049190F" w:rsidP="00845EE1">
            <w:pPr>
              <w:pStyle w:val="Tabele"/>
            </w:pPr>
            <w:r w:rsidRPr="006A4C8E">
              <w:t xml:space="preserve">          bashkëlidhur)</w:t>
            </w: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844" w:type="dxa"/>
            <w:tcBorders>
              <w:left w:val="single" w:sz="6" w:space="0" w:color="auto"/>
              <w:bottom w:val="single" w:sz="6" w:space="0" w:color="auto"/>
            </w:tcBorders>
          </w:tcPr>
          <w:p w:rsidR="0049190F" w:rsidRPr="006A4C8E" w:rsidRDefault="0049190F" w:rsidP="00845EE1">
            <w:pPr>
              <w:pStyle w:val="Tabele"/>
            </w:pPr>
          </w:p>
          <w:p w:rsidR="0049190F" w:rsidRPr="006A4C8E" w:rsidRDefault="0049190F" w:rsidP="00845EE1">
            <w:pPr>
              <w:pStyle w:val="Tabele"/>
            </w:pPr>
            <w:r w:rsidRPr="006A4C8E">
              <w:t>Kërkohet kontrolli i vërtetësisë dhe rregullshmërisë së kësaj certifikatë.</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Bërë në ..............................., më .................................</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 xml:space="preserve">                                                                          Vula</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p w:rsidR="0049190F" w:rsidRPr="006A4C8E" w:rsidRDefault="0049190F" w:rsidP="00845EE1">
            <w:pPr>
              <w:pStyle w:val="Tabele"/>
            </w:pPr>
          </w:p>
          <w:p w:rsidR="0049190F" w:rsidRPr="006A4C8E" w:rsidRDefault="0049190F" w:rsidP="00845EE1">
            <w:pPr>
              <w:pStyle w:val="Tabele"/>
            </w:pPr>
          </w:p>
        </w:tc>
        <w:tc>
          <w:tcPr>
            <w:tcW w:w="4512" w:type="dxa"/>
            <w:tcBorders>
              <w:left w:val="single" w:sz="6" w:space="0" w:color="auto"/>
              <w:bottom w:val="single" w:sz="6" w:space="0" w:color="auto"/>
              <w:right w:val="single" w:sz="6" w:space="0" w:color="auto"/>
            </w:tcBorders>
          </w:tcPr>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Bërë në ...................................., më...............................</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 xml:space="preserve">                                                                    Vula</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p w:rsidR="0049190F" w:rsidRPr="006A4C8E" w:rsidRDefault="0049190F" w:rsidP="00845EE1">
            <w:pPr>
              <w:pStyle w:val="Tabele"/>
            </w:pPr>
            <w:r w:rsidRPr="006A4C8E">
              <w:t>_____________</w:t>
            </w:r>
          </w:p>
          <w:p w:rsidR="0049190F" w:rsidRPr="006A4C8E" w:rsidRDefault="0049190F" w:rsidP="00845EE1">
            <w:pPr>
              <w:pStyle w:val="Tabele"/>
            </w:pPr>
            <w:r w:rsidRPr="006A4C8E">
              <w:t>(1) Vendos X në kutinë e përshtatshme.</w:t>
            </w:r>
          </w:p>
          <w:p w:rsidR="0049190F" w:rsidRPr="006A4C8E" w:rsidRDefault="0049190F" w:rsidP="00845EE1">
            <w:pPr>
              <w:pStyle w:val="Tabele"/>
            </w:pPr>
          </w:p>
        </w:tc>
      </w:tr>
    </w:tbl>
    <w:p w:rsidR="0049190F" w:rsidRPr="00845EE1" w:rsidRDefault="0049190F" w:rsidP="00845EE1">
      <w:pPr>
        <w:pStyle w:val="Paragrafi"/>
        <w:jc w:val="center"/>
        <w:rPr>
          <w:b/>
        </w:rPr>
      </w:pPr>
    </w:p>
    <w:p w:rsidR="0049190F" w:rsidRPr="00845EE1" w:rsidRDefault="0049190F" w:rsidP="00845EE1">
      <w:pPr>
        <w:pStyle w:val="Paragrafi"/>
        <w:jc w:val="center"/>
        <w:rPr>
          <w:b/>
        </w:rPr>
      </w:pPr>
    </w:p>
    <w:p w:rsidR="0049190F" w:rsidRPr="00845EE1" w:rsidRDefault="0049190F" w:rsidP="00845EE1">
      <w:pPr>
        <w:pStyle w:val="Paragrafi"/>
        <w:jc w:val="center"/>
        <w:rPr>
          <w:b/>
        </w:rPr>
      </w:pPr>
      <w:r w:rsidRPr="00845EE1">
        <w:rPr>
          <w:b/>
        </w:rPr>
        <w:t>SHËNIME</w:t>
      </w:r>
    </w:p>
    <w:p w:rsidR="0049190F" w:rsidRPr="006A4C8E" w:rsidRDefault="0049190F" w:rsidP="0049190F">
      <w:pPr>
        <w:pStyle w:val="Paragrafi"/>
      </w:pPr>
      <w:r w:rsidRPr="006A4C8E">
        <w:t>1.</w:t>
      </w:r>
      <w:r w:rsidRPr="006A4C8E">
        <w:tab/>
        <w:t>Certifikata nuk duhet të ketë as fshirje as korrigjime. Të gjitha modifikimet e mundshme duhet të kryhen duke u hequr vizë të dhënave të gabuara, nëse janë të nevojshme të dhëna të reja. Çdo modifikim i bërë në këtë mënyrë duhet të firmoset nga ai që e ka plotësuar certifikatën dhe duhet të miratohet nga autoritetet doganore të vendit ku lëshohet.</w:t>
      </w:r>
    </w:p>
    <w:p w:rsidR="0049190F" w:rsidRPr="006A4C8E" w:rsidRDefault="0049190F" w:rsidP="0049190F">
      <w:pPr>
        <w:pStyle w:val="Paragrafi"/>
      </w:pPr>
      <w:r w:rsidRPr="006A4C8E">
        <w:t>2.</w:t>
      </w:r>
      <w:r w:rsidRPr="006A4C8E">
        <w:tab/>
        <w:t>Ndërmjet artikujve në certifikatë nuk duhet të lihen rreshta të zbrazët dhe çdo artikull duhet të paraprihet me një numër rendor. Menjëherë pas shënimit të fundit duhet të hiqet një vizë horizontale. Hapësirat e papërdorura duhet të vijëzohen në mënyrë të tillë që të bëjnë të pamundur çdo shtesë të mëvonshme.</w:t>
      </w:r>
    </w:p>
    <w:p w:rsidR="0049190F" w:rsidRPr="006A4C8E" w:rsidRDefault="0049190F" w:rsidP="0049190F">
      <w:pPr>
        <w:pStyle w:val="Paragrafi"/>
      </w:pPr>
      <w:r w:rsidRPr="006A4C8E">
        <w:t>3.</w:t>
      </w:r>
      <w:r w:rsidRPr="006A4C8E">
        <w:tab/>
        <w:t>Mallrat duhet të përshkruhen sipas përdorimit tregtar dhe me saktësime të tjera që lejojnë identifikimin e tyre.</w:t>
      </w:r>
    </w:p>
    <w:p w:rsidR="00845EE1" w:rsidRDefault="00845EE1" w:rsidP="0049190F">
      <w:pPr>
        <w:pStyle w:val="Paragrafi"/>
      </w:pPr>
    </w:p>
    <w:p w:rsidR="00845EE1" w:rsidRDefault="00845EE1" w:rsidP="0049190F">
      <w:pPr>
        <w:pStyle w:val="Paragrafi"/>
      </w:pPr>
    </w:p>
    <w:p w:rsidR="00845EE1" w:rsidRDefault="00845EE1" w:rsidP="0049190F">
      <w:pPr>
        <w:pStyle w:val="Paragrafi"/>
      </w:pPr>
    </w:p>
    <w:p w:rsidR="0049190F" w:rsidRPr="006A4C8E" w:rsidRDefault="0049190F" w:rsidP="00845EE1">
      <w:pPr>
        <w:pStyle w:val="TitulliTitull"/>
      </w:pPr>
      <w:r w:rsidRPr="006A4C8E">
        <w:t>KËRKESA PËR MARRJEN E CERTIFIKATËS SË QARKULLIMIT TË MALLRAVE EUR.1</w:t>
      </w:r>
    </w:p>
    <w:p w:rsidR="0049190F" w:rsidRPr="006A4C8E" w:rsidRDefault="0049190F" w:rsidP="0049190F">
      <w:pPr>
        <w:pStyle w:val="Paragrafi"/>
      </w:pPr>
    </w:p>
    <w:tbl>
      <w:tblPr>
        <w:tblW w:w="9616" w:type="dxa"/>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1.</w:t>
            </w:r>
            <w:r w:rsidRPr="006A4C8E">
              <w:tab/>
              <w:t>Eksportuesi  (emri, adresa e plotë, vendi)</w:t>
            </w:r>
          </w:p>
        </w:tc>
        <w:tc>
          <w:tcPr>
            <w:tcW w:w="4946" w:type="dxa"/>
            <w:gridSpan w:val="4"/>
            <w:tcBorders>
              <w:top w:val="single" w:sz="6" w:space="0" w:color="auto"/>
              <w:left w:val="single" w:sz="6" w:space="0" w:color="auto"/>
              <w:right w:val="single" w:sz="6" w:space="0" w:color="auto"/>
            </w:tcBorders>
          </w:tcPr>
          <w:p w:rsidR="0049190F" w:rsidRPr="006A4C8E" w:rsidRDefault="0049190F" w:rsidP="00845EE1">
            <w:pPr>
              <w:pStyle w:val="Tabele"/>
            </w:pPr>
            <w:r w:rsidRPr="006A4C8E">
              <w:tab/>
            </w:r>
            <w:r w:rsidRPr="006A4C8E">
              <w:tab/>
              <w:t>EUR.1</w:t>
            </w:r>
            <w:r w:rsidRPr="006A4C8E">
              <w:tab/>
            </w:r>
            <w:r w:rsidRPr="006A4C8E">
              <w:tab/>
            </w:r>
            <w:r w:rsidRPr="006A4C8E">
              <w:tab/>
              <w:t>No   A</w:t>
            </w:r>
            <w:r w:rsidRPr="006A4C8E">
              <w:tab/>
              <w:t>000.000</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4"/>
            <w:tcBorders>
              <w:top w:val="single" w:sz="6" w:space="0" w:color="auto"/>
              <w:left w:val="single" w:sz="6" w:space="0" w:color="auto"/>
              <w:right w:val="single" w:sz="6" w:space="0" w:color="auto"/>
            </w:tcBorders>
          </w:tcPr>
          <w:p w:rsidR="0049190F" w:rsidRPr="006A4C8E" w:rsidRDefault="0049190F" w:rsidP="00845EE1">
            <w:pPr>
              <w:pStyle w:val="Tabele"/>
            </w:pPr>
            <w:r w:rsidRPr="006A4C8E">
              <w:t>Përpara se të plotësohet formulari duhet të konsultohen me kujdes shënimet e bëra prapa kësaj flete</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4"/>
            <w:tcBorders>
              <w:top w:val="single" w:sz="6" w:space="0" w:color="auto"/>
              <w:left w:val="single" w:sz="6" w:space="0" w:color="auto"/>
              <w:right w:val="single" w:sz="6" w:space="0" w:color="auto"/>
            </w:tcBorders>
          </w:tcPr>
          <w:p w:rsidR="0049190F" w:rsidRPr="006A4C8E" w:rsidRDefault="0049190F" w:rsidP="00845EE1">
            <w:pPr>
              <w:pStyle w:val="Tabele"/>
            </w:pPr>
            <w:r w:rsidRPr="006A4C8E">
              <w:t>2.</w:t>
            </w:r>
            <w:r w:rsidRPr="006A4C8E">
              <w:tab/>
              <w:t>Certifikatë që përdoret në shkëmbimet preferenciale ndërmjet</w:t>
            </w:r>
          </w:p>
          <w:p w:rsidR="0049190F" w:rsidRPr="006A4C8E" w:rsidRDefault="0049190F" w:rsidP="00845EE1">
            <w:pPr>
              <w:pStyle w:val="Tabele"/>
            </w:pPr>
          </w:p>
          <w:p w:rsidR="0049190F" w:rsidRPr="006A4C8E" w:rsidRDefault="0049190F" w:rsidP="00845EE1">
            <w:pPr>
              <w:pStyle w:val="Tabele"/>
            </w:pPr>
            <w:r w:rsidRPr="006A4C8E">
              <w:tab/>
            </w:r>
            <w:r w:rsidRPr="006A4C8E">
              <w:tab/>
              <w:t>.......................................................................................</w:t>
            </w: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3.</w:t>
            </w:r>
            <w:r w:rsidRPr="006A4C8E">
              <w:tab/>
              <w:t>Marrësi  (emri, adresa e plotë, vendi) (Plotësohet në mënyrë fakultative)</w:t>
            </w:r>
          </w:p>
          <w:p w:rsidR="0049190F" w:rsidRPr="006A4C8E" w:rsidRDefault="0049190F" w:rsidP="00845EE1">
            <w:pPr>
              <w:pStyle w:val="Tabele"/>
            </w:pPr>
          </w:p>
        </w:tc>
        <w:tc>
          <w:tcPr>
            <w:tcW w:w="4946" w:type="dxa"/>
            <w:gridSpan w:val="4"/>
            <w:tcBorders>
              <w:left w:val="single" w:sz="6" w:space="0" w:color="auto"/>
              <w:right w:val="single" w:sz="6" w:space="0" w:color="auto"/>
            </w:tcBorders>
          </w:tcPr>
          <w:p w:rsidR="0049190F" w:rsidRPr="006A4C8E" w:rsidRDefault="0049190F" w:rsidP="00845EE1">
            <w:pPr>
              <w:pStyle w:val="Tabele"/>
            </w:pPr>
            <w:r w:rsidRPr="006A4C8E">
              <w:tab/>
              <w:t>dhe</w:t>
            </w:r>
          </w:p>
          <w:p w:rsidR="0049190F" w:rsidRPr="006A4C8E" w:rsidRDefault="0049190F" w:rsidP="00845EE1">
            <w:pPr>
              <w:pStyle w:val="Tabele"/>
            </w:pPr>
          </w:p>
          <w:p w:rsidR="0049190F" w:rsidRPr="006A4C8E" w:rsidRDefault="0049190F" w:rsidP="00845EE1">
            <w:pPr>
              <w:pStyle w:val="Tabele"/>
            </w:pPr>
            <w:r w:rsidRPr="006A4C8E">
              <w:tab/>
            </w:r>
            <w:r w:rsidRPr="006A4C8E">
              <w:tab/>
              <w:t>.......................................................................................</w:t>
            </w:r>
          </w:p>
          <w:p w:rsidR="0049190F" w:rsidRPr="006A4C8E" w:rsidRDefault="0049190F" w:rsidP="00845EE1">
            <w:pPr>
              <w:pStyle w:val="Tabele"/>
            </w:pPr>
            <w:r w:rsidRPr="006A4C8E">
              <w:t>(Vendor vendet ose grupet e vendeve ose territoret e përshtatshme)</w:t>
            </w: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2390" w:type="dxa"/>
            <w:gridSpan w:val="2"/>
            <w:tcBorders>
              <w:top w:val="single" w:sz="6" w:space="0" w:color="auto"/>
              <w:left w:val="single" w:sz="6" w:space="0" w:color="auto"/>
            </w:tcBorders>
          </w:tcPr>
          <w:p w:rsidR="0049190F" w:rsidRPr="006A4C8E" w:rsidRDefault="0049190F" w:rsidP="00845EE1">
            <w:pPr>
              <w:pStyle w:val="Tabele"/>
            </w:pPr>
            <w:r w:rsidRPr="006A4C8E">
              <w:t>4.</w:t>
            </w:r>
            <w:r w:rsidRPr="006A4C8E">
              <w:tab/>
              <w:t>Vendi, grupi i vendeve apo territori ku konsiderohet se mallrat kanë origjinën</w:t>
            </w:r>
          </w:p>
          <w:p w:rsidR="0049190F" w:rsidRPr="006A4C8E" w:rsidRDefault="0049190F" w:rsidP="00845EE1">
            <w:pPr>
              <w:pStyle w:val="Tabele"/>
            </w:pPr>
          </w:p>
        </w:tc>
        <w:tc>
          <w:tcPr>
            <w:tcW w:w="2556" w:type="dxa"/>
            <w:gridSpan w:val="2"/>
            <w:tcBorders>
              <w:top w:val="single" w:sz="6" w:space="0" w:color="auto"/>
              <w:left w:val="single" w:sz="6" w:space="0" w:color="auto"/>
              <w:right w:val="single" w:sz="6" w:space="0" w:color="auto"/>
            </w:tcBorders>
          </w:tcPr>
          <w:p w:rsidR="0049190F" w:rsidRPr="006A4C8E" w:rsidRDefault="0049190F" w:rsidP="00845EE1">
            <w:pPr>
              <w:pStyle w:val="Tabele"/>
            </w:pPr>
            <w:r w:rsidRPr="006A4C8E">
              <w:t>5.</w:t>
            </w:r>
            <w:r w:rsidRPr="006A4C8E">
              <w:tab/>
              <w:t>Vendi, grupi i vendeve apo territori i destinacionit</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49190F" w:rsidRPr="006A4C8E" w:rsidRDefault="0049190F" w:rsidP="00845EE1">
            <w:pPr>
              <w:pStyle w:val="Tabele"/>
            </w:pPr>
            <w:r w:rsidRPr="006A4C8E">
              <w:t>6.</w:t>
            </w:r>
            <w:r w:rsidRPr="006A4C8E">
              <w:tab/>
              <w:t>Informacione që lidhen me transportin (Plotësohet në mënyrë fakultative)</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c>
          <w:tcPr>
            <w:tcW w:w="4946" w:type="dxa"/>
            <w:gridSpan w:val="4"/>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7.</w:t>
            </w:r>
            <w:r w:rsidRPr="006A4C8E">
              <w:tab/>
              <w:t>Vërejtje</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49190F" w:rsidRPr="006A4C8E" w:rsidRDefault="0049190F" w:rsidP="00845EE1">
            <w:pPr>
              <w:pStyle w:val="Tabele"/>
            </w:pPr>
            <w:r w:rsidRPr="006A4C8E">
              <w:t>8.</w:t>
            </w:r>
            <w:r w:rsidRPr="006A4C8E">
              <w:tab/>
              <w:t xml:space="preserve">Nr. rendor; markat, numrat; Numri dhe natyra e kolive </w:t>
            </w:r>
            <w:r w:rsidRPr="006A4C8E">
              <w:footnoteReference w:customMarkFollows="1" w:id="92"/>
              <w:t>(1); Përshkrimi i mallrave</w:t>
            </w:r>
          </w:p>
          <w:p w:rsidR="0049190F" w:rsidRPr="006A4C8E" w:rsidRDefault="0049190F" w:rsidP="00845EE1">
            <w:pPr>
              <w:pStyle w:val="Tabele"/>
            </w:pPr>
          </w:p>
          <w:p w:rsidR="0049190F" w:rsidRPr="006A4C8E" w:rsidRDefault="0049190F" w:rsidP="00845EE1">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9.</w:t>
            </w:r>
            <w:r w:rsidRPr="006A4C8E">
              <w:tab/>
              <w:t>Pesha bruto (kg) ose ndonjë madhësi tjetër (litra, m3., etj.)</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c>
          <w:tcPr>
            <w:tcW w:w="1821" w:type="dxa"/>
            <w:tcBorders>
              <w:top w:val="single" w:sz="6" w:space="0" w:color="auto"/>
              <w:bottom w:val="single" w:sz="6" w:space="0" w:color="auto"/>
              <w:right w:val="single" w:sz="6" w:space="0" w:color="auto"/>
            </w:tcBorders>
          </w:tcPr>
          <w:p w:rsidR="0049190F" w:rsidRPr="006A4C8E" w:rsidRDefault="0049190F" w:rsidP="00845EE1">
            <w:pPr>
              <w:pStyle w:val="Tabele"/>
            </w:pPr>
            <w:r w:rsidRPr="006A4C8E">
              <w:t>10.</w:t>
            </w:r>
            <w:r w:rsidRPr="006A4C8E">
              <w:tab/>
              <w:t>Faturat</w:t>
            </w:r>
          </w:p>
          <w:p w:rsidR="0049190F" w:rsidRPr="006A4C8E" w:rsidRDefault="0049190F" w:rsidP="00845EE1">
            <w:pPr>
              <w:pStyle w:val="Tabele"/>
            </w:pPr>
            <w:r w:rsidRPr="006A4C8E">
              <w:tab/>
              <w:t>(Plotësohet në mënyrë fakultative)</w:t>
            </w:r>
          </w:p>
          <w:p w:rsidR="0049190F" w:rsidRPr="006A4C8E" w:rsidRDefault="0049190F" w:rsidP="00845EE1">
            <w:pPr>
              <w:pStyle w:val="Tabele"/>
            </w:pPr>
          </w:p>
        </w:tc>
      </w:tr>
    </w:tbl>
    <w:p w:rsidR="0049190F" w:rsidRPr="006A4C8E" w:rsidRDefault="0049190F" w:rsidP="0049190F">
      <w:pPr>
        <w:pStyle w:val="Paragrafi"/>
      </w:pPr>
    </w:p>
    <w:p w:rsidR="0049190F" w:rsidRPr="006A4C8E" w:rsidRDefault="0049190F" w:rsidP="00AA03AF">
      <w:pPr>
        <w:pStyle w:val="TitulliTitull"/>
      </w:pPr>
      <w:r w:rsidRPr="006A4C8E">
        <w:t>DEKLARATA E EKSPORTUESIT</w:t>
      </w:r>
    </w:p>
    <w:p w:rsidR="0049190F" w:rsidRPr="006A4C8E" w:rsidRDefault="0049190F" w:rsidP="0049190F">
      <w:pPr>
        <w:pStyle w:val="Paragrafi"/>
      </w:pPr>
    </w:p>
    <w:p w:rsidR="0049190F" w:rsidRPr="006A4C8E" w:rsidRDefault="0049190F" w:rsidP="0049190F">
      <w:pPr>
        <w:pStyle w:val="Paragrafi"/>
      </w:pPr>
      <w:r w:rsidRPr="006A4C8E">
        <w:t xml:space="preserve">Unë, i nënshkruari, eksportuesi i mallrave të përshkruara në faqen prapa, </w:t>
      </w:r>
    </w:p>
    <w:p w:rsidR="0049190F" w:rsidRPr="006A4C8E" w:rsidRDefault="0049190F" w:rsidP="0049190F">
      <w:pPr>
        <w:pStyle w:val="Paragrafi"/>
      </w:pPr>
    </w:p>
    <w:p w:rsidR="0049190F" w:rsidRPr="006A4C8E" w:rsidRDefault="0049190F" w:rsidP="0049190F">
      <w:pPr>
        <w:pStyle w:val="Paragrafi"/>
      </w:pPr>
      <w:r w:rsidRPr="006A4C8E">
        <w:t>Deklaroj që mallrat plotësojnë kushtet e kërkuara për lëshimin e certifikatës bashkëlidhur.</w:t>
      </w:r>
    </w:p>
    <w:p w:rsidR="0049190F" w:rsidRPr="006A4C8E" w:rsidRDefault="0049190F" w:rsidP="0049190F">
      <w:pPr>
        <w:pStyle w:val="Paragrafi"/>
      </w:pPr>
    </w:p>
    <w:p w:rsidR="0049190F" w:rsidRPr="006A4C8E" w:rsidRDefault="0049190F" w:rsidP="0049190F">
      <w:pPr>
        <w:pStyle w:val="Paragrafi"/>
      </w:pPr>
      <w:r w:rsidRPr="006A4C8E">
        <w:t xml:space="preserve">Specifikoj sa më poshtë rrethanat që kanë mundësuar që këto produkte të plotësojnë </w:t>
      </w:r>
    </w:p>
    <w:p w:rsidR="0049190F" w:rsidRPr="006A4C8E" w:rsidRDefault="0049190F" w:rsidP="0049190F">
      <w:pPr>
        <w:pStyle w:val="Paragrafi"/>
      </w:pPr>
      <w:r w:rsidRPr="006A4C8E">
        <w:t>kushtet e mësipërme:</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Paraqes dokumentet mbështetëse të mëposhtme (1) :</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Marr përsipër të paraqes, me kërkesë të autoriteteve të ngarkuara, çdo evidencë mbështetëse që këto autoritete mund të kërkojnë për qëllim të lëshimit të certifikatës bashkëlidhur, dhe marr përsipër, nëse kërkohet, të bie dakord me çdo verifikim të llogarisë time financiare dhe të çdo kontrolli ne procesin e prodhimit të mallrave të mësipërme, të kryera nga këto autoritete;</w:t>
      </w:r>
    </w:p>
    <w:p w:rsidR="0049190F" w:rsidRPr="006A4C8E" w:rsidRDefault="0049190F" w:rsidP="0049190F">
      <w:pPr>
        <w:pStyle w:val="Paragrafi"/>
      </w:pPr>
    </w:p>
    <w:p w:rsidR="0049190F" w:rsidRPr="006A4C8E" w:rsidRDefault="0049190F" w:rsidP="0049190F">
      <w:pPr>
        <w:pStyle w:val="Paragrafi"/>
      </w:pPr>
      <w:r w:rsidRPr="006A4C8E">
        <w:t>Kërkoj lëshimin e certifikatës bashkëlidhur, për këto mallra:</w:t>
      </w: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(vendi dhe data)</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r w:rsidRPr="006A4C8E">
        <w:t>(firma)</w:t>
      </w:r>
    </w:p>
    <w:p w:rsidR="0049190F" w:rsidRPr="006A4C8E" w:rsidRDefault="0049190F" w:rsidP="0049190F">
      <w:pPr>
        <w:pStyle w:val="Paragrafi"/>
      </w:pPr>
    </w:p>
    <w:p w:rsidR="0049190F" w:rsidRPr="006A4C8E" w:rsidRDefault="0049190F" w:rsidP="0049190F">
      <w:pPr>
        <w:pStyle w:val="Paragrafi"/>
      </w:pPr>
      <w:r w:rsidRPr="006A4C8E">
        <w:t>_______________________________________________________________________</w:t>
      </w:r>
    </w:p>
    <w:p w:rsidR="0049190F" w:rsidRPr="006A4C8E" w:rsidRDefault="0049190F" w:rsidP="0049190F">
      <w:pPr>
        <w:pStyle w:val="Paragrafi"/>
      </w:pPr>
      <w:r w:rsidRPr="006A4C8E">
        <w:t xml:space="preserve">(1) </w:t>
      </w:r>
      <w:r w:rsidRPr="006A4C8E">
        <w:tab/>
        <w:t xml:space="preserve">Për shembull, dokumente importi, certifikata qarkullimi mallrash, fatura, deklaratë prodhuese, të tjera, referuar produkteve të përdorura në prodhim ose mallrave të rieskportuara në të njëjtin shtet. </w:t>
      </w:r>
    </w:p>
    <w:p w:rsidR="0049190F" w:rsidRPr="006A4C8E" w:rsidRDefault="0049190F" w:rsidP="0049190F">
      <w:pPr>
        <w:pStyle w:val="Paragrafi"/>
      </w:pPr>
    </w:p>
    <w:p w:rsidR="00845EE1" w:rsidRDefault="00845EE1" w:rsidP="0049190F">
      <w:pPr>
        <w:pStyle w:val="Paragrafi"/>
      </w:pPr>
    </w:p>
    <w:p w:rsidR="00AA03AF" w:rsidRDefault="00AA03AF" w:rsidP="00845EE1">
      <w:pPr>
        <w:pStyle w:val="TitulliTitull"/>
      </w:pPr>
    </w:p>
    <w:p w:rsidR="00AA03AF" w:rsidRDefault="00AA03AF" w:rsidP="00845EE1">
      <w:pPr>
        <w:pStyle w:val="TitulliTitull"/>
      </w:pPr>
    </w:p>
    <w:p w:rsidR="00AA03AF" w:rsidRDefault="00AA03AF" w:rsidP="00845EE1">
      <w:pPr>
        <w:pStyle w:val="TitulliTitull"/>
      </w:pPr>
    </w:p>
    <w:p w:rsidR="00AA03AF" w:rsidRDefault="00AA03AF" w:rsidP="00845EE1">
      <w:pPr>
        <w:pStyle w:val="TitulliTitull"/>
      </w:pPr>
    </w:p>
    <w:p w:rsidR="00AA03AF" w:rsidRDefault="00AA03AF" w:rsidP="00845EE1">
      <w:pPr>
        <w:pStyle w:val="TitulliTitull"/>
      </w:pPr>
    </w:p>
    <w:p w:rsidR="0049190F" w:rsidRPr="006A4C8E" w:rsidRDefault="0049190F" w:rsidP="00845EE1">
      <w:pPr>
        <w:pStyle w:val="TitulliTitull"/>
      </w:pPr>
      <w:r w:rsidRPr="006A4C8E">
        <w:t xml:space="preserve">SHTOJCA IV </w:t>
      </w:r>
    </w:p>
    <w:p w:rsidR="0049190F" w:rsidRPr="006A4C8E" w:rsidRDefault="0049190F" w:rsidP="00845EE1">
      <w:pPr>
        <w:pStyle w:val="TitulliTitull"/>
      </w:pPr>
      <w:r w:rsidRPr="006A4C8E">
        <w:t>Teksti i deklaratë faturë</w:t>
      </w:r>
    </w:p>
    <w:p w:rsidR="0049190F" w:rsidRPr="006A4C8E" w:rsidRDefault="0049190F" w:rsidP="0049190F">
      <w:pPr>
        <w:pStyle w:val="Paragrafi"/>
      </w:pPr>
    </w:p>
    <w:p w:rsidR="0049190F" w:rsidRPr="006A4C8E" w:rsidRDefault="0049190F" w:rsidP="0049190F">
      <w:pPr>
        <w:pStyle w:val="Paragrafi"/>
      </w:pPr>
      <w:r w:rsidRPr="006A4C8E">
        <w:t>Deklarata faturë, teksti i të cilës jepet më poshtë, duhet të bëhet në përputhje me shënimet në fund të faqes. Sidoqoftë, shënimet në fund të faqes nuk kanë nevojë që të riprodhohen.</w:t>
      </w:r>
    </w:p>
    <w:p w:rsidR="0049190F" w:rsidRPr="006A4C8E" w:rsidRDefault="0049190F" w:rsidP="0049190F">
      <w:pPr>
        <w:pStyle w:val="Paragrafi"/>
      </w:pPr>
    </w:p>
    <w:p w:rsidR="0049190F" w:rsidRPr="006A4C8E" w:rsidRDefault="0049190F" w:rsidP="0049190F">
      <w:pPr>
        <w:pStyle w:val="Paragrafi"/>
      </w:pPr>
      <w:r w:rsidRPr="006A4C8E">
        <w:t>Versioni shqip:</w:t>
      </w:r>
    </w:p>
    <w:p w:rsidR="0049190F" w:rsidRPr="006A4C8E" w:rsidRDefault="0049190F" w:rsidP="0049190F">
      <w:pPr>
        <w:pStyle w:val="Paragrafi"/>
      </w:pPr>
    </w:p>
    <w:p w:rsidR="0049190F" w:rsidRPr="006A4C8E" w:rsidRDefault="0049190F" w:rsidP="0049190F">
      <w:pPr>
        <w:pStyle w:val="Paragrafi"/>
      </w:pPr>
      <w:r w:rsidRPr="006A4C8E">
        <w:t>Eksportuesi i produkteve të përfshira në këtë dokument (autorizim doganor Nr............ (1)) deklaron që përveç rasteve kur tregohet qartësisht ndryshe, këto produkte janë me origjinë …………… preferenciale (2).</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Versioni turqisht</w:t>
      </w:r>
    </w:p>
    <w:p w:rsidR="0049190F" w:rsidRPr="006A4C8E" w:rsidRDefault="0049190F" w:rsidP="0049190F">
      <w:pPr>
        <w:pStyle w:val="Paragrafi"/>
      </w:pPr>
      <w:r w:rsidRPr="006A4C8E">
        <w:t>İşbu belge (gümrük onay No: … (1)) kapsamındaki maddelerin ihracatçısı aksi açıkça belirtilmedikçe, bu maddelerin … menşeli ve tercihli (2) maddeler olduğunu beyan eder.</w:t>
      </w:r>
    </w:p>
    <w:p w:rsidR="0049190F" w:rsidRPr="006A4C8E" w:rsidRDefault="0049190F" w:rsidP="0049190F">
      <w:pPr>
        <w:pStyle w:val="Paragrafi"/>
      </w:pPr>
    </w:p>
    <w:p w:rsidR="0049190F" w:rsidRPr="006A4C8E" w:rsidRDefault="0049190F" w:rsidP="0049190F">
      <w:pPr>
        <w:pStyle w:val="Paragrafi"/>
      </w:pPr>
      <w:r w:rsidRPr="006A4C8E">
        <w:t>Versioni anglisht:</w:t>
      </w:r>
    </w:p>
    <w:p w:rsidR="0049190F" w:rsidRPr="006A4C8E" w:rsidRDefault="0049190F" w:rsidP="0049190F">
      <w:pPr>
        <w:pStyle w:val="Paragrafi"/>
      </w:pPr>
    </w:p>
    <w:p w:rsidR="0049190F" w:rsidRPr="006A4C8E" w:rsidRDefault="0049190F" w:rsidP="0049190F">
      <w:pPr>
        <w:pStyle w:val="Paragrafi"/>
      </w:pPr>
      <w:r w:rsidRPr="006A4C8E">
        <w:t>The exporter of the products covered by this document (customs authorization No ... (1)) declares that, except ëhere otherëise clearly indicatëd, these products are of ………….... preferential origin (2).</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...............................................................3</w:t>
      </w:r>
    </w:p>
    <w:p w:rsidR="0049190F" w:rsidRPr="006A4C8E" w:rsidRDefault="0049190F" w:rsidP="0049190F">
      <w:pPr>
        <w:pStyle w:val="Paragrafi"/>
      </w:pPr>
      <w:r w:rsidRPr="006A4C8E">
        <w:t xml:space="preserve">(Vendi dhe data)                                        </w:t>
      </w:r>
    </w:p>
    <w:p w:rsidR="0049190F" w:rsidRPr="006A4C8E" w:rsidRDefault="0049190F" w:rsidP="0049190F">
      <w:pPr>
        <w:pStyle w:val="Paragrafi"/>
      </w:pPr>
      <w:r w:rsidRPr="006A4C8E">
        <w:t xml:space="preserve">      </w:t>
      </w:r>
    </w:p>
    <w:p w:rsidR="0049190F" w:rsidRPr="006A4C8E" w:rsidRDefault="0049190F" w:rsidP="0049190F">
      <w:pPr>
        <w:pStyle w:val="Paragrafi"/>
      </w:pPr>
      <w:r w:rsidRPr="006A4C8E">
        <w:t>................................................................4</w:t>
      </w:r>
    </w:p>
    <w:p w:rsidR="0049190F" w:rsidRPr="006A4C8E" w:rsidRDefault="0049190F" w:rsidP="0049190F">
      <w:pPr>
        <w:pStyle w:val="Paragrafi"/>
      </w:pPr>
      <w:r w:rsidRPr="006A4C8E">
        <w:t xml:space="preserve">(Firma e eksportuesit, e shoqëruar me  </w:t>
      </w:r>
    </w:p>
    <w:p w:rsidR="0049190F" w:rsidRPr="006A4C8E" w:rsidRDefault="0049190F" w:rsidP="0049190F">
      <w:pPr>
        <w:pStyle w:val="Paragrafi"/>
      </w:pPr>
      <w:r w:rsidRPr="006A4C8E">
        <w:t>emrin i personit i cili nënshkruan deklaratën</w:t>
      </w:r>
    </w:p>
    <w:p w:rsidR="0049190F" w:rsidRPr="006A4C8E" w:rsidRDefault="0049190F" w:rsidP="0049190F">
      <w:pPr>
        <w:pStyle w:val="Paragrafi"/>
      </w:pPr>
      <w:r w:rsidRPr="006A4C8E">
        <w:t xml:space="preserve">të shkruar me germa të qarta)             </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r w:rsidRPr="006A4C8E">
        <w:t>(1)</w:t>
      </w:r>
      <w:r w:rsidRPr="006A4C8E">
        <w:tab/>
        <w:t xml:space="preserve">Kur deklarimi i faturës është bërë nga një eksportues i miratuar sipas kuptimit të Nenit 22 të këtij Protokolli, numri i autorizimit të eksportuesit të miratuar duhet të shkruhet në këtë vend. Kur deklarimi i faturës nuk është bërë nga një eksportues i autorizuar, fjalët në kllapa nuk janë të nevojshme të vendosen ose hapësira duhet të lihet bosh. </w:t>
      </w:r>
    </w:p>
    <w:p w:rsidR="0049190F" w:rsidRPr="006A4C8E" w:rsidRDefault="0049190F" w:rsidP="0049190F">
      <w:pPr>
        <w:pStyle w:val="Paragrafi"/>
      </w:pPr>
      <w:r w:rsidRPr="006A4C8E">
        <w:t>(2)</w:t>
      </w:r>
      <w:r w:rsidRPr="006A4C8E">
        <w:tab/>
        <w:t>Duhet të përcaktohet origjina e mallit.</w:t>
      </w:r>
    </w:p>
    <w:p w:rsidR="0049190F" w:rsidRPr="006A4C8E" w:rsidRDefault="0049190F" w:rsidP="0049190F">
      <w:pPr>
        <w:pStyle w:val="Paragrafi"/>
      </w:pPr>
    </w:p>
    <w:p w:rsidR="0049190F" w:rsidRPr="006A4C8E" w:rsidRDefault="0049190F" w:rsidP="0049190F">
      <w:pPr>
        <w:pStyle w:val="Paragrafi"/>
      </w:pPr>
      <w:r w:rsidRPr="006A4C8E">
        <w:t xml:space="preserve">(3) </w:t>
      </w:r>
      <w:r w:rsidRPr="006A4C8E">
        <w:tab/>
        <w:t xml:space="preserve">Këto të dhëna nuk janë të nevojshme të vendosen në rast se ky informacion përcaktohet në vetë dokumentin. </w:t>
      </w:r>
    </w:p>
    <w:p w:rsidR="0049190F" w:rsidRPr="006A4C8E" w:rsidRDefault="0049190F" w:rsidP="0049190F">
      <w:pPr>
        <w:pStyle w:val="Paragrafi"/>
      </w:pPr>
    </w:p>
    <w:p w:rsidR="0049190F" w:rsidRPr="006A4C8E" w:rsidRDefault="0049190F" w:rsidP="0049190F">
      <w:pPr>
        <w:pStyle w:val="Paragrafi"/>
      </w:pPr>
      <w:r w:rsidRPr="006A4C8E">
        <w:t>(4)</w:t>
      </w:r>
      <w:r w:rsidRPr="006A4C8E">
        <w:tab/>
        <w:t>Shiko Nenin 21(5) të këtij Protokolli. Në rastet kur eksportuesit nuk i kërkohet që të nënshkruajë, përjashtimi i firmës përfshin gjithashtu edhe përjashtimin e shkruajtjes së emrit të vetë nënshkruesit.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845EE1" w:rsidRDefault="00845EE1" w:rsidP="0049190F">
      <w:pPr>
        <w:pStyle w:val="Paragrafi"/>
      </w:pPr>
    </w:p>
    <w:p w:rsidR="00845EE1" w:rsidRDefault="00845EE1" w:rsidP="0049190F">
      <w:pPr>
        <w:pStyle w:val="Paragrafi"/>
      </w:pPr>
    </w:p>
    <w:p w:rsidR="00845EE1" w:rsidRDefault="00845EE1" w:rsidP="0049190F">
      <w:pPr>
        <w:pStyle w:val="Paragrafi"/>
      </w:pPr>
    </w:p>
    <w:p w:rsidR="0049190F" w:rsidRPr="006A4C8E" w:rsidRDefault="0049190F" w:rsidP="00845EE1">
      <w:pPr>
        <w:pStyle w:val="Titulli"/>
      </w:pPr>
      <w:r w:rsidRPr="006A4C8E">
        <w:t>NDREQJE GABIMI</w:t>
      </w:r>
    </w:p>
    <w:p w:rsidR="0049190F" w:rsidRPr="006A4C8E" w:rsidRDefault="0049190F" w:rsidP="00845EE1">
      <w:pPr>
        <w:pStyle w:val="Titulli"/>
      </w:pPr>
    </w:p>
    <w:p w:rsidR="0049190F" w:rsidRPr="006A4C8E" w:rsidRDefault="0049190F" w:rsidP="0049190F">
      <w:pPr>
        <w:pStyle w:val="Paragrafi"/>
      </w:pPr>
      <w:r w:rsidRPr="006A4C8E">
        <w:t xml:space="preserve">Në Fletoren Zyrtare nr.89/2006 në ligjin nr.9591, datë 17.8.2006 Për ratifikimin e “Marrëveshjes së përkohshme ndërmjet Republikës së Shqipërisë dhe Komunitetit Europian për tregtinë dhe bashkëpunimin tregtar”, në faqen 3329 bëhet kjo ndreqje: </w:t>
      </w:r>
    </w:p>
    <w:p w:rsidR="0049190F" w:rsidRPr="006A4C8E" w:rsidRDefault="0049190F" w:rsidP="0049190F">
      <w:pPr>
        <w:pStyle w:val="Paragrafi"/>
      </w:pPr>
      <w:r w:rsidRPr="006A4C8E">
        <w:t>Në protokollin nr.2, shtojca II (c) nuk është përfshirë Kodi Tarifor nr.2202 10 00 “Ujëra, përfshirë këtu ujërat minerale dhe të gazuara, që përmbajnë sheqer të shtuar ose substancë tjetër ëmbëlsuese apo aromatizuese”, si më poshtë vijon:</w:t>
      </w:r>
    </w:p>
    <w:p w:rsidR="0049190F" w:rsidRPr="006A4C8E" w:rsidRDefault="0049190F" w:rsidP="0049190F">
      <w:pPr>
        <w:pStyle w:val="Paragrafi"/>
      </w:pPr>
    </w:p>
    <w:p w:rsidR="0049190F" w:rsidRPr="006A4C8E" w:rsidRDefault="0049190F" w:rsidP="0049190F">
      <w:pPr>
        <w:pStyle w:val="Paragrafi"/>
      </w:pPr>
      <w:r w:rsidRPr="006A4C8E">
        <w:t>Ishte:</w:t>
      </w:r>
    </w:p>
    <w:p w:rsidR="0049190F" w:rsidRPr="006A4C8E" w:rsidRDefault="0049190F" w:rsidP="0049190F">
      <w:pPr>
        <w:pStyle w:val="Paragrafi"/>
      </w:pPr>
    </w:p>
    <w:tbl>
      <w:tblPr>
        <w:tblW w:w="8406" w:type="dxa"/>
        <w:jc w:val="center"/>
        <w:tblCellMar>
          <w:left w:w="30" w:type="dxa"/>
          <w:right w:w="30" w:type="dxa"/>
        </w:tblCellMar>
        <w:tblLook w:val="0000" w:firstRow="0" w:lastRow="0" w:firstColumn="0" w:lastColumn="0" w:noHBand="0" w:noVBand="0"/>
      </w:tblPr>
      <w:tblGrid>
        <w:gridCol w:w="1310"/>
        <w:gridCol w:w="7096"/>
      </w:tblGrid>
      <w:tr w:rsidR="0049190F" w:rsidRPr="006A4C8E">
        <w:tblPrEx>
          <w:tblCellMar>
            <w:top w:w="0" w:type="dxa"/>
            <w:bottom w:w="0" w:type="dxa"/>
          </w:tblCellMar>
        </w:tblPrEx>
        <w:trPr>
          <w:trHeight w:val="139"/>
          <w:jc w:val="center"/>
        </w:trPr>
        <w:tc>
          <w:tcPr>
            <w:tcW w:w="1310" w:type="dxa"/>
            <w:tcBorders>
              <w:top w:val="single" w:sz="2" w:space="0" w:color="000000"/>
              <w:left w:val="single" w:sz="6" w:space="0" w:color="auto"/>
              <w:right w:val="single" w:sz="6" w:space="0" w:color="auto"/>
            </w:tcBorders>
          </w:tcPr>
          <w:p w:rsidR="0049190F" w:rsidRPr="006A4C8E" w:rsidRDefault="0049190F" w:rsidP="0049190F">
            <w:pPr>
              <w:pStyle w:val="Paragrafi"/>
            </w:pPr>
            <w:r w:rsidRPr="006A4C8E">
              <w:t>2202</w:t>
            </w:r>
          </w:p>
        </w:tc>
        <w:tc>
          <w:tcPr>
            <w:tcW w:w="7096" w:type="dxa"/>
            <w:tcBorders>
              <w:top w:val="single" w:sz="2" w:space="0" w:color="000000"/>
              <w:left w:val="single" w:sz="6" w:space="0" w:color="auto"/>
              <w:right w:val="single" w:sz="6" w:space="0" w:color="auto"/>
            </w:tcBorders>
          </w:tcPr>
          <w:p w:rsidR="0049190F" w:rsidRPr="006A4C8E" w:rsidRDefault="0049190F" w:rsidP="0049190F">
            <w:pPr>
              <w:pStyle w:val="Paragrafi"/>
            </w:pPr>
            <w:r w:rsidRPr="006A4C8E">
              <w:t>Ujërat, përfshirë ujërat minerale e ujërat e gazuar, që përmbajnë sheqer apo lëndë të tjera ëmbëlsuese apo aromatizuese shtesë, dhe pije të tjera joalkoolike, pa përfshirë lëngun e frutave apo të zarzavateve të kreut nr. 2009:</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2202 90 10</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Që nuk përmbajnë produktet e kreut nr.0401 deri 0404 apo yndyrna të fituara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p>
        </w:tc>
        <w:tc>
          <w:tcPr>
            <w:tcW w:w="7096" w:type="dxa"/>
            <w:tcBorders>
              <w:left w:val="single" w:sz="6" w:space="0" w:color="auto"/>
              <w:right w:val="single" w:sz="6" w:space="0" w:color="auto"/>
            </w:tcBorders>
          </w:tcPr>
          <w:p w:rsidR="0049190F" w:rsidRPr="006A4C8E" w:rsidRDefault="0049190F" w:rsidP="0049190F">
            <w:pPr>
              <w:pStyle w:val="Paragrafi"/>
            </w:pPr>
            <w:r w:rsidRPr="006A4C8E">
              <w:t>- - Të tjera, që përmbajnë ndaj peshës yndyrë të fituar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2202 90 91</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Më pak se 0,2 %</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2202 90 95</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- 0,2 % apo më shumë por më pak se 2 %</w:t>
            </w:r>
          </w:p>
        </w:tc>
      </w:tr>
      <w:tr w:rsidR="0049190F" w:rsidRPr="006A4C8E">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2202 90 99</w:t>
            </w:r>
          </w:p>
        </w:tc>
        <w:tc>
          <w:tcPr>
            <w:tcW w:w="7096"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 - - 2% apo më shumë</w:t>
            </w:r>
          </w:p>
        </w:tc>
      </w:tr>
      <w:tr w:rsidR="0049190F" w:rsidRPr="006A4C8E">
        <w:tblPrEx>
          <w:tblCellMar>
            <w:top w:w="0" w:type="dxa"/>
            <w:bottom w:w="0" w:type="dxa"/>
          </w:tblCellMar>
        </w:tblPrEx>
        <w:trPr>
          <w:trHeight w:val="139"/>
          <w:jc w:val="center"/>
        </w:trPr>
        <w:tc>
          <w:tcPr>
            <w:tcW w:w="1310" w:type="dxa"/>
            <w:tcBorders>
              <w:top w:val="single" w:sz="6" w:space="0" w:color="auto"/>
            </w:tcBorders>
            <w:vAlign w:val="center"/>
          </w:tcPr>
          <w:p w:rsidR="0049190F" w:rsidRPr="006A4C8E" w:rsidRDefault="0049190F" w:rsidP="0049190F">
            <w:pPr>
              <w:pStyle w:val="Paragrafi"/>
            </w:pPr>
          </w:p>
        </w:tc>
        <w:tc>
          <w:tcPr>
            <w:tcW w:w="7096" w:type="dxa"/>
            <w:tcBorders>
              <w:top w:val="single" w:sz="6" w:space="0" w:color="auto"/>
            </w:tcBorders>
            <w:vAlign w:val="center"/>
          </w:tcPr>
          <w:p w:rsidR="0049190F" w:rsidRPr="006A4C8E" w:rsidRDefault="0049190F" w:rsidP="0049190F">
            <w:pPr>
              <w:pStyle w:val="Paragrafi"/>
            </w:pPr>
          </w:p>
        </w:tc>
      </w:tr>
      <w:tr w:rsidR="0049190F" w:rsidRPr="006A4C8E">
        <w:tblPrEx>
          <w:tblCellMar>
            <w:top w:w="0" w:type="dxa"/>
            <w:bottom w:w="0" w:type="dxa"/>
          </w:tblCellMar>
        </w:tblPrEx>
        <w:trPr>
          <w:trHeight w:val="139"/>
          <w:jc w:val="center"/>
        </w:trPr>
        <w:tc>
          <w:tcPr>
            <w:tcW w:w="1310" w:type="dxa"/>
            <w:vAlign w:val="center"/>
          </w:tcPr>
          <w:p w:rsidR="0049190F" w:rsidRPr="006A4C8E" w:rsidRDefault="0049190F" w:rsidP="0049190F">
            <w:pPr>
              <w:pStyle w:val="Paragrafi"/>
            </w:pPr>
            <w:r w:rsidRPr="006A4C8E">
              <w:t>Bëhet:</w:t>
            </w:r>
          </w:p>
        </w:tc>
        <w:tc>
          <w:tcPr>
            <w:tcW w:w="7096" w:type="dxa"/>
            <w:vAlign w:val="center"/>
          </w:tcPr>
          <w:p w:rsidR="0049190F" w:rsidRPr="006A4C8E" w:rsidRDefault="0049190F" w:rsidP="0049190F">
            <w:pPr>
              <w:pStyle w:val="Paragrafi"/>
            </w:pPr>
          </w:p>
        </w:tc>
      </w:tr>
      <w:tr w:rsidR="0049190F" w:rsidRPr="006A4C8E">
        <w:tblPrEx>
          <w:tblCellMar>
            <w:top w:w="0" w:type="dxa"/>
            <w:bottom w:w="0" w:type="dxa"/>
          </w:tblCellMar>
        </w:tblPrEx>
        <w:trPr>
          <w:trHeight w:val="139"/>
          <w:jc w:val="center"/>
        </w:trPr>
        <w:tc>
          <w:tcPr>
            <w:tcW w:w="1310" w:type="dxa"/>
            <w:tcBorders>
              <w:bottom w:val="single" w:sz="6" w:space="0" w:color="auto"/>
            </w:tcBorders>
            <w:vAlign w:val="center"/>
          </w:tcPr>
          <w:p w:rsidR="0049190F" w:rsidRPr="006A4C8E" w:rsidRDefault="0049190F" w:rsidP="0049190F">
            <w:pPr>
              <w:pStyle w:val="Paragrafi"/>
            </w:pPr>
          </w:p>
        </w:tc>
        <w:tc>
          <w:tcPr>
            <w:tcW w:w="7096" w:type="dxa"/>
            <w:tcBorders>
              <w:bottom w:val="single" w:sz="6" w:space="0" w:color="auto"/>
            </w:tcBorders>
            <w:vAlign w:val="center"/>
          </w:tcPr>
          <w:p w:rsidR="0049190F" w:rsidRPr="006A4C8E" w:rsidRDefault="0049190F" w:rsidP="0049190F">
            <w:pPr>
              <w:pStyle w:val="Paragrafi"/>
            </w:pPr>
          </w:p>
        </w:tc>
      </w:tr>
      <w:tr w:rsidR="0049190F" w:rsidRPr="006A4C8E">
        <w:tblPrEx>
          <w:tblCellMar>
            <w:top w:w="0" w:type="dxa"/>
            <w:bottom w:w="0" w:type="dxa"/>
          </w:tblCellMar>
        </w:tblPrEx>
        <w:trPr>
          <w:trHeight w:val="139"/>
          <w:jc w:val="center"/>
        </w:trPr>
        <w:tc>
          <w:tcPr>
            <w:tcW w:w="1310" w:type="dxa"/>
            <w:tcBorders>
              <w:top w:val="single" w:sz="6" w:space="0" w:color="auto"/>
              <w:left w:val="single" w:sz="6" w:space="0" w:color="auto"/>
              <w:right w:val="single" w:sz="6" w:space="0" w:color="auto"/>
            </w:tcBorders>
          </w:tcPr>
          <w:p w:rsidR="0049190F" w:rsidRPr="006A4C8E" w:rsidRDefault="0049190F" w:rsidP="0049190F">
            <w:pPr>
              <w:pStyle w:val="Paragrafi"/>
            </w:pPr>
            <w:r w:rsidRPr="006A4C8E">
              <w:t>2202</w:t>
            </w:r>
          </w:p>
        </w:tc>
        <w:tc>
          <w:tcPr>
            <w:tcW w:w="7096" w:type="dxa"/>
            <w:tcBorders>
              <w:top w:val="single" w:sz="6" w:space="0" w:color="auto"/>
              <w:left w:val="single" w:sz="6" w:space="0" w:color="auto"/>
              <w:right w:val="single" w:sz="6" w:space="0" w:color="auto"/>
            </w:tcBorders>
          </w:tcPr>
          <w:p w:rsidR="0049190F" w:rsidRPr="006A4C8E" w:rsidRDefault="0049190F" w:rsidP="0049190F">
            <w:pPr>
              <w:pStyle w:val="Paragrafi"/>
            </w:pPr>
            <w:r w:rsidRPr="006A4C8E">
              <w:t>Ujërat, përfshirë ujërat minerale e ujërat e gazuar, që përmbajnë sheqer apo lëndë të tjera ëmbëlsuese apo aromatizuese shtesë, dhe pije të tjera joalkoolike, pa përfshirë lëngun e frutave apo të zarzavateve të kreut 2009:</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2202 10 00</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Ujërat, përfshirë këtu ujërat minerale dhe të gazuara, që përmbajnë sheqer të shtuar ose substancë tjetër ëmbëlsuese apo aromatizuese</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2202 90 10</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Që nuk përmbajnë produktet e kreut nr.0401 deri 0404 apo yndyrna të fituara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vAlign w:val="center"/>
          </w:tcPr>
          <w:p w:rsidR="0049190F" w:rsidRPr="006A4C8E" w:rsidRDefault="0049190F" w:rsidP="0049190F">
            <w:pPr>
              <w:pStyle w:val="Paragrafi"/>
            </w:pPr>
          </w:p>
        </w:tc>
        <w:tc>
          <w:tcPr>
            <w:tcW w:w="7096" w:type="dxa"/>
            <w:tcBorders>
              <w:left w:val="single" w:sz="6" w:space="0" w:color="auto"/>
              <w:right w:val="single" w:sz="6" w:space="0" w:color="auto"/>
            </w:tcBorders>
            <w:vAlign w:val="center"/>
          </w:tcPr>
          <w:p w:rsidR="0049190F" w:rsidRPr="006A4C8E" w:rsidRDefault="0049190F" w:rsidP="0049190F">
            <w:pPr>
              <w:pStyle w:val="Paragrafi"/>
            </w:pPr>
            <w:r w:rsidRPr="006A4C8E">
              <w:t>- - Të tjera, që përmbajnë ndaj peshës yndyrë të fituar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2202 90 91</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Më pak se 0,2 %</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2202 90 95</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- 0,2 % apo më shumë por më pak se 2 %</w:t>
            </w:r>
          </w:p>
        </w:tc>
      </w:tr>
      <w:tr w:rsidR="0049190F" w:rsidRPr="006A4C8E">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2202 90 99</w:t>
            </w:r>
          </w:p>
        </w:tc>
        <w:tc>
          <w:tcPr>
            <w:tcW w:w="7096"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 - - 2 % apo më shumë</w:t>
            </w:r>
          </w:p>
        </w:tc>
      </w:tr>
    </w:tbl>
    <w:p w:rsidR="0049190F" w:rsidRPr="006A4C8E" w:rsidRDefault="0049190F" w:rsidP="0049190F">
      <w:pPr>
        <w:pStyle w:val="Paragrafi"/>
      </w:pPr>
    </w:p>
    <w:p w:rsidR="0049190F" w:rsidRPr="006A4C8E" w:rsidRDefault="0049190F" w:rsidP="0049190F">
      <w:pPr>
        <w:pStyle w:val="Paragrafi"/>
      </w:pPr>
    </w:p>
    <w:p w:rsidR="000178C2" w:rsidRPr="00C84B66" w:rsidRDefault="000178C2" w:rsidP="0049190F">
      <w:pPr>
        <w:pStyle w:val="Paragrafi"/>
        <w:rPr>
          <w:szCs w:val="22"/>
        </w:rPr>
      </w:pPr>
    </w:p>
    <w:sectPr w:rsidR="000178C2" w:rsidRPr="00C84B66" w:rsidSect="0049190F">
      <w:footerReference w:type="even" r:id="rId7"/>
      <w:footerReference w:type="default" r:id="rId8"/>
      <w:pgSz w:w="11907" w:h="16840" w:code="9"/>
      <w:pgMar w:top="1418" w:right="1418" w:bottom="1418" w:left="1418" w:header="0" w:footer="1134" w:gutter="0"/>
      <w:pgNumType w:start="17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59A" w:rsidRDefault="00A7559A">
      <w:r>
        <w:separator/>
      </w:r>
    </w:p>
  </w:endnote>
  <w:endnote w:type="continuationSeparator" w:id="0">
    <w:p w:rsidR="00A7559A" w:rsidRDefault="00A7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B62" w:rsidRDefault="00241B62" w:rsidP="004919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41B62" w:rsidRDefault="00241B62" w:rsidP="0049190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B62" w:rsidRDefault="00241B62" w:rsidP="004919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64020">
      <w:rPr>
        <w:rStyle w:val="PageNumber"/>
        <w:noProof/>
      </w:rPr>
      <w:t>1779</w:t>
    </w:r>
    <w:r>
      <w:rPr>
        <w:rStyle w:val="PageNumber"/>
      </w:rPr>
      <w:fldChar w:fldCharType="end"/>
    </w:r>
  </w:p>
  <w:p w:rsidR="00241B62" w:rsidRDefault="00241B62" w:rsidP="0049190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59A" w:rsidRDefault="00A7559A">
      <w:r>
        <w:separator/>
      </w:r>
    </w:p>
  </w:footnote>
  <w:footnote w:type="continuationSeparator" w:id="0">
    <w:p w:rsidR="00A7559A" w:rsidRDefault="00A7559A">
      <w:r>
        <w:continuationSeparator/>
      </w:r>
    </w:p>
  </w:footnote>
  <w:footnote w:id="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w:t>
      </w:r>
      <w:r>
        <w:rPr>
          <w:rStyle w:val="FootnoteReference"/>
          <w:rFonts w:ascii="Times New Roman" w:hAnsi="Times New Roman"/>
        </w:rPr>
        <w:t>pj</w:t>
      </w:r>
      <w:r w:rsidRPr="009C179A">
        <w:rPr>
          <w:rStyle w:val="FootnoteReference"/>
          <w:rFonts w:ascii="Times New Roman" w:hAnsi="Times New Roman"/>
        </w:rPr>
        <w:t>egues 7.2</w:t>
      </w:r>
    </w:p>
  </w:footnote>
  <w:footnote w:id="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7.2</w:t>
      </w:r>
    </w:p>
  </w:footnote>
  <w:footnote w:id="4">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7.2</w:t>
      </w:r>
    </w:p>
  </w:footnote>
  <w:footnote w:id="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6">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8">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10">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Shënimi 3 i kapitullit 32 thotë që këto prepar</w:t>
      </w:r>
      <w:r>
        <w:rPr>
          <w:rStyle w:val="FootnoteReference"/>
          <w:rFonts w:ascii="Times New Roman" w:hAnsi="Times New Roman"/>
        </w:rPr>
        <w:t>atë</w:t>
      </w:r>
      <w:r w:rsidRPr="009C179A">
        <w:rPr>
          <w:rStyle w:val="FootnoteReference"/>
          <w:rFonts w:ascii="Times New Roman" w:hAnsi="Times New Roman"/>
        </w:rPr>
        <w:t xml:space="preserve"> janë ato të një lloji të përdorur për ngjyrosjen e çdo m</w:t>
      </w:r>
      <w:r>
        <w:rPr>
          <w:rStyle w:val="FootnoteReference"/>
          <w:rFonts w:ascii="Times New Roman" w:hAnsi="Times New Roman"/>
        </w:rPr>
        <w:t>atë</w:t>
      </w:r>
      <w:r w:rsidRPr="009C179A">
        <w:rPr>
          <w:rStyle w:val="FootnoteReference"/>
          <w:rFonts w:ascii="Times New Roman" w:hAnsi="Times New Roman"/>
        </w:rPr>
        <w:t>riali ose të përdorura si përbërës në prodhimet e përgatitjeve të ngjyrosura, me kusht që ato të mos jenë klasifikuar në një kre tjetër të kapitullit 32</w:t>
      </w:r>
    </w:p>
  </w:footnote>
  <w:footnote w:id="1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Një “grup” është i lidhur si çdo pjesë e kreut, e ndarë nga mbetja si gjysëm kolonë. </w:t>
      </w:r>
    </w:p>
  </w:footnote>
  <w:footnote w:id="1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1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footnote>
  <w:footnote w:id="14">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 xml:space="preserve">sh që predominpjnë sipas peshës në produkt </w:t>
      </w:r>
    </w:p>
  </w:footnote>
  <w:footnote w:id="1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p w:rsidR="00241B62" w:rsidRDefault="00241B62" w:rsidP="0049190F">
      <w:pPr>
        <w:pStyle w:val="FootnoteText"/>
      </w:pPr>
    </w:p>
  </w:footnote>
  <w:footnote w:id="16">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r>
        <w:rPr>
          <w:rFonts w:ascii="Times New Roman" w:hAnsi="Times New Roman"/>
        </w:rPr>
        <w:t xml:space="preserve"> </w:t>
      </w:r>
    </w:p>
  </w:footnote>
  <w:footnote w:id="1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p w:rsidR="00241B62" w:rsidRDefault="00241B62" w:rsidP="0049190F">
      <w:pPr>
        <w:pStyle w:val="FootnoteText"/>
      </w:pPr>
    </w:p>
  </w:footnote>
  <w:footnote w:id="18">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Pengesat e mëposhtëme do të konsiderohen si transparencë maksimale: Pengesat, turbullira optike e të cilave – e matur në përputhje me ASTM-D 1003-16 nga Gardner Hazemeter (Shiko si Hazefaktor) – është më pak se 2%.</w:t>
      </w:r>
    </w:p>
  </w:footnote>
  <w:footnote w:id="1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20">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Pr="009C179A" w:rsidRDefault="00241B62" w:rsidP="0049190F">
      <w:pPr>
        <w:pStyle w:val="FootnoteText"/>
        <w:rPr>
          <w:rFonts w:ascii="Times New Roman" w:hAnsi="Times New Roman"/>
        </w:rPr>
      </w:pPr>
    </w:p>
  </w:footnote>
  <w:footnote w:id="2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22">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4">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6">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2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Pr="009C179A" w:rsidRDefault="00241B62" w:rsidP="0049190F">
      <w:pPr>
        <w:pStyle w:val="FootnoteText"/>
        <w:rPr>
          <w:rFonts w:ascii="Times New Roman" w:hAnsi="Times New Roman"/>
        </w:rPr>
      </w:pPr>
    </w:p>
  </w:footnote>
  <w:footnote w:id="28">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30">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1">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Pr="009C179A" w:rsidRDefault="00241B62" w:rsidP="0049190F">
      <w:pPr>
        <w:pStyle w:val="FootnoteText"/>
        <w:rPr>
          <w:rFonts w:ascii="Times New Roman" w:hAnsi="Times New Roman"/>
        </w:rPr>
      </w:pPr>
    </w:p>
  </w:footnote>
  <w:footnote w:id="33">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4">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36">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38">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9">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0">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41">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2">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4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44">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45">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6">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48">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50">
    <w:p w:rsidR="00241B62" w:rsidRPr="009C179A" w:rsidRDefault="00241B62" w:rsidP="0049190F">
      <w:pPr>
        <w:pStyle w:val="FootnoteText"/>
        <w:rPr>
          <w:rStyle w:val="FootnoteReference"/>
          <w:rFonts w:ascii="Times New Roman" w:hAnsi="Times New Roman"/>
        </w:rPr>
      </w:pPr>
      <w:r w:rsidRPr="006A3012">
        <w:rPr>
          <w:rStyle w:val="FootnoteReference"/>
          <w:rFonts w:ascii="Times New Roman" w:hAnsi="Times New Roman"/>
        </w:rPr>
        <w:footnoteRef/>
      </w:r>
      <w:r w:rsidRPr="006A3012">
        <w:rPr>
          <w:rStyle w:val="FootnoteReference"/>
          <w:rFonts w:ascii="Times New Roman" w:hAnsi="Times New Roman"/>
        </w:rP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5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5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p>
  </w:footnote>
  <w:footnote w:id="53">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r w:rsidRPr="009C179A">
        <w:rPr>
          <w:rFonts w:ascii="Times New Roman" w:hAnsi="Times New Roman"/>
        </w:rPr>
        <w:t xml:space="preserve"> </w:t>
      </w:r>
    </w:p>
  </w:footnote>
  <w:footnote w:id="54">
    <w:p w:rsidR="00241B62" w:rsidRDefault="00241B62" w:rsidP="0049190F">
      <w:pPr>
        <w:pStyle w:val="FootnoteText"/>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r>
        <w:rPr>
          <w:rFonts w:ascii="Times New Roman" w:hAnsi="Times New Roman"/>
        </w:rPr>
        <w:t xml:space="preserve"> </w:t>
      </w:r>
    </w:p>
  </w:footnote>
  <w:footnote w:id="55">
    <w:p w:rsidR="00241B62" w:rsidRDefault="00241B62" w:rsidP="0049190F">
      <w:pPr>
        <w:pStyle w:val="FootnoteText"/>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r>
        <w:rPr>
          <w:rFonts w:ascii="Times New Roman" w:hAnsi="Times New Roman"/>
        </w:rPr>
        <w:t xml:space="preserve"> </w:t>
      </w:r>
    </w:p>
  </w:footnote>
  <w:footnote w:id="56">
    <w:p w:rsidR="00241B62" w:rsidRDefault="00241B62" w:rsidP="0049190F">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57">
    <w:p w:rsidR="00241B62" w:rsidRDefault="00241B62" w:rsidP="0049190F">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58">
    <w:p w:rsidR="00241B62" w:rsidRPr="00055F93" w:rsidRDefault="00241B62" w:rsidP="0049190F">
      <w:pPr>
        <w:pStyle w:val="FootnoteText"/>
        <w:rPr>
          <w:rStyle w:val="FootnoteReference"/>
          <w:rFonts w:ascii="Times New Roman" w:hAnsi="Times New Roman"/>
        </w:rPr>
      </w:pPr>
      <w:r w:rsidRPr="00055F93">
        <w:rPr>
          <w:rStyle w:val="FootnoteReference"/>
          <w:rFonts w:ascii="Times New Roman" w:hAnsi="Times New Roman"/>
        </w:rPr>
        <w:footnoteRef/>
      </w:r>
      <w:r w:rsidRPr="00055F93">
        <w:rPr>
          <w:rStyle w:val="FootnoteReference"/>
          <w:rFonts w:ascii="Times New Roman" w:hAnsi="Times New Roman"/>
        </w:rPr>
        <w:t xml:space="preserve"> Shiko not</w:t>
      </w:r>
      <w:r>
        <w:rPr>
          <w:rStyle w:val="FootnoteReference"/>
          <w:rFonts w:ascii="Times New Roman" w:hAnsi="Times New Roman"/>
        </w:rPr>
        <w:t>ë</w:t>
      </w:r>
      <w:r w:rsidRPr="00055F93">
        <w:rPr>
          <w:rStyle w:val="FootnoteReference"/>
          <w:rFonts w:ascii="Times New Roman" w:hAnsi="Times New Roman"/>
        </w:rPr>
        <w:t>n spjeguese 6.</w:t>
      </w:r>
    </w:p>
  </w:footnote>
  <w:footnote w:id="59">
    <w:p w:rsidR="00241B62" w:rsidRDefault="00241B62" w:rsidP="0049190F">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60">
    <w:p w:rsidR="00241B62" w:rsidRPr="00387F19" w:rsidRDefault="00241B62" w:rsidP="0049190F">
      <w:pPr>
        <w:pStyle w:val="FootnoteText"/>
        <w:rPr>
          <w:rFonts w:ascii="Times New Roman" w:hAnsi="Times New Roman"/>
        </w:rPr>
      </w:pPr>
      <w:r w:rsidRPr="00387F19">
        <w:rPr>
          <w:rStyle w:val="FootnoteReference"/>
          <w:rFonts w:ascii="Times New Roman" w:hAnsi="Times New Roman"/>
        </w:rPr>
        <w:footnoteRef/>
      </w:r>
      <w:r w:rsidRPr="00387F19">
        <w:rPr>
          <w:rFonts w:ascii="Times New Roman" w:hAnsi="Times New Roman"/>
        </w:rPr>
        <w:t xml:space="preserve"> </w:t>
      </w:r>
      <w:r w:rsidRPr="00387F19">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w:t>
      </w:r>
    </w:p>
  </w:footnote>
  <w:footnote w:id="61">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2">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3">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4">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footnote>
  <w:footnote w:id="65">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footnote>
  <w:footnote w:id="66">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 </w:t>
      </w:r>
    </w:p>
  </w:footnote>
  <w:footnote w:id="67">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r w:rsidRPr="00387F19">
        <w:rPr>
          <w:rStyle w:val="FootnoteReference"/>
        </w:rPr>
        <w:t xml:space="preserve"> </w:t>
      </w:r>
    </w:p>
  </w:footnote>
  <w:footnote w:id="68">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p w:rsidR="00241B62" w:rsidRDefault="00241B62" w:rsidP="0049190F">
      <w:pPr>
        <w:pStyle w:val="FootnoteText"/>
      </w:pPr>
    </w:p>
  </w:footnote>
  <w:footnote w:id="69">
    <w:p w:rsidR="00241B62" w:rsidRDefault="00241B62" w:rsidP="0049190F">
      <w:pPr>
        <w:pStyle w:val="FootnoteText"/>
      </w:pPr>
      <w:r>
        <w:rPr>
          <w:rStyle w:val="FootnoteReference"/>
        </w:rPr>
        <w:footnoteRef/>
      </w:r>
      <w:r>
        <w:t xml:space="preserve"> </w:t>
      </w:r>
      <w:r w:rsidRPr="00387F19">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w:t>
      </w:r>
    </w:p>
  </w:footnote>
  <w:footnote w:id="70">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1">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2">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3">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4">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5">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6">
    <w:p w:rsidR="00241B62" w:rsidRPr="00B54CCE" w:rsidRDefault="00241B62" w:rsidP="0049190F">
      <w:pPr>
        <w:pStyle w:val="FootnoteText"/>
        <w:rPr>
          <w:rStyle w:val="FootnoteReference"/>
          <w:rFonts w:ascii="Times New Roman" w:hAnsi="Times New Roman"/>
        </w:rPr>
      </w:pPr>
      <w:r w:rsidRPr="00C12B20">
        <w:rPr>
          <w:rStyle w:val="FootnoteReference"/>
          <w:rFonts w:ascii="Times New Roman" w:hAnsi="Times New Roman"/>
        </w:rPr>
        <w:footnoteRef/>
      </w:r>
      <w:r w:rsidRPr="00B54CCE">
        <w:rPr>
          <w:rStyle w:val="FootnoteReference"/>
          <w:rFonts w:ascii="Times New Roman" w:hAnsi="Times New Roman"/>
        </w:rPr>
        <w:t xml:space="preserve"> </w:t>
      </w:r>
      <w:r w:rsidRPr="00B54CCE">
        <w:rPr>
          <w:rStyle w:val="FootnoteReference"/>
        </w:rPr>
        <w:t>K</w:t>
      </w:r>
      <w:r w:rsidRPr="00B54CCE">
        <w:rPr>
          <w:rStyle w:val="FootnoteReference"/>
          <w:rFonts w:ascii="Times New Roman" w:hAnsi="Times New Roman"/>
        </w:rPr>
        <w:t xml:space="preserve">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w:t>
      </w:r>
      <w:r w:rsidRPr="00B54CCE">
        <w:rPr>
          <w:rStyle w:val="FootnoteReference"/>
        </w:rPr>
        <w:t xml:space="preserve"> </w:t>
      </w:r>
    </w:p>
  </w:footnote>
  <w:footnote w:id="77">
    <w:p w:rsidR="00241B62" w:rsidRDefault="00241B62" w:rsidP="0049190F">
      <w:pPr>
        <w:pStyle w:val="FootnoteText"/>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78">
    <w:p w:rsidR="00241B62" w:rsidRPr="00B54CCE" w:rsidRDefault="00241B62" w:rsidP="0049190F">
      <w:pPr>
        <w:pStyle w:val="FootnoteText"/>
        <w:rPr>
          <w:rStyle w:val="FootnoteReference"/>
          <w:rFonts w:ascii="Times New Roman" w:hAnsi="Times New Roman"/>
        </w:rPr>
      </w:pPr>
      <w:r w:rsidRPr="00B54CCE">
        <w:rPr>
          <w:rStyle w:val="FootnoteReference"/>
          <w:rFonts w:ascii="Times New Roman" w:hAnsi="Times New Roman"/>
        </w:rPr>
        <w:footnoteRef/>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 artikujt e thurur dhe thurur me grep, jo elastik</w:t>
      </w:r>
      <w:r>
        <w:rPr>
          <w:rStyle w:val="FootnoteReference"/>
          <w:rFonts w:ascii="Times New Roman" w:hAnsi="Times New Roman"/>
        </w:rPr>
        <w:t>ë</w:t>
      </w:r>
      <w:r w:rsidRPr="00B54CCE">
        <w:rPr>
          <w:rStyle w:val="FootnoteReference"/>
          <w:rFonts w:ascii="Times New Roman" w:hAnsi="Times New Roman"/>
        </w:rPr>
        <w:t xml:space="preserve"> ose t</w:t>
      </w:r>
      <w:r>
        <w:rPr>
          <w:rStyle w:val="FootnoteReference"/>
          <w:rFonts w:ascii="Times New Roman" w:hAnsi="Times New Roman"/>
        </w:rPr>
        <w:t>ë</w:t>
      </w:r>
      <w:r w:rsidRPr="00B54CCE">
        <w:rPr>
          <w:rStyle w:val="FootnoteReference"/>
          <w:rFonts w:ascii="Times New Roman" w:hAnsi="Times New Roman"/>
        </w:rPr>
        <w:t xml:space="preserve"> gom</w:t>
      </w:r>
      <w:r>
        <w:rPr>
          <w:rStyle w:val="FootnoteReference"/>
          <w:rFonts w:ascii="Times New Roman" w:hAnsi="Times New Roman"/>
        </w:rPr>
        <w:t>ë</w:t>
      </w:r>
      <w:r w:rsidRPr="00B54CCE">
        <w:rPr>
          <w:rStyle w:val="FootnoteReference"/>
          <w:rFonts w:ascii="Times New Roman" w:hAnsi="Times New Roman"/>
        </w:rPr>
        <w:t>zuar, t</w:t>
      </w:r>
      <w:r>
        <w:rPr>
          <w:rStyle w:val="FootnoteReference"/>
          <w:rFonts w:ascii="Times New Roman" w:hAnsi="Times New Roman"/>
        </w:rPr>
        <w:t>ë</w:t>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rftuara nga qepja ose bashkimi i pjes</w:t>
      </w:r>
      <w:r>
        <w:rPr>
          <w:rStyle w:val="FootnoteReference"/>
          <w:rFonts w:ascii="Times New Roman" w:hAnsi="Times New Roman"/>
        </w:rPr>
        <w:t>ë</w:t>
      </w:r>
      <w:r w:rsidRPr="00B54CCE">
        <w:rPr>
          <w:rStyle w:val="FootnoteReference"/>
          <w:rFonts w:ascii="Times New Roman" w:hAnsi="Times New Roman"/>
        </w:rPr>
        <w:t>ve t</w:t>
      </w:r>
      <w:r>
        <w:rPr>
          <w:rStyle w:val="FootnoteReference"/>
          <w:rFonts w:ascii="Times New Roman" w:hAnsi="Times New Roman"/>
        </w:rPr>
        <w:t>ë</w:t>
      </w:r>
      <w:r w:rsidRPr="00B54CCE">
        <w:rPr>
          <w:rStyle w:val="FootnoteReference"/>
          <w:rFonts w:ascii="Times New Roman" w:hAnsi="Times New Roman"/>
        </w:rPr>
        <w:t xml:space="preserve"> fabrikuara t</w:t>
      </w:r>
      <w:r>
        <w:rPr>
          <w:rStyle w:val="FootnoteReference"/>
          <w:rFonts w:ascii="Times New Roman" w:hAnsi="Times New Roman"/>
        </w:rPr>
        <w:t>ë</w:t>
      </w:r>
      <w:r w:rsidRPr="00B54CCE">
        <w:rPr>
          <w:rStyle w:val="FootnoteReference"/>
          <w:rFonts w:ascii="Times New Roman" w:hAnsi="Times New Roman"/>
        </w:rPr>
        <w:t xml:space="preserve"> thurura ose te thurura me grep (t</w:t>
      </w:r>
      <w:r>
        <w:rPr>
          <w:rStyle w:val="FootnoteReference"/>
          <w:rFonts w:ascii="Times New Roman" w:hAnsi="Times New Roman"/>
        </w:rPr>
        <w:t>ë</w:t>
      </w:r>
      <w:r w:rsidRPr="00B54CCE">
        <w:rPr>
          <w:rStyle w:val="FootnoteReference"/>
          <w:rFonts w:ascii="Times New Roman" w:hAnsi="Times New Roman"/>
        </w:rPr>
        <w:t xml:space="preserve"> prera ose t</w:t>
      </w:r>
      <w:r>
        <w:rPr>
          <w:rStyle w:val="FootnoteReference"/>
          <w:rFonts w:ascii="Times New Roman" w:hAnsi="Times New Roman"/>
        </w:rPr>
        <w:t>ë</w:t>
      </w:r>
      <w:r w:rsidRPr="00B54CCE">
        <w:rPr>
          <w:rStyle w:val="FootnoteReference"/>
          <w:rFonts w:ascii="Times New Roman" w:hAnsi="Times New Roman"/>
        </w:rPr>
        <w:t xml:space="preserve"> thurura drejp</w:t>
      </w:r>
      <w:r>
        <w:rPr>
          <w:rStyle w:val="FootnoteReference"/>
          <w:rFonts w:ascii="Times New Roman" w:hAnsi="Times New Roman"/>
        </w:rPr>
        <w:t>ë</w:t>
      </w:r>
      <w:r w:rsidRPr="00B54CCE">
        <w:rPr>
          <w:rStyle w:val="FootnoteReference"/>
          <w:rFonts w:ascii="Times New Roman" w:hAnsi="Times New Roman"/>
        </w:rPr>
        <w:t>ers</w:t>
      </w:r>
      <w:r>
        <w:rPr>
          <w:rStyle w:val="FootnoteReference"/>
          <w:rFonts w:ascii="Times New Roman" w:hAnsi="Times New Roman"/>
        </w:rPr>
        <w:t>ë</w:t>
      </w:r>
      <w:r w:rsidRPr="00B54CCE">
        <w:rPr>
          <w:rStyle w:val="FootnoteReference"/>
          <w:rFonts w:ascii="Times New Roman" w:hAnsi="Times New Roman"/>
        </w:rPr>
        <w:t>drejti n</w:t>
      </w:r>
      <w:r>
        <w:rPr>
          <w:rStyle w:val="FootnoteReference"/>
          <w:rFonts w:ascii="Times New Roman" w:hAnsi="Times New Roman"/>
        </w:rPr>
        <w:t>ë</w:t>
      </w:r>
      <w:r w:rsidRPr="00B54CCE">
        <w:rPr>
          <w:rStyle w:val="FootnoteReference"/>
          <w:rFonts w:ascii="Times New Roman" w:hAnsi="Times New Roman"/>
        </w:rPr>
        <w:t xml:space="preserve"> form</w:t>
      </w:r>
      <w:r>
        <w:rPr>
          <w:rStyle w:val="FootnoteReference"/>
          <w:rFonts w:ascii="Times New Roman" w:hAnsi="Times New Roman"/>
        </w:rPr>
        <w:t>ë</w:t>
      </w:r>
      <w:r w:rsidRPr="00B54CCE">
        <w:rPr>
          <w:rStyle w:val="FootnoteReference"/>
          <w:rFonts w:ascii="Times New Roman" w:hAnsi="Times New Roman"/>
        </w:rPr>
        <w:t>), shiko not</w:t>
      </w:r>
      <w:r>
        <w:rPr>
          <w:rStyle w:val="FootnoteReference"/>
          <w:rFonts w:ascii="Times New Roman" w:hAnsi="Times New Roman"/>
        </w:rPr>
        <w:t>ë</w:t>
      </w:r>
      <w:r w:rsidRPr="00B54CCE">
        <w:rPr>
          <w:rStyle w:val="FootnoteReference"/>
          <w:rFonts w:ascii="Times New Roman" w:hAnsi="Times New Roman"/>
        </w:rPr>
        <w:t>n spjeguese 6.</w:t>
      </w:r>
    </w:p>
  </w:footnote>
  <w:footnote w:id="79">
    <w:p w:rsidR="00241B62" w:rsidRDefault="00241B62" w:rsidP="0049190F">
      <w:pPr>
        <w:pStyle w:val="FootnoteText"/>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80">
    <w:p w:rsidR="00241B62" w:rsidRPr="00B54CCE" w:rsidRDefault="00241B62" w:rsidP="0049190F">
      <w:pPr>
        <w:pStyle w:val="FootnoteText"/>
        <w:rPr>
          <w:rStyle w:val="FootnoteReference"/>
          <w:rFonts w:ascii="Times New Roman" w:hAnsi="Times New Roman"/>
        </w:rPr>
      </w:pPr>
      <w:r>
        <w:rPr>
          <w:rStyle w:val="FootnoteReference"/>
        </w:rPr>
        <w:footnoteRef/>
      </w:r>
      <w:r>
        <w:t xml:space="preserve"> </w:t>
      </w:r>
      <w:r w:rsidRPr="00B54CCE">
        <w:rPr>
          <w:rStyle w:val="FootnoteReference"/>
          <w:rFonts w:ascii="Times New Roman" w:hAnsi="Times New Roman"/>
        </w:rPr>
        <w:t>P</w:t>
      </w:r>
      <w:r>
        <w:rPr>
          <w:rStyle w:val="FootnoteReference"/>
          <w:rFonts w:ascii="Times New Roman" w:hAnsi="Times New Roman"/>
        </w:rPr>
        <w:t>ë</w:t>
      </w:r>
      <w:r w:rsidRPr="00B54CCE">
        <w:rPr>
          <w:rStyle w:val="FootnoteReference"/>
          <w:rFonts w:ascii="Times New Roman" w:hAnsi="Times New Roman"/>
        </w:rPr>
        <w:t>r artikujt e thurur dhe thurur me grep, jo elastik</w:t>
      </w:r>
      <w:r>
        <w:rPr>
          <w:rStyle w:val="FootnoteReference"/>
          <w:rFonts w:ascii="Times New Roman" w:hAnsi="Times New Roman"/>
        </w:rPr>
        <w:t>ë</w:t>
      </w:r>
      <w:r w:rsidRPr="00B54CCE">
        <w:rPr>
          <w:rStyle w:val="FootnoteReference"/>
          <w:rFonts w:ascii="Times New Roman" w:hAnsi="Times New Roman"/>
        </w:rPr>
        <w:t xml:space="preserve"> ose t</w:t>
      </w:r>
      <w:r>
        <w:rPr>
          <w:rStyle w:val="FootnoteReference"/>
          <w:rFonts w:ascii="Times New Roman" w:hAnsi="Times New Roman"/>
        </w:rPr>
        <w:t>ë</w:t>
      </w:r>
      <w:r w:rsidRPr="00B54CCE">
        <w:rPr>
          <w:rStyle w:val="FootnoteReference"/>
          <w:rFonts w:ascii="Times New Roman" w:hAnsi="Times New Roman"/>
        </w:rPr>
        <w:t xml:space="preserve"> gom</w:t>
      </w:r>
      <w:r>
        <w:rPr>
          <w:rStyle w:val="FootnoteReference"/>
          <w:rFonts w:ascii="Times New Roman" w:hAnsi="Times New Roman"/>
        </w:rPr>
        <w:t>ë</w:t>
      </w:r>
      <w:r w:rsidRPr="00B54CCE">
        <w:rPr>
          <w:rStyle w:val="FootnoteReference"/>
          <w:rFonts w:ascii="Times New Roman" w:hAnsi="Times New Roman"/>
        </w:rPr>
        <w:t>zuar, t</w:t>
      </w:r>
      <w:r>
        <w:rPr>
          <w:rStyle w:val="FootnoteReference"/>
          <w:rFonts w:ascii="Times New Roman" w:hAnsi="Times New Roman"/>
        </w:rPr>
        <w:t>ë</w:t>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rftuara nga qepja ose bashkimi i pjes</w:t>
      </w:r>
      <w:r>
        <w:rPr>
          <w:rStyle w:val="FootnoteReference"/>
          <w:rFonts w:ascii="Times New Roman" w:hAnsi="Times New Roman"/>
        </w:rPr>
        <w:t>ë</w:t>
      </w:r>
      <w:r w:rsidRPr="00B54CCE">
        <w:rPr>
          <w:rStyle w:val="FootnoteReference"/>
          <w:rFonts w:ascii="Times New Roman" w:hAnsi="Times New Roman"/>
        </w:rPr>
        <w:t>ve t</w:t>
      </w:r>
      <w:r>
        <w:rPr>
          <w:rStyle w:val="FootnoteReference"/>
          <w:rFonts w:ascii="Times New Roman" w:hAnsi="Times New Roman"/>
        </w:rPr>
        <w:t>ë</w:t>
      </w:r>
      <w:r w:rsidRPr="00B54CCE">
        <w:rPr>
          <w:rStyle w:val="FootnoteReference"/>
          <w:rFonts w:ascii="Times New Roman" w:hAnsi="Times New Roman"/>
        </w:rPr>
        <w:t xml:space="preserve"> fabrikuara t</w:t>
      </w:r>
      <w:r>
        <w:rPr>
          <w:rStyle w:val="FootnoteReference"/>
          <w:rFonts w:ascii="Times New Roman" w:hAnsi="Times New Roman"/>
        </w:rPr>
        <w:t>ë</w:t>
      </w:r>
      <w:r w:rsidRPr="00B54CCE">
        <w:rPr>
          <w:rStyle w:val="FootnoteReference"/>
          <w:rFonts w:ascii="Times New Roman" w:hAnsi="Times New Roman"/>
        </w:rPr>
        <w:t xml:space="preserve"> thurura ose te thurura me grep (t</w:t>
      </w:r>
      <w:r>
        <w:rPr>
          <w:rStyle w:val="FootnoteReference"/>
          <w:rFonts w:ascii="Times New Roman" w:hAnsi="Times New Roman"/>
        </w:rPr>
        <w:t>ë</w:t>
      </w:r>
      <w:r w:rsidRPr="00B54CCE">
        <w:rPr>
          <w:rStyle w:val="FootnoteReference"/>
          <w:rFonts w:ascii="Times New Roman" w:hAnsi="Times New Roman"/>
        </w:rPr>
        <w:t xml:space="preserve"> prera ose t</w:t>
      </w:r>
      <w:r>
        <w:rPr>
          <w:rStyle w:val="FootnoteReference"/>
          <w:rFonts w:ascii="Times New Roman" w:hAnsi="Times New Roman"/>
        </w:rPr>
        <w:t>ë</w:t>
      </w:r>
      <w:r w:rsidRPr="00B54CCE">
        <w:rPr>
          <w:rStyle w:val="FootnoteReference"/>
          <w:rFonts w:ascii="Times New Roman" w:hAnsi="Times New Roman"/>
        </w:rPr>
        <w:t xml:space="preserve"> thurura drejp</w:t>
      </w:r>
      <w:r>
        <w:rPr>
          <w:rStyle w:val="FootnoteReference"/>
          <w:rFonts w:ascii="Times New Roman" w:hAnsi="Times New Roman"/>
        </w:rPr>
        <w:t>ë</w:t>
      </w:r>
      <w:r w:rsidRPr="00B54CCE">
        <w:rPr>
          <w:rStyle w:val="FootnoteReference"/>
          <w:rFonts w:ascii="Times New Roman" w:hAnsi="Times New Roman"/>
        </w:rPr>
        <w:t>ers</w:t>
      </w:r>
      <w:r>
        <w:rPr>
          <w:rStyle w:val="FootnoteReference"/>
          <w:rFonts w:ascii="Times New Roman" w:hAnsi="Times New Roman"/>
        </w:rPr>
        <w:t>ë</w:t>
      </w:r>
      <w:r w:rsidRPr="00B54CCE">
        <w:rPr>
          <w:rStyle w:val="FootnoteReference"/>
          <w:rFonts w:ascii="Times New Roman" w:hAnsi="Times New Roman"/>
        </w:rPr>
        <w:t>drejti n</w:t>
      </w:r>
      <w:r>
        <w:rPr>
          <w:rStyle w:val="FootnoteReference"/>
          <w:rFonts w:ascii="Times New Roman" w:hAnsi="Times New Roman"/>
        </w:rPr>
        <w:t>ë</w:t>
      </w:r>
      <w:r w:rsidRPr="00B54CCE">
        <w:rPr>
          <w:rStyle w:val="FootnoteReference"/>
          <w:rFonts w:ascii="Times New Roman" w:hAnsi="Times New Roman"/>
        </w:rPr>
        <w:t xml:space="preserve"> form</w:t>
      </w:r>
      <w:r>
        <w:rPr>
          <w:rStyle w:val="FootnoteReference"/>
          <w:rFonts w:ascii="Times New Roman" w:hAnsi="Times New Roman"/>
        </w:rPr>
        <w:t>ë</w:t>
      </w:r>
      <w:r w:rsidRPr="00B54CCE">
        <w:rPr>
          <w:rStyle w:val="FootnoteReference"/>
          <w:rFonts w:ascii="Times New Roman" w:hAnsi="Times New Roman"/>
        </w:rPr>
        <w:t>), shiko not</w:t>
      </w:r>
      <w:r>
        <w:rPr>
          <w:rStyle w:val="FootnoteReference"/>
          <w:rFonts w:ascii="Times New Roman" w:hAnsi="Times New Roman"/>
        </w:rPr>
        <w:t>ë</w:t>
      </w:r>
      <w:r w:rsidRPr="00B54CCE">
        <w:rPr>
          <w:rStyle w:val="FootnoteReference"/>
          <w:rFonts w:ascii="Times New Roman" w:hAnsi="Times New Roman"/>
        </w:rPr>
        <w:t>n spjeguese 6.</w:t>
      </w:r>
    </w:p>
    <w:p w:rsidR="00241B62" w:rsidRDefault="00241B62" w:rsidP="0049190F">
      <w:pPr>
        <w:pStyle w:val="FootnoteText"/>
      </w:pPr>
    </w:p>
  </w:footnote>
  <w:footnote w:id="81">
    <w:p w:rsidR="00241B62" w:rsidRPr="00B54CCE" w:rsidRDefault="00241B62" w:rsidP="0049190F">
      <w:pPr>
        <w:pStyle w:val="FootnoteText"/>
        <w:rPr>
          <w:rFonts w:ascii="Times New Roman" w:hAnsi="Times New Roman"/>
        </w:rPr>
      </w:pPr>
      <w:r w:rsidRPr="00B54CCE">
        <w:rPr>
          <w:rStyle w:val="FootnoteReference"/>
          <w:rFonts w:ascii="Times New Roman" w:hAnsi="Times New Roman"/>
        </w:rPr>
        <w:footnoteRef/>
      </w:r>
      <w:r w:rsidRPr="00B54CCE">
        <w:rPr>
          <w:rFonts w:ascii="Times New Roman" w:hAnsi="Times New Roman"/>
        </w:rP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p>
  </w:footnote>
  <w:footnote w:id="82">
    <w:p w:rsidR="00241B62" w:rsidRDefault="00241B62" w:rsidP="0049190F">
      <w:pPr>
        <w:pStyle w:val="FootnoteText"/>
      </w:pPr>
      <w:r w:rsidRPr="00B54CCE">
        <w:rPr>
          <w:rStyle w:val="FootnoteReference"/>
          <w:rFonts w:ascii="Times New Roman" w:hAnsi="Times New Roman"/>
        </w:rPr>
        <w:footnoteRef/>
      </w:r>
      <w:r w:rsidRPr="00B54CCE">
        <w:rPr>
          <w:rFonts w:ascii="Times New Roman" w:hAnsi="Times New Roman"/>
        </w:rP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r>
        <w:rPr>
          <w:rFonts w:ascii="Times New Roman" w:hAnsi="Times New Roman"/>
        </w:rPr>
        <w:t xml:space="preserve"> </w:t>
      </w:r>
    </w:p>
  </w:footnote>
  <w:footnote w:id="83">
    <w:p w:rsidR="00241B62" w:rsidRPr="00B54CCE" w:rsidRDefault="00241B62" w:rsidP="0049190F">
      <w:pPr>
        <w:pStyle w:val="FootnoteText"/>
        <w:rPr>
          <w:rFonts w:ascii="Times New Roman" w:hAnsi="Times New Roman"/>
        </w:rPr>
      </w:pPr>
      <w:r w:rsidRPr="00B54CCE">
        <w:rPr>
          <w:rStyle w:val="FootnoteReference"/>
          <w:rFonts w:ascii="Times New Roman" w:hAnsi="Times New Roman"/>
        </w:rPr>
        <w:footnoteRef/>
      </w:r>
      <w:r w:rsidRPr="00B54CCE">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84">
    <w:p w:rsidR="00241B62" w:rsidRDefault="00241B62" w:rsidP="0049190F">
      <w:pPr>
        <w:pStyle w:val="FootnoteText"/>
      </w:pPr>
      <w:r>
        <w:rPr>
          <w:rStyle w:val="FootnoteReference"/>
        </w:rPr>
        <w:footnoteRef/>
      </w:r>
      <w: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r>
        <w:rPr>
          <w:rFonts w:ascii="Times New Roman" w:hAnsi="Times New Roman"/>
        </w:rPr>
        <w:t xml:space="preserve"> </w:t>
      </w:r>
    </w:p>
  </w:footnote>
  <w:footnote w:id="85">
    <w:p w:rsidR="00241B62" w:rsidRPr="00B54CCE" w:rsidRDefault="00241B62" w:rsidP="0049190F">
      <w:pPr>
        <w:pStyle w:val="FootnoteText"/>
        <w:rPr>
          <w:rFonts w:ascii="Times New Roman" w:hAnsi="Times New Roman"/>
        </w:rPr>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p w:rsidR="00241B62" w:rsidRDefault="00241B62" w:rsidP="0049190F">
      <w:pPr>
        <w:pStyle w:val="FootnoteText"/>
      </w:pPr>
    </w:p>
  </w:footnote>
  <w:footnote w:id="86">
    <w:p w:rsidR="00241B62" w:rsidRPr="0082206F" w:rsidRDefault="00241B62" w:rsidP="0049190F">
      <w:pPr>
        <w:pStyle w:val="FootnoteText"/>
        <w:rPr>
          <w:rFonts w:ascii="Times New Roman" w:hAnsi="Times New Roman"/>
        </w:rPr>
      </w:pPr>
      <w:r w:rsidRPr="0082206F">
        <w:rPr>
          <w:rStyle w:val="FootnoteReference"/>
          <w:rFonts w:ascii="Times New Roman" w:hAnsi="Times New Roman"/>
        </w:rPr>
        <w:footnoteRef/>
      </w:r>
      <w:r w:rsidRPr="0082206F">
        <w:rPr>
          <w:rFonts w:ascii="Times New Roman" w:hAnsi="Times New Roman"/>
        </w:rPr>
        <w:t xml:space="preserve"> </w:t>
      </w:r>
      <w:r w:rsidRPr="0082206F">
        <w:rPr>
          <w:rStyle w:val="FootnoteReference"/>
          <w:rFonts w:ascii="Times New Roman" w:hAnsi="Times New Roman"/>
        </w:rPr>
        <w:t>Shiko notën spjeguese 6.</w:t>
      </w:r>
      <w:r w:rsidRPr="0082206F">
        <w:rPr>
          <w:rFonts w:ascii="Times New Roman" w:hAnsi="Times New Roman"/>
        </w:rPr>
        <w:t xml:space="preserve">  </w:t>
      </w:r>
    </w:p>
  </w:footnote>
  <w:footnote w:id="87">
    <w:p w:rsidR="00241B62" w:rsidRPr="0082206F" w:rsidRDefault="00241B62" w:rsidP="0049190F">
      <w:pPr>
        <w:pStyle w:val="FootnoteText"/>
        <w:rPr>
          <w:rFonts w:ascii="Times New Roman" w:hAnsi="Times New Roman"/>
        </w:rPr>
      </w:pPr>
      <w:r w:rsidRPr="0082206F">
        <w:rPr>
          <w:rStyle w:val="FootnoteReference"/>
          <w:rFonts w:ascii="Times New Roman" w:hAnsi="Times New Roman"/>
        </w:rPr>
        <w:footnoteRef/>
      </w:r>
      <w:r w:rsidRPr="0082206F">
        <w:rPr>
          <w:rFonts w:ascii="Times New Roman" w:hAnsi="Times New Roman"/>
        </w:rPr>
        <w:t xml:space="preserve"> </w:t>
      </w:r>
      <w:r w:rsidRPr="0082206F">
        <w:rPr>
          <w:rStyle w:val="FootnoteReference"/>
          <w:rFonts w:ascii="Times New Roman" w:hAnsi="Times New Roman"/>
        </w:rPr>
        <w:t>Shiko notën spjeguese 6.</w:t>
      </w:r>
      <w:r w:rsidRPr="0082206F">
        <w:rPr>
          <w:rFonts w:ascii="Times New Roman" w:hAnsi="Times New Roman"/>
        </w:rPr>
        <w:t xml:space="preserve">  </w:t>
      </w:r>
    </w:p>
    <w:p w:rsidR="00241B62" w:rsidRDefault="00241B62" w:rsidP="0049190F">
      <w:pPr>
        <w:pStyle w:val="FootnoteText"/>
      </w:pPr>
    </w:p>
  </w:footnote>
  <w:footnote w:id="88">
    <w:p w:rsidR="00241B62" w:rsidRPr="0082206F" w:rsidRDefault="00241B62" w:rsidP="0049190F">
      <w:pPr>
        <w:pStyle w:val="FootnoteText"/>
        <w:rPr>
          <w:rStyle w:val="FootnoteReference"/>
        </w:rPr>
      </w:pPr>
      <w:r w:rsidRPr="0082206F">
        <w:rPr>
          <w:rStyle w:val="FootnoteReference"/>
          <w:rFonts w:ascii="Times New Roman" w:hAnsi="Times New Roman"/>
        </w:rPr>
        <w:footnoteRef/>
      </w:r>
      <w:r w:rsidRPr="0082206F">
        <w:rPr>
          <w:rStyle w:val="FootnoteReference"/>
        </w:rPr>
        <w:t xml:space="preserve"> SEMII – Instituti i pajisjeve dhe </w:t>
      </w:r>
      <w:r>
        <w:rPr>
          <w:rStyle w:val="FootnoteReference"/>
        </w:rPr>
        <w:t>materialeve</w:t>
      </w:r>
      <w:r w:rsidRPr="0082206F">
        <w:rPr>
          <w:rStyle w:val="FootnoteReference"/>
        </w:rPr>
        <w:t xml:space="preserve"> gjyswmpwrçuese tw trupwzuara</w:t>
      </w:r>
    </w:p>
  </w:footnote>
  <w:footnote w:id="89">
    <w:p w:rsidR="00241B62" w:rsidRPr="00AF4C85" w:rsidRDefault="00241B62" w:rsidP="0049190F">
      <w:pPr>
        <w:pStyle w:val="FootnoteText"/>
        <w:rPr>
          <w:rFonts w:ascii="Times New Roman" w:hAnsi="Times New Roman"/>
        </w:rPr>
      </w:pPr>
      <w:r w:rsidRPr="00AF4C85">
        <w:rPr>
          <w:rStyle w:val="FootnoteReference"/>
          <w:rFonts w:ascii="Times New Roman" w:hAnsi="Times New Roman"/>
        </w:rPr>
        <w:footnoteRef/>
      </w:r>
      <w:r w:rsidRPr="00AF4C85">
        <w:rPr>
          <w:rFonts w:ascii="Times New Roman" w:hAnsi="Times New Roman"/>
        </w:rPr>
        <w:t xml:space="preserve"> Ky rregull aplikohet deri me 31.12.2005</w:t>
      </w:r>
    </w:p>
  </w:footnote>
  <w:footnote w:id="90">
    <w:p w:rsidR="00241B62" w:rsidRPr="009A08DC" w:rsidRDefault="00241B62" w:rsidP="0049190F">
      <w:pPr>
        <w:pStyle w:val="FootnoteText"/>
        <w:rPr>
          <w:rFonts w:ascii="Times New Roman" w:hAnsi="Times New Roman"/>
          <w:sz w:val="16"/>
        </w:rPr>
      </w:pPr>
      <w:r w:rsidRPr="009A08DC">
        <w:rPr>
          <w:rStyle w:val="FootnoteReference"/>
          <w:rFonts w:ascii="Times New Roman" w:hAnsi="Times New Roman"/>
        </w:rPr>
        <w:t>(1)</w:t>
      </w:r>
      <w:r w:rsidRPr="009A08DC">
        <w:rPr>
          <w:rFonts w:ascii="Times New Roman" w:hAnsi="Times New Roman"/>
        </w:rPr>
        <w:t xml:space="preserve"> </w:t>
      </w:r>
      <w:r w:rsidRPr="009A08DC">
        <w:rPr>
          <w:rFonts w:ascii="Times New Roman" w:hAnsi="Times New Roman"/>
          <w:sz w:val="16"/>
        </w:rPr>
        <w:t>Në</w:t>
      </w:r>
      <w:r>
        <w:rPr>
          <w:rFonts w:ascii="Times New Roman" w:hAnsi="Times New Roman"/>
          <w:sz w:val="16"/>
        </w:rPr>
        <w:t xml:space="preserve"> </w:t>
      </w:r>
      <w:r w:rsidRPr="009A08DC">
        <w:rPr>
          <w:rFonts w:ascii="Times New Roman" w:hAnsi="Times New Roman"/>
          <w:sz w:val="16"/>
        </w:rPr>
        <w:t>qoftë</w:t>
      </w:r>
      <w:r>
        <w:rPr>
          <w:rFonts w:ascii="Times New Roman" w:hAnsi="Times New Roman"/>
          <w:sz w:val="16"/>
        </w:rPr>
        <w:t xml:space="preserve"> </w:t>
      </w:r>
      <w:r w:rsidRPr="009A08DC">
        <w:rPr>
          <w:rFonts w:ascii="Times New Roman" w:hAnsi="Times New Roman"/>
          <w:sz w:val="16"/>
        </w:rPr>
        <w:t>se mallrat nuk janë të paketuar, vendosni numrin e artikujve ose deklaroni «në total» në mënyrë të përshtatëshme</w:t>
      </w:r>
    </w:p>
    <w:p w:rsidR="00241B62" w:rsidRPr="009A08DC" w:rsidRDefault="00241B62" w:rsidP="0049190F">
      <w:pPr>
        <w:pStyle w:val="FootnoteText"/>
        <w:rPr>
          <w:rFonts w:ascii="Times New Roman" w:hAnsi="Times New Roman"/>
        </w:rPr>
      </w:pPr>
      <w:r w:rsidRPr="009A08DC">
        <w:rPr>
          <w:rStyle w:val="FootnoteReference"/>
          <w:rFonts w:ascii="Times New Roman" w:hAnsi="Times New Roman"/>
        </w:rPr>
        <w:t>(2)</w:t>
      </w:r>
      <w:r w:rsidRPr="009A08DC">
        <w:rPr>
          <w:rFonts w:ascii="Times New Roman" w:hAnsi="Times New Roman"/>
        </w:rPr>
        <w:t xml:space="preserve"> </w:t>
      </w:r>
      <w:r w:rsidRPr="009A08DC">
        <w:rPr>
          <w:rFonts w:ascii="Times New Roman" w:hAnsi="Times New Roman"/>
          <w:sz w:val="16"/>
        </w:rPr>
        <w:t>Kompletohet vetëm kur rregulloret e vëndit të ekportimit ose territori janë plotësuar</w:t>
      </w:r>
    </w:p>
  </w:footnote>
  <w:footnote w:id="91">
    <w:p w:rsidR="00241B62" w:rsidRDefault="00241B62" w:rsidP="0049190F"/>
    <w:p w:rsidR="00241B62" w:rsidRDefault="00241B62" w:rsidP="0049190F">
      <w:pPr>
        <w:pStyle w:val="FootnoteText"/>
      </w:pPr>
    </w:p>
  </w:footnote>
  <w:footnote w:id="92">
    <w:p w:rsidR="00241B62" w:rsidRPr="003A5224" w:rsidRDefault="00241B62" w:rsidP="0049190F">
      <w:pPr>
        <w:pStyle w:val="FootnoteText"/>
        <w:rPr>
          <w:rFonts w:ascii="Times New Roman" w:hAnsi="Times New Roman"/>
          <w:sz w:val="16"/>
        </w:rPr>
      </w:pPr>
      <w:r w:rsidRPr="003A5224">
        <w:rPr>
          <w:rStyle w:val="FootnoteReference"/>
          <w:rFonts w:ascii="Times New Roman" w:hAnsi="Times New Roman"/>
        </w:rPr>
        <w:t>(1)</w:t>
      </w:r>
      <w:r w:rsidRPr="003A5224">
        <w:rPr>
          <w:rFonts w:ascii="Times New Roman" w:hAnsi="Times New Roman"/>
        </w:rPr>
        <w:t xml:space="preserve"> </w:t>
      </w:r>
      <w:r w:rsidRPr="003A5224">
        <w:rPr>
          <w:rFonts w:ascii="Times New Roman" w:hAnsi="Times New Roman"/>
          <w:sz w:val="16"/>
        </w:rPr>
        <w:t>Në</w:t>
      </w:r>
      <w:r>
        <w:rPr>
          <w:rFonts w:ascii="Times New Roman" w:hAnsi="Times New Roman"/>
          <w:sz w:val="16"/>
        </w:rPr>
        <w:t xml:space="preserve"> </w:t>
      </w:r>
      <w:r w:rsidRPr="003A5224">
        <w:rPr>
          <w:rFonts w:ascii="Times New Roman" w:hAnsi="Times New Roman"/>
          <w:sz w:val="16"/>
        </w:rPr>
        <w:t>qoftë</w:t>
      </w:r>
      <w:r>
        <w:rPr>
          <w:rFonts w:ascii="Times New Roman" w:hAnsi="Times New Roman"/>
          <w:sz w:val="16"/>
        </w:rPr>
        <w:t xml:space="preserve"> </w:t>
      </w:r>
      <w:r w:rsidRPr="003A5224">
        <w:rPr>
          <w:rFonts w:ascii="Times New Roman" w:hAnsi="Times New Roman"/>
          <w:sz w:val="16"/>
        </w:rPr>
        <w:t>se mallrat nuk janë të paketuar, vendosni numrin e artikujve ose deklaroni «në total» në mënyrë të përshtatëshme</w:t>
      </w:r>
    </w:p>
    <w:p w:rsidR="00241B62" w:rsidRDefault="00241B62" w:rsidP="0049190F">
      <w:pPr>
        <w:pStyle w:val="FootnoteText"/>
        <w:rPr>
          <w:sz w:val="16"/>
        </w:rPr>
      </w:pPr>
    </w:p>
    <w:p w:rsidR="00241B62" w:rsidRDefault="00241B62" w:rsidP="0049190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498DED6"/>
    <w:lvl w:ilvl="0">
      <w:numFmt w:val="decimal"/>
      <w:lvlText w:val="*"/>
      <w:lvlJc w:val="left"/>
    </w:lvl>
  </w:abstractNum>
  <w:abstractNum w:abstractNumId="1">
    <w:nsid w:val="075A2CE2"/>
    <w:multiLevelType w:val="hybridMultilevel"/>
    <w:tmpl w:val="3B3A9F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5377B6"/>
    <w:multiLevelType w:val="multilevel"/>
    <w:tmpl w:val="A106EE9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0856C8"/>
    <w:multiLevelType w:val="hybridMultilevel"/>
    <w:tmpl w:val="273EF0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1565FB"/>
    <w:multiLevelType w:val="hybridMultilevel"/>
    <w:tmpl w:val="47FCED4A"/>
    <w:lvl w:ilvl="0" w:tplc="96DC235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9230384"/>
    <w:multiLevelType w:val="hybridMultilevel"/>
    <w:tmpl w:val="0FDEF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8">
    <w:nsid w:val="21835DAE"/>
    <w:multiLevelType w:val="hybridMultilevel"/>
    <w:tmpl w:val="F9340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8B45E7"/>
    <w:multiLevelType w:val="singleLevel"/>
    <w:tmpl w:val="0772F908"/>
    <w:lvl w:ilvl="0">
      <w:start w:val="1"/>
      <w:numFmt w:val="decimal"/>
      <w:lvlText w:val="%1."/>
      <w:legacy w:legacy="1" w:legacySpace="0" w:legacyIndent="360"/>
      <w:lvlJc w:val="left"/>
      <w:pPr>
        <w:ind w:left="360" w:hanging="360"/>
      </w:pPr>
    </w:lvl>
  </w:abstractNum>
  <w:abstractNum w:abstractNumId="10">
    <w:nsid w:val="25BF5C5E"/>
    <w:multiLevelType w:val="hybridMultilevel"/>
    <w:tmpl w:val="68DC1C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1609A2"/>
    <w:multiLevelType w:val="hybridMultilevel"/>
    <w:tmpl w:val="CEECD578"/>
    <w:lvl w:ilvl="0" w:tplc="79901E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8E22AD7"/>
    <w:multiLevelType w:val="multilevel"/>
    <w:tmpl w:val="725803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B24407F"/>
    <w:multiLevelType w:val="multilevel"/>
    <w:tmpl w:val="10F03590"/>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2F46A7C"/>
    <w:multiLevelType w:val="hybridMultilevel"/>
    <w:tmpl w:val="93D4C5D6"/>
    <w:lvl w:ilvl="0" w:tplc="49FE007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5763368"/>
    <w:multiLevelType w:val="hybridMultilevel"/>
    <w:tmpl w:val="D12AC0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7">
    <w:nsid w:val="37282B8C"/>
    <w:multiLevelType w:val="hybridMultilevel"/>
    <w:tmpl w:val="E7265664"/>
    <w:lvl w:ilvl="0" w:tplc="ECBC9D5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B735F5E"/>
    <w:multiLevelType w:val="multilevel"/>
    <w:tmpl w:val="D42082EE"/>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F2C060B"/>
    <w:multiLevelType w:val="multilevel"/>
    <w:tmpl w:val="458C675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E0C4F2F"/>
    <w:multiLevelType w:val="hybridMultilevel"/>
    <w:tmpl w:val="A560FA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EDD1E03"/>
    <w:multiLevelType w:val="hybridMultilevel"/>
    <w:tmpl w:val="DB1426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407394"/>
    <w:multiLevelType w:val="hybridMultilevel"/>
    <w:tmpl w:val="A45E52B6"/>
    <w:lvl w:ilvl="0" w:tplc="71E4A8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46536A8"/>
    <w:multiLevelType w:val="hybridMultilevel"/>
    <w:tmpl w:val="6CA6A8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85C6D1D"/>
    <w:multiLevelType w:val="hybridMultilevel"/>
    <w:tmpl w:val="7D9C586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2F7350"/>
    <w:multiLevelType w:val="multilevel"/>
    <w:tmpl w:val="4DD8E2F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78E469E"/>
    <w:multiLevelType w:val="hybridMultilevel"/>
    <w:tmpl w:val="BDDC108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CFB6DF4"/>
    <w:multiLevelType w:val="multilevel"/>
    <w:tmpl w:val="8E8AA93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E525740"/>
    <w:multiLevelType w:val="hybridMultilevel"/>
    <w:tmpl w:val="2FF8CD8E"/>
    <w:lvl w:ilvl="0" w:tplc="718460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1"/>
  </w:num>
  <w:num w:numId="2">
    <w:abstractNumId w:val="19"/>
  </w:num>
  <w:num w:numId="3">
    <w:abstractNumId w:val="6"/>
  </w:num>
  <w:num w:numId="4">
    <w:abstractNumId w:val="22"/>
  </w:num>
  <w:num w:numId="5">
    <w:abstractNumId w:val="16"/>
  </w:num>
  <w:num w:numId="6">
    <w:abstractNumId w:val="7"/>
  </w:num>
  <w:num w:numId="7">
    <w:abstractNumId w:val="33"/>
  </w:num>
  <w:num w:numId="8">
    <w:abstractNumId w:val="33"/>
    <w:lvlOverride w:ilvl="0">
      <w:lvl w:ilvl="0">
        <w:start w:val="3"/>
        <w:numFmt w:val="decimal"/>
        <w:lvlText w:val="%1."/>
        <w:legacy w:legacy="1" w:legacySpace="0" w:legacyIndent="396"/>
        <w:lvlJc w:val="left"/>
        <w:rPr>
          <w:rFonts w:ascii="Times New Roman" w:hAnsi="Times New Roman" w:hint="default"/>
        </w:rPr>
      </w:lvl>
    </w:lvlOverride>
  </w:num>
  <w:num w:numId="9">
    <w:abstractNumId w:val="20"/>
  </w:num>
  <w:num w:numId="10">
    <w:abstractNumId w:val="8"/>
  </w:num>
  <w:num w:numId="11">
    <w:abstractNumId w:val="27"/>
  </w:num>
  <w:num w:numId="12">
    <w:abstractNumId w:val="24"/>
  </w:num>
  <w:num w:numId="13">
    <w:abstractNumId w:val="3"/>
  </w:num>
  <w:num w:numId="14">
    <w:abstractNumId w:val="10"/>
  </w:num>
  <w:num w:numId="15">
    <w:abstractNumId w:val="25"/>
  </w:num>
  <w:num w:numId="16">
    <w:abstractNumId w:val="15"/>
  </w:num>
  <w:num w:numId="17">
    <w:abstractNumId w:val="1"/>
  </w:num>
  <w:num w:numId="18">
    <w:abstractNumId w:val="30"/>
  </w:num>
  <w:num w:numId="19">
    <w:abstractNumId w:val="5"/>
  </w:num>
  <w:num w:numId="20">
    <w:abstractNumId w:val="28"/>
  </w:num>
  <w:num w:numId="21">
    <w:abstractNumId w:val="32"/>
  </w:num>
  <w:num w:numId="22">
    <w:abstractNumId w:val="2"/>
  </w:num>
  <w:num w:numId="23">
    <w:abstractNumId w:val="14"/>
  </w:num>
  <w:num w:numId="24">
    <w:abstractNumId w:val="17"/>
  </w:num>
  <w:num w:numId="25">
    <w:abstractNumId w:val="26"/>
  </w:num>
  <w:num w:numId="26">
    <w:abstractNumId w:val="13"/>
  </w:num>
  <w:num w:numId="27">
    <w:abstractNumId w:val="4"/>
  </w:num>
  <w:num w:numId="28">
    <w:abstractNumId w:val="18"/>
  </w:num>
  <w:num w:numId="29">
    <w:abstractNumId w:val="31"/>
  </w:num>
  <w:num w:numId="30">
    <w:abstractNumId w:val="12"/>
  </w:num>
  <w:num w:numId="31">
    <w:abstractNumId w:val="11"/>
  </w:num>
  <w:num w:numId="32">
    <w:abstractNumId w:val="23"/>
  </w:num>
  <w:num w:numId="33">
    <w:abstractNumId w:val="29"/>
  </w:num>
  <w:num w:numId="34">
    <w:abstractNumId w:val="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9190F"/>
    <w:rsid w:val="000178C2"/>
    <w:rsid w:val="001152E3"/>
    <w:rsid w:val="001E5237"/>
    <w:rsid w:val="00241B62"/>
    <w:rsid w:val="00464020"/>
    <w:rsid w:val="0049190F"/>
    <w:rsid w:val="00553C44"/>
    <w:rsid w:val="00642175"/>
    <w:rsid w:val="00845EE1"/>
    <w:rsid w:val="00A244EE"/>
    <w:rsid w:val="00A7559A"/>
    <w:rsid w:val="00A95C65"/>
    <w:rsid w:val="00AA03AF"/>
    <w:rsid w:val="00B8222B"/>
    <w:rsid w:val="00C16FDA"/>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D795907-326E-48AF-89CC-D6D530EA0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0F"/>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642175"/>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42175"/>
    <w:pPr>
      <w:keepNext/>
      <w:spacing w:line="360" w:lineRule="auto"/>
      <w:jc w:val="both"/>
      <w:outlineLvl w:val="1"/>
    </w:pPr>
    <w:rPr>
      <w:rFonts w:ascii="Arial" w:hAnsi="Arial"/>
      <w:szCs w:val="20"/>
      <w:lang w:val="sv-SE"/>
    </w:rPr>
  </w:style>
  <w:style w:type="paragraph" w:styleId="Heading3">
    <w:name w:val="heading 3"/>
    <w:basedOn w:val="Normal"/>
    <w:next w:val="Normal"/>
    <w:qFormat/>
    <w:rsid w:val="00642175"/>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49190F"/>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9190F"/>
    <w:pPr>
      <w:keepNext/>
      <w:autoSpaceDE w:val="0"/>
      <w:autoSpaceDN w:val="0"/>
      <w:adjustRightInd w:val="0"/>
      <w:jc w:val="center"/>
      <w:outlineLvl w:val="4"/>
    </w:pPr>
    <w:rPr>
      <w:sz w:val="28"/>
      <w:szCs w:val="20"/>
    </w:rPr>
  </w:style>
  <w:style w:type="paragraph" w:styleId="Heading6">
    <w:name w:val="heading 6"/>
    <w:basedOn w:val="Normal"/>
    <w:next w:val="Normal"/>
    <w:qFormat/>
    <w:rsid w:val="0049190F"/>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49190F"/>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49190F"/>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49190F"/>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64217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4217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42175"/>
    <w:rPr>
      <w:rFonts w:ascii="CG Times" w:hAnsi="CG Times"/>
      <w:sz w:val="22"/>
      <w:lang w:eastAsia="en-US"/>
    </w:rPr>
  </w:style>
  <w:style w:type="paragraph" w:customStyle="1" w:styleId="AneksiNr">
    <w:name w:val="Aneksi_Nr"/>
    <w:next w:val="Normal"/>
    <w:rsid w:val="00642175"/>
    <w:pPr>
      <w:keepNext/>
      <w:widowControl w:val="0"/>
      <w:jc w:val="center"/>
    </w:pPr>
    <w:rPr>
      <w:rFonts w:ascii="CG Times" w:hAnsi="CG Times"/>
      <w:caps/>
      <w:sz w:val="22"/>
      <w:szCs w:val="22"/>
      <w:lang w:eastAsia="en-US"/>
    </w:rPr>
  </w:style>
  <w:style w:type="paragraph" w:customStyle="1" w:styleId="AneksiTitull">
    <w:name w:val="Aneksi_Titull"/>
    <w:next w:val="Normal"/>
    <w:rsid w:val="00642175"/>
    <w:pPr>
      <w:jc w:val="center"/>
    </w:pPr>
    <w:rPr>
      <w:rFonts w:ascii="CG Times" w:hAnsi="CG Times"/>
      <w:sz w:val="24"/>
      <w:szCs w:val="24"/>
      <w:lang w:eastAsia="en-US"/>
    </w:rPr>
  </w:style>
  <w:style w:type="paragraph" w:customStyle="1" w:styleId="Autoriteti">
    <w:name w:val="Autoriteti"/>
    <w:next w:val="Normal"/>
    <w:rsid w:val="0064217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642175"/>
    <w:pPr>
      <w:widowControl w:val="0"/>
      <w:jc w:val="right"/>
    </w:pPr>
    <w:rPr>
      <w:rFonts w:ascii="CG Times" w:hAnsi="CG Times"/>
      <w:b/>
      <w:sz w:val="22"/>
      <w:szCs w:val="22"/>
      <w:lang w:eastAsia="en-US"/>
    </w:rPr>
  </w:style>
  <w:style w:type="character" w:customStyle="1" w:styleId="AutoritetiEmerChar">
    <w:name w:val="Autoriteti_Emer Char"/>
    <w:link w:val="AutoritetiEmer"/>
    <w:rsid w:val="0049190F"/>
    <w:rPr>
      <w:rFonts w:ascii="CG Times" w:hAnsi="CG Times"/>
      <w:b/>
      <w:sz w:val="22"/>
      <w:szCs w:val="22"/>
      <w:lang w:val="en-GB" w:eastAsia="en-US" w:bidi="ar-SA"/>
    </w:rPr>
  </w:style>
  <w:style w:type="character" w:customStyle="1" w:styleId="AutoritetiEmerCharChar">
    <w:name w:val="Autoriteti_Emer Char Char"/>
    <w:rsid w:val="00642175"/>
    <w:rPr>
      <w:rFonts w:ascii="CG Times" w:eastAsia="MS Mincho" w:hAnsi="CG Times"/>
      <w:b/>
      <w:sz w:val="22"/>
      <w:szCs w:val="22"/>
      <w:lang w:val="en-GB" w:eastAsia="en-US" w:bidi="ar-SA"/>
    </w:rPr>
  </w:style>
  <w:style w:type="paragraph" w:customStyle="1" w:styleId="BazLigjPropozues">
    <w:name w:val="Baz_Ligj_Propozues"/>
    <w:rsid w:val="00642175"/>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64217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4217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42175"/>
    <w:pPr>
      <w:spacing w:after="720"/>
      <w:ind w:left="1134"/>
      <w:jc w:val="both"/>
    </w:pPr>
    <w:rPr>
      <w:rFonts w:ascii="Arial" w:hAnsi="Arial"/>
      <w:sz w:val="20"/>
      <w:szCs w:val="20"/>
      <w:lang w:val="en-GB"/>
    </w:rPr>
  </w:style>
  <w:style w:type="paragraph" w:customStyle="1" w:styleId="bcverylastparaa">
    <w:name w:val="bc very last para (a)"/>
    <w:basedOn w:val="Normal"/>
    <w:rsid w:val="00642175"/>
    <w:pPr>
      <w:spacing w:after="720"/>
      <w:ind w:left="1843" w:hanging="709"/>
      <w:jc w:val="both"/>
    </w:pPr>
    <w:rPr>
      <w:rFonts w:ascii="Arial" w:hAnsi="Arial"/>
      <w:noProof/>
      <w:sz w:val="20"/>
      <w:szCs w:val="20"/>
      <w:lang w:val="en-GB"/>
    </w:rPr>
  </w:style>
  <w:style w:type="paragraph" w:customStyle="1" w:styleId="Bllok">
    <w:name w:val="Bllok"/>
    <w:next w:val="Normal"/>
    <w:rsid w:val="00642175"/>
    <w:pPr>
      <w:jc w:val="center"/>
    </w:pPr>
    <w:rPr>
      <w:rFonts w:ascii="CG Times" w:hAnsi="CG Times"/>
      <w:caps/>
      <w:sz w:val="22"/>
      <w:szCs w:val="22"/>
      <w:lang w:eastAsia="en-US"/>
    </w:rPr>
  </w:style>
  <w:style w:type="paragraph" w:customStyle="1" w:styleId="extraclauses">
    <w:name w:val="extra_clauses"/>
    <w:basedOn w:val="Normal"/>
    <w:rsid w:val="0064217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42175"/>
    <w:pPr>
      <w:widowControl w:val="0"/>
      <w:outlineLvl w:val="2"/>
    </w:pPr>
    <w:rPr>
      <w:rFonts w:ascii="CG Times" w:hAnsi="CG Times"/>
      <w:sz w:val="22"/>
      <w:lang w:val="en-US" w:eastAsia="en-US"/>
    </w:rPr>
  </w:style>
  <w:style w:type="paragraph" w:customStyle="1" w:styleId="footnote">
    <w:name w:val="footnote"/>
    <w:basedOn w:val="Normal"/>
    <w:rsid w:val="0064217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42175"/>
    <w:pPr>
      <w:keepNext/>
      <w:widowControl w:val="0"/>
      <w:jc w:val="center"/>
    </w:pPr>
    <w:rPr>
      <w:rFonts w:ascii="CG Times" w:hAnsi="CG Times"/>
      <w:caps/>
      <w:sz w:val="22"/>
      <w:szCs w:val="22"/>
      <w:lang w:eastAsia="en-US"/>
    </w:rPr>
  </w:style>
  <w:style w:type="paragraph" w:customStyle="1" w:styleId="Kapakufund">
    <w:name w:val="Kapaku_fund"/>
    <w:next w:val="Normal"/>
    <w:rsid w:val="00642175"/>
    <w:pPr>
      <w:pageBreakBefore/>
    </w:pPr>
    <w:rPr>
      <w:rFonts w:ascii="CG Times" w:hAnsi="CG Times"/>
      <w:b/>
      <w:sz w:val="22"/>
      <w:szCs w:val="22"/>
      <w:lang w:val="en-US" w:eastAsia="en-US"/>
    </w:rPr>
  </w:style>
  <w:style w:type="paragraph" w:customStyle="1" w:styleId="KapitulliNr">
    <w:name w:val="Kapitulli_Nr"/>
    <w:rsid w:val="00642175"/>
    <w:pPr>
      <w:keepNext/>
      <w:widowControl w:val="0"/>
      <w:jc w:val="center"/>
    </w:pPr>
    <w:rPr>
      <w:rFonts w:ascii="CG Times" w:hAnsi="CG Times"/>
      <w:caps/>
      <w:sz w:val="22"/>
      <w:szCs w:val="22"/>
      <w:lang w:eastAsia="en-US"/>
    </w:rPr>
  </w:style>
  <w:style w:type="paragraph" w:customStyle="1" w:styleId="KapitulliTitull">
    <w:name w:val="Kapitulli_Titull"/>
    <w:rsid w:val="00642175"/>
    <w:pPr>
      <w:keepNext/>
      <w:widowControl w:val="0"/>
      <w:jc w:val="center"/>
    </w:pPr>
    <w:rPr>
      <w:rFonts w:ascii="CG Times" w:hAnsi="CG Times"/>
      <w:caps/>
      <w:sz w:val="22"/>
      <w:szCs w:val="22"/>
      <w:lang w:eastAsia="en-US"/>
    </w:rPr>
  </w:style>
  <w:style w:type="paragraph" w:customStyle="1" w:styleId="KreuNr">
    <w:name w:val="Kreu_Nr"/>
    <w:rsid w:val="0064217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42175"/>
    <w:pPr>
      <w:keepNext/>
      <w:widowControl w:val="0"/>
      <w:jc w:val="center"/>
    </w:pPr>
    <w:rPr>
      <w:rFonts w:ascii="CG Times" w:hAnsi="CG Times"/>
      <w:caps/>
      <w:sz w:val="22"/>
      <w:szCs w:val="22"/>
      <w:lang w:val="en-US" w:eastAsia="en-US"/>
    </w:rPr>
  </w:style>
  <w:style w:type="paragraph" w:customStyle="1" w:styleId="Ndryshimet">
    <w:name w:val="Ndryshimet"/>
    <w:next w:val="Normal"/>
    <w:rsid w:val="00642175"/>
    <w:pPr>
      <w:keepNext/>
      <w:widowControl w:val="0"/>
      <w:jc w:val="center"/>
    </w:pPr>
    <w:rPr>
      <w:rFonts w:ascii="CG Times" w:hAnsi="CG Times"/>
      <w:i/>
      <w:sz w:val="22"/>
      <w:lang w:val="en-US" w:eastAsia="en-US"/>
    </w:rPr>
  </w:style>
  <w:style w:type="paragraph" w:customStyle="1" w:styleId="NeniNr">
    <w:name w:val="Neni_Nr"/>
    <w:next w:val="Normal"/>
    <w:rsid w:val="00642175"/>
    <w:pPr>
      <w:keepNext/>
      <w:widowControl w:val="0"/>
      <w:jc w:val="center"/>
    </w:pPr>
    <w:rPr>
      <w:rFonts w:ascii="CG Times" w:hAnsi="CG Times"/>
      <w:sz w:val="22"/>
      <w:lang w:eastAsia="en-US"/>
    </w:rPr>
  </w:style>
  <w:style w:type="paragraph" w:customStyle="1" w:styleId="NeniTitull">
    <w:name w:val="Neni_Titull"/>
    <w:next w:val="Normal"/>
    <w:link w:val="NeniTitullChar"/>
    <w:rsid w:val="00642175"/>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49190F"/>
    <w:rPr>
      <w:rFonts w:ascii="CG Times" w:hAnsi="CG Times"/>
      <w:b/>
      <w:sz w:val="22"/>
      <w:lang w:val="en-GB" w:eastAsia="en-US" w:bidi="ar-SA"/>
    </w:rPr>
  </w:style>
  <w:style w:type="paragraph" w:customStyle="1" w:styleId="NenkreuNr">
    <w:name w:val="Nenkreu_Nr"/>
    <w:rsid w:val="00642175"/>
    <w:pPr>
      <w:keepNext/>
      <w:widowControl w:val="0"/>
      <w:jc w:val="center"/>
    </w:pPr>
    <w:rPr>
      <w:rFonts w:ascii="CG Times" w:hAnsi="CG Times"/>
      <w:caps/>
      <w:sz w:val="22"/>
      <w:szCs w:val="22"/>
      <w:lang w:eastAsia="en-US"/>
    </w:rPr>
  </w:style>
  <w:style w:type="paragraph" w:customStyle="1" w:styleId="NenkreuTitull">
    <w:name w:val="Nenkreu_Titull"/>
    <w:rsid w:val="00642175"/>
    <w:pPr>
      <w:jc w:val="center"/>
    </w:pPr>
    <w:rPr>
      <w:rFonts w:ascii="CG Times" w:hAnsi="CG Times"/>
      <w:caps/>
      <w:sz w:val="22"/>
      <w:szCs w:val="22"/>
      <w:lang w:eastAsia="en-US"/>
    </w:rPr>
  </w:style>
  <w:style w:type="paragraph" w:customStyle="1" w:styleId="Nenpika">
    <w:name w:val="Nenpika"/>
    <w:next w:val="Normal"/>
    <w:autoRedefine/>
    <w:rsid w:val="0064217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42175"/>
    <w:pPr>
      <w:spacing w:after="120"/>
      <w:jc w:val="both"/>
    </w:pPr>
    <w:rPr>
      <w:rFonts w:ascii="Bookman Old Style" w:hAnsi="Bookman Old Style"/>
      <w:szCs w:val="20"/>
    </w:rPr>
  </w:style>
  <w:style w:type="paragraph" w:customStyle="1" w:styleId="numberedindent">
    <w:name w:val="numberedindent"/>
    <w:rsid w:val="00642175"/>
    <w:pPr>
      <w:tabs>
        <w:tab w:val="num" w:pos="1800"/>
      </w:tabs>
      <w:spacing w:after="120"/>
      <w:jc w:val="both"/>
    </w:pPr>
    <w:rPr>
      <w:rFonts w:ascii="Arial" w:hAnsi="Arial"/>
      <w:lang w:eastAsia="en-US"/>
    </w:rPr>
  </w:style>
  <w:style w:type="paragraph" w:customStyle="1" w:styleId="NumriData">
    <w:name w:val="Numri_Data"/>
    <w:next w:val="Normal"/>
    <w:rsid w:val="00642175"/>
    <w:pPr>
      <w:keepNext/>
      <w:widowControl w:val="0"/>
      <w:jc w:val="center"/>
      <w:outlineLvl w:val="0"/>
    </w:pPr>
    <w:rPr>
      <w:rFonts w:ascii="CG Times" w:hAnsi="CG Times"/>
      <w:b/>
      <w:sz w:val="22"/>
      <w:lang w:eastAsia="en-US"/>
    </w:rPr>
  </w:style>
  <w:style w:type="paragraph" w:customStyle="1" w:styleId="Paragrafi">
    <w:name w:val="Paragrafi"/>
    <w:rsid w:val="00642175"/>
    <w:pPr>
      <w:widowControl w:val="0"/>
      <w:ind w:firstLine="720"/>
      <w:jc w:val="both"/>
    </w:pPr>
    <w:rPr>
      <w:rFonts w:ascii="CG Times" w:hAnsi="CG Times"/>
      <w:sz w:val="22"/>
      <w:lang w:val="en-US" w:eastAsia="en-US"/>
    </w:rPr>
  </w:style>
  <w:style w:type="paragraph" w:customStyle="1" w:styleId="Pika">
    <w:name w:val="Pika"/>
    <w:next w:val="Normal"/>
    <w:autoRedefine/>
    <w:rsid w:val="00642175"/>
    <w:pPr>
      <w:ind w:firstLine="720"/>
    </w:pPr>
    <w:rPr>
      <w:rFonts w:ascii="CG Times" w:hAnsi="CG Times"/>
      <w:sz w:val="22"/>
      <w:lang w:val="en-US" w:eastAsia="en-US"/>
    </w:rPr>
  </w:style>
  <w:style w:type="paragraph" w:customStyle="1" w:styleId="PikeKreu">
    <w:name w:val="Pike_Kreu"/>
    <w:basedOn w:val="Heading1"/>
    <w:rsid w:val="00642175"/>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42175"/>
    <w:pPr>
      <w:keepNext/>
      <w:widowControl w:val="0"/>
      <w:jc w:val="center"/>
    </w:pPr>
    <w:rPr>
      <w:rFonts w:ascii="CG Times" w:hAnsi="CG Times"/>
      <w:caps/>
      <w:sz w:val="22"/>
      <w:szCs w:val="22"/>
      <w:lang w:eastAsia="en-US"/>
    </w:rPr>
  </w:style>
  <w:style w:type="paragraph" w:customStyle="1" w:styleId="PjesaTitull">
    <w:name w:val="Pjesa_Titull"/>
    <w:rsid w:val="00642175"/>
    <w:pPr>
      <w:keepNext/>
      <w:widowControl w:val="0"/>
      <w:jc w:val="center"/>
    </w:pPr>
    <w:rPr>
      <w:rFonts w:ascii="CG Times" w:hAnsi="CG Times"/>
      <w:caps/>
      <w:sz w:val="22"/>
      <w:szCs w:val="22"/>
      <w:lang w:eastAsia="en-US"/>
    </w:rPr>
  </w:style>
  <w:style w:type="paragraph" w:customStyle="1" w:styleId="Shpallja">
    <w:name w:val="Shpallja"/>
    <w:rsid w:val="00642175"/>
    <w:pPr>
      <w:widowControl w:val="0"/>
      <w:jc w:val="both"/>
    </w:pPr>
    <w:rPr>
      <w:rFonts w:ascii="CG Times" w:hAnsi="CG Times"/>
      <w:b/>
      <w:color w:val="000000"/>
      <w:sz w:val="22"/>
      <w:szCs w:val="22"/>
      <w:lang w:val="sq-AL" w:eastAsia="en-US"/>
    </w:rPr>
  </w:style>
  <w:style w:type="paragraph" w:customStyle="1" w:styleId="Tabele">
    <w:name w:val="Tabele"/>
    <w:rsid w:val="00642175"/>
    <w:rPr>
      <w:rFonts w:ascii="CG Times" w:hAnsi="CG Times"/>
      <w:sz w:val="22"/>
      <w:lang w:eastAsia="en-US"/>
    </w:rPr>
  </w:style>
  <w:style w:type="paragraph" w:customStyle="1" w:styleId="text">
    <w:name w:val="text"/>
    <w:basedOn w:val="Normal"/>
    <w:rsid w:val="00642175"/>
    <w:pPr>
      <w:ind w:left="709"/>
      <w:jc w:val="both"/>
    </w:pPr>
    <w:rPr>
      <w:rFonts w:ascii="Arial" w:hAnsi="Arial"/>
      <w:sz w:val="20"/>
      <w:szCs w:val="20"/>
      <w:lang w:val="fr-FR"/>
    </w:rPr>
  </w:style>
  <w:style w:type="paragraph" w:customStyle="1" w:styleId="Titulli">
    <w:name w:val="Titulli"/>
    <w:next w:val="Normal"/>
    <w:link w:val="TitulliChar"/>
    <w:rsid w:val="0064217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49190F"/>
    <w:rPr>
      <w:rFonts w:ascii="CG Times" w:hAnsi="CG Times"/>
      <w:b/>
      <w:caps/>
      <w:sz w:val="22"/>
      <w:szCs w:val="22"/>
      <w:lang w:val="en-GB" w:eastAsia="en-US" w:bidi="ar-SA"/>
    </w:rPr>
  </w:style>
  <w:style w:type="character" w:customStyle="1" w:styleId="TitulliCharChar">
    <w:name w:val="Titulli Char Char"/>
    <w:rsid w:val="00642175"/>
    <w:rPr>
      <w:rFonts w:ascii="CG Times" w:eastAsia="MS Mincho" w:hAnsi="CG Times"/>
      <w:b/>
      <w:caps/>
      <w:sz w:val="22"/>
      <w:szCs w:val="22"/>
      <w:lang w:val="en-GB" w:eastAsia="en-US" w:bidi="ar-SA"/>
    </w:rPr>
  </w:style>
  <w:style w:type="paragraph" w:customStyle="1" w:styleId="TitulliNr">
    <w:name w:val="Titulli_Nr"/>
    <w:rsid w:val="00642175"/>
    <w:pPr>
      <w:keepNext/>
      <w:widowControl w:val="0"/>
      <w:jc w:val="center"/>
    </w:pPr>
    <w:rPr>
      <w:rFonts w:ascii="CG Times" w:hAnsi="CG Times"/>
      <w:caps/>
      <w:sz w:val="22"/>
      <w:szCs w:val="22"/>
      <w:lang w:eastAsia="en-US"/>
    </w:rPr>
  </w:style>
  <w:style w:type="paragraph" w:customStyle="1" w:styleId="TitulliTitull">
    <w:name w:val="Titulli_Titull"/>
    <w:rsid w:val="00642175"/>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42175"/>
    <w:pPr>
      <w:keepNext/>
      <w:widowControl w:val="0"/>
      <w:jc w:val="center"/>
    </w:pPr>
    <w:rPr>
      <w:rFonts w:ascii="CG Times" w:hAnsi="CG Times"/>
      <w:caps/>
      <w:sz w:val="22"/>
      <w:szCs w:val="22"/>
      <w:lang w:eastAsia="en-US"/>
    </w:rPr>
  </w:style>
  <w:style w:type="character" w:customStyle="1" w:styleId="VENDOSIChar">
    <w:name w:val="VENDOSI Char"/>
    <w:link w:val="VENDOSI"/>
    <w:rsid w:val="0049190F"/>
    <w:rPr>
      <w:rFonts w:ascii="CG Times" w:hAnsi="CG Times"/>
      <w:caps/>
      <w:sz w:val="22"/>
      <w:szCs w:val="22"/>
      <w:lang w:val="en-GB" w:eastAsia="en-US" w:bidi="ar-SA"/>
    </w:rPr>
  </w:style>
  <w:style w:type="paragraph" w:styleId="BodyTextIndent">
    <w:name w:val="Body Text Indent"/>
    <w:basedOn w:val="Normal"/>
    <w:rsid w:val="0049190F"/>
    <w:pPr>
      <w:spacing w:after="144"/>
      <w:ind w:firstLine="600"/>
    </w:pPr>
    <w:rPr>
      <w:spacing w:val="2"/>
      <w:sz w:val="28"/>
      <w:szCs w:val="28"/>
    </w:rPr>
  </w:style>
  <w:style w:type="paragraph" w:styleId="BodyTextIndent2">
    <w:name w:val="Body Text Indent 2"/>
    <w:basedOn w:val="Normal"/>
    <w:rsid w:val="0049190F"/>
    <w:pPr>
      <w:spacing w:after="144"/>
      <w:ind w:firstLine="600"/>
      <w:jc w:val="both"/>
    </w:pPr>
    <w:rPr>
      <w:spacing w:val="2"/>
      <w:sz w:val="28"/>
      <w:szCs w:val="28"/>
    </w:rPr>
  </w:style>
  <w:style w:type="paragraph" w:styleId="BodyText">
    <w:name w:val="Body Text"/>
    <w:basedOn w:val="Normal"/>
    <w:rsid w:val="0049190F"/>
    <w:pPr>
      <w:autoSpaceDE w:val="0"/>
      <w:autoSpaceDN w:val="0"/>
      <w:adjustRightInd w:val="0"/>
      <w:jc w:val="both"/>
    </w:pPr>
    <w:rPr>
      <w:sz w:val="20"/>
      <w:szCs w:val="20"/>
    </w:rPr>
  </w:style>
  <w:style w:type="paragraph" w:styleId="BodyTextIndent3">
    <w:name w:val="Body Text Indent 3"/>
    <w:basedOn w:val="Normal"/>
    <w:rsid w:val="0049190F"/>
    <w:pPr>
      <w:autoSpaceDE w:val="0"/>
      <w:autoSpaceDN w:val="0"/>
      <w:adjustRightInd w:val="0"/>
      <w:ind w:firstLine="720"/>
      <w:jc w:val="both"/>
    </w:pPr>
    <w:rPr>
      <w:sz w:val="20"/>
      <w:szCs w:val="20"/>
    </w:rPr>
  </w:style>
  <w:style w:type="paragraph" w:styleId="BodyText2">
    <w:name w:val="Body Text 2"/>
    <w:basedOn w:val="Normal"/>
    <w:rsid w:val="0049190F"/>
    <w:pPr>
      <w:autoSpaceDE w:val="0"/>
      <w:autoSpaceDN w:val="0"/>
      <w:adjustRightInd w:val="0"/>
      <w:jc w:val="center"/>
    </w:pPr>
    <w:rPr>
      <w:sz w:val="28"/>
      <w:szCs w:val="20"/>
    </w:rPr>
  </w:style>
  <w:style w:type="paragraph" w:styleId="Footer">
    <w:name w:val="footer"/>
    <w:basedOn w:val="Normal"/>
    <w:rsid w:val="0049190F"/>
    <w:pPr>
      <w:tabs>
        <w:tab w:val="center" w:pos="4320"/>
        <w:tab w:val="right" w:pos="8640"/>
      </w:tabs>
    </w:pPr>
    <w:rPr>
      <w:szCs w:val="20"/>
    </w:rPr>
  </w:style>
  <w:style w:type="character" w:styleId="PageNumber">
    <w:name w:val="page number"/>
    <w:basedOn w:val="DefaultParagraphFont"/>
    <w:rsid w:val="0049190F"/>
  </w:style>
  <w:style w:type="paragraph" w:styleId="BodyText3">
    <w:name w:val="Body Text 3"/>
    <w:basedOn w:val="Normal"/>
    <w:rsid w:val="0049190F"/>
    <w:pPr>
      <w:widowControl/>
      <w:jc w:val="both"/>
    </w:pPr>
    <w:rPr>
      <w:rFonts w:ascii="Times New Roman" w:hAnsi="Times New Roman"/>
      <w:sz w:val="24"/>
      <w:szCs w:val="20"/>
    </w:rPr>
  </w:style>
  <w:style w:type="paragraph" w:styleId="FootnoteText">
    <w:name w:val="footnote text"/>
    <w:basedOn w:val="Normal"/>
    <w:semiHidden/>
    <w:rsid w:val="0049190F"/>
    <w:pPr>
      <w:widowControl/>
    </w:pPr>
    <w:rPr>
      <w:rFonts w:ascii="Arial" w:hAnsi="Arial"/>
      <w:sz w:val="20"/>
      <w:szCs w:val="20"/>
      <w:lang w:val="en-GB"/>
    </w:rPr>
  </w:style>
  <w:style w:type="character" w:styleId="FootnoteReference">
    <w:name w:val="footnote reference"/>
    <w:semiHidden/>
    <w:rsid w:val="004919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31794</Words>
  <Characters>181229</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cp:lastModifiedBy>Inida Noga</cp:lastModifiedBy>
  <cp:revision>2</cp:revision>
  <cp:lastPrinted>2018-10-17T09:15:00Z</cp:lastPrinted>
  <dcterms:created xsi:type="dcterms:W3CDTF">2019-02-15T14:14:00Z</dcterms:created>
  <dcterms:modified xsi:type="dcterms:W3CDTF">2019-02-15T14:14:00Z</dcterms:modified>
</cp:coreProperties>
</file>