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48C" w:rsidRPr="004D4C16" w:rsidRDefault="000B548C" w:rsidP="00770AFF">
      <w:pPr>
        <w:pStyle w:val="Akti"/>
        <w:keepNext w:val="0"/>
      </w:pPr>
      <w:bookmarkStart w:id="0" w:name="_GoBack"/>
      <w:bookmarkEnd w:id="0"/>
      <w:r w:rsidRPr="004D4C16">
        <w:t xml:space="preserve">Vendim </w:t>
      </w:r>
    </w:p>
    <w:p w:rsidR="000B548C" w:rsidRPr="004D4C16" w:rsidRDefault="007C6ACC" w:rsidP="00770AFF">
      <w:pPr>
        <w:pStyle w:val="NumriData"/>
        <w:keepNext w:val="0"/>
      </w:pPr>
      <w:r>
        <w:t>Nr.</w:t>
      </w:r>
      <w:r w:rsidR="000B548C">
        <w:t>364, datë 13.6</w:t>
      </w:r>
      <w:r w:rsidR="000B548C" w:rsidRPr="004D4C16">
        <w:t>.2007</w:t>
      </w:r>
    </w:p>
    <w:p w:rsidR="000B548C" w:rsidRPr="004D4C16" w:rsidRDefault="000B548C" w:rsidP="00770AFF">
      <w:pPr>
        <w:pStyle w:val="Paragrafi"/>
      </w:pPr>
    </w:p>
    <w:p w:rsidR="000B548C" w:rsidRDefault="000B548C" w:rsidP="00770AFF">
      <w:pPr>
        <w:pStyle w:val="Titulli"/>
        <w:keepNext w:val="0"/>
      </w:pPr>
      <w:r w:rsidRPr="004D4C16">
        <w:t>PËR NJË SHTESË NË</w:t>
      </w:r>
      <w:r>
        <w:t xml:space="preserve"> VENDIMIN NR.547, DATË 9.8.2006 TË KËSHILLIT TË MINISTRAVE</w:t>
      </w:r>
      <w:r w:rsidRPr="004D4C16">
        <w:t xml:space="preserve"> “PËR KRIJIMIN E AGJENCISË KOMBËTARE TË BURIMEVE NATYRORE”, TË NDRYSHUAR</w:t>
      </w:r>
    </w:p>
    <w:p w:rsidR="000B548C" w:rsidRDefault="000B548C" w:rsidP="00770AFF">
      <w:pPr>
        <w:pStyle w:val="Paragrafi"/>
      </w:pPr>
    </w:p>
    <w:p w:rsidR="000B548C" w:rsidRDefault="000B548C" w:rsidP="00770AFF">
      <w:pPr>
        <w:pStyle w:val="BazLigjPropozues"/>
        <w:keepNext w:val="0"/>
        <w:rPr>
          <w:rFonts w:cs="CG Times"/>
        </w:rPr>
      </w:pPr>
      <w:r w:rsidRPr="004D4C16">
        <w:t>N</w:t>
      </w:r>
      <w:r w:rsidRPr="004D4C16">
        <w:rPr>
          <w:rFonts w:ascii="Times New Roman" w:hAnsi="Times New Roman"/>
        </w:rPr>
        <w:t>ё</w:t>
      </w:r>
      <w:r w:rsidRPr="004D4C16">
        <w:rPr>
          <w:rFonts w:cs="CG Times"/>
        </w:rPr>
        <w:t xml:space="preserve"> mb</w:t>
      </w:r>
      <w:r w:rsidRPr="004D4C16">
        <w:rPr>
          <w:rFonts w:ascii="Times New Roman" w:hAnsi="Times New Roman"/>
        </w:rPr>
        <w:t>ё</w:t>
      </w:r>
      <w:r w:rsidRPr="004D4C16">
        <w:rPr>
          <w:rFonts w:cs="CG Times"/>
        </w:rPr>
        <w:t>shtetje t</w:t>
      </w:r>
      <w:r w:rsidRPr="004D4C16">
        <w:rPr>
          <w:rFonts w:ascii="Times New Roman" w:hAnsi="Times New Roman"/>
        </w:rPr>
        <w:t>ё</w:t>
      </w:r>
      <w:r w:rsidRPr="004D4C16">
        <w:rPr>
          <w:rFonts w:cs="CG Times"/>
        </w:rPr>
        <w:t xml:space="preserve"> nenit 100 t</w:t>
      </w:r>
      <w:r w:rsidRPr="004D4C16">
        <w:rPr>
          <w:rFonts w:ascii="Times New Roman" w:hAnsi="Times New Roman"/>
        </w:rPr>
        <w:t>ё</w:t>
      </w:r>
      <w:r w:rsidRPr="004D4C16">
        <w:rPr>
          <w:rFonts w:cs="CG Times"/>
        </w:rPr>
        <w:t xml:space="preserve"> Kushtetut</w:t>
      </w:r>
      <w:r w:rsidRPr="004D4C16">
        <w:rPr>
          <w:rFonts w:ascii="Times New Roman" w:hAnsi="Times New Roman"/>
        </w:rPr>
        <w:t>ё</w:t>
      </w:r>
      <w:r w:rsidRPr="004D4C16">
        <w:rPr>
          <w:rFonts w:cs="CG Times"/>
        </w:rPr>
        <w:t>s, t</w:t>
      </w:r>
      <w:r w:rsidRPr="004D4C16">
        <w:rPr>
          <w:rFonts w:ascii="Times New Roman" w:hAnsi="Times New Roman"/>
        </w:rPr>
        <w:t>ё</w:t>
      </w:r>
      <w:r>
        <w:rPr>
          <w:rFonts w:cs="CG Times"/>
        </w:rPr>
        <w:t xml:space="preserve"> nenit 10</w:t>
      </w:r>
      <w:r w:rsidRPr="004D4C16">
        <w:rPr>
          <w:rFonts w:cs="CG Times"/>
        </w:rPr>
        <w:t xml:space="preserve"> të ligjit nr.9000</w:t>
      </w:r>
      <w:r>
        <w:rPr>
          <w:rFonts w:cs="CG Times"/>
        </w:rPr>
        <w:t>, datë 30.1.2003</w:t>
      </w:r>
      <w:r w:rsidRPr="004D4C16">
        <w:t xml:space="preserve"> “Për organizimin dhe funksionimin e Këshillit të Ministrave”, të</w:t>
      </w:r>
      <w:r>
        <w:t xml:space="preserve"> ligjit nr.8379, datë 29.7.1998 “Për hartimin dhe zbatimin e Buxhetit të S</w:t>
      </w:r>
      <w:r w:rsidRPr="004D4C16">
        <w:t>htetit të Republik</w:t>
      </w:r>
      <w:r>
        <w:t>ës së Shqipërisë”, të ndryshuar</w:t>
      </w:r>
      <w:r w:rsidRPr="004D4C16">
        <w:t xml:space="preserve"> dhe të </w:t>
      </w:r>
      <w:r>
        <w:t>ligjit nr.9645, datë 27.11.2006 “Për B</w:t>
      </w:r>
      <w:r w:rsidRPr="004D4C16">
        <w:t>ux</w:t>
      </w:r>
      <w:r>
        <w:t>hetin e S</w:t>
      </w:r>
      <w:r w:rsidR="007C6ACC">
        <w:t>htetit</w:t>
      </w:r>
      <w:r w:rsidRPr="004D4C16">
        <w:t xml:space="preserve"> t</w:t>
      </w:r>
      <w:r>
        <w:t>ë vitit 2007”, me propozimin e M</w:t>
      </w:r>
      <w:r w:rsidRPr="004D4C16">
        <w:t>inistrit t</w:t>
      </w:r>
      <w:r w:rsidRPr="004D4C16">
        <w:rPr>
          <w:rFonts w:ascii="Times New Roman" w:hAnsi="Times New Roman"/>
        </w:rPr>
        <w:t>ё</w:t>
      </w:r>
      <w:r w:rsidRPr="004D4C16">
        <w:rPr>
          <w:rFonts w:cs="CG Times"/>
        </w:rPr>
        <w:t xml:space="preserve"> Ekonomisë, Tregtisë dhe Energjetikës, K</w:t>
      </w:r>
      <w:r w:rsidRPr="004D4C16">
        <w:rPr>
          <w:rFonts w:ascii="Times New Roman" w:hAnsi="Times New Roman"/>
        </w:rPr>
        <w:t>ё</w:t>
      </w:r>
      <w:r w:rsidRPr="004D4C16">
        <w:rPr>
          <w:rFonts w:cs="CG Times"/>
        </w:rPr>
        <w:t>shilli i Ministrave</w:t>
      </w:r>
    </w:p>
    <w:p w:rsidR="000B548C" w:rsidRDefault="000B548C" w:rsidP="00770AFF">
      <w:pPr>
        <w:pStyle w:val="Paragrafi"/>
        <w:rPr>
          <w:rFonts w:cs="CG Times"/>
        </w:rPr>
      </w:pPr>
    </w:p>
    <w:p w:rsidR="000B548C" w:rsidRDefault="000B548C" w:rsidP="00770AFF">
      <w:pPr>
        <w:pStyle w:val="VENDOSI"/>
        <w:keepNext w:val="0"/>
      </w:pPr>
      <w:r>
        <w:t>VENDOS</w:t>
      </w:r>
      <w:r w:rsidRPr="004D4C16">
        <w:t>I:</w:t>
      </w:r>
    </w:p>
    <w:p w:rsidR="007C6ACC" w:rsidRPr="007C6ACC" w:rsidRDefault="007C6ACC" w:rsidP="00287C72">
      <w:pPr>
        <w:pStyle w:val="Paragrafi"/>
      </w:pPr>
    </w:p>
    <w:p w:rsidR="000B548C" w:rsidRDefault="000B548C" w:rsidP="00770AFF">
      <w:pPr>
        <w:pStyle w:val="Paragrafi"/>
        <w:rPr>
          <w:rFonts w:cs="CG Times"/>
        </w:rPr>
      </w:pPr>
      <w:r>
        <w:rPr>
          <w:rFonts w:cs="CG Times"/>
        </w:rPr>
        <w:t>1. Pas pikës 9</w:t>
      </w:r>
      <w:r w:rsidRPr="004D4C16">
        <w:rPr>
          <w:rFonts w:cs="CG Times"/>
        </w:rPr>
        <w:t xml:space="preserve"> të</w:t>
      </w:r>
      <w:r>
        <w:rPr>
          <w:rFonts w:cs="CG Times"/>
        </w:rPr>
        <w:t xml:space="preserve"> vendimit nr.547, datë 9.8.2006</w:t>
      </w:r>
      <w:r w:rsidRPr="004D4C16">
        <w:rPr>
          <w:rFonts w:cs="CG Times"/>
        </w:rPr>
        <w:t xml:space="preserve"> të Këshillit të Ministrave, të ndryshuar, shtoh</w:t>
      </w:r>
      <w:r w:rsidR="00A14548">
        <w:rPr>
          <w:rFonts w:cs="CG Times"/>
        </w:rPr>
        <w:t>et pika 9/1, me këtë përmbajtje</w:t>
      </w:r>
      <w:r w:rsidRPr="004D4C16">
        <w:rPr>
          <w:rFonts w:cs="CG Times"/>
        </w:rPr>
        <w:t>:</w:t>
      </w:r>
    </w:p>
    <w:p w:rsidR="000B548C" w:rsidRDefault="000B548C" w:rsidP="00770AFF">
      <w:pPr>
        <w:pStyle w:val="Paragrafi"/>
      </w:pPr>
      <w:r w:rsidRPr="004D4C16">
        <w:rPr>
          <w:rFonts w:cs="CG Times"/>
        </w:rPr>
        <w:t>“</w:t>
      </w:r>
      <w:r w:rsidRPr="004D4C16">
        <w:t>9/1 a) Vlera prej 15 000 000 (pesëmbëdhjetë milionë) lekësh, miratuar për Agjencinë Kombëtare të Energjisë, në buxhetin e vitit 2007, programi “Mbështetje për energjinë”, zëri “Studime e projektime”, të transferohet në programin “Mbështetje për burimet natyrore”, zëri “Studime e projektime”.</w:t>
      </w:r>
    </w:p>
    <w:p w:rsidR="000B548C" w:rsidRDefault="000B548C" w:rsidP="00770AFF">
      <w:pPr>
        <w:pStyle w:val="Paragrafi"/>
      </w:pPr>
      <w:r w:rsidRPr="004D4C16">
        <w:t>b) Përballimi i shp</w:t>
      </w:r>
      <w:r>
        <w:t>enzimeve për pagat e punonjësve</w:t>
      </w:r>
      <w:r w:rsidRPr="004D4C16">
        <w:t xml:space="preserve"> që dalin të papunë nga ristrukturimi, të bëhet nga buxheti i vitit 2007, miratuar për Agjencinë Kombëtare të Energjisë, prog</w:t>
      </w:r>
      <w:r>
        <w:t>rami “Mbështetje për energjinë”</w:t>
      </w:r>
      <w:r w:rsidR="007C6ACC">
        <w:t xml:space="preserve"> prej 1 800 000 (një milion e te</w:t>
      </w:r>
      <w:r w:rsidRPr="004D4C16">
        <w:t>tëqind mijë) lekësh, zëri “Shpenzime korrente”.”.</w:t>
      </w:r>
    </w:p>
    <w:p w:rsidR="000B548C" w:rsidRPr="00446ECD" w:rsidRDefault="000B548C" w:rsidP="00770AFF">
      <w:pPr>
        <w:pStyle w:val="Paragrafi"/>
        <w:rPr>
          <w:lang w:val="it-IT"/>
        </w:rPr>
      </w:pPr>
      <w:r w:rsidRPr="00446ECD">
        <w:rPr>
          <w:lang w:val="it-IT"/>
        </w:rPr>
        <w:t>2. Ngarkohen Ministria e Financave dhe Ministria e Ekonomisë, Tregtisë dhe Energjetikës për zbatimin e këtij vendimi.</w:t>
      </w:r>
    </w:p>
    <w:p w:rsidR="000B548C" w:rsidRPr="00446ECD" w:rsidRDefault="000B548C" w:rsidP="00770AFF">
      <w:pPr>
        <w:pStyle w:val="Paragrafi"/>
        <w:rPr>
          <w:lang w:val="it-IT"/>
        </w:rPr>
      </w:pPr>
      <w:r w:rsidRPr="00446ECD">
        <w:rPr>
          <w:lang w:val="it-IT"/>
        </w:rPr>
        <w:t>Ky vendim hyn n</w:t>
      </w:r>
      <w:r w:rsidRPr="004D4C16">
        <w:rPr>
          <w:rFonts w:ascii="Times New Roman" w:hAnsi="Times New Roman"/>
        </w:rPr>
        <w:t>ё</w:t>
      </w:r>
      <w:r w:rsidRPr="00446ECD">
        <w:rPr>
          <w:rFonts w:cs="CG Times"/>
          <w:lang w:val="it-IT"/>
        </w:rPr>
        <w:t xml:space="preserve"> fuqi pas botimit n</w:t>
      </w:r>
      <w:r w:rsidRPr="004D4C16">
        <w:rPr>
          <w:rFonts w:ascii="Times New Roman" w:hAnsi="Times New Roman"/>
        </w:rPr>
        <w:t>ё</w:t>
      </w:r>
      <w:r w:rsidRPr="00446ECD">
        <w:rPr>
          <w:rFonts w:cs="CG Times"/>
          <w:lang w:val="it-IT"/>
        </w:rPr>
        <w:t xml:space="preserve"> </w:t>
      </w:r>
      <w:r>
        <w:rPr>
          <w:lang w:val="it-IT"/>
        </w:rPr>
        <w:t>Fletoren Zyrtare</w:t>
      </w:r>
      <w:r w:rsidRPr="00446ECD">
        <w:rPr>
          <w:lang w:val="it-IT"/>
        </w:rPr>
        <w:t>.</w:t>
      </w:r>
    </w:p>
    <w:p w:rsidR="000B548C" w:rsidRPr="00446ECD" w:rsidRDefault="000B548C" w:rsidP="00770AFF">
      <w:pPr>
        <w:pStyle w:val="Paragrafi"/>
        <w:rPr>
          <w:lang w:val="it-IT"/>
        </w:rPr>
      </w:pPr>
    </w:p>
    <w:p w:rsidR="000B548C" w:rsidRPr="00446ECD" w:rsidRDefault="000B548C" w:rsidP="00770AFF">
      <w:pPr>
        <w:pStyle w:val="Autoriteti"/>
        <w:keepNext w:val="0"/>
        <w:rPr>
          <w:lang w:val="it-IT"/>
        </w:rPr>
      </w:pPr>
      <w:r w:rsidRPr="00446ECD">
        <w:rPr>
          <w:lang w:val="it-IT"/>
        </w:rPr>
        <w:t>KRYEMINISTRi</w:t>
      </w:r>
    </w:p>
    <w:p w:rsidR="000B548C" w:rsidRPr="00446ECD" w:rsidRDefault="000B548C" w:rsidP="00770AFF">
      <w:pPr>
        <w:pStyle w:val="AutoritetiEmer"/>
        <w:rPr>
          <w:lang w:val="it-IT"/>
        </w:rPr>
      </w:pPr>
      <w:r w:rsidRPr="00446ECD">
        <w:rPr>
          <w:lang w:val="it-IT"/>
        </w:rPr>
        <w:t>Sali Berisha</w:t>
      </w:r>
    </w:p>
    <w:p w:rsidR="000B548C" w:rsidRPr="00446ECD" w:rsidRDefault="000B548C" w:rsidP="00770AFF">
      <w:pPr>
        <w:pStyle w:val="Akti"/>
        <w:keepNext w:val="0"/>
        <w:rPr>
          <w:lang w:val="it-IT"/>
        </w:rPr>
      </w:pPr>
    </w:p>
    <w:p w:rsidR="000B548C" w:rsidRPr="00446ECD" w:rsidRDefault="000B548C" w:rsidP="00770AFF">
      <w:pPr>
        <w:pStyle w:val="Akti"/>
        <w:keepNext w:val="0"/>
        <w:rPr>
          <w:lang w:val="it-IT"/>
        </w:rPr>
      </w:pPr>
    </w:p>
    <w:p w:rsidR="000B548C" w:rsidRPr="00446ECD" w:rsidRDefault="000B548C" w:rsidP="00770AFF">
      <w:pPr>
        <w:pStyle w:val="Akti"/>
        <w:keepNext w:val="0"/>
        <w:rPr>
          <w:lang w:val="it-IT"/>
        </w:rPr>
      </w:pPr>
      <w:r w:rsidRPr="00446ECD">
        <w:rPr>
          <w:lang w:val="it-IT"/>
        </w:rPr>
        <w:t xml:space="preserve">Vendim </w:t>
      </w:r>
    </w:p>
    <w:p w:rsidR="000B548C" w:rsidRPr="00446ECD" w:rsidRDefault="004B3799" w:rsidP="00770AFF">
      <w:pPr>
        <w:pStyle w:val="NumriData"/>
        <w:keepNext w:val="0"/>
        <w:rPr>
          <w:lang w:val="it-IT"/>
        </w:rPr>
      </w:pPr>
      <w:r>
        <w:rPr>
          <w:lang w:val="it-IT"/>
        </w:rPr>
        <w:t>Nr.369</w:t>
      </w:r>
      <w:r w:rsidR="000B548C" w:rsidRPr="00446ECD">
        <w:rPr>
          <w:lang w:val="it-IT"/>
        </w:rPr>
        <w:t>, datë 13.6.2007</w:t>
      </w:r>
    </w:p>
    <w:p w:rsidR="000B548C" w:rsidRPr="00446ECD" w:rsidRDefault="000B548C" w:rsidP="00770AFF">
      <w:pPr>
        <w:pStyle w:val="Paragrafi"/>
        <w:rPr>
          <w:szCs w:val="22"/>
          <w:lang w:val="it-IT"/>
        </w:rPr>
      </w:pPr>
    </w:p>
    <w:p w:rsidR="000B548C" w:rsidRPr="00446ECD" w:rsidRDefault="000B548C" w:rsidP="00770AFF">
      <w:pPr>
        <w:pStyle w:val="Titulli"/>
        <w:keepNext w:val="0"/>
        <w:rPr>
          <w:lang w:val="it-IT"/>
        </w:rPr>
      </w:pPr>
      <w:r w:rsidRPr="00446ECD">
        <w:rPr>
          <w:lang w:val="it-IT"/>
        </w:rPr>
        <w:t xml:space="preserve">pËR FONDIN E VEÇANTË NË INSTITUCIONET BUXHETORE </w:t>
      </w:r>
    </w:p>
    <w:p w:rsidR="000B548C" w:rsidRPr="00446ECD" w:rsidRDefault="000B548C" w:rsidP="00770AFF">
      <w:pPr>
        <w:pStyle w:val="Paragrafi"/>
        <w:rPr>
          <w:lang w:val="it-IT"/>
        </w:rPr>
      </w:pPr>
    </w:p>
    <w:p w:rsidR="000B548C" w:rsidRPr="00446ECD" w:rsidRDefault="000B548C" w:rsidP="00770AFF">
      <w:pPr>
        <w:pStyle w:val="Paragrafi"/>
        <w:rPr>
          <w:lang w:val="it-IT"/>
        </w:rPr>
      </w:pPr>
      <w:r w:rsidRPr="00446ECD">
        <w:rPr>
          <w:lang w:val="it-IT"/>
        </w:rPr>
        <w:t>Në mbështetje të nenit</w:t>
      </w:r>
      <w:r>
        <w:rPr>
          <w:lang w:val="it-IT"/>
        </w:rPr>
        <w:t xml:space="preserve"> 100 të Kushtetutës, të nenit 7</w:t>
      </w:r>
      <w:r w:rsidRPr="00446ECD">
        <w:rPr>
          <w:lang w:val="it-IT"/>
        </w:rPr>
        <w:t xml:space="preserve"> të ligjit nr.8379, datë 29.7.1998</w:t>
      </w:r>
      <w:r>
        <w:rPr>
          <w:lang w:val="it-IT"/>
        </w:rPr>
        <w:t xml:space="preserve"> “Për hartimin dhe zbatimin e Buxhetit të S</w:t>
      </w:r>
      <w:r w:rsidRPr="00446ECD">
        <w:rPr>
          <w:lang w:val="it-IT"/>
        </w:rPr>
        <w:t>htetit të Republi</w:t>
      </w:r>
      <w:r>
        <w:rPr>
          <w:lang w:val="it-IT"/>
        </w:rPr>
        <w:t>kës së Shqipërisë”, të nenit 18</w:t>
      </w:r>
      <w:r w:rsidRPr="00446ECD">
        <w:rPr>
          <w:lang w:val="it-IT"/>
        </w:rPr>
        <w:t xml:space="preserve"> të ligjit nr.8549, datë 11.11.</w:t>
      </w:r>
      <w:r>
        <w:rPr>
          <w:lang w:val="it-IT"/>
        </w:rPr>
        <w:t>1999 “Statusi i nëpunësit civil” dhe të ligjit nr.8487, datë 13.5.1999</w:t>
      </w:r>
      <w:r w:rsidRPr="00446ECD">
        <w:rPr>
          <w:lang w:val="it-IT"/>
        </w:rPr>
        <w:t xml:space="preserve"> “Për kompetencat për caktimin e pagave të punës”,</w:t>
      </w:r>
      <w:r>
        <w:rPr>
          <w:lang w:val="it-IT"/>
        </w:rPr>
        <w:t xml:space="preserve"> të ndryshuar, me propozimin e M</w:t>
      </w:r>
      <w:r w:rsidRPr="00446ECD">
        <w:rPr>
          <w:lang w:val="it-IT"/>
        </w:rPr>
        <w:t>inistrit të Financave, Këshilli i Ministrave</w:t>
      </w:r>
    </w:p>
    <w:p w:rsidR="000B548C" w:rsidRPr="00446ECD" w:rsidRDefault="000B548C" w:rsidP="00770AFF">
      <w:pPr>
        <w:pStyle w:val="Paragrafi"/>
        <w:rPr>
          <w:lang w:val="it-IT"/>
        </w:rPr>
      </w:pPr>
    </w:p>
    <w:p w:rsidR="000B548C" w:rsidRPr="00446ECD" w:rsidRDefault="000B548C" w:rsidP="00770AFF">
      <w:pPr>
        <w:pStyle w:val="VENDOSI"/>
        <w:keepNext w:val="0"/>
        <w:rPr>
          <w:lang w:val="it-IT"/>
        </w:rPr>
      </w:pPr>
      <w:r w:rsidRPr="00446ECD">
        <w:rPr>
          <w:lang w:val="it-IT"/>
        </w:rPr>
        <w:t>VENDOSI:</w:t>
      </w:r>
    </w:p>
    <w:p w:rsidR="000B548C" w:rsidRPr="00446ECD" w:rsidRDefault="000B548C" w:rsidP="00770AFF">
      <w:pPr>
        <w:pStyle w:val="Paragrafi"/>
        <w:rPr>
          <w:lang w:val="it-IT"/>
        </w:rPr>
      </w:pPr>
    </w:p>
    <w:p w:rsidR="00D86FA1" w:rsidRPr="00446ECD" w:rsidRDefault="000B548C" w:rsidP="003B4340">
      <w:pPr>
        <w:pStyle w:val="Paragrafi"/>
        <w:rPr>
          <w:lang w:val="it-IT"/>
        </w:rPr>
      </w:pPr>
      <w:r w:rsidRPr="00446ECD">
        <w:rPr>
          <w:lang w:val="it-IT"/>
        </w:rPr>
        <w:t>1. Në institucionet buxhetore, institucionet e pavarura dhe në njësitë e qeverisjes vendore të krijohet një fond i veçantë, në masën 5 për qind të fondit të planifikuar të pagave, i cili të përdoret nga drejtuesit e institucioneve për shpërblimin e punonjësve, për rezultate të mira në punë, për shpërblimin në fund të vitit, për dhënie ndihmash të menjëhershme, në raste fatkeqësish dhe raste të tjera të kësaj natyre, si dhe për veprimtari social-kulturore.</w:t>
      </w:r>
    </w:p>
    <w:p w:rsidR="000B548C" w:rsidRPr="00446ECD" w:rsidRDefault="000B548C" w:rsidP="00770AFF">
      <w:pPr>
        <w:pStyle w:val="Paragrafi"/>
        <w:rPr>
          <w:lang w:val="it-IT"/>
        </w:rPr>
      </w:pPr>
      <w:r w:rsidRPr="00446ECD">
        <w:rPr>
          <w:lang w:val="it-IT"/>
        </w:rPr>
        <w:t xml:space="preserve">2. Shpërblimi për rezultate të mira në punë gjatë vitit, për çdo punonjës, nuk duhet të jetë më shumë se 1 </w:t>
      </w:r>
      <w:r>
        <w:rPr>
          <w:lang w:val="it-IT"/>
        </w:rPr>
        <w:t>(një) pagë mujore. Ky shpërblim</w:t>
      </w:r>
      <w:r w:rsidRPr="00446ECD">
        <w:rPr>
          <w:lang w:val="it-IT"/>
        </w:rPr>
        <w:t xml:space="preserve"> në ministritë dhe institucionet qendrore, të cilat janë në fushën e veprimit të ligjit të shërbimit civil, jepet në bazë të rezultateve individuale në punë, sipas parimeve dhe procedurës së përcaktuar në legjislacionin e shërbimit civil. Edhe në rastet kur me ligje të veçanta masa e shpërblimit është më e madhe se një pagë mujore, kjo do të përballohet nga ky fond </w:t>
      </w:r>
      <w:r w:rsidRPr="00446ECD">
        <w:rPr>
          <w:lang w:val="it-IT"/>
        </w:rPr>
        <w:lastRenderedPageBreak/>
        <w:t>i veçantë.</w:t>
      </w:r>
    </w:p>
    <w:p w:rsidR="000B548C" w:rsidRPr="00446ECD" w:rsidRDefault="000B548C" w:rsidP="00770AFF">
      <w:pPr>
        <w:pStyle w:val="Paragrafi"/>
        <w:rPr>
          <w:lang w:val="it-IT"/>
        </w:rPr>
      </w:pPr>
      <w:r w:rsidRPr="00446ECD">
        <w:rPr>
          <w:lang w:val="it-IT"/>
        </w:rPr>
        <w:t>3. Shpërblimi në fund të vitit i jepet çdo punonjësi buxhetor, në masën 10 000 ( dhjetë mijë) lekë, pavarë</w:t>
      </w:r>
      <w:r>
        <w:rPr>
          <w:lang w:val="it-IT"/>
        </w:rPr>
        <w:t>sisht shpërblimit sipas pikës 2</w:t>
      </w:r>
      <w:r w:rsidRPr="00446ECD">
        <w:rPr>
          <w:lang w:val="it-IT"/>
        </w:rPr>
        <w:t xml:space="preserve"> të këtij vendimi, i cili të përballohet nga fondi i veçantë. </w:t>
      </w:r>
    </w:p>
    <w:p w:rsidR="000B548C" w:rsidRPr="00446ECD" w:rsidRDefault="000B548C" w:rsidP="00770AFF">
      <w:pPr>
        <w:pStyle w:val="Paragrafi"/>
        <w:rPr>
          <w:lang w:val="it-IT"/>
        </w:rPr>
      </w:pPr>
      <w:r w:rsidRPr="00446ECD">
        <w:rPr>
          <w:lang w:val="it-IT"/>
        </w:rPr>
        <w:t>4. Efektet financiare, që rrjedhin nga zbatimi i këtij vendimi, të përballohen nga buxheti vjetor, i miratuar për çdo institucion.</w:t>
      </w:r>
    </w:p>
    <w:p w:rsidR="000B548C" w:rsidRPr="00446ECD" w:rsidRDefault="000B548C" w:rsidP="00770AFF">
      <w:pPr>
        <w:pStyle w:val="Paragrafi"/>
        <w:rPr>
          <w:lang w:val="it-IT"/>
        </w:rPr>
      </w:pPr>
      <w:r w:rsidRPr="00446ECD">
        <w:rPr>
          <w:lang w:val="it-IT"/>
        </w:rPr>
        <w:t>5. Ngarkohet Ministria e Financave për nxjerrjen e udhëzimit përkatës.</w:t>
      </w:r>
    </w:p>
    <w:p w:rsidR="000B548C" w:rsidRPr="00446ECD" w:rsidRDefault="000B548C" w:rsidP="00770AFF">
      <w:pPr>
        <w:pStyle w:val="Paragrafi"/>
        <w:rPr>
          <w:lang w:val="it-IT"/>
        </w:rPr>
      </w:pPr>
      <w:r w:rsidRPr="00446ECD">
        <w:rPr>
          <w:lang w:val="it-IT"/>
        </w:rPr>
        <w:t>6.</w:t>
      </w:r>
      <w:r>
        <w:rPr>
          <w:lang w:val="it-IT"/>
        </w:rPr>
        <w:t xml:space="preserve"> Vendimi nr.434, datë 28.6.2006 i Këshillit të Ministrave</w:t>
      </w:r>
      <w:r w:rsidRPr="00446ECD">
        <w:rPr>
          <w:lang w:val="it-IT"/>
        </w:rPr>
        <w:t xml:space="preserve"> “Për fondin e veçantë në institucionet buxhetore”, shfuqizohet. </w:t>
      </w:r>
    </w:p>
    <w:p w:rsidR="000B548C" w:rsidRPr="00446ECD" w:rsidRDefault="000B548C" w:rsidP="00770AFF">
      <w:pPr>
        <w:pStyle w:val="Paragrafi"/>
        <w:rPr>
          <w:lang w:val="it-IT"/>
        </w:rPr>
      </w:pPr>
      <w:r w:rsidRPr="00446ECD">
        <w:rPr>
          <w:lang w:val="it-IT"/>
        </w:rPr>
        <w:t>Ky vendim hyn në fuqi menjëherë.</w:t>
      </w:r>
    </w:p>
    <w:p w:rsidR="000B548C" w:rsidRPr="00446ECD" w:rsidRDefault="000B548C" w:rsidP="00770AFF">
      <w:pPr>
        <w:pStyle w:val="Paragrafi"/>
        <w:rPr>
          <w:lang w:val="it-IT"/>
        </w:rPr>
      </w:pPr>
    </w:p>
    <w:p w:rsidR="000B548C" w:rsidRDefault="000B548C" w:rsidP="00770AFF">
      <w:pPr>
        <w:pStyle w:val="Autoriteti"/>
        <w:keepNext w:val="0"/>
      </w:pPr>
      <w:r>
        <w:t>KRYEMINIST</w:t>
      </w:r>
      <w:r w:rsidRPr="006F5EDB">
        <w:t>R</w:t>
      </w:r>
      <w:r>
        <w:t>i</w:t>
      </w:r>
    </w:p>
    <w:p w:rsidR="000B548C" w:rsidRDefault="000B548C" w:rsidP="00770AFF">
      <w:pPr>
        <w:pStyle w:val="AutoritetiEmer"/>
      </w:pPr>
      <w:r>
        <w:t>S</w:t>
      </w:r>
      <w:r w:rsidRPr="006F5EDB">
        <w:t>ali Berisha</w:t>
      </w:r>
    </w:p>
    <w:p w:rsidR="0060480D" w:rsidRDefault="0060480D" w:rsidP="00287C72">
      <w:pPr>
        <w:pStyle w:val="Paragrafi"/>
      </w:pPr>
    </w:p>
    <w:p w:rsidR="00675217" w:rsidRDefault="00675217" w:rsidP="00770AFF">
      <w:pPr>
        <w:pStyle w:val="Akti"/>
        <w:keepNext w:val="0"/>
      </w:pPr>
    </w:p>
    <w:p w:rsidR="0060480D" w:rsidRDefault="0060480D" w:rsidP="00770AFF">
      <w:pPr>
        <w:pStyle w:val="Akti"/>
        <w:keepNext w:val="0"/>
      </w:pPr>
      <w:r>
        <w:t>VENDIM</w:t>
      </w:r>
    </w:p>
    <w:p w:rsidR="0060480D" w:rsidRDefault="0060480D" w:rsidP="00770AFF">
      <w:pPr>
        <w:pStyle w:val="NumriData"/>
        <w:keepNext w:val="0"/>
      </w:pPr>
      <w:r>
        <w:t>Nr.377, datë 20.6.2007</w:t>
      </w:r>
    </w:p>
    <w:p w:rsidR="0060480D" w:rsidRDefault="0060480D" w:rsidP="00770AFF">
      <w:pPr>
        <w:pStyle w:val="Paragrafi"/>
      </w:pPr>
      <w:r>
        <w:t xml:space="preserve"> </w:t>
      </w:r>
    </w:p>
    <w:p w:rsidR="0060480D" w:rsidRDefault="0060480D" w:rsidP="00770AFF">
      <w:pPr>
        <w:pStyle w:val="Titulli"/>
        <w:keepNext w:val="0"/>
      </w:pPr>
      <w:r>
        <w:t xml:space="preserve">PËR </w:t>
      </w:r>
      <w:r w:rsidRPr="0077699F">
        <w:t>NDRYSHIMIN E PËRGJEGJËSISË SË ADMINISTRIMIT TË MJEDISEVE NGA ISH-KOMISIONI I LETRAVE ME VLERË TE KËSHILLI KOMBËTAR I KONTABILI</w:t>
      </w:r>
      <w:r>
        <w:t xml:space="preserve">TETIT DHE TE </w:t>
      </w:r>
      <w:smartTag w:uri="urn:schemas-microsoft-com:office:smarttags" w:element="City">
        <w:r>
          <w:t>BURSA</w:t>
        </w:r>
      </w:smartTag>
      <w:r>
        <w:t xml:space="preserve"> </w:t>
      </w:r>
      <w:smartTag w:uri="urn:schemas-microsoft-com:office:smarttags" w:element="place">
        <w:r>
          <w:t>E TIRANËS</w:t>
        </w:r>
      </w:smartTag>
    </w:p>
    <w:p w:rsidR="0060480D" w:rsidRDefault="0060480D" w:rsidP="00770AFF">
      <w:pPr>
        <w:pStyle w:val="Paragrafi"/>
      </w:pPr>
    </w:p>
    <w:p w:rsidR="0060480D" w:rsidRDefault="0060480D" w:rsidP="00770AFF">
      <w:pPr>
        <w:pStyle w:val="Paragrafi"/>
      </w:pPr>
      <w:r w:rsidRPr="0077699F">
        <w:t>Në mbështetje të nenit 100</w:t>
      </w:r>
      <w:r>
        <w:t xml:space="preserve"> të Kushtetutës dhe të nenit 15</w:t>
      </w:r>
      <w:r w:rsidRPr="0077699F">
        <w:t xml:space="preserve"> të li</w:t>
      </w:r>
      <w:r>
        <w:t>gjit nr.8743, datë 22.2.2001</w:t>
      </w:r>
      <w:r w:rsidRPr="0077699F">
        <w:t xml:space="preserve"> “Për pronat e paluajtshme të shtetit”, të ndryshuar</w:t>
      </w:r>
      <w:r>
        <w:t>, me propozimin e M</w:t>
      </w:r>
      <w:r w:rsidRPr="0077699F">
        <w:t>inistrit të Financave, Këshilli</w:t>
      </w:r>
      <w:r>
        <w:t xml:space="preserve"> i Ministrave</w:t>
      </w:r>
    </w:p>
    <w:p w:rsidR="0060480D" w:rsidRDefault="0060480D" w:rsidP="00770AFF">
      <w:pPr>
        <w:pStyle w:val="Paragrafi"/>
      </w:pPr>
    </w:p>
    <w:p w:rsidR="0060480D" w:rsidRDefault="0060480D" w:rsidP="00770AFF">
      <w:pPr>
        <w:pStyle w:val="VENDOSI"/>
        <w:keepNext w:val="0"/>
      </w:pPr>
      <w:r>
        <w:t>VENDOSI:</w:t>
      </w:r>
    </w:p>
    <w:p w:rsidR="0060480D" w:rsidRDefault="0060480D" w:rsidP="00770AFF">
      <w:pPr>
        <w:pStyle w:val="Paragrafi"/>
      </w:pPr>
    </w:p>
    <w:p w:rsidR="0060480D" w:rsidRDefault="0060480D" w:rsidP="00770AFF">
      <w:pPr>
        <w:pStyle w:val="Paragrafi"/>
      </w:pPr>
      <w:r w:rsidRPr="0077699F">
        <w:t>1. Mjediset, 3 zyra në pjesën veriore, në përgjegjësi administrimi të ish-Komisionit të Letrave me Vlerë, t’i kalojnë në përgjegjësi administrimi Këshillit Kombëtar të Kontabilitetit, për t’u përdorur sipas planimetrisë, q</w:t>
      </w:r>
      <w:r>
        <w:t>ë i bashkëlidhet këtij vendimi.</w:t>
      </w:r>
    </w:p>
    <w:p w:rsidR="0060480D" w:rsidRDefault="0060480D" w:rsidP="00770AFF">
      <w:pPr>
        <w:pStyle w:val="Paragrafi"/>
      </w:pPr>
      <w:r w:rsidRPr="0077699F">
        <w:t>2. Mjediset, 3 zyra në pjesën jugore, në përgjegjësi administrimi të ish-Komisionit të Letrave me Vlerë, t’i kalojnë në përgjegjësi administrimi Bursës së Tiranës, për t’u përdorur sipas planimetrisë, që</w:t>
      </w:r>
      <w:r>
        <w:t xml:space="preserve"> i bashkëlidhet këtij vendimi.</w:t>
      </w:r>
    </w:p>
    <w:p w:rsidR="0060480D" w:rsidRDefault="0060480D" w:rsidP="00770AFF">
      <w:pPr>
        <w:pStyle w:val="Paragrafi"/>
      </w:pPr>
      <w:r w:rsidRPr="0077699F">
        <w:t>3. Këshillit Kombëtar të Kontabilitetit dhe Bursës së Tiranës u ndalohen t’ua ndryshojnë destinacionin këtyre pronave, t’i tjetërsojnë ose t’ua</w:t>
      </w:r>
      <w:r>
        <w:t xml:space="preserve"> japin në përdorim të tretëve.</w:t>
      </w:r>
    </w:p>
    <w:p w:rsidR="0060480D" w:rsidRDefault="0060480D" w:rsidP="00770AFF">
      <w:pPr>
        <w:pStyle w:val="Paragrafi"/>
      </w:pPr>
      <w:r w:rsidRPr="0077699F">
        <w:t xml:space="preserve">4. Ngarkohen Autoriteti i Mbikëqyrjes Financiare, </w:t>
      </w:r>
      <w:smartTag w:uri="urn:schemas-microsoft-com:office:smarttags" w:element="place">
        <w:smartTag w:uri="urn:schemas-microsoft-com:office:smarttags" w:element="City">
          <w:r w:rsidRPr="0077699F">
            <w:t>Bursa</w:t>
          </w:r>
        </w:smartTag>
      </w:smartTag>
      <w:r w:rsidRPr="0077699F">
        <w:t xml:space="preserve"> e Tiranës, sh</w:t>
      </w:r>
      <w:r>
        <w:t>.</w:t>
      </w:r>
      <w:r w:rsidRPr="0077699F">
        <w:t>a</w:t>
      </w:r>
      <w:r>
        <w:t>.</w:t>
      </w:r>
      <w:r w:rsidRPr="0077699F">
        <w:t>, Këshilli Kombëtar i Kontabilitetit dhe kryeregjistruesi i Pasurive të Paluajtshme të Republikës së Shqipërisë të ndjekin procedurat e nevojshm</w:t>
      </w:r>
      <w:r>
        <w:t>e për zbatimin e këtij vendimi.</w:t>
      </w:r>
    </w:p>
    <w:p w:rsidR="0060480D" w:rsidRDefault="0060480D" w:rsidP="00770AFF">
      <w:pPr>
        <w:pStyle w:val="Paragrafi"/>
      </w:pPr>
      <w:r w:rsidRPr="0077699F">
        <w:t>Ky vendim hyn në fuqi menjëherë</w:t>
      </w:r>
      <w:r>
        <w:t xml:space="preserve"> dhe botohet në Fletoren Zyrtare</w:t>
      </w:r>
      <w:r w:rsidRPr="0077699F">
        <w:t>.</w:t>
      </w:r>
    </w:p>
    <w:p w:rsidR="0060480D" w:rsidRDefault="0060480D" w:rsidP="00770AFF">
      <w:pPr>
        <w:pStyle w:val="Paragrafi"/>
      </w:pPr>
    </w:p>
    <w:p w:rsidR="0060480D" w:rsidRPr="00F73A67" w:rsidRDefault="0060480D" w:rsidP="00770AFF">
      <w:pPr>
        <w:pStyle w:val="Autoriteti"/>
        <w:keepNext w:val="0"/>
        <w:rPr>
          <w:lang w:val="it-IT"/>
        </w:rPr>
      </w:pPr>
      <w:r w:rsidRPr="00F73A67">
        <w:rPr>
          <w:lang w:val="it-IT"/>
        </w:rPr>
        <w:t>KRYEMINISTRi</w:t>
      </w:r>
    </w:p>
    <w:p w:rsidR="0060480D" w:rsidRDefault="0060480D" w:rsidP="00770AFF">
      <w:pPr>
        <w:pStyle w:val="AutoritetiEmer"/>
        <w:rPr>
          <w:lang w:val="it-IT"/>
        </w:rPr>
      </w:pPr>
      <w:r w:rsidRPr="00F73A67">
        <w:rPr>
          <w:lang w:val="it-IT"/>
        </w:rPr>
        <w:t>Sali Berisha</w:t>
      </w:r>
    </w:p>
    <w:p w:rsidR="0060480D" w:rsidRDefault="0060480D" w:rsidP="00287C72">
      <w:pPr>
        <w:pStyle w:val="Paragrafi"/>
      </w:pPr>
    </w:p>
    <w:p w:rsidR="0060480D" w:rsidRDefault="002310E5" w:rsidP="00287C72">
      <w:pPr>
        <w:pStyle w:val="Paragrafi"/>
      </w:pPr>
      <w:r w:rsidRPr="007B068C">
        <w:rPr>
          <w:noProof/>
          <w:lang w:val="en-GB" w:eastAsia="en-GB"/>
        </w:rPr>
        <w:lastRenderedPageBreak/>
        <w:drawing>
          <wp:inline distT="0" distB="0" distL="0" distR="0">
            <wp:extent cx="5753100" cy="834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12000"/>
                      <a:extLst>
                        <a:ext uri="{28A0092B-C50C-407E-A947-70E740481C1C}">
                          <a14:useLocalDpi xmlns:a14="http://schemas.microsoft.com/office/drawing/2010/main" val="0"/>
                        </a:ext>
                      </a:extLst>
                    </a:blip>
                    <a:srcRect/>
                    <a:stretch>
                      <a:fillRect/>
                    </a:stretch>
                  </pic:blipFill>
                  <pic:spPr bwMode="auto">
                    <a:xfrm>
                      <a:off x="0" y="0"/>
                      <a:ext cx="5753100" cy="8343900"/>
                    </a:xfrm>
                    <a:prstGeom prst="rect">
                      <a:avLst/>
                    </a:prstGeom>
                    <a:noFill/>
                    <a:ln>
                      <a:noFill/>
                    </a:ln>
                  </pic:spPr>
                </pic:pic>
              </a:graphicData>
            </a:graphic>
          </wp:inline>
        </w:drawing>
      </w:r>
    </w:p>
    <w:p w:rsidR="0060480D" w:rsidRPr="00F73A67" w:rsidRDefault="0060480D" w:rsidP="00770AFF">
      <w:pPr>
        <w:pStyle w:val="Paragrafi"/>
        <w:rPr>
          <w:lang w:val="it-IT"/>
        </w:rPr>
      </w:pPr>
    </w:p>
    <w:p w:rsidR="0060480D" w:rsidRPr="00F73A67" w:rsidRDefault="0060480D" w:rsidP="00770AFF">
      <w:pPr>
        <w:pStyle w:val="Paragrafi"/>
        <w:rPr>
          <w:lang w:val="it-IT"/>
        </w:rPr>
      </w:pPr>
    </w:p>
    <w:p w:rsidR="000075AB" w:rsidRDefault="000075AB" w:rsidP="00770AFF">
      <w:pPr>
        <w:pStyle w:val="Akti"/>
        <w:keepNext w:val="0"/>
        <w:rPr>
          <w:lang w:val="it-IT"/>
        </w:rPr>
      </w:pPr>
    </w:p>
    <w:p w:rsidR="0060480D" w:rsidRPr="0060480D" w:rsidRDefault="0060480D" w:rsidP="00770AFF">
      <w:pPr>
        <w:pStyle w:val="Akti"/>
        <w:keepNext w:val="0"/>
        <w:rPr>
          <w:lang w:val="it-IT"/>
        </w:rPr>
      </w:pPr>
      <w:r w:rsidRPr="0060480D">
        <w:rPr>
          <w:lang w:val="it-IT"/>
        </w:rPr>
        <w:lastRenderedPageBreak/>
        <w:t>VENDIM</w:t>
      </w:r>
    </w:p>
    <w:p w:rsidR="0060480D" w:rsidRPr="0060480D" w:rsidRDefault="0060480D" w:rsidP="00770AFF">
      <w:pPr>
        <w:pStyle w:val="NumriData"/>
        <w:keepNext w:val="0"/>
        <w:rPr>
          <w:lang w:val="it-IT"/>
        </w:rPr>
      </w:pPr>
      <w:r w:rsidRPr="0060480D">
        <w:rPr>
          <w:lang w:val="it-IT"/>
        </w:rPr>
        <w:t>Nr.381, datë 20.6.2007</w:t>
      </w:r>
    </w:p>
    <w:p w:rsidR="0060480D" w:rsidRPr="00F73A67" w:rsidRDefault="0060480D" w:rsidP="00770AFF">
      <w:pPr>
        <w:pStyle w:val="Paragrafi"/>
        <w:rPr>
          <w:lang w:val="it-IT"/>
        </w:rPr>
      </w:pPr>
    </w:p>
    <w:p w:rsidR="0060480D" w:rsidRPr="003F3136" w:rsidRDefault="0060480D" w:rsidP="00770AFF">
      <w:pPr>
        <w:pStyle w:val="Titulli"/>
        <w:keepNext w:val="0"/>
        <w:rPr>
          <w:lang w:val="it-IT"/>
        </w:rPr>
      </w:pPr>
      <w:r w:rsidRPr="003F3136">
        <w:rPr>
          <w:lang w:val="it-IT"/>
        </w:rPr>
        <w:t>PËR SHPRONËSIMIN, PËR INTERES PUBLIK, TË PRONARËVE TË PASURIVE TË PALUAJTSHME, PRONË PRIVATE, QË PREKEN nga REHABILIT</w:t>
      </w:r>
      <w:r>
        <w:rPr>
          <w:lang w:val="it-IT"/>
        </w:rPr>
        <w:t>IMI</w:t>
      </w:r>
      <w:r w:rsidRPr="003F3136">
        <w:rPr>
          <w:lang w:val="it-IT"/>
        </w:rPr>
        <w:t xml:space="preserve"> </w:t>
      </w:r>
    </w:p>
    <w:p w:rsidR="0060480D" w:rsidRPr="0060480D" w:rsidRDefault="0060480D" w:rsidP="00770AFF">
      <w:pPr>
        <w:pStyle w:val="Titulli"/>
        <w:keepNext w:val="0"/>
        <w:rPr>
          <w:lang w:val="it-IT"/>
        </w:rPr>
      </w:pPr>
      <w:r w:rsidRPr="0060480D">
        <w:rPr>
          <w:lang w:val="it-IT"/>
        </w:rPr>
        <w:t>i RRUGËS SË ZALL-HERRIT</w:t>
      </w:r>
    </w:p>
    <w:p w:rsidR="0060480D" w:rsidRPr="0060480D" w:rsidRDefault="0060480D" w:rsidP="00770AFF">
      <w:pPr>
        <w:pStyle w:val="Paragrafi"/>
        <w:rPr>
          <w:lang w:val="it-IT"/>
        </w:rPr>
      </w:pPr>
    </w:p>
    <w:p w:rsidR="0060480D" w:rsidRPr="0060480D" w:rsidRDefault="0060480D" w:rsidP="00770AFF">
      <w:pPr>
        <w:pStyle w:val="BazLigjPropozues"/>
        <w:keepNext w:val="0"/>
        <w:rPr>
          <w:lang w:val="it-IT"/>
        </w:rPr>
      </w:pPr>
      <w:r w:rsidRPr="0060480D">
        <w:rPr>
          <w:lang w:val="it-IT"/>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60480D" w:rsidRPr="0060480D" w:rsidRDefault="0060480D" w:rsidP="00770AFF">
      <w:pPr>
        <w:pStyle w:val="Paragrafi"/>
        <w:rPr>
          <w:lang w:val="it-IT"/>
        </w:rPr>
      </w:pPr>
    </w:p>
    <w:p w:rsidR="0060480D" w:rsidRPr="0060480D" w:rsidRDefault="0060480D" w:rsidP="00770AFF">
      <w:pPr>
        <w:pStyle w:val="VENDOSI"/>
        <w:keepNext w:val="0"/>
        <w:rPr>
          <w:lang w:val="it-IT"/>
        </w:rPr>
      </w:pPr>
      <w:r w:rsidRPr="0060480D">
        <w:rPr>
          <w:lang w:val="it-IT"/>
        </w:rPr>
        <w:t>VENDOSI:</w:t>
      </w:r>
    </w:p>
    <w:p w:rsidR="0060480D" w:rsidRPr="0060480D" w:rsidRDefault="0060480D" w:rsidP="00770AFF">
      <w:pPr>
        <w:pStyle w:val="Paragrafi"/>
        <w:rPr>
          <w:lang w:val="it-IT"/>
        </w:rPr>
      </w:pPr>
    </w:p>
    <w:p w:rsidR="0060480D" w:rsidRPr="0060480D" w:rsidRDefault="0060480D" w:rsidP="00770AFF">
      <w:pPr>
        <w:pStyle w:val="Paragrafi"/>
        <w:rPr>
          <w:lang w:val="it-IT"/>
        </w:rPr>
      </w:pPr>
      <w:r w:rsidRPr="0060480D">
        <w:rPr>
          <w:lang w:val="it-IT"/>
        </w:rPr>
        <w:t>1. Shpronësimin, për interes publik, të pronarëve të pasurive të paluajtshme, pronë private, që preken nga rehabilitimi i rrugës së Zall-Herrit.</w:t>
      </w:r>
    </w:p>
    <w:p w:rsidR="0060480D" w:rsidRPr="0060480D" w:rsidRDefault="0060480D" w:rsidP="00770AFF">
      <w:pPr>
        <w:pStyle w:val="Paragrafi"/>
        <w:rPr>
          <w:lang w:val="it-IT"/>
        </w:rPr>
      </w:pPr>
      <w:r w:rsidRPr="0060480D">
        <w:rPr>
          <w:lang w:val="it-IT"/>
        </w:rPr>
        <w:t>2. Shpronësimi të bëhet në favor të Drejtorisë së Përgjithshme të Rrugëve.</w:t>
      </w:r>
    </w:p>
    <w:p w:rsidR="0060480D" w:rsidRPr="0060480D" w:rsidRDefault="0060480D" w:rsidP="00770AFF">
      <w:pPr>
        <w:pStyle w:val="Paragrafi"/>
        <w:rPr>
          <w:lang w:val="it-IT"/>
        </w:rPr>
      </w:pPr>
      <w:r w:rsidRPr="0060480D">
        <w:rPr>
          <w:lang w:val="it-IT"/>
        </w:rPr>
        <w:t>3. Pronarët e pasurive të paluajtshme, pronë private, që shpronësohen, të kompensohen në vlerë të plotë, sipas masës, që paraqitet në tabelën, që i bashkëlidhet këtij vendimi, si pjesë përbërëse e tij, për sipërfaqen 821 m</w:t>
      </w:r>
      <w:r w:rsidRPr="0060480D">
        <w:rPr>
          <w:vertAlign w:val="superscript"/>
          <w:lang w:val="it-IT"/>
        </w:rPr>
        <w:t>2</w:t>
      </w:r>
      <w:r w:rsidRPr="0060480D">
        <w:rPr>
          <w:lang w:val="it-IT"/>
        </w:rPr>
        <w:t xml:space="preserve"> tokë arë, e vlerësuar me 606 lekë/ m</w:t>
      </w:r>
      <w:r w:rsidRPr="0060480D">
        <w:rPr>
          <w:vertAlign w:val="superscript"/>
          <w:lang w:val="it-IT"/>
        </w:rPr>
        <w:t>2</w:t>
      </w:r>
      <w:r w:rsidRPr="0060480D">
        <w:rPr>
          <w:lang w:val="it-IT"/>
        </w:rPr>
        <w:t>, dhe 335 m</w:t>
      </w:r>
      <w:r w:rsidRPr="0060480D">
        <w:rPr>
          <w:vertAlign w:val="superscript"/>
          <w:lang w:val="it-IT"/>
        </w:rPr>
        <w:t>2</w:t>
      </w:r>
      <w:r w:rsidRPr="0060480D">
        <w:rPr>
          <w:lang w:val="it-IT"/>
        </w:rPr>
        <w:t xml:space="preserve"> tokë truall, e vlerësuar me 708,1 lekë/ m</w:t>
      </w:r>
      <w:r w:rsidRPr="0060480D">
        <w:rPr>
          <w:vertAlign w:val="superscript"/>
          <w:lang w:val="it-IT"/>
        </w:rPr>
        <w:t>2</w:t>
      </w:r>
      <w:r w:rsidRPr="0060480D">
        <w:rPr>
          <w:lang w:val="it-IT"/>
        </w:rPr>
        <w:t>, e vlerësuar në shumën e përgjithshme 734 739,5 (shtatëqind e tridhjetë e katër mijë e shtatëqind e tridhjetë e nëntë presje pesë) lekë.</w:t>
      </w:r>
    </w:p>
    <w:p w:rsidR="0060480D" w:rsidRPr="0060480D" w:rsidRDefault="0060480D" w:rsidP="00770AFF">
      <w:pPr>
        <w:pStyle w:val="Paragrafi"/>
        <w:rPr>
          <w:lang w:val="it-IT"/>
        </w:rPr>
      </w:pPr>
      <w:r w:rsidRPr="0060480D">
        <w:rPr>
          <w:lang w:val="it-IT"/>
        </w:rPr>
        <w:t>4. Ky fond të përballohet nga llogaria speciale e krijuar si transfertë kapitale për t’u përdorur për shpronësimet.</w:t>
      </w:r>
    </w:p>
    <w:p w:rsidR="0060480D" w:rsidRPr="0060480D" w:rsidRDefault="0060480D" w:rsidP="00770AFF">
      <w:pPr>
        <w:pStyle w:val="Paragrafi"/>
        <w:rPr>
          <w:lang w:val="it-IT"/>
        </w:rPr>
      </w:pPr>
      <w:r w:rsidRPr="0060480D">
        <w:rPr>
          <w:lang w:val="it-IT"/>
        </w:rPr>
        <w:t>5. Shpenzimet procedurale, në shumën 133 500 (njëqind e tridhjetë e tre mijë e pesëqind) lekë, të përballohen nga Drejtoria e Përgjithshme e Rrugëve.</w:t>
      </w:r>
    </w:p>
    <w:p w:rsidR="0060480D" w:rsidRPr="0060480D" w:rsidRDefault="0060480D" w:rsidP="00770AFF">
      <w:pPr>
        <w:pStyle w:val="Paragrafi"/>
        <w:rPr>
          <w:lang w:val="it-IT"/>
        </w:rPr>
      </w:pPr>
      <w:r w:rsidRPr="0060480D">
        <w:rPr>
          <w:lang w:val="it-IT"/>
        </w:rPr>
        <w:t xml:space="preserve">6. Shpronësimi të fillojë e të përfundojë brenda muajit qershor 2007. </w:t>
      </w:r>
    </w:p>
    <w:p w:rsidR="0060480D" w:rsidRPr="0060480D" w:rsidRDefault="0060480D" w:rsidP="00770AFF">
      <w:pPr>
        <w:pStyle w:val="Paragrafi"/>
        <w:rPr>
          <w:lang w:val="it-IT"/>
        </w:rPr>
      </w:pPr>
      <w:r w:rsidRPr="0060480D">
        <w:rPr>
          <w:lang w:val="it-IT"/>
        </w:rPr>
        <w:t>7. Drejtoria e Përgjithshme e Rrugëve të bëjë likuidimin e pronarëve brenda afatit të parashikuar në pikën 6 të këtij vendimi.</w:t>
      </w:r>
    </w:p>
    <w:p w:rsidR="0060480D" w:rsidRPr="0060480D" w:rsidRDefault="0060480D" w:rsidP="00770AFF">
      <w:pPr>
        <w:pStyle w:val="Paragrafi"/>
        <w:rPr>
          <w:lang w:val="it-IT"/>
        </w:rPr>
      </w:pPr>
      <w:r w:rsidRPr="0060480D">
        <w:rPr>
          <w:lang w:val="it-IT"/>
        </w:rPr>
        <w:t>8. Ngarkohen Ministria e Punëve Publike, Transportit dhe Telekomunikacionit dhe Drejtoria e Përgjithshme e Rrugëve për zbatimin e këtij vendimi.</w:t>
      </w:r>
    </w:p>
    <w:p w:rsidR="0060480D" w:rsidRPr="0060480D" w:rsidRDefault="0060480D" w:rsidP="00770AFF">
      <w:pPr>
        <w:pStyle w:val="Paragrafi"/>
        <w:rPr>
          <w:lang w:val="it-IT"/>
        </w:rPr>
      </w:pPr>
      <w:r w:rsidRPr="0060480D">
        <w:rPr>
          <w:lang w:val="it-IT"/>
        </w:rPr>
        <w:t>Ky vendim hyn në fuqi menjëherë dhe botohet në Fletoren Zyrtare.</w:t>
      </w:r>
    </w:p>
    <w:p w:rsidR="0060480D" w:rsidRPr="0060480D" w:rsidRDefault="0060480D" w:rsidP="00770AFF">
      <w:pPr>
        <w:pStyle w:val="Paragrafi"/>
        <w:rPr>
          <w:lang w:val="it-IT"/>
        </w:rPr>
      </w:pPr>
    </w:p>
    <w:p w:rsidR="00177E5A" w:rsidRDefault="0060480D" w:rsidP="00177E5A">
      <w:pPr>
        <w:pStyle w:val="TitulliTitull"/>
      </w:pPr>
      <w:r w:rsidRPr="0060480D">
        <w:t xml:space="preserve">LISTA E PRONARËVE QË DO TË SHPRONËSOHEN SI REZULTAT I REHABILITIMIT </w:t>
      </w:r>
    </w:p>
    <w:p w:rsidR="0060480D" w:rsidRPr="0060480D" w:rsidRDefault="0060480D" w:rsidP="00177E5A">
      <w:pPr>
        <w:pStyle w:val="TitulliTitull"/>
      </w:pPr>
      <w:r w:rsidRPr="0060480D">
        <w:t>TË RRUGËS SË ZALL-HERRIT</w:t>
      </w:r>
    </w:p>
    <w:p w:rsidR="0060480D" w:rsidRPr="00675217" w:rsidRDefault="0060480D" w:rsidP="00770AFF">
      <w:pPr>
        <w:pStyle w:val="Paragrafi"/>
        <w:rPr>
          <w:lang w:val="en-GB"/>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1153"/>
        <w:gridCol w:w="922"/>
        <w:gridCol w:w="1035"/>
        <w:gridCol w:w="889"/>
        <w:gridCol w:w="916"/>
        <w:gridCol w:w="894"/>
        <w:gridCol w:w="873"/>
        <w:gridCol w:w="915"/>
        <w:gridCol w:w="1235"/>
      </w:tblGrid>
      <w:tr w:rsidR="0060480D" w:rsidRPr="00F905BB" w:rsidTr="00F905BB">
        <w:trPr>
          <w:jc w:val="center"/>
        </w:trPr>
        <w:tc>
          <w:tcPr>
            <w:tcW w:w="630" w:type="dxa"/>
            <w:shd w:val="clear" w:color="auto" w:fill="auto"/>
          </w:tcPr>
          <w:p w:rsidR="0060480D" w:rsidRPr="00F905BB" w:rsidRDefault="0060480D" w:rsidP="00F905BB">
            <w:pPr>
              <w:pStyle w:val="Tabele"/>
              <w:widowControl w:val="0"/>
              <w:jc w:val="center"/>
              <w:rPr>
                <w:sz w:val="20"/>
              </w:rPr>
            </w:pPr>
            <w:r w:rsidRPr="00F905BB">
              <w:rPr>
                <w:sz w:val="20"/>
              </w:rPr>
              <w:t>Nr.</w:t>
            </w:r>
          </w:p>
        </w:tc>
        <w:tc>
          <w:tcPr>
            <w:tcW w:w="1153" w:type="dxa"/>
            <w:shd w:val="clear" w:color="auto" w:fill="auto"/>
          </w:tcPr>
          <w:p w:rsidR="0060480D" w:rsidRPr="00F905BB" w:rsidRDefault="0060480D" w:rsidP="00F905BB">
            <w:pPr>
              <w:pStyle w:val="Tabele"/>
              <w:widowControl w:val="0"/>
              <w:jc w:val="center"/>
              <w:rPr>
                <w:sz w:val="20"/>
              </w:rPr>
            </w:pPr>
            <w:r w:rsidRPr="00F905BB">
              <w:rPr>
                <w:sz w:val="20"/>
              </w:rPr>
              <w:t>Emër</w:t>
            </w:r>
          </w:p>
        </w:tc>
        <w:tc>
          <w:tcPr>
            <w:tcW w:w="922" w:type="dxa"/>
            <w:shd w:val="clear" w:color="auto" w:fill="auto"/>
          </w:tcPr>
          <w:p w:rsidR="0060480D" w:rsidRPr="00F905BB" w:rsidRDefault="0060480D" w:rsidP="00F905BB">
            <w:pPr>
              <w:pStyle w:val="Tabele"/>
              <w:widowControl w:val="0"/>
              <w:jc w:val="center"/>
              <w:rPr>
                <w:sz w:val="20"/>
              </w:rPr>
            </w:pPr>
            <w:r w:rsidRPr="00F905BB">
              <w:rPr>
                <w:sz w:val="20"/>
              </w:rPr>
              <w:t>Atësia</w:t>
            </w:r>
          </w:p>
        </w:tc>
        <w:tc>
          <w:tcPr>
            <w:tcW w:w="1035" w:type="dxa"/>
            <w:shd w:val="clear" w:color="auto" w:fill="auto"/>
          </w:tcPr>
          <w:p w:rsidR="0060480D" w:rsidRPr="00F905BB" w:rsidRDefault="0060480D" w:rsidP="00F905BB">
            <w:pPr>
              <w:pStyle w:val="Tabele"/>
              <w:widowControl w:val="0"/>
              <w:jc w:val="center"/>
              <w:rPr>
                <w:sz w:val="20"/>
              </w:rPr>
            </w:pPr>
            <w:r w:rsidRPr="00F905BB">
              <w:rPr>
                <w:sz w:val="20"/>
              </w:rPr>
              <w:t>Mbiemër</w:t>
            </w:r>
          </w:p>
        </w:tc>
        <w:tc>
          <w:tcPr>
            <w:tcW w:w="889" w:type="dxa"/>
            <w:shd w:val="clear" w:color="auto" w:fill="auto"/>
          </w:tcPr>
          <w:p w:rsidR="0060480D" w:rsidRPr="00F905BB" w:rsidRDefault="0060480D" w:rsidP="00F905BB">
            <w:pPr>
              <w:pStyle w:val="Tabele"/>
              <w:widowControl w:val="0"/>
              <w:jc w:val="center"/>
              <w:rPr>
                <w:sz w:val="20"/>
              </w:rPr>
            </w:pPr>
            <w:r w:rsidRPr="00F905BB">
              <w:rPr>
                <w:sz w:val="20"/>
              </w:rPr>
              <w:t>Z.K</w:t>
            </w:r>
          </w:p>
        </w:tc>
        <w:tc>
          <w:tcPr>
            <w:tcW w:w="916" w:type="dxa"/>
            <w:shd w:val="clear" w:color="auto" w:fill="auto"/>
          </w:tcPr>
          <w:p w:rsidR="0060480D" w:rsidRPr="00F905BB" w:rsidRDefault="0060480D" w:rsidP="00F905BB">
            <w:pPr>
              <w:pStyle w:val="Tabele"/>
              <w:widowControl w:val="0"/>
              <w:jc w:val="center"/>
              <w:rPr>
                <w:sz w:val="20"/>
              </w:rPr>
            </w:pPr>
            <w:r w:rsidRPr="00F905BB">
              <w:rPr>
                <w:sz w:val="20"/>
              </w:rPr>
              <w:t>Nr.pas</w:t>
            </w:r>
          </w:p>
        </w:tc>
        <w:tc>
          <w:tcPr>
            <w:tcW w:w="894" w:type="dxa"/>
            <w:shd w:val="clear" w:color="auto" w:fill="auto"/>
          </w:tcPr>
          <w:p w:rsidR="0060480D" w:rsidRPr="00F905BB" w:rsidRDefault="0060480D" w:rsidP="00F905BB">
            <w:pPr>
              <w:pStyle w:val="Tabele"/>
              <w:widowControl w:val="0"/>
              <w:jc w:val="center"/>
              <w:rPr>
                <w:sz w:val="20"/>
              </w:rPr>
            </w:pPr>
            <w:r w:rsidRPr="00F905BB">
              <w:rPr>
                <w:sz w:val="20"/>
              </w:rPr>
              <w:t>Lloji</w:t>
            </w:r>
          </w:p>
        </w:tc>
        <w:tc>
          <w:tcPr>
            <w:tcW w:w="873" w:type="dxa"/>
            <w:shd w:val="clear" w:color="auto" w:fill="auto"/>
          </w:tcPr>
          <w:p w:rsidR="0060480D" w:rsidRPr="00F905BB" w:rsidRDefault="0060480D" w:rsidP="00F905BB">
            <w:pPr>
              <w:pStyle w:val="Tabele"/>
              <w:widowControl w:val="0"/>
              <w:jc w:val="center"/>
              <w:rPr>
                <w:sz w:val="20"/>
              </w:rPr>
            </w:pPr>
            <w:r w:rsidRPr="00F905BB">
              <w:rPr>
                <w:sz w:val="20"/>
              </w:rPr>
              <w:t>Sip</w:t>
            </w:r>
          </w:p>
        </w:tc>
        <w:tc>
          <w:tcPr>
            <w:tcW w:w="915" w:type="dxa"/>
            <w:shd w:val="clear" w:color="auto" w:fill="auto"/>
          </w:tcPr>
          <w:p w:rsidR="0060480D" w:rsidRPr="00F905BB" w:rsidRDefault="0060480D" w:rsidP="00F905BB">
            <w:pPr>
              <w:pStyle w:val="Tabele"/>
              <w:widowControl w:val="0"/>
              <w:jc w:val="center"/>
              <w:rPr>
                <w:sz w:val="20"/>
              </w:rPr>
            </w:pPr>
            <w:r w:rsidRPr="00F905BB">
              <w:rPr>
                <w:sz w:val="20"/>
              </w:rPr>
              <w:t>Çmimi</w:t>
            </w:r>
          </w:p>
        </w:tc>
        <w:tc>
          <w:tcPr>
            <w:tcW w:w="1235" w:type="dxa"/>
            <w:shd w:val="clear" w:color="auto" w:fill="auto"/>
          </w:tcPr>
          <w:p w:rsidR="0060480D" w:rsidRPr="00F905BB" w:rsidRDefault="0060480D" w:rsidP="00F905BB">
            <w:pPr>
              <w:pStyle w:val="Tabele"/>
              <w:widowControl w:val="0"/>
              <w:jc w:val="center"/>
              <w:rPr>
                <w:sz w:val="20"/>
              </w:rPr>
            </w:pPr>
            <w:r w:rsidRPr="00F905BB">
              <w:rPr>
                <w:sz w:val="20"/>
              </w:rPr>
              <w:t>Vl/lekë</w:t>
            </w:r>
          </w:p>
        </w:tc>
      </w:tr>
      <w:tr w:rsidR="0060480D" w:rsidRPr="00F905BB" w:rsidTr="00F905BB">
        <w:trPr>
          <w:jc w:val="center"/>
        </w:trPr>
        <w:tc>
          <w:tcPr>
            <w:tcW w:w="630" w:type="dxa"/>
            <w:shd w:val="clear" w:color="auto" w:fill="auto"/>
          </w:tcPr>
          <w:p w:rsidR="0060480D" w:rsidRPr="00F905BB" w:rsidRDefault="0060480D" w:rsidP="00F905BB">
            <w:pPr>
              <w:pStyle w:val="Tabele"/>
              <w:widowControl w:val="0"/>
              <w:jc w:val="center"/>
              <w:rPr>
                <w:sz w:val="20"/>
              </w:rPr>
            </w:pPr>
            <w:r w:rsidRPr="00F905BB">
              <w:rPr>
                <w:sz w:val="20"/>
              </w:rPr>
              <w:t>1.</w:t>
            </w:r>
          </w:p>
        </w:tc>
        <w:tc>
          <w:tcPr>
            <w:tcW w:w="1153" w:type="dxa"/>
            <w:shd w:val="clear" w:color="auto" w:fill="auto"/>
          </w:tcPr>
          <w:p w:rsidR="0060480D" w:rsidRPr="00F905BB" w:rsidRDefault="0060480D" w:rsidP="00F905BB">
            <w:pPr>
              <w:pStyle w:val="Tabele"/>
              <w:widowControl w:val="0"/>
              <w:rPr>
                <w:sz w:val="20"/>
              </w:rPr>
            </w:pPr>
            <w:r w:rsidRPr="00F905BB">
              <w:rPr>
                <w:sz w:val="20"/>
              </w:rPr>
              <w:t>Kujtim</w:t>
            </w:r>
          </w:p>
        </w:tc>
        <w:tc>
          <w:tcPr>
            <w:tcW w:w="922" w:type="dxa"/>
            <w:shd w:val="clear" w:color="auto" w:fill="auto"/>
          </w:tcPr>
          <w:p w:rsidR="0060480D" w:rsidRPr="00F905BB" w:rsidRDefault="0060480D" w:rsidP="00F905BB">
            <w:pPr>
              <w:pStyle w:val="Tabele"/>
              <w:widowControl w:val="0"/>
              <w:rPr>
                <w:sz w:val="20"/>
              </w:rPr>
            </w:pPr>
            <w:r w:rsidRPr="00F905BB">
              <w:rPr>
                <w:sz w:val="20"/>
              </w:rPr>
              <w:t>Ali</w:t>
            </w:r>
          </w:p>
        </w:tc>
        <w:tc>
          <w:tcPr>
            <w:tcW w:w="1035" w:type="dxa"/>
            <w:shd w:val="clear" w:color="auto" w:fill="auto"/>
          </w:tcPr>
          <w:p w:rsidR="0060480D" w:rsidRPr="00F905BB" w:rsidRDefault="0060480D" w:rsidP="00F905BB">
            <w:pPr>
              <w:pStyle w:val="Tabele"/>
              <w:widowControl w:val="0"/>
              <w:rPr>
                <w:sz w:val="20"/>
              </w:rPr>
            </w:pPr>
            <w:r w:rsidRPr="00F905BB">
              <w:rPr>
                <w:sz w:val="20"/>
              </w:rPr>
              <w:t>Shera</w:t>
            </w:r>
          </w:p>
        </w:tc>
        <w:tc>
          <w:tcPr>
            <w:tcW w:w="889" w:type="dxa"/>
            <w:shd w:val="clear" w:color="auto" w:fill="auto"/>
          </w:tcPr>
          <w:p w:rsidR="0060480D" w:rsidRPr="00F905BB" w:rsidRDefault="0060480D" w:rsidP="00F905BB">
            <w:pPr>
              <w:pStyle w:val="Tabele"/>
              <w:widowControl w:val="0"/>
              <w:rPr>
                <w:sz w:val="20"/>
              </w:rPr>
            </w:pPr>
            <w:r w:rsidRPr="00F905BB">
              <w:rPr>
                <w:sz w:val="20"/>
              </w:rPr>
              <w:t>2066</w:t>
            </w:r>
          </w:p>
        </w:tc>
        <w:tc>
          <w:tcPr>
            <w:tcW w:w="916" w:type="dxa"/>
            <w:shd w:val="clear" w:color="auto" w:fill="auto"/>
          </w:tcPr>
          <w:p w:rsidR="0060480D" w:rsidRPr="00F905BB" w:rsidRDefault="0060480D" w:rsidP="00F905BB">
            <w:pPr>
              <w:pStyle w:val="Tabele"/>
              <w:widowControl w:val="0"/>
              <w:rPr>
                <w:sz w:val="20"/>
              </w:rPr>
            </w:pPr>
            <w:r w:rsidRPr="00F905BB">
              <w:rPr>
                <w:sz w:val="20"/>
              </w:rPr>
              <w:t>218/1</w:t>
            </w:r>
          </w:p>
        </w:tc>
        <w:tc>
          <w:tcPr>
            <w:tcW w:w="894" w:type="dxa"/>
            <w:shd w:val="clear" w:color="auto" w:fill="auto"/>
          </w:tcPr>
          <w:p w:rsidR="0060480D" w:rsidRPr="00F905BB" w:rsidRDefault="0060480D" w:rsidP="00F905BB">
            <w:pPr>
              <w:pStyle w:val="Tabele"/>
              <w:widowControl w:val="0"/>
              <w:rPr>
                <w:sz w:val="20"/>
              </w:rPr>
            </w:pPr>
            <w:r w:rsidRPr="00F905BB">
              <w:rPr>
                <w:sz w:val="20"/>
              </w:rPr>
              <w:t>truall</w:t>
            </w:r>
          </w:p>
        </w:tc>
        <w:tc>
          <w:tcPr>
            <w:tcW w:w="873" w:type="dxa"/>
            <w:shd w:val="clear" w:color="auto" w:fill="auto"/>
          </w:tcPr>
          <w:p w:rsidR="0060480D" w:rsidRPr="00F905BB" w:rsidRDefault="0060480D" w:rsidP="00F905BB">
            <w:pPr>
              <w:pStyle w:val="Tabele"/>
              <w:widowControl w:val="0"/>
              <w:rPr>
                <w:sz w:val="20"/>
              </w:rPr>
            </w:pPr>
            <w:r w:rsidRPr="00F905BB">
              <w:rPr>
                <w:sz w:val="20"/>
              </w:rPr>
              <w:t>335</w:t>
            </w:r>
          </w:p>
        </w:tc>
        <w:tc>
          <w:tcPr>
            <w:tcW w:w="915" w:type="dxa"/>
            <w:shd w:val="clear" w:color="auto" w:fill="auto"/>
          </w:tcPr>
          <w:p w:rsidR="0060480D" w:rsidRPr="00F905BB" w:rsidRDefault="0060480D" w:rsidP="00F905BB">
            <w:pPr>
              <w:pStyle w:val="Tabele"/>
              <w:widowControl w:val="0"/>
              <w:rPr>
                <w:sz w:val="20"/>
              </w:rPr>
            </w:pPr>
            <w:r w:rsidRPr="00F905BB">
              <w:rPr>
                <w:sz w:val="20"/>
              </w:rPr>
              <w:t>708.1</w:t>
            </w:r>
          </w:p>
        </w:tc>
        <w:tc>
          <w:tcPr>
            <w:tcW w:w="1235" w:type="dxa"/>
            <w:shd w:val="clear" w:color="auto" w:fill="auto"/>
          </w:tcPr>
          <w:p w:rsidR="0060480D" w:rsidRPr="00F905BB" w:rsidRDefault="0060480D" w:rsidP="00F905BB">
            <w:pPr>
              <w:pStyle w:val="Tabele"/>
              <w:widowControl w:val="0"/>
              <w:rPr>
                <w:sz w:val="20"/>
              </w:rPr>
            </w:pPr>
            <w:r w:rsidRPr="00F905BB">
              <w:rPr>
                <w:sz w:val="20"/>
              </w:rPr>
              <w:t>237213.5</w:t>
            </w:r>
          </w:p>
        </w:tc>
      </w:tr>
      <w:tr w:rsidR="0060480D" w:rsidRPr="00F905BB" w:rsidTr="00F905BB">
        <w:trPr>
          <w:jc w:val="center"/>
        </w:trPr>
        <w:tc>
          <w:tcPr>
            <w:tcW w:w="630" w:type="dxa"/>
            <w:shd w:val="clear" w:color="auto" w:fill="auto"/>
          </w:tcPr>
          <w:p w:rsidR="0060480D" w:rsidRPr="00F905BB" w:rsidRDefault="0060480D" w:rsidP="00F905BB">
            <w:pPr>
              <w:pStyle w:val="Tabele"/>
              <w:widowControl w:val="0"/>
              <w:jc w:val="center"/>
              <w:rPr>
                <w:sz w:val="20"/>
              </w:rPr>
            </w:pPr>
            <w:r w:rsidRPr="00F905BB">
              <w:rPr>
                <w:sz w:val="20"/>
              </w:rPr>
              <w:t>2.</w:t>
            </w:r>
          </w:p>
        </w:tc>
        <w:tc>
          <w:tcPr>
            <w:tcW w:w="1153" w:type="dxa"/>
            <w:shd w:val="clear" w:color="auto" w:fill="auto"/>
          </w:tcPr>
          <w:p w:rsidR="0060480D" w:rsidRPr="00F905BB" w:rsidRDefault="0060480D" w:rsidP="00F905BB">
            <w:pPr>
              <w:pStyle w:val="Tabele"/>
              <w:widowControl w:val="0"/>
              <w:rPr>
                <w:sz w:val="20"/>
              </w:rPr>
            </w:pPr>
            <w:r w:rsidRPr="00F905BB">
              <w:rPr>
                <w:sz w:val="20"/>
              </w:rPr>
              <w:t>Qemal</w:t>
            </w:r>
          </w:p>
        </w:tc>
        <w:tc>
          <w:tcPr>
            <w:tcW w:w="922" w:type="dxa"/>
            <w:shd w:val="clear" w:color="auto" w:fill="auto"/>
          </w:tcPr>
          <w:p w:rsidR="0060480D" w:rsidRPr="00F905BB" w:rsidRDefault="0060480D" w:rsidP="00F905BB">
            <w:pPr>
              <w:pStyle w:val="Tabele"/>
              <w:widowControl w:val="0"/>
              <w:rPr>
                <w:sz w:val="20"/>
              </w:rPr>
            </w:pPr>
            <w:r w:rsidRPr="00F905BB">
              <w:rPr>
                <w:sz w:val="20"/>
              </w:rPr>
              <w:t>Rexhep</w:t>
            </w:r>
          </w:p>
        </w:tc>
        <w:tc>
          <w:tcPr>
            <w:tcW w:w="1035" w:type="dxa"/>
            <w:shd w:val="clear" w:color="auto" w:fill="auto"/>
          </w:tcPr>
          <w:p w:rsidR="0060480D" w:rsidRPr="00F905BB" w:rsidRDefault="0060480D" w:rsidP="00F905BB">
            <w:pPr>
              <w:pStyle w:val="Tabele"/>
              <w:widowControl w:val="0"/>
              <w:rPr>
                <w:sz w:val="20"/>
              </w:rPr>
            </w:pPr>
            <w:r w:rsidRPr="00F905BB">
              <w:rPr>
                <w:sz w:val="20"/>
              </w:rPr>
              <w:t>Gurra</w:t>
            </w:r>
          </w:p>
        </w:tc>
        <w:tc>
          <w:tcPr>
            <w:tcW w:w="889" w:type="dxa"/>
            <w:shd w:val="clear" w:color="auto" w:fill="auto"/>
          </w:tcPr>
          <w:p w:rsidR="0060480D" w:rsidRPr="00F905BB" w:rsidRDefault="0060480D" w:rsidP="00F905BB">
            <w:pPr>
              <w:pStyle w:val="Tabele"/>
              <w:widowControl w:val="0"/>
              <w:rPr>
                <w:sz w:val="20"/>
              </w:rPr>
            </w:pPr>
            <w:r w:rsidRPr="00F905BB">
              <w:rPr>
                <w:sz w:val="20"/>
              </w:rPr>
              <w:t>2066</w:t>
            </w:r>
          </w:p>
        </w:tc>
        <w:tc>
          <w:tcPr>
            <w:tcW w:w="916" w:type="dxa"/>
            <w:shd w:val="clear" w:color="auto" w:fill="auto"/>
          </w:tcPr>
          <w:p w:rsidR="0060480D" w:rsidRPr="00F905BB" w:rsidRDefault="0060480D" w:rsidP="00F905BB">
            <w:pPr>
              <w:pStyle w:val="Tabele"/>
              <w:widowControl w:val="0"/>
              <w:rPr>
                <w:sz w:val="20"/>
              </w:rPr>
            </w:pPr>
            <w:r w:rsidRPr="00F905BB">
              <w:rPr>
                <w:sz w:val="20"/>
              </w:rPr>
              <w:t>162/27</w:t>
            </w:r>
          </w:p>
        </w:tc>
        <w:tc>
          <w:tcPr>
            <w:tcW w:w="894" w:type="dxa"/>
            <w:shd w:val="clear" w:color="auto" w:fill="auto"/>
          </w:tcPr>
          <w:p w:rsidR="0060480D" w:rsidRPr="00F905BB" w:rsidRDefault="0060480D" w:rsidP="00F905BB">
            <w:pPr>
              <w:pStyle w:val="Tabele"/>
              <w:widowControl w:val="0"/>
              <w:rPr>
                <w:sz w:val="20"/>
              </w:rPr>
            </w:pPr>
            <w:r w:rsidRPr="00F905BB">
              <w:rPr>
                <w:sz w:val="20"/>
              </w:rPr>
              <w:t>arë</w:t>
            </w:r>
          </w:p>
        </w:tc>
        <w:tc>
          <w:tcPr>
            <w:tcW w:w="873" w:type="dxa"/>
            <w:shd w:val="clear" w:color="auto" w:fill="auto"/>
          </w:tcPr>
          <w:p w:rsidR="0060480D" w:rsidRPr="00F905BB" w:rsidRDefault="007C6ACC" w:rsidP="00F905BB">
            <w:pPr>
              <w:pStyle w:val="Tabele"/>
              <w:widowControl w:val="0"/>
              <w:rPr>
                <w:sz w:val="20"/>
              </w:rPr>
            </w:pPr>
            <w:r w:rsidRPr="00F905BB">
              <w:rPr>
                <w:sz w:val="20"/>
              </w:rPr>
              <w:t>376</w:t>
            </w:r>
          </w:p>
        </w:tc>
        <w:tc>
          <w:tcPr>
            <w:tcW w:w="915" w:type="dxa"/>
            <w:shd w:val="clear" w:color="auto" w:fill="auto"/>
          </w:tcPr>
          <w:p w:rsidR="0060480D" w:rsidRPr="00F905BB" w:rsidRDefault="0060480D" w:rsidP="00F905BB">
            <w:pPr>
              <w:pStyle w:val="Tabele"/>
              <w:widowControl w:val="0"/>
              <w:rPr>
                <w:sz w:val="20"/>
              </w:rPr>
            </w:pPr>
            <w:r w:rsidRPr="00F905BB">
              <w:rPr>
                <w:sz w:val="20"/>
              </w:rPr>
              <w:t>606</w:t>
            </w:r>
          </w:p>
        </w:tc>
        <w:tc>
          <w:tcPr>
            <w:tcW w:w="1235" w:type="dxa"/>
            <w:shd w:val="clear" w:color="auto" w:fill="auto"/>
          </w:tcPr>
          <w:p w:rsidR="0060480D" w:rsidRPr="00F905BB" w:rsidRDefault="0060480D" w:rsidP="00F905BB">
            <w:pPr>
              <w:pStyle w:val="Tabele"/>
              <w:widowControl w:val="0"/>
              <w:rPr>
                <w:sz w:val="20"/>
              </w:rPr>
            </w:pPr>
            <w:r w:rsidRPr="00F905BB">
              <w:rPr>
                <w:sz w:val="20"/>
              </w:rPr>
              <w:t>227 856</w:t>
            </w:r>
          </w:p>
        </w:tc>
      </w:tr>
      <w:tr w:rsidR="0060480D" w:rsidRPr="00F905BB" w:rsidTr="00F905BB">
        <w:trPr>
          <w:jc w:val="center"/>
        </w:trPr>
        <w:tc>
          <w:tcPr>
            <w:tcW w:w="630" w:type="dxa"/>
            <w:shd w:val="clear" w:color="auto" w:fill="auto"/>
          </w:tcPr>
          <w:p w:rsidR="0060480D" w:rsidRPr="00F905BB" w:rsidRDefault="0060480D" w:rsidP="00F905BB">
            <w:pPr>
              <w:pStyle w:val="Tabele"/>
              <w:widowControl w:val="0"/>
              <w:jc w:val="center"/>
              <w:rPr>
                <w:sz w:val="20"/>
              </w:rPr>
            </w:pPr>
            <w:r w:rsidRPr="00F905BB">
              <w:rPr>
                <w:sz w:val="20"/>
              </w:rPr>
              <w:t>3.</w:t>
            </w:r>
          </w:p>
        </w:tc>
        <w:tc>
          <w:tcPr>
            <w:tcW w:w="1153" w:type="dxa"/>
            <w:shd w:val="clear" w:color="auto" w:fill="auto"/>
          </w:tcPr>
          <w:p w:rsidR="0060480D" w:rsidRPr="00F905BB" w:rsidRDefault="0060480D" w:rsidP="00F905BB">
            <w:pPr>
              <w:pStyle w:val="Tabele"/>
              <w:widowControl w:val="0"/>
              <w:rPr>
                <w:sz w:val="20"/>
              </w:rPr>
            </w:pPr>
            <w:r w:rsidRPr="00F905BB">
              <w:rPr>
                <w:sz w:val="20"/>
              </w:rPr>
              <w:t>Ndoc</w:t>
            </w:r>
          </w:p>
        </w:tc>
        <w:tc>
          <w:tcPr>
            <w:tcW w:w="922" w:type="dxa"/>
            <w:shd w:val="clear" w:color="auto" w:fill="auto"/>
          </w:tcPr>
          <w:p w:rsidR="0060480D" w:rsidRPr="00F905BB" w:rsidRDefault="0060480D" w:rsidP="00F905BB">
            <w:pPr>
              <w:pStyle w:val="Tabele"/>
              <w:widowControl w:val="0"/>
              <w:rPr>
                <w:sz w:val="20"/>
              </w:rPr>
            </w:pPr>
            <w:r w:rsidRPr="00F905BB">
              <w:rPr>
                <w:sz w:val="20"/>
              </w:rPr>
              <w:t>Ndoc</w:t>
            </w:r>
          </w:p>
        </w:tc>
        <w:tc>
          <w:tcPr>
            <w:tcW w:w="1035" w:type="dxa"/>
            <w:shd w:val="clear" w:color="auto" w:fill="auto"/>
          </w:tcPr>
          <w:p w:rsidR="0060480D" w:rsidRPr="00F905BB" w:rsidRDefault="0060480D" w:rsidP="00F905BB">
            <w:pPr>
              <w:pStyle w:val="Tabele"/>
              <w:widowControl w:val="0"/>
              <w:rPr>
                <w:sz w:val="20"/>
              </w:rPr>
            </w:pPr>
            <w:r w:rsidRPr="00F905BB">
              <w:rPr>
                <w:sz w:val="20"/>
              </w:rPr>
              <w:t>Pepkolaj</w:t>
            </w:r>
          </w:p>
        </w:tc>
        <w:tc>
          <w:tcPr>
            <w:tcW w:w="889" w:type="dxa"/>
            <w:shd w:val="clear" w:color="auto" w:fill="auto"/>
          </w:tcPr>
          <w:p w:rsidR="0060480D" w:rsidRPr="00F905BB" w:rsidRDefault="0060480D" w:rsidP="00F905BB">
            <w:pPr>
              <w:pStyle w:val="Tabele"/>
              <w:widowControl w:val="0"/>
              <w:rPr>
                <w:sz w:val="20"/>
              </w:rPr>
            </w:pPr>
            <w:r w:rsidRPr="00F905BB">
              <w:rPr>
                <w:sz w:val="20"/>
              </w:rPr>
              <w:t>2066</w:t>
            </w:r>
          </w:p>
        </w:tc>
        <w:tc>
          <w:tcPr>
            <w:tcW w:w="916" w:type="dxa"/>
            <w:shd w:val="clear" w:color="auto" w:fill="auto"/>
          </w:tcPr>
          <w:p w:rsidR="0060480D" w:rsidRPr="00F905BB" w:rsidRDefault="0060480D" w:rsidP="00F905BB">
            <w:pPr>
              <w:pStyle w:val="Tabele"/>
              <w:widowControl w:val="0"/>
              <w:rPr>
                <w:sz w:val="20"/>
              </w:rPr>
            </w:pPr>
            <w:r w:rsidRPr="00F905BB">
              <w:rPr>
                <w:sz w:val="20"/>
              </w:rPr>
              <w:t>220/1</w:t>
            </w:r>
          </w:p>
        </w:tc>
        <w:tc>
          <w:tcPr>
            <w:tcW w:w="894" w:type="dxa"/>
            <w:shd w:val="clear" w:color="auto" w:fill="auto"/>
          </w:tcPr>
          <w:p w:rsidR="0060480D" w:rsidRPr="00F905BB" w:rsidRDefault="0060480D" w:rsidP="00F905BB">
            <w:pPr>
              <w:pStyle w:val="Tabele"/>
              <w:widowControl w:val="0"/>
              <w:rPr>
                <w:sz w:val="20"/>
              </w:rPr>
            </w:pPr>
            <w:r w:rsidRPr="00F905BB">
              <w:rPr>
                <w:sz w:val="20"/>
              </w:rPr>
              <w:t>arë</w:t>
            </w:r>
          </w:p>
        </w:tc>
        <w:tc>
          <w:tcPr>
            <w:tcW w:w="873" w:type="dxa"/>
            <w:shd w:val="clear" w:color="auto" w:fill="auto"/>
          </w:tcPr>
          <w:p w:rsidR="0060480D" w:rsidRPr="00F905BB" w:rsidRDefault="0060480D" w:rsidP="00F905BB">
            <w:pPr>
              <w:pStyle w:val="Tabele"/>
              <w:widowControl w:val="0"/>
              <w:rPr>
                <w:sz w:val="20"/>
              </w:rPr>
            </w:pPr>
            <w:r w:rsidRPr="00F905BB">
              <w:rPr>
                <w:sz w:val="20"/>
              </w:rPr>
              <w:t>445</w:t>
            </w:r>
          </w:p>
        </w:tc>
        <w:tc>
          <w:tcPr>
            <w:tcW w:w="915" w:type="dxa"/>
            <w:shd w:val="clear" w:color="auto" w:fill="auto"/>
          </w:tcPr>
          <w:p w:rsidR="0060480D" w:rsidRPr="00F905BB" w:rsidRDefault="0060480D" w:rsidP="00F905BB">
            <w:pPr>
              <w:pStyle w:val="Tabele"/>
              <w:widowControl w:val="0"/>
              <w:rPr>
                <w:sz w:val="20"/>
              </w:rPr>
            </w:pPr>
            <w:r w:rsidRPr="00F905BB">
              <w:rPr>
                <w:sz w:val="20"/>
              </w:rPr>
              <w:t>606</w:t>
            </w:r>
          </w:p>
        </w:tc>
        <w:tc>
          <w:tcPr>
            <w:tcW w:w="1235" w:type="dxa"/>
            <w:shd w:val="clear" w:color="auto" w:fill="auto"/>
          </w:tcPr>
          <w:p w:rsidR="0060480D" w:rsidRPr="00F905BB" w:rsidRDefault="0060480D" w:rsidP="00F905BB">
            <w:pPr>
              <w:pStyle w:val="Tabele"/>
              <w:widowControl w:val="0"/>
              <w:rPr>
                <w:sz w:val="20"/>
              </w:rPr>
            </w:pPr>
            <w:r w:rsidRPr="00F905BB">
              <w:rPr>
                <w:sz w:val="20"/>
              </w:rPr>
              <w:t>269 670</w:t>
            </w:r>
          </w:p>
        </w:tc>
      </w:tr>
      <w:tr w:rsidR="0060480D" w:rsidRPr="00F905BB" w:rsidTr="00F905BB">
        <w:trPr>
          <w:jc w:val="center"/>
        </w:trPr>
        <w:tc>
          <w:tcPr>
            <w:tcW w:w="630" w:type="dxa"/>
            <w:shd w:val="clear" w:color="auto" w:fill="auto"/>
          </w:tcPr>
          <w:p w:rsidR="0060480D" w:rsidRPr="00F905BB" w:rsidRDefault="0060480D" w:rsidP="00F905BB">
            <w:pPr>
              <w:pStyle w:val="Tabele"/>
              <w:widowControl w:val="0"/>
              <w:rPr>
                <w:sz w:val="20"/>
              </w:rPr>
            </w:pPr>
          </w:p>
        </w:tc>
        <w:tc>
          <w:tcPr>
            <w:tcW w:w="1153" w:type="dxa"/>
            <w:shd w:val="clear" w:color="auto" w:fill="auto"/>
          </w:tcPr>
          <w:p w:rsidR="0060480D" w:rsidRPr="00F905BB" w:rsidRDefault="0060480D" w:rsidP="00F905BB">
            <w:pPr>
              <w:pStyle w:val="Tabele"/>
              <w:widowControl w:val="0"/>
              <w:rPr>
                <w:sz w:val="20"/>
              </w:rPr>
            </w:pPr>
            <w:r w:rsidRPr="00F905BB">
              <w:rPr>
                <w:sz w:val="20"/>
              </w:rPr>
              <w:t>Totali</w:t>
            </w:r>
          </w:p>
        </w:tc>
        <w:tc>
          <w:tcPr>
            <w:tcW w:w="922" w:type="dxa"/>
            <w:shd w:val="clear" w:color="auto" w:fill="auto"/>
          </w:tcPr>
          <w:p w:rsidR="0060480D" w:rsidRPr="00F905BB" w:rsidRDefault="0060480D" w:rsidP="00F905BB">
            <w:pPr>
              <w:pStyle w:val="Tabele"/>
              <w:widowControl w:val="0"/>
              <w:rPr>
                <w:sz w:val="20"/>
              </w:rPr>
            </w:pPr>
          </w:p>
        </w:tc>
        <w:tc>
          <w:tcPr>
            <w:tcW w:w="1035" w:type="dxa"/>
            <w:shd w:val="clear" w:color="auto" w:fill="auto"/>
          </w:tcPr>
          <w:p w:rsidR="0060480D" w:rsidRPr="00F905BB" w:rsidRDefault="0060480D" w:rsidP="00F905BB">
            <w:pPr>
              <w:pStyle w:val="Tabele"/>
              <w:widowControl w:val="0"/>
              <w:rPr>
                <w:sz w:val="20"/>
              </w:rPr>
            </w:pPr>
          </w:p>
        </w:tc>
        <w:tc>
          <w:tcPr>
            <w:tcW w:w="889" w:type="dxa"/>
            <w:shd w:val="clear" w:color="auto" w:fill="auto"/>
          </w:tcPr>
          <w:p w:rsidR="0060480D" w:rsidRPr="00F905BB" w:rsidRDefault="0060480D" w:rsidP="00F905BB">
            <w:pPr>
              <w:pStyle w:val="Tabele"/>
              <w:widowControl w:val="0"/>
              <w:rPr>
                <w:sz w:val="20"/>
              </w:rPr>
            </w:pPr>
          </w:p>
        </w:tc>
        <w:tc>
          <w:tcPr>
            <w:tcW w:w="916" w:type="dxa"/>
            <w:shd w:val="clear" w:color="auto" w:fill="auto"/>
          </w:tcPr>
          <w:p w:rsidR="0060480D" w:rsidRPr="00F905BB" w:rsidRDefault="0060480D" w:rsidP="00F905BB">
            <w:pPr>
              <w:pStyle w:val="Tabele"/>
              <w:widowControl w:val="0"/>
              <w:rPr>
                <w:sz w:val="20"/>
              </w:rPr>
            </w:pPr>
          </w:p>
        </w:tc>
        <w:tc>
          <w:tcPr>
            <w:tcW w:w="894" w:type="dxa"/>
            <w:shd w:val="clear" w:color="auto" w:fill="auto"/>
          </w:tcPr>
          <w:p w:rsidR="0060480D" w:rsidRPr="00F905BB" w:rsidRDefault="0060480D" w:rsidP="00F905BB">
            <w:pPr>
              <w:pStyle w:val="Tabele"/>
              <w:widowControl w:val="0"/>
              <w:rPr>
                <w:sz w:val="20"/>
              </w:rPr>
            </w:pPr>
          </w:p>
        </w:tc>
        <w:tc>
          <w:tcPr>
            <w:tcW w:w="873" w:type="dxa"/>
            <w:shd w:val="clear" w:color="auto" w:fill="auto"/>
          </w:tcPr>
          <w:p w:rsidR="0060480D" w:rsidRPr="00F905BB" w:rsidRDefault="0060480D" w:rsidP="00F905BB">
            <w:pPr>
              <w:pStyle w:val="Tabele"/>
              <w:widowControl w:val="0"/>
              <w:rPr>
                <w:sz w:val="20"/>
              </w:rPr>
            </w:pPr>
            <w:r w:rsidRPr="00F905BB">
              <w:rPr>
                <w:sz w:val="20"/>
              </w:rPr>
              <w:t>1 156</w:t>
            </w:r>
          </w:p>
        </w:tc>
        <w:tc>
          <w:tcPr>
            <w:tcW w:w="915" w:type="dxa"/>
            <w:shd w:val="clear" w:color="auto" w:fill="auto"/>
          </w:tcPr>
          <w:p w:rsidR="0060480D" w:rsidRPr="00F905BB" w:rsidRDefault="0060480D" w:rsidP="00F905BB">
            <w:pPr>
              <w:pStyle w:val="Tabele"/>
              <w:widowControl w:val="0"/>
              <w:rPr>
                <w:sz w:val="20"/>
              </w:rPr>
            </w:pPr>
          </w:p>
        </w:tc>
        <w:tc>
          <w:tcPr>
            <w:tcW w:w="1235" w:type="dxa"/>
            <w:shd w:val="clear" w:color="auto" w:fill="auto"/>
          </w:tcPr>
          <w:p w:rsidR="0060480D" w:rsidRPr="00F905BB" w:rsidRDefault="007C6ACC" w:rsidP="00F905BB">
            <w:pPr>
              <w:pStyle w:val="Tabele"/>
              <w:widowControl w:val="0"/>
              <w:rPr>
                <w:sz w:val="20"/>
              </w:rPr>
            </w:pPr>
            <w:r w:rsidRPr="00F905BB">
              <w:rPr>
                <w:sz w:val="20"/>
              </w:rPr>
              <w:t>7</w:t>
            </w:r>
            <w:r w:rsidR="0060480D" w:rsidRPr="00F905BB">
              <w:rPr>
                <w:sz w:val="20"/>
              </w:rPr>
              <w:t>34 739,5</w:t>
            </w:r>
          </w:p>
        </w:tc>
      </w:tr>
    </w:tbl>
    <w:p w:rsidR="0060480D" w:rsidRPr="00E6181C" w:rsidRDefault="0060480D" w:rsidP="00770AFF">
      <w:pPr>
        <w:pStyle w:val="Paragrafi"/>
      </w:pPr>
    </w:p>
    <w:p w:rsidR="0060480D" w:rsidRDefault="0060480D" w:rsidP="00770AFF">
      <w:pPr>
        <w:pStyle w:val="Paragrafi"/>
      </w:pPr>
      <w:r w:rsidRPr="00DA4DB7">
        <w:t>Vlera totale e k</w:t>
      </w:r>
      <w:r w:rsidR="00951AA8">
        <w:t>ë</w:t>
      </w:r>
      <w:r w:rsidR="00A14548">
        <w:t xml:space="preserve">tij shpronësimi është 734 739,5 </w:t>
      </w:r>
      <w:r w:rsidRPr="00DA4DB7">
        <w:t>shtatëqind e tridhjet</w:t>
      </w:r>
      <w:r>
        <w:t>ë</w:t>
      </w:r>
      <w:r w:rsidRPr="00DA4DB7">
        <w:t xml:space="preserve"> e kat</w:t>
      </w:r>
      <w:r>
        <w:t>ë</w:t>
      </w:r>
      <w:r w:rsidRPr="00DA4DB7">
        <w:t>r mij</w:t>
      </w:r>
      <w:r>
        <w:t>ë</w:t>
      </w:r>
      <w:r w:rsidRPr="00DA4DB7">
        <w:t xml:space="preserve"> e shtat</w:t>
      </w:r>
      <w:r>
        <w:t>ë</w:t>
      </w:r>
      <w:r w:rsidRPr="00DA4DB7">
        <w:t>qind e tridhjet</w:t>
      </w:r>
      <w:r>
        <w:t>ë</w:t>
      </w:r>
      <w:r w:rsidRPr="00DA4DB7">
        <w:t xml:space="preserve"> e n</w:t>
      </w:r>
      <w:r>
        <w:t>ë</w:t>
      </w:r>
      <w:r w:rsidRPr="00DA4DB7">
        <w:t>nt</w:t>
      </w:r>
      <w:r>
        <w:t>ë</w:t>
      </w:r>
      <w:r w:rsidRPr="00DA4DB7">
        <w:t xml:space="preserve"> pik</w:t>
      </w:r>
      <w:r>
        <w:t>ë</w:t>
      </w:r>
      <w:r w:rsidRPr="00DA4DB7">
        <w:t xml:space="preserve"> pes</w:t>
      </w:r>
      <w:r>
        <w:t>ë</w:t>
      </w:r>
      <w:r w:rsidR="00A14548">
        <w:t xml:space="preserve"> </w:t>
      </w:r>
      <w:r w:rsidRPr="00DA4DB7">
        <w:t>lek</w:t>
      </w:r>
      <w:r>
        <w:t>ë</w:t>
      </w:r>
      <w:r w:rsidRPr="00DA4DB7">
        <w:t>.</w:t>
      </w:r>
    </w:p>
    <w:p w:rsidR="00F42658" w:rsidRPr="00DA4DB7" w:rsidRDefault="00F42658" w:rsidP="00770AFF">
      <w:pPr>
        <w:pStyle w:val="Paragrafi"/>
      </w:pPr>
    </w:p>
    <w:p w:rsidR="0060480D" w:rsidRPr="001857C3" w:rsidRDefault="0060480D" w:rsidP="00770AFF">
      <w:pPr>
        <w:pStyle w:val="Autoriteti"/>
        <w:keepNext w:val="0"/>
        <w:rPr>
          <w:lang w:val="it-IT"/>
        </w:rPr>
      </w:pPr>
      <w:r w:rsidRPr="001857C3">
        <w:rPr>
          <w:lang w:val="it-IT"/>
        </w:rPr>
        <w:t>KRYEMINISTRi</w:t>
      </w:r>
    </w:p>
    <w:p w:rsidR="0060480D" w:rsidRPr="001857C3" w:rsidRDefault="0060480D" w:rsidP="00770AFF">
      <w:pPr>
        <w:pStyle w:val="AutoritetiEmer"/>
        <w:rPr>
          <w:lang w:val="it-IT"/>
        </w:rPr>
      </w:pPr>
      <w:r w:rsidRPr="001857C3">
        <w:rPr>
          <w:lang w:val="it-IT"/>
        </w:rPr>
        <w:t>Sali Berisha</w:t>
      </w:r>
    </w:p>
    <w:p w:rsidR="0060480D" w:rsidRPr="001857C3" w:rsidRDefault="0060480D" w:rsidP="00770AFF">
      <w:pPr>
        <w:pStyle w:val="Paragrafi"/>
        <w:rPr>
          <w:lang w:val="it-IT"/>
        </w:rPr>
      </w:pPr>
    </w:p>
    <w:p w:rsidR="0060480D" w:rsidRPr="001857C3" w:rsidRDefault="0060480D" w:rsidP="00770AFF">
      <w:pPr>
        <w:pStyle w:val="Paragrafi"/>
        <w:rPr>
          <w:lang w:val="it-IT"/>
        </w:rPr>
      </w:pPr>
    </w:p>
    <w:p w:rsidR="0060480D" w:rsidRDefault="0060480D" w:rsidP="00770AFF">
      <w:pPr>
        <w:pStyle w:val="Akti"/>
        <w:keepNext w:val="0"/>
        <w:rPr>
          <w:lang w:val="it-IT"/>
        </w:rPr>
      </w:pPr>
    </w:p>
    <w:p w:rsidR="0060480D" w:rsidRDefault="0060480D" w:rsidP="00770AFF">
      <w:pPr>
        <w:pStyle w:val="Akti"/>
        <w:keepNext w:val="0"/>
        <w:rPr>
          <w:lang w:val="it-IT"/>
        </w:rPr>
      </w:pPr>
    </w:p>
    <w:p w:rsidR="0060480D" w:rsidRDefault="0060480D" w:rsidP="00770AFF">
      <w:pPr>
        <w:pStyle w:val="Akti"/>
        <w:keepNext w:val="0"/>
        <w:rPr>
          <w:lang w:val="it-IT"/>
        </w:rPr>
      </w:pPr>
    </w:p>
    <w:p w:rsidR="0060480D" w:rsidRDefault="0060480D" w:rsidP="00F42658">
      <w:pPr>
        <w:pStyle w:val="Akti"/>
        <w:keepNext w:val="0"/>
        <w:jc w:val="left"/>
        <w:rPr>
          <w:lang w:val="it-IT"/>
        </w:rPr>
      </w:pPr>
    </w:p>
    <w:p w:rsidR="003B4340" w:rsidRDefault="003B4340" w:rsidP="00770AFF">
      <w:pPr>
        <w:pStyle w:val="Akti"/>
        <w:keepNext w:val="0"/>
        <w:rPr>
          <w:lang w:val="it-IT"/>
        </w:rPr>
      </w:pPr>
    </w:p>
    <w:p w:rsidR="0060480D" w:rsidRPr="001857C3" w:rsidRDefault="0060480D" w:rsidP="00770AFF">
      <w:pPr>
        <w:pStyle w:val="Akti"/>
        <w:keepNext w:val="0"/>
        <w:rPr>
          <w:lang w:val="it-IT"/>
        </w:rPr>
      </w:pPr>
      <w:r w:rsidRPr="001857C3">
        <w:rPr>
          <w:lang w:val="it-IT"/>
        </w:rPr>
        <w:lastRenderedPageBreak/>
        <w:t>VENDIM</w:t>
      </w:r>
    </w:p>
    <w:p w:rsidR="0060480D" w:rsidRPr="001857C3" w:rsidRDefault="0060480D" w:rsidP="00770AFF">
      <w:pPr>
        <w:pStyle w:val="NumriData"/>
        <w:keepNext w:val="0"/>
        <w:rPr>
          <w:lang w:val="it-IT"/>
        </w:rPr>
      </w:pPr>
      <w:r w:rsidRPr="001857C3">
        <w:rPr>
          <w:lang w:val="it-IT"/>
        </w:rPr>
        <w:t>Nr.382, datë 20.6.2007</w:t>
      </w:r>
    </w:p>
    <w:p w:rsidR="0060480D" w:rsidRPr="001857C3" w:rsidRDefault="0060480D" w:rsidP="00770AFF">
      <w:pPr>
        <w:pStyle w:val="Paragrafi"/>
        <w:rPr>
          <w:lang w:val="it-IT"/>
        </w:rPr>
      </w:pPr>
    </w:p>
    <w:p w:rsidR="0060480D" w:rsidRPr="0060480D" w:rsidRDefault="0060480D" w:rsidP="00F42658">
      <w:pPr>
        <w:pStyle w:val="Titulli"/>
        <w:keepNext w:val="0"/>
        <w:rPr>
          <w:lang w:val="it-IT"/>
        </w:rPr>
      </w:pPr>
      <w:r w:rsidRPr="0060480D">
        <w:rPr>
          <w:lang w:val="it-IT"/>
        </w:rPr>
        <w:t xml:space="preserve">PËR DISA NDRYSHIME E SHTESA NË </w:t>
      </w:r>
      <w:r w:rsidR="007C6ACC">
        <w:rPr>
          <w:lang w:val="it-IT"/>
        </w:rPr>
        <w:t>VENDIMIN NR.515, DATË 19.7.2006 TË KËSHILLIT TË MINISTRAVE</w:t>
      </w:r>
      <w:r w:rsidRPr="0060480D">
        <w:rPr>
          <w:lang w:val="it-IT"/>
        </w:rPr>
        <w:t xml:space="preserve"> “PËR RISTRUKTURIMIN E INSTITUTEVE KËRKIMORE SHKENCORE, NË VARËSI TË MINISTRISË SË BUJQËSISË, USHQIMIT DHE MBROJTJES SË KONSUMATORIT”, TË NDRYSHUAR</w:t>
      </w:r>
    </w:p>
    <w:p w:rsidR="0060480D" w:rsidRPr="0060480D" w:rsidRDefault="0060480D" w:rsidP="00770AFF">
      <w:pPr>
        <w:pStyle w:val="Paragrafi"/>
        <w:rPr>
          <w:lang w:val="it-IT"/>
        </w:rPr>
      </w:pPr>
    </w:p>
    <w:p w:rsidR="0060480D" w:rsidRPr="0060480D" w:rsidRDefault="0060480D" w:rsidP="00770AFF">
      <w:pPr>
        <w:pStyle w:val="BazLigjPropozues"/>
        <w:keepNext w:val="0"/>
        <w:rPr>
          <w:lang w:val="it-IT"/>
        </w:rPr>
      </w:pPr>
      <w:r w:rsidRPr="0060480D">
        <w:rPr>
          <w:lang w:val="it-IT"/>
        </w:rPr>
        <w:t>Në mbështetje të nenit 100 të Kushtetutës, të neneve 12, 13 e 14, të ligjit nr.7893, datë 22.12.1994 “Për shkencën dhe zhvillimin teknologjik”, të ndryshuar, të neneve 21, 27 e 29, të ligjit nr.8379, datë 29.7.1998 “Për hartimin dhe zbatimin e Buxhetit të Shtetit të Republikës së Shqipërisë”, të neneve 13 e 15, shkronja “c”, të ligjit nr.8743, datë 22.2.2001 “Për pronat e paluajtshme të shtetit”, të ndryshuar, të neneve 22, 23 e 25, të ligjit nr.7512, datë 10.8.1991 “Për sanksionimin dhe mbrojtjen e pronës private, të nismës së lirë, të veprimtarive private të pavarura dhe privatizimit”, të ndryshuar, dhe të nenit 12 të ligjit nr.9645, datë 27.11.2006 “Për Buxhetin e Shtetit të vitit 2007”, me propozimin e Ministrit të Bujqësisë, Ushqimit dhe Mbrojtjes së Konsumatorit, Këshilli i Ministrave</w:t>
      </w:r>
    </w:p>
    <w:p w:rsidR="0060480D" w:rsidRPr="0060480D" w:rsidRDefault="0060480D" w:rsidP="00770AFF">
      <w:pPr>
        <w:pStyle w:val="BazLigjPropozues"/>
        <w:keepNext w:val="0"/>
        <w:rPr>
          <w:lang w:val="it-IT"/>
        </w:rPr>
      </w:pPr>
    </w:p>
    <w:p w:rsidR="0060480D" w:rsidRPr="0060480D" w:rsidRDefault="0060480D" w:rsidP="00770AFF">
      <w:pPr>
        <w:pStyle w:val="VENDOSI"/>
        <w:keepNext w:val="0"/>
        <w:rPr>
          <w:lang w:val="it-IT"/>
        </w:rPr>
      </w:pPr>
      <w:r w:rsidRPr="0060480D">
        <w:rPr>
          <w:lang w:val="it-IT"/>
        </w:rPr>
        <w:t>VENDOSI:</w:t>
      </w:r>
    </w:p>
    <w:p w:rsidR="0060480D" w:rsidRPr="0060480D" w:rsidRDefault="0060480D" w:rsidP="00770AFF">
      <w:pPr>
        <w:pStyle w:val="Paragrafi"/>
        <w:rPr>
          <w:lang w:val="it-IT"/>
        </w:rPr>
      </w:pPr>
    </w:p>
    <w:p w:rsidR="0060480D" w:rsidRPr="0060480D" w:rsidRDefault="0060480D" w:rsidP="00770AFF">
      <w:pPr>
        <w:pStyle w:val="Paragrafi"/>
        <w:rPr>
          <w:lang w:val="it-IT"/>
        </w:rPr>
      </w:pPr>
      <w:r w:rsidRPr="0060480D">
        <w:rPr>
          <w:lang w:val="it-IT"/>
        </w:rPr>
        <w:t xml:space="preserve">Në vendimin nr.515, datë 19.7.2006 të Këshillit të Ministrave, të ndryshuar, të bëhen këto ndryshime e shtesa: </w:t>
      </w:r>
    </w:p>
    <w:p w:rsidR="0060480D" w:rsidRPr="0060480D" w:rsidRDefault="0060480D" w:rsidP="00770AFF">
      <w:pPr>
        <w:pStyle w:val="Paragrafi"/>
        <w:rPr>
          <w:lang w:val="it-IT"/>
        </w:rPr>
      </w:pPr>
      <w:r w:rsidRPr="0060480D">
        <w:rPr>
          <w:lang w:val="it-IT"/>
        </w:rPr>
        <w:t>1. Në shtojcën 2, që i bashkëlidhet vendimit në fuqi, bëhen ndryshimet e mëposhtme:</w:t>
      </w:r>
    </w:p>
    <w:p w:rsidR="0060480D" w:rsidRPr="0060480D" w:rsidRDefault="0060480D" w:rsidP="00770AFF">
      <w:pPr>
        <w:pStyle w:val="Paragrafi"/>
        <w:rPr>
          <w:lang w:val="it-IT"/>
        </w:rPr>
      </w:pPr>
      <w:r w:rsidRPr="0060480D">
        <w:rPr>
          <w:lang w:val="it-IT"/>
        </w:rPr>
        <w:t>a) Fjalia e parë, e pikës 1, ndryshohet, si më poshtë vijon:</w:t>
      </w:r>
    </w:p>
    <w:p w:rsidR="0060480D" w:rsidRPr="0060480D" w:rsidRDefault="0060480D" w:rsidP="00770AFF">
      <w:pPr>
        <w:pStyle w:val="Paragrafi"/>
        <w:rPr>
          <w:lang w:val="it-IT"/>
        </w:rPr>
      </w:pPr>
      <w:r w:rsidRPr="0060480D">
        <w:rPr>
          <w:lang w:val="it-IT"/>
        </w:rPr>
        <w:t>“Trojet dhe objektet e tjera, të ndërtuara mbi to, i kalojnë Këshillit të Ministrave. Baza Eksperimentale, Selitë, zona kadastrale nr.8220, me pasuritë: 8/5; 8/6; 8/7; 8/9; 8/11; 8/13 dhe 8/16, të administrohet nga Ministria e Bujqësisë, Ushqimit dhe Mbrojtjes së Konsumatorit dhe të kalojë në proces privatizimi.”.</w:t>
      </w:r>
    </w:p>
    <w:p w:rsidR="0060480D" w:rsidRPr="0060480D" w:rsidRDefault="0060480D" w:rsidP="00770AFF">
      <w:pPr>
        <w:pStyle w:val="Paragrafi"/>
        <w:rPr>
          <w:lang w:val="it-IT"/>
        </w:rPr>
      </w:pPr>
      <w:r w:rsidRPr="0060480D">
        <w:rPr>
          <w:lang w:val="it-IT"/>
        </w:rPr>
        <w:t>b) Në pikën 4, të bëhen këto ndryshime:</w:t>
      </w:r>
    </w:p>
    <w:p w:rsidR="0060480D" w:rsidRPr="0060480D" w:rsidRDefault="0060480D" w:rsidP="00770AFF">
      <w:pPr>
        <w:pStyle w:val="Paragrafi"/>
        <w:rPr>
          <w:lang w:val="it-IT"/>
        </w:rPr>
      </w:pPr>
      <w:r w:rsidRPr="0060480D">
        <w:rPr>
          <w:lang w:val="it-IT"/>
        </w:rPr>
        <w:t>i) Fjalia e parë ndryshohet, si më poshtë vijon:</w:t>
      </w:r>
    </w:p>
    <w:p w:rsidR="0060480D" w:rsidRPr="0060480D" w:rsidRDefault="0060480D" w:rsidP="00770AFF">
      <w:pPr>
        <w:pStyle w:val="Paragrafi"/>
        <w:rPr>
          <w:lang w:val="it-IT"/>
        </w:rPr>
      </w:pPr>
      <w:r w:rsidRPr="0060480D">
        <w:rPr>
          <w:lang w:val="it-IT"/>
        </w:rPr>
        <w:t>“Trojet dhe objektet e tjera, të ndërtuara mbi to, i kalojnë Ministrisë së Drejtësisë.”.</w:t>
      </w:r>
    </w:p>
    <w:p w:rsidR="0060480D" w:rsidRPr="0060480D" w:rsidRDefault="0060480D" w:rsidP="00770AFF">
      <w:pPr>
        <w:pStyle w:val="Paragrafi"/>
        <w:rPr>
          <w:lang w:val="it-IT"/>
        </w:rPr>
      </w:pPr>
      <w:r w:rsidRPr="0060480D">
        <w:rPr>
          <w:lang w:val="it-IT"/>
        </w:rPr>
        <w:t>ii) Fjalia e pestë ndryshohet, si më poshtë vijon:</w:t>
      </w:r>
    </w:p>
    <w:p w:rsidR="0060480D" w:rsidRPr="0060480D" w:rsidRDefault="0060480D" w:rsidP="00770AFF">
      <w:pPr>
        <w:pStyle w:val="Paragrafi"/>
        <w:rPr>
          <w:lang w:val="it-IT"/>
        </w:rPr>
      </w:pPr>
      <w:r w:rsidRPr="0060480D">
        <w:rPr>
          <w:lang w:val="it-IT"/>
        </w:rPr>
        <w:t>“Trojet dhe objektet e tjera, të ndërtuara mbi to, të Stacionit të Gjedhit, zona kadastrale nr.8310, me pasuritë: 6/16; 6/462 e 6/463, të administrohen nga Ministria e Bujqësisë, Ushqimit dhe Mbrojtjes së Konsumatorit dhe të kalojnë në proces privatizimi.”.</w:t>
      </w:r>
    </w:p>
    <w:p w:rsidR="0060480D" w:rsidRDefault="0060480D" w:rsidP="00770AFF">
      <w:pPr>
        <w:pStyle w:val="Paragrafi"/>
      </w:pPr>
      <w:r w:rsidRPr="0077699F">
        <w:t xml:space="preserve">2. Pas pikës 18 shtohet </w:t>
      </w:r>
      <w:r>
        <w:t>pika 18/1, me këtë përmbajtje:</w:t>
      </w:r>
    </w:p>
    <w:p w:rsidR="0060480D" w:rsidRDefault="0060480D" w:rsidP="00770AFF">
      <w:pPr>
        <w:pStyle w:val="Paragrafi"/>
      </w:pPr>
      <w:r w:rsidRPr="0077699F">
        <w:t>“18/1 Ministrisë së Bujqësisë, Ushqimit dhe Mbrojtjes së Konsumatorit, në buxhetin e miratuar për vitin 2007, t’i shtohet fondi prej 6 milionë lekësh, për shpenzimet e administrimit, të ruajtjes e realizimit të procesit të privatizimit të pasurisë së Bazës Eksperimentale, Selitë, dhe të Stacionit të Gjedhit, si dhe për zhve</w:t>
      </w:r>
      <w:r w:rsidR="007C6ACC">
        <w:t>ndosjen e serës së fidanë</w:t>
      </w:r>
      <w:r w:rsidRPr="0077699F">
        <w:t>ve perimore, prej 370 m</w:t>
      </w:r>
      <w:r w:rsidRPr="001857C3">
        <w:rPr>
          <w:vertAlign w:val="superscript"/>
        </w:rPr>
        <w:t>2</w:t>
      </w:r>
      <w:r>
        <w:t xml:space="preserve">. </w:t>
      </w:r>
    </w:p>
    <w:p w:rsidR="0060480D" w:rsidRPr="0029641E" w:rsidRDefault="0060480D" w:rsidP="00770AFF">
      <w:pPr>
        <w:pStyle w:val="Paragrafi"/>
        <w:rPr>
          <w:lang w:val="it-IT"/>
        </w:rPr>
      </w:pPr>
      <w:r w:rsidRPr="0029641E">
        <w:rPr>
          <w:lang w:val="it-IT"/>
        </w:rPr>
        <w:t>Efektet financiare të përballohen nga fondi rezervë i Këshillit të Ministrave.”.</w:t>
      </w:r>
    </w:p>
    <w:p w:rsidR="0060480D" w:rsidRPr="0060480D" w:rsidRDefault="0060480D" w:rsidP="00770AFF">
      <w:pPr>
        <w:pStyle w:val="Paragrafi"/>
        <w:rPr>
          <w:lang w:val="it-IT"/>
        </w:rPr>
      </w:pPr>
      <w:r w:rsidRPr="0060480D">
        <w:rPr>
          <w:lang w:val="it-IT"/>
        </w:rPr>
        <w:t>3. Ngarkohen Ministria e Bujqësisë, Ushqimit dhe Mbrojtjes së Konsumatorit, Ministria e Ekonomisë, Tregtisë dhe Energjetikës, Ministria e Financave dhe kryeregjistruesi i Pasurive të Paluajtshme të Republikës së Shqipërisë për zbatimin e këtij vendimi.</w:t>
      </w:r>
    </w:p>
    <w:p w:rsidR="0060480D" w:rsidRPr="0060480D" w:rsidRDefault="0060480D" w:rsidP="00770AFF">
      <w:pPr>
        <w:pStyle w:val="Paragrafi"/>
        <w:rPr>
          <w:lang w:val="it-IT"/>
        </w:rPr>
      </w:pPr>
      <w:r w:rsidRPr="0060480D">
        <w:rPr>
          <w:lang w:val="it-IT"/>
        </w:rPr>
        <w:t>Ky vendim hyn në fuqi pas botimit në Fletoren Zyrtare.</w:t>
      </w:r>
    </w:p>
    <w:p w:rsidR="0060480D" w:rsidRPr="0060480D" w:rsidRDefault="0060480D" w:rsidP="00770AFF">
      <w:pPr>
        <w:pStyle w:val="Paragrafi"/>
        <w:rPr>
          <w:lang w:val="it-IT"/>
        </w:rPr>
      </w:pPr>
    </w:p>
    <w:p w:rsidR="0060480D" w:rsidRPr="00567B2D" w:rsidRDefault="0060480D" w:rsidP="00770AFF">
      <w:pPr>
        <w:pStyle w:val="Autoriteti"/>
        <w:keepNext w:val="0"/>
        <w:rPr>
          <w:lang w:val="it-IT"/>
        </w:rPr>
      </w:pPr>
      <w:r w:rsidRPr="00567B2D">
        <w:rPr>
          <w:lang w:val="it-IT"/>
        </w:rPr>
        <w:t>KRYEMIN</w:t>
      </w:r>
      <w:r w:rsidR="007C6ACC" w:rsidRPr="00567B2D">
        <w:rPr>
          <w:lang w:val="it-IT"/>
        </w:rPr>
        <w:t>i</w:t>
      </w:r>
      <w:r w:rsidRPr="00567B2D">
        <w:rPr>
          <w:lang w:val="it-IT"/>
        </w:rPr>
        <w:t>STRi</w:t>
      </w:r>
    </w:p>
    <w:p w:rsidR="0060480D" w:rsidRPr="00567B2D" w:rsidRDefault="0060480D" w:rsidP="00770AFF">
      <w:pPr>
        <w:pStyle w:val="AutoritetiEmer"/>
        <w:rPr>
          <w:lang w:val="it-IT"/>
        </w:rPr>
      </w:pPr>
      <w:r w:rsidRPr="00567B2D">
        <w:rPr>
          <w:lang w:val="it-IT"/>
        </w:rPr>
        <w:t>Sali Berisha</w:t>
      </w:r>
    </w:p>
    <w:p w:rsidR="006633D8" w:rsidRPr="00567B2D" w:rsidRDefault="006633D8" w:rsidP="00287C72">
      <w:pPr>
        <w:pStyle w:val="Paragrafi"/>
      </w:pPr>
    </w:p>
    <w:p w:rsidR="006633D8" w:rsidRPr="00567B2D" w:rsidRDefault="006633D8" w:rsidP="00287C72">
      <w:pPr>
        <w:pStyle w:val="Paragrafi"/>
      </w:pPr>
    </w:p>
    <w:p w:rsidR="00770AFF" w:rsidRPr="00567B2D" w:rsidRDefault="00770AFF" w:rsidP="00770AFF">
      <w:pPr>
        <w:pStyle w:val="Akti"/>
        <w:keepNext w:val="0"/>
        <w:rPr>
          <w:lang w:val="it-IT"/>
        </w:rPr>
      </w:pPr>
    </w:p>
    <w:p w:rsidR="00770AFF" w:rsidRPr="00567B2D" w:rsidRDefault="00770AFF" w:rsidP="00770AFF">
      <w:pPr>
        <w:pStyle w:val="Akti"/>
        <w:keepNext w:val="0"/>
        <w:rPr>
          <w:lang w:val="it-IT"/>
        </w:rPr>
      </w:pPr>
    </w:p>
    <w:p w:rsidR="00770AFF" w:rsidRPr="00567B2D" w:rsidRDefault="00770AFF" w:rsidP="00770AFF">
      <w:pPr>
        <w:pStyle w:val="Akti"/>
        <w:keepNext w:val="0"/>
        <w:rPr>
          <w:lang w:val="it-IT"/>
        </w:rPr>
      </w:pPr>
    </w:p>
    <w:p w:rsidR="003B4340" w:rsidRDefault="003B4340" w:rsidP="00567B2D">
      <w:pPr>
        <w:pStyle w:val="Akti"/>
        <w:rPr>
          <w:lang w:val="it-IT"/>
        </w:rPr>
      </w:pPr>
    </w:p>
    <w:p w:rsidR="00567B2D" w:rsidRPr="00567B2D" w:rsidRDefault="00567B2D" w:rsidP="00567B2D">
      <w:pPr>
        <w:pStyle w:val="Akti"/>
        <w:rPr>
          <w:lang w:val="it-IT"/>
        </w:rPr>
      </w:pPr>
      <w:r w:rsidRPr="00567B2D">
        <w:rPr>
          <w:lang w:val="it-IT"/>
        </w:rPr>
        <w:t>VENDIM</w:t>
      </w:r>
    </w:p>
    <w:p w:rsidR="00567B2D" w:rsidRPr="00567B2D" w:rsidRDefault="00567B2D" w:rsidP="00567B2D">
      <w:pPr>
        <w:pStyle w:val="NumriData"/>
        <w:rPr>
          <w:lang w:val="it-IT"/>
        </w:rPr>
      </w:pPr>
      <w:r w:rsidRPr="00567B2D">
        <w:rPr>
          <w:lang w:val="it-IT"/>
        </w:rPr>
        <w:t>Nr.383, datë 28.6.2007</w:t>
      </w:r>
    </w:p>
    <w:p w:rsidR="00567B2D" w:rsidRPr="00567B2D" w:rsidRDefault="00567B2D" w:rsidP="00567B2D">
      <w:pPr>
        <w:pStyle w:val="Paragrafi"/>
        <w:rPr>
          <w:lang w:val="it-IT"/>
        </w:rPr>
      </w:pPr>
    </w:p>
    <w:p w:rsidR="00567B2D" w:rsidRPr="00567B2D" w:rsidRDefault="00567B2D" w:rsidP="00567B2D">
      <w:pPr>
        <w:pStyle w:val="Titulli"/>
        <w:rPr>
          <w:lang w:val="it-IT"/>
        </w:rPr>
      </w:pPr>
      <w:r w:rsidRPr="00567B2D">
        <w:rPr>
          <w:lang w:val="it-IT"/>
        </w:rPr>
        <w:t>PËR NJË NDRYSHIM NË VENDIMIN NR.64, DATË 23.1.2003 TË KËSHILLIT TË MINISTRAVE “PËR PËRCAKTIMIN E NUMRIT TË PUNONJËSVE TË SEKSIONEVE TË ADMINISTRIMIT DHE TË MBROJTJES SË TOKËS, NË KËSHILLAT E QARQEVE, DHE TË ZYRAVE TË MENAXHIMIT DHE TË MBROJTJES SË TOKËS, NË KOMUNA DHE/OSE BASHKI”</w:t>
      </w:r>
    </w:p>
    <w:p w:rsidR="00567B2D" w:rsidRPr="00567B2D" w:rsidRDefault="00567B2D" w:rsidP="00567B2D">
      <w:pPr>
        <w:pStyle w:val="Paragrafi"/>
        <w:rPr>
          <w:lang w:val="it-IT"/>
        </w:rPr>
      </w:pPr>
    </w:p>
    <w:p w:rsidR="00567B2D" w:rsidRPr="00567B2D" w:rsidRDefault="00567B2D" w:rsidP="00567B2D">
      <w:pPr>
        <w:pStyle w:val="BazLigjPropozues"/>
        <w:rPr>
          <w:lang w:val="it-IT"/>
        </w:rPr>
      </w:pPr>
      <w:r w:rsidRPr="00567B2D">
        <w:rPr>
          <w:lang w:val="it-IT"/>
        </w:rPr>
        <w:t>Në mbështetje të nenit 100 të Kushtetutës dhe të nenit 4 të ligjit nr.8572, datë 26.3.2001 “Për krijimin dhe funksionimin e strukturave për administrimin dhe mbrojtjen e tokës”, me propozimin e Ministrit të Bujqësisë, Ushqimit dhe Mbrojtjes së Konsumatorit dhe të Ministrit të Brendshëm, Këshilli i Ministrave</w:t>
      </w:r>
    </w:p>
    <w:p w:rsidR="00567B2D" w:rsidRPr="00567B2D" w:rsidRDefault="00567B2D" w:rsidP="00567B2D">
      <w:pPr>
        <w:pStyle w:val="Paragrafi"/>
        <w:rPr>
          <w:lang w:val="it-IT"/>
        </w:rPr>
      </w:pPr>
    </w:p>
    <w:p w:rsidR="00567B2D" w:rsidRPr="00567B2D" w:rsidRDefault="00567B2D" w:rsidP="00567B2D">
      <w:pPr>
        <w:pStyle w:val="VENDOSI"/>
        <w:rPr>
          <w:lang w:val="it-IT"/>
        </w:rPr>
      </w:pPr>
      <w:r w:rsidRPr="00567B2D">
        <w:rPr>
          <w:lang w:val="it-IT"/>
        </w:rPr>
        <w:t>VENDOSI:</w:t>
      </w:r>
    </w:p>
    <w:p w:rsidR="00567B2D" w:rsidRPr="00567B2D" w:rsidRDefault="00567B2D" w:rsidP="00567B2D">
      <w:pPr>
        <w:pStyle w:val="Paragrafi"/>
        <w:rPr>
          <w:lang w:val="it-IT"/>
        </w:rPr>
      </w:pPr>
    </w:p>
    <w:p w:rsidR="00567B2D" w:rsidRPr="00567B2D" w:rsidRDefault="00567B2D" w:rsidP="00567B2D">
      <w:pPr>
        <w:pStyle w:val="Paragrafi"/>
        <w:rPr>
          <w:lang w:val="it-IT"/>
        </w:rPr>
      </w:pPr>
      <w:r w:rsidRPr="00567B2D">
        <w:rPr>
          <w:lang w:val="it-IT"/>
        </w:rPr>
        <w:t>1. Tabela, që i bashkëlidhet vendimit nr.64, datë 23.1.2003 të Këshillit të Ministrave, zëvendësohet me tabelën me të njëjtin titull, që i bashkëlidhet këtij vendimi dhe është pjesë përbërëse e tij.</w:t>
      </w:r>
    </w:p>
    <w:p w:rsidR="00567B2D" w:rsidRPr="00567B2D" w:rsidRDefault="00567B2D" w:rsidP="00567B2D">
      <w:pPr>
        <w:pStyle w:val="Paragrafi"/>
        <w:rPr>
          <w:lang w:val="it-IT"/>
        </w:rPr>
      </w:pPr>
      <w:r w:rsidRPr="00567B2D">
        <w:rPr>
          <w:lang w:val="it-IT"/>
        </w:rPr>
        <w:t>2. Ngarkohen Ministria e Bujqësisë, Ushqimit dhe Mbrojtjes së Konsumatorit dhe Ministria e Brendshme për zbatimin e këtij vendimi.</w:t>
      </w:r>
    </w:p>
    <w:p w:rsidR="00567B2D" w:rsidRPr="00567B2D" w:rsidRDefault="00567B2D" w:rsidP="00567B2D">
      <w:pPr>
        <w:pStyle w:val="Paragrafi"/>
        <w:rPr>
          <w:lang w:val="it-IT"/>
        </w:rPr>
      </w:pPr>
      <w:r w:rsidRPr="00567B2D">
        <w:rPr>
          <w:lang w:val="it-IT"/>
        </w:rPr>
        <w:t>Ky vendim hyn në fuqi pas botimit në Fletoren Zyrtare dhe i shtrin efektet financiare nga data 1 korrik 2007.</w:t>
      </w:r>
    </w:p>
    <w:p w:rsidR="00A14548" w:rsidRDefault="00A14548" w:rsidP="00567B2D">
      <w:pPr>
        <w:pStyle w:val="Autoriteti"/>
      </w:pPr>
    </w:p>
    <w:p w:rsidR="00567B2D" w:rsidRDefault="00567B2D" w:rsidP="00567B2D">
      <w:pPr>
        <w:pStyle w:val="Autoriteti"/>
      </w:pPr>
      <w:r>
        <w:t>KRYEMINISTRi</w:t>
      </w:r>
    </w:p>
    <w:p w:rsidR="00567B2D" w:rsidRDefault="00567B2D" w:rsidP="00567B2D">
      <w:pPr>
        <w:pStyle w:val="AutoritetiEmer"/>
      </w:pPr>
      <w:r>
        <w:t>Sali Berisha</w:t>
      </w:r>
    </w:p>
    <w:p w:rsidR="00567B2D" w:rsidRDefault="002310E5" w:rsidP="00567B2D">
      <w:pPr>
        <w:pStyle w:val="Figure"/>
        <w:rPr>
          <w:lang w:val="en-GB"/>
        </w:rPr>
      </w:pPr>
      <w:r w:rsidRPr="0072790B">
        <w:rPr>
          <w:noProof/>
          <w:lang w:val="en-GB" w:eastAsia="en-GB"/>
        </w:rPr>
        <w:drawing>
          <wp:inline distT="0" distB="0" distL="0" distR="0">
            <wp:extent cx="5762625" cy="856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562975"/>
                    </a:xfrm>
                    <a:prstGeom prst="rect">
                      <a:avLst/>
                    </a:prstGeom>
                    <a:noFill/>
                    <a:ln>
                      <a:noFill/>
                    </a:ln>
                  </pic:spPr>
                </pic:pic>
              </a:graphicData>
            </a:graphic>
          </wp:inline>
        </w:drawing>
      </w:r>
    </w:p>
    <w:p w:rsidR="004B3799" w:rsidRDefault="004B3799" w:rsidP="0076322E">
      <w:pPr>
        <w:pStyle w:val="Akti"/>
        <w:keepNext w:val="0"/>
      </w:pPr>
    </w:p>
    <w:p w:rsidR="003B4340" w:rsidRDefault="003B4340" w:rsidP="0076322E">
      <w:pPr>
        <w:pStyle w:val="Akti"/>
        <w:keepNext w:val="0"/>
      </w:pPr>
    </w:p>
    <w:p w:rsidR="0076322E" w:rsidRPr="000228AC" w:rsidRDefault="0076322E" w:rsidP="0076322E">
      <w:pPr>
        <w:pStyle w:val="Akti"/>
        <w:keepNext w:val="0"/>
      </w:pPr>
      <w:r w:rsidRPr="000228AC">
        <w:t>VENDIM</w:t>
      </w:r>
    </w:p>
    <w:p w:rsidR="0076322E" w:rsidRPr="000228AC" w:rsidRDefault="0076322E" w:rsidP="0076322E">
      <w:pPr>
        <w:pStyle w:val="NumriData"/>
        <w:keepNext w:val="0"/>
      </w:pPr>
      <w:r w:rsidRPr="000228AC">
        <w:t>Nr.387, datë 28.6.2007</w:t>
      </w:r>
    </w:p>
    <w:p w:rsidR="0076322E" w:rsidRPr="000228AC" w:rsidRDefault="0076322E" w:rsidP="0076322E">
      <w:pPr>
        <w:pStyle w:val="Paragrafi"/>
        <w:rPr>
          <w:lang w:val="sq-AL"/>
        </w:rPr>
      </w:pPr>
    </w:p>
    <w:p w:rsidR="0076322E" w:rsidRPr="00E06BB1" w:rsidRDefault="0076322E" w:rsidP="0076322E">
      <w:pPr>
        <w:pStyle w:val="Titulli"/>
        <w:keepNext w:val="0"/>
        <w:rPr>
          <w:lang w:val="sq-AL"/>
        </w:rPr>
      </w:pPr>
      <w:r w:rsidRPr="00E06BB1">
        <w:rPr>
          <w:lang w:val="sq-AL"/>
        </w:rPr>
        <w:t>PËR DISA SHTESA E NDRYSHIME NË VENDIMIN NR.121, DATË 15.3.2001</w:t>
      </w:r>
      <w:r>
        <w:rPr>
          <w:lang w:val="sq-AL"/>
        </w:rPr>
        <w:t xml:space="preserve"> TË KËSHILLIT TË MINISTRAVE</w:t>
      </w:r>
      <w:r w:rsidRPr="00E06BB1">
        <w:rPr>
          <w:lang w:val="sq-AL"/>
        </w:rPr>
        <w:t xml:space="preserve"> “PËR RREGULLAT E SIGURIMIT FIZIK TË INFORMACIONIT TË KLASIFIKUAR”</w:t>
      </w:r>
    </w:p>
    <w:p w:rsidR="0076322E" w:rsidRPr="000228AC" w:rsidRDefault="0076322E" w:rsidP="0076322E">
      <w:pPr>
        <w:pStyle w:val="Paragrafi"/>
        <w:rPr>
          <w:lang w:val="sq-AL"/>
        </w:rPr>
      </w:pPr>
    </w:p>
    <w:p w:rsidR="0076322E" w:rsidRPr="00E06BB1" w:rsidRDefault="0076322E" w:rsidP="0076322E">
      <w:pPr>
        <w:pStyle w:val="BazLigjPropozues"/>
        <w:keepNext w:val="0"/>
        <w:rPr>
          <w:lang w:val="sq-AL"/>
        </w:rPr>
      </w:pPr>
      <w:r w:rsidRPr="00E06BB1">
        <w:rPr>
          <w:lang w:val="sq-AL"/>
        </w:rPr>
        <w:t xml:space="preserve"> Në mbështetje të nenit 100 të Kushtetutës dhe të neneve 25 e 31 të</w:t>
      </w:r>
      <w:r>
        <w:rPr>
          <w:lang w:val="sq-AL"/>
        </w:rPr>
        <w:t xml:space="preserve"> ligjit nr.8457, datë 11.2.1999</w:t>
      </w:r>
      <w:r w:rsidRPr="00E06BB1">
        <w:rPr>
          <w:lang w:val="sq-AL"/>
        </w:rPr>
        <w:t xml:space="preserve"> “Për informacionin e klasifikuar “Sekret shtetëror””, të ndryshuar, me propozimin e Kryeministrit, Këshilli i Ministrave</w:t>
      </w:r>
    </w:p>
    <w:p w:rsidR="0076322E" w:rsidRPr="000228AC" w:rsidRDefault="0076322E" w:rsidP="0076322E">
      <w:pPr>
        <w:pStyle w:val="Paragrafi"/>
        <w:rPr>
          <w:lang w:val="sq-AL"/>
        </w:rPr>
      </w:pPr>
    </w:p>
    <w:p w:rsidR="0076322E" w:rsidRPr="0076322E" w:rsidRDefault="0076322E" w:rsidP="0076322E">
      <w:pPr>
        <w:pStyle w:val="VENDOSI"/>
        <w:keepNext w:val="0"/>
        <w:rPr>
          <w:lang w:val="sq-AL"/>
        </w:rPr>
      </w:pPr>
      <w:r w:rsidRPr="0076322E">
        <w:rPr>
          <w:lang w:val="sq-AL"/>
        </w:rPr>
        <w:t>VENDOSI:</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 xml:space="preserve">Në </w:t>
      </w:r>
      <w:r>
        <w:rPr>
          <w:lang w:val="sq-AL"/>
        </w:rPr>
        <w:t>vendimin nr.121, datë 15.3.2001</w:t>
      </w:r>
      <w:r w:rsidRPr="000228AC">
        <w:rPr>
          <w:lang w:val="sq-AL"/>
        </w:rPr>
        <w:t xml:space="preserve"> të Këshillit të Ministrave, të bëhen këto shtesa e ndryshime:</w:t>
      </w:r>
    </w:p>
    <w:p w:rsidR="0076322E" w:rsidRPr="000228AC" w:rsidRDefault="0076322E" w:rsidP="0076322E">
      <w:pPr>
        <w:pStyle w:val="Paragrafi"/>
        <w:rPr>
          <w:lang w:val="sq-AL"/>
        </w:rPr>
      </w:pPr>
      <w:r>
        <w:rPr>
          <w:lang w:val="sq-AL"/>
        </w:rPr>
        <w:t>1. Në fund të pikës 3</w:t>
      </w:r>
      <w:r w:rsidRPr="000228AC">
        <w:rPr>
          <w:lang w:val="sq-AL"/>
        </w:rPr>
        <w:t xml:space="preserve"> të kreut I, “Rregulla të përgjithshme”, pas fjalëve “... drejtuesi i institucionit...” të shtohen:</w:t>
      </w:r>
    </w:p>
    <w:p w:rsidR="0076322E" w:rsidRPr="000228AC" w:rsidRDefault="0076322E" w:rsidP="0076322E">
      <w:pPr>
        <w:pStyle w:val="Paragrafi"/>
        <w:rPr>
          <w:lang w:val="sq-AL"/>
        </w:rPr>
      </w:pPr>
      <w:r w:rsidRPr="000228AC">
        <w:rPr>
          <w:lang w:val="sq-AL"/>
        </w:rPr>
        <w:t>“..., në përputhje me klasifikimin e zonave të sigurisë, si më poshtë vijon:</w:t>
      </w:r>
    </w:p>
    <w:p w:rsidR="0076322E" w:rsidRPr="000228AC" w:rsidRDefault="0076322E" w:rsidP="0076322E">
      <w:pPr>
        <w:pStyle w:val="Paragrafi"/>
        <w:rPr>
          <w:lang w:val="sq-AL"/>
        </w:rPr>
      </w:pPr>
      <w:r w:rsidRPr="000228AC">
        <w:rPr>
          <w:lang w:val="sq-AL"/>
        </w:rPr>
        <w:t>a) Zona e sigurisë e klasit të parë është zona, ku ruhet dhe administrohet informacioni i klasifikuar “Konfidencial” e lart. Kjo zonë ka të kontrolluar regjimin e hyrje-daljeve dhe të lejuar vetëm për personat e autorizuar.</w:t>
      </w:r>
    </w:p>
    <w:p w:rsidR="0076322E" w:rsidRPr="000228AC" w:rsidRDefault="0076322E" w:rsidP="0076322E">
      <w:pPr>
        <w:pStyle w:val="Paragrafi"/>
        <w:rPr>
          <w:lang w:val="sq-AL"/>
        </w:rPr>
      </w:pPr>
      <w:r w:rsidRPr="000228AC">
        <w:rPr>
          <w:lang w:val="sq-AL"/>
        </w:rPr>
        <w:t>b) Zona e sigurisë e klasit të dytë është zona, ku ruhet dhe administrohet informacioni i klasifikuar “Konfidencial” e lart. Kjo zonë, veç masave të mësipërme, mbrohet nga aksesi i personave të paautorizuar edhe nëpërmjet kontrolleve të brendshme, të rrepta dhe të përforcuara.</w:t>
      </w:r>
    </w:p>
    <w:p w:rsidR="0076322E" w:rsidRPr="000228AC" w:rsidRDefault="0076322E" w:rsidP="0076322E">
      <w:pPr>
        <w:pStyle w:val="Paragrafi"/>
        <w:rPr>
          <w:lang w:val="sq-AL"/>
        </w:rPr>
      </w:pPr>
      <w:r w:rsidRPr="000228AC">
        <w:rPr>
          <w:lang w:val="sq-AL"/>
        </w:rPr>
        <w:t>c) Zona administrative është zonë, e cila ngrihet përreth zonave të sigurisë së klasit të parë dhe të klasit të dytë. Kjo zonë kërkon një perimetër të përcaktuar, brenda të cilit të ekzistojë mundësia për kontrollin e personave dhe të mjeteve. Në këtë zonë trajtohet vetëm informacioni i klasifikuar “I kufizuar”.”.</w:t>
      </w:r>
    </w:p>
    <w:p w:rsidR="0076322E" w:rsidRPr="000228AC" w:rsidRDefault="0076322E" w:rsidP="0076322E">
      <w:pPr>
        <w:pStyle w:val="Paragrafi"/>
        <w:rPr>
          <w:lang w:val="sq-AL"/>
        </w:rPr>
      </w:pPr>
      <w:r>
        <w:rPr>
          <w:lang w:val="sq-AL"/>
        </w:rPr>
        <w:t>2. Në pikën 6</w:t>
      </w:r>
      <w:r w:rsidRPr="000228AC">
        <w:rPr>
          <w:lang w:val="sq-AL"/>
        </w:rPr>
        <w:t xml:space="preserve"> të kreut II, “Për sigurimin fizik”, pas fjalës “... përcaktojnë...” shtohen “...planin dhe skemën e sigurisë fizike të objektit, ku mbahet e administrohet informacioni i klasifikuar “Sekret shtetëror”...”.</w:t>
      </w:r>
    </w:p>
    <w:p w:rsidR="0076322E" w:rsidRPr="000228AC" w:rsidRDefault="0076322E" w:rsidP="0076322E">
      <w:pPr>
        <w:pStyle w:val="Paragrafi"/>
        <w:rPr>
          <w:lang w:val="sq-AL"/>
        </w:rPr>
      </w:pPr>
      <w:r w:rsidRPr="000228AC">
        <w:rPr>
          <w:lang w:val="sq-AL"/>
        </w:rPr>
        <w:t>3. Në kreun 3 , “Sigurimi me roje”, bëhen këto shtesa:</w:t>
      </w:r>
    </w:p>
    <w:p w:rsidR="0076322E" w:rsidRPr="000228AC" w:rsidRDefault="0076322E" w:rsidP="0076322E">
      <w:pPr>
        <w:pStyle w:val="Paragrafi"/>
        <w:rPr>
          <w:lang w:val="sq-AL"/>
        </w:rPr>
      </w:pPr>
      <w:r>
        <w:rPr>
          <w:lang w:val="sq-AL"/>
        </w:rPr>
        <w:t>a) Pas fjalisë së parë</w:t>
      </w:r>
      <w:r w:rsidRPr="000228AC">
        <w:rPr>
          <w:lang w:val="sq-AL"/>
        </w:rPr>
        <w:t xml:space="preserve"> të pikës 2, të shtohet kjo fjali:</w:t>
      </w:r>
    </w:p>
    <w:p w:rsidR="0076322E" w:rsidRPr="000228AC" w:rsidRDefault="0076322E" w:rsidP="0076322E">
      <w:pPr>
        <w:pStyle w:val="Paragrafi"/>
        <w:rPr>
          <w:lang w:val="sq-AL"/>
        </w:rPr>
      </w:pPr>
      <w:r w:rsidRPr="000228AC">
        <w:rPr>
          <w:lang w:val="sq-AL"/>
        </w:rPr>
        <w:t>“Rojat duhet të jenë të pajisura me “Certifikatë sigurie”, të përshtatshme.”.</w:t>
      </w:r>
    </w:p>
    <w:p w:rsidR="0076322E" w:rsidRPr="000228AC" w:rsidRDefault="0076322E" w:rsidP="0076322E">
      <w:pPr>
        <w:pStyle w:val="Paragrafi"/>
        <w:rPr>
          <w:lang w:val="sq-AL"/>
        </w:rPr>
      </w:pPr>
      <w:r w:rsidRPr="000228AC">
        <w:rPr>
          <w:lang w:val="sq-AL"/>
        </w:rPr>
        <w:t>b) Në pikën 8, pas fjalës “...armatosura.” shtohen “...që duhet të jenë të pajisura me “certifikatë sigurie”, të përshtatshme.”.</w:t>
      </w:r>
    </w:p>
    <w:p w:rsidR="0076322E" w:rsidRPr="000228AC" w:rsidRDefault="0076322E" w:rsidP="0076322E">
      <w:pPr>
        <w:pStyle w:val="Paragrafi"/>
        <w:rPr>
          <w:lang w:val="sq-AL"/>
        </w:rPr>
      </w:pPr>
      <w:r w:rsidRPr="000228AC">
        <w:rPr>
          <w:lang w:val="sq-AL"/>
        </w:rPr>
        <w:t>Ky vendim hyn në fuqi pas botimit në Fletoren Zyrtare.</w:t>
      </w:r>
    </w:p>
    <w:p w:rsidR="0076322E" w:rsidRPr="000228AC" w:rsidRDefault="0076322E" w:rsidP="0076322E">
      <w:pPr>
        <w:pStyle w:val="Paragrafi"/>
        <w:rPr>
          <w:lang w:val="sq-AL"/>
        </w:rPr>
      </w:pPr>
    </w:p>
    <w:p w:rsidR="0076322E" w:rsidRPr="0076322E" w:rsidRDefault="0076322E" w:rsidP="0076322E">
      <w:pPr>
        <w:pStyle w:val="Autoriteti"/>
        <w:keepNext w:val="0"/>
        <w:rPr>
          <w:lang w:val="it-IT"/>
        </w:rPr>
      </w:pPr>
      <w:r w:rsidRPr="0076322E">
        <w:rPr>
          <w:lang w:val="it-IT"/>
        </w:rPr>
        <w:t>KRYEMINISTRI</w:t>
      </w:r>
    </w:p>
    <w:p w:rsidR="0076322E" w:rsidRPr="0076322E" w:rsidRDefault="0076322E" w:rsidP="0076322E">
      <w:pPr>
        <w:pStyle w:val="AutoritetiEmer"/>
        <w:rPr>
          <w:lang w:val="it-IT"/>
        </w:rPr>
      </w:pPr>
      <w:r w:rsidRPr="0076322E">
        <w:rPr>
          <w:lang w:val="it-IT"/>
        </w:rPr>
        <w:t>Sali Berisha</w:t>
      </w:r>
    </w:p>
    <w:p w:rsidR="0076322E" w:rsidRPr="0076322E" w:rsidRDefault="0076322E" w:rsidP="0076322E">
      <w:pPr>
        <w:pStyle w:val="Akti"/>
        <w:keepNext w:val="0"/>
        <w:rPr>
          <w:lang w:val="it-IT"/>
        </w:rPr>
      </w:pPr>
    </w:p>
    <w:p w:rsidR="0076322E" w:rsidRPr="0076322E" w:rsidRDefault="0076322E" w:rsidP="0076322E">
      <w:pPr>
        <w:pStyle w:val="Akti"/>
        <w:keepNext w:val="0"/>
        <w:rPr>
          <w:lang w:val="it-IT"/>
        </w:rPr>
      </w:pPr>
      <w:r w:rsidRPr="0076322E">
        <w:rPr>
          <w:lang w:val="it-IT"/>
        </w:rPr>
        <w:t>VENDIM</w:t>
      </w:r>
    </w:p>
    <w:p w:rsidR="0076322E" w:rsidRPr="0076322E" w:rsidRDefault="0076322E" w:rsidP="0076322E">
      <w:pPr>
        <w:pStyle w:val="NumriData"/>
        <w:keepNext w:val="0"/>
        <w:rPr>
          <w:lang w:val="it-IT"/>
        </w:rPr>
      </w:pPr>
      <w:r w:rsidRPr="0076322E">
        <w:rPr>
          <w:lang w:val="it-IT"/>
        </w:rPr>
        <w:t>Nr.388, datë 28.6.2007</w:t>
      </w:r>
    </w:p>
    <w:p w:rsidR="0076322E" w:rsidRPr="000228AC" w:rsidRDefault="0076322E" w:rsidP="0076322E">
      <w:pPr>
        <w:pStyle w:val="Paragrafi"/>
        <w:rPr>
          <w:lang w:val="sq-AL"/>
        </w:rPr>
      </w:pPr>
    </w:p>
    <w:p w:rsidR="0076322E" w:rsidRPr="0076322E" w:rsidRDefault="0076322E" w:rsidP="0076322E">
      <w:pPr>
        <w:pStyle w:val="Titulli"/>
        <w:keepNext w:val="0"/>
        <w:rPr>
          <w:lang w:val="sq-AL"/>
        </w:rPr>
      </w:pPr>
      <w:r w:rsidRPr="0076322E">
        <w:rPr>
          <w:lang w:val="sq-AL"/>
        </w:rPr>
        <w:t>PËR DISA NDRYSHIME E SHTESA NË VENDIMIN NR.122, DATË 15.3.2001 TË KËSHILLIT TË MINISTRAVE “PËR SHQYRTIMIN E PASTËRTISË DHE PËR DHËNIEN E “CERTIFIKATËS SË SIGURISË” PERSONAVE, QË DO TË NJIHEN ME INFORMACIONIN E KLASIFIKUAR “SEKRET SHTETËROR””</w:t>
      </w:r>
    </w:p>
    <w:p w:rsidR="0076322E" w:rsidRPr="000228AC" w:rsidRDefault="0076322E" w:rsidP="0076322E">
      <w:pPr>
        <w:pStyle w:val="Paragrafi"/>
        <w:rPr>
          <w:lang w:val="sq-AL"/>
        </w:rPr>
      </w:pPr>
    </w:p>
    <w:p w:rsidR="0076322E" w:rsidRPr="00E06BB1" w:rsidRDefault="0076322E" w:rsidP="0076322E">
      <w:pPr>
        <w:pStyle w:val="BazLigjPropozues"/>
        <w:keepNext w:val="0"/>
        <w:rPr>
          <w:lang w:val="sq-AL"/>
        </w:rPr>
      </w:pPr>
      <w:r w:rsidRPr="00E06BB1">
        <w:rPr>
          <w:lang w:val="sq-AL"/>
        </w:rPr>
        <w:t>Në mbështetje të nenit 100 të Kushtetutës dhe të neneve 25 e 31 të</w:t>
      </w:r>
      <w:r>
        <w:rPr>
          <w:lang w:val="sq-AL"/>
        </w:rPr>
        <w:t xml:space="preserve"> ligjit nr.8457, datë 11.2.1999</w:t>
      </w:r>
      <w:r w:rsidRPr="00E06BB1">
        <w:rPr>
          <w:lang w:val="sq-AL"/>
        </w:rPr>
        <w:t xml:space="preserve"> “Për informacionin e</w:t>
      </w:r>
      <w:r>
        <w:rPr>
          <w:lang w:val="sq-AL"/>
        </w:rPr>
        <w:t xml:space="preserve"> klasifikuar “Sekret shtetëror”</w:t>
      </w:r>
      <w:r w:rsidR="00A14548">
        <w:rPr>
          <w:lang w:val="sq-AL"/>
        </w:rPr>
        <w:t>”,</w:t>
      </w:r>
      <w:r w:rsidRPr="00E06BB1">
        <w:rPr>
          <w:lang w:val="sq-AL"/>
        </w:rPr>
        <w:t xml:space="preserve"> të ndryshuar, me propozimin e Kryeministrit, Këshilli i Ministrave</w:t>
      </w:r>
    </w:p>
    <w:p w:rsidR="0076322E" w:rsidRPr="000228AC" w:rsidRDefault="0076322E" w:rsidP="0076322E">
      <w:pPr>
        <w:pStyle w:val="Paragrafi"/>
        <w:rPr>
          <w:lang w:val="sq-AL"/>
        </w:rPr>
      </w:pPr>
    </w:p>
    <w:p w:rsidR="0076322E" w:rsidRPr="0076322E" w:rsidRDefault="0076322E" w:rsidP="0076322E">
      <w:pPr>
        <w:pStyle w:val="VENDOSI"/>
        <w:keepNext w:val="0"/>
        <w:rPr>
          <w:lang w:val="sq-AL"/>
        </w:rPr>
      </w:pPr>
      <w:r w:rsidRPr="0076322E">
        <w:rPr>
          <w:lang w:val="sq-AL"/>
        </w:rPr>
        <w:t>VENDOSI:</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 xml:space="preserve">Në </w:t>
      </w:r>
      <w:r w:rsidR="00A14548">
        <w:rPr>
          <w:lang w:val="sq-AL"/>
        </w:rPr>
        <w:t>vendimin nr.122, datë 15.3.2001</w:t>
      </w:r>
      <w:r w:rsidRPr="000228AC">
        <w:rPr>
          <w:lang w:val="sq-AL"/>
        </w:rPr>
        <w:t xml:space="preserve"> të Këshillit të Ministrave, të bëhen këto ndryshime e shtesa:</w:t>
      </w:r>
    </w:p>
    <w:p w:rsidR="0076322E" w:rsidRPr="000228AC" w:rsidRDefault="0076322E" w:rsidP="0076322E">
      <w:pPr>
        <w:pStyle w:val="Paragrafi"/>
        <w:rPr>
          <w:lang w:val="sq-AL"/>
        </w:rPr>
      </w:pPr>
      <w:r>
        <w:rPr>
          <w:lang w:val="sq-AL"/>
        </w:rPr>
        <w:t>1. Në kreun I</w:t>
      </w:r>
      <w:r w:rsidRPr="000228AC">
        <w:rPr>
          <w:lang w:val="sq-AL"/>
        </w:rPr>
        <w:t xml:space="preserve"> “Rregulla të përgjithshme”, bëhen ndryshimet dhe shtesat e mëposhtme:</w:t>
      </w:r>
    </w:p>
    <w:p w:rsidR="0076322E" w:rsidRPr="000228AC" w:rsidRDefault="0076322E" w:rsidP="0076322E">
      <w:pPr>
        <w:pStyle w:val="Paragrafi"/>
        <w:rPr>
          <w:lang w:val="sq-AL"/>
        </w:rPr>
      </w:pPr>
      <w:r w:rsidRPr="000228AC">
        <w:rPr>
          <w:lang w:val="sq-AL"/>
        </w:rPr>
        <w:t>a) Pika 1 ndryshohet, si më poshtë vijon:</w:t>
      </w:r>
    </w:p>
    <w:p w:rsidR="0076322E" w:rsidRPr="000228AC" w:rsidRDefault="0076322E" w:rsidP="0076322E">
      <w:pPr>
        <w:pStyle w:val="Paragrafi"/>
        <w:rPr>
          <w:lang w:val="sq-AL"/>
        </w:rPr>
      </w:pPr>
      <w:r w:rsidRPr="000228AC">
        <w:rPr>
          <w:lang w:val="sq-AL"/>
        </w:rPr>
        <w:t>“1</w:t>
      </w:r>
      <w:r>
        <w:rPr>
          <w:lang w:val="sq-AL"/>
        </w:rPr>
        <w:t>.</w:t>
      </w:r>
      <w:r w:rsidRPr="000228AC">
        <w:rPr>
          <w:lang w:val="sq-AL"/>
        </w:rPr>
        <w:t xml:space="preserve"> Kanë të drejtë të njihen, të administrojnë e të transferojnë informacion të klasifikuar “Sekret shtetëror” vetëm personat, që:</w:t>
      </w:r>
    </w:p>
    <w:p w:rsidR="0076322E" w:rsidRPr="000228AC" w:rsidRDefault="0076322E" w:rsidP="0076322E">
      <w:pPr>
        <w:pStyle w:val="Paragrafi"/>
        <w:rPr>
          <w:lang w:val="sq-AL"/>
        </w:rPr>
      </w:pPr>
      <w:r w:rsidRPr="000228AC">
        <w:rPr>
          <w:lang w:val="sq-AL"/>
        </w:rPr>
        <w:t>a) sigurojnë të drejtën e njohjes nga drejtuesi i ministrisë/institucionit apo personi, të cilit me ligj i është deleguar një e drejtë e tillë, për shkak të detyrave zyrtare;</w:t>
      </w:r>
    </w:p>
    <w:p w:rsidR="0076322E" w:rsidRPr="000228AC" w:rsidRDefault="0076322E" w:rsidP="0076322E">
      <w:pPr>
        <w:pStyle w:val="Paragrafi"/>
        <w:rPr>
          <w:lang w:val="sq-AL"/>
        </w:rPr>
      </w:pPr>
      <w:r w:rsidRPr="000228AC">
        <w:rPr>
          <w:lang w:val="sq-AL"/>
        </w:rPr>
        <w:t>b) kanë mbushur moshën 18 vjeç dhe janë të aftë mendërisht;</w:t>
      </w:r>
    </w:p>
    <w:p w:rsidR="0076322E" w:rsidRPr="000228AC" w:rsidRDefault="0076322E" w:rsidP="0076322E">
      <w:pPr>
        <w:pStyle w:val="Paragrafi"/>
        <w:rPr>
          <w:lang w:val="sq-AL"/>
        </w:rPr>
      </w:pPr>
      <w:r w:rsidRPr="000228AC">
        <w:rPr>
          <w:lang w:val="sq-AL"/>
        </w:rPr>
        <w:t>c) janë instruktuar më parë për procedurat e sigurisë së informacionit dhe përgjegjësitë, që kanë për përhapjen e paautorizuar të këtij informacioni;</w:t>
      </w:r>
    </w:p>
    <w:p w:rsidR="0076322E" w:rsidRPr="000228AC" w:rsidRDefault="0076322E" w:rsidP="0076322E">
      <w:pPr>
        <w:pStyle w:val="Paragrafi"/>
        <w:rPr>
          <w:lang w:val="sq-AL"/>
        </w:rPr>
      </w:pPr>
      <w:r w:rsidRPr="000228AC">
        <w:rPr>
          <w:lang w:val="sq-AL"/>
        </w:rPr>
        <w:t>ç) janë pajisur me “Certifikatë sigurie”, me përjashtim të rasteve për njohjen me informacionin e klasifikuar “I kufizuar”.”</w:t>
      </w:r>
    </w:p>
    <w:p w:rsidR="0076322E" w:rsidRPr="000228AC" w:rsidRDefault="0076322E" w:rsidP="0076322E">
      <w:pPr>
        <w:pStyle w:val="Paragrafi"/>
        <w:rPr>
          <w:lang w:val="sq-AL"/>
        </w:rPr>
      </w:pPr>
      <w:r w:rsidRPr="000228AC">
        <w:rPr>
          <w:lang w:val="sq-AL"/>
        </w:rPr>
        <w:t>b) Pas pikës 1 shtohet pika 1/1, me këtë përmbajtje:</w:t>
      </w:r>
    </w:p>
    <w:p w:rsidR="0076322E" w:rsidRPr="000228AC" w:rsidRDefault="0076322E" w:rsidP="0076322E">
      <w:pPr>
        <w:pStyle w:val="Paragrafi"/>
        <w:rPr>
          <w:lang w:val="sq-AL"/>
        </w:rPr>
      </w:pPr>
      <w:r w:rsidRPr="000228AC">
        <w:rPr>
          <w:lang w:val="sq-AL"/>
        </w:rPr>
        <w:t>“1/1 Titullarët e ministrive dhe të institucioneve shtetërore të miratojnë:</w:t>
      </w:r>
    </w:p>
    <w:p w:rsidR="0076322E" w:rsidRPr="000228AC" w:rsidRDefault="0076322E" w:rsidP="0076322E">
      <w:pPr>
        <w:pStyle w:val="Paragrafi"/>
        <w:rPr>
          <w:lang w:val="sq-AL"/>
        </w:rPr>
      </w:pPr>
      <w:r w:rsidRPr="000228AC">
        <w:rPr>
          <w:lang w:val="sq-AL"/>
        </w:rPr>
        <w:t>a) listën e funksioneve organike, që, për shkak të detyrave zyrtare, mund dhe duhet të njihen me informacionin e klasifikuar “Sekret shtetëror” dhe të përftuar gjatë shkëmbimit me shtetet dhe organizatat e tjera ndërkombëtare;</w:t>
      </w:r>
    </w:p>
    <w:p w:rsidR="0076322E" w:rsidRPr="000228AC" w:rsidRDefault="0076322E" w:rsidP="0076322E">
      <w:pPr>
        <w:pStyle w:val="Paragrafi"/>
        <w:rPr>
          <w:lang w:val="sq-AL"/>
        </w:rPr>
      </w:pPr>
      <w:r w:rsidRPr="000228AC">
        <w:rPr>
          <w:lang w:val="sq-AL"/>
        </w:rPr>
        <w:t>b) listën e funksioneve organike, që, për shkak të detyrave zyrtare, mund dhe duhet të njihen me informacionin e klasifikuar të NATO-s.”.</w:t>
      </w:r>
    </w:p>
    <w:p w:rsidR="0076322E" w:rsidRPr="000228AC" w:rsidRDefault="0076322E" w:rsidP="0076322E">
      <w:pPr>
        <w:pStyle w:val="Paragrafi"/>
        <w:rPr>
          <w:lang w:val="sq-AL"/>
        </w:rPr>
      </w:pPr>
      <w:r w:rsidRPr="000228AC">
        <w:rPr>
          <w:lang w:val="sq-AL"/>
        </w:rPr>
        <w:t>c) Pika 3 ndryshohet, si më poshtë vijon:</w:t>
      </w:r>
    </w:p>
    <w:p w:rsidR="0076322E" w:rsidRPr="000228AC" w:rsidRDefault="0076322E" w:rsidP="0076322E">
      <w:pPr>
        <w:pStyle w:val="Paragrafi"/>
        <w:rPr>
          <w:lang w:val="sq-AL"/>
        </w:rPr>
      </w:pPr>
      <w:r w:rsidRPr="000228AC">
        <w:rPr>
          <w:lang w:val="sq-AL"/>
        </w:rPr>
        <w:t>“3. Lëshimi i “Certifikatës së sigurisë” bëhet pasi të kryhet verifikimi i pastërtisë së figurës, përmes procedurave, që garantojnë paanshmëri, balancim të interesave dhe moscenim të dinjitetit të personit.”.</w:t>
      </w:r>
    </w:p>
    <w:p w:rsidR="0076322E" w:rsidRPr="000228AC" w:rsidRDefault="0076322E" w:rsidP="0076322E">
      <w:pPr>
        <w:pStyle w:val="Paragrafi"/>
        <w:rPr>
          <w:lang w:val="sq-AL"/>
        </w:rPr>
      </w:pPr>
      <w:r w:rsidRPr="000228AC">
        <w:rPr>
          <w:lang w:val="sq-AL"/>
        </w:rPr>
        <w:t>ç) Pika 4 ndryshohet, si më poshtë vijon:</w:t>
      </w:r>
    </w:p>
    <w:p w:rsidR="0076322E" w:rsidRPr="000228AC" w:rsidRDefault="0076322E" w:rsidP="0076322E">
      <w:pPr>
        <w:pStyle w:val="Paragrafi"/>
        <w:rPr>
          <w:lang w:val="sq-AL"/>
        </w:rPr>
      </w:pPr>
      <w:r w:rsidRPr="000228AC">
        <w:rPr>
          <w:lang w:val="sq-AL"/>
        </w:rPr>
        <w:t>“4. DSIK-ja ka të drejtë t’u kërkojë informacion për verifikimin e pastërtisë së figurës Shërbimit Informativ të Shtetit, Shërbimit Informativ Ushtarak, Shërbimit të Kontrollit të Brendshëm, Policisë së Shtetit, organeve të drejtësisë, të financave dhe ministrive e institucioneve të tjera shtetërore, që i gjykon të nevojshme.</w:t>
      </w:r>
    </w:p>
    <w:p w:rsidR="0076322E" w:rsidRPr="000228AC" w:rsidRDefault="0076322E" w:rsidP="0076322E">
      <w:pPr>
        <w:pStyle w:val="Paragrafi"/>
        <w:rPr>
          <w:lang w:val="sq-AL"/>
        </w:rPr>
      </w:pPr>
      <w:r w:rsidRPr="000228AC">
        <w:rPr>
          <w:lang w:val="sq-AL"/>
        </w:rPr>
        <w:t>“Certifikata e sigurisë” lëshohet në bazë të vlerësimit të përshtatshmërisë me detyrën, besnikërisë ndaj Republikës së Shqipërisë, ndikimit të jashtëm, figurës dhe qëndrimit moral, sjelljes personale, sjelljes ndaj drogës e alkoolit, gjendjes financiare, qëndrimit ndaj sigurisë kombëtare dhe rendit publik, gjendjes mendore e qëndrimit ndaj informacionit të klasifikuar.”.</w:t>
      </w:r>
    </w:p>
    <w:p w:rsidR="0076322E" w:rsidRPr="000228AC" w:rsidRDefault="0076322E" w:rsidP="0076322E">
      <w:pPr>
        <w:pStyle w:val="Paragrafi"/>
        <w:rPr>
          <w:lang w:val="sq-AL"/>
        </w:rPr>
      </w:pPr>
      <w:r w:rsidRPr="000228AC">
        <w:rPr>
          <w:lang w:val="sq-AL"/>
        </w:rPr>
        <w:t>d) Pika 5 shfuqizohet.</w:t>
      </w:r>
    </w:p>
    <w:p w:rsidR="0076322E" w:rsidRPr="000228AC" w:rsidRDefault="0076322E" w:rsidP="0076322E">
      <w:pPr>
        <w:pStyle w:val="Paragrafi"/>
        <w:rPr>
          <w:lang w:val="sq-AL"/>
        </w:rPr>
      </w:pPr>
      <w:r w:rsidRPr="000228AC">
        <w:rPr>
          <w:lang w:val="sq-AL"/>
        </w:rPr>
        <w:t>2. Në kreun II, “Procedurat e verifikimit dhe të certifikimit”, bëhen këto ndryshime:</w:t>
      </w:r>
    </w:p>
    <w:p w:rsidR="0076322E" w:rsidRPr="000228AC" w:rsidRDefault="0076322E" w:rsidP="0076322E">
      <w:pPr>
        <w:pStyle w:val="Paragrafi"/>
        <w:rPr>
          <w:lang w:val="sq-AL"/>
        </w:rPr>
      </w:pPr>
      <w:r w:rsidRPr="000228AC">
        <w:rPr>
          <w:lang w:val="sq-AL"/>
        </w:rPr>
        <w:t>a) Pika 1 ndryshohet, si më poshtë vijon:</w:t>
      </w:r>
    </w:p>
    <w:p w:rsidR="0076322E" w:rsidRPr="000228AC" w:rsidRDefault="0076322E" w:rsidP="0076322E">
      <w:pPr>
        <w:pStyle w:val="Paragrafi"/>
        <w:rPr>
          <w:lang w:val="sq-AL"/>
        </w:rPr>
      </w:pPr>
      <w:r w:rsidRPr="000228AC">
        <w:rPr>
          <w:lang w:val="sq-AL"/>
        </w:rPr>
        <w:t>“1. Çdo institucion, që ka nevojë të pajisë punonjësit e vet me “Certifikatë sigurie”, si dhe çdo person, që ka nevojë të njihet me një informacion të klasifikuar “Sekret shtetëror”, duhen të plotësojnë e paraqesin pranë DSIK-së këto dokumente:</w:t>
      </w:r>
    </w:p>
    <w:p w:rsidR="0076322E" w:rsidRPr="000228AC" w:rsidRDefault="0076322E" w:rsidP="0076322E">
      <w:pPr>
        <w:pStyle w:val="Paragrafi"/>
        <w:rPr>
          <w:lang w:val="sq-AL"/>
        </w:rPr>
      </w:pPr>
      <w:r w:rsidRPr="000228AC">
        <w:rPr>
          <w:lang w:val="sq-AL"/>
        </w:rPr>
        <w:t>a) Deklaratën për ruajtjen e “Sekretit shtetëror”.</w:t>
      </w:r>
    </w:p>
    <w:p w:rsidR="0076322E" w:rsidRPr="000228AC" w:rsidRDefault="0076322E" w:rsidP="0076322E">
      <w:pPr>
        <w:pStyle w:val="Paragrafi"/>
        <w:rPr>
          <w:lang w:val="sq-AL"/>
        </w:rPr>
      </w:pPr>
      <w:r w:rsidRPr="000228AC">
        <w:rPr>
          <w:lang w:val="sq-AL"/>
        </w:rPr>
        <w:t>b) Deklaratën, përmes së cilës aplikanti jep pëlqimin që ndaj tij të mblidhen të dhëna dhe të bëhen verifikime.</w:t>
      </w:r>
    </w:p>
    <w:p w:rsidR="0076322E" w:rsidRPr="000228AC" w:rsidRDefault="0076322E" w:rsidP="0076322E">
      <w:pPr>
        <w:pStyle w:val="Paragrafi"/>
        <w:rPr>
          <w:lang w:val="sq-AL"/>
        </w:rPr>
      </w:pPr>
      <w:r w:rsidRPr="000228AC">
        <w:rPr>
          <w:lang w:val="sq-AL"/>
        </w:rPr>
        <w:t>c) Pyetësorin personal të sigurisë.</w:t>
      </w:r>
    </w:p>
    <w:p w:rsidR="0076322E" w:rsidRPr="000228AC" w:rsidRDefault="0076322E" w:rsidP="0076322E">
      <w:pPr>
        <w:pStyle w:val="Paragrafi"/>
        <w:rPr>
          <w:lang w:val="sq-AL"/>
        </w:rPr>
      </w:pPr>
      <w:r w:rsidRPr="000228AC">
        <w:rPr>
          <w:lang w:val="sq-AL"/>
        </w:rPr>
        <w:t>ç) Certifikatën e gjendjes familjare.</w:t>
      </w:r>
    </w:p>
    <w:p w:rsidR="0076322E" w:rsidRPr="000228AC" w:rsidRDefault="0076322E" w:rsidP="0076322E">
      <w:pPr>
        <w:pStyle w:val="Paragrafi"/>
        <w:rPr>
          <w:lang w:val="sq-AL"/>
        </w:rPr>
      </w:pPr>
      <w:r w:rsidRPr="000228AC">
        <w:rPr>
          <w:lang w:val="sq-AL"/>
        </w:rPr>
        <w:t>Dokumentet e mësipërme shoqërohen me kërkesën e bërë nga titullari i ministrisë/institucionit, për pajisjen me “Certifikatë sigurie” të punonjësit/punonjësve.”.</w:t>
      </w:r>
    </w:p>
    <w:p w:rsidR="0076322E" w:rsidRPr="000228AC" w:rsidRDefault="0076322E" w:rsidP="0076322E">
      <w:pPr>
        <w:pStyle w:val="Paragrafi"/>
        <w:rPr>
          <w:lang w:val="sq-AL"/>
        </w:rPr>
      </w:pPr>
      <w:r w:rsidRPr="000228AC">
        <w:rPr>
          <w:lang w:val="sq-AL"/>
        </w:rPr>
        <w:t>b) Pika 2 ndryshohet, si më poshtë vijon:</w:t>
      </w:r>
    </w:p>
    <w:p w:rsidR="0076322E" w:rsidRPr="000228AC" w:rsidRDefault="0076322E" w:rsidP="0076322E">
      <w:pPr>
        <w:pStyle w:val="Paragrafi"/>
        <w:rPr>
          <w:lang w:val="sq-AL"/>
        </w:rPr>
      </w:pPr>
      <w:r w:rsidRPr="000228AC">
        <w:rPr>
          <w:lang w:val="sq-AL"/>
        </w:rPr>
        <w:t>“2. Kërkesa bëhet vetëm pasi institucioni kërkues të ketë realizuar verifikimin paraprak, për pastërtinë penale (dëshmia e penalitetit, vërtetimet përkatëse nga gjykata e prokuroria) dhe vërtetimin e zyrës së përmbarimit. Këto vlejnë për të provuar shkallën e nevojshme të garancisë dhe se nuk ka pengesë për t’u pajisur me “Certifikatë sigurie”.”.</w:t>
      </w:r>
    </w:p>
    <w:p w:rsidR="0076322E" w:rsidRPr="000228AC" w:rsidRDefault="0076322E" w:rsidP="0076322E">
      <w:pPr>
        <w:pStyle w:val="Paragrafi"/>
        <w:rPr>
          <w:lang w:val="sq-AL"/>
        </w:rPr>
      </w:pPr>
      <w:r w:rsidRPr="000228AC">
        <w:rPr>
          <w:lang w:val="sq-AL"/>
        </w:rPr>
        <w:t>c) Pika 3 ndryshohet, si më poshtë vijon:</w:t>
      </w:r>
    </w:p>
    <w:p w:rsidR="0076322E" w:rsidRPr="000228AC" w:rsidRDefault="0076322E" w:rsidP="0076322E">
      <w:pPr>
        <w:pStyle w:val="Paragrafi"/>
        <w:rPr>
          <w:lang w:val="sq-AL"/>
        </w:rPr>
      </w:pPr>
      <w:r w:rsidRPr="000228AC">
        <w:rPr>
          <w:lang w:val="sq-AL"/>
        </w:rPr>
        <w:t>“3. DSIK-ja, në bazë të kërkesës dhe të dokumentacionit të paraqitur nga institucioni, kur i gjen të plota, u kërkon institucioneve të përca</w:t>
      </w:r>
      <w:r>
        <w:rPr>
          <w:lang w:val="sq-AL"/>
        </w:rPr>
        <w:t>ktuara në shkronjën “ç” të pikës 1</w:t>
      </w:r>
      <w:r w:rsidRPr="000228AC">
        <w:rPr>
          <w:lang w:val="sq-AL"/>
        </w:rPr>
        <w:t xml:space="preserve"> verifikimin e pastërtisë, për një periudhë jo më pak se 10 vitet e fundit, ose, kur kjo periudhë është e pamjaftueshme, nga mosha 18 vjeç deri në moshën aktuale.</w:t>
      </w:r>
    </w:p>
    <w:p w:rsidR="0076322E" w:rsidRPr="000228AC" w:rsidRDefault="0076322E" w:rsidP="0076322E">
      <w:pPr>
        <w:pStyle w:val="Paragrafi"/>
        <w:rPr>
          <w:lang w:val="sq-AL"/>
        </w:rPr>
      </w:pPr>
      <w:r w:rsidRPr="000228AC">
        <w:rPr>
          <w:lang w:val="sq-AL"/>
        </w:rPr>
        <w:t>Verifikimi i pastërtisë përfshin verifikimin e informacionit të dhënë nga aplikanti në pyetësorin personal të sigurisë, në raport me ekzistencën e mundshme të riskut të sigurisë:</w:t>
      </w:r>
    </w:p>
    <w:p w:rsidR="0076322E" w:rsidRDefault="0076322E" w:rsidP="0076322E">
      <w:pPr>
        <w:pStyle w:val="Paragrafi"/>
        <w:rPr>
          <w:lang w:val="sq-AL"/>
        </w:rPr>
      </w:pPr>
      <w:r w:rsidRPr="000228AC">
        <w:rPr>
          <w:lang w:val="sq-AL"/>
        </w:rPr>
        <w:t>a) vetëm për personin aplikues, kur kërkohet njohja me informacionin e klasifikuar, të nivelit “Konfidencial”;</w:t>
      </w:r>
    </w:p>
    <w:p w:rsidR="0076322E" w:rsidRDefault="0076322E" w:rsidP="0076322E">
      <w:pPr>
        <w:pStyle w:val="Paragrafi"/>
        <w:rPr>
          <w:lang w:val="sq-AL"/>
        </w:rPr>
      </w:pPr>
      <w:r w:rsidRPr="000228AC">
        <w:rPr>
          <w:lang w:val="sq-AL"/>
        </w:rPr>
        <w:t>b)</w:t>
      </w:r>
      <w:r w:rsidRPr="000C50C9">
        <w:rPr>
          <w:sz w:val="2"/>
          <w:lang w:val="sq-AL"/>
        </w:rPr>
        <w:t xml:space="preserve"> </w:t>
      </w:r>
      <w:r w:rsidRPr="000228AC">
        <w:rPr>
          <w:lang w:val="sq-AL"/>
        </w:rPr>
        <w:t>për</w:t>
      </w:r>
      <w:r w:rsidRPr="000C50C9">
        <w:rPr>
          <w:sz w:val="2"/>
          <w:lang w:val="sq-AL"/>
        </w:rPr>
        <w:t xml:space="preserve"> </w:t>
      </w:r>
      <w:r>
        <w:rPr>
          <w:sz w:val="2"/>
          <w:lang w:val="sq-AL"/>
        </w:rPr>
        <w:t xml:space="preserve">   </w:t>
      </w:r>
      <w:r w:rsidRPr="000228AC">
        <w:rPr>
          <w:lang w:val="sq-AL"/>
        </w:rPr>
        <w:t>personin aplikues,</w:t>
      </w:r>
      <w:r w:rsidRPr="000C50C9">
        <w:rPr>
          <w:sz w:val="2"/>
          <w:lang w:val="sq-AL"/>
        </w:rPr>
        <w:t xml:space="preserve"> </w:t>
      </w:r>
      <w:r w:rsidRPr="000228AC">
        <w:rPr>
          <w:lang w:val="sq-AL"/>
        </w:rPr>
        <w:t>fëmijët,</w:t>
      </w:r>
      <w:r>
        <w:rPr>
          <w:lang w:val="sq-AL"/>
        </w:rPr>
        <w:t xml:space="preserve"> bashkëshortin/</w:t>
      </w:r>
      <w:r w:rsidRPr="000C50C9">
        <w:rPr>
          <w:sz w:val="2"/>
          <w:lang w:val="sq-AL"/>
        </w:rPr>
        <w:t xml:space="preserve"> </w:t>
      </w:r>
      <w:r>
        <w:rPr>
          <w:lang w:val="sq-AL"/>
        </w:rPr>
        <w:t>bashkëshorten,</w:t>
      </w:r>
      <w:r w:rsidRPr="000228AC">
        <w:rPr>
          <w:lang w:val="sq-AL"/>
        </w:rPr>
        <w:t>bashkëjetuesin/bashkëjetuesen, kur kërkohet njohja me informac</w:t>
      </w:r>
      <w:r>
        <w:rPr>
          <w:lang w:val="sq-AL"/>
        </w:rPr>
        <w:t xml:space="preserve">ionin e klasifikuar, të nivelit </w:t>
      </w:r>
      <w:r w:rsidRPr="000228AC">
        <w:rPr>
          <w:lang w:val="sq-AL"/>
        </w:rPr>
        <w:t>“Sekret”;</w:t>
      </w:r>
    </w:p>
    <w:p w:rsidR="0076322E" w:rsidRPr="000228AC" w:rsidRDefault="0076322E" w:rsidP="0076322E">
      <w:pPr>
        <w:pStyle w:val="Paragrafi"/>
        <w:rPr>
          <w:lang w:val="sq-AL"/>
        </w:rPr>
      </w:pPr>
      <w:r w:rsidRPr="000228AC">
        <w:rPr>
          <w:lang w:val="sq-AL"/>
        </w:rPr>
        <w:t>c)</w:t>
      </w:r>
      <w:r w:rsidRPr="0084525A">
        <w:rPr>
          <w:sz w:val="6"/>
          <w:lang w:val="sq-AL"/>
        </w:rPr>
        <w:t xml:space="preserve"> </w:t>
      </w:r>
      <w:r w:rsidRPr="000228AC">
        <w:rPr>
          <w:lang w:val="sq-AL"/>
        </w:rPr>
        <w:t>për</w:t>
      </w:r>
      <w:r w:rsidRPr="0084525A">
        <w:rPr>
          <w:sz w:val="14"/>
          <w:lang w:val="sq-AL"/>
        </w:rPr>
        <w:t xml:space="preserve"> </w:t>
      </w:r>
      <w:r w:rsidRPr="000228AC">
        <w:rPr>
          <w:lang w:val="sq-AL"/>
        </w:rPr>
        <w:t>personin</w:t>
      </w:r>
      <w:r w:rsidRPr="0084525A">
        <w:rPr>
          <w:sz w:val="16"/>
          <w:lang w:val="sq-AL"/>
        </w:rPr>
        <w:t xml:space="preserve"> </w:t>
      </w:r>
      <w:r w:rsidRPr="000228AC">
        <w:rPr>
          <w:lang w:val="sq-AL"/>
        </w:rPr>
        <w:t>aplikues, fëmijët,</w:t>
      </w:r>
      <w:r w:rsidRPr="0084525A">
        <w:rPr>
          <w:sz w:val="16"/>
          <w:lang w:val="sq-AL"/>
        </w:rPr>
        <w:t xml:space="preserve"> </w:t>
      </w:r>
      <w:r w:rsidRPr="000228AC">
        <w:rPr>
          <w:lang w:val="sq-AL"/>
        </w:rPr>
        <w:t>bashkëshortin</w:t>
      </w:r>
      <w:r>
        <w:rPr>
          <w:lang w:val="sq-AL"/>
        </w:rPr>
        <w:t>/bashkëshorten,bashkëjetuesin</w:t>
      </w:r>
      <w:r w:rsidRPr="000228AC">
        <w:rPr>
          <w:lang w:val="sq-AL"/>
        </w:rPr>
        <w:t>/ bashkëjetuesen, prindërit dhe personat e tjerë, që jetojnë në të njëjtën familje, kur kërkohet njohja me informacionin e klasifikuar, të nivelit “Tepër sekret”.</w:t>
      </w:r>
    </w:p>
    <w:p w:rsidR="0076322E" w:rsidRPr="000228AC" w:rsidRDefault="0076322E" w:rsidP="0076322E">
      <w:pPr>
        <w:pStyle w:val="Paragrafi"/>
        <w:rPr>
          <w:lang w:val="sq-AL"/>
        </w:rPr>
      </w:pPr>
      <w:r w:rsidRPr="000228AC">
        <w:rPr>
          <w:lang w:val="sq-AL"/>
        </w:rPr>
        <w:t xml:space="preserve">DSIK-ja interviston personat aplikues ose/dhe kërkon prej tyre paraqitjen e dokumenteve shtesë, veç atyre të përcaktuara në </w:t>
      </w:r>
      <w:r>
        <w:rPr>
          <w:lang w:val="sq-AL"/>
        </w:rPr>
        <w:t>shkronjën “b” të pikës 1</w:t>
      </w:r>
      <w:r w:rsidRPr="000228AC">
        <w:rPr>
          <w:lang w:val="sq-AL"/>
        </w:rPr>
        <w:t xml:space="preserve"> të këtij vendimi.</w:t>
      </w:r>
    </w:p>
    <w:p w:rsidR="0076322E" w:rsidRPr="000228AC" w:rsidRDefault="0076322E" w:rsidP="0076322E">
      <w:pPr>
        <w:pStyle w:val="Paragrafi"/>
        <w:rPr>
          <w:lang w:val="sq-AL"/>
        </w:rPr>
      </w:pPr>
      <w:r w:rsidRPr="000228AC">
        <w:rPr>
          <w:lang w:val="sq-AL"/>
        </w:rPr>
        <w:t>Pë</w:t>
      </w:r>
      <w:r>
        <w:rPr>
          <w:lang w:val="sq-AL"/>
        </w:rPr>
        <w:t>r personat aplikues, që kanë pas</w:t>
      </w:r>
      <w:r w:rsidRPr="000228AC">
        <w:rPr>
          <w:lang w:val="sq-AL"/>
        </w:rPr>
        <w:t>ur shtetësi tjetër ose që kanë dyshtetësi, verifikimi i pastërtisë bëhet në bashkëpunim me autoritetet homologe të vendit, shtetësinë e të cilit ka pasur ose e ka aktualisht.”.</w:t>
      </w:r>
    </w:p>
    <w:p w:rsidR="0076322E" w:rsidRPr="000228AC" w:rsidRDefault="0076322E" w:rsidP="0076322E">
      <w:pPr>
        <w:pStyle w:val="Paragrafi"/>
        <w:rPr>
          <w:lang w:val="sq-AL"/>
        </w:rPr>
      </w:pPr>
      <w:r w:rsidRPr="000228AC">
        <w:rPr>
          <w:lang w:val="sq-AL"/>
        </w:rPr>
        <w:t>ç) Pikat 5 e 6 shfuqizohen.</w:t>
      </w:r>
    </w:p>
    <w:p w:rsidR="0076322E" w:rsidRPr="000228AC" w:rsidRDefault="0076322E" w:rsidP="0076322E">
      <w:pPr>
        <w:pStyle w:val="Paragrafi"/>
        <w:rPr>
          <w:lang w:val="sq-AL"/>
        </w:rPr>
      </w:pPr>
      <w:r w:rsidRPr="000228AC">
        <w:rPr>
          <w:lang w:val="sq-AL"/>
        </w:rPr>
        <w:t>3. Në kreun III, “Llojet e “Certifikatës së sigurisë””, bëhen këto ndryshime:</w:t>
      </w:r>
    </w:p>
    <w:p w:rsidR="0076322E" w:rsidRPr="000228AC" w:rsidRDefault="0076322E" w:rsidP="0076322E">
      <w:pPr>
        <w:pStyle w:val="Paragrafi"/>
        <w:rPr>
          <w:lang w:val="sq-AL"/>
        </w:rPr>
      </w:pPr>
      <w:r w:rsidRPr="000228AC">
        <w:rPr>
          <w:lang w:val="sq-AL"/>
        </w:rPr>
        <w:t>a) Pikat 1 e 2 ndryshohen, si më poshtë vijon:</w:t>
      </w:r>
    </w:p>
    <w:p w:rsidR="0076322E" w:rsidRPr="000228AC" w:rsidRDefault="0076322E" w:rsidP="0076322E">
      <w:pPr>
        <w:pStyle w:val="Paragrafi"/>
        <w:rPr>
          <w:lang w:val="sq-AL"/>
        </w:rPr>
      </w:pPr>
      <w:r w:rsidRPr="000228AC">
        <w:rPr>
          <w:lang w:val="sq-AL"/>
        </w:rPr>
        <w:t>“1. DSIK-ja lëshon dy tipe certifikatash sigurie:</w:t>
      </w:r>
    </w:p>
    <w:p w:rsidR="0076322E" w:rsidRPr="000228AC" w:rsidRDefault="0076322E" w:rsidP="0076322E">
      <w:pPr>
        <w:pStyle w:val="Paragrafi"/>
        <w:rPr>
          <w:lang w:val="sq-AL"/>
        </w:rPr>
      </w:pPr>
      <w:r w:rsidRPr="000228AC">
        <w:rPr>
          <w:lang w:val="sq-AL"/>
        </w:rPr>
        <w:t>a) Për njohje me informacionin e klasifikuar “Sekret shtetëror” ose të përftuar gjatë shkëmbimit me shtet</w:t>
      </w:r>
      <w:r>
        <w:rPr>
          <w:lang w:val="sq-AL"/>
        </w:rPr>
        <w:t>et</w:t>
      </w:r>
      <w:r w:rsidRPr="000228AC">
        <w:rPr>
          <w:lang w:val="sq-AL"/>
        </w:rPr>
        <w:t xml:space="preserve"> dhe organizatat e tjera ndërkombëtare.</w:t>
      </w:r>
    </w:p>
    <w:p w:rsidR="0076322E" w:rsidRPr="000228AC" w:rsidRDefault="0076322E" w:rsidP="0076322E">
      <w:pPr>
        <w:pStyle w:val="Paragrafi"/>
        <w:rPr>
          <w:lang w:val="sq-AL"/>
        </w:rPr>
      </w:pPr>
      <w:r w:rsidRPr="000228AC">
        <w:rPr>
          <w:lang w:val="sq-AL"/>
        </w:rPr>
        <w:t>b) Për njohje me informacionin e klasifikuar të NATO-s.</w:t>
      </w:r>
    </w:p>
    <w:p w:rsidR="0076322E" w:rsidRPr="000228AC" w:rsidRDefault="0076322E" w:rsidP="0076322E">
      <w:pPr>
        <w:pStyle w:val="Paragrafi"/>
        <w:rPr>
          <w:lang w:val="sq-AL"/>
        </w:rPr>
      </w:pPr>
      <w:r w:rsidRPr="000228AC">
        <w:rPr>
          <w:lang w:val="sq-AL"/>
        </w:rPr>
        <w:t>2. Afati i vlefshmërisë për certifikatat e sigurisë është:</w:t>
      </w:r>
    </w:p>
    <w:p w:rsidR="0076322E" w:rsidRPr="000228AC" w:rsidRDefault="0076322E" w:rsidP="0076322E">
      <w:pPr>
        <w:pStyle w:val="Paragrafi"/>
        <w:rPr>
          <w:lang w:val="sq-AL"/>
        </w:rPr>
      </w:pPr>
      <w:r w:rsidRPr="000228AC">
        <w:rPr>
          <w:lang w:val="sq-AL"/>
        </w:rPr>
        <w:t>a) Për njohjen me informacionin e klasifikuar, të nivelit “Konfidencial”, lëshohet certifikatë e kategorisë “A”, e vlefshme deri në 7 vjet.</w:t>
      </w:r>
    </w:p>
    <w:p w:rsidR="0076322E" w:rsidRPr="000228AC" w:rsidRDefault="0076322E" w:rsidP="0076322E">
      <w:pPr>
        <w:pStyle w:val="Paragrafi"/>
        <w:rPr>
          <w:lang w:val="sq-AL"/>
        </w:rPr>
      </w:pPr>
      <w:r w:rsidRPr="000228AC">
        <w:rPr>
          <w:lang w:val="sq-AL"/>
        </w:rPr>
        <w:t>b) Për njohjen me informacionin e klasifikuar, të nivelit “Sekret”, lëshohet certifikatë e kategorisë “B”, e vlefshme deri në 5 vjet.</w:t>
      </w:r>
    </w:p>
    <w:p w:rsidR="0076322E" w:rsidRPr="000228AC" w:rsidRDefault="0076322E" w:rsidP="0076322E">
      <w:pPr>
        <w:pStyle w:val="Paragrafi"/>
        <w:rPr>
          <w:lang w:val="sq-AL"/>
        </w:rPr>
      </w:pPr>
      <w:r w:rsidRPr="000228AC">
        <w:rPr>
          <w:lang w:val="sq-AL"/>
        </w:rPr>
        <w:t>c) Për njohjen me informacionin e klasifikuar, të nivelit “Tepër sekret”, lëshohet certifikatë e kategorisë “C”, e vlefshme deri në 3 vjet.”.</w:t>
      </w:r>
    </w:p>
    <w:p w:rsidR="0076322E" w:rsidRPr="000228AC" w:rsidRDefault="0076322E" w:rsidP="0076322E">
      <w:pPr>
        <w:pStyle w:val="Paragrafi"/>
        <w:rPr>
          <w:lang w:val="sq-AL"/>
        </w:rPr>
      </w:pPr>
      <w:r w:rsidRPr="000228AC">
        <w:rPr>
          <w:lang w:val="sq-AL"/>
        </w:rPr>
        <w:t>b) Pika 3, 9, 10 e 11 shfuqizohen.</w:t>
      </w:r>
    </w:p>
    <w:p w:rsidR="0076322E" w:rsidRPr="000228AC" w:rsidRDefault="0076322E" w:rsidP="0076322E">
      <w:pPr>
        <w:pStyle w:val="Paragrafi"/>
        <w:rPr>
          <w:lang w:val="sq-AL"/>
        </w:rPr>
      </w:pPr>
      <w:r w:rsidRPr="000228AC">
        <w:rPr>
          <w:lang w:val="sq-AL"/>
        </w:rPr>
        <w:t>4. Në kreun IV, “Administrimi dhe ruajtja e dokumenteve”, bëhen këto ndryshime:</w:t>
      </w:r>
    </w:p>
    <w:p w:rsidR="0076322E" w:rsidRPr="000228AC" w:rsidRDefault="0076322E" w:rsidP="0076322E">
      <w:pPr>
        <w:pStyle w:val="Paragrafi"/>
        <w:rPr>
          <w:lang w:val="sq-AL"/>
        </w:rPr>
      </w:pPr>
      <w:r w:rsidRPr="000228AC">
        <w:rPr>
          <w:lang w:val="sq-AL"/>
        </w:rPr>
        <w:t>a) Pikat 1 e 2 ndryshohen, si më poshtë vijon:</w:t>
      </w:r>
    </w:p>
    <w:p w:rsidR="0076322E" w:rsidRPr="000228AC" w:rsidRDefault="0076322E" w:rsidP="0076322E">
      <w:pPr>
        <w:pStyle w:val="Paragrafi"/>
        <w:rPr>
          <w:lang w:val="sq-AL"/>
        </w:rPr>
      </w:pPr>
      <w:r w:rsidRPr="000228AC">
        <w:rPr>
          <w:lang w:val="sq-AL"/>
        </w:rPr>
        <w:t>“1. Administrimi dhe ruajtja e dokumenteve të grumbulluara për të gjithë personat, që kanë aplikuar për t’u pajisur me “Certifikatë sigurie”, bëhen në DSIK, në përputhje me të gjitha aktet, ligjore dhe nënligjore, në fuqi.</w:t>
      </w:r>
    </w:p>
    <w:p w:rsidR="0076322E" w:rsidRPr="000228AC" w:rsidRDefault="0076322E" w:rsidP="0076322E">
      <w:pPr>
        <w:pStyle w:val="Paragrafi"/>
        <w:rPr>
          <w:lang w:val="sq-AL"/>
        </w:rPr>
      </w:pPr>
      <w:r w:rsidRPr="000228AC">
        <w:rPr>
          <w:lang w:val="sq-AL"/>
        </w:rPr>
        <w:t>2. DSIK-ja harton modelin e pyetësorit personal të sigurisë dhe të dokumentacionit shoqërues.”.</w:t>
      </w:r>
    </w:p>
    <w:p w:rsidR="0076322E" w:rsidRPr="000228AC" w:rsidRDefault="0076322E" w:rsidP="0076322E">
      <w:pPr>
        <w:pStyle w:val="Paragrafi"/>
        <w:rPr>
          <w:lang w:val="sq-AL"/>
        </w:rPr>
      </w:pPr>
      <w:r w:rsidRPr="000228AC">
        <w:rPr>
          <w:lang w:val="sq-AL"/>
        </w:rPr>
        <w:t>b) Pikat 3 e 4 shfuqizohen.</w:t>
      </w:r>
    </w:p>
    <w:p w:rsidR="0076322E" w:rsidRPr="000228AC" w:rsidRDefault="0076322E" w:rsidP="0076322E">
      <w:pPr>
        <w:pStyle w:val="Paragrafi"/>
        <w:rPr>
          <w:lang w:val="sq-AL"/>
        </w:rPr>
      </w:pPr>
      <w:r>
        <w:rPr>
          <w:lang w:val="sq-AL"/>
        </w:rPr>
        <w:t>5. Në fund të pikës 1</w:t>
      </w:r>
      <w:r w:rsidRPr="000228AC">
        <w:rPr>
          <w:lang w:val="sq-AL"/>
        </w:rPr>
        <w:t xml:space="preserve"> të kreut V, “Rregulla të veçanta”, shtohet një paragraf, me këtë përmbajtje:</w:t>
      </w:r>
    </w:p>
    <w:p w:rsidR="0076322E" w:rsidRPr="000228AC" w:rsidRDefault="0076322E" w:rsidP="0076322E">
      <w:pPr>
        <w:pStyle w:val="Paragrafi"/>
        <w:rPr>
          <w:lang w:val="sq-AL"/>
        </w:rPr>
      </w:pPr>
      <w:r w:rsidRPr="000228AC">
        <w:rPr>
          <w:lang w:val="sq-AL"/>
        </w:rPr>
        <w:t>“ Institucionet shtetërore, që kryejnë verifikimin e pastërtisë, dërgojnë, me shkrim, në DSIK, brenda afateve të caktuara, informacionin e kërkuar dhe rezultatet e shqyrtimit e të verifikimit të pastërtisë, për pajisjen me “Certifikatë sigurie”.”.</w:t>
      </w:r>
    </w:p>
    <w:p w:rsidR="0076322E" w:rsidRPr="000228AC" w:rsidRDefault="0076322E" w:rsidP="0076322E">
      <w:pPr>
        <w:pStyle w:val="Paragrafi"/>
        <w:rPr>
          <w:lang w:val="sq-AL"/>
        </w:rPr>
      </w:pPr>
      <w:r w:rsidRPr="000228AC">
        <w:rPr>
          <w:lang w:val="sq-AL"/>
        </w:rPr>
        <w:t>Ky vendim hyn në fuqi pas botimit në Fletoren Zyrtare.</w:t>
      </w:r>
    </w:p>
    <w:p w:rsidR="0076322E" w:rsidRPr="000228AC" w:rsidRDefault="0076322E" w:rsidP="0076322E">
      <w:pPr>
        <w:pStyle w:val="Paragrafi"/>
        <w:ind w:firstLine="0"/>
        <w:rPr>
          <w:lang w:val="sq-AL"/>
        </w:rPr>
      </w:pPr>
    </w:p>
    <w:p w:rsidR="0076322E" w:rsidRPr="0076322E" w:rsidRDefault="0076322E" w:rsidP="0076322E">
      <w:pPr>
        <w:pStyle w:val="Autoriteti"/>
        <w:keepNext w:val="0"/>
        <w:rPr>
          <w:lang w:val="it-IT"/>
        </w:rPr>
      </w:pPr>
      <w:r w:rsidRPr="0076322E">
        <w:rPr>
          <w:lang w:val="it-IT"/>
        </w:rPr>
        <w:t>KRYEMINISTRI</w:t>
      </w:r>
    </w:p>
    <w:p w:rsidR="0076322E" w:rsidRPr="0076322E" w:rsidRDefault="0076322E" w:rsidP="0076322E">
      <w:pPr>
        <w:pStyle w:val="AutoritetiEmer"/>
        <w:rPr>
          <w:lang w:val="it-IT"/>
        </w:rPr>
      </w:pPr>
      <w:r w:rsidRPr="0076322E">
        <w:rPr>
          <w:lang w:val="it-IT"/>
        </w:rPr>
        <w:t>Sali Berisha</w:t>
      </w:r>
    </w:p>
    <w:p w:rsidR="0076322E" w:rsidRPr="000228AC" w:rsidRDefault="0076322E" w:rsidP="0076322E">
      <w:pPr>
        <w:pStyle w:val="Paragrafi"/>
        <w:rPr>
          <w:lang w:val="sq-AL"/>
        </w:rPr>
      </w:pPr>
    </w:p>
    <w:p w:rsidR="0076322E" w:rsidRPr="0076322E" w:rsidRDefault="0076322E" w:rsidP="0076322E">
      <w:pPr>
        <w:pStyle w:val="Akti"/>
        <w:keepNext w:val="0"/>
        <w:rPr>
          <w:lang w:val="it-IT"/>
        </w:rPr>
      </w:pPr>
    </w:p>
    <w:p w:rsidR="0076322E" w:rsidRPr="0076322E" w:rsidRDefault="0076322E" w:rsidP="0076322E">
      <w:pPr>
        <w:pStyle w:val="Akti"/>
        <w:keepNext w:val="0"/>
        <w:rPr>
          <w:lang w:val="it-IT"/>
        </w:rPr>
      </w:pPr>
      <w:r w:rsidRPr="0076322E">
        <w:rPr>
          <w:lang w:val="it-IT"/>
        </w:rPr>
        <w:t>VENDIM</w:t>
      </w:r>
    </w:p>
    <w:p w:rsidR="0076322E" w:rsidRPr="0076322E" w:rsidRDefault="0076322E" w:rsidP="0076322E">
      <w:pPr>
        <w:pStyle w:val="NumriData"/>
        <w:keepNext w:val="0"/>
        <w:rPr>
          <w:lang w:val="it-IT"/>
        </w:rPr>
      </w:pPr>
      <w:r w:rsidRPr="0076322E">
        <w:rPr>
          <w:lang w:val="it-IT"/>
        </w:rPr>
        <w:t>Nr.389, datë 28.6.2007</w:t>
      </w:r>
    </w:p>
    <w:p w:rsidR="0076322E" w:rsidRPr="000228AC" w:rsidRDefault="0076322E" w:rsidP="0076322E">
      <w:pPr>
        <w:pStyle w:val="Paragrafi"/>
        <w:rPr>
          <w:lang w:val="sq-AL"/>
        </w:rPr>
      </w:pPr>
    </w:p>
    <w:p w:rsidR="0076322E" w:rsidRPr="0076322E" w:rsidRDefault="0076322E" w:rsidP="0076322E">
      <w:pPr>
        <w:pStyle w:val="Titulli"/>
        <w:keepNext w:val="0"/>
        <w:rPr>
          <w:lang w:val="sq-AL"/>
        </w:rPr>
      </w:pPr>
      <w:r w:rsidRPr="0076322E">
        <w:rPr>
          <w:lang w:val="sq-AL"/>
        </w:rPr>
        <w:t>PËR DISA SHTESA E NDRYSHIME NË VENDIMIN NR.123, DATË 15.3.2001 TË KËSHILLIT TË MINISTRAVE “PËR RREGULLAT E PROCESIT TË KLASIFIKIMIT TË SEKRETIT SHTETËROR, PROCEDURAT, QË PËRDOREN PËR IDENTIFIKIMIN E TIJ, DHE TË DELEGIMIT TË AUTORITETIT TË KLASIFIKIMIT”</w:t>
      </w:r>
    </w:p>
    <w:p w:rsidR="0076322E" w:rsidRPr="000228AC" w:rsidRDefault="0076322E" w:rsidP="0076322E">
      <w:pPr>
        <w:pStyle w:val="Paragrafi"/>
        <w:rPr>
          <w:lang w:val="sq-AL"/>
        </w:rPr>
      </w:pPr>
    </w:p>
    <w:p w:rsidR="0076322E" w:rsidRPr="00BA100E" w:rsidRDefault="0076322E" w:rsidP="0076322E">
      <w:pPr>
        <w:pStyle w:val="BazLigjPropozues"/>
        <w:keepNext w:val="0"/>
        <w:rPr>
          <w:lang w:val="sq-AL"/>
        </w:rPr>
      </w:pPr>
      <w:r w:rsidRPr="00BA100E">
        <w:rPr>
          <w:lang w:val="sq-AL"/>
        </w:rPr>
        <w:t>Në mbështetje të nenit 100 të Kushtetutës dhe të neneve 9, 25 e 31 të ligjit nr.8457, datë 11.2.1999 “Për informacionin e klasifikuar “Sekret shtetëror””, të ndryshuar, me propozimin e Kryeministrit, Këshilli i Ministrave</w:t>
      </w:r>
    </w:p>
    <w:p w:rsidR="0076322E" w:rsidRPr="000228AC" w:rsidRDefault="0076322E" w:rsidP="0076322E">
      <w:pPr>
        <w:pStyle w:val="Paragrafi"/>
        <w:rPr>
          <w:lang w:val="sq-AL"/>
        </w:rPr>
      </w:pPr>
    </w:p>
    <w:p w:rsidR="0076322E" w:rsidRPr="0076322E" w:rsidRDefault="0076322E" w:rsidP="0076322E">
      <w:pPr>
        <w:pStyle w:val="VENDOSI"/>
        <w:keepNext w:val="0"/>
        <w:rPr>
          <w:lang w:val="sq-AL"/>
        </w:rPr>
      </w:pPr>
      <w:r w:rsidRPr="0076322E">
        <w:rPr>
          <w:lang w:val="sq-AL"/>
        </w:rPr>
        <w:t>VENDOSI:</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 xml:space="preserve">Në </w:t>
      </w:r>
      <w:r>
        <w:rPr>
          <w:lang w:val="sq-AL"/>
        </w:rPr>
        <w:t>vendimin nr.123, datë 15.3.2001</w:t>
      </w:r>
      <w:r w:rsidRPr="000228AC">
        <w:rPr>
          <w:lang w:val="sq-AL"/>
        </w:rPr>
        <w:t xml:space="preserve"> të Këshillit të Ministrave, të bëhen këto shtesa e ndryshime:</w:t>
      </w:r>
    </w:p>
    <w:p w:rsidR="0076322E" w:rsidRPr="000228AC" w:rsidRDefault="0076322E" w:rsidP="0076322E">
      <w:pPr>
        <w:pStyle w:val="Paragrafi"/>
        <w:rPr>
          <w:lang w:val="sq-AL"/>
        </w:rPr>
      </w:pPr>
      <w:r>
        <w:rPr>
          <w:lang w:val="sq-AL"/>
        </w:rPr>
        <w:t>1. Pas pikës 9</w:t>
      </w:r>
      <w:r w:rsidRPr="000228AC">
        <w:rPr>
          <w:lang w:val="sq-AL"/>
        </w:rPr>
        <w:t xml:space="preserve"> të shkronjës “A”, “Për klasifikimin e informacionit”, të kreut I, “Rregullat e procesit të klasifikimit”, shtohet një paragraf, me këtë përmbajtje:</w:t>
      </w:r>
    </w:p>
    <w:p w:rsidR="0076322E" w:rsidRPr="000228AC" w:rsidRDefault="0076322E" w:rsidP="0076322E">
      <w:pPr>
        <w:pStyle w:val="Paragrafi"/>
        <w:rPr>
          <w:lang w:val="sq-AL"/>
        </w:rPr>
      </w:pPr>
      <w:r w:rsidRPr="000228AC">
        <w:rPr>
          <w:lang w:val="sq-AL"/>
        </w:rPr>
        <w:t>“Drejtuesit e ministrive dhe të institucioneve të rivlerësojnë dhe të rishqyrtojnë, në Komisionin e Shqyrtimit të Informacionit të Klasifikuar, të gjitha kategoritë e informacioneve, të cilat janë klasifikuar “Sekret shtetëror”, përpara hyrjes në fuqi të</w:t>
      </w:r>
      <w:r>
        <w:rPr>
          <w:lang w:val="sq-AL"/>
        </w:rPr>
        <w:t xml:space="preserve"> ligjit nr.8457, datë 11.2.1999</w:t>
      </w:r>
      <w:r w:rsidRPr="000228AC">
        <w:rPr>
          <w:lang w:val="sq-AL"/>
        </w:rPr>
        <w:t xml:space="preserve"> “Për informacionin e klasifikuar “Sekret shtetëror””.”</w:t>
      </w:r>
    </w:p>
    <w:p w:rsidR="0076322E" w:rsidRPr="000228AC" w:rsidRDefault="0076322E" w:rsidP="0076322E">
      <w:pPr>
        <w:pStyle w:val="Paragrafi"/>
        <w:rPr>
          <w:lang w:val="sq-AL"/>
        </w:rPr>
      </w:pPr>
      <w:r>
        <w:rPr>
          <w:lang w:val="sq-AL"/>
        </w:rPr>
        <w:t>2. Pika 5</w:t>
      </w:r>
      <w:r w:rsidRPr="000228AC">
        <w:rPr>
          <w:lang w:val="sq-AL"/>
        </w:rPr>
        <w:t xml:space="preserve"> e kreut III, “Delegimi i autoritetit të klasifikimit”, ndryshohet si më poshtë vijon:</w:t>
      </w:r>
    </w:p>
    <w:p w:rsidR="0076322E" w:rsidRPr="000228AC" w:rsidRDefault="0076322E" w:rsidP="0076322E">
      <w:pPr>
        <w:pStyle w:val="Paragrafi"/>
        <w:rPr>
          <w:lang w:val="sq-AL"/>
        </w:rPr>
      </w:pPr>
      <w:r w:rsidRPr="000228AC">
        <w:rPr>
          <w:lang w:val="sq-AL"/>
        </w:rPr>
        <w:t>“5. Autoriteti i klasifikimit orig</w:t>
      </w:r>
      <w:r>
        <w:rPr>
          <w:lang w:val="sq-AL"/>
        </w:rPr>
        <w:t>jinal, në mbështetje të nenit 4</w:t>
      </w:r>
      <w:r w:rsidRPr="000228AC">
        <w:rPr>
          <w:lang w:val="sq-AL"/>
        </w:rPr>
        <w:t xml:space="preserve"> të</w:t>
      </w:r>
      <w:r>
        <w:rPr>
          <w:lang w:val="sq-AL"/>
        </w:rPr>
        <w:t xml:space="preserve"> ligjit nr.8457, datë 11.2.1999</w:t>
      </w:r>
      <w:r w:rsidRPr="000228AC">
        <w:rPr>
          <w:lang w:val="sq-AL"/>
        </w:rPr>
        <w:t xml:space="preserve"> “Për informacionin e klasifikuar “Sekret shtetëror””, të ndryshuar, në raste të veçanta dhe pas këshillimit me drejtorin e DSIK-së, mund t’ua delegojë këtë të drejtë, me shkrim, funksionarëve të lartë, brenda institucionit, vetëm për informacionet e klasifikuara “Sekret”, “Konfidencial” dhe “I kufizuar”.”.</w:t>
      </w:r>
    </w:p>
    <w:p w:rsidR="0076322E" w:rsidRPr="000228AC" w:rsidRDefault="0076322E" w:rsidP="0076322E">
      <w:pPr>
        <w:pStyle w:val="Paragrafi"/>
        <w:rPr>
          <w:lang w:val="sq-AL"/>
        </w:rPr>
      </w:pPr>
      <w:r w:rsidRPr="000228AC">
        <w:rPr>
          <w:lang w:val="sq-AL"/>
        </w:rPr>
        <w:t>Ky vendim hyn në fuqi pas botimit në Fletoren Zyrtare.</w:t>
      </w:r>
    </w:p>
    <w:p w:rsidR="0076322E" w:rsidRPr="000228AC" w:rsidRDefault="0076322E" w:rsidP="0076322E">
      <w:pPr>
        <w:pStyle w:val="Paragrafi"/>
        <w:ind w:firstLine="0"/>
        <w:rPr>
          <w:lang w:val="sq-AL"/>
        </w:rPr>
      </w:pPr>
    </w:p>
    <w:p w:rsidR="0076322E" w:rsidRPr="0076322E" w:rsidRDefault="0076322E" w:rsidP="0076322E">
      <w:pPr>
        <w:pStyle w:val="Autoriteti"/>
        <w:keepNext w:val="0"/>
        <w:rPr>
          <w:lang w:val="it-IT"/>
        </w:rPr>
      </w:pPr>
      <w:r w:rsidRPr="0076322E">
        <w:rPr>
          <w:lang w:val="it-IT"/>
        </w:rPr>
        <w:t>KRYEMINISTRI</w:t>
      </w:r>
    </w:p>
    <w:p w:rsidR="0076322E" w:rsidRPr="0076322E" w:rsidRDefault="0076322E" w:rsidP="003B4340">
      <w:pPr>
        <w:pStyle w:val="AutoritetiEmer"/>
        <w:rPr>
          <w:lang w:val="it-IT"/>
        </w:rPr>
      </w:pPr>
      <w:r w:rsidRPr="0076322E">
        <w:rPr>
          <w:lang w:val="it-IT"/>
        </w:rPr>
        <w:t>Sali Berisha</w:t>
      </w:r>
    </w:p>
    <w:p w:rsidR="0076322E" w:rsidRPr="0076322E" w:rsidRDefault="0076322E" w:rsidP="0076322E">
      <w:pPr>
        <w:pStyle w:val="Akti"/>
        <w:keepNext w:val="0"/>
        <w:rPr>
          <w:lang w:val="it-IT"/>
        </w:rPr>
      </w:pPr>
    </w:p>
    <w:p w:rsidR="0076322E" w:rsidRPr="0076322E" w:rsidRDefault="0076322E" w:rsidP="0076322E">
      <w:pPr>
        <w:pStyle w:val="Akti"/>
        <w:keepNext w:val="0"/>
        <w:rPr>
          <w:lang w:val="it-IT"/>
        </w:rPr>
      </w:pPr>
      <w:r w:rsidRPr="0076322E">
        <w:rPr>
          <w:lang w:val="it-IT"/>
        </w:rPr>
        <w:t>VENDIM</w:t>
      </w:r>
    </w:p>
    <w:p w:rsidR="0076322E" w:rsidRPr="0076322E" w:rsidRDefault="0076322E" w:rsidP="0076322E">
      <w:pPr>
        <w:pStyle w:val="NumriData"/>
        <w:keepNext w:val="0"/>
        <w:rPr>
          <w:lang w:val="it-IT"/>
        </w:rPr>
      </w:pPr>
      <w:r w:rsidRPr="0076322E">
        <w:rPr>
          <w:lang w:val="it-IT"/>
        </w:rPr>
        <w:t>Nr.390, datë 28.6.2007</w:t>
      </w:r>
    </w:p>
    <w:p w:rsidR="0076322E" w:rsidRPr="000228AC" w:rsidRDefault="0076322E" w:rsidP="0076322E">
      <w:pPr>
        <w:pStyle w:val="Paragrafi"/>
        <w:rPr>
          <w:lang w:val="sq-AL"/>
        </w:rPr>
      </w:pPr>
    </w:p>
    <w:p w:rsidR="0076322E" w:rsidRPr="00BA100E" w:rsidRDefault="0076322E" w:rsidP="0076322E">
      <w:pPr>
        <w:pStyle w:val="Titulli"/>
        <w:keepNext w:val="0"/>
        <w:rPr>
          <w:lang w:val="sq-AL"/>
        </w:rPr>
      </w:pPr>
      <w:r w:rsidRPr="00BA100E">
        <w:rPr>
          <w:lang w:val="sq-AL"/>
        </w:rPr>
        <w:t>PËR DISA SHTESA E NDRYSHIME NË VENDIMIN NR.5, DATË 5.1.2002 TË KËSHILLIT TË MINISTRAVE “PËR MIRATIMIN E RREGULLORES “PËR PUNËN ME INFORMACIONIN E KLASIFIKUAR “SEKRET SHTETËROR””</w:t>
      </w:r>
    </w:p>
    <w:p w:rsidR="0076322E" w:rsidRPr="000228AC" w:rsidRDefault="0076322E" w:rsidP="0076322E">
      <w:pPr>
        <w:pStyle w:val="Paragrafi"/>
        <w:rPr>
          <w:lang w:val="sq-AL"/>
        </w:rPr>
      </w:pPr>
    </w:p>
    <w:p w:rsidR="0076322E" w:rsidRPr="00BA100E" w:rsidRDefault="0076322E" w:rsidP="0076322E">
      <w:pPr>
        <w:pStyle w:val="BazLigjPropozues"/>
        <w:keepNext w:val="0"/>
        <w:rPr>
          <w:lang w:val="sq-AL"/>
        </w:rPr>
      </w:pPr>
      <w:r w:rsidRPr="00BA100E">
        <w:rPr>
          <w:lang w:val="sq-AL"/>
        </w:rPr>
        <w:t>Në mbështetje të nenit 100 të Kushtetutës dhe të neneve 25 e 31 të ligjit nr.8457, datë 11.2.1999 “Për informacionin e klasifikuar “Sekret shtetëror””, të ndryshuar, me propozimin e Kryeministrit, Këshilli i Ministrave</w:t>
      </w:r>
    </w:p>
    <w:p w:rsidR="0076322E" w:rsidRPr="00BA100E" w:rsidRDefault="0076322E" w:rsidP="0076322E">
      <w:pPr>
        <w:pStyle w:val="BazLigjPropozues"/>
        <w:keepNext w:val="0"/>
        <w:rPr>
          <w:lang w:val="sq-AL"/>
        </w:rPr>
      </w:pPr>
    </w:p>
    <w:p w:rsidR="0076322E" w:rsidRPr="0076322E" w:rsidRDefault="0076322E" w:rsidP="0076322E">
      <w:pPr>
        <w:pStyle w:val="VENDOSI"/>
        <w:keepNext w:val="0"/>
        <w:rPr>
          <w:lang w:val="sq-AL"/>
        </w:rPr>
      </w:pPr>
      <w:r w:rsidRPr="0076322E">
        <w:rPr>
          <w:lang w:val="sq-AL"/>
        </w:rPr>
        <w:t>VENDOSI:</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I. Në titullin</w:t>
      </w:r>
      <w:r>
        <w:rPr>
          <w:lang w:val="sq-AL"/>
        </w:rPr>
        <w:t xml:space="preserve"> e vendimit nr.5, datë 5.1.2002</w:t>
      </w:r>
      <w:r w:rsidRPr="000228AC">
        <w:rPr>
          <w:lang w:val="sq-AL"/>
        </w:rPr>
        <w:t xml:space="preserve"> të Këshillit të Ministrave, pas fjalës “Sekret shtetëror” të shtohen “... dhe të NATO-s”.</w:t>
      </w:r>
    </w:p>
    <w:p w:rsidR="0076322E" w:rsidRPr="000228AC" w:rsidRDefault="0076322E" w:rsidP="0076322E">
      <w:pPr>
        <w:pStyle w:val="Paragrafi"/>
        <w:rPr>
          <w:lang w:val="sq-AL"/>
        </w:rPr>
      </w:pPr>
      <w:r w:rsidRPr="000228AC">
        <w:rPr>
          <w:lang w:val="sq-AL"/>
        </w:rPr>
        <w:t>II. Në rregulloren, që i bashkëlidhet vendimit, të bëhen këto shtesa dhe ndryshime:</w:t>
      </w:r>
    </w:p>
    <w:p w:rsidR="0076322E" w:rsidRPr="000228AC" w:rsidRDefault="0076322E" w:rsidP="0076322E">
      <w:pPr>
        <w:pStyle w:val="Paragrafi"/>
        <w:rPr>
          <w:lang w:val="sq-AL"/>
        </w:rPr>
      </w:pPr>
      <w:r w:rsidRPr="000228AC">
        <w:rPr>
          <w:lang w:val="sq-AL"/>
        </w:rPr>
        <w:t>1. Në fund të titullit shtohen fjalët “... dhe të NATO-s”.</w:t>
      </w:r>
    </w:p>
    <w:p w:rsidR="0076322E" w:rsidRPr="000228AC" w:rsidRDefault="0076322E" w:rsidP="0076322E">
      <w:pPr>
        <w:pStyle w:val="Paragrafi"/>
        <w:rPr>
          <w:lang w:val="sq-AL"/>
        </w:rPr>
      </w:pPr>
      <w:r>
        <w:rPr>
          <w:lang w:val="sq-AL"/>
        </w:rPr>
        <w:t>2. Në pjesën hyrëse</w:t>
      </w:r>
      <w:r w:rsidRPr="000228AC">
        <w:rPr>
          <w:lang w:val="sq-AL"/>
        </w:rPr>
        <w:t xml:space="preserve"> “Qëllimi dhe objekti”, pas fjalëve “…”Sekret shtetëror”…” shtohen “… dhe të NATO-s…”.</w:t>
      </w:r>
    </w:p>
    <w:p w:rsidR="0076322E" w:rsidRPr="000228AC" w:rsidRDefault="0076322E" w:rsidP="0076322E">
      <w:pPr>
        <w:pStyle w:val="Paragrafi"/>
        <w:rPr>
          <w:lang w:val="sq-AL"/>
        </w:rPr>
      </w:pPr>
      <w:r>
        <w:rPr>
          <w:lang w:val="sq-AL"/>
        </w:rPr>
        <w:t>3. Në kreun I</w:t>
      </w:r>
      <w:r w:rsidRPr="000228AC">
        <w:rPr>
          <w:lang w:val="sq-AL"/>
        </w:rPr>
        <w:t xml:space="preserve"> “Rregulla të përgjithshme”, të bëhen ndryshimi dhe shtesa e mëposhtme:</w:t>
      </w:r>
    </w:p>
    <w:p w:rsidR="0076322E" w:rsidRPr="000228AC" w:rsidRDefault="0076322E" w:rsidP="0076322E">
      <w:pPr>
        <w:pStyle w:val="Paragrafi"/>
        <w:rPr>
          <w:lang w:val="sq-AL"/>
        </w:rPr>
      </w:pPr>
      <w:r w:rsidRPr="000228AC">
        <w:rPr>
          <w:lang w:val="sq-AL"/>
        </w:rPr>
        <w:t>a) Pika 1 ndryshohet, si më poshtë vijon:</w:t>
      </w:r>
    </w:p>
    <w:p w:rsidR="0076322E" w:rsidRPr="000228AC" w:rsidRDefault="0076322E" w:rsidP="0076322E">
      <w:pPr>
        <w:pStyle w:val="Paragrafi"/>
        <w:rPr>
          <w:lang w:val="sq-AL"/>
        </w:rPr>
      </w:pPr>
      <w:r w:rsidRPr="000228AC">
        <w:rPr>
          <w:lang w:val="sq-AL"/>
        </w:rPr>
        <w:t>“1. Zyra e regjistrit qendror të informacionit të klasifikuar të NATO-s, në Drejtorinë e Sigurimit të Informacionit të Klasifikuar (DSIK), dhe zyrat e nënregjistrit të informacionit të klasifikuar të NATO-s, pranë ministrive dhe institucioneve shtetërore, përgjigjen për:</w:t>
      </w:r>
    </w:p>
    <w:p w:rsidR="0076322E" w:rsidRPr="000228AC" w:rsidRDefault="0076322E" w:rsidP="0076322E">
      <w:pPr>
        <w:pStyle w:val="Paragrafi"/>
        <w:rPr>
          <w:lang w:val="sq-AL"/>
        </w:rPr>
      </w:pPr>
      <w:r w:rsidRPr="000228AC">
        <w:rPr>
          <w:lang w:val="sq-AL"/>
        </w:rPr>
        <w:t>a) krijimin dhe funksionimin e sistemit më të mirë për marrjen, regjistrimin, shpërndarjen dhe transmetimin e informacionit të klasifikuar të NATO-s;</w:t>
      </w:r>
    </w:p>
    <w:p w:rsidR="0076322E" w:rsidRPr="000228AC" w:rsidRDefault="0076322E" w:rsidP="0076322E">
      <w:pPr>
        <w:pStyle w:val="Paragrafi"/>
        <w:rPr>
          <w:lang w:val="sq-AL"/>
        </w:rPr>
      </w:pPr>
      <w:r w:rsidRPr="000228AC">
        <w:rPr>
          <w:lang w:val="sq-AL"/>
        </w:rPr>
        <w:t>b) marrjen e informacion</w:t>
      </w:r>
      <w:r>
        <w:rPr>
          <w:lang w:val="sq-AL"/>
        </w:rPr>
        <w:t>i</w:t>
      </w:r>
      <w:r w:rsidRPr="000228AC">
        <w:rPr>
          <w:lang w:val="sq-AL"/>
        </w:rPr>
        <w:t>t të klasifikuar të NATO-s nga zyra e nënregjistrit të jashtëm, pranë misionit të Shqipërisë në NATO, përmes zyrës së regjistrit qendror, në DSIK;</w:t>
      </w:r>
    </w:p>
    <w:p w:rsidR="0076322E" w:rsidRPr="000228AC" w:rsidRDefault="0076322E" w:rsidP="0076322E">
      <w:pPr>
        <w:pStyle w:val="Paragrafi"/>
        <w:rPr>
          <w:lang w:val="sq-AL"/>
        </w:rPr>
      </w:pPr>
      <w:r w:rsidRPr="000228AC">
        <w:rPr>
          <w:lang w:val="sq-AL"/>
        </w:rPr>
        <w:t>c) dërgimin, përmes zyrës së regjistrit qendror, në DSIK, të informacionit të klasifikuar për NATO-n, në zyrën e nënregjistrit të jashtëm;</w:t>
      </w:r>
    </w:p>
    <w:p w:rsidR="0076322E" w:rsidRPr="000228AC" w:rsidRDefault="0076322E" w:rsidP="0076322E">
      <w:pPr>
        <w:pStyle w:val="Paragrafi"/>
        <w:rPr>
          <w:lang w:val="sq-AL"/>
        </w:rPr>
      </w:pPr>
      <w:r w:rsidRPr="000228AC">
        <w:rPr>
          <w:lang w:val="sq-AL"/>
        </w:rPr>
        <w:t>ç) regjistrimin e informacionit të klasifikuar të NATO-s në regjistrin përkatës dhe shpërndarjen e tij zyrave të nënregjistrave të informacionit të klasifikuar të NATO-s, në ministri dhe institucione;</w:t>
      </w:r>
    </w:p>
    <w:p w:rsidR="0076322E" w:rsidRPr="000228AC" w:rsidRDefault="0076322E" w:rsidP="0076322E">
      <w:pPr>
        <w:pStyle w:val="Paragrafi"/>
        <w:rPr>
          <w:lang w:val="sq-AL"/>
        </w:rPr>
      </w:pPr>
      <w:r w:rsidRPr="000228AC">
        <w:rPr>
          <w:lang w:val="sq-AL"/>
        </w:rPr>
        <w:t>d) marrjen e informacioneve të klasifikuara për NATO-n nga zyrat e nënregjistrave, regjistrimin dhe dërgimin e tyre në zyrën e nënregjistrit të jashtëm;</w:t>
      </w:r>
    </w:p>
    <w:p w:rsidR="0076322E" w:rsidRPr="000228AC" w:rsidRDefault="0076322E" w:rsidP="0076322E">
      <w:pPr>
        <w:pStyle w:val="Paragrafi"/>
        <w:rPr>
          <w:lang w:val="sq-AL"/>
        </w:rPr>
      </w:pPr>
      <w:r w:rsidRPr="000228AC">
        <w:rPr>
          <w:lang w:val="sq-AL"/>
        </w:rPr>
        <w:t>dh) kontrollin e zyrave të nënregjistrit të informacionit të klasifikuar të NATO-s, për zbatimin e ligjit dhe të vendimeve për informacionin e klasifikuar;</w:t>
      </w:r>
    </w:p>
    <w:p w:rsidR="0076322E" w:rsidRPr="000228AC" w:rsidRDefault="0076322E" w:rsidP="0076322E">
      <w:pPr>
        <w:pStyle w:val="Paragrafi"/>
        <w:rPr>
          <w:lang w:val="sq-AL"/>
        </w:rPr>
      </w:pPr>
      <w:r w:rsidRPr="000228AC">
        <w:rPr>
          <w:lang w:val="sq-AL"/>
        </w:rPr>
        <w:t>e) mbajtjen e regjistrave të personave të certifikuar e të personave, që kanë autorizim për klasifikim origjinal, etj.;</w:t>
      </w:r>
    </w:p>
    <w:p w:rsidR="0076322E" w:rsidRPr="000228AC" w:rsidRDefault="0076322E" w:rsidP="0076322E">
      <w:pPr>
        <w:pStyle w:val="Paragrafi"/>
        <w:rPr>
          <w:lang w:val="sq-AL"/>
        </w:rPr>
      </w:pPr>
      <w:r w:rsidRPr="000228AC">
        <w:rPr>
          <w:lang w:val="sq-AL"/>
        </w:rPr>
        <w:t>ë) planifikimin e veprimtarisë së korrierëve të informacionit të klasifikuar të NATO-s, i cili bëhet në përputhje me nevojat e këtij sistemi.”.</w:t>
      </w:r>
    </w:p>
    <w:p w:rsidR="0076322E" w:rsidRPr="000228AC" w:rsidRDefault="0076322E" w:rsidP="0076322E">
      <w:pPr>
        <w:pStyle w:val="Paragrafi"/>
        <w:rPr>
          <w:lang w:val="sq-AL"/>
        </w:rPr>
      </w:pPr>
      <w:r w:rsidRPr="000228AC">
        <w:rPr>
          <w:lang w:val="sq-AL"/>
        </w:rPr>
        <w:t>b) Pas pikës 1 shtohen pikat 1/1, 1/2, 1/3 dhe 1/4 me këtë përmbajtje:</w:t>
      </w:r>
    </w:p>
    <w:p w:rsidR="0076322E" w:rsidRPr="000228AC" w:rsidRDefault="0076322E" w:rsidP="0076322E">
      <w:pPr>
        <w:pStyle w:val="Paragrafi"/>
        <w:rPr>
          <w:lang w:val="sq-AL"/>
        </w:rPr>
      </w:pPr>
      <w:r w:rsidRPr="000228AC">
        <w:rPr>
          <w:lang w:val="sq-AL"/>
        </w:rPr>
        <w:t>“1/1. Sistemi i zyrave të regjistrit të informacionit të klasifikuar të NATO-s dhe pikat e kontrollit, që krijohen në ministri dhe institucione shtetërore, janë përgjegjëse për kontrollin, shpërndarjen e informacionit të klasifikuar të shteteve e organizatave ndërkombëtare dhe për raportimin e shkeljeve e të incidenteve, që mund të ndodhin gjatë marrjes, regjistrimit, shpërndarjes dhe transmetimit të informacionit të klasifikuar të NATO-s, shteteve dhe organizatave të tjera ndërkombëtare.</w:t>
      </w:r>
    </w:p>
    <w:p w:rsidR="00D86FA1" w:rsidRDefault="0076322E" w:rsidP="003B4340">
      <w:pPr>
        <w:pStyle w:val="Paragrafi"/>
        <w:rPr>
          <w:lang w:val="sq-AL"/>
        </w:rPr>
      </w:pPr>
      <w:r w:rsidRPr="000228AC">
        <w:rPr>
          <w:lang w:val="sq-AL"/>
        </w:rPr>
        <w:t>Ky sistem mban listën e funksioneve organike, që, në bazë të parimit “nevojë për njohje”, njihen me informacionin e klasifikuar të NATO-s, regjistrin e personave të pajisur me “Certifikatë sigurie” të NATO-s, planin e evakuimit të informacionit të klasifikuar të NATO-s.</w:t>
      </w:r>
    </w:p>
    <w:p w:rsidR="0076322E" w:rsidRPr="000228AC" w:rsidRDefault="0076322E" w:rsidP="0076322E">
      <w:pPr>
        <w:pStyle w:val="Paragrafi"/>
        <w:rPr>
          <w:lang w:val="sq-AL"/>
        </w:rPr>
      </w:pPr>
      <w:r w:rsidRPr="000228AC">
        <w:rPr>
          <w:lang w:val="sq-AL"/>
        </w:rPr>
        <w:t>1/2. Informacioni i klasifikuar i NATO-s mbahet në kasaforta, me bravë të koduar, kodet e të cilave ndryshojnë periodikisht, i ndarë nga informacioni i klasifikuar “Sekret shtetëror”, i prodhuar nga ministritë dhe institucionet tona shtetërore ose i përftuar gjatë shkëmbimit me shtetet dhe organizatat e tjera ndërkombëtare.</w:t>
      </w:r>
    </w:p>
    <w:p w:rsidR="0076322E" w:rsidRPr="000228AC" w:rsidRDefault="0076322E" w:rsidP="0076322E">
      <w:pPr>
        <w:pStyle w:val="Paragrafi"/>
        <w:rPr>
          <w:lang w:val="sq-AL"/>
        </w:rPr>
      </w:pPr>
      <w:r w:rsidRPr="000228AC">
        <w:rPr>
          <w:lang w:val="sq-AL"/>
        </w:rPr>
        <w:t>1/3. Zyra e regjistrit qendror dhe zyrat e nënregjistrit të informacionit të klasifikuar të NATO-s, në ministri dhe institucione shtetërore, në procesin e shkëmbimit të ndërsjellë të informacionit të klasifikuar të NATO-s, përdorin mjete, pajisje e sisteme kriptografike, të certifikuara përshtatshmërisht, të cilat u nënshtrohen testimeve periodike.</w:t>
      </w:r>
    </w:p>
    <w:p w:rsidR="0076322E" w:rsidRPr="000228AC" w:rsidRDefault="0076322E" w:rsidP="0076322E">
      <w:pPr>
        <w:pStyle w:val="Paragrafi"/>
        <w:rPr>
          <w:lang w:val="sq-AL"/>
        </w:rPr>
      </w:pPr>
      <w:r w:rsidRPr="000228AC">
        <w:rPr>
          <w:lang w:val="sq-AL"/>
        </w:rPr>
        <w:t>1/4. Sistemi i zyrave të regjistrit të informacionit të klasifikuar të NATO-s duhet të përmbushë kërkesat e sigurisë, të përcaktuar nga NATO-ja, dhe standardet e tjera, të parashikuara në këtë rregullore.”.</w:t>
      </w:r>
    </w:p>
    <w:p w:rsidR="0076322E" w:rsidRPr="000228AC" w:rsidRDefault="0076322E" w:rsidP="0076322E">
      <w:pPr>
        <w:pStyle w:val="Paragrafi"/>
        <w:rPr>
          <w:lang w:val="sq-AL"/>
        </w:rPr>
      </w:pPr>
      <w:r w:rsidRPr="000228AC">
        <w:rPr>
          <w:lang w:val="sq-AL"/>
        </w:rPr>
        <w:t>c) Pikat 3 dhe 6 shfuqizohen.</w:t>
      </w:r>
    </w:p>
    <w:p w:rsidR="0076322E" w:rsidRPr="000228AC" w:rsidRDefault="0076322E" w:rsidP="0076322E">
      <w:pPr>
        <w:pStyle w:val="Paragrafi"/>
        <w:rPr>
          <w:lang w:val="sq-AL"/>
        </w:rPr>
      </w:pPr>
      <w:r>
        <w:rPr>
          <w:lang w:val="sq-AL"/>
        </w:rPr>
        <w:t>4. Në fund të pikës 1</w:t>
      </w:r>
      <w:r w:rsidRPr="000228AC">
        <w:rPr>
          <w:lang w:val="sq-AL"/>
        </w:rPr>
        <w:t xml:space="preserve"> të kreut II, “Detyrat e zyrës së informacionit të klasifikuar “Sekret shtetëror””, fjalët “… dhe të informacionit të klasifikuar të NATO-s”, shfuqizohen.</w:t>
      </w:r>
    </w:p>
    <w:p w:rsidR="0076322E" w:rsidRPr="000228AC" w:rsidRDefault="0076322E" w:rsidP="0076322E">
      <w:pPr>
        <w:pStyle w:val="Paragrafi"/>
        <w:rPr>
          <w:lang w:val="sq-AL"/>
        </w:rPr>
      </w:pPr>
      <w:r w:rsidRPr="000228AC">
        <w:rPr>
          <w:lang w:val="sq-AL"/>
        </w:rPr>
        <w:t>5. P</w:t>
      </w:r>
      <w:r>
        <w:rPr>
          <w:lang w:val="sq-AL"/>
        </w:rPr>
        <w:t>ika 1</w:t>
      </w:r>
      <w:r w:rsidRPr="000228AC">
        <w:rPr>
          <w:lang w:val="sq-AL"/>
        </w:rPr>
        <w:t xml:space="preserve"> e kreut IX, “Rregulla të veçanta”, shfuqizohet.</w:t>
      </w:r>
    </w:p>
    <w:p w:rsidR="0076322E" w:rsidRPr="000228AC" w:rsidRDefault="0076322E" w:rsidP="0076322E">
      <w:pPr>
        <w:pStyle w:val="Paragrafi"/>
        <w:rPr>
          <w:lang w:val="sq-AL"/>
        </w:rPr>
      </w:pPr>
      <w:r w:rsidRPr="000228AC">
        <w:rPr>
          <w:lang w:val="sq-AL"/>
        </w:rPr>
        <w:t>Ky vendim hyn në fuqi pas botimit në Fletoren Zyrtare.</w:t>
      </w:r>
    </w:p>
    <w:p w:rsidR="00A14548" w:rsidRPr="003906E9" w:rsidRDefault="00A14548" w:rsidP="0076322E">
      <w:pPr>
        <w:pStyle w:val="Autoriteti"/>
        <w:keepNext w:val="0"/>
        <w:rPr>
          <w:sz w:val="10"/>
          <w:lang w:val="it-IT"/>
        </w:rPr>
      </w:pPr>
    </w:p>
    <w:p w:rsidR="0076322E" w:rsidRPr="0076322E" w:rsidRDefault="0076322E" w:rsidP="0076322E">
      <w:pPr>
        <w:pStyle w:val="Autoriteti"/>
        <w:keepNext w:val="0"/>
        <w:rPr>
          <w:lang w:val="it-IT"/>
        </w:rPr>
      </w:pPr>
      <w:r w:rsidRPr="0076322E">
        <w:rPr>
          <w:lang w:val="it-IT"/>
        </w:rPr>
        <w:t>KRYEMINISTRI</w:t>
      </w:r>
    </w:p>
    <w:p w:rsidR="0076322E" w:rsidRPr="0076322E" w:rsidRDefault="0076322E" w:rsidP="0076322E">
      <w:pPr>
        <w:pStyle w:val="AutoritetiEmer"/>
        <w:rPr>
          <w:lang w:val="it-IT"/>
        </w:rPr>
      </w:pPr>
      <w:r w:rsidRPr="0076322E">
        <w:rPr>
          <w:lang w:val="it-IT"/>
        </w:rPr>
        <w:t>Sali Berisha</w:t>
      </w:r>
    </w:p>
    <w:p w:rsidR="0076322E" w:rsidRPr="000228AC" w:rsidRDefault="0076322E" w:rsidP="0076322E">
      <w:pPr>
        <w:pStyle w:val="Paragrafi"/>
        <w:rPr>
          <w:lang w:val="sq-AL"/>
        </w:rPr>
      </w:pPr>
    </w:p>
    <w:p w:rsidR="0076322E" w:rsidRPr="0076322E" w:rsidRDefault="0076322E" w:rsidP="0076322E">
      <w:pPr>
        <w:pStyle w:val="Akti"/>
        <w:keepNext w:val="0"/>
        <w:rPr>
          <w:lang w:val="it-IT"/>
        </w:rPr>
      </w:pPr>
    </w:p>
    <w:p w:rsidR="0076322E" w:rsidRPr="0076322E" w:rsidRDefault="0076322E" w:rsidP="0076322E">
      <w:pPr>
        <w:pStyle w:val="Akti"/>
        <w:keepNext w:val="0"/>
        <w:rPr>
          <w:lang w:val="it-IT"/>
        </w:rPr>
      </w:pPr>
      <w:r w:rsidRPr="0076322E">
        <w:rPr>
          <w:lang w:val="it-IT"/>
        </w:rPr>
        <w:t>VENDIM</w:t>
      </w:r>
    </w:p>
    <w:p w:rsidR="0076322E" w:rsidRPr="0076322E" w:rsidRDefault="0076322E" w:rsidP="0076322E">
      <w:pPr>
        <w:pStyle w:val="NumriData"/>
        <w:keepNext w:val="0"/>
        <w:rPr>
          <w:lang w:val="it-IT"/>
        </w:rPr>
      </w:pPr>
      <w:r w:rsidRPr="0076322E">
        <w:rPr>
          <w:lang w:val="it-IT"/>
        </w:rPr>
        <w:t>Nr.393, datë 28.6.2007</w:t>
      </w:r>
    </w:p>
    <w:p w:rsidR="0076322E" w:rsidRPr="000228AC" w:rsidRDefault="0076322E" w:rsidP="0076322E">
      <w:pPr>
        <w:pStyle w:val="Paragrafi"/>
        <w:rPr>
          <w:lang w:val="sq-AL"/>
        </w:rPr>
      </w:pPr>
    </w:p>
    <w:p w:rsidR="0076322E" w:rsidRPr="0076322E" w:rsidRDefault="0076322E" w:rsidP="0076322E">
      <w:pPr>
        <w:pStyle w:val="Titulli"/>
        <w:keepNext w:val="0"/>
        <w:rPr>
          <w:lang w:val="sq-AL"/>
        </w:rPr>
      </w:pPr>
      <w:r w:rsidRPr="0076322E">
        <w:rPr>
          <w:lang w:val="sq-AL"/>
        </w:rPr>
        <w:t xml:space="preserve">PËR LEJIMIN E KALIMIT TRANSIT TË DISA TRUPAVE USHTARAKE ITALIANE, PËRMES TERRITORIT TË REPUBLIKËS SË SHQIPËRISË </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Në mbështetje të nenit 100 të Kushtetutës dhe të</w:t>
      </w:r>
      <w:r>
        <w:rPr>
          <w:lang w:val="sq-AL"/>
        </w:rPr>
        <w:t xml:space="preserve"> neneve 16, pika 2, 17, 18 e 19</w:t>
      </w:r>
      <w:r w:rsidRPr="000228AC">
        <w:rPr>
          <w:lang w:val="sq-AL"/>
        </w:rPr>
        <w:t xml:space="preserve"> të</w:t>
      </w:r>
      <w:r>
        <w:rPr>
          <w:lang w:val="sq-AL"/>
        </w:rPr>
        <w:t xml:space="preserve"> ligjit nr.9363, datë 24.3.2005</w:t>
      </w:r>
      <w:r w:rsidRPr="000228AC">
        <w:rPr>
          <w:lang w:val="sq-AL"/>
        </w:rPr>
        <w:t xml:space="preserve"> “Për mënyrën dhe procedurat e vendosjes dhe kalimit të forcave ushtarake të huaja në territorin e Republikës së Shqipërisë, si dhe për dërgimin e forcave ushtarake shqiptare j</w:t>
      </w:r>
      <w:r>
        <w:rPr>
          <w:lang w:val="sq-AL"/>
        </w:rPr>
        <w:t>ashtë vendit”, me propozimin e M</w:t>
      </w:r>
      <w:r w:rsidRPr="000228AC">
        <w:rPr>
          <w:lang w:val="sq-AL"/>
        </w:rPr>
        <w:t>inistrit të Mbrojtjes, Këshilli i Ministrave</w:t>
      </w:r>
    </w:p>
    <w:p w:rsidR="0076322E" w:rsidRPr="000228AC" w:rsidRDefault="0076322E" w:rsidP="0076322E">
      <w:pPr>
        <w:pStyle w:val="Paragrafi"/>
        <w:rPr>
          <w:lang w:val="sq-AL"/>
        </w:rPr>
      </w:pPr>
    </w:p>
    <w:p w:rsidR="0076322E" w:rsidRPr="0076322E" w:rsidRDefault="0076322E" w:rsidP="0076322E">
      <w:pPr>
        <w:pStyle w:val="VENDOSI"/>
        <w:keepNext w:val="0"/>
        <w:rPr>
          <w:lang w:val="sq-AL"/>
        </w:rPr>
      </w:pPr>
      <w:r w:rsidRPr="0076322E">
        <w:rPr>
          <w:lang w:val="sq-AL"/>
        </w:rPr>
        <w:t>VENDOSI:</w:t>
      </w:r>
    </w:p>
    <w:p w:rsidR="0076322E" w:rsidRPr="000228AC" w:rsidRDefault="0076322E" w:rsidP="0076322E">
      <w:pPr>
        <w:pStyle w:val="Paragrafi"/>
        <w:rPr>
          <w:lang w:val="sq-AL"/>
        </w:rPr>
      </w:pPr>
    </w:p>
    <w:p w:rsidR="0076322E" w:rsidRPr="000228AC" w:rsidRDefault="0076322E" w:rsidP="0076322E">
      <w:pPr>
        <w:pStyle w:val="Paragrafi"/>
        <w:rPr>
          <w:lang w:val="sq-AL"/>
        </w:rPr>
      </w:pPr>
      <w:r w:rsidRPr="000228AC">
        <w:rPr>
          <w:lang w:val="sq-AL"/>
        </w:rPr>
        <w:t>1. Lejimin e kalimit transit, përmes territorit të Republikës së Shqipërisë, të 26 (njëzet e gjashtë) trupave dhe 13 (trembëdhjetë) mjeteve ushtara</w:t>
      </w:r>
      <w:r>
        <w:rPr>
          <w:lang w:val="sq-AL"/>
        </w:rPr>
        <w:t>ke italiane, në itinerarin Qafë-Thanë-</w:t>
      </w:r>
      <w:r w:rsidRPr="000228AC">
        <w:rPr>
          <w:lang w:val="sq-AL"/>
        </w:rPr>
        <w:t>Durrës, në datën 29 qershor 2007.</w:t>
      </w:r>
    </w:p>
    <w:p w:rsidR="0076322E" w:rsidRPr="000228AC" w:rsidRDefault="0076322E" w:rsidP="0076322E">
      <w:pPr>
        <w:pStyle w:val="Paragrafi"/>
        <w:rPr>
          <w:lang w:val="sq-AL"/>
        </w:rPr>
      </w:pPr>
      <w:r w:rsidRPr="000228AC">
        <w:rPr>
          <w:lang w:val="sq-AL"/>
        </w:rPr>
        <w:t>Pika e hyrjes në territorin e Republikës së Shqipërisë është</w:t>
      </w:r>
      <w:r>
        <w:rPr>
          <w:lang w:val="sq-AL"/>
        </w:rPr>
        <w:t xml:space="preserve"> pika e kalimit të kufirit Qafë</w:t>
      </w:r>
      <w:r w:rsidRPr="000228AC">
        <w:rPr>
          <w:lang w:val="sq-AL"/>
        </w:rPr>
        <w:t>- Thanë dhe pika e daljes është pika e kalimit të kufirit Durrës.</w:t>
      </w:r>
    </w:p>
    <w:p w:rsidR="0076322E" w:rsidRPr="000228AC" w:rsidRDefault="0076322E" w:rsidP="0076322E">
      <w:pPr>
        <w:pStyle w:val="Paragrafi"/>
        <w:rPr>
          <w:lang w:val="sq-AL"/>
        </w:rPr>
      </w:pPr>
      <w:r w:rsidRPr="000228AC">
        <w:rPr>
          <w:lang w:val="sq-AL"/>
        </w:rPr>
        <w:t>2.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F42658" w:rsidRDefault="0076322E" w:rsidP="003906E9">
      <w:pPr>
        <w:pStyle w:val="Paragrafi"/>
        <w:rPr>
          <w:lang w:val="sq-AL"/>
        </w:rPr>
      </w:pPr>
      <w:r w:rsidRPr="000228AC">
        <w:rPr>
          <w:lang w:val="sq-AL"/>
        </w:rPr>
        <w:t>3. Gjatë itinerarit të lëvizjes trupat italiane të shoqërohen nga njësi të armatosura të Forcave të Armatosura të Republikës së Shqipërisë.</w:t>
      </w:r>
    </w:p>
    <w:p w:rsidR="0076322E" w:rsidRPr="000228AC" w:rsidRDefault="0076322E" w:rsidP="0076322E">
      <w:pPr>
        <w:pStyle w:val="Paragrafi"/>
        <w:rPr>
          <w:lang w:val="sq-AL"/>
        </w:rPr>
      </w:pPr>
      <w:r w:rsidRPr="000228AC">
        <w:rPr>
          <w:lang w:val="sq-AL"/>
        </w:rPr>
        <w:t>4. Ngarkohet Ministria e Mbrojtjes për zbatimin e këtij vendimi.</w:t>
      </w:r>
    </w:p>
    <w:p w:rsidR="0076322E" w:rsidRPr="000228AC" w:rsidRDefault="0076322E" w:rsidP="0076322E">
      <w:pPr>
        <w:pStyle w:val="Paragrafi"/>
        <w:rPr>
          <w:lang w:val="sq-AL"/>
        </w:rPr>
      </w:pPr>
      <w:r w:rsidRPr="000228AC">
        <w:rPr>
          <w:lang w:val="sq-AL"/>
        </w:rPr>
        <w:t>Ky vendim hyn në fuqi menjëherë dhe botohet në Fletoren Zyrtare.</w:t>
      </w:r>
    </w:p>
    <w:p w:rsidR="0076322E" w:rsidRPr="000228AC" w:rsidRDefault="0076322E" w:rsidP="0076322E">
      <w:pPr>
        <w:pStyle w:val="Autoriteti"/>
        <w:keepNext w:val="0"/>
      </w:pPr>
      <w:r w:rsidRPr="000228AC">
        <w:t>KRYEMINISTRI</w:t>
      </w:r>
    </w:p>
    <w:p w:rsidR="0076322E" w:rsidRPr="00A767FD" w:rsidRDefault="0076322E" w:rsidP="0076322E">
      <w:pPr>
        <w:pStyle w:val="AutoritetiEmer"/>
      </w:pPr>
      <w:r w:rsidRPr="00A767FD">
        <w:t>Sali Berisha</w:t>
      </w:r>
    </w:p>
    <w:p w:rsidR="003B4340" w:rsidRDefault="003B4340" w:rsidP="00567B2D">
      <w:pPr>
        <w:pStyle w:val="Akti"/>
        <w:rPr>
          <w:lang w:val="it-IT"/>
        </w:rPr>
      </w:pPr>
    </w:p>
    <w:p w:rsidR="00567B2D" w:rsidRPr="00B97890" w:rsidRDefault="00567B2D" w:rsidP="00567B2D">
      <w:pPr>
        <w:pStyle w:val="Akti"/>
        <w:rPr>
          <w:lang w:val="it-IT"/>
        </w:rPr>
      </w:pPr>
      <w:r w:rsidRPr="00B97890">
        <w:rPr>
          <w:lang w:val="it-IT"/>
        </w:rPr>
        <w:t>Vendim</w:t>
      </w:r>
    </w:p>
    <w:p w:rsidR="00567B2D" w:rsidRPr="00B97890" w:rsidRDefault="00567B2D" w:rsidP="00567B2D">
      <w:pPr>
        <w:pStyle w:val="NumriData"/>
        <w:rPr>
          <w:lang w:val="it-IT"/>
        </w:rPr>
      </w:pPr>
      <w:r w:rsidRPr="00B97890">
        <w:rPr>
          <w:lang w:val="it-IT"/>
        </w:rPr>
        <w:t>Nr.396, datë 28.6.2007</w:t>
      </w:r>
    </w:p>
    <w:p w:rsidR="00567B2D" w:rsidRPr="00B97890" w:rsidRDefault="00567B2D" w:rsidP="00567B2D">
      <w:pPr>
        <w:pStyle w:val="Paragrafi"/>
        <w:rPr>
          <w:lang w:val="it-IT"/>
        </w:rPr>
      </w:pPr>
    </w:p>
    <w:p w:rsidR="00567B2D" w:rsidRPr="00B97890" w:rsidRDefault="00567B2D" w:rsidP="00567B2D">
      <w:pPr>
        <w:pStyle w:val="Titulli"/>
        <w:rPr>
          <w:lang w:val="it-IT"/>
        </w:rPr>
      </w:pPr>
      <w:r w:rsidRPr="00B97890">
        <w:rPr>
          <w:lang w:val="it-IT"/>
        </w:rPr>
        <w:t>PËR PËRCAKTIMIN E SËMUNDJEVE PROFESIONALE</w:t>
      </w:r>
    </w:p>
    <w:p w:rsidR="00567B2D" w:rsidRPr="00B97890" w:rsidRDefault="00567B2D" w:rsidP="00567B2D">
      <w:pPr>
        <w:pStyle w:val="Paragrafi"/>
        <w:rPr>
          <w:lang w:val="it-IT"/>
        </w:rPr>
      </w:pPr>
    </w:p>
    <w:p w:rsidR="00567B2D" w:rsidRPr="00B97890" w:rsidRDefault="00567B2D" w:rsidP="00567B2D">
      <w:pPr>
        <w:pStyle w:val="BazLigjPropozues"/>
        <w:rPr>
          <w:lang w:val="it-IT"/>
        </w:rPr>
      </w:pPr>
      <w:r w:rsidRPr="00B97890">
        <w:rPr>
          <w:lang w:val="it-IT"/>
        </w:rPr>
        <w:t>Në mbështetje të nenit 100</w:t>
      </w:r>
      <w:r>
        <w:rPr>
          <w:lang w:val="it-IT"/>
        </w:rPr>
        <w:t xml:space="preserve"> të Kushtetutës dhe të nenit 44</w:t>
      </w:r>
      <w:r w:rsidRPr="00B97890">
        <w:rPr>
          <w:lang w:val="it-IT"/>
        </w:rPr>
        <w:t xml:space="preserve"> të</w:t>
      </w:r>
      <w:r>
        <w:rPr>
          <w:lang w:val="it-IT"/>
        </w:rPr>
        <w:t xml:space="preserve"> ligjit nr.7703, datë 11.5.1993</w:t>
      </w:r>
      <w:r w:rsidRPr="00B97890">
        <w:rPr>
          <w:lang w:val="it-IT"/>
        </w:rPr>
        <w:t xml:space="preserve"> “Për sigurimet shoqërore në Republikën e Shqipërisë”,</w:t>
      </w:r>
      <w:r>
        <w:rPr>
          <w:lang w:val="it-IT"/>
        </w:rPr>
        <w:t xml:space="preserve"> të ndryshuar, me propozimin e M</w:t>
      </w:r>
      <w:r w:rsidRPr="00B97890">
        <w:rPr>
          <w:lang w:val="it-IT"/>
        </w:rPr>
        <w:t>inistrit të Shëndetësisë, Këshilli i Ministrave</w:t>
      </w:r>
    </w:p>
    <w:p w:rsidR="00567B2D" w:rsidRPr="00B97890" w:rsidRDefault="00567B2D" w:rsidP="00567B2D">
      <w:pPr>
        <w:pStyle w:val="Paragrafi"/>
        <w:rPr>
          <w:lang w:val="it-IT"/>
        </w:rPr>
      </w:pPr>
    </w:p>
    <w:p w:rsidR="00567B2D" w:rsidRPr="00B97890" w:rsidRDefault="00567B2D" w:rsidP="00567B2D">
      <w:pPr>
        <w:pStyle w:val="VENDOSI"/>
        <w:rPr>
          <w:lang w:val="it-IT"/>
        </w:rPr>
      </w:pPr>
      <w:r w:rsidRPr="00B97890">
        <w:rPr>
          <w:lang w:val="it-IT"/>
        </w:rPr>
        <w:t>VENDOSI:</w:t>
      </w:r>
    </w:p>
    <w:p w:rsidR="00567B2D" w:rsidRPr="00B97890" w:rsidRDefault="00567B2D" w:rsidP="00567B2D">
      <w:pPr>
        <w:pStyle w:val="Paragrafi"/>
        <w:rPr>
          <w:lang w:val="it-IT"/>
        </w:rPr>
      </w:pPr>
    </w:p>
    <w:p w:rsidR="00567B2D" w:rsidRPr="00B97890" w:rsidRDefault="00567B2D" w:rsidP="00567B2D">
      <w:pPr>
        <w:pStyle w:val="Paragrafi"/>
        <w:rPr>
          <w:lang w:val="it-IT"/>
        </w:rPr>
      </w:pPr>
      <w:r w:rsidRPr="00B97890">
        <w:rPr>
          <w:lang w:val="it-IT"/>
        </w:rPr>
        <w:t>1. Sëmundje profesionale është çdo sëmundje e shkaktuar si rezultat i ekspozimit ndaj rreziqeve, që rrjedhin nga veprimtaria e punës.</w:t>
      </w:r>
    </w:p>
    <w:p w:rsidR="00567B2D" w:rsidRPr="00B97890" w:rsidRDefault="00567B2D" w:rsidP="00567B2D">
      <w:pPr>
        <w:pStyle w:val="Paragrafi"/>
        <w:rPr>
          <w:lang w:val="it-IT"/>
        </w:rPr>
      </w:pPr>
      <w:r w:rsidRPr="00B97890">
        <w:rPr>
          <w:lang w:val="it-IT"/>
        </w:rPr>
        <w:t>2. Caktimi i shkallës së humbjes së aftësisë për punë, shkaktuar nga sëmundje profesionale, është vetjak dhe bazohet në studimin morfo-funksional të individit, në kushtet e punës.</w:t>
      </w:r>
    </w:p>
    <w:p w:rsidR="00567B2D" w:rsidRPr="00B97890" w:rsidRDefault="00567B2D" w:rsidP="00567B2D">
      <w:pPr>
        <w:pStyle w:val="Paragrafi"/>
        <w:rPr>
          <w:lang w:val="it-IT"/>
        </w:rPr>
      </w:pPr>
      <w:r w:rsidRPr="00B97890">
        <w:rPr>
          <w:lang w:val="it-IT"/>
        </w:rPr>
        <w:t>3. Sëmundjet profesionale përcaktohen sipas listës, që i bashkëlidhet këtij vendimi.</w:t>
      </w:r>
    </w:p>
    <w:p w:rsidR="00567B2D" w:rsidRPr="00B97890" w:rsidRDefault="00567B2D" w:rsidP="00567B2D">
      <w:pPr>
        <w:pStyle w:val="Paragrafi"/>
        <w:rPr>
          <w:lang w:val="it-IT"/>
        </w:rPr>
      </w:pPr>
      <w:r w:rsidRPr="00B97890">
        <w:rPr>
          <w:lang w:val="it-IT"/>
        </w:rPr>
        <w:t>4. Sëmundjet profesionale, deklarohen në mënyrë të detyrueshme, nga shërbimi shëndetësor, shtetëror dhe privat, nëpërmjet fletëdeklarimit të sëmundj</w:t>
      </w:r>
      <w:r>
        <w:rPr>
          <w:lang w:val="it-IT"/>
        </w:rPr>
        <w:t>eve profesionale, sipas modelit</w:t>
      </w:r>
      <w:r w:rsidRPr="00B97890">
        <w:rPr>
          <w:lang w:val="it-IT"/>
        </w:rPr>
        <w:t xml:space="preserve"> </w:t>
      </w:r>
      <w:r>
        <w:rPr>
          <w:lang w:val="it-IT"/>
        </w:rPr>
        <w:t>që i bashkëlidhet këtij vendimi</w:t>
      </w:r>
      <w:r w:rsidR="00DC6459">
        <w:rPr>
          <w:lang w:val="it-IT"/>
        </w:rPr>
        <w:t>.</w:t>
      </w:r>
    </w:p>
    <w:p w:rsidR="00567B2D" w:rsidRPr="00B97890" w:rsidRDefault="00567B2D" w:rsidP="00567B2D">
      <w:pPr>
        <w:pStyle w:val="Paragrafi"/>
        <w:rPr>
          <w:lang w:val="it-IT"/>
        </w:rPr>
      </w:pPr>
      <w:r w:rsidRPr="00B97890">
        <w:rPr>
          <w:lang w:val="it-IT"/>
        </w:rPr>
        <w:t>5. Ngarkohen Ministria e Shëndetësisë, Ministria e Financave dhe Ministria e Punës, Çështjeve Sociale dhe Shanseve të Barabarta për zbatimin e këtij vendimi.</w:t>
      </w:r>
    </w:p>
    <w:p w:rsidR="00567B2D" w:rsidRPr="00DC76AA" w:rsidRDefault="00567B2D" w:rsidP="00567B2D">
      <w:pPr>
        <w:pStyle w:val="Paragrafi"/>
        <w:rPr>
          <w:lang w:val="it-IT"/>
        </w:rPr>
      </w:pPr>
      <w:r w:rsidRPr="00DC76AA">
        <w:rPr>
          <w:lang w:val="it-IT"/>
        </w:rPr>
        <w:t>Ky vendim hyn në fuqi pas botimit në Fletoren Zyrtare.</w:t>
      </w:r>
    </w:p>
    <w:p w:rsidR="00567B2D" w:rsidRPr="00DC76AA" w:rsidRDefault="00567B2D" w:rsidP="00567B2D">
      <w:pPr>
        <w:pStyle w:val="Paragrafi"/>
        <w:rPr>
          <w:lang w:val="it-IT"/>
        </w:rPr>
      </w:pPr>
    </w:p>
    <w:p w:rsidR="00567B2D" w:rsidRPr="00B97890" w:rsidRDefault="00567B2D" w:rsidP="00567B2D">
      <w:pPr>
        <w:pStyle w:val="Autoriteti"/>
        <w:rPr>
          <w:lang w:val="it-IT"/>
        </w:rPr>
      </w:pPr>
      <w:r w:rsidRPr="00B97890">
        <w:rPr>
          <w:lang w:val="it-IT"/>
        </w:rPr>
        <w:t>KRYEMINISTRi</w:t>
      </w:r>
    </w:p>
    <w:p w:rsidR="00567B2D" w:rsidRPr="00B97890" w:rsidRDefault="00567B2D" w:rsidP="00567B2D">
      <w:pPr>
        <w:pStyle w:val="AutoritetiEmer"/>
        <w:rPr>
          <w:lang w:val="it-IT"/>
        </w:rPr>
      </w:pPr>
      <w:r w:rsidRPr="00B97890">
        <w:rPr>
          <w:lang w:val="it-IT"/>
        </w:rPr>
        <w:t>Sali Berisha</w:t>
      </w:r>
    </w:p>
    <w:p w:rsidR="00567B2D" w:rsidRPr="00B97890" w:rsidRDefault="00567B2D" w:rsidP="00567B2D">
      <w:pPr>
        <w:pStyle w:val="Paragrafi"/>
        <w:rPr>
          <w:lang w:val="it-IT"/>
        </w:rPr>
      </w:pPr>
    </w:p>
    <w:p w:rsidR="00567B2D" w:rsidRPr="00B97890" w:rsidRDefault="00567B2D" w:rsidP="00567B2D">
      <w:pPr>
        <w:pStyle w:val="Paragrafi"/>
        <w:rPr>
          <w:lang w:val="it-IT"/>
        </w:rPr>
      </w:pPr>
    </w:p>
    <w:p w:rsidR="00567B2D" w:rsidRPr="00B97890" w:rsidRDefault="00567B2D" w:rsidP="00567B2D">
      <w:pPr>
        <w:pStyle w:val="Paragrafi"/>
        <w:rPr>
          <w:lang w:val="it-IT"/>
        </w:rPr>
      </w:pPr>
      <w:r w:rsidRPr="00B97890">
        <w:rPr>
          <w:lang w:val="it-IT"/>
        </w:rPr>
        <w:t xml:space="preserve">LISTA E SËMUNDJEVE PROFESIONALE </w:t>
      </w:r>
    </w:p>
    <w:p w:rsidR="00567B2D" w:rsidRPr="00B97890" w:rsidRDefault="00567B2D" w:rsidP="00567B2D">
      <w:pPr>
        <w:pStyle w:val="Paragrafi"/>
        <w:rPr>
          <w:szCs w:val="22"/>
          <w:lang w:val="it-IT"/>
        </w:rPr>
      </w:pPr>
    </w:p>
    <w:p w:rsidR="00567B2D" w:rsidRPr="00B97890" w:rsidRDefault="00567B2D" w:rsidP="00567B2D">
      <w:pPr>
        <w:pStyle w:val="Paragrafi"/>
        <w:rPr>
          <w:szCs w:val="22"/>
          <w:lang w:val="it-IT"/>
        </w:rPr>
      </w:pPr>
      <w:r w:rsidRPr="00B97890">
        <w:rPr>
          <w:szCs w:val="22"/>
          <w:lang w:val="it-IT"/>
        </w:rPr>
        <w:t xml:space="preserve">1. Sëmundje të </w:t>
      </w:r>
      <w:r w:rsidRPr="00B97890">
        <w:rPr>
          <w:lang w:val="it-IT"/>
        </w:rPr>
        <w:t xml:space="preserve">shkaktuara </w:t>
      </w:r>
      <w:r w:rsidRPr="00B97890">
        <w:rPr>
          <w:szCs w:val="22"/>
          <w:lang w:val="it-IT"/>
        </w:rPr>
        <w:t xml:space="preserve">nga agjentët </w:t>
      </w:r>
    </w:p>
    <w:p w:rsidR="00567B2D" w:rsidRPr="00B97890" w:rsidRDefault="00567B2D" w:rsidP="00567B2D">
      <w:pPr>
        <w:pStyle w:val="Paragrafi"/>
        <w:rPr>
          <w:szCs w:val="22"/>
          <w:lang w:val="it-IT"/>
        </w:rPr>
      </w:pPr>
      <w:r>
        <w:rPr>
          <w:szCs w:val="22"/>
          <w:lang w:val="it-IT"/>
        </w:rPr>
        <w:t>1.1</w:t>
      </w:r>
      <w:r w:rsidRPr="00B97890">
        <w:rPr>
          <w:szCs w:val="22"/>
          <w:lang w:val="it-IT"/>
        </w:rPr>
        <w:t xml:space="preserve"> Së</w:t>
      </w:r>
      <w:r>
        <w:rPr>
          <w:szCs w:val="22"/>
          <w:lang w:val="it-IT"/>
        </w:rPr>
        <w:t>mundje të shkaktuara nga agjentë</w:t>
      </w:r>
      <w:r w:rsidRPr="00B97890">
        <w:rPr>
          <w:szCs w:val="22"/>
          <w:lang w:val="it-IT"/>
        </w:rPr>
        <w:t xml:space="preserve">t kimikë </w:t>
      </w:r>
    </w:p>
    <w:p w:rsidR="00567B2D" w:rsidRPr="00B97890" w:rsidRDefault="00567B2D" w:rsidP="00567B2D">
      <w:pPr>
        <w:pStyle w:val="Paragrafi"/>
        <w:rPr>
          <w:lang w:val="it-IT"/>
        </w:rPr>
      </w:pPr>
      <w:r w:rsidRPr="00B97890">
        <w:rPr>
          <w:lang w:val="it-IT"/>
        </w:rPr>
        <w:t xml:space="preserve">1.1.1 </w:t>
      </w:r>
      <w:r w:rsidRPr="00B97890">
        <w:rPr>
          <w:szCs w:val="22"/>
          <w:lang w:val="it-IT"/>
        </w:rPr>
        <w:t xml:space="preserve">Sëmundje </w:t>
      </w:r>
      <w:r w:rsidRPr="00B97890">
        <w:rPr>
          <w:szCs w:val="30"/>
          <w:lang w:val="it-IT"/>
        </w:rPr>
        <w:t xml:space="preserve">të </w:t>
      </w:r>
      <w:r w:rsidRPr="00B97890">
        <w:rPr>
          <w:lang w:val="it-IT"/>
        </w:rPr>
        <w:t xml:space="preserve">shkaktuara nga beriliumi ose përbërësit e tij toksikë </w:t>
      </w:r>
    </w:p>
    <w:p w:rsidR="00567B2D" w:rsidRPr="006B26DB" w:rsidRDefault="00567B2D" w:rsidP="00567B2D">
      <w:pPr>
        <w:pStyle w:val="Paragrafi"/>
        <w:rPr>
          <w:lang w:val="it-IT"/>
        </w:rPr>
      </w:pPr>
      <w:r>
        <w:rPr>
          <w:lang w:val="it-IT"/>
        </w:rPr>
        <w:t>1.1.2 Sëmundje të shkaktuara nga kandmiumi ose përbërë</w:t>
      </w:r>
      <w:r w:rsidRPr="006B26DB">
        <w:rPr>
          <w:lang w:val="it-IT"/>
        </w:rPr>
        <w:t>sit e tij toksikë</w:t>
      </w:r>
    </w:p>
    <w:p w:rsidR="00567B2D" w:rsidRPr="00B97890" w:rsidRDefault="00567B2D" w:rsidP="00567B2D">
      <w:pPr>
        <w:pStyle w:val="Paragrafi"/>
        <w:rPr>
          <w:lang w:val="it-IT"/>
        </w:rPr>
      </w:pPr>
      <w:r w:rsidRPr="00B97890">
        <w:rPr>
          <w:lang w:val="it-IT"/>
        </w:rPr>
        <w:t xml:space="preserve">1.1.3 Sëmundje të </w:t>
      </w:r>
      <w:r>
        <w:rPr>
          <w:lang w:val="it-IT"/>
        </w:rPr>
        <w:t>shkaktuara nga fosfori ose përbë</w:t>
      </w:r>
      <w:r w:rsidRPr="00B97890">
        <w:rPr>
          <w:lang w:val="it-IT"/>
        </w:rPr>
        <w:t>rësit e tij toksikë</w:t>
      </w:r>
    </w:p>
    <w:p w:rsidR="00567B2D" w:rsidRPr="00B97890" w:rsidRDefault="00567B2D" w:rsidP="00567B2D">
      <w:pPr>
        <w:pStyle w:val="Paragrafi"/>
        <w:rPr>
          <w:lang w:val="it-IT"/>
        </w:rPr>
      </w:pPr>
      <w:r w:rsidRPr="00B97890">
        <w:rPr>
          <w:lang w:val="it-IT"/>
        </w:rPr>
        <w:t>1.1.4 Sëmundje t</w:t>
      </w:r>
      <w:r>
        <w:rPr>
          <w:lang w:val="it-IT"/>
        </w:rPr>
        <w:t>ë shkaktuara nga kromi ose përbë</w:t>
      </w:r>
      <w:r w:rsidRPr="00B97890">
        <w:rPr>
          <w:lang w:val="it-IT"/>
        </w:rPr>
        <w:t>rësit e tij toksikë</w:t>
      </w:r>
    </w:p>
    <w:p w:rsidR="00567B2D" w:rsidRPr="00B97890" w:rsidRDefault="00567B2D" w:rsidP="00567B2D">
      <w:pPr>
        <w:pStyle w:val="Paragrafi"/>
        <w:rPr>
          <w:lang w:val="it-IT"/>
        </w:rPr>
      </w:pPr>
      <w:r w:rsidRPr="00B97890">
        <w:rPr>
          <w:lang w:val="it-IT"/>
        </w:rPr>
        <w:t>1.1.5 Sëmundje të sh</w:t>
      </w:r>
      <w:r>
        <w:rPr>
          <w:lang w:val="it-IT"/>
        </w:rPr>
        <w:t>kaktuara nga manganezi ose përbë</w:t>
      </w:r>
      <w:r w:rsidRPr="00B97890">
        <w:rPr>
          <w:lang w:val="it-IT"/>
        </w:rPr>
        <w:t>rësit e tij toksikë</w:t>
      </w:r>
    </w:p>
    <w:p w:rsidR="00567B2D" w:rsidRPr="00B97890" w:rsidRDefault="00567B2D" w:rsidP="00567B2D">
      <w:pPr>
        <w:pStyle w:val="Paragrafi"/>
        <w:rPr>
          <w:lang w:val="it-IT"/>
        </w:rPr>
      </w:pPr>
      <w:r w:rsidRPr="00B97890">
        <w:rPr>
          <w:lang w:val="it-IT"/>
        </w:rPr>
        <w:t>1.1.6 Sëmundje të s</w:t>
      </w:r>
      <w:r>
        <w:rPr>
          <w:lang w:val="it-IT"/>
        </w:rPr>
        <w:t>hkaktuara nga arseniku ose përbë</w:t>
      </w:r>
      <w:r w:rsidRPr="00B97890">
        <w:rPr>
          <w:lang w:val="it-IT"/>
        </w:rPr>
        <w:t>rësit e tij toksikë</w:t>
      </w:r>
    </w:p>
    <w:p w:rsidR="00567B2D" w:rsidRPr="00B97890" w:rsidRDefault="00567B2D" w:rsidP="00567B2D">
      <w:pPr>
        <w:pStyle w:val="Paragrafi"/>
        <w:rPr>
          <w:lang w:val="it-IT"/>
        </w:rPr>
      </w:pPr>
      <w:r w:rsidRPr="00B97890">
        <w:rPr>
          <w:lang w:val="it-IT"/>
        </w:rPr>
        <w:t xml:space="preserve">1.1.7 Sëmundje të </w:t>
      </w:r>
      <w:r>
        <w:rPr>
          <w:lang w:val="it-IT"/>
        </w:rPr>
        <w:t>shkaktuara nga mërkuri ose përbë</w:t>
      </w:r>
      <w:r w:rsidRPr="00B97890">
        <w:rPr>
          <w:lang w:val="it-IT"/>
        </w:rPr>
        <w:t>rësit e tij toksikë</w:t>
      </w:r>
    </w:p>
    <w:p w:rsidR="00567B2D" w:rsidRPr="00B97890" w:rsidRDefault="00567B2D" w:rsidP="00567B2D">
      <w:pPr>
        <w:pStyle w:val="Paragrafi"/>
        <w:rPr>
          <w:lang w:val="it-IT"/>
        </w:rPr>
      </w:pPr>
      <w:r w:rsidRPr="00B97890">
        <w:rPr>
          <w:lang w:val="it-IT"/>
        </w:rPr>
        <w:t>1.1.8 Sëmundje të</w:t>
      </w:r>
      <w:r>
        <w:rPr>
          <w:lang w:val="it-IT"/>
        </w:rPr>
        <w:t xml:space="preserve"> shkaktuara nga plumbi ose përbë</w:t>
      </w:r>
      <w:r w:rsidRPr="00B97890">
        <w:rPr>
          <w:lang w:val="it-IT"/>
        </w:rPr>
        <w:t>rësit e tij toksikë</w:t>
      </w:r>
    </w:p>
    <w:p w:rsidR="00567B2D" w:rsidRPr="00B97890" w:rsidRDefault="00567B2D" w:rsidP="00567B2D">
      <w:pPr>
        <w:pStyle w:val="Paragrafi"/>
        <w:rPr>
          <w:lang w:val="it-IT"/>
        </w:rPr>
      </w:pPr>
      <w:r w:rsidRPr="00B97890">
        <w:rPr>
          <w:lang w:val="it-IT"/>
        </w:rPr>
        <w:t>1.1.9 Sëmundje të</w:t>
      </w:r>
      <w:r>
        <w:rPr>
          <w:lang w:val="it-IT"/>
        </w:rPr>
        <w:t xml:space="preserve"> shkaktuara nga fluori ose përbë</w:t>
      </w:r>
      <w:r w:rsidRPr="00B97890">
        <w:rPr>
          <w:lang w:val="it-IT"/>
        </w:rPr>
        <w:t>rësit e tij toksikë</w:t>
      </w:r>
    </w:p>
    <w:p w:rsidR="00567B2D" w:rsidRPr="00B97890" w:rsidRDefault="00567B2D" w:rsidP="00567B2D">
      <w:pPr>
        <w:pStyle w:val="Paragrafi"/>
        <w:rPr>
          <w:lang w:val="it-IT"/>
        </w:rPr>
      </w:pPr>
      <w:r w:rsidRPr="00B97890">
        <w:rPr>
          <w:lang w:val="it-IT"/>
        </w:rPr>
        <w:t>1.1.10</w:t>
      </w:r>
      <w:r w:rsidR="00DC6459">
        <w:rPr>
          <w:lang w:val="it-IT"/>
        </w:rPr>
        <w:t xml:space="preserve"> </w:t>
      </w:r>
      <w:r w:rsidRPr="00B97890">
        <w:rPr>
          <w:lang w:val="it-IT"/>
        </w:rPr>
        <w:t xml:space="preserve"> </w:t>
      </w:r>
      <w:bookmarkStart w:id="1" w:name="OLE_LINK1"/>
      <w:bookmarkStart w:id="2" w:name="OLE_LINK2"/>
      <w:r w:rsidRPr="00B97890">
        <w:rPr>
          <w:lang w:val="it-IT"/>
        </w:rPr>
        <w:t xml:space="preserve">Sëmundje të shkaktuara nga </w:t>
      </w:r>
      <w:bookmarkEnd w:id="1"/>
      <w:bookmarkEnd w:id="2"/>
      <w:r>
        <w:rPr>
          <w:lang w:val="it-IT"/>
        </w:rPr>
        <w:t>sulfuri i karbonit</w:t>
      </w:r>
    </w:p>
    <w:p w:rsidR="00567B2D" w:rsidRPr="00B81C4B" w:rsidRDefault="00567B2D" w:rsidP="00567B2D">
      <w:pPr>
        <w:pStyle w:val="Paragrafi"/>
        <w:rPr>
          <w:lang w:val="it-IT"/>
        </w:rPr>
      </w:pPr>
      <w:r>
        <w:rPr>
          <w:lang w:val="it-IT"/>
        </w:rPr>
        <w:t>1.1.11</w:t>
      </w:r>
      <w:r w:rsidR="00DC6459">
        <w:rPr>
          <w:lang w:val="it-IT"/>
        </w:rPr>
        <w:t xml:space="preserve"> </w:t>
      </w:r>
      <w:r w:rsidRPr="00B81C4B">
        <w:rPr>
          <w:lang w:val="it-IT"/>
        </w:rPr>
        <w:t>Sëmundje të shkaktuara nga derivatet e halogjenuara toksikë të hidrokarbureve alifatik</w:t>
      </w:r>
      <w:r>
        <w:rPr>
          <w:lang w:val="it-IT"/>
        </w:rPr>
        <w:t>e</w:t>
      </w:r>
      <w:r w:rsidRPr="00B81C4B">
        <w:rPr>
          <w:lang w:val="it-IT"/>
        </w:rPr>
        <w:t xml:space="preserve"> ose aromatike</w:t>
      </w:r>
    </w:p>
    <w:p w:rsidR="00567B2D" w:rsidRPr="00567B2D" w:rsidRDefault="00567B2D" w:rsidP="00567B2D">
      <w:pPr>
        <w:pStyle w:val="Paragrafi"/>
        <w:rPr>
          <w:lang w:val="it-IT"/>
        </w:rPr>
      </w:pPr>
      <w:r w:rsidRPr="00567B2D">
        <w:rPr>
          <w:lang w:val="it-IT"/>
        </w:rPr>
        <w:t>1.1.12 Sëmundje të shkaktuara nga benzeni ose homologët e tij toksikë</w:t>
      </w:r>
    </w:p>
    <w:p w:rsidR="00CB5F2B" w:rsidRPr="00567B2D" w:rsidRDefault="00567B2D" w:rsidP="003B4340">
      <w:pPr>
        <w:pStyle w:val="Paragrafi"/>
        <w:rPr>
          <w:lang w:val="it-IT"/>
        </w:rPr>
      </w:pPr>
      <w:r w:rsidRPr="00567B2D">
        <w:rPr>
          <w:lang w:val="it-IT"/>
        </w:rPr>
        <w:t>1.1.13 Sëmundje të shkaktuara nga derivatet toksike nitro dhe amino të benzenit ose homologë të tij</w:t>
      </w:r>
    </w:p>
    <w:p w:rsidR="00567B2D" w:rsidRPr="00B97890" w:rsidRDefault="00567B2D" w:rsidP="00567B2D">
      <w:pPr>
        <w:pStyle w:val="Paragrafi"/>
        <w:rPr>
          <w:lang w:val="it-IT"/>
        </w:rPr>
      </w:pPr>
      <w:r w:rsidRPr="00B97890">
        <w:rPr>
          <w:lang w:val="it-IT"/>
        </w:rPr>
        <w:t>1.1.14 Sëmundje të shkaktuara nga nitroglicerina ose nga esteret acido nitrik</w:t>
      </w:r>
      <w:r>
        <w:rPr>
          <w:lang w:val="it-IT"/>
        </w:rPr>
        <w:t>e</w:t>
      </w:r>
    </w:p>
    <w:p w:rsidR="00567B2D" w:rsidRPr="00B97890" w:rsidRDefault="00567B2D" w:rsidP="00567B2D">
      <w:pPr>
        <w:pStyle w:val="Paragrafi"/>
        <w:rPr>
          <w:lang w:val="it-IT"/>
        </w:rPr>
      </w:pPr>
      <w:r w:rsidRPr="00B97890">
        <w:rPr>
          <w:lang w:val="it-IT"/>
        </w:rPr>
        <w:t>1.1.15 Sëmundje të shkaktuara nga alokolet, glikolet ose ketonet</w:t>
      </w:r>
    </w:p>
    <w:p w:rsidR="009219D0" w:rsidRPr="00B81C4B" w:rsidRDefault="00567B2D" w:rsidP="00CB5F2B">
      <w:pPr>
        <w:pStyle w:val="Paragrafi"/>
        <w:rPr>
          <w:lang w:val="it-IT"/>
        </w:rPr>
      </w:pPr>
      <w:r w:rsidRPr="00B81C4B">
        <w:rPr>
          <w:lang w:val="it-IT"/>
        </w:rPr>
        <w:t>1.1.16 Sëmundje të shkaktuara nga substanca asfiksuese: oksid</w:t>
      </w:r>
      <w:r>
        <w:rPr>
          <w:lang w:val="it-IT"/>
        </w:rPr>
        <w:t>i i karbonit, acidi</w:t>
      </w:r>
      <w:r w:rsidRPr="00B81C4B">
        <w:rPr>
          <w:lang w:val="it-IT"/>
        </w:rPr>
        <w:t xml:space="preserve"> cianhidrik ose derivatet e tij toksik</w:t>
      </w:r>
      <w:r>
        <w:rPr>
          <w:lang w:val="it-IT"/>
        </w:rPr>
        <w:t>e, hidrogjeni i sulfuruar</w:t>
      </w:r>
    </w:p>
    <w:p w:rsidR="00567B2D" w:rsidRPr="00567B2D" w:rsidRDefault="00567B2D" w:rsidP="00567B2D">
      <w:pPr>
        <w:pStyle w:val="Paragrafi"/>
        <w:rPr>
          <w:lang w:val="it-IT"/>
        </w:rPr>
      </w:pPr>
      <w:r w:rsidRPr="00567B2D">
        <w:rPr>
          <w:lang w:val="it-IT"/>
        </w:rPr>
        <w:t>1.1.17 Sëmundje të shkaktuara nga akrilonitrili</w:t>
      </w:r>
    </w:p>
    <w:p w:rsidR="00567B2D" w:rsidRPr="00567B2D" w:rsidRDefault="00567B2D" w:rsidP="00567B2D">
      <w:pPr>
        <w:pStyle w:val="Paragrafi"/>
        <w:rPr>
          <w:lang w:val="it-IT"/>
        </w:rPr>
      </w:pPr>
      <w:r w:rsidRPr="00567B2D">
        <w:rPr>
          <w:lang w:val="it-IT"/>
        </w:rPr>
        <w:t>1.1.18 Sëmundje të shkaktuara nga oksidet e azotit</w:t>
      </w:r>
    </w:p>
    <w:p w:rsidR="00567B2D" w:rsidRPr="00567B2D" w:rsidRDefault="00567B2D" w:rsidP="00567B2D">
      <w:pPr>
        <w:pStyle w:val="Paragrafi"/>
        <w:rPr>
          <w:lang w:val="it-IT"/>
        </w:rPr>
      </w:pPr>
      <w:r w:rsidRPr="00567B2D">
        <w:rPr>
          <w:lang w:val="it-IT"/>
        </w:rPr>
        <w:t>1.1.19 Sëmundje të shkaktuara nga vanadiumi ose përbërësit e tij toksikë</w:t>
      </w:r>
    </w:p>
    <w:p w:rsidR="00567B2D" w:rsidRPr="00567B2D" w:rsidRDefault="00567B2D" w:rsidP="00567B2D">
      <w:pPr>
        <w:pStyle w:val="Paragrafi"/>
        <w:rPr>
          <w:lang w:val="it-IT"/>
        </w:rPr>
      </w:pPr>
      <w:r w:rsidRPr="00567B2D">
        <w:rPr>
          <w:lang w:val="it-IT"/>
        </w:rPr>
        <w:t>1.1.20 Sëmundje të shkaktuara nga antimoni  ose përbërësit e tij toksikë</w:t>
      </w:r>
    </w:p>
    <w:p w:rsidR="00567B2D" w:rsidRPr="00567B2D" w:rsidRDefault="00567B2D" w:rsidP="00567B2D">
      <w:pPr>
        <w:pStyle w:val="Paragrafi"/>
        <w:rPr>
          <w:lang w:val="it-IT"/>
        </w:rPr>
      </w:pPr>
      <w:r w:rsidRPr="00567B2D">
        <w:rPr>
          <w:lang w:val="it-IT"/>
        </w:rPr>
        <w:t>1.1.21 Sëmundje të shkaktuara nga hekzani</w:t>
      </w:r>
    </w:p>
    <w:p w:rsidR="00567B2D" w:rsidRPr="00567B2D" w:rsidRDefault="00567B2D" w:rsidP="00567B2D">
      <w:pPr>
        <w:pStyle w:val="Paragrafi"/>
        <w:rPr>
          <w:lang w:val="it-IT"/>
        </w:rPr>
      </w:pPr>
      <w:r w:rsidRPr="00567B2D">
        <w:rPr>
          <w:lang w:val="it-IT"/>
        </w:rPr>
        <w:t>1.1.22 Sëmundje të shkaktuara nga acidet minerale</w:t>
      </w:r>
    </w:p>
    <w:p w:rsidR="00567B2D" w:rsidRPr="00567B2D" w:rsidRDefault="00567B2D" w:rsidP="00567B2D">
      <w:pPr>
        <w:pStyle w:val="Paragrafi"/>
        <w:rPr>
          <w:lang w:val="it-IT"/>
        </w:rPr>
      </w:pPr>
      <w:r w:rsidRPr="00567B2D">
        <w:rPr>
          <w:lang w:val="it-IT"/>
        </w:rPr>
        <w:t>1.1.23 Sëmundje të shkaktuara nga agjentët farmaceutikë</w:t>
      </w:r>
    </w:p>
    <w:p w:rsidR="00567B2D" w:rsidRPr="00567B2D" w:rsidRDefault="00567B2D" w:rsidP="00567B2D">
      <w:pPr>
        <w:pStyle w:val="Paragrafi"/>
        <w:rPr>
          <w:lang w:val="it-IT"/>
        </w:rPr>
      </w:pPr>
      <w:r w:rsidRPr="00567B2D">
        <w:rPr>
          <w:lang w:val="it-IT"/>
        </w:rPr>
        <w:t>1.1.24 Sëmundje të shkaktuara nga taliumi ose përbërësit e tij</w:t>
      </w:r>
    </w:p>
    <w:p w:rsidR="00567B2D" w:rsidRPr="00567B2D" w:rsidRDefault="00567B2D" w:rsidP="00567B2D">
      <w:pPr>
        <w:pStyle w:val="Paragrafi"/>
        <w:rPr>
          <w:lang w:val="it-IT"/>
        </w:rPr>
      </w:pPr>
      <w:r w:rsidRPr="00567B2D">
        <w:rPr>
          <w:lang w:val="it-IT"/>
        </w:rPr>
        <w:t>1.1.25 Sëmundje të shkaktuara nga osmiumi ose përbërësit e tij</w:t>
      </w:r>
    </w:p>
    <w:p w:rsidR="00567B2D" w:rsidRPr="00567B2D" w:rsidRDefault="00567B2D" w:rsidP="00567B2D">
      <w:pPr>
        <w:pStyle w:val="Paragrafi"/>
        <w:rPr>
          <w:lang w:val="it-IT"/>
        </w:rPr>
      </w:pPr>
      <w:r w:rsidRPr="00567B2D">
        <w:rPr>
          <w:lang w:val="it-IT"/>
        </w:rPr>
        <w:t>1.1.26 Sëmundje të shkaktuara nga seleniumi ose përbërsit e tij</w:t>
      </w:r>
    </w:p>
    <w:p w:rsidR="00567B2D" w:rsidRPr="00567B2D" w:rsidRDefault="00567B2D" w:rsidP="00567B2D">
      <w:pPr>
        <w:pStyle w:val="Paragrafi"/>
        <w:rPr>
          <w:lang w:val="it-IT"/>
        </w:rPr>
      </w:pPr>
      <w:r w:rsidRPr="00567B2D">
        <w:rPr>
          <w:lang w:val="it-IT"/>
        </w:rPr>
        <w:t>1.1.27 Sëmundje të shkaktuara nga bakri ose përbërësit e tij</w:t>
      </w:r>
    </w:p>
    <w:p w:rsidR="00567B2D" w:rsidRPr="00567B2D" w:rsidRDefault="00567B2D" w:rsidP="00567B2D">
      <w:pPr>
        <w:pStyle w:val="Paragrafi"/>
        <w:rPr>
          <w:lang w:val="it-IT"/>
        </w:rPr>
      </w:pPr>
      <w:r w:rsidRPr="00567B2D">
        <w:rPr>
          <w:lang w:val="it-IT"/>
        </w:rPr>
        <w:t>1.1.28 Sëmundje të shkaktuara nga kallai dhe përbërësit e tij</w:t>
      </w:r>
    </w:p>
    <w:p w:rsidR="00567B2D" w:rsidRPr="00567B2D" w:rsidRDefault="00567B2D" w:rsidP="00567B2D">
      <w:pPr>
        <w:pStyle w:val="Paragrafi"/>
        <w:rPr>
          <w:lang w:val="it-IT"/>
        </w:rPr>
      </w:pPr>
      <w:r w:rsidRPr="00567B2D">
        <w:rPr>
          <w:lang w:val="it-IT"/>
        </w:rPr>
        <w:t>1.1.29 Sëmundje të shkaktuara nga zinku ose përbërësit e tij</w:t>
      </w:r>
    </w:p>
    <w:p w:rsidR="00567B2D" w:rsidRPr="00567B2D" w:rsidRDefault="00567B2D" w:rsidP="00567B2D">
      <w:pPr>
        <w:pStyle w:val="Paragrafi"/>
        <w:rPr>
          <w:lang w:val="it-IT"/>
        </w:rPr>
      </w:pPr>
      <w:r w:rsidRPr="00567B2D">
        <w:rPr>
          <w:lang w:val="it-IT"/>
        </w:rPr>
        <w:t>1.1.30 Sëmundje të shkaktuara nga ozoni, fosgeni</w:t>
      </w:r>
    </w:p>
    <w:p w:rsidR="00567B2D" w:rsidRPr="00567B2D" w:rsidRDefault="00567B2D" w:rsidP="00567B2D">
      <w:pPr>
        <w:pStyle w:val="Paragrafi"/>
        <w:rPr>
          <w:lang w:val="it-IT"/>
        </w:rPr>
      </w:pPr>
      <w:r w:rsidRPr="00567B2D">
        <w:rPr>
          <w:lang w:val="it-IT"/>
        </w:rPr>
        <w:t>1.1.31 Sëmundje të shkaktuara nga substanca irrituese, benzokinone dhe irritues të tjerë të kornesë</w:t>
      </w:r>
    </w:p>
    <w:p w:rsidR="00567B2D" w:rsidRPr="00567B2D" w:rsidRDefault="00567B2D" w:rsidP="00567B2D">
      <w:pPr>
        <w:pStyle w:val="Paragrafi"/>
        <w:rPr>
          <w:lang w:val="it-IT"/>
        </w:rPr>
      </w:pPr>
      <w:r w:rsidRPr="00567B2D">
        <w:rPr>
          <w:lang w:val="it-IT"/>
        </w:rPr>
        <w:t>1.1.32 Sëmundje të shkaktuara nga ndonjë agjent tjetër kimik që nuk përfshihen në 1.1.1 dhe 1.1.31, kur është vendosur ndërmjet ekspozimit të një punëmarrësi nga një agjent kimik dhe sëmundjes nga e cila është dëmtuar.</w:t>
      </w:r>
    </w:p>
    <w:p w:rsidR="00567B2D" w:rsidRPr="00567B2D" w:rsidRDefault="00567B2D" w:rsidP="00567B2D">
      <w:pPr>
        <w:pStyle w:val="Paragrafi"/>
        <w:rPr>
          <w:lang w:val="it-IT"/>
        </w:rPr>
      </w:pPr>
      <w:r w:rsidRPr="00567B2D">
        <w:rPr>
          <w:lang w:val="it-IT"/>
        </w:rPr>
        <w:t xml:space="preserve">1.2 Sëmundje të shkaktuara nga agjentët fizikë </w:t>
      </w:r>
    </w:p>
    <w:p w:rsidR="00567B2D" w:rsidRPr="00567B2D" w:rsidRDefault="00567B2D" w:rsidP="00567B2D">
      <w:pPr>
        <w:pStyle w:val="Paragrafi"/>
        <w:rPr>
          <w:lang w:val="it-IT"/>
        </w:rPr>
      </w:pPr>
      <w:r w:rsidRPr="00567B2D">
        <w:rPr>
          <w:lang w:val="it-IT"/>
        </w:rPr>
        <w:t xml:space="preserve">1.2.1 Rënie e dëgjimit e shkaktuar nga zhurmat </w:t>
      </w:r>
    </w:p>
    <w:p w:rsidR="00567B2D" w:rsidRPr="00567B2D" w:rsidRDefault="00567B2D" w:rsidP="00567B2D">
      <w:pPr>
        <w:pStyle w:val="Paragrafi"/>
        <w:rPr>
          <w:lang w:val="it-IT"/>
        </w:rPr>
      </w:pPr>
      <w:r w:rsidRPr="00567B2D">
        <w:rPr>
          <w:lang w:val="it-IT"/>
        </w:rPr>
        <w:t xml:space="preserve">1.2.2 Sëmundje të shkaktuara nga vibracionet (dëmtime të muskujve, tendinave, kockave, artikulacioneve, vazave periferike të gjakut ose nervave periferikë) </w:t>
      </w:r>
    </w:p>
    <w:p w:rsidR="00567B2D" w:rsidRPr="00567B2D" w:rsidRDefault="00567B2D" w:rsidP="00567B2D">
      <w:pPr>
        <w:pStyle w:val="Paragrafi"/>
        <w:rPr>
          <w:lang w:val="it-IT"/>
        </w:rPr>
      </w:pPr>
      <w:r w:rsidRPr="00567B2D">
        <w:rPr>
          <w:lang w:val="it-IT"/>
        </w:rPr>
        <w:t xml:space="preserve">1.2.3 Sëmundje të shkaktuara nga puna brenda një ajëri të komprimuar </w:t>
      </w:r>
    </w:p>
    <w:p w:rsidR="00567B2D" w:rsidRPr="00567B2D" w:rsidRDefault="00567B2D" w:rsidP="00567B2D">
      <w:pPr>
        <w:pStyle w:val="Paragrafi"/>
        <w:rPr>
          <w:lang w:val="it-IT"/>
        </w:rPr>
      </w:pPr>
      <w:r w:rsidRPr="00567B2D">
        <w:rPr>
          <w:lang w:val="it-IT"/>
        </w:rPr>
        <w:t xml:space="preserve">1.2.4 Sëmundje të shkaktuara nga rrezatimet jonizuese </w:t>
      </w:r>
    </w:p>
    <w:p w:rsidR="00567B2D" w:rsidRPr="00567B2D" w:rsidRDefault="00567B2D" w:rsidP="00567B2D">
      <w:pPr>
        <w:pStyle w:val="Paragrafi"/>
        <w:rPr>
          <w:lang w:val="it-IT"/>
        </w:rPr>
      </w:pPr>
      <w:r w:rsidRPr="00567B2D">
        <w:rPr>
          <w:lang w:val="it-IT"/>
        </w:rPr>
        <w:t xml:space="preserve">1.2.5 Sëmundje të shkaktuara nga rrezatimet termike </w:t>
      </w:r>
    </w:p>
    <w:p w:rsidR="00567B2D" w:rsidRPr="00B97890" w:rsidRDefault="00567B2D" w:rsidP="00567B2D">
      <w:pPr>
        <w:pStyle w:val="Paragrafi"/>
        <w:rPr>
          <w:lang w:val="it-IT"/>
        </w:rPr>
      </w:pPr>
      <w:r>
        <w:rPr>
          <w:lang w:val="it-IT"/>
        </w:rPr>
        <w:t>1.2.6</w:t>
      </w:r>
      <w:r w:rsidRPr="00B97890">
        <w:rPr>
          <w:lang w:val="it-IT"/>
        </w:rPr>
        <w:t xml:space="preserve"> Sëmundje të shkaktuara nga rrezatimi ultra — violet </w:t>
      </w:r>
    </w:p>
    <w:p w:rsidR="00567B2D" w:rsidRPr="00B97890" w:rsidRDefault="00567B2D" w:rsidP="00567B2D">
      <w:pPr>
        <w:pStyle w:val="Paragrafi"/>
        <w:rPr>
          <w:lang w:val="it-IT"/>
        </w:rPr>
      </w:pPr>
      <w:r>
        <w:rPr>
          <w:lang w:val="it-IT"/>
        </w:rPr>
        <w:t>1.2.7</w:t>
      </w:r>
      <w:r w:rsidRPr="00B97890">
        <w:rPr>
          <w:lang w:val="it-IT"/>
        </w:rPr>
        <w:t xml:space="preserve"> Sëmundje të shka</w:t>
      </w:r>
      <w:r>
        <w:rPr>
          <w:lang w:val="it-IT"/>
        </w:rPr>
        <w:t>k</w:t>
      </w:r>
      <w:r w:rsidRPr="00B97890">
        <w:rPr>
          <w:lang w:val="it-IT"/>
        </w:rPr>
        <w:t>tuara nga temperaturat ekstreme</w:t>
      </w:r>
      <w:r>
        <w:rPr>
          <w:lang w:val="it-IT"/>
        </w:rPr>
        <w:t xml:space="preserve"> </w:t>
      </w:r>
      <w:r w:rsidRPr="00B97890">
        <w:rPr>
          <w:lang w:val="it-IT"/>
        </w:rPr>
        <w:t>(p.sh. goditje e diellit,</w:t>
      </w:r>
      <w:r>
        <w:rPr>
          <w:lang w:val="it-IT"/>
        </w:rPr>
        <w:t xml:space="preserve"> </w:t>
      </w:r>
      <w:r w:rsidRPr="00B97890">
        <w:rPr>
          <w:lang w:val="it-IT"/>
        </w:rPr>
        <w:t xml:space="preserve">ngrirja) </w:t>
      </w:r>
    </w:p>
    <w:p w:rsidR="00567B2D" w:rsidRPr="00B97890" w:rsidRDefault="00567B2D" w:rsidP="00567B2D">
      <w:pPr>
        <w:pStyle w:val="Paragrafi"/>
        <w:rPr>
          <w:lang w:val="it-IT"/>
        </w:rPr>
      </w:pPr>
      <w:r w:rsidRPr="00B97890">
        <w:rPr>
          <w:lang w:val="it-IT"/>
        </w:rPr>
        <w:t>1 .2.8</w:t>
      </w:r>
      <w:r>
        <w:rPr>
          <w:lang w:val="it-IT"/>
        </w:rPr>
        <w:t xml:space="preserve"> Sëm</w:t>
      </w:r>
      <w:r w:rsidRPr="00B97890">
        <w:rPr>
          <w:lang w:val="it-IT"/>
        </w:rPr>
        <w:t>undje të shkaktuara nga një agjent tjetër fizik që nuk përfshihen ndërmjet 1.2.1 dhe 1.2.7</w:t>
      </w:r>
      <w:r>
        <w:rPr>
          <w:lang w:val="it-IT"/>
        </w:rPr>
        <w:t>,</w:t>
      </w:r>
      <w:r w:rsidRPr="00B97890">
        <w:rPr>
          <w:lang w:val="it-IT"/>
        </w:rPr>
        <w:t xml:space="preserve"> k</w:t>
      </w:r>
      <w:r>
        <w:rPr>
          <w:lang w:val="it-IT"/>
        </w:rPr>
        <w:t>ur vendoset një lidhje e drejtpër</w:t>
      </w:r>
      <w:r w:rsidRPr="00B97890">
        <w:rPr>
          <w:lang w:val="it-IT"/>
        </w:rPr>
        <w:t>drejtë ndërmjet ekspozimit të një punëmarrësi nga një agjent fizik dhe sëmundjes nga e cila është dëmtuar</w:t>
      </w:r>
      <w:r>
        <w:rPr>
          <w:lang w:val="it-IT"/>
        </w:rPr>
        <w:t>.</w:t>
      </w:r>
      <w:r w:rsidRPr="00B97890">
        <w:rPr>
          <w:lang w:val="it-IT"/>
        </w:rPr>
        <w:t xml:space="preserve"> </w:t>
      </w:r>
    </w:p>
    <w:p w:rsidR="00567B2D" w:rsidRPr="00B97890" w:rsidRDefault="00567B2D" w:rsidP="00567B2D">
      <w:pPr>
        <w:pStyle w:val="Paragrafi"/>
        <w:rPr>
          <w:lang w:val="it-IT"/>
        </w:rPr>
      </w:pPr>
      <w:r w:rsidRPr="00B97890">
        <w:rPr>
          <w:lang w:val="it-IT"/>
        </w:rPr>
        <w:t xml:space="preserve">1.3 </w:t>
      </w:r>
      <w:r>
        <w:rPr>
          <w:lang w:val="it-IT"/>
        </w:rPr>
        <w:t>Sëmundje të shkaktuara nga agjentë</w:t>
      </w:r>
      <w:r w:rsidRPr="00B97890">
        <w:rPr>
          <w:lang w:val="it-IT"/>
        </w:rPr>
        <w:t xml:space="preserve"> </w:t>
      </w:r>
      <w:r>
        <w:rPr>
          <w:lang w:val="it-IT"/>
        </w:rPr>
        <w:t>biologjikë</w:t>
      </w:r>
      <w:r w:rsidRPr="00B97890">
        <w:rPr>
          <w:lang w:val="it-IT"/>
        </w:rPr>
        <w:t xml:space="preserve"> </w:t>
      </w:r>
    </w:p>
    <w:p w:rsidR="00567B2D" w:rsidRPr="00B97890" w:rsidRDefault="00567B2D" w:rsidP="00567B2D">
      <w:pPr>
        <w:pStyle w:val="Paragrafi"/>
        <w:rPr>
          <w:szCs w:val="22"/>
          <w:lang w:val="it-IT"/>
        </w:rPr>
      </w:pPr>
      <w:r w:rsidRPr="00B97890">
        <w:rPr>
          <w:lang w:val="it-IT"/>
        </w:rPr>
        <w:t>Sëmundje infektive ose parazitare t</w:t>
      </w:r>
      <w:r>
        <w:rPr>
          <w:lang w:val="it-IT"/>
        </w:rPr>
        <w:t>ë</w:t>
      </w:r>
      <w:r w:rsidRPr="00B97890">
        <w:rPr>
          <w:lang w:val="it-IT"/>
        </w:rPr>
        <w:t xml:space="preserve"> shkaktuara gjatë ushtrimit të një profesioni</w:t>
      </w:r>
      <w:r>
        <w:rPr>
          <w:lang w:val="it-IT"/>
        </w:rPr>
        <w:t>,</w:t>
      </w:r>
      <w:r w:rsidRPr="00B97890">
        <w:rPr>
          <w:lang w:val="it-IT"/>
        </w:rPr>
        <w:t xml:space="preserve"> që ka një rrezik të veçantë ndotje</w:t>
      </w:r>
      <w:r>
        <w:rPr>
          <w:lang w:val="it-IT"/>
        </w:rPr>
        <w:t>je</w:t>
      </w:r>
      <w:r w:rsidRPr="00B97890">
        <w:rPr>
          <w:lang w:val="it-IT"/>
        </w:rPr>
        <w:t xml:space="preserve"> (kontaminimi)</w:t>
      </w:r>
      <w:r w:rsidR="00DD3D18">
        <w:rPr>
          <w:lang w:val="it-IT"/>
        </w:rPr>
        <w:t>.</w:t>
      </w:r>
      <w:r w:rsidRPr="00B97890">
        <w:rPr>
          <w:szCs w:val="22"/>
          <w:lang w:val="it-IT"/>
        </w:rPr>
        <w:t xml:space="preserve"> </w:t>
      </w:r>
    </w:p>
    <w:p w:rsidR="00567B2D" w:rsidRPr="00B97890" w:rsidRDefault="00567B2D" w:rsidP="00567B2D">
      <w:pPr>
        <w:pStyle w:val="Paragrafi"/>
        <w:rPr>
          <w:lang w:val="it-IT"/>
        </w:rPr>
      </w:pPr>
      <w:r w:rsidRPr="00B97890">
        <w:rPr>
          <w:lang w:val="it-IT"/>
        </w:rPr>
        <w:t xml:space="preserve">2. </w:t>
      </w:r>
      <w:r>
        <w:rPr>
          <w:lang w:val="it-IT"/>
        </w:rPr>
        <w:t>Sëm</w:t>
      </w:r>
      <w:r w:rsidRPr="00B97890">
        <w:rPr>
          <w:lang w:val="it-IT"/>
        </w:rPr>
        <w:t xml:space="preserve">undje sistemike të përshkruara në funksion të organit të prekur </w:t>
      </w:r>
    </w:p>
    <w:p w:rsidR="00567B2D" w:rsidRPr="0002616A" w:rsidRDefault="00567B2D" w:rsidP="00567B2D">
      <w:pPr>
        <w:pStyle w:val="Paragrafi"/>
        <w:rPr>
          <w:lang w:val="it-IT"/>
        </w:rPr>
      </w:pPr>
      <w:r w:rsidRPr="0002616A">
        <w:rPr>
          <w:lang w:val="it-IT"/>
        </w:rPr>
        <w:t xml:space="preserve">2.1 Sëmundje profesionale të aparatit të frymëmarrjes </w:t>
      </w:r>
    </w:p>
    <w:p w:rsidR="00567B2D" w:rsidRPr="0002616A" w:rsidRDefault="00567B2D" w:rsidP="00567B2D">
      <w:pPr>
        <w:pStyle w:val="Paragrafi"/>
        <w:rPr>
          <w:lang w:val="it-IT"/>
        </w:rPr>
      </w:pPr>
      <w:r w:rsidRPr="0002616A">
        <w:rPr>
          <w:lang w:val="it-IT"/>
        </w:rPr>
        <w:t xml:space="preserve">2.1.1 Pneumokonioza të shkaktuara nga pluhura minerale sklerogjene (silikoza, antrako-silikoza, azbestoza) dhe siliko-tuberkulozi, me kusht që silikoza të jetë faktor predominues në paaftësi ose në vdekje </w:t>
      </w:r>
    </w:p>
    <w:p w:rsidR="00567B2D" w:rsidRPr="00B97890" w:rsidRDefault="00567B2D" w:rsidP="00567B2D">
      <w:pPr>
        <w:pStyle w:val="Paragrafi"/>
        <w:rPr>
          <w:lang w:val="it-IT"/>
        </w:rPr>
      </w:pPr>
      <w:r w:rsidRPr="00B97890">
        <w:rPr>
          <w:lang w:val="it-IT"/>
        </w:rPr>
        <w:t xml:space="preserve">2.1.2 Dëmtime bronkopulmonare të shkaktuara nga pluhurat e metaleve të forta </w:t>
      </w:r>
    </w:p>
    <w:p w:rsidR="00567B2D" w:rsidRPr="0002616A" w:rsidRDefault="00567B2D" w:rsidP="00567B2D">
      <w:pPr>
        <w:pStyle w:val="Paragrafi"/>
        <w:rPr>
          <w:lang w:val="it-IT"/>
        </w:rPr>
      </w:pPr>
      <w:r w:rsidRPr="0002616A">
        <w:rPr>
          <w:lang w:val="it-IT"/>
        </w:rPr>
        <w:t>2.1.3 Dëmtime bronkopulmonare të shkak</w:t>
      </w:r>
      <w:r>
        <w:rPr>
          <w:lang w:val="it-IT"/>
        </w:rPr>
        <w:t>tuara nga pluhurat e pambukut,</w:t>
      </w:r>
      <w:r w:rsidRPr="0002616A">
        <w:rPr>
          <w:lang w:val="it-IT"/>
        </w:rPr>
        <w:t xml:space="preserve"> li</w:t>
      </w:r>
      <w:r>
        <w:rPr>
          <w:lang w:val="it-IT"/>
        </w:rPr>
        <w:t>nit,</w:t>
      </w:r>
      <w:r w:rsidRPr="0002616A">
        <w:rPr>
          <w:lang w:val="it-IT"/>
        </w:rPr>
        <w:t xml:space="preserve"> bisinozat </w:t>
      </w:r>
    </w:p>
    <w:p w:rsidR="00567B2D" w:rsidRPr="0002616A" w:rsidRDefault="00567B2D" w:rsidP="00567B2D">
      <w:pPr>
        <w:pStyle w:val="Paragrafi"/>
        <w:rPr>
          <w:lang w:val="it-IT"/>
        </w:rPr>
      </w:pPr>
      <w:r w:rsidRPr="0002616A">
        <w:rPr>
          <w:lang w:val="it-IT"/>
        </w:rPr>
        <w:t>2.1.4 Astma profesionale e shkaktuar nga agjent</w:t>
      </w:r>
      <w:r>
        <w:rPr>
          <w:lang w:val="it-IT"/>
        </w:rPr>
        <w:t>ët sensibilizues ose irritues të</w:t>
      </w:r>
      <w:r w:rsidRPr="0002616A">
        <w:rPr>
          <w:lang w:val="it-IT"/>
        </w:rPr>
        <w:t xml:space="preserve"> njohur, të pranishëm në</w:t>
      </w:r>
      <w:r>
        <w:rPr>
          <w:lang w:val="it-IT"/>
        </w:rPr>
        <w:t xml:space="preserve"> proc</w:t>
      </w:r>
      <w:r w:rsidRPr="0002616A">
        <w:rPr>
          <w:lang w:val="it-IT"/>
        </w:rPr>
        <w:t xml:space="preserve">esin e punës </w:t>
      </w:r>
    </w:p>
    <w:p w:rsidR="00CB5F2B" w:rsidRPr="0002616A" w:rsidRDefault="00567B2D" w:rsidP="00DD3D18">
      <w:pPr>
        <w:pStyle w:val="Paragrafi"/>
        <w:rPr>
          <w:lang w:val="it-IT"/>
        </w:rPr>
      </w:pPr>
      <w:r w:rsidRPr="0002616A">
        <w:rPr>
          <w:lang w:val="it-IT"/>
        </w:rPr>
        <w:t>2.1.5</w:t>
      </w:r>
      <w:r>
        <w:rPr>
          <w:lang w:val="it-IT"/>
        </w:rPr>
        <w:t xml:space="preserve"> Alveoliti alergjik extrinsek i shkaktuar</w:t>
      </w:r>
      <w:r w:rsidRPr="0002616A">
        <w:rPr>
          <w:lang w:val="it-IT"/>
        </w:rPr>
        <w:t xml:space="preserve"> nga thithja e pluhurave organik</w:t>
      </w:r>
      <w:r>
        <w:rPr>
          <w:lang w:val="it-IT"/>
        </w:rPr>
        <w:t>ë</w:t>
      </w:r>
      <w:r w:rsidRPr="0002616A">
        <w:rPr>
          <w:lang w:val="it-IT"/>
        </w:rPr>
        <w:t xml:space="preserve">, sipas përshkrimeve në legjislacionin vendas </w:t>
      </w:r>
    </w:p>
    <w:p w:rsidR="00567B2D" w:rsidRPr="00567B2D" w:rsidRDefault="00567B2D" w:rsidP="00567B2D">
      <w:pPr>
        <w:pStyle w:val="Paragrafi"/>
        <w:rPr>
          <w:lang w:val="it-IT"/>
        </w:rPr>
      </w:pPr>
      <w:r w:rsidRPr="00567B2D">
        <w:rPr>
          <w:lang w:val="it-IT"/>
        </w:rPr>
        <w:t xml:space="preserve">2.1.6 Sideroza </w:t>
      </w:r>
    </w:p>
    <w:p w:rsidR="00567B2D" w:rsidRPr="00567B2D" w:rsidRDefault="00567B2D" w:rsidP="00567B2D">
      <w:pPr>
        <w:pStyle w:val="Paragrafi"/>
        <w:rPr>
          <w:lang w:val="it-IT"/>
        </w:rPr>
      </w:pPr>
      <w:r w:rsidRPr="00567B2D">
        <w:rPr>
          <w:lang w:val="it-IT"/>
        </w:rPr>
        <w:t xml:space="preserve">2.1.7 Dëmtime pulmonare obstruktive kronike </w:t>
      </w:r>
    </w:p>
    <w:p w:rsidR="00567B2D" w:rsidRPr="00567B2D" w:rsidRDefault="00567B2D" w:rsidP="00567B2D">
      <w:pPr>
        <w:pStyle w:val="Paragrafi"/>
        <w:rPr>
          <w:lang w:val="it-IT"/>
        </w:rPr>
      </w:pPr>
      <w:r w:rsidRPr="00567B2D">
        <w:rPr>
          <w:lang w:val="it-IT"/>
        </w:rPr>
        <w:t xml:space="preserve">2.1.8 Dëmtime pulmonare të shkaktuara nga alumini </w:t>
      </w:r>
    </w:p>
    <w:p w:rsidR="00567B2D" w:rsidRPr="00567B2D" w:rsidRDefault="00567B2D" w:rsidP="00567B2D">
      <w:pPr>
        <w:pStyle w:val="Paragrafi"/>
        <w:rPr>
          <w:lang w:val="it-IT"/>
        </w:rPr>
      </w:pPr>
      <w:r w:rsidRPr="00567B2D">
        <w:rPr>
          <w:lang w:val="it-IT"/>
        </w:rPr>
        <w:t>2.1.9</w:t>
      </w:r>
      <w:r w:rsidRPr="00567B2D">
        <w:rPr>
          <w:sz w:val="16"/>
          <w:lang w:val="it-IT"/>
        </w:rPr>
        <w:t xml:space="preserve"> </w:t>
      </w:r>
      <w:r w:rsidRPr="00567B2D">
        <w:rPr>
          <w:lang w:val="it-IT"/>
        </w:rPr>
        <w:t xml:space="preserve">Dëmtime të rrugëve të sipërme të frymëmarrjes të shkaktuara nga agjentë sensibilizues ose irritues të njohur, të pranishëm në procesin e punës </w:t>
      </w:r>
    </w:p>
    <w:p w:rsidR="00DD3D18" w:rsidRPr="00567B2D" w:rsidRDefault="00567B2D" w:rsidP="003B4340">
      <w:pPr>
        <w:pStyle w:val="Paragrafi"/>
        <w:rPr>
          <w:lang w:val="it-IT"/>
        </w:rPr>
      </w:pPr>
      <w:r w:rsidRPr="00567B2D">
        <w:rPr>
          <w:lang w:val="it-IT"/>
        </w:rPr>
        <w:t>2.1.10 Çdo dëmtim tjetër i rrugëve të frymëmarrjes që nuk paraqitet nga 2.1.1 deri në 2.1.9 të shkaktuar nga agjentë të jashtëm, kur ka një lidhje të drejtpërdrejtë, ndërmjet ekspozimit të punëmarrësit me këtë agjent dhe sëmundj</w:t>
      </w:r>
      <w:r w:rsidR="00DD3D18">
        <w:rPr>
          <w:lang w:val="it-IT"/>
        </w:rPr>
        <w:t>es me të cilën ai është dëmtuar.</w:t>
      </w:r>
    </w:p>
    <w:p w:rsidR="00567B2D" w:rsidRPr="00567B2D" w:rsidRDefault="00567B2D" w:rsidP="00567B2D">
      <w:pPr>
        <w:pStyle w:val="Paragrafi"/>
        <w:rPr>
          <w:lang w:val="it-IT"/>
        </w:rPr>
      </w:pPr>
      <w:r w:rsidRPr="00567B2D">
        <w:rPr>
          <w:lang w:val="it-IT"/>
        </w:rPr>
        <w:t xml:space="preserve">2.2 Dermatozat profesionale </w:t>
      </w:r>
    </w:p>
    <w:p w:rsidR="00567B2D" w:rsidRPr="00567B2D" w:rsidRDefault="00567B2D" w:rsidP="00567B2D">
      <w:pPr>
        <w:pStyle w:val="Paragrafi"/>
        <w:rPr>
          <w:lang w:val="it-IT"/>
        </w:rPr>
      </w:pPr>
      <w:r w:rsidRPr="00567B2D">
        <w:rPr>
          <w:lang w:val="it-IT"/>
        </w:rPr>
        <w:t xml:space="preserve">2.2.1 Dermatoza të shkaktuara nga agjentë fizikë, kimikë ose biologjikë, të cilat nuk janë paraqitur në pika të tjera </w:t>
      </w:r>
    </w:p>
    <w:p w:rsidR="00567B2D" w:rsidRPr="00567B2D" w:rsidRDefault="00567B2D" w:rsidP="00567B2D">
      <w:pPr>
        <w:pStyle w:val="Paragrafi"/>
        <w:rPr>
          <w:lang w:val="it-IT"/>
        </w:rPr>
      </w:pPr>
      <w:r w:rsidRPr="00567B2D">
        <w:rPr>
          <w:lang w:val="it-IT"/>
        </w:rPr>
        <w:t xml:space="preserve">2.2.2 Vitiligo profesionale </w:t>
      </w:r>
    </w:p>
    <w:p w:rsidR="00567B2D" w:rsidRPr="00567B2D" w:rsidRDefault="00567B2D" w:rsidP="00567B2D">
      <w:pPr>
        <w:pStyle w:val="Paragrafi"/>
        <w:rPr>
          <w:lang w:val="it-IT"/>
        </w:rPr>
      </w:pPr>
      <w:r w:rsidRPr="00567B2D">
        <w:rPr>
          <w:lang w:val="it-IT"/>
        </w:rPr>
        <w:t xml:space="preserve">2.3 Dëmtime të aparatit muskular dhe skeletik </w:t>
      </w:r>
    </w:p>
    <w:p w:rsidR="00567B2D" w:rsidRPr="00567B2D" w:rsidRDefault="00567B2D" w:rsidP="00567B2D">
      <w:pPr>
        <w:pStyle w:val="Paragrafi"/>
        <w:rPr>
          <w:lang w:val="it-IT"/>
        </w:rPr>
      </w:pPr>
      <w:r w:rsidRPr="00567B2D">
        <w:rPr>
          <w:lang w:val="it-IT"/>
        </w:rPr>
        <w:t>2.3.1 Dëmtime të aparatit muskular dhe skeletik të shkaktuara nga një veprimtari profesionale e veçantë ose nga një mjedis pune që ka faktorë rreziku të veçantë</w:t>
      </w:r>
      <w:r w:rsidR="00DD3D18">
        <w:rPr>
          <w:lang w:val="it-IT"/>
        </w:rPr>
        <w:t>.</w:t>
      </w:r>
      <w:r w:rsidRPr="00567B2D">
        <w:rPr>
          <w:lang w:val="it-IT"/>
        </w:rPr>
        <w:t xml:space="preserve"> </w:t>
      </w:r>
    </w:p>
    <w:p w:rsidR="00567B2D" w:rsidRPr="00567B2D" w:rsidRDefault="00567B2D" w:rsidP="00567B2D">
      <w:pPr>
        <w:pStyle w:val="Paragrafi"/>
        <w:rPr>
          <w:lang w:val="it-IT"/>
        </w:rPr>
      </w:pPr>
      <w:r w:rsidRPr="00567B2D">
        <w:rPr>
          <w:lang w:val="it-IT"/>
        </w:rPr>
        <w:t xml:space="preserve">Shëmbuj të aktiviteteve dhe mjediseve të tilla: </w:t>
      </w:r>
    </w:p>
    <w:p w:rsidR="00567B2D" w:rsidRPr="00567B2D" w:rsidRDefault="00567B2D" w:rsidP="00567B2D">
      <w:pPr>
        <w:pStyle w:val="Paragrafi"/>
        <w:rPr>
          <w:lang w:val="it-IT"/>
        </w:rPr>
      </w:pPr>
      <w:r w:rsidRPr="00567B2D">
        <w:rPr>
          <w:lang w:val="it-IT"/>
        </w:rPr>
        <w:t>a) lëvizje të shpejta dhe të përsëritura;</w:t>
      </w:r>
    </w:p>
    <w:p w:rsidR="00567B2D" w:rsidRPr="00E46CB0" w:rsidRDefault="00567B2D" w:rsidP="00567B2D">
      <w:pPr>
        <w:pStyle w:val="Paragrafi"/>
        <w:rPr>
          <w:lang w:val="it-IT"/>
        </w:rPr>
      </w:pPr>
      <w:r w:rsidRPr="00E46CB0">
        <w:rPr>
          <w:lang w:val="it-IT"/>
        </w:rPr>
        <w:t xml:space="preserve">b) ngarkesë fizike e madhe; </w:t>
      </w:r>
    </w:p>
    <w:p w:rsidR="00567B2D" w:rsidRDefault="00567B2D" w:rsidP="00567B2D">
      <w:pPr>
        <w:pStyle w:val="Paragrafi"/>
      </w:pPr>
      <w:r>
        <w:t>c)</w:t>
      </w:r>
      <w:r w:rsidRPr="0050679B">
        <w:t xml:space="preserve"> p</w:t>
      </w:r>
      <w:r>
        <w:t>ë</w:t>
      </w:r>
      <w:r w:rsidRPr="0050679B">
        <w:t>rq</w:t>
      </w:r>
      <w:r>
        <w:t>e</w:t>
      </w:r>
      <w:r w:rsidRPr="0050679B">
        <w:t>ndrim i tep</w:t>
      </w:r>
      <w:r>
        <w:t>ë</w:t>
      </w:r>
      <w:r w:rsidRPr="0050679B">
        <w:t xml:space="preserve">rt </w:t>
      </w:r>
      <w:r>
        <w:t>i</w:t>
      </w:r>
      <w:r w:rsidRPr="0050679B">
        <w:t xml:space="preserve"> </w:t>
      </w:r>
      <w:r>
        <w:t>forcës mekanike;</w:t>
      </w:r>
    </w:p>
    <w:p w:rsidR="00567B2D" w:rsidRPr="006B26DB" w:rsidRDefault="00567B2D" w:rsidP="00567B2D">
      <w:pPr>
        <w:pStyle w:val="Paragrafi"/>
        <w:rPr>
          <w:lang w:val="it-IT"/>
        </w:rPr>
      </w:pPr>
      <w:r>
        <w:rPr>
          <w:lang w:val="it-IT"/>
        </w:rPr>
        <w:t>d)</w:t>
      </w:r>
      <w:r w:rsidRPr="006B26DB">
        <w:rPr>
          <w:lang w:val="it-IT"/>
        </w:rPr>
        <w:t xml:space="preserve"> qëndrime jo normale ose të sforcuara</w:t>
      </w:r>
      <w:r>
        <w:rPr>
          <w:lang w:val="it-IT"/>
        </w:rPr>
        <w:t>;</w:t>
      </w:r>
      <w:r w:rsidRPr="006B26DB">
        <w:rPr>
          <w:lang w:val="it-IT"/>
        </w:rPr>
        <w:t xml:space="preserve"> </w:t>
      </w:r>
    </w:p>
    <w:p w:rsidR="00567B2D" w:rsidRPr="00B97890" w:rsidRDefault="00567B2D" w:rsidP="00567B2D">
      <w:pPr>
        <w:pStyle w:val="Paragrafi"/>
        <w:rPr>
          <w:lang w:val="it-IT"/>
        </w:rPr>
      </w:pPr>
      <w:r>
        <w:rPr>
          <w:lang w:val="it-IT"/>
        </w:rPr>
        <w:t>e)</w:t>
      </w:r>
      <w:r w:rsidRPr="00B97890">
        <w:rPr>
          <w:lang w:val="it-IT"/>
        </w:rPr>
        <w:t xml:space="preserve"> vibracionet</w:t>
      </w:r>
      <w:r>
        <w:rPr>
          <w:lang w:val="it-IT"/>
        </w:rPr>
        <w:t>.</w:t>
      </w:r>
      <w:r w:rsidRPr="00B97890">
        <w:rPr>
          <w:lang w:val="it-IT"/>
        </w:rPr>
        <w:t xml:space="preserve"> </w:t>
      </w:r>
    </w:p>
    <w:p w:rsidR="00567B2D" w:rsidRPr="00B97890" w:rsidRDefault="00567B2D" w:rsidP="00567B2D">
      <w:pPr>
        <w:pStyle w:val="Paragrafi"/>
        <w:rPr>
          <w:lang w:val="it-IT"/>
        </w:rPr>
      </w:pPr>
      <w:r w:rsidRPr="00B97890">
        <w:rPr>
          <w:lang w:val="it-IT"/>
        </w:rPr>
        <w:t>I ftohtë i lokalizuar ose mjedisi është</w:t>
      </w:r>
      <w:r>
        <w:rPr>
          <w:lang w:val="it-IT"/>
        </w:rPr>
        <w:t xml:space="preserve"> i</w:t>
      </w:r>
      <w:r w:rsidRPr="00B97890">
        <w:rPr>
          <w:lang w:val="it-IT"/>
        </w:rPr>
        <w:t xml:space="preserve"> një natyre që fuqizon rrezikun</w:t>
      </w:r>
      <w:r w:rsidR="00DD3D18">
        <w:rPr>
          <w:lang w:val="it-IT"/>
        </w:rPr>
        <w:t>.</w:t>
      </w:r>
      <w:r w:rsidRPr="00B97890">
        <w:rPr>
          <w:lang w:val="it-IT"/>
        </w:rPr>
        <w:t xml:space="preserve"> </w:t>
      </w:r>
    </w:p>
    <w:p w:rsidR="00567B2D" w:rsidRPr="00B97890" w:rsidRDefault="00567B2D" w:rsidP="00567B2D">
      <w:pPr>
        <w:pStyle w:val="Paragrafi"/>
        <w:rPr>
          <w:lang w:val="it-IT"/>
        </w:rPr>
      </w:pPr>
      <w:r w:rsidRPr="00B97890">
        <w:rPr>
          <w:lang w:val="it-IT"/>
        </w:rPr>
        <w:t xml:space="preserve">3. Kanceri profesional </w:t>
      </w:r>
    </w:p>
    <w:p w:rsidR="00567B2D" w:rsidRPr="00B97890" w:rsidRDefault="00567B2D" w:rsidP="00567B2D">
      <w:pPr>
        <w:pStyle w:val="Paragrafi"/>
        <w:rPr>
          <w:lang w:val="it-IT"/>
        </w:rPr>
      </w:pPr>
      <w:r w:rsidRPr="00B97890">
        <w:rPr>
          <w:lang w:val="it-IT"/>
        </w:rPr>
        <w:t xml:space="preserve">3.1 Kanceri i shkaktuar nga agjentët e mëposhtëm: </w:t>
      </w:r>
    </w:p>
    <w:p w:rsidR="00567B2D" w:rsidRPr="00B97890" w:rsidRDefault="00567B2D" w:rsidP="00567B2D">
      <w:pPr>
        <w:pStyle w:val="Paragrafi"/>
        <w:rPr>
          <w:lang w:val="it-IT"/>
        </w:rPr>
      </w:pPr>
      <w:r w:rsidRPr="00B97890">
        <w:rPr>
          <w:lang w:val="it-IT"/>
        </w:rPr>
        <w:t xml:space="preserve">3.1.1 Amianti </w:t>
      </w:r>
    </w:p>
    <w:p w:rsidR="00567B2D" w:rsidRPr="00B97890" w:rsidRDefault="00567B2D" w:rsidP="00567B2D">
      <w:pPr>
        <w:pStyle w:val="Paragrafi"/>
        <w:rPr>
          <w:lang w:val="it-IT"/>
        </w:rPr>
      </w:pPr>
      <w:r w:rsidRPr="00B97890">
        <w:rPr>
          <w:lang w:val="it-IT"/>
        </w:rPr>
        <w:t>3.1.2 Benzidina dhe krip</w:t>
      </w:r>
      <w:r>
        <w:rPr>
          <w:lang w:val="it-IT"/>
        </w:rPr>
        <w:t>ë</w:t>
      </w:r>
      <w:r w:rsidRPr="00B97890">
        <w:rPr>
          <w:lang w:val="it-IT"/>
        </w:rPr>
        <w:t xml:space="preserve">rat e saj </w:t>
      </w:r>
    </w:p>
    <w:p w:rsidR="00567B2D" w:rsidRPr="00B97890" w:rsidRDefault="00567B2D" w:rsidP="00567B2D">
      <w:pPr>
        <w:pStyle w:val="Paragrafi"/>
        <w:rPr>
          <w:lang w:val="it-IT"/>
        </w:rPr>
      </w:pPr>
      <w:r>
        <w:rPr>
          <w:lang w:val="it-IT"/>
        </w:rPr>
        <w:t>3.1.3 Eteri i dikl</w:t>
      </w:r>
      <w:r w:rsidRPr="00B97890">
        <w:rPr>
          <w:lang w:val="it-IT"/>
        </w:rPr>
        <w:t xml:space="preserve">ormetilit </w:t>
      </w:r>
    </w:p>
    <w:p w:rsidR="00567B2D" w:rsidRPr="00B97890" w:rsidRDefault="00567B2D" w:rsidP="00567B2D">
      <w:pPr>
        <w:pStyle w:val="Paragrafi"/>
        <w:rPr>
          <w:lang w:val="it-IT"/>
        </w:rPr>
      </w:pPr>
      <w:r>
        <w:rPr>
          <w:lang w:val="it-IT"/>
        </w:rPr>
        <w:t>3. 1</w:t>
      </w:r>
      <w:r w:rsidRPr="00B97890">
        <w:rPr>
          <w:lang w:val="it-IT"/>
        </w:rPr>
        <w:t xml:space="preserve">.4 Kromi dhe përbërësit e tij </w:t>
      </w:r>
    </w:p>
    <w:p w:rsidR="00567B2D" w:rsidRPr="00B97890" w:rsidRDefault="00567B2D" w:rsidP="00567B2D">
      <w:pPr>
        <w:pStyle w:val="Paragrafi"/>
        <w:rPr>
          <w:lang w:val="it-IT"/>
        </w:rPr>
      </w:pPr>
      <w:r w:rsidRPr="00B97890">
        <w:rPr>
          <w:lang w:val="it-IT"/>
        </w:rPr>
        <w:t xml:space="preserve">3.1.5 Gudronet, katranet, bloza </w:t>
      </w:r>
    </w:p>
    <w:p w:rsidR="00567B2D" w:rsidRPr="00B97890" w:rsidRDefault="00567B2D" w:rsidP="00567B2D">
      <w:pPr>
        <w:pStyle w:val="Paragrafi"/>
        <w:rPr>
          <w:lang w:val="it-IT"/>
        </w:rPr>
      </w:pPr>
      <w:r w:rsidRPr="00B97890">
        <w:rPr>
          <w:lang w:val="it-IT"/>
        </w:rPr>
        <w:t xml:space="preserve">3.1.6 Betanaftilamina </w:t>
      </w:r>
    </w:p>
    <w:p w:rsidR="00567B2D" w:rsidRPr="00B97890" w:rsidRDefault="00567B2D" w:rsidP="00567B2D">
      <w:pPr>
        <w:pStyle w:val="Paragrafi"/>
        <w:rPr>
          <w:lang w:val="it-IT"/>
        </w:rPr>
      </w:pPr>
      <w:r w:rsidRPr="00B97890">
        <w:rPr>
          <w:lang w:val="it-IT"/>
        </w:rPr>
        <w:t xml:space="preserve">3.1.7 Klorurir i vinilit </w:t>
      </w:r>
    </w:p>
    <w:p w:rsidR="00567B2D" w:rsidRPr="00B97890" w:rsidRDefault="00567B2D" w:rsidP="00567B2D">
      <w:pPr>
        <w:pStyle w:val="Paragrafi"/>
        <w:rPr>
          <w:lang w:val="it-IT"/>
        </w:rPr>
      </w:pPr>
      <w:r w:rsidRPr="00B97890">
        <w:rPr>
          <w:lang w:val="it-IT"/>
        </w:rPr>
        <w:t>3.1</w:t>
      </w:r>
      <w:r>
        <w:rPr>
          <w:lang w:val="it-IT"/>
        </w:rPr>
        <w:t>.8 Benzeni ose homologë</w:t>
      </w:r>
      <w:r w:rsidRPr="00B97890">
        <w:rPr>
          <w:lang w:val="it-IT"/>
        </w:rPr>
        <w:t xml:space="preserve">t e tij toksikë </w:t>
      </w:r>
    </w:p>
    <w:p w:rsidR="00567B2D" w:rsidRPr="00B97890" w:rsidRDefault="00567B2D" w:rsidP="00567B2D">
      <w:pPr>
        <w:pStyle w:val="Paragrafi"/>
        <w:rPr>
          <w:lang w:val="it-IT"/>
        </w:rPr>
      </w:pPr>
      <w:r w:rsidRPr="00B97890">
        <w:rPr>
          <w:lang w:val="it-IT"/>
        </w:rPr>
        <w:t>3.1.9 Nitro dhe amino</w:t>
      </w:r>
      <w:r>
        <w:rPr>
          <w:lang w:val="it-IT"/>
        </w:rPr>
        <w:t>,</w:t>
      </w:r>
      <w:r w:rsidRPr="00B97890">
        <w:rPr>
          <w:lang w:val="it-IT"/>
        </w:rPr>
        <w:t xml:space="preserve"> derivatet toksikë të benzenit ose homologët e tij </w:t>
      </w:r>
    </w:p>
    <w:p w:rsidR="00567B2D" w:rsidRPr="00E46CB0" w:rsidRDefault="00567B2D" w:rsidP="00567B2D">
      <w:pPr>
        <w:pStyle w:val="Paragrafi"/>
        <w:rPr>
          <w:lang w:val="it-IT"/>
        </w:rPr>
      </w:pPr>
      <w:r w:rsidRPr="00E46CB0">
        <w:rPr>
          <w:lang w:val="it-IT"/>
        </w:rPr>
        <w:t xml:space="preserve">3.1.10 Rrezatimi jonizues </w:t>
      </w:r>
    </w:p>
    <w:p w:rsidR="00567B2D" w:rsidRPr="00567B2D" w:rsidRDefault="00567B2D" w:rsidP="00567B2D">
      <w:pPr>
        <w:pStyle w:val="Paragrafi"/>
        <w:rPr>
          <w:lang w:val="en-GB"/>
        </w:rPr>
      </w:pPr>
      <w:r w:rsidRPr="00E46CB0">
        <w:rPr>
          <w:lang w:val="it-IT"/>
        </w:rPr>
        <w:t>3.1.11 Katranet, bitumi,</w:t>
      </w:r>
      <w:r>
        <w:rPr>
          <w:lang w:val="it-IT"/>
        </w:rPr>
        <w:t xml:space="preserve"> vajrat minerale,</w:t>
      </w:r>
      <w:r w:rsidRPr="00E46CB0">
        <w:rPr>
          <w:lang w:val="it-IT"/>
        </w:rPr>
        <w:t xml:space="preserve"> antra</w:t>
      </w:r>
      <w:r>
        <w:rPr>
          <w:lang w:val="it-IT"/>
        </w:rPr>
        <w:t>ceni</w:t>
      </w:r>
      <w:r w:rsidRPr="00E46CB0">
        <w:rPr>
          <w:lang w:val="it-IT"/>
        </w:rPr>
        <w:t xml:space="preserve"> ose përbërë</w:t>
      </w:r>
      <w:r>
        <w:rPr>
          <w:lang w:val="it-IT"/>
        </w:rPr>
        <w:t xml:space="preserve">sit e tij. </w:t>
      </w:r>
      <w:r w:rsidRPr="00567B2D">
        <w:rPr>
          <w:lang w:val="en-GB"/>
        </w:rPr>
        <w:t xml:space="preserve">Produkte dhe mbetje të këtyre substancave </w:t>
      </w:r>
    </w:p>
    <w:p w:rsidR="00567B2D" w:rsidRDefault="00567B2D" w:rsidP="00567B2D">
      <w:pPr>
        <w:pStyle w:val="Paragrafi"/>
      </w:pPr>
      <w:r w:rsidRPr="0050679B">
        <w:t>3.1.12 Ty</w:t>
      </w:r>
      <w:r>
        <w:t>m</w:t>
      </w:r>
      <w:r w:rsidRPr="0050679B">
        <w:t xml:space="preserve">i </w:t>
      </w:r>
      <w:r>
        <w:t>i</w:t>
      </w:r>
      <w:r w:rsidRPr="0050679B">
        <w:t xml:space="preserve"> furrave t</w:t>
      </w:r>
      <w:r>
        <w:t>ë</w:t>
      </w:r>
      <w:r w:rsidRPr="0050679B">
        <w:t xml:space="preserve"> koksit </w:t>
      </w:r>
    </w:p>
    <w:p w:rsidR="00567B2D" w:rsidRDefault="00567B2D" w:rsidP="00567B2D">
      <w:pPr>
        <w:pStyle w:val="Paragrafi"/>
      </w:pPr>
      <w:r>
        <w:t>3.1.</w:t>
      </w:r>
      <w:r w:rsidRPr="0050679B">
        <w:t>13 P</w:t>
      </w:r>
      <w:r>
        <w:t>ë</w:t>
      </w:r>
      <w:r w:rsidRPr="0050679B">
        <w:t xml:space="preserve">rbërësit e nikelit </w:t>
      </w:r>
    </w:p>
    <w:p w:rsidR="00567B2D" w:rsidRDefault="00567B2D" w:rsidP="00567B2D">
      <w:pPr>
        <w:pStyle w:val="Paragrafi"/>
      </w:pPr>
      <w:r w:rsidRPr="0050679B">
        <w:t>3.1.14 Pluhurat</w:t>
      </w:r>
      <w:r>
        <w:t xml:space="preserve"> </w:t>
      </w:r>
      <w:r w:rsidRPr="0050679B">
        <w:t>e</w:t>
      </w:r>
      <w:r>
        <w:t xml:space="preserve"> </w:t>
      </w:r>
      <w:r w:rsidRPr="0050679B">
        <w:t xml:space="preserve">drurit </w:t>
      </w:r>
    </w:p>
    <w:p w:rsidR="00567B2D" w:rsidRDefault="00567B2D" w:rsidP="00567B2D">
      <w:pPr>
        <w:pStyle w:val="Paragrafi"/>
      </w:pPr>
      <w:r w:rsidRPr="0050679B">
        <w:t xml:space="preserve">3.1.15 Kancer </w:t>
      </w:r>
      <w:r>
        <w:t>i shkaktuar nga çdo agjent tjetë</w:t>
      </w:r>
      <w:r w:rsidRPr="0050679B">
        <w:t>r që nuk p</w:t>
      </w:r>
      <w:r>
        <w:t>ë</w:t>
      </w:r>
      <w:r w:rsidRPr="0050679B">
        <w:t>rmendet nga</w:t>
      </w:r>
      <w:r>
        <w:t xml:space="preserve"> 3.1.1 deri</w:t>
      </w:r>
      <w:r w:rsidRPr="0050679B">
        <w:t xml:space="preserve"> n</w:t>
      </w:r>
      <w:r>
        <w:t>ë 3.1.14, kur ka një l</w:t>
      </w:r>
      <w:r w:rsidRPr="0050679B">
        <w:t>idhje t</w:t>
      </w:r>
      <w:r>
        <w:t>ë drejt</w:t>
      </w:r>
      <w:r w:rsidRPr="0050679B">
        <w:t>p</w:t>
      </w:r>
      <w:r>
        <w:t>ër</w:t>
      </w:r>
      <w:r w:rsidRPr="0050679B">
        <w:t>drejtë</w:t>
      </w:r>
      <w:r>
        <w:t>,</w:t>
      </w:r>
      <w:r w:rsidRPr="0050679B">
        <w:t xml:space="preserve"> ndërmjet ekspozimit të nj</w:t>
      </w:r>
      <w:r>
        <w:t>ë</w:t>
      </w:r>
      <w:r w:rsidRPr="0050679B">
        <w:t xml:space="preserve"> pun</w:t>
      </w:r>
      <w:r>
        <w:t>ëm</w:t>
      </w:r>
      <w:r w:rsidRPr="0050679B">
        <w:t>arr</w:t>
      </w:r>
      <w:r>
        <w:t>ë</w:t>
      </w:r>
      <w:r w:rsidRPr="0050679B">
        <w:t>si me nj</w:t>
      </w:r>
      <w:r>
        <w:t>ë pr</w:t>
      </w:r>
      <w:r w:rsidRPr="0050679B">
        <w:t>ej tyre dhe kanceri t</w:t>
      </w:r>
      <w:r>
        <w:t>ë</w:t>
      </w:r>
      <w:r w:rsidRPr="0050679B">
        <w:t xml:space="preserve"> shkaktuar</w:t>
      </w:r>
      <w:r>
        <w:t>.</w:t>
      </w:r>
      <w:r w:rsidRPr="0050679B">
        <w:t xml:space="preserve"> </w:t>
      </w:r>
    </w:p>
    <w:p w:rsidR="00567B2D" w:rsidRDefault="00567B2D" w:rsidP="00567B2D">
      <w:pPr>
        <w:pStyle w:val="Paragrafi"/>
      </w:pPr>
      <w:r w:rsidRPr="0050679B">
        <w:t xml:space="preserve">4. Sëmundje të tjera </w:t>
      </w:r>
    </w:p>
    <w:p w:rsidR="00567B2D" w:rsidRPr="0050679B" w:rsidRDefault="00567B2D" w:rsidP="00567B2D">
      <w:pPr>
        <w:pStyle w:val="Paragrafi"/>
      </w:pPr>
      <w:r>
        <w:t>4.1</w:t>
      </w:r>
      <w:r w:rsidRPr="0050679B">
        <w:t xml:space="preserve"> Nistagmus </w:t>
      </w:r>
      <w:r>
        <w:t>i</w:t>
      </w:r>
      <w:r w:rsidRPr="0050679B">
        <w:t xml:space="preserve"> minatorit</w:t>
      </w:r>
      <w:r w:rsidR="00DD3D18">
        <w:t>.</w:t>
      </w:r>
      <w:r w:rsidRPr="0050679B">
        <w:t xml:space="preserve"> </w:t>
      </w:r>
    </w:p>
    <w:p w:rsidR="00567B2D" w:rsidRDefault="00567B2D" w:rsidP="00567B2D">
      <w:pPr>
        <w:pStyle w:val="Paragrafi"/>
      </w:pPr>
    </w:p>
    <w:p w:rsidR="00567B2D" w:rsidRDefault="002310E5" w:rsidP="00567B2D">
      <w:pPr>
        <w:pStyle w:val="Figure"/>
      </w:pPr>
      <w:r w:rsidRPr="0072790B">
        <w:rPr>
          <w:noProof/>
          <w:lang w:val="en-GB" w:eastAsia="en-GB"/>
        </w:rPr>
        <w:drawing>
          <wp:inline distT="0" distB="0" distL="0" distR="0">
            <wp:extent cx="5753100" cy="8562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562975"/>
                    </a:xfrm>
                    <a:prstGeom prst="rect">
                      <a:avLst/>
                    </a:prstGeom>
                    <a:noFill/>
                    <a:ln>
                      <a:noFill/>
                    </a:ln>
                  </pic:spPr>
                </pic:pic>
              </a:graphicData>
            </a:graphic>
          </wp:inline>
        </w:drawing>
      </w:r>
    </w:p>
    <w:p w:rsidR="00567B2D" w:rsidRDefault="00567B2D" w:rsidP="00770AFF">
      <w:pPr>
        <w:pStyle w:val="Akti"/>
        <w:keepNext w:val="0"/>
      </w:pPr>
    </w:p>
    <w:p w:rsidR="003B4340" w:rsidRDefault="003B4340" w:rsidP="00770AFF">
      <w:pPr>
        <w:pStyle w:val="Akti"/>
        <w:keepNext w:val="0"/>
      </w:pPr>
    </w:p>
    <w:p w:rsidR="006633D8" w:rsidRDefault="006633D8" w:rsidP="00770AFF">
      <w:pPr>
        <w:pStyle w:val="Akti"/>
        <w:keepNext w:val="0"/>
      </w:pPr>
      <w:r>
        <w:t>Udhëzim</w:t>
      </w:r>
    </w:p>
    <w:p w:rsidR="006633D8" w:rsidRDefault="00CF3C1D" w:rsidP="00770AFF">
      <w:pPr>
        <w:pStyle w:val="NumriData"/>
        <w:keepNext w:val="0"/>
      </w:pPr>
      <w:r>
        <w:t>Nr.9</w:t>
      </w:r>
      <w:r w:rsidR="006633D8">
        <w:t>, datë 25.6.2007</w:t>
      </w:r>
    </w:p>
    <w:p w:rsidR="006633D8" w:rsidRDefault="006633D8" w:rsidP="00770AFF">
      <w:pPr>
        <w:pStyle w:val="Paragrafi"/>
      </w:pPr>
    </w:p>
    <w:p w:rsidR="00FD039E" w:rsidRDefault="006633D8" w:rsidP="00770AFF">
      <w:pPr>
        <w:pStyle w:val="Titulli"/>
        <w:keepNext w:val="0"/>
      </w:pPr>
      <w:r>
        <w:t xml:space="preserve">Për një shtesë në udhëzimin nr.3, datë 30.1.2006 </w:t>
      </w:r>
    </w:p>
    <w:p w:rsidR="006633D8" w:rsidRPr="00CF3C1D" w:rsidRDefault="006633D8" w:rsidP="00770AFF">
      <w:pPr>
        <w:pStyle w:val="Titulli"/>
        <w:keepNext w:val="0"/>
      </w:pPr>
      <w:r w:rsidRPr="00CF3C1D">
        <w:t>“Për tatimin mbi vlerën e shtuar”</w:t>
      </w:r>
    </w:p>
    <w:p w:rsidR="006633D8" w:rsidRPr="00CF3C1D" w:rsidRDefault="006633D8" w:rsidP="00770AFF">
      <w:pPr>
        <w:pStyle w:val="Paragrafi"/>
        <w:rPr>
          <w:lang w:val="en-GB"/>
        </w:rPr>
      </w:pPr>
    </w:p>
    <w:p w:rsidR="006633D8" w:rsidRDefault="006633D8" w:rsidP="00770AFF">
      <w:pPr>
        <w:pStyle w:val="BazLigjPropozues"/>
        <w:keepNext w:val="0"/>
      </w:pPr>
      <w:r>
        <w:t>Në mbështetje të nenit 102, pika 4 të Kushtetutës së Republikës së Shqipërisë, si dhe në zbatim të ligjit nr.7928, datë 27.4.1995 “Për tatimin mbi vlerën e shtuar”, i ndryshuar, Ministri i Financave</w:t>
      </w:r>
    </w:p>
    <w:p w:rsidR="006633D8" w:rsidRDefault="006633D8" w:rsidP="00770AFF">
      <w:pPr>
        <w:pStyle w:val="Paragrafi"/>
      </w:pPr>
    </w:p>
    <w:p w:rsidR="006633D8" w:rsidRDefault="006633D8" w:rsidP="00770AFF">
      <w:pPr>
        <w:pStyle w:val="VENDOSI"/>
        <w:keepNext w:val="0"/>
      </w:pPr>
      <w:r>
        <w:t>Udhëzon:</w:t>
      </w:r>
    </w:p>
    <w:p w:rsidR="006633D8" w:rsidRDefault="006633D8" w:rsidP="00770AFF">
      <w:pPr>
        <w:pStyle w:val="Paragrafi"/>
      </w:pPr>
    </w:p>
    <w:p w:rsidR="006633D8" w:rsidRDefault="006633D8" w:rsidP="00770AFF">
      <w:pPr>
        <w:pStyle w:val="Paragrafi"/>
      </w:pPr>
      <w:r>
        <w:t>Në udhëzimin nr.3, datë 30.1.2006 “Për tatimin mbi vlerën e shtuar”, pas pikës 9.2, shtohet pika 9.2.1 “Libri i çmimeve të shitjes”, me përmbajtje si më poshtë:</w:t>
      </w:r>
    </w:p>
    <w:p w:rsidR="006633D8" w:rsidRPr="006633D8" w:rsidRDefault="006633D8" w:rsidP="00770AFF">
      <w:pPr>
        <w:pStyle w:val="Paragrafi"/>
      </w:pPr>
      <w:r w:rsidRPr="006633D8">
        <w:t>“9.2.1 Libri i çmimeve të shitjes</w:t>
      </w:r>
    </w:p>
    <w:p w:rsidR="006633D8" w:rsidRPr="006633D8" w:rsidRDefault="006633D8" w:rsidP="00770AFF">
      <w:pPr>
        <w:pStyle w:val="Paragrafi"/>
      </w:pPr>
      <w:r w:rsidRPr="006633D8">
        <w:t>Libri i çmimeve të shitjes është i detyrueshëm të mbahet nga të gjithë personat e tatueshëm. Forma dhe përmbajtja e tij është sipas formularit bashkëngjitur këtij udhëzimi. Të gjitha faqet e librit duhet të kenë numër rendor. Libri plotësohet çdo muaj. Në këtë libër regjistrohen çmimet e shitjes me shumicë dhe me pakicë, përfshirë TVSH-në, të aplikuara nga personi i tatueshëm për periudhën e muajit raportues.</w:t>
      </w:r>
    </w:p>
    <w:p w:rsidR="006633D8" w:rsidRPr="006633D8" w:rsidRDefault="006633D8" w:rsidP="00770AFF">
      <w:pPr>
        <w:pStyle w:val="Paragrafi"/>
      </w:pPr>
      <w:r w:rsidRPr="006633D8">
        <w:t>Çmimet e deklaruara të shumicës, janë ato që janë aplikuar nga personi për furnizime të realizuara në drejtim të personave të tjerë të regjistruar në TVSH ose në biznesin e vogël.</w:t>
      </w:r>
    </w:p>
    <w:p w:rsidR="006633D8" w:rsidRPr="006633D8" w:rsidRDefault="006633D8" w:rsidP="00770AFF">
      <w:pPr>
        <w:pStyle w:val="Paragrafi"/>
      </w:pPr>
      <w:r w:rsidRPr="006633D8">
        <w:t>Çmimet e deklaruara me pakicë, janë ato që janë aplikuar për konsumatorët finalë, në shitjet e kryera në vendet e veçanta të deklaruara nga personi i tatueshëm për shitjet me pakicë.</w:t>
      </w:r>
    </w:p>
    <w:p w:rsidR="006633D8" w:rsidRPr="006633D8" w:rsidRDefault="006633D8" w:rsidP="00770AFF">
      <w:pPr>
        <w:pStyle w:val="Paragrafi"/>
      </w:pPr>
      <w:r w:rsidRPr="006633D8">
        <w:t>Personat e tatueshëm të cilët kanë në nomenklaturën e mallrave të furnizuara deri në 20 artikuj, janë të detyruar të deklarojnë çmimet me shumicë dhe pakicë për të gjithë artikujt e nomenklaturës.</w:t>
      </w:r>
    </w:p>
    <w:p w:rsidR="006633D8" w:rsidRPr="006633D8" w:rsidRDefault="006633D8" w:rsidP="00770AFF">
      <w:pPr>
        <w:pStyle w:val="Paragrafi"/>
      </w:pPr>
      <w:r w:rsidRPr="006633D8">
        <w:t>Personat e tatueshëm, të cilët kanë më tepër se 20 artikuj të destinuara për shitje janë të detyruar të deklarojnë në librin e çmimeve të shitjes, 20 artikujt të cilët përbëjnë volumin më të madh të shitjeve të tyre.</w:t>
      </w:r>
    </w:p>
    <w:p w:rsidR="006633D8" w:rsidRPr="006633D8" w:rsidRDefault="006633D8" w:rsidP="00770AFF">
      <w:pPr>
        <w:pStyle w:val="Paragrafi"/>
      </w:pPr>
      <w:r w:rsidRPr="006633D8">
        <w:t>Personat e tatueshëm të cilët furnizojnë shërbime, gjithashtu janë të detyruar të deklarojnë në këtë libër çmimet e aplikuara për shërbimet e furnizuara gjatë muajit.</w:t>
      </w:r>
    </w:p>
    <w:p w:rsidR="006633D8" w:rsidRDefault="006633D8" w:rsidP="00770AFF">
      <w:pPr>
        <w:pStyle w:val="Paragrafi"/>
        <w:rPr>
          <w:lang w:val="en-GB"/>
        </w:rPr>
      </w:pPr>
      <w:r>
        <w:rPr>
          <w:lang w:val="en-GB"/>
        </w:rPr>
        <w:t>Shembull:</w:t>
      </w:r>
    </w:p>
    <w:p w:rsidR="006633D8" w:rsidRPr="006633D8" w:rsidRDefault="006633D8" w:rsidP="00770AFF">
      <w:pPr>
        <w:pStyle w:val="Paragrafi"/>
      </w:pPr>
      <w:r w:rsidRPr="006633D8">
        <w:t>Personi i tatueshëm x, furnizon shërbime të suvatimit në procesin e ndërtimit. Ky person detyrohet të deklarojë çmimin për njësi (m</w:t>
      </w:r>
      <w:r w:rsidRPr="006633D8">
        <w:rPr>
          <w:vertAlign w:val="superscript"/>
        </w:rPr>
        <w:t>2</w:t>
      </w:r>
      <w:r w:rsidRPr="006633D8">
        <w:t>) të këtij shërbimi.</w:t>
      </w:r>
    </w:p>
    <w:p w:rsidR="006633D8" w:rsidRPr="006633D8" w:rsidRDefault="006633D8" w:rsidP="00770AFF">
      <w:pPr>
        <w:pStyle w:val="Paragrafi"/>
      </w:pPr>
      <w:r w:rsidRPr="006633D8">
        <w:t>Një kopje e librit të çmimeve të shitjes paraqitet në degën e tatimeve brenda datës 14 të çdo muaji.”.</w:t>
      </w:r>
    </w:p>
    <w:p w:rsidR="006633D8" w:rsidRPr="006633D8" w:rsidRDefault="006633D8" w:rsidP="00770AFF">
      <w:pPr>
        <w:pStyle w:val="Paragrafi"/>
      </w:pPr>
      <w:r w:rsidRPr="006633D8">
        <w:t>Ky udhëzim hyn në fuqi 15 ditë pas botimit në Fletoren Zyrtare.</w:t>
      </w:r>
    </w:p>
    <w:p w:rsidR="006633D8" w:rsidRPr="006633D8" w:rsidRDefault="006633D8" w:rsidP="00770AFF">
      <w:pPr>
        <w:pStyle w:val="Paragrafi"/>
      </w:pPr>
    </w:p>
    <w:p w:rsidR="006633D8" w:rsidRPr="006633D8" w:rsidRDefault="006633D8" w:rsidP="00770AFF">
      <w:pPr>
        <w:pStyle w:val="Autoriteti"/>
        <w:keepNext w:val="0"/>
        <w:rPr>
          <w:lang w:val="it-IT"/>
        </w:rPr>
      </w:pPr>
      <w:r w:rsidRPr="006633D8">
        <w:rPr>
          <w:lang w:val="it-IT"/>
        </w:rPr>
        <w:t xml:space="preserve">Ministri i Financave </w:t>
      </w:r>
    </w:p>
    <w:p w:rsidR="006633D8" w:rsidRPr="006633D8" w:rsidRDefault="006633D8" w:rsidP="00770AFF">
      <w:pPr>
        <w:pStyle w:val="AutoritetiEmer"/>
        <w:rPr>
          <w:lang w:val="it-IT"/>
        </w:rPr>
      </w:pPr>
      <w:r w:rsidRPr="006633D8">
        <w:rPr>
          <w:lang w:val="it-IT"/>
        </w:rPr>
        <w:t>Ridvan Bode</w:t>
      </w:r>
    </w:p>
    <w:p w:rsidR="006633D8" w:rsidRPr="006633D8" w:rsidRDefault="006633D8" w:rsidP="00770AFF">
      <w:pPr>
        <w:pStyle w:val="Paragrafi"/>
        <w:rPr>
          <w:lang w:val="it-IT"/>
        </w:rPr>
      </w:pPr>
    </w:p>
    <w:p w:rsidR="006633D8" w:rsidRPr="006633D8" w:rsidRDefault="006633D8" w:rsidP="003B4340">
      <w:pPr>
        <w:pStyle w:val="Paragrafi"/>
        <w:ind w:firstLine="0"/>
        <w:rPr>
          <w:lang w:val="it-IT"/>
        </w:rPr>
      </w:pPr>
    </w:p>
    <w:p w:rsidR="006633D8" w:rsidRPr="006633D8" w:rsidRDefault="006633D8" w:rsidP="00770AFF">
      <w:pPr>
        <w:pStyle w:val="Paragrafi"/>
        <w:rPr>
          <w:lang w:val="it-IT"/>
        </w:rPr>
      </w:pPr>
    </w:p>
    <w:p w:rsidR="006633D8" w:rsidRPr="00A03B1B" w:rsidRDefault="006633D8" w:rsidP="007F048B">
      <w:pPr>
        <w:pStyle w:val="Paragrafi"/>
        <w:jc w:val="center"/>
        <w:rPr>
          <w:lang w:val="it-IT"/>
        </w:rPr>
      </w:pPr>
      <w:r w:rsidRPr="00A03B1B">
        <w:rPr>
          <w:lang w:val="it-IT"/>
        </w:rPr>
        <w:t>LIBRI I ÇMIMEVE TË SHITJES</w:t>
      </w:r>
    </w:p>
    <w:p w:rsidR="006633D8" w:rsidRDefault="006633D8" w:rsidP="00770AFF">
      <w:pPr>
        <w:pStyle w:val="Paragrafi"/>
        <w:rPr>
          <w:lang w:val="it-IT"/>
        </w:rPr>
      </w:pPr>
    </w:p>
    <w:p w:rsidR="007A709F" w:rsidRPr="00A03B1B" w:rsidRDefault="007A709F" w:rsidP="00770AFF">
      <w:pPr>
        <w:pStyle w:val="Paragrafi"/>
        <w:rPr>
          <w:lang w:val="it-IT"/>
        </w:rPr>
      </w:pPr>
    </w:p>
    <w:p w:rsidR="006633D8" w:rsidRPr="006633D8" w:rsidRDefault="006633D8" w:rsidP="00770AFF">
      <w:pPr>
        <w:pStyle w:val="Paragrafi"/>
        <w:rPr>
          <w:lang w:val="it-IT"/>
        </w:rPr>
      </w:pPr>
      <w:r w:rsidRPr="006633D8">
        <w:rPr>
          <w:lang w:val="it-IT"/>
        </w:rPr>
        <w:t>SHITËSI ………………</w:t>
      </w:r>
      <w:r w:rsidRPr="006633D8">
        <w:rPr>
          <w:lang w:val="it-IT"/>
        </w:rPr>
        <w:tab/>
      </w:r>
      <w:r w:rsidRPr="006633D8">
        <w:rPr>
          <w:lang w:val="it-IT"/>
        </w:rPr>
        <w:tab/>
      </w:r>
      <w:r w:rsidRPr="006633D8">
        <w:rPr>
          <w:lang w:val="it-IT"/>
        </w:rPr>
        <w:tab/>
      </w:r>
      <w:r w:rsidRPr="006633D8">
        <w:rPr>
          <w:lang w:val="it-IT"/>
        </w:rPr>
        <w:tab/>
      </w:r>
      <w:r w:rsidRPr="006633D8">
        <w:rPr>
          <w:lang w:val="it-IT"/>
        </w:rPr>
        <w:tab/>
      </w:r>
      <w:r w:rsidRPr="006633D8">
        <w:rPr>
          <w:lang w:val="it-IT"/>
        </w:rPr>
        <w:tab/>
        <w:t>Nr.serial…………………</w:t>
      </w:r>
      <w:r w:rsidR="00096F2E">
        <w:rPr>
          <w:lang w:val="it-IT"/>
        </w:rPr>
        <w:t>.....</w:t>
      </w:r>
    </w:p>
    <w:p w:rsidR="006633D8" w:rsidRPr="006633D8" w:rsidRDefault="006633D8" w:rsidP="00770AFF">
      <w:pPr>
        <w:pStyle w:val="Paragrafi"/>
        <w:rPr>
          <w:lang w:val="it-IT"/>
        </w:rPr>
      </w:pPr>
      <w:r w:rsidRPr="006633D8">
        <w:rPr>
          <w:lang w:val="it-IT"/>
        </w:rPr>
        <w:t>NIPT……………………</w:t>
      </w:r>
      <w:r w:rsidRPr="006633D8">
        <w:rPr>
          <w:lang w:val="it-IT"/>
        </w:rPr>
        <w:tab/>
      </w:r>
      <w:r w:rsidRPr="006633D8">
        <w:rPr>
          <w:lang w:val="it-IT"/>
        </w:rPr>
        <w:tab/>
      </w:r>
      <w:r w:rsidRPr="006633D8">
        <w:rPr>
          <w:lang w:val="it-IT"/>
        </w:rPr>
        <w:tab/>
      </w:r>
      <w:r w:rsidRPr="006633D8">
        <w:rPr>
          <w:lang w:val="it-IT"/>
        </w:rPr>
        <w:tab/>
        <w:t>Çmimet e shitjes për muajin……Vitin………</w:t>
      </w:r>
    </w:p>
    <w:p w:rsidR="006633D8" w:rsidRDefault="006633D8" w:rsidP="00770AFF">
      <w:pPr>
        <w:pStyle w:val="Paragrafi"/>
        <w:rPr>
          <w:lang w:val="it-IT"/>
        </w:rPr>
      </w:pPr>
    </w:p>
    <w:p w:rsidR="007A709F" w:rsidRDefault="007A709F" w:rsidP="00770AFF">
      <w:pPr>
        <w:pStyle w:val="Paragrafi"/>
        <w:rPr>
          <w:lang w:val="it-IT"/>
        </w:rPr>
      </w:pPr>
    </w:p>
    <w:p w:rsidR="003B4340" w:rsidRDefault="003B4340" w:rsidP="00770AFF">
      <w:pPr>
        <w:pStyle w:val="Paragrafi"/>
        <w:rPr>
          <w:lang w:val="it-IT"/>
        </w:rPr>
      </w:pPr>
    </w:p>
    <w:p w:rsidR="003B4340" w:rsidRPr="006633D8" w:rsidRDefault="003B4340" w:rsidP="00770AFF">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627"/>
        <w:gridCol w:w="1548"/>
        <w:gridCol w:w="1548"/>
        <w:gridCol w:w="1548"/>
      </w:tblGrid>
      <w:tr w:rsidR="006633D8" w:rsidRPr="00F905BB" w:rsidTr="00F905BB">
        <w:trPr>
          <w:jc w:val="center"/>
        </w:trPr>
        <w:tc>
          <w:tcPr>
            <w:tcW w:w="505" w:type="dxa"/>
            <w:vMerge w:val="restart"/>
            <w:tcBorders>
              <w:top w:val="single" w:sz="12" w:space="0" w:color="auto"/>
              <w:left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Nr.</w:t>
            </w:r>
          </w:p>
        </w:tc>
        <w:tc>
          <w:tcPr>
            <w:tcW w:w="2627" w:type="dxa"/>
            <w:vMerge w:val="restart"/>
            <w:tcBorders>
              <w:top w:val="single" w:sz="12" w:space="0" w:color="auto"/>
              <w:left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Emërtimi i mallit</w:t>
            </w:r>
          </w:p>
        </w:tc>
        <w:tc>
          <w:tcPr>
            <w:tcW w:w="1548" w:type="dxa"/>
            <w:tcBorders>
              <w:top w:val="single" w:sz="12" w:space="0" w:color="auto"/>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Njësia e matjes</w:t>
            </w:r>
          </w:p>
        </w:tc>
        <w:tc>
          <w:tcPr>
            <w:tcW w:w="3096" w:type="dxa"/>
            <w:gridSpan w:val="2"/>
            <w:tcBorders>
              <w:top w:val="single" w:sz="12" w:space="0" w:color="auto"/>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Çmimi i shitjes me TVSH</w:t>
            </w:r>
          </w:p>
        </w:tc>
      </w:tr>
      <w:tr w:rsidR="006633D8" w:rsidRPr="00F905BB" w:rsidTr="00F905BB">
        <w:trPr>
          <w:jc w:val="center"/>
        </w:trPr>
        <w:tc>
          <w:tcPr>
            <w:tcW w:w="505" w:type="dxa"/>
            <w:vMerge/>
            <w:tcBorders>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rPr>
                <w:szCs w:val="22"/>
                <w:lang w:val="en-GB"/>
              </w:rPr>
            </w:pPr>
          </w:p>
        </w:tc>
        <w:tc>
          <w:tcPr>
            <w:tcW w:w="2627" w:type="dxa"/>
            <w:vMerge/>
            <w:tcBorders>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rPr>
                <w:szCs w:val="22"/>
                <w:lang w:val="en-GB"/>
              </w:rPr>
            </w:pPr>
          </w:p>
        </w:tc>
        <w:tc>
          <w:tcPr>
            <w:tcW w:w="1548" w:type="dxa"/>
            <w:tcBorders>
              <w:top w:val="single" w:sz="12" w:space="0" w:color="auto"/>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rPr>
                <w:szCs w:val="22"/>
                <w:lang w:val="en-GB"/>
              </w:rPr>
            </w:pPr>
          </w:p>
        </w:tc>
        <w:tc>
          <w:tcPr>
            <w:tcW w:w="1548" w:type="dxa"/>
            <w:tcBorders>
              <w:top w:val="single" w:sz="12" w:space="0" w:color="auto"/>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me shumicë</w:t>
            </w:r>
          </w:p>
        </w:tc>
        <w:tc>
          <w:tcPr>
            <w:tcW w:w="1548" w:type="dxa"/>
            <w:tcBorders>
              <w:top w:val="single" w:sz="12" w:space="0" w:color="auto"/>
              <w:left w:val="single" w:sz="12" w:space="0" w:color="auto"/>
              <w:bottom w:val="single" w:sz="12" w:space="0" w:color="auto"/>
              <w:right w:val="single" w:sz="12" w:space="0" w:color="auto"/>
            </w:tcBorders>
            <w:shd w:val="clear" w:color="auto" w:fill="auto"/>
          </w:tcPr>
          <w:p w:rsidR="006633D8" w:rsidRPr="00F905BB" w:rsidRDefault="006633D8" w:rsidP="00F905BB">
            <w:pPr>
              <w:pStyle w:val="Paragrafi"/>
              <w:ind w:firstLine="0"/>
              <w:jc w:val="center"/>
              <w:rPr>
                <w:szCs w:val="22"/>
                <w:lang w:val="en-GB"/>
              </w:rPr>
            </w:pPr>
            <w:r w:rsidRPr="00F905BB">
              <w:rPr>
                <w:szCs w:val="22"/>
                <w:lang w:val="en-GB"/>
              </w:rPr>
              <w:t>me pakicë</w:t>
            </w:r>
          </w:p>
        </w:tc>
      </w:tr>
      <w:tr w:rsidR="006633D8" w:rsidRPr="00F905BB" w:rsidTr="00F905BB">
        <w:trPr>
          <w:jc w:val="center"/>
        </w:trPr>
        <w:tc>
          <w:tcPr>
            <w:tcW w:w="505" w:type="dxa"/>
            <w:tcBorders>
              <w:top w:val="single" w:sz="12" w:space="0" w:color="auto"/>
            </w:tcBorders>
            <w:shd w:val="clear" w:color="auto" w:fill="auto"/>
          </w:tcPr>
          <w:p w:rsidR="006633D8" w:rsidRPr="00F905BB" w:rsidRDefault="006633D8" w:rsidP="00F905BB">
            <w:pPr>
              <w:pStyle w:val="Paragrafi"/>
              <w:ind w:firstLine="0"/>
              <w:rPr>
                <w:szCs w:val="22"/>
                <w:lang w:val="en-GB"/>
              </w:rPr>
            </w:pPr>
          </w:p>
        </w:tc>
        <w:tc>
          <w:tcPr>
            <w:tcW w:w="2627" w:type="dxa"/>
            <w:tcBorders>
              <w:top w:val="single" w:sz="12" w:space="0" w:color="auto"/>
            </w:tcBorders>
            <w:shd w:val="clear" w:color="auto" w:fill="auto"/>
          </w:tcPr>
          <w:p w:rsidR="006633D8" w:rsidRPr="00F905BB" w:rsidRDefault="006633D8" w:rsidP="00F905BB">
            <w:pPr>
              <w:pStyle w:val="Paragrafi"/>
              <w:ind w:firstLine="0"/>
              <w:rPr>
                <w:szCs w:val="22"/>
                <w:lang w:val="en-GB"/>
              </w:rPr>
            </w:pPr>
          </w:p>
        </w:tc>
        <w:tc>
          <w:tcPr>
            <w:tcW w:w="1548" w:type="dxa"/>
            <w:tcBorders>
              <w:top w:val="single" w:sz="12" w:space="0" w:color="auto"/>
            </w:tcBorders>
            <w:shd w:val="clear" w:color="auto" w:fill="auto"/>
          </w:tcPr>
          <w:p w:rsidR="006633D8" w:rsidRPr="00F905BB" w:rsidRDefault="006633D8" w:rsidP="00F905BB">
            <w:pPr>
              <w:pStyle w:val="Paragrafi"/>
              <w:ind w:firstLine="0"/>
              <w:rPr>
                <w:szCs w:val="22"/>
                <w:lang w:val="en-GB"/>
              </w:rPr>
            </w:pPr>
          </w:p>
        </w:tc>
        <w:tc>
          <w:tcPr>
            <w:tcW w:w="1548" w:type="dxa"/>
            <w:tcBorders>
              <w:top w:val="single" w:sz="12" w:space="0" w:color="auto"/>
            </w:tcBorders>
            <w:shd w:val="clear" w:color="auto" w:fill="auto"/>
          </w:tcPr>
          <w:p w:rsidR="006633D8" w:rsidRPr="00F905BB" w:rsidRDefault="006633D8" w:rsidP="00F905BB">
            <w:pPr>
              <w:pStyle w:val="Paragrafi"/>
              <w:ind w:firstLine="0"/>
              <w:rPr>
                <w:szCs w:val="22"/>
                <w:lang w:val="en-GB"/>
              </w:rPr>
            </w:pPr>
          </w:p>
        </w:tc>
        <w:tc>
          <w:tcPr>
            <w:tcW w:w="1548" w:type="dxa"/>
            <w:tcBorders>
              <w:top w:val="single" w:sz="12" w:space="0" w:color="auto"/>
            </w:tcBorders>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r w:rsidR="006633D8" w:rsidRPr="00F905BB" w:rsidTr="00F905BB">
        <w:trPr>
          <w:jc w:val="center"/>
        </w:trPr>
        <w:tc>
          <w:tcPr>
            <w:tcW w:w="505" w:type="dxa"/>
            <w:shd w:val="clear" w:color="auto" w:fill="auto"/>
          </w:tcPr>
          <w:p w:rsidR="006633D8" w:rsidRPr="00F905BB" w:rsidRDefault="006633D8" w:rsidP="00F905BB">
            <w:pPr>
              <w:pStyle w:val="Paragrafi"/>
              <w:ind w:firstLine="0"/>
              <w:rPr>
                <w:szCs w:val="22"/>
                <w:lang w:val="en-GB"/>
              </w:rPr>
            </w:pPr>
          </w:p>
        </w:tc>
        <w:tc>
          <w:tcPr>
            <w:tcW w:w="2627"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c>
          <w:tcPr>
            <w:tcW w:w="1548" w:type="dxa"/>
            <w:shd w:val="clear" w:color="auto" w:fill="auto"/>
          </w:tcPr>
          <w:p w:rsidR="006633D8" w:rsidRPr="00F905BB" w:rsidRDefault="006633D8" w:rsidP="00F905BB">
            <w:pPr>
              <w:pStyle w:val="Paragrafi"/>
              <w:ind w:firstLine="0"/>
              <w:rPr>
                <w:szCs w:val="22"/>
                <w:lang w:val="en-GB"/>
              </w:rPr>
            </w:pPr>
          </w:p>
        </w:tc>
      </w:tr>
    </w:tbl>
    <w:p w:rsidR="007A709F" w:rsidRDefault="007A709F" w:rsidP="00770AFF">
      <w:pPr>
        <w:pStyle w:val="Paragrafi"/>
        <w:rPr>
          <w:lang w:val="en-GB"/>
        </w:rPr>
      </w:pPr>
    </w:p>
    <w:p w:rsidR="006633D8" w:rsidRPr="006633D8" w:rsidRDefault="006633D8" w:rsidP="00770AFF">
      <w:pPr>
        <w:pStyle w:val="Paragrafi"/>
        <w:rPr>
          <w:lang w:val="en-GB"/>
        </w:rPr>
      </w:pPr>
      <w:r w:rsidRPr="006633D8">
        <w:rPr>
          <w:lang w:val="en-GB"/>
        </w:rPr>
        <w:t>Administratori</w:t>
      </w:r>
      <w:r w:rsidRPr="006633D8">
        <w:rPr>
          <w:lang w:val="en-GB"/>
        </w:rPr>
        <w:tab/>
      </w:r>
      <w:r w:rsidRPr="006633D8">
        <w:rPr>
          <w:lang w:val="en-GB"/>
        </w:rPr>
        <w:tab/>
      </w:r>
      <w:r w:rsidRPr="006633D8">
        <w:rPr>
          <w:lang w:val="en-GB"/>
        </w:rPr>
        <w:tab/>
      </w:r>
      <w:r w:rsidRPr="006633D8">
        <w:rPr>
          <w:lang w:val="en-GB"/>
        </w:rPr>
        <w:tab/>
      </w:r>
      <w:r w:rsidRPr="006633D8">
        <w:rPr>
          <w:lang w:val="en-GB"/>
        </w:rPr>
        <w:tab/>
      </w:r>
      <w:r w:rsidRPr="006633D8">
        <w:rPr>
          <w:lang w:val="en-GB"/>
        </w:rPr>
        <w:tab/>
      </w:r>
      <w:r w:rsidRPr="006633D8">
        <w:rPr>
          <w:lang w:val="en-GB"/>
        </w:rPr>
        <w:tab/>
      </w:r>
      <w:r w:rsidRPr="006633D8">
        <w:rPr>
          <w:lang w:val="en-GB"/>
        </w:rPr>
        <w:tab/>
      </w:r>
      <w:r w:rsidR="00231D29">
        <w:rPr>
          <w:lang w:val="en-GB"/>
        </w:rPr>
        <w:tab/>
      </w:r>
      <w:r w:rsidRPr="006633D8">
        <w:rPr>
          <w:lang w:val="en-GB"/>
        </w:rPr>
        <w:t>Vula</w:t>
      </w:r>
    </w:p>
    <w:p w:rsidR="006633D8" w:rsidRPr="006633D8" w:rsidRDefault="00DD3D18" w:rsidP="00770AFF">
      <w:pPr>
        <w:pStyle w:val="Paragrafi"/>
        <w:rPr>
          <w:lang w:val="en-GB"/>
        </w:rPr>
      </w:pPr>
      <w:r>
        <w:rPr>
          <w:lang w:val="en-GB"/>
        </w:rPr>
        <w:t>Emër</w:t>
      </w:r>
      <w:r>
        <w:rPr>
          <w:lang w:val="en-GB"/>
        </w:rPr>
        <w:tab/>
        <w:t>m</w:t>
      </w:r>
      <w:r w:rsidR="006633D8" w:rsidRPr="006633D8">
        <w:rPr>
          <w:lang w:val="en-GB"/>
        </w:rPr>
        <w:t>biemër:</w:t>
      </w:r>
    </w:p>
    <w:p w:rsidR="006633D8" w:rsidRPr="00F42658" w:rsidRDefault="006633D8" w:rsidP="00770AFF">
      <w:pPr>
        <w:pStyle w:val="Paragrafi"/>
        <w:rPr>
          <w:szCs w:val="22"/>
          <w:lang w:val="en-GB"/>
        </w:rPr>
      </w:pPr>
    </w:p>
    <w:p w:rsidR="0064145A" w:rsidRDefault="006633D8" w:rsidP="00770AFF">
      <w:pPr>
        <w:pStyle w:val="Paragrafi"/>
        <w:rPr>
          <w:lang w:val="en-GB"/>
        </w:rPr>
      </w:pPr>
      <w:r w:rsidRPr="006633D8">
        <w:rPr>
          <w:lang w:val="en-GB"/>
        </w:rPr>
        <w:t xml:space="preserve">Ky libër, plotësohet në dy kopje dhe njëra dorëzohet në degën e tatimeve brenda datës </w:t>
      </w:r>
    </w:p>
    <w:p w:rsidR="006633D8" w:rsidRPr="006633D8" w:rsidRDefault="006633D8" w:rsidP="00770AFF">
      <w:pPr>
        <w:pStyle w:val="Paragrafi"/>
        <w:rPr>
          <w:lang w:val="en-GB"/>
        </w:rPr>
      </w:pPr>
      <w:r w:rsidRPr="006633D8">
        <w:rPr>
          <w:lang w:val="en-GB"/>
        </w:rPr>
        <w:t>14 të muajit pasardhës.</w:t>
      </w:r>
    </w:p>
    <w:p w:rsidR="00906C53" w:rsidRDefault="00906C53" w:rsidP="003B4340">
      <w:pPr>
        <w:pStyle w:val="Akti"/>
        <w:keepNext w:val="0"/>
        <w:jc w:val="left"/>
      </w:pPr>
    </w:p>
    <w:p w:rsidR="00906C53" w:rsidRDefault="00906C53" w:rsidP="00770AFF">
      <w:pPr>
        <w:pStyle w:val="Akti"/>
        <w:keepNext w:val="0"/>
      </w:pPr>
    </w:p>
    <w:p w:rsidR="00D573F6" w:rsidRPr="00BD3D18" w:rsidRDefault="00D573F6" w:rsidP="00770AFF">
      <w:pPr>
        <w:pStyle w:val="Akti"/>
        <w:keepNext w:val="0"/>
      </w:pPr>
      <w:r w:rsidRPr="00BD3D18">
        <w:t>Vendim</w:t>
      </w:r>
    </w:p>
    <w:p w:rsidR="00D573F6" w:rsidRPr="00BD3D18" w:rsidRDefault="00D020E0" w:rsidP="00770AFF">
      <w:pPr>
        <w:pStyle w:val="NumriData"/>
        <w:keepNext w:val="0"/>
      </w:pPr>
      <w:r>
        <w:t>N</w:t>
      </w:r>
      <w:r w:rsidR="00D573F6" w:rsidRPr="00BD3D18">
        <w:t>r.35, datë 27.6.2007</w:t>
      </w:r>
    </w:p>
    <w:p w:rsidR="00D573F6" w:rsidRPr="00F42658" w:rsidRDefault="00D573F6" w:rsidP="00770AFF">
      <w:pPr>
        <w:pStyle w:val="Paragrafi"/>
        <w:rPr>
          <w:szCs w:val="22"/>
        </w:rPr>
      </w:pPr>
    </w:p>
    <w:p w:rsidR="008F0ED2" w:rsidRDefault="00D573F6" w:rsidP="00770AFF">
      <w:pPr>
        <w:pStyle w:val="Titulli"/>
        <w:keepNext w:val="0"/>
      </w:pPr>
      <w:r w:rsidRPr="00BD3D18">
        <w:t>Për dhënien e licencës për të ushtruar veprimt</w:t>
      </w:r>
      <w:r>
        <w:t>a</w:t>
      </w:r>
      <w:r w:rsidRPr="00BD3D18">
        <w:t xml:space="preserve">ri bankare </w:t>
      </w:r>
    </w:p>
    <w:p w:rsidR="00D573F6" w:rsidRPr="000C1D7A" w:rsidRDefault="00D573F6" w:rsidP="00770AFF">
      <w:pPr>
        <w:pStyle w:val="Titulli"/>
        <w:keepNext w:val="0"/>
        <w:rPr>
          <w:lang w:val="it-IT"/>
        </w:rPr>
      </w:pPr>
      <w:r w:rsidRPr="000C1D7A">
        <w:rPr>
          <w:lang w:val="it-IT"/>
        </w:rPr>
        <w:t>“Bankës së parë të investimeve, Albania sha”</w:t>
      </w:r>
    </w:p>
    <w:p w:rsidR="00D573F6" w:rsidRPr="00F42658" w:rsidRDefault="00D573F6" w:rsidP="00770AFF">
      <w:pPr>
        <w:pStyle w:val="Paragrafi"/>
        <w:rPr>
          <w:szCs w:val="22"/>
          <w:lang w:val="it-IT"/>
        </w:rPr>
      </w:pPr>
    </w:p>
    <w:p w:rsidR="00D573F6" w:rsidRPr="00BD3D18" w:rsidRDefault="00D573F6" w:rsidP="00770AFF">
      <w:pPr>
        <w:pStyle w:val="Paragrafi"/>
      </w:pPr>
      <w:r>
        <w:t>Në bazë dhe për</w:t>
      </w:r>
      <w:r w:rsidRPr="00BD3D18">
        <w:t xml:space="preserve"> zbatim të nenit 3, pika 4 shkronja “c”, nenit 43 shkronja “e”, të</w:t>
      </w:r>
      <w:r>
        <w:t xml:space="preserve"> ligjit nr.8269, d</w:t>
      </w:r>
      <w:r w:rsidRPr="00BD3D18">
        <w:t>atë 23.12.1997 “Për Bankën e Shqipërisë”</w:t>
      </w:r>
      <w:r>
        <w:t>, i ndryshuar dhe të nenit 20</w:t>
      </w:r>
      <w:r w:rsidRPr="00BD3D18">
        <w:t xml:space="preserve"> të</w:t>
      </w:r>
      <w:r>
        <w:t xml:space="preserve"> ligjit nr</w:t>
      </w:r>
      <w:r w:rsidRPr="00BD3D18">
        <w:t>.9662, datë 18.12.2006 “Për bankat në Republikën e Shqipërisë”, me propozimin e Departamentit të Mbikëqyrjes, Këshilli Mbikë</w:t>
      </w:r>
      <w:r>
        <w:t>qy</w:t>
      </w:r>
      <w:r w:rsidRPr="00BD3D18">
        <w:t>rës i Bankës së Shqipërisë,</w:t>
      </w:r>
    </w:p>
    <w:p w:rsidR="009D680A" w:rsidRPr="00F42658" w:rsidRDefault="009D680A" w:rsidP="00B51106">
      <w:pPr>
        <w:pStyle w:val="Paragrafi"/>
        <w:ind w:firstLine="0"/>
        <w:rPr>
          <w:szCs w:val="22"/>
        </w:rPr>
      </w:pPr>
    </w:p>
    <w:p w:rsidR="00D573F6" w:rsidRPr="00BD3D18" w:rsidRDefault="00D573F6" w:rsidP="00770AFF">
      <w:pPr>
        <w:pStyle w:val="VENDOSI"/>
        <w:keepNext w:val="0"/>
      </w:pPr>
      <w:r w:rsidRPr="00BD3D18">
        <w:t>Vendosi:</w:t>
      </w:r>
    </w:p>
    <w:p w:rsidR="00D573F6" w:rsidRPr="00F42658" w:rsidRDefault="00D573F6" w:rsidP="00770AFF">
      <w:pPr>
        <w:pStyle w:val="Paragrafi"/>
        <w:rPr>
          <w:szCs w:val="22"/>
        </w:rPr>
      </w:pPr>
    </w:p>
    <w:p w:rsidR="00D573F6" w:rsidRDefault="00D573F6" w:rsidP="00770AFF">
      <w:pPr>
        <w:pStyle w:val="Paragrafi"/>
      </w:pPr>
      <w:r w:rsidRPr="00BD3D18">
        <w:t>1.</w:t>
      </w:r>
      <w:r>
        <w:t xml:space="preserve"> </w:t>
      </w:r>
      <w:r w:rsidRPr="00BD3D18">
        <w:t>Të japë licencën për të ushtruar veprimtari bankare në Repu</w:t>
      </w:r>
      <w:r w:rsidR="00DD3D18">
        <w:t xml:space="preserve">blikën e Shqipërisë “Bankës së Parë të </w:t>
      </w:r>
      <w:smartTag w:uri="urn:schemas-microsoft-com:office:smarttags" w:element="place">
        <w:smartTag w:uri="urn:schemas-microsoft-com:office:smarttags" w:element="City">
          <w:r w:rsidR="00DD3D18">
            <w:t>I</w:t>
          </w:r>
          <w:r w:rsidRPr="00BD3D18">
            <w:t>nvestimeve</w:t>
          </w:r>
        </w:smartTag>
        <w:r w:rsidRPr="00BD3D18">
          <w:t xml:space="preserve">, </w:t>
        </w:r>
        <w:smartTag w:uri="urn:schemas-microsoft-com:office:smarttags" w:element="country-region">
          <w:r w:rsidRPr="00BD3D18">
            <w:t>Albania</w:t>
          </w:r>
        </w:smartTag>
      </w:smartTag>
      <w:r w:rsidRPr="00BD3D18">
        <w:t xml:space="preserve"> sh.a.”.</w:t>
      </w:r>
    </w:p>
    <w:p w:rsidR="00D573F6" w:rsidRPr="00BD3D18" w:rsidRDefault="00D573F6" w:rsidP="00770AFF">
      <w:pPr>
        <w:pStyle w:val="Paragrafi"/>
      </w:pPr>
      <w:r w:rsidRPr="00BD3D18">
        <w:t>2.</w:t>
      </w:r>
      <w:r>
        <w:t xml:space="preserve"> </w:t>
      </w:r>
      <w:r w:rsidRPr="00BD3D18">
        <w:t>Ky vendim hyn në fuqi me publikimin e tij në Fletoren Zyrtare të Republikës së Shqipërisë.</w:t>
      </w:r>
    </w:p>
    <w:p w:rsidR="00EA6947" w:rsidRDefault="00EA6947" w:rsidP="00770AFF">
      <w:pPr>
        <w:pStyle w:val="Autoriteti"/>
        <w:keepNext w:val="0"/>
      </w:pPr>
    </w:p>
    <w:p w:rsidR="00D573F6" w:rsidRPr="00BD3D18" w:rsidRDefault="00D573F6" w:rsidP="00770AFF">
      <w:pPr>
        <w:pStyle w:val="Autoriteti"/>
        <w:keepNext w:val="0"/>
      </w:pPr>
      <w:r w:rsidRPr="00BD3D18">
        <w:t>Kryetari</w:t>
      </w:r>
    </w:p>
    <w:p w:rsidR="00D573F6" w:rsidRPr="00BD3D18" w:rsidRDefault="00D573F6" w:rsidP="00770AFF">
      <w:pPr>
        <w:pStyle w:val="AutoritetiEmer"/>
      </w:pPr>
      <w:r w:rsidRPr="00BD3D18">
        <w:t>Ardian Fullani</w:t>
      </w:r>
    </w:p>
    <w:sectPr w:rsidR="00D573F6" w:rsidRPr="00BD3D18" w:rsidSect="003D6E96">
      <w:footerReference w:type="even" r:id="rId10"/>
      <w:footerReference w:type="default" r:id="rId11"/>
      <w:pgSz w:w="11907" w:h="16840" w:code="9"/>
      <w:pgMar w:top="1418" w:right="1418" w:bottom="1418" w:left="1418" w:header="0" w:footer="1134" w:gutter="0"/>
      <w:pgNumType w:start="24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5BB" w:rsidRDefault="00F905BB">
      <w:r>
        <w:separator/>
      </w:r>
    </w:p>
  </w:endnote>
  <w:endnote w:type="continuationSeparator" w:id="0">
    <w:p w:rsidR="00F905BB" w:rsidRDefault="00F9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106" w:rsidRDefault="00B5110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1106" w:rsidRDefault="00B51106"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106" w:rsidRDefault="00B5110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310E5">
      <w:rPr>
        <w:rStyle w:val="PageNumber"/>
        <w:noProof/>
      </w:rPr>
      <w:t>2431</w:t>
    </w:r>
    <w:r>
      <w:rPr>
        <w:rStyle w:val="PageNumber"/>
      </w:rPr>
      <w:fldChar w:fldCharType="end"/>
    </w:r>
  </w:p>
  <w:p w:rsidR="00B51106" w:rsidRDefault="00B51106"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5BB" w:rsidRDefault="00F905BB">
      <w:r>
        <w:separator/>
      </w:r>
    </w:p>
  </w:footnote>
  <w:footnote w:type="continuationSeparator" w:id="0">
    <w:p w:rsidR="00F905BB" w:rsidRDefault="00F90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5202"/>
    <w:rsid w:val="00071E86"/>
    <w:rsid w:val="00080CBE"/>
    <w:rsid w:val="000844F2"/>
    <w:rsid w:val="000879DE"/>
    <w:rsid w:val="00087D44"/>
    <w:rsid w:val="00095094"/>
    <w:rsid w:val="0009691A"/>
    <w:rsid w:val="00096F2E"/>
    <w:rsid w:val="000A1AD1"/>
    <w:rsid w:val="000A2BA3"/>
    <w:rsid w:val="000A3804"/>
    <w:rsid w:val="000B548C"/>
    <w:rsid w:val="000C1D7A"/>
    <w:rsid w:val="000C6F29"/>
    <w:rsid w:val="000D1D36"/>
    <w:rsid w:val="000D7739"/>
    <w:rsid w:val="000E16D9"/>
    <w:rsid w:val="000E4FAA"/>
    <w:rsid w:val="000F1670"/>
    <w:rsid w:val="001019EA"/>
    <w:rsid w:val="0010262F"/>
    <w:rsid w:val="001031B7"/>
    <w:rsid w:val="00110FA8"/>
    <w:rsid w:val="00112948"/>
    <w:rsid w:val="00114254"/>
    <w:rsid w:val="00125BEB"/>
    <w:rsid w:val="0012637E"/>
    <w:rsid w:val="00126444"/>
    <w:rsid w:val="00132B08"/>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201DC7"/>
    <w:rsid w:val="002060CD"/>
    <w:rsid w:val="00211305"/>
    <w:rsid w:val="00212BF6"/>
    <w:rsid w:val="00220F8F"/>
    <w:rsid w:val="00225033"/>
    <w:rsid w:val="002310E5"/>
    <w:rsid w:val="00231D29"/>
    <w:rsid w:val="002338D2"/>
    <w:rsid w:val="0024271D"/>
    <w:rsid w:val="0024738D"/>
    <w:rsid w:val="00253EDC"/>
    <w:rsid w:val="002542EE"/>
    <w:rsid w:val="002555AB"/>
    <w:rsid w:val="00255709"/>
    <w:rsid w:val="00287C72"/>
    <w:rsid w:val="002927CD"/>
    <w:rsid w:val="002963F9"/>
    <w:rsid w:val="0029663E"/>
    <w:rsid w:val="002A3006"/>
    <w:rsid w:val="002A3D77"/>
    <w:rsid w:val="002A5BED"/>
    <w:rsid w:val="002B383C"/>
    <w:rsid w:val="002C0B74"/>
    <w:rsid w:val="002C124E"/>
    <w:rsid w:val="002C363B"/>
    <w:rsid w:val="002D5A40"/>
    <w:rsid w:val="002D6299"/>
    <w:rsid w:val="002D752A"/>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BAA"/>
    <w:rsid w:val="00384D08"/>
    <w:rsid w:val="003906E9"/>
    <w:rsid w:val="00391506"/>
    <w:rsid w:val="003926A5"/>
    <w:rsid w:val="00396E0F"/>
    <w:rsid w:val="003A446A"/>
    <w:rsid w:val="003A4AFD"/>
    <w:rsid w:val="003B21D4"/>
    <w:rsid w:val="003B4340"/>
    <w:rsid w:val="003C2AB9"/>
    <w:rsid w:val="003C376B"/>
    <w:rsid w:val="003C502C"/>
    <w:rsid w:val="003C72B2"/>
    <w:rsid w:val="003D2553"/>
    <w:rsid w:val="003D6A8E"/>
    <w:rsid w:val="003D6E96"/>
    <w:rsid w:val="003E0657"/>
    <w:rsid w:val="00401F08"/>
    <w:rsid w:val="004143D9"/>
    <w:rsid w:val="0041771C"/>
    <w:rsid w:val="004326DB"/>
    <w:rsid w:val="00433CEA"/>
    <w:rsid w:val="004413AF"/>
    <w:rsid w:val="0044261A"/>
    <w:rsid w:val="0046166B"/>
    <w:rsid w:val="00473173"/>
    <w:rsid w:val="004736C4"/>
    <w:rsid w:val="00475671"/>
    <w:rsid w:val="00480EF2"/>
    <w:rsid w:val="00481099"/>
    <w:rsid w:val="00492D07"/>
    <w:rsid w:val="00495E9D"/>
    <w:rsid w:val="004A24AB"/>
    <w:rsid w:val="004B09EE"/>
    <w:rsid w:val="004B3799"/>
    <w:rsid w:val="004B394B"/>
    <w:rsid w:val="004C1FA7"/>
    <w:rsid w:val="004C2B6C"/>
    <w:rsid w:val="004D7759"/>
    <w:rsid w:val="004E2251"/>
    <w:rsid w:val="004E2680"/>
    <w:rsid w:val="004E57AF"/>
    <w:rsid w:val="004E6646"/>
    <w:rsid w:val="004F398D"/>
    <w:rsid w:val="004F4741"/>
    <w:rsid w:val="004F6429"/>
    <w:rsid w:val="004F680E"/>
    <w:rsid w:val="004F78D1"/>
    <w:rsid w:val="00511896"/>
    <w:rsid w:val="00512A38"/>
    <w:rsid w:val="00512AF9"/>
    <w:rsid w:val="005469EE"/>
    <w:rsid w:val="0055478F"/>
    <w:rsid w:val="00557A6F"/>
    <w:rsid w:val="00563635"/>
    <w:rsid w:val="00567B2D"/>
    <w:rsid w:val="00571C04"/>
    <w:rsid w:val="00576373"/>
    <w:rsid w:val="0058199C"/>
    <w:rsid w:val="005842F8"/>
    <w:rsid w:val="00587285"/>
    <w:rsid w:val="00594C11"/>
    <w:rsid w:val="005A1BCE"/>
    <w:rsid w:val="005A6FDB"/>
    <w:rsid w:val="005C3432"/>
    <w:rsid w:val="005C53D9"/>
    <w:rsid w:val="005E65B6"/>
    <w:rsid w:val="005F0F4E"/>
    <w:rsid w:val="005F60FE"/>
    <w:rsid w:val="0060480D"/>
    <w:rsid w:val="00610F36"/>
    <w:rsid w:val="00611AF3"/>
    <w:rsid w:val="00614C8D"/>
    <w:rsid w:val="00615AE5"/>
    <w:rsid w:val="0062222C"/>
    <w:rsid w:val="0062637C"/>
    <w:rsid w:val="006302BE"/>
    <w:rsid w:val="00632348"/>
    <w:rsid w:val="00636F6E"/>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33A38"/>
    <w:rsid w:val="00733C29"/>
    <w:rsid w:val="0073510B"/>
    <w:rsid w:val="00746007"/>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805CEC"/>
    <w:rsid w:val="008060C1"/>
    <w:rsid w:val="00810864"/>
    <w:rsid w:val="00811A82"/>
    <w:rsid w:val="00813652"/>
    <w:rsid w:val="00816AA7"/>
    <w:rsid w:val="00817CF6"/>
    <w:rsid w:val="00822194"/>
    <w:rsid w:val="00833029"/>
    <w:rsid w:val="00837C98"/>
    <w:rsid w:val="0084123C"/>
    <w:rsid w:val="00842046"/>
    <w:rsid w:val="00843EDE"/>
    <w:rsid w:val="008477CC"/>
    <w:rsid w:val="00847CD5"/>
    <w:rsid w:val="0085675C"/>
    <w:rsid w:val="00860607"/>
    <w:rsid w:val="0086630C"/>
    <w:rsid w:val="00874EED"/>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300AB"/>
    <w:rsid w:val="00942C1F"/>
    <w:rsid w:val="00950F52"/>
    <w:rsid w:val="00951AA8"/>
    <w:rsid w:val="00957779"/>
    <w:rsid w:val="00961545"/>
    <w:rsid w:val="009721A8"/>
    <w:rsid w:val="00980071"/>
    <w:rsid w:val="00980D32"/>
    <w:rsid w:val="00985628"/>
    <w:rsid w:val="009879FA"/>
    <w:rsid w:val="00987FE5"/>
    <w:rsid w:val="00993749"/>
    <w:rsid w:val="00997D5F"/>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4548"/>
    <w:rsid w:val="00A330AD"/>
    <w:rsid w:val="00A34414"/>
    <w:rsid w:val="00A47F80"/>
    <w:rsid w:val="00A54640"/>
    <w:rsid w:val="00A55D76"/>
    <w:rsid w:val="00A711E7"/>
    <w:rsid w:val="00A725BB"/>
    <w:rsid w:val="00A8380E"/>
    <w:rsid w:val="00A857CF"/>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61B58"/>
    <w:rsid w:val="00B67905"/>
    <w:rsid w:val="00B744A6"/>
    <w:rsid w:val="00B74808"/>
    <w:rsid w:val="00B8390A"/>
    <w:rsid w:val="00B83CF0"/>
    <w:rsid w:val="00B90027"/>
    <w:rsid w:val="00BA1C3D"/>
    <w:rsid w:val="00BA2999"/>
    <w:rsid w:val="00BA6983"/>
    <w:rsid w:val="00BA6C2E"/>
    <w:rsid w:val="00BB12AF"/>
    <w:rsid w:val="00BB2BF6"/>
    <w:rsid w:val="00BB3F3A"/>
    <w:rsid w:val="00BB7E0A"/>
    <w:rsid w:val="00BC2DAC"/>
    <w:rsid w:val="00BC4727"/>
    <w:rsid w:val="00BD2068"/>
    <w:rsid w:val="00BD4A96"/>
    <w:rsid w:val="00BD7CFB"/>
    <w:rsid w:val="00BE50B7"/>
    <w:rsid w:val="00BF14C2"/>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05BB"/>
    <w:rsid w:val="00F91DC1"/>
    <w:rsid w:val="00F949E5"/>
    <w:rsid w:val="00FA401D"/>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02685DF-F0A4-4A0B-8DE7-2937620B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6015</Words>
  <Characters>34289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2018-10-16T11:17:00Z</cp:lastPrinted>
  <dcterms:created xsi:type="dcterms:W3CDTF">2019-02-15T14:15:00Z</dcterms:created>
  <dcterms:modified xsi:type="dcterms:W3CDTF">2019-02-15T14:15:00Z</dcterms:modified>
</cp:coreProperties>
</file>