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1F" w:rsidRPr="00E75A1F" w:rsidRDefault="00E75A1F" w:rsidP="00AB051F">
      <w:pPr>
        <w:pStyle w:val="Akti"/>
      </w:pPr>
      <w:bookmarkStart w:id="0" w:name="_GoBack"/>
      <w:bookmarkEnd w:id="0"/>
      <w:r w:rsidRPr="00E75A1F">
        <w:t>Vendim</w:t>
      </w:r>
    </w:p>
    <w:p w:rsidR="00E75A1F" w:rsidRDefault="00E75A1F" w:rsidP="00AB051F">
      <w:pPr>
        <w:pStyle w:val="NumriData"/>
      </w:pPr>
      <w:r w:rsidRPr="00E75A1F">
        <w:t>Nr</w:t>
      </w:r>
      <w:r>
        <w:t>.6, datë 4.1.2008</w:t>
      </w:r>
    </w:p>
    <w:p w:rsidR="00E75A1F" w:rsidRDefault="00E75A1F" w:rsidP="00E75A1F">
      <w:pPr>
        <w:pStyle w:val="Paragrafi"/>
      </w:pPr>
    </w:p>
    <w:p w:rsidR="00E75A1F" w:rsidRDefault="00E75A1F" w:rsidP="00AB051F">
      <w:pPr>
        <w:pStyle w:val="Titulli"/>
      </w:pPr>
      <w:r w:rsidRPr="00E75A1F">
        <w:t>Pë</w:t>
      </w:r>
      <w:r w:rsidR="002B71D3">
        <w:t>r disa shtesa në vendimin nr.824</w:t>
      </w:r>
      <w:r w:rsidRPr="00E75A1F">
        <w:t>, datë 6.12.2</w:t>
      </w:r>
      <w:r w:rsidR="00086BBB">
        <w:t>006 të Këshillit të Ministrave</w:t>
      </w:r>
      <w:r w:rsidRPr="00E75A1F">
        <w:t xml:space="preserve"> “p</w:t>
      </w:r>
      <w:r w:rsidR="00AB051F">
        <w:t>ë</w:t>
      </w:r>
      <w:r w:rsidR="00E74694">
        <w:t>r m</w:t>
      </w:r>
      <w:r w:rsidRPr="00E75A1F">
        <w:t>i</w:t>
      </w:r>
      <w:r w:rsidR="00E74694">
        <w:t>r</w:t>
      </w:r>
      <w:r w:rsidRPr="00E75A1F">
        <w:t>atimin e institucioneve t</w:t>
      </w:r>
      <w:r w:rsidR="00AB051F">
        <w:t>ë</w:t>
      </w:r>
      <w:r w:rsidRPr="00E75A1F">
        <w:t xml:space="preserve"> autorizuara p</w:t>
      </w:r>
      <w:r w:rsidR="00AB051F">
        <w:t>ë</w:t>
      </w:r>
      <w:r w:rsidRPr="00E75A1F">
        <w:t>r verifikimin, n</w:t>
      </w:r>
      <w:r w:rsidR="00AB051F">
        <w:t>ë</w:t>
      </w:r>
      <w:r w:rsidR="00E74694">
        <w:t xml:space="preserve"> </w:t>
      </w:r>
      <w:r w:rsidRPr="00E75A1F">
        <w:t>m</w:t>
      </w:r>
      <w:r w:rsidR="00AB051F">
        <w:t>ë</w:t>
      </w:r>
      <w:r w:rsidRPr="00E75A1F">
        <w:t>nyr</w:t>
      </w:r>
      <w:r w:rsidR="00AB051F">
        <w:t>ë</w:t>
      </w:r>
      <w:r w:rsidRPr="00E75A1F">
        <w:t xml:space="preserve"> elektronike t</w:t>
      </w:r>
      <w:r w:rsidR="00AB051F">
        <w:t>ë</w:t>
      </w:r>
      <w:r w:rsidRPr="00E75A1F">
        <w:t xml:space="preserve"> gjendjes gjyq</w:t>
      </w:r>
      <w:r w:rsidR="00AB051F">
        <w:t>ë</w:t>
      </w:r>
      <w:r w:rsidRPr="00E75A1F">
        <w:t>sore, si dhe t</w:t>
      </w:r>
      <w:r w:rsidR="00AB051F">
        <w:t>ë</w:t>
      </w:r>
      <w:r w:rsidRPr="00E75A1F">
        <w:t xml:space="preserve"> formularit t</w:t>
      </w:r>
      <w:r w:rsidR="00AB051F">
        <w:t>ë</w:t>
      </w:r>
      <w:r w:rsidRPr="00E75A1F">
        <w:t xml:space="preserve"> vet</w:t>
      </w:r>
      <w:r w:rsidR="00AB051F">
        <w:t>ë</w:t>
      </w:r>
      <w:r w:rsidRPr="00E75A1F">
        <w:t>deklarimit</w:t>
      </w:r>
      <w:r w:rsidR="00086BBB">
        <w:t>”</w:t>
      </w:r>
    </w:p>
    <w:p w:rsidR="00CF4B95" w:rsidRDefault="00CF4B95" w:rsidP="00E75A1F">
      <w:pPr>
        <w:pStyle w:val="Paragrafi"/>
      </w:pPr>
    </w:p>
    <w:p w:rsidR="00CF4B95" w:rsidRDefault="00CF4B95" w:rsidP="00AB051F">
      <w:pPr>
        <w:pStyle w:val="BazLigjPropozues"/>
      </w:pPr>
      <w:r>
        <w:t>Në mbështetje të nenit 100 të Kushtet</w:t>
      </w:r>
      <w:r w:rsidR="00086BBB">
        <w:t>utës dhe të neneve 2, 7, 8 e 11</w:t>
      </w:r>
      <w:r>
        <w:t xml:space="preserve"> të ligjit nr.9614,</w:t>
      </w:r>
      <w:r w:rsidR="00086BBB">
        <w:t xml:space="preserve"> </w:t>
      </w:r>
      <w:r>
        <w:t>datë 21.9.2006</w:t>
      </w:r>
      <w:r w:rsidR="00831677">
        <w:t>, “Për certifikatat elekt</w:t>
      </w:r>
      <w:r w:rsidR="00DA11A1">
        <w:t>ronike të gjendjes gjyqësore”, me propozimin e Ministrit të Drejtësisë, Këshilli i</w:t>
      </w:r>
      <w:r w:rsidR="00AB051F">
        <w:t xml:space="preserve"> </w:t>
      </w:r>
      <w:r w:rsidR="00DA11A1">
        <w:t>Ministrave</w:t>
      </w:r>
    </w:p>
    <w:p w:rsidR="00DA11A1" w:rsidRPr="000F7FA4" w:rsidRDefault="00DA11A1" w:rsidP="00E75A1F">
      <w:pPr>
        <w:pStyle w:val="Paragrafi"/>
        <w:rPr>
          <w:sz w:val="12"/>
        </w:rPr>
      </w:pPr>
    </w:p>
    <w:p w:rsidR="00DA11A1" w:rsidRDefault="00DA11A1" w:rsidP="00AB051F">
      <w:pPr>
        <w:pStyle w:val="VENDOSI"/>
      </w:pPr>
      <w:r>
        <w:t>Vendosi:</w:t>
      </w:r>
    </w:p>
    <w:p w:rsidR="00DA11A1" w:rsidRPr="000F7FA4" w:rsidRDefault="00DA11A1" w:rsidP="00E75A1F">
      <w:pPr>
        <w:pStyle w:val="Paragrafi"/>
        <w:rPr>
          <w:sz w:val="14"/>
        </w:rPr>
      </w:pPr>
    </w:p>
    <w:p w:rsidR="00DA11A1" w:rsidRDefault="001D69A0" w:rsidP="00E75A1F">
      <w:pPr>
        <w:pStyle w:val="Paragrafi"/>
      </w:pPr>
      <w:r>
        <w:t>Në vendimin nr.824</w:t>
      </w:r>
      <w:r w:rsidR="00DA11A1">
        <w:t>, dat</w:t>
      </w:r>
      <w:r w:rsidR="00653630">
        <w:t>ë 6.12.2006</w:t>
      </w:r>
      <w:r w:rsidR="00DA11A1">
        <w:t xml:space="preserve"> të Këshillit të Ministrave, të bëhen këto shtesa:</w:t>
      </w:r>
    </w:p>
    <w:p w:rsidR="00DA11A1" w:rsidRDefault="00DA11A1" w:rsidP="00E75A1F">
      <w:pPr>
        <w:pStyle w:val="Paragrafi"/>
      </w:pPr>
      <w:r>
        <w:t>1.</w:t>
      </w:r>
      <w:r w:rsidR="00AB051F">
        <w:t xml:space="preserve"> </w:t>
      </w:r>
      <w:r>
        <w:t>Në fund të</w:t>
      </w:r>
      <w:r w:rsidR="00AB051F">
        <w:t xml:space="preserve"> </w:t>
      </w:r>
      <w:r>
        <w:t>pikës 1 shtohet një paragraf, me këtë p</w:t>
      </w:r>
      <w:r w:rsidR="00AB051F">
        <w:t>ë</w:t>
      </w:r>
      <w:r>
        <w:t>rmbajtje:</w:t>
      </w:r>
    </w:p>
    <w:p w:rsidR="00DA11A1" w:rsidRDefault="00DA11A1" w:rsidP="00E75A1F">
      <w:pPr>
        <w:pStyle w:val="Paragrafi"/>
      </w:pPr>
      <w:r>
        <w:t>“Institucionet e tjera, që kërkojnë të</w:t>
      </w:r>
      <w:r w:rsidR="00AB051F">
        <w:t xml:space="preserve"> </w:t>
      </w:r>
      <w:r>
        <w:t>autorizohen për verifikim, në</w:t>
      </w:r>
      <w:r w:rsidR="00AB051F">
        <w:t xml:space="preserve"> </w:t>
      </w:r>
      <w:r>
        <w:t>mënyrë elektronike, të</w:t>
      </w:r>
      <w:r w:rsidR="00AB051F">
        <w:t xml:space="preserve"> gje</w:t>
      </w:r>
      <w:r>
        <w:t>ndjes gjyqësore i paraqesin kërkesë Ministrit të Drejtësisë.”.</w:t>
      </w:r>
    </w:p>
    <w:p w:rsidR="00DA11A1" w:rsidRDefault="00DA11A1" w:rsidP="00E75A1F">
      <w:pPr>
        <w:pStyle w:val="Paragrafi"/>
      </w:pPr>
      <w:r>
        <w:t>2.</w:t>
      </w:r>
      <w:r w:rsidR="00AB051F">
        <w:t xml:space="preserve"> </w:t>
      </w:r>
      <w:r>
        <w:t>Pas pikës III shtohet pika III/1, me këtë përmbajtje:</w:t>
      </w:r>
    </w:p>
    <w:p w:rsidR="00DA11A1" w:rsidRDefault="00DA11A1" w:rsidP="00E75A1F">
      <w:pPr>
        <w:pStyle w:val="Paragrafi"/>
      </w:pPr>
      <w:r w:rsidRPr="00DA11A1">
        <w:t>“III/1.</w:t>
      </w:r>
      <w:r w:rsidR="00AB051F">
        <w:t xml:space="preserve"> </w:t>
      </w:r>
      <w:r w:rsidRPr="00DA11A1">
        <w:t>Institucionet e parashikuara në pikën 1 konfirmojn</w:t>
      </w:r>
      <w:r w:rsidR="00AB051F">
        <w:t>ë</w:t>
      </w:r>
      <w:r w:rsidRPr="00DA11A1">
        <w:t xml:space="preserve"> gjendjen gjyq</w:t>
      </w:r>
      <w:r w:rsidR="00AB051F">
        <w:t>ë</w:t>
      </w:r>
      <w:r w:rsidRPr="00DA11A1">
        <w:t>sore t</w:t>
      </w:r>
      <w:r w:rsidR="00AB051F">
        <w:t>ë</w:t>
      </w:r>
      <w:r w:rsidRPr="00DA11A1">
        <w:t xml:space="preserve"> personit t</w:t>
      </w:r>
      <w:r w:rsidR="00AB051F">
        <w:t>ë</w:t>
      </w:r>
      <w:r w:rsidRPr="00DA11A1">
        <w:t xml:space="preserve"> deklaruar n</w:t>
      </w:r>
      <w:r w:rsidR="00AB051F">
        <w:t>ë</w:t>
      </w:r>
      <w:r w:rsidRPr="00DA11A1">
        <w:t xml:space="preserve"> formularin e vet</w:t>
      </w:r>
      <w:r w:rsidR="00AB051F">
        <w:t>ë</w:t>
      </w:r>
      <w:r w:rsidRPr="00DA11A1">
        <w:t>deklarimit n</w:t>
      </w:r>
      <w:r w:rsidR="00AB051F">
        <w:t>ë</w:t>
      </w:r>
      <w:r w:rsidRPr="00DA11A1">
        <w:t>p</w:t>
      </w:r>
      <w:r w:rsidR="00AB051F">
        <w:t>ë</w:t>
      </w:r>
      <w:r w:rsidRPr="00DA11A1">
        <w:t xml:space="preserve">rmjet sistemit elektronik </w:t>
      </w:r>
      <w:r w:rsidRPr="00AB051F">
        <w:rPr>
          <w:i/>
        </w:rPr>
        <w:t>fingerprint</w:t>
      </w:r>
      <w:r w:rsidR="00354949">
        <w:t xml:space="preserve"> </w:t>
      </w:r>
      <w:r w:rsidRPr="00DA11A1">
        <w:t>dhe nuk mund t</w:t>
      </w:r>
      <w:r w:rsidR="00AB051F">
        <w:t>ë</w:t>
      </w:r>
      <w:r w:rsidRPr="00DA11A1">
        <w:t xml:space="preserve"> k</w:t>
      </w:r>
      <w:r w:rsidR="00AB051F">
        <w:t>ë</w:t>
      </w:r>
      <w:r w:rsidRPr="00DA11A1">
        <w:t>rkojn</w:t>
      </w:r>
      <w:r w:rsidR="00AB051F">
        <w:t>ë</w:t>
      </w:r>
      <w:r w:rsidRPr="00DA11A1">
        <w:t xml:space="preserve"> m</w:t>
      </w:r>
      <w:r w:rsidR="00AB051F">
        <w:t>ë</w:t>
      </w:r>
      <w:r w:rsidRPr="00DA11A1">
        <w:t xml:space="preserve"> paraqitjen e d</w:t>
      </w:r>
      <w:r w:rsidR="00AB051F">
        <w:t>ë</w:t>
      </w:r>
      <w:r w:rsidRPr="00DA11A1">
        <w:t>shmis</w:t>
      </w:r>
      <w:r w:rsidR="00AB051F">
        <w:t>ë</w:t>
      </w:r>
      <w:r w:rsidRPr="00DA11A1">
        <w:t xml:space="preserve"> s</w:t>
      </w:r>
      <w:r w:rsidR="00AB051F">
        <w:t>ë</w:t>
      </w:r>
      <w:r w:rsidRPr="00DA11A1">
        <w:t xml:space="preserve"> penalitetit, t</w:t>
      </w:r>
      <w:r w:rsidR="00AB051F">
        <w:t>ë</w:t>
      </w:r>
      <w:r w:rsidRPr="00DA11A1">
        <w:t xml:space="preserve"> l</w:t>
      </w:r>
      <w:r w:rsidR="00AB051F">
        <w:t>ë</w:t>
      </w:r>
      <w:r w:rsidRPr="00DA11A1">
        <w:t>shuar nga zyra e gjendjes gjyq</w:t>
      </w:r>
      <w:r w:rsidR="00AB051F">
        <w:t>ë</w:t>
      </w:r>
      <w:r w:rsidRPr="00DA11A1">
        <w:t xml:space="preserve">sore. </w:t>
      </w:r>
      <w:r>
        <w:t>Përjashtim nga ky rregull bën institucioni i prokurorisë.”.</w:t>
      </w:r>
    </w:p>
    <w:p w:rsidR="00DA11A1" w:rsidRDefault="00DA11A1" w:rsidP="00E75A1F">
      <w:pPr>
        <w:pStyle w:val="Paragrafi"/>
      </w:pPr>
      <w:r>
        <w:t>Ky vendim hyn në fuqi pas botimit në Fletoren Zyrtare.</w:t>
      </w:r>
    </w:p>
    <w:p w:rsidR="00DA11A1" w:rsidRPr="000F7FA4" w:rsidRDefault="00DA11A1" w:rsidP="00E75A1F">
      <w:pPr>
        <w:pStyle w:val="Paragrafi"/>
        <w:rPr>
          <w:sz w:val="10"/>
        </w:rPr>
      </w:pPr>
    </w:p>
    <w:p w:rsidR="00DA11A1" w:rsidRDefault="00DA11A1" w:rsidP="00AB051F">
      <w:pPr>
        <w:pStyle w:val="Autoriteti"/>
      </w:pPr>
      <w:r>
        <w:t>Kryeministri</w:t>
      </w:r>
    </w:p>
    <w:p w:rsidR="00DA11A1" w:rsidRPr="00DA11A1" w:rsidRDefault="00DA11A1" w:rsidP="00AB051F">
      <w:pPr>
        <w:pStyle w:val="AutoritetiEmer"/>
        <w:rPr>
          <w:lang w:val="en-US"/>
        </w:rPr>
      </w:pPr>
      <w:r>
        <w:t>Sali Berisha</w:t>
      </w:r>
    </w:p>
    <w:p w:rsidR="00E75A1F" w:rsidRPr="00DA11A1" w:rsidRDefault="00E75A1F" w:rsidP="00C95369">
      <w:pPr>
        <w:pStyle w:val="Paragrafi"/>
        <w:ind w:firstLine="0"/>
      </w:pPr>
    </w:p>
    <w:p w:rsidR="00E75A1F" w:rsidRPr="00DA11A1" w:rsidRDefault="00E75A1F" w:rsidP="00E75A1F">
      <w:pPr>
        <w:pStyle w:val="Akti"/>
        <w:rPr>
          <w:lang w:val="en-US"/>
        </w:rPr>
      </w:pPr>
    </w:p>
    <w:p w:rsidR="00357DAF" w:rsidRDefault="0021774C" w:rsidP="00E75A1F">
      <w:pPr>
        <w:pStyle w:val="Akti"/>
      </w:pPr>
      <w:r>
        <w:t>Vendim</w:t>
      </w:r>
    </w:p>
    <w:p w:rsidR="0021774C" w:rsidRDefault="0021774C" w:rsidP="00E75A1F">
      <w:pPr>
        <w:pStyle w:val="NumriData"/>
      </w:pPr>
      <w:r>
        <w:t>Nr.7, datë 4.1.2008</w:t>
      </w:r>
    </w:p>
    <w:p w:rsidR="0021774C" w:rsidRPr="000F7FA4" w:rsidRDefault="0021774C" w:rsidP="0021774C">
      <w:pPr>
        <w:pStyle w:val="Paragrafi"/>
        <w:rPr>
          <w:sz w:val="14"/>
        </w:rPr>
      </w:pPr>
    </w:p>
    <w:p w:rsidR="0021774C" w:rsidRDefault="0021774C" w:rsidP="00E75A1F">
      <w:pPr>
        <w:pStyle w:val="Titulli"/>
      </w:pPr>
      <w:r>
        <w:t>Për përcaktimin e autoritetit kontraktues, për dhënien me koncesion të hidrocentralit “As</w:t>
      </w:r>
      <w:r w:rsidR="00E75A1F">
        <w:t>h</w:t>
      </w:r>
      <w:r>
        <w:t>të", si propozim i kërkuar</w:t>
      </w:r>
    </w:p>
    <w:p w:rsidR="0021774C" w:rsidRPr="000F7FA4" w:rsidRDefault="0021774C" w:rsidP="0021774C">
      <w:pPr>
        <w:pStyle w:val="Paragrafi"/>
        <w:rPr>
          <w:sz w:val="12"/>
        </w:rPr>
      </w:pPr>
    </w:p>
    <w:p w:rsidR="0021774C" w:rsidRDefault="0021774C" w:rsidP="00E75A1F">
      <w:pPr>
        <w:pStyle w:val="BazLigjPropozues"/>
      </w:pPr>
      <w:r>
        <w:t>Në mbështetje të nenit 100 të Kushtetutë</w:t>
      </w:r>
      <w:r w:rsidR="00653630">
        <w:t>s dhe të neneve 5</w:t>
      </w:r>
      <w:r w:rsidR="00555B36">
        <w:t xml:space="preserve"> pika 3, e 16</w:t>
      </w:r>
      <w:r>
        <w:t xml:space="preserve"> të ligjit nr.9663, datë 18.12.2006 “Për koncesionet”, me propozimin e Ministrit të Ekonomisë, Tregtisë dhe Energjetikës, Këshilli i</w:t>
      </w:r>
      <w:r w:rsidR="00E75A1F">
        <w:t xml:space="preserve"> </w:t>
      </w:r>
      <w:r>
        <w:t>Ministrave</w:t>
      </w:r>
    </w:p>
    <w:p w:rsidR="0021774C" w:rsidRPr="000F7FA4" w:rsidRDefault="0021774C" w:rsidP="0021774C">
      <w:pPr>
        <w:pStyle w:val="Paragrafi"/>
        <w:rPr>
          <w:sz w:val="12"/>
        </w:rPr>
      </w:pPr>
    </w:p>
    <w:p w:rsidR="0021774C" w:rsidRDefault="0021774C" w:rsidP="00E75A1F">
      <w:pPr>
        <w:pStyle w:val="VENDOSI"/>
      </w:pPr>
      <w:r>
        <w:t>Vendosi:</w:t>
      </w:r>
    </w:p>
    <w:p w:rsidR="0021774C" w:rsidRPr="000F7FA4" w:rsidRDefault="0021774C" w:rsidP="0021774C">
      <w:pPr>
        <w:pStyle w:val="Paragrafi"/>
        <w:rPr>
          <w:sz w:val="12"/>
        </w:rPr>
      </w:pPr>
    </w:p>
    <w:p w:rsidR="0021774C" w:rsidRDefault="0021774C" w:rsidP="0021774C">
      <w:pPr>
        <w:pStyle w:val="Paragrafi"/>
      </w:pPr>
      <w:r>
        <w:t>1.</w:t>
      </w:r>
      <w:r w:rsidR="00E75A1F">
        <w:t xml:space="preserve"> </w:t>
      </w:r>
      <w:r>
        <w:t>Autoriteti kontraktues pë</w:t>
      </w:r>
      <w:r w:rsidR="00E75A1F">
        <w:t>r krye</w:t>
      </w:r>
      <w:r>
        <w:t>rjen e procedurave ligjore, për dhënien me koncesion, të formës “BOT”</w:t>
      </w:r>
      <w:r w:rsidR="00375731">
        <w:t xml:space="preserve"> (n</w:t>
      </w:r>
      <w:r>
        <w:t>dë</w:t>
      </w:r>
      <w:r w:rsidR="00E75A1F">
        <w:t>rtim, ope</w:t>
      </w:r>
      <w:r>
        <w:t>rim dhe transferim), si propozim i kërkuar, të hidrocentralit “Ashtë”, është Ministria e Ekonomisë, Tregtisë dhe Energjetikës.</w:t>
      </w:r>
    </w:p>
    <w:p w:rsidR="0021774C" w:rsidRDefault="0021774C" w:rsidP="0021774C">
      <w:pPr>
        <w:pStyle w:val="Paragrafi"/>
      </w:pPr>
      <w:r>
        <w:t>2.</w:t>
      </w:r>
      <w:r w:rsidR="00E75A1F">
        <w:t xml:space="preserve"> </w:t>
      </w:r>
      <w:r>
        <w:t>Vendimet nr.430, datë 10.12.1990 “Për miratimin e studimit të projektit të Bushatit”, nr.89, datë 19</w:t>
      </w:r>
      <w:r w:rsidR="00F5254E">
        <w:t>.2.1996 “Për miratimin e firmës</w:t>
      </w:r>
      <w:r>
        <w:t xml:space="preserve"> me të cilën do të kontraktohet ndërtimi i hidrocentralit të Bushatit”, nr.586, datë</w:t>
      </w:r>
      <w:r w:rsidR="00E75A1F">
        <w:t xml:space="preserve"> </w:t>
      </w:r>
      <w:r w:rsidR="002F5CD8">
        <w:t>8.9.1998 “Për miratimin e firmës</w:t>
      </w:r>
      <w:r>
        <w:t xml:space="preserve"> me të</w:t>
      </w:r>
      <w:r w:rsidR="00E75A1F">
        <w:t xml:space="preserve"> </w:t>
      </w:r>
      <w:r>
        <w:t>cilën do të kontraktohet ndërtimi i hidrocentralit të Bushatit dhe procedur</w:t>
      </w:r>
      <w:r w:rsidR="002F5CD8">
        <w:t>at deri në lidhjen e kontratës”</w:t>
      </w:r>
      <w:r w:rsidR="00686670">
        <w:t xml:space="preserve"> dhe nr.598, datë 13.11.2000</w:t>
      </w:r>
      <w:r>
        <w:t xml:space="preserve"> “Pë</w:t>
      </w:r>
      <w:r w:rsidR="00E721BD">
        <w:t>r mir</w:t>
      </w:r>
      <w:r>
        <w:t>atimin në parim, të financimit për ndë</w:t>
      </w:r>
      <w:r w:rsidR="00E75A1F">
        <w:t>rtimin e hid</w:t>
      </w:r>
      <w:r>
        <w:t>rocentralit të Bushatit dhe lejimin e KESH-it për prokurim të drejtpërdrejtë me kompaninë CWE”, të Këshillit të Ministrave, shfuqizohen.</w:t>
      </w:r>
    </w:p>
    <w:p w:rsidR="0021774C" w:rsidRDefault="0021774C" w:rsidP="0021774C">
      <w:pPr>
        <w:pStyle w:val="Paragrafi"/>
      </w:pPr>
      <w:r>
        <w:t>3.</w:t>
      </w:r>
      <w:r w:rsidR="00E75A1F">
        <w:t xml:space="preserve"> </w:t>
      </w:r>
      <w:r>
        <w:t>Ngarkohet Ministria e Ekonomisë, Tregtisë dhe Energjetikës për zbatimin e këtij vendimi.</w:t>
      </w:r>
    </w:p>
    <w:p w:rsidR="0021774C" w:rsidRDefault="0021774C" w:rsidP="0021774C">
      <w:pPr>
        <w:pStyle w:val="Paragrafi"/>
      </w:pPr>
      <w:r>
        <w:t>Ky vendim hyn në fuqi pas botimit në Fletoren Zyrtare.</w:t>
      </w:r>
    </w:p>
    <w:p w:rsidR="000F7FA4" w:rsidRDefault="000F7FA4" w:rsidP="000F7FA4">
      <w:pPr>
        <w:pStyle w:val="Autoriteti"/>
      </w:pPr>
      <w:r>
        <w:t>Kryeministri</w:t>
      </w:r>
    </w:p>
    <w:p w:rsidR="000F7FA4" w:rsidRPr="0021774C" w:rsidRDefault="000F7FA4" w:rsidP="000F7FA4">
      <w:pPr>
        <w:pStyle w:val="AutoritetiEmer"/>
      </w:pPr>
      <w:r>
        <w:t>Sali Berisha</w:t>
      </w:r>
    </w:p>
    <w:sectPr w:rsidR="000F7FA4" w:rsidRPr="0021774C" w:rsidSect="004B58DC">
      <w:footerReference w:type="even" r:id="rId7"/>
      <w:footerReference w:type="default" r:id="rId8"/>
      <w:footnotePr>
        <w:numFmt w:val="chicago"/>
        <w:numRestart w:val="eachPage"/>
      </w:footnotePr>
      <w:pgSz w:w="11907" w:h="16840" w:code="9"/>
      <w:pgMar w:top="1418" w:right="1418" w:bottom="1418" w:left="1418" w:header="1304" w:footer="1134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2B0" w:rsidRDefault="008642B0">
      <w:r>
        <w:separator/>
      </w:r>
    </w:p>
  </w:endnote>
  <w:endnote w:type="continuationSeparator" w:id="0">
    <w:p w:rsidR="008642B0" w:rsidRDefault="0086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857" w:rsidRDefault="00BF0857" w:rsidP="009407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0857" w:rsidRDefault="00BF0857" w:rsidP="00023E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857" w:rsidRDefault="00BF0857" w:rsidP="00023E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2B0" w:rsidRDefault="008642B0">
      <w:r>
        <w:separator/>
      </w:r>
    </w:p>
  </w:footnote>
  <w:footnote w:type="continuationSeparator" w:id="0">
    <w:p w:rsidR="008642B0" w:rsidRDefault="00864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94118"/>
    <w:multiLevelType w:val="hybridMultilevel"/>
    <w:tmpl w:val="B2A843E6"/>
    <w:lvl w:ilvl="0" w:tplc="E6FE486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79B5"/>
    <w:rsid w:val="0000051B"/>
    <w:rsid w:val="00000837"/>
    <w:rsid w:val="0000217A"/>
    <w:rsid w:val="00002DFD"/>
    <w:rsid w:val="00006C87"/>
    <w:rsid w:val="00007CC4"/>
    <w:rsid w:val="000121BD"/>
    <w:rsid w:val="000121D0"/>
    <w:rsid w:val="000122DA"/>
    <w:rsid w:val="00013DD4"/>
    <w:rsid w:val="00023E33"/>
    <w:rsid w:val="00024B26"/>
    <w:rsid w:val="00025ECC"/>
    <w:rsid w:val="000373F4"/>
    <w:rsid w:val="00040203"/>
    <w:rsid w:val="00067BC6"/>
    <w:rsid w:val="000757AF"/>
    <w:rsid w:val="00082EEE"/>
    <w:rsid w:val="00084197"/>
    <w:rsid w:val="00086BBB"/>
    <w:rsid w:val="00087FA5"/>
    <w:rsid w:val="00094FD2"/>
    <w:rsid w:val="000A0513"/>
    <w:rsid w:val="000A05E0"/>
    <w:rsid w:val="000A0740"/>
    <w:rsid w:val="000A3A26"/>
    <w:rsid w:val="000B255A"/>
    <w:rsid w:val="000B3122"/>
    <w:rsid w:val="000B49CE"/>
    <w:rsid w:val="000B4E88"/>
    <w:rsid w:val="000C221A"/>
    <w:rsid w:val="000C24B5"/>
    <w:rsid w:val="000C27A1"/>
    <w:rsid w:val="000C4441"/>
    <w:rsid w:val="000C60AF"/>
    <w:rsid w:val="000C67D1"/>
    <w:rsid w:val="000C6807"/>
    <w:rsid w:val="000D44D8"/>
    <w:rsid w:val="000F32EA"/>
    <w:rsid w:val="000F7FA4"/>
    <w:rsid w:val="00101967"/>
    <w:rsid w:val="00105402"/>
    <w:rsid w:val="001055DF"/>
    <w:rsid w:val="00106B18"/>
    <w:rsid w:val="00107827"/>
    <w:rsid w:val="0011025D"/>
    <w:rsid w:val="00112235"/>
    <w:rsid w:val="00112CFE"/>
    <w:rsid w:val="00113860"/>
    <w:rsid w:val="001152F0"/>
    <w:rsid w:val="00116930"/>
    <w:rsid w:val="00117A53"/>
    <w:rsid w:val="00122BD2"/>
    <w:rsid w:val="00126993"/>
    <w:rsid w:val="0013164D"/>
    <w:rsid w:val="0013300A"/>
    <w:rsid w:val="001372AB"/>
    <w:rsid w:val="0014176F"/>
    <w:rsid w:val="00145B31"/>
    <w:rsid w:val="00146BB7"/>
    <w:rsid w:val="00150A5A"/>
    <w:rsid w:val="00151289"/>
    <w:rsid w:val="00154BE6"/>
    <w:rsid w:val="00155D26"/>
    <w:rsid w:val="0015724B"/>
    <w:rsid w:val="001604DF"/>
    <w:rsid w:val="00161770"/>
    <w:rsid w:val="001636BB"/>
    <w:rsid w:val="00164FBE"/>
    <w:rsid w:val="00167050"/>
    <w:rsid w:val="00177C32"/>
    <w:rsid w:val="00177DD8"/>
    <w:rsid w:val="00185165"/>
    <w:rsid w:val="001855CF"/>
    <w:rsid w:val="00186F42"/>
    <w:rsid w:val="00193005"/>
    <w:rsid w:val="001A362E"/>
    <w:rsid w:val="001A44A7"/>
    <w:rsid w:val="001A5C5D"/>
    <w:rsid w:val="001A74D6"/>
    <w:rsid w:val="001B0419"/>
    <w:rsid w:val="001C16B7"/>
    <w:rsid w:val="001C70BA"/>
    <w:rsid w:val="001D00FD"/>
    <w:rsid w:val="001D4A04"/>
    <w:rsid w:val="001D69A0"/>
    <w:rsid w:val="001D774D"/>
    <w:rsid w:val="001E4190"/>
    <w:rsid w:val="001E6E89"/>
    <w:rsid w:val="001F201B"/>
    <w:rsid w:val="001F5522"/>
    <w:rsid w:val="001F66BA"/>
    <w:rsid w:val="001F6CA9"/>
    <w:rsid w:val="0020184F"/>
    <w:rsid w:val="002077B9"/>
    <w:rsid w:val="00207839"/>
    <w:rsid w:val="002132B8"/>
    <w:rsid w:val="00214F9E"/>
    <w:rsid w:val="002168A1"/>
    <w:rsid w:val="0021774C"/>
    <w:rsid w:val="002179E4"/>
    <w:rsid w:val="00220DA1"/>
    <w:rsid w:val="002246F6"/>
    <w:rsid w:val="00224714"/>
    <w:rsid w:val="00225671"/>
    <w:rsid w:val="002271CA"/>
    <w:rsid w:val="00231E37"/>
    <w:rsid w:val="002342C5"/>
    <w:rsid w:val="00234F4C"/>
    <w:rsid w:val="00235A0A"/>
    <w:rsid w:val="00236885"/>
    <w:rsid w:val="002379B5"/>
    <w:rsid w:val="002412CD"/>
    <w:rsid w:val="00242A62"/>
    <w:rsid w:val="002431D6"/>
    <w:rsid w:val="002456D0"/>
    <w:rsid w:val="00245762"/>
    <w:rsid w:val="00251555"/>
    <w:rsid w:val="00253504"/>
    <w:rsid w:val="0026097E"/>
    <w:rsid w:val="00262761"/>
    <w:rsid w:val="00263FEF"/>
    <w:rsid w:val="00266466"/>
    <w:rsid w:val="00266E01"/>
    <w:rsid w:val="002764F3"/>
    <w:rsid w:val="00277890"/>
    <w:rsid w:val="00280E6D"/>
    <w:rsid w:val="002833CE"/>
    <w:rsid w:val="00283820"/>
    <w:rsid w:val="00287EAB"/>
    <w:rsid w:val="00294CD5"/>
    <w:rsid w:val="00294FEB"/>
    <w:rsid w:val="002A0787"/>
    <w:rsid w:val="002A182F"/>
    <w:rsid w:val="002A2181"/>
    <w:rsid w:val="002A5D7F"/>
    <w:rsid w:val="002A7314"/>
    <w:rsid w:val="002B4BCA"/>
    <w:rsid w:val="002B5882"/>
    <w:rsid w:val="002B71D3"/>
    <w:rsid w:val="002B7698"/>
    <w:rsid w:val="002C0AB8"/>
    <w:rsid w:val="002E0A6D"/>
    <w:rsid w:val="002E2110"/>
    <w:rsid w:val="002F17AF"/>
    <w:rsid w:val="002F1D81"/>
    <w:rsid w:val="002F3A71"/>
    <w:rsid w:val="002F4810"/>
    <w:rsid w:val="002F5CD8"/>
    <w:rsid w:val="002F775C"/>
    <w:rsid w:val="00303C8C"/>
    <w:rsid w:val="00307F68"/>
    <w:rsid w:val="0031625B"/>
    <w:rsid w:val="003177F7"/>
    <w:rsid w:val="003240B3"/>
    <w:rsid w:val="00324B99"/>
    <w:rsid w:val="0033256F"/>
    <w:rsid w:val="0033316F"/>
    <w:rsid w:val="00333825"/>
    <w:rsid w:val="003406FB"/>
    <w:rsid w:val="003444DE"/>
    <w:rsid w:val="003445A2"/>
    <w:rsid w:val="00344844"/>
    <w:rsid w:val="00345004"/>
    <w:rsid w:val="00350F1C"/>
    <w:rsid w:val="00352437"/>
    <w:rsid w:val="00352AEF"/>
    <w:rsid w:val="00354949"/>
    <w:rsid w:val="00356BAC"/>
    <w:rsid w:val="00357DAF"/>
    <w:rsid w:val="00360531"/>
    <w:rsid w:val="00364E99"/>
    <w:rsid w:val="00366E73"/>
    <w:rsid w:val="003730F8"/>
    <w:rsid w:val="00375731"/>
    <w:rsid w:val="00384DC6"/>
    <w:rsid w:val="00387069"/>
    <w:rsid w:val="003919E6"/>
    <w:rsid w:val="003928F3"/>
    <w:rsid w:val="003938DF"/>
    <w:rsid w:val="003A1D71"/>
    <w:rsid w:val="003A5206"/>
    <w:rsid w:val="003A71B3"/>
    <w:rsid w:val="003B1305"/>
    <w:rsid w:val="003B1422"/>
    <w:rsid w:val="003B5D59"/>
    <w:rsid w:val="003B6441"/>
    <w:rsid w:val="003C3C5E"/>
    <w:rsid w:val="003C694E"/>
    <w:rsid w:val="003D2317"/>
    <w:rsid w:val="003E0EDA"/>
    <w:rsid w:val="003E1B59"/>
    <w:rsid w:val="003E243B"/>
    <w:rsid w:val="003E65F7"/>
    <w:rsid w:val="003F2612"/>
    <w:rsid w:val="003F6F6F"/>
    <w:rsid w:val="004007C2"/>
    <w:rsid w:val="00403D26"/>
    <w:rsid w:val="00405EEF"/>
    <w:rsid w:val="00412E51"/>
    <w:rsid w:val="00414074"/>
    <w:rsid w:val="00427700"/>
    <w:rsid w:val="0043086F"/>
    <w:rsid w:val="004314B1"/>
    <w:rsid w:val="00431981"/>
    <w:rsid w:val="00434051"/>
    <w:rsid w:val="004341D1"/>
    <w:rsid w:val="004358C1"/>
    <w:rsid w:val="00442A9D"/>
    <w:rsid w:val="00442AC1"/>
    <w:rsid w:val="00443DD0"/>
    <w:rsid w:val="0045082A"/>
    <w:rsid w:val="0045256E"/>
    <w:rsid w:val="00456E76"/>
    <w:rsid w:val="00464F99"/>
    <w:rsid w:val="0047134B"/>
    <w:rsid w:val="00476983"/>
    <w:rsid w:val="00476FC4"/>
    <w:rsid w:val="0048710D"/>
    <w:rsid w:val="00490F0A"/>
    <w:rsid w:val="0049222F"/>
    <w:rsid w:val="004923D8"/>
    <w:rsid w:val="00495BF8"/>
    <w:rsid w:val="00497476"/>
    <w:rsid w:val="004A06B6"/>
    <w:rsid w:val="004A2B75"/>
    <w:rsid w:val="004A5F6B"/>
    <w:rsid w:val="004B2BB5"/>
    <w:rsid w:val="004B33AF"/>
    <w:rsid w:val="004B4174"/>
    <w:rsid w:val="004B58DC"/>
    <w:rsid w:val="004D45D4"/>
    <w:rsid w:val="004D4B90"/>
    <w:rsid w:val="004D61ED"/>
    <w:rsid w:val="004E7036"/>
    <w:rsid w:val="004F644D"/>
    <w:rsid w:val="005023ED"/>
    <w:rsid w:val="00510790"/>
    <w:rsid w:val="00510892"/>
    <w:rsid w:val="0051679D"/>
    <w:rsid w:val="005221D1"/>
    <w:rsid w:val="00525C05"/>
    <w:rsid w:val="00526303"/>
    <w:rsid w:val="0053623C"/>
    <w:rsid w:val="005402A8"/>
    <w:rsid w:val="00541657"/>
    <w:rsid w:val="00541903"/>
    <w:rsid w:val="00545632"/>
    <w:rsid w:val="005457F8"/>
    <w:rsid w:val="00547471"/>
    <w:rsid w:val="005509E6"/>
    <w:rsid w:val="005520FC"/>
    <w:rsid w:val="00555B36"/>
    <w:rsid w:val="00557178"/>
    <w:rsid w:val="00561352"/>
    <w:rsid w:val="00571F04"/>
    <w:rsid w:val="00585C4E"/>
    <w:rsid w:val="005931A9"/>
    <w:rsid w:val="00594246"/>
    <w:rsid w:val="005A4996"/>
    <w:rsid w:val="005A7DEF"/>
    <w:rsid w:val="005A7E92"/>
    <w:rsid w:val="005B31A6"/>
    <w:rsid w:val="005C0B0B"/>
    <w:rsid w:val="005C0FBA"/>
    <w:rsid w:val="005C539D"/>
    <w:rsid w:val="005C744C"/>
    <w:rsid w:val="005D2F5C"/>
    <w:rsid w:val="005D38BD"/>
    <w:rsid w:val="005D5614"/>
    <w:rsid w:val="005D71BF"/>
    <w:rsid w:val="005E12F3"/>
    <w:rsid w:val="005E1B8A"/>
    <w:rsid w:val="005F0A5E"/>
    <w:rsid w:val="005F0EF7"/>
    <w:rsid w:val="005F3668"/>
    <w:rsid w:val="005F42D0"/>
    <w:rsid w:val="005F60B5"/>
    <w:rsid w:val="005F67DD"/>
    <w:rsid w:val="005F6917"/>
    <w:rsid w:val="0060177D"/>
    <w:rsid w:val="006027C3"/>
    <w:rsid w:val="0060502B"/>
    <w:rsid w:val="00611DF7"/>
    <w:rsid w:val="00611EA9"/>
    <w:rsid w:val="00612B44"/>
    <w:rsid w:val="00614752"/>
    <w:rsid w:val="00614A83"/>
    <w:rsid w:val="00621759"/>
    <w:rsid w:val="00622FBE"/>
    <w:rsid w:val="00631B03"/>
    <w:rsid w:val="00632776"/>
    <w:rsid w:val="00633F4B"/>
    <w:rsid w:val="00636F64"/>
    <w:rsid w:val="0063733C"/>
    <w:rsid w:val="0064124C"/>
    <w:rsid w:val="006438A6"/>
    <w:rsid w:val="006440D1"/>
    <w:rsid w:val="00650211"/>
    <w:rsid w:val="00653630"/>
    <w:rsid w:val="006578C7"/>
    <w:rsid w:val="00660C75"/>
    <w:rsid w:val="0066330B"/>
    <w:rsid w:val="0066489B"/>
    <w:rsid w:val="00664E4F"/>
    <w:rsid w:val="006655E7"/>
    <w:rsid w:val="00667CE6"/>
    <w:rsid w:val="00671DD9"/>
    <w:rsid w:val="00681EF8"/>
    <w:rsid w:val="006864B8"/>
    <w:rsid w:val="00686670"/>
    <w:rsid w:val="006937E7"/>
    <w:rsid w:val="006A16C8"/>
    <w:rsid w:val="006A4AE2"/>
    <w:rsid w:val="006B09B0"/>
    <w:rsid w:val="006B39A8"/>
    <w:rsid w:val="006C7BB7"/>
    <w:rsid w:val="006C7F5D"/>
    <w:rsid w:val="006D03E8"/>
    <w:rsid w:val="006D2A49"/>
    <w:rsid w:val="006D5200"/>
    <w:rsid w:val="006D6C45"/>
    <w:rsid w:val="006D7B26"/>
    <w:rsid w:val="006E00EA"/>
    <w:rsid w:val="006E30A5"/>
    <w:rsid w:val="006F6C21"/>
    <w:rsid w:val="006F74EB"/>
    <w:rsid w:val="00700B63"/>
    <w:rsid w:val="00707E0B"/>
    <w:rsid w:val="00726DC3"/>
    <w:rsid w:val="00726DFA"/>
    <w:rsid w:val="00733CE3"/>
    <w:rsid w:val="00734008"/>
    <w:rsid w:val="00734822"/>
    <w:rsid w:val="00740D68"/>
    <w:rsid w:val="00741313"/>
    <w:rsid w:val="00741BA1"/>
    <w:rsid w:val="007513D1"/>
    <w:rsid w:val="00752CB1"/>
    <w:rsid w:val="007555AA"/>
    <w:rsid w:val="00761D77"/>
    <w:rsid w:val="00762C50"/>
    <w:rsid w:val="0076581A"/>
    <w:rsid w:val="007730BE"/>
    <w:rsid w:val="007734C5"/>
    <w:rsid w:val="00781424"/>
    <w:rsid w:val="00782286"/>
    <w:rsid w:val="007837AA"/>
    <w:rsid w:val="00786A61"/>
    <w:rsid w:val="007926BD"/>
    <w:rsid w:val="00792AE4"/>
    <w:rsid w:val="0079405C"/>
    <w:rsid w:val="007A1634"/>
    <w:rsid w:val="007A4CCA"/>
    <w:rsid w:val="007A59E2"/>
    <w:rsid w:val="007B41D9"/>
    <w:rsid w:val="007B6214"/>
    <w:rsid w:val="007C62B5"/>
    <w:rsid w:val="007D590F"/>
    <w:rsid w:val="007D6663"/>
    <w:rsid w:val="007D6735"/>
    <w:rsid w:val="007F396B"/>
    <w:rsid w:val="007F3986"/>
    <w:rsid w:val="007F7FEA"/>
    <w:rsid w:val="00803D81"/>
    <w:rsid w:val="00812E41"/>
    <w:rsid w:val="00814514"/>
    <w:rsid w:val="00816984"/>
    <w:rsid w:val="00820B20"/>
    <w:rsid w:val="00826FEC"/>
    <w:rsid w:val="00831677"/>
    <w:rsid w:val="00832E9D"/>
    <w:rsid w:val="00833780"/>
    <w:rsid w:val="00844793"/>
    <w:rsid w:val="00846D52"/>
    <w:rsid w:val="00847BDE"/>
    <w:rsid w:val="00856960"/>
    <w:rsid w:val="00861BC8"/>
    <w:rsid w:val="008642B0"/>
    <w:rsid w:val="00877D4C"/>
    <w:rsid w:val="008846D7"/>
    <w:rsid w:val="00886530"/>
    <w:rsid w:val="0088717A"/>
    <w:rsid w:val="00887EB2"/>
    <w:rsid w:val="00890413"/>
    <w:rsid w:val="00893857"/>
    <w:rsid w:val="008A0304"/>
    <w:rsid w:val="008A1BAD"/>
    <w:rsid w:val="008A67B5"/>
    <w:rsid w:val="008B0AF1"/>
    <w:rsid w:val="008B33AB"/>
    <w:rsid w:val="008B7877"/>
    <w:rsid w:val="008C2732"/>
    <w:rsid w:val="008C3082"/>
    <w:rsid w:val="008D1520"/>
    <w:rsid w:val="008D3385"/>
    <w:rsid w:val="008D4F36"/>
    <w:rsid w:val="008E03ED"/>
    <w:rsid w:val="008E302F"/>
    <w:rsid w:val="008E58E8"/>
    <w:rsid w:val="008F1998"/>
    <w:rsid w:val="008F210C"/>
    <w:rsid w:val="0090044C"/>
    <w:rsid w:val="009027B2"/>
    <w:rsid w:val="00911E20"/>
    <w:rsid w:val="00916C5A"/>
    <w:rsid w:val="00917B6F"/>
    <w:rsid w:val="009272CB"/>
    <w:rsid w:val="0092781C"/>
    <w:rsid w:val="009326B8"/>
    <w:rsid w:val="00935032"/>
    <w:rsid w:val="00936FA1"/>
    <w:rsid w:val="009407F3"/>
    <w:rsid w:val="009471C6"/>
    <w:rsid w:val="00952546"/>
    <w:rsid w:val="00961205"/>
    <w:rsid w:val="00963CC5"/>
    <w:rsid w:val="00966800"/>
    <w:rsid w:val="009712C3"/>
    <w:rsid w:val="009867A6"/>
    <w:rsid w:val="00991291"/>
    <w:rsid w:val="00993D90"/>
    <w:rsid w:val="00994EF3"/>
    <w:rsid w:val="00995985"/>
    <w:rsid w:val="009A457B"/>
    <w:rsid w:val="009A523A"/>
    <w:rsid w:val="009A61C9"/>
    <w:rsid w:val="009B7D69"/>
    <w:rsid w:val="009C31E8"/>
    <w:rsid w:val="009C33D4"/>
    <w:rsid w:val="009C3D71"/>
    <w:rsid w:val="009C4E54"/>
    <w:rsid w:val="009C57EB"/>
    <w:rsid w:val="009C7C30"/>
    <w:rsid w:val="009D755D"/>
    <w:rsid w:val="009E051E"/>
    <w:rsid w:val="009F1C1D"/>
    <w:rsid w:val="00A01E62"/>
    <w:rsid w:val="00A0360C"/>
    <w:rsid w:val="00A10DFE"/>
    <w:rsid w:val="00A13FB6"/>
    <w:rsid w:val="00A14FA1"/>
    <w:rsid w:val="00A16692"/>
    <w:rsid w:val="00A171FF"/>
    <w:rsid w:val="00A202A8"/>
    <w:rsid w:val="00A20302"/>
    <w:rsid w:val="00A249D8"/>
    <w:rsid w:val="00A31293"/>
    <w:rsid w:val="00A317AF"/>
    <w:rsid w:val="00A330A8"/>
    <w:rsid w:val="00A34893"/>
    <w:rsid w:val="00A34E97"/>
    <w:rsid w:val="00A3573C"/>
    <w:rsid w:val="00A43314"/>
    <w:rsid w:val="00A45F2E"/>
    <w:rsid w:val="00A538C2"/>
    <w:rsid w:val="00A54741"/>
    <w:rsid w:val="00A56746"/>
    <w:rsid w:val="00A56EFB"/>
    <w:rsid w:val="00A62CD0"/>
    <w:rsid w:val="00A62E25"/>
    <w:rsid w:val="00A633A6"/>
    <w:rsid w:val="00A7033F"/>
    <w:rsid w:val="00A70BB3"/>
    <w:rsid w:val="00A71763"/>
    <w:rsid w:val="00A733BD"/>
    <w:rsid w:val="00A73BD0"/>
    <w:rsid w:val="00A754E0"/>
    <w:rsid w:val="00A76DDC"/>
    <w:rsid w:val="00A80D04"/>
    <w:rsid w:val="00A8126A"/>
    <w:rsid w:val="00A82EA1"/>
    <w:rsid w:val="00A84953"/>
    <w:rsid w:val="00A875C4"/>
    <w:rsid w:val="00A910BD"/>
    <w:rsid w:val="00A91918"/>
    <w:rsid w:val="00A93634"/>
    <w:rsid w:val="00AA0478"/>
    <w:rsid w:val="00AA2859"/>
    <w:rsid w:val="00AA35C8"/>
    <w:rsid w:val="00AA6C37"/>
    <w:rsid w:val="00AB051F"/>
    <w:rsid w:val="00AB08BB"/>
    <w:rsid w:val="00AB202B"/>
    <w:rsid w:val="00AB2510"/>
    <w:rsid w:val="00AB29BB"/>
    <w:rsid w:val="00AB4F18"/>
    <w:rsid w:val="00AB5939"/>
    <w:rsid w:val="00AB5BD2"/>
    <w:rsid w:val="00AB7704"/>
    <w:rsid w:val="00AC1706"/>
    <w:rsid w:val="00AC1881"/>
    <w:rsid w:val="00AC1D7D"/>
    <w:rsid w:val="00AC2818"/>
    <w:rsid w:val="00AC42E4"/>
    <w:rsid w:val="00AC6E20"/>
    <w:rsid w:val="00AC6F15"/>
    <w:rsid w:val="00AD3BA9"/>
    <w:rsid w:val="00AD5EE3"/>
    <w:rsid w:val="00AF04A2"/>
    <w:rsid w:val="00AF3148"/>
    <w:rsid w:val="00AF374C"/>
    <w:rsid w:val="00AF37D5"/>
    <w:rsid w:val="00AF549A"/>
    <w:rsid w:val="00B027E6"/>
    <w:rsid w:val="00B10DD0"/>
    <w:rsid w:val="00B116B7"/>
    <w:rsid w:val="00B15247"/>
    <w:rsid w:val="00B25810"/>
    <w:rsid w:val="00B31CBB"/>
    <w:rsid w:val="00B3202C"/>
    <w:rsid w:val="00B33B4C"/>
    <w:rsid w:val="00B34307"/>
    <w:rsid w:val="00B34DA7"/>
    <w:rsid w:val="00B351AA"/>
    <w:rsid w:val="00B351C0"/>
    <w:rsid w:val="00B37BBF"/>
    <w:rsid w:val="00B53441"/>
    <w:rsid w:val="00B61AC0"/>
    <w:rsid w:val="00B61B79"/>
    <w:rsid w:val="00B62BD1"/>
    <w:rsid w:val="00B70356"/>
    <w:rsid w:val="00B7260B"/>
    <w:rsid w:val="00B77541"/>
    <w:rsid w:val="00B77B0A"/>
    <w:rsid w:val="00B8381E"/>
    <w:rsid w:val="00B84BC0"/>
    <w:rsid w:val="00BA2AF9"/>
    <w:rsid w:val="00BA42F0"/>
    <w:rsid w:val="00BB0E2B"/>
    <w:rsid w:val="00BB45F7"/>
    <w:rsid w:val="00BB5AE4"/>
    <w:rsid w:val="00BD0759"/>
    <w:rsid w:val="00BD3072"/>
    <w:rsid w:val="00BD5932"/>
    <w:rsid w:val="00BE0A4A"/>
    <w:rsid w:val="00BE2283"/>
    <w:rsid w:val="00BE2E2E"/>
    <w:rsid w:val="00BE311D"/>
    <w:rsid w:val="00BE3556"/>
    <w:rsid w:val="00BE5610"/>
    <w:rsid w:val="00BF0857"/>
    <w:rsid w:val="00C03B1E"/>
    <w:rsid w:val="00C0411F"/>
    <w:rsid w:val="00C0641B"/>
    <w:rsid w:val="00C07AD8"/>
    <w:rsid w:val="00C2264E"/>
    <w:rsid w:val="00C241AB"/>
    <w:rsid w:val="00C259BC"/>
    <w:rsid w:val="00C324AB"/>
    <w:rsid w:val="00C3319B"/>
    <w:rsid w:val="00C34C91"/>
    <w:rsid w:val="00C37239"/>
    <w:rsid w:val="00C37D83"/>
    <w:rsid w:val="00C41210"/>
    <w:rsid w:val="00C41B69"/>
    <w:rsid w:val="00C41C70"/>
    <w:rsid w:val="00C42E67"/>
    <w:rsid w:val="00C42F57"/>
    <w:rsid w:val="00C47354"/>
    <w:rsid w:val="00C5046A"/>
    <w:rsid w:val="00C50FDA"/>
    <w:rsid w:val="00C561B3"/>
    <w:rsid w:val="00C64881"/>
    <w:rsid w:val="00C71935"/>
    <w:rsid w:val="00C75A64"/>
    <w:rsid w:val="00C767F9"/>
    <w:rsid w:val="00C803DE"/>
    <w:rsid w:val="00C81BD3"/>
    <w:rsid w:val="00C83830"/>
    <w:rsid w:val="00C83AA7"/>
    <w:rsid w:val="00C91FE8"/>
    <w:rsid w:val="00C95369"/>
    <w:rsid w:val="00C959F8"/>
    <w:rsid w:val="00C96E11"/>
    <w:rsid w:val="00CA027D"/>
    <w:rsid w:val="00CA0503"/>
    <w:rsid w:val="00CA1220"/>
    <w:rsid w:val="00CA4578"/>
    <w:rsid w:val="00CA7089"/>
    <w:rsid w:val="00CA7734"/>
    <w:rsid w:val="00CB191C"/>
    <w:rsid w:val="00CB5356"/>
    <w:rsid w:val="00CB7517"/>
    <w:rsid w:val="00CD0631"/>
    <w:rsid w:val="00CD2A7F"/>
    <w:rsid w:val="00CD561D"/>
    <w:rsid w:val="00CD6148"/>
    <w:rsid w:val="00CF2AF0"/>
    <w:rsid w:val="00CF4B95"/>
    <w:rsid w:val="00CF68E2"/>
    <w:rsid w:val="00CF7408"/>
    <w:rsid w:val="00D01238"/>
    <w:rsid w:val="00D106E4"/>
    <w:rsid w:val="00D15024"/>
    <w:rsid w:val="00D173BE"/>
    <w:rsid w:val="00D21170"/>
    <w:rsid w:val="00D27928"/>
    <w:rsid w:val="00D322D9"/>
    <w:rsid w:val="00D33203"/>
    <w:rsid w:val="00D33659"/>
    <w:rsid w:val="00D411D5"/>
    <w:rsid w:val="00D41F00"/>
    <w:rsid w:val="00D43E3B"/>
    <w:rsid w:val="00D4602A"/>
    <w:rsid w:val="00D47546"/>
    <w:rsid w:val="00D47A41"/>
    <w:rsid w:val="00D52FAA"/>
    <w:rsid w:val="00D54691"/>
    <w:rsid w:val="00D6030D"/>
    <w:rsid w:val="00D60831"/>
    <w:rsid w:val="00D64433"/>
    <w:rsid w:val="00D65862"/>
    <w:rsid w:val="00D676C5"/>
    <w:rsid w:val="00D70842"/>
    <w:rsid w:val="00D709A0"/>
    <w:rsid w:val="00D71427"/>
    <w:rsid w:val="00D72786"/>
    <w:rsid w:val="00D76BEB"/>
    <w:rsid w:val="00D77F10"/>
    <w:rsid w:val="00D861BF"/>
    <w:rsid w:val="00D92852"/>
    <w:rsid w:val="00D94B64"/>
    <w:rsid w:val="00D95BE7"/>
    <w:rsid w:val="00D9690F"/>
    <w:rsid w:val="00D96F4D"/>
    <w:rsid w:val="00DA11A1"/>
    <w:rsid w:val="00DA3719"/>
    <w:rsid w:val="00DA5D31"/>
    <w:rsid w:val="00DA7402"/>
    <w:rsid w:val="00DB02AE"/>
    <w:rsid w:val="00DB5E9F"/>
    <w:rsid w:val="00DB7CE4"/>
    <w:rsid w:val="00DC152D"/>
    <w:rsid w:val="00DC2E2B"/>
    <w:rsid w:val="00DC64CB"/>
    <w:rsid w:val="00DD3269"/>
    <w:rsid w:val="00DD4C33"/>
    <w:rsid w:val="00DD713B"/>
    <w:rsid w:val="00DE3088"/>
    <w:rsid w:val="00DF3851"/>
    <w:rsid w:val="00DF3938"/>
    <w:rsid w:val="00DF3F35"/>
    <w:rsid w:val="00DF5567"/>
    <w:rsid w:val="00DF56D8"/>
    <w:rsid w:val="00DF67F0"/>
    <w:rsid w:val="00E003F0"/>
    <w:rsid w:val="00E02743"/>
    <w:rsid w:val="00E06C9F"/>
    <w:rsid w:val="00E072F2"/>
    <w:rsid w:val="00E15B4D"/>
    <w:rsid w:val="00E1609C"/>
    <w:rsid w:val="00E21A4E"/>
    <w:rsid w:val="00E254F2"/>
    <w:rsid w:val="00E258ED"/>
    <w:rsid w:val="00E27117"/>
    <w:rsid w:val="00E31AC2"/>
    <w:rsid w:val="00E355DE"/>
    <w:rsid w:val="00E40F04"/>
    <w:rsid w:val="00E45649"/>
    <w:rsid w:val="00E56C2F"/>
    <w:rsid w:val="00E57281"/>
    <w:rsid w:val="00E67694"/>
    <w:rsid w:val="00E721BD"/>
    <w:rsid w:val="00E74694"/>
    <w:rsid w:val="00E74ACE"/>
    <w:rsid w:val="00E75382"/>
    <w:rsid w:val="00E755F1"/>
    <w:rsid w:val="00E75A1F"/>
    <w:rsid w:val="00E75CB9"/>
    <w:rsid w:val="00E762F5"/>
    <w:rsid w:val="00E773D8"/>
    <w:rsid w:val="00E8399C"/>
    <w:rsid w:val="00E84874"/>
    <w:rsid w:val="00E86909"/>
    <w:rsid w:val="00E93A27"/>
    <w:rsid w:val="00EA1337"/>
    <w:rsid w:val="00EC1FAD"/>
    <w:rsid w:val="00EC5837"/>
    <w:rsid w:val="00EC6793"/>
    <w:rsid w:val="00ED3429"/>
    <w:rsid w:val="00ED3F7A"/>
    <w:rsid w:val="00EE0C03"/>
    <w:rsid w:val="00EE0DA2"/>
    <w:rsid w:val="00EE0EAB"/>
    <w:rsid w:val="00EE454C"/>
    <w:rsid w:val="00EE4B53"/>
    <w:rsid w:val="00EF2645"/>
    <w:rsid w:val="00EF2912"/>
    <w:rsid w:val="00EF483E"/>
    <w:rsid w:val="00EF523E"/>
    <w:rsid w:val="00EF5CC6"/>
    <w:rsid w:val="00EF6EF3"/>
    <w:rsid w:val="00F03F39"/>
    <w:rsid w:val="00F118F7"/>
    <w:rsid w:val="00F12122"/>
    <w:rsid w:val="00F12C31"/>
    <w:rsid w:val="00F16C5D"/>
    <w:rsid w:val="00F24578"/>
    <w:rsid w:val="00F2633B"/>
    <w:rsid w:val="00F27C16"/>
    <w:rsid w:val="00F338B1"/>
    <w:rsid w:val="00F34AB3"/>
    <w:rsid w:val="00F505B3"/>
    <w:rsid w:val="00F51472"/>
    <w:rsid w:val="00F5254E"/>
    <w:rsid w:val="00F5347E"/>
    <w:rsid w:val="00F535EF"/>
    <w:rsid w:val="00F55F11"/>
    <w:rsid w:val="00F6020F"/>
    <w:rsid w:val="00F645CB"/>
    <w:rsid w:val="00F64883"/>
    <w:rsid w:val="00F66136"/>
    <w:rsid w:val="00F66D7D"/>
    <w:rsid w:val="00F73FC6"/>
    <w:rsid w:val="00F805BB"/>
    <w:rsid w:val="00F8271F"/>
    <w:rsid w:val="00F833E6"/>
    <w:rsid w:val="00F841F2"/>
    <w:rsid w:val="00F85655"/>
    <w:rsid w:val="00F86033"/>
    <w:rsid w:val="00F928A2"/>
    <w:rsid w:val="00FA5993"/>
    <w:rsid w:val="00FB0A1B"/>
    <w:rsid w:val="00FB3854"/>
    <w:rsid w:val="00FB5410"/>
    <w:rsid w:val="00FB581F"/>
    <w:rsid w:val="00FB6F5E"/>
    <w:rsid w:val="00FC5EEF"/>
    <w:rsid w:val="00FD1C15"/>
    <w:rsid w:val="00FD38A3"/>
    <w:rsid w:val="00FE0618"/>
    <w:rsid w:val="00FE31FE"/>
    <w:rsid w:val="00FE58DB"/>
    <w:rsid w:val="00FF0F02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BDF280-499F-481E-9A80-3209C44C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9A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023E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3E33"/>
  </w:style>
  <w:style w:type="paragraph" w:styleId="Header">
    <w:name w:val="header"/>
    <w:basedOn w:val="Normal"/>
    <w:rsid w:val="00023E33"/>
    <w:pPr>
      <w:tabs>
        <w:tab w:val="center" w:pos="4320"/>
        <w:tab w:val="right" w:pos="8640"/>
      </w:tabs>
    </w:pPr>
  </w:style>
  <w:style w:type="character" w:customStyle="1" w:styleId="VENDOSIChar">
    <w:name w:val="VENDOSI Char"/>
    <w:link w:val="VENDOSI"/>
    <w:rsid w:val="00AF549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rsid w:val="00AF549A"/>
    <w:rPr>
      <w:rFonts w:ascii="CG Times" w:hAnsi="CG Times"/>
      <w:b/>
      <w:sz w:val="22"/>
      <w:szCs w:val="22"/>
      <w:lang w:val="en-GB" w:eastAsia="en-US" w:bidi="ar-SA"/>
    </w:rPr>
  </w:style>
  <w:style w:type="paragraph" w:styleId="FootnoteText">
    <w:name w:val="footnote text"/>
    <w:basedOn w:val="Normal"/>
    <w:semiHidden/>
    <w:rsid w:val="00BA2AF9"/>
    <w:pPr>
      <w:widowControl/>
    </w:pPr>
    <w:rPr>
      <w:rFonts w:ascii="Arial" w:eastAsia="MS Mincho" w:hAnsi="Arial"/>
      <w:sz w:val="20"/>
      <w:szCs w:val="20"/>
      <w:lang w:val="en-GB"/>
    </w:rPr>
  </w:style>
  <w:style w:type="character" w:styleId="FootnoteReference">
    <w:name w:val="footnote reference"/>
    <w:semiHidden/>
    <w:rsid w:val="00BA2AF9"/>
    <w:rPr>
      <w:vertAlign w:val="superscript"/>
    </w:rPr>
  </w:style>
  <w:style w:type="character" w:customStyle="1" w:styleId="TitulliChar">
    <w:name w:val="Titulli Char"/>
    <w:link w:val="Titulli"/>
    <w:rsid w:val="006578C7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0C2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2008-01-10T13:35:00Z</cp:lastPrinted>
  <dcterms:created xsi:type="dcterms:W3CDTF">2019-02-15T14:53:00Z</dcterms:created>
  <dcterms:modified xsi:type="dcterms:W3CDTF">2019-02-15T14:53:00Z</dcterms:modified>
</cp:coreProperties>
</file>