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BB7" w:rsidRPr="002A3A44" w:rsidRDefault="00664BB7" w:rsidP="00664BB7">
      <w:pPr>
        <w:pStyle w:val="Akti"/>
      </w:pPr>
      <w:bookmarkStart w:id="0" w:name="_GoBack"/>
      <w:bookmarkEnd w:id="0"/>
      <w:r w:rsidRPr="002A3A44">
        <w:t>VENDIM</w:t>
      </w:r>
    </w:p>
    <w:p w:rsidR="00664BB7" w:rsidRPr="002A3A44" w:rsidRDefault="00664BB7" w:rsidP="00664BB7">
      <w:pPr>
        <w:pStyle w:val="NumriData"/>
        <w:rPr>
          <w:szCs w:val="22"/>
        </w:rPr>
      </w:pPr>
      <w:r w:rsidRPr="002A3A44">
        <w:rPr>
          <w:szCs w:val="22"/>
        </w:rPr>
        <w:t>Nr.766, datë 28.5.2008</w:t>
      </w:r>
    </w:p>
    <w:p w:rsidR="00664BB7" w:rsidRPr="002A3A44" w:rsidRDefault="00664BB7" w:rsidP="00664BB7">
      <w:pPr>
        <w:rPr>
          <w:sz w:val="22"/>
          <w:szCs w:val="22"/>
          <w:lang w:val="en-GB"/>
        </w:rPr>
      </w:pPr>
    </w:p>
    <w:p w:rsidR="005230DC" w:rsidRDefault="00664BB7" w:rsidP="00664BB7">
      <w:pPr>
        <w:pStyle w:val="Titulli"/>
      </w:pPr>
      <w:r w:rsidRPr="002A3A44">
        <w:t>pËr KALIMIN NË PËRGJEGJËSI ADMINISTRIMI M</w:t>
      </w:r>
      <w:smartTag w:uri="urn:schemas-microsoft-com:office:smarttags" w:element="stockticker">
        <w:r w:rsidRPr="002A3A44">
          <w:t>INIS</w:t>
        </w:r>
      </w:smartTag>
      <w:r w:rsidRPr="002A3A44">
        <w:t>TRISË SË DREJTËSISË TË OBJEKTIT “TOKË ARË”, NË PËRD</w:t>
      </w:r>
      <w:smartTag w:uri="urn:schemas-microsoft-com:office:smarttags" w:element="stockticker">
        <w:r w:rsidRPr="002A3A44">
          <w:t>ORI</w:t>
        </w:r>
      </w:smartTag>
      <w:r w:rsidR="00D62BD6">
        <w:t xml:space="preserve">M TË KOMUNËS CEPO </w:t>
      </w:r>
      <w:r w:rsidRPr="002A3A44">
        <w:t xml:space="preserve">TË QARKUT </w:t>
      </w:r>
    </w:p>
    <w:p w:rsidR="00664BB7" w:rsidRPr="002A3A44" w:rsidRDefault="00664BB7" w:rsidP="00664BB7">
      <w:pPr>
        <w:pStyle w:val="Titulli"/>
      </w:pPr>
      <w:r w:rsidRPr="002A3A44">
        <w:t>TË GJIROKASTRËS</w:t>
      </w:r>
    </w:p>
    <w:p w:rsidR="00664BB7" w:rsidRPr="002A3A44" w:rsidRDefault="00664BB7" w:rsidP="00664BB7">
      <w:pPr>
        <w:pStyle w:val="Paragrafi"/>
        <w:rPr>
          <w:szCs w:val="22"/>
        </w:rPr>
      </w:pPr>
    </w:p>
    <w:p w:rsidR="00664BB7" w:rsidRPr="002A3A44" w:rsidRDefault="00664BB7" w:rsidP="00664BB7">
      <w:pPr>
        <w:pStyle w:val="BazLigjPropozues"/>
      </w:pPr>
      <w:r w:rsidRPr="002A3A44">
        <w:t>Në mbështetje të nenit 100 të Ku</w:t>
      </w:r>
      <w:r w:rsidR="00FE145E">
        <w:t>shtetutës dhe të neneve 13 e 15</w:t>
      </w:r>
      <w:r w:rsidRPr="002A3A44">
        <w:t xml:space="preserve"> të ligjit nr.87</w:t>
      </w:r>
      <w:r w:rsidR="00FE145E">
        <w:t>43, datë 22.2.2001</w:t>
      </w:r>
      <w:r w:rsidRPr="002A3A44">
        <w:t xml:space="preserve"> “Për pronat e paluajtshme të shtetit”, të ndryshuar, me propozimin e Ministrit të Drejtësisë, Këshilli i Ministrave</w:t>
      </w:r>
    </w:p>
    <w:p w:rsidR="00664BB7" w:rsidRPr="002A3A44" w:rsidRDefault="00664BB7" w:rsidP="00664BB7">
      <w:pPr>
        <w:pStyle w:val="Paragrafi"/>
        <w:rPr>
          <w:szCs w:val="22"/>
        </w:rPr>
      </w:pPr>
    </w:p>
    <w:p w:rsidR="00664BB7" w:rsidRPr="002A3A44" w:rsidRDefault="00664BB7" w:rsidP="00664BB7">
      <w:pPr>
        <w:pStyle w:val="VENDOSI"/>
      </w:pPr>
      <w:r w:rsidRPr="002A3A44">
        <w:t>VENDOSI:</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1. Objekti “Tokë arë”, me numër pasurie 38, 39, 40, 606, 546, me sipërfaqe 77 901 (shtatëdhjetë e shtatë mijë e nëntëqind e një) m</w:t>
      </w:r>
      <w:r w:rsidRPr="002A3A44">
        <w:rPr>
          <w:szCs w:val="22"/>
          <w:vertAlign w:val="superscript"/>
        </w:rPr>
        <w:t>2</w:t>
      </w:r>
      <w:r w:rsidRPr="002A3A44">
        <w:rPr>
          <w:szCs w:val="22"/>
        </w:rPr>
        <w:t xml:space="preserve">, në pronësi shtetërore, në përdorim të komunës Cepo, në </w:t>
      </w:r>
      <w:r w:rsidR="00D62BD6">
        <w:rPr>
          <w:szCs w:val="22"/>
        </w:rPr>
        <w:t>fshatin Kardhiq</w:t>
      </w:r>
      <w:r w:rsidR="00FE145E">
        <w:rPr>
          <w:szCs w:val="22"/>
        </w:rPr>
        <w:t xml:space="preserve"> të qarkut të Gj</w:t>
      </w:r>
      <w:r w:rsidRPr="002A3A44">
        <w:rPr>
          <w:szCs w:val="22"/>
        </w:rPr>
        <w:t>ir</w:t>
      </w:r>
      <w:r w:rsidR="00D62BD6">
        <w:rPr>
          <w:szCs w:val="22"/>
        </w:rPr>
        <w:t>okastrës, në zonën kadastrale 2</w:t>
      </w:r>
      <w:r w:rsidRPr="002A3A44">
        <w:rPr>
          <w:szCs w:val="22"/>
        </w:rPr>
        <w:t>091, indeksi 145-D, të kalojë në përgjegjësi administrimi të Ministrisë së Drejtësisë, për ndërtimin e mjediseve të paraburgimit dhe të burgut të Gjirokastrës.</w:t>
      </w:r>
    </w:p>
    <w:p w:rsidR="00664BB7" w:rsidRPr="002A3A44" w:rsidRDefault="00664BB7" w:rsidP="00664BB7">
      <w:pPr>
        <w:pStyle w:val="Paragrafi"/>
        <w:rPr>
          <w:szCs w:val="22"/>
        </w:rPr>
      </w:pPr>
      <w:r w:rsidRPr="002A3A44">
        <w:rPr>
          <w:szCs w:val="22"/>
        </w:rPr>
        <w:t>2. Ky objekt, 6,08 (gjashtë presje zero tetë) ha, në zërin kadastral “Tokë bujqësore”, dhe 1,71 (një presje shtatëdhjetë e një) ha, në zërin kadastral “Tokë e pafrytshme”, të hiqet nga regjistrat kadastralë të SAMT-së, të qarkut të Gjirokastrës.</w:t>
      </w:r>
    </w:p>
    <w:p w:rsidR="00664BB7" w:rsidRPr="002A3A44" w:rsidRDefault="00664BB7" w:rsidP="00664BB7">
      <w:pPr>
        <w:pStyle w:val="Paragrafi"/>
        <w:rPr>
          <w:szCs w:val="22"/>
        </w:rPr>
      </w:pPr>
      <w:r w:rsidRPr="002A3A44">
        <w:rPr>
          <w:szCs w:val="22"/>
        </w:rPr>
        <w:t>3. Ngarkohen Ministri i Drejtësisë, Ministri i Bujqësisë, Ushqimit dhe Mbrojtjes së Konsumatorit dhe kryeregjistruesi i Pasurive të Paluajtshme të Republikës së Shqipërisë për zbatimin e këtij vendimi.</w:t>
      </w:r>
    </w:p>
    <w:p w:rsidR="00664BB7" w:rsidRPr="002A3A44" w:rsidRDefault="00664BB7" w:rsidP="00664BB7">
      <w:pPr>
        <w:pStyle w:val="Paragrafi"/>
        <w:rPr>
          <w:szCs w:val="22"/>
        </w:rPr>
      </w:pPr>
      <w:r w:rsidRPr="002A3A44">
        <w:rPr>
          <w:szCs w:val="22"/>
        </w:rPr>
        <w:t>Ky vendim hyn në fuqi pas botimit në Fletoren Zyrtare.</w:t>
      </w:r>
    </w:p>
    <w:p w:rsidR="00664BB7" w:rsidRPr="002A3A44" w:rsidRDefault="00664BB7" w:rsidP="00664BB7">
      <w:pPr>
        <w:pStyle w:val="Paragrafi"/>
        <w:rPr>
          <w:szCs w:val="22"/>
        </w:rPr>
      </w:pPr>
    </w:p>
    <w:p w:rsidR="00664BB7" w:rsidRPr="002A3A44" w:rsidRDefault="00664BB7" w:rsidP="00EA31D4">
      <w:pPr>
        <w:pStyle w:val="Autoriteti"/>
      </w:pPr>
      <w:r w:rsidRPr="002A3A44">
        <w:t>KRYEMINISTRI</w:t>
      </w:r>
    </w:p>
    <w:p w:rsidR="00664BB7" w:rsidRPr="002A3A44" w:rsidRDefault="00664BB7" w:rsidP="00664BB7">
      <w:pPr>
        <w:pStyle w:val="AutoritetiEmer"/>
      </w:pPr>
      <w:r w:rsidRPr="002A3A44">
        <w:t>Sali  Berisha</w:t>
      </w:r>
    </w:p>
    <w:p w:rsidR="00664BB7" w:rsidRPr="002A3A44" w:rsidRDefault="00664BB7" w:rsidP="00664BB7">
      <w:pPr>
        <w:pStyle w:val="Paragrafi"/>
        <w:rPr>
          <w:szCs w:val="22"/>
        </w:rPr>
      </w:pPr>
    </w:p>
    <w:p w:rsidR="00664BB7" w:rsidRPr="002A3A44" w:rsidRDefault="00664BB7" w:rsidP="00664BB7">
      <w:pPr>
        <w:rPr>
          <w:sz w:val="22"/>
          <w:szCs w:val="22"/>
          <w:lang w:val="en-US"/>
        </w:rPr>
      </w:pPr>
      <w:r w:rsidRPr="002A3A44">
        <w:rPr>
          <w:sz w:val="22"/>
          <w:szCs w:val="22"/>
          <w:lang w:val="en-US"/>
        </w:rPr>
        <w:t xml:space="preserve"> </w:t>
      </w:r>
    </w:p>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41140D" w:rsidP="00136507">
      <w:pPr>
        <w:pStyle w:val="Akti"/>
        <w:keepNext w:val="0"/>
        <w:rPr>
          <w:lang w:val="sq-AL"/>
        </w:rPr>
      </w:pPr>
      <w:r w:rsidRPr="00136507">
        <w:rPr>
          <w:noProof/>
          <w:lang w:eastAsia="en-GB"/>
        </w:rPr>
        <w:lastRenderedPageBreak/>
        <w:drawing>
          <wp:inline distT="0" distB="0" distL="0" distR="0">
            <wp:extent cx="5534025" cy="8029575"/>
            <wp:effectExtent l="0" t="0" r="9525" b="9525"/>
            <wp:docPr id="1" name="Picture 1" descr="har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4025" cy="8029575"/>
                    </a:xfrm>
                    <a:prstGeom prst="rect">
                      <a:avLst/>
                    </a:prstGeom>
                    <a:noFill/>
                    <a:ln>
                      <a:noFill/>
                    </a:ln>
                  </pic:spPr>
                </pic:pic>
              </a:graphicData>
            </a:graphic>
          </wp:inline>
        </w:drawing>
      </w: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136507" w:rsidRDefault="00136507" w:rsidP="00664BB7">
      <w:pPr>
        <w:pStyle w:val="Akti"/>
        <w:keepNext w:val="0"/>
        <w:rPr>
          <w:lang w:val="sq-AL"/>
        </w:rPr>
      </w:pPr>
    </w:p>
    <w:p w:rsidR="00664BB7" w:rsidRPr="002A3A44" w:rsidRDefault="00664BB7" w:rsidP="00664BB7">
      <w:pPr>
        <w:pStyle w:val="Akti"/>
        <w:keepNext w:val="0"/>
        <w:rPr>
          <w:lang w:val="sq-AL"/>
        </w:rPr>
      </w:pPr>
      <w:r w:rsidRPr="002A3A44">
        <w:rPr>
          <w:lang w:val="sq-AL"/>
        </w:rPr>
        <w:lastRenderedPageBreak/>
        <w:t>Vendim</w:t>
      </w:r>
    </w:p>
    <w:p w:rsidR="00664BB7" w:rsidRPr="002A3A44" w:rsidRDefault="00664BB7" w:rsidP="00664BB7">
      <w:pPr>
        <w:pStyle w:val="NumriData"/>
        <w:keepNext w:val="0"/>
        <w:rPr>
          <w:szCs w:val="22"/>
          <w:lang w:val="sq-AL"/>
        </w:rPr>
      </w:pPr>
      <w:r w:rsidRPr="002A3A44">
        <w:rPr>
          <w:szCs w:val="22"/>
          <w:lang w:val="sq-AL"/>
        </w:rPr>
        <w:t>Nr.770, datë 21.5.2008</w:t>
      </w:r>
    </w:p>
    <w:p w:rsidR="00664BB7" w:rsidRPr="002A3A44" w:rsidRDefault="00664BB7" w:rsidP="00664BB7">
      <w:pPr>
        <w:pStyle w:val="Paragrafi"/>
        <w:rPr>
          <w:szCs w:val="22"/>
          <w:lang w:val="sq-AL"/>
        </w:rPr>
      </w:pPr>
    </w:p>
    <w:p w:rsidR="00664BB7" w:rsidRPr="002A3A44" w:rsidRDefault="00664BB7" w:rsidP="00664BB7">
      <w:pPr>
        <w:pStyle w:val="Titulli"/>
        <w:keepNext w:val="0"/>
        <w:rPr>
          <w:lang w:val="sq-AL"/>
        </w:rPr>
      </w:pPr>
      <w:r w:rsidRPr="002A3A44">
        <w:rPr>
          <w:lang w:val="sq-AL"/>
        </w:rPr>
        <w:t>Për miratimin e listës përfundimtare të pronave, pyje dhe kullota, që do të transferohen në pronësi të njësisë së qeverisjes vendore, komuna MILOT të qarkut të LEZHëS</w:t>
      </w:r>
    </w:p>
    <w:p w:rsidR="00664BB7" w:rsidRPr="002A3A44" w:rsidRDefault="00664BB7" w:rsidP="00664BB7">
      <w:pPr>
        <w:pStyle w:val="Paragrafi"/>
        <w:rPr>
          <w:szCs w:val="22"/>
          <w:lang w:val="sq-AL"/>
        </w:rPr>
      </w:pPr>
    </w:p>
    <w:p w:rsidR="00664BB7" w:rsidRPr="002A3A44" w:rsidRDefault="00664BB7" w:rsidP="00664BB7">
      <w:pPr>
        <w:pStyle w:val="BazLigjPropozues"/>
        <w:keepNext w:val="0"/>
        <w:rPr>
          <w:lang w:val="sq-AL"/>
        </w:rPr>
      </w:pPr>
      <w:r w:rsidRPr="002A3A44">
        <w:rPr>
          <w:lang w:val="sq-AL"/>
        </w:rPr>
        <w:t xml:space="preserve">Në mbështetje të nenit </w:t>
      </w:r>
      <w:r w:rsidR="00D62BD6">
        <w:rPr>
          <w:lang w:val="sq-AL"/>
        </w:rPr>
        <w:t xml:space="preserve">100 të Kushtetutës, të neneve 2, </w:t>
      </w:r>
      <w:r w:rsidRPr="002A3A44">
        <w:rPr>
          <w:lang w:val="sq-AL"/>
        </w:rPr>
        <w:t>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664BB7" w:rsidRPr="002A3A44" w:rsidRDefault="00664BB7" w:rsidP="00664BB7">
      <w:pPr>
        <w:pStyle w:val="Paragrafi"/>
        <w:rPr>
          <w:szCs w:val="22"/>
          <w:lang w:val="sq-AL"/>
        </w:rPr>
      </w:pPr>
    </w:p>
    <w:p w:rsidR="00664BB7" w:rsidRPr="002A3A44" w:rsidRDefault="00664BB7" w:rsidP="00664BB7">
      <w:pPr>
        <w:pStyle w:val="VENDOSI"/>
        <w:keepNext w:val="0"/>
        <w:rPr>
          <w:lang w:val="sq-AL"/>
        </w:rPr>
      </w:pPr>
      <w:r w:rsidRPr="002A3A44">
        <w:rPr>
          <w:lang w:val="sq-AL"/>
        </w:rPr>
        <w:t>Vendosi:</w:t>
      </w:r>
    </w:p>
    <w:p w:rsidR="00664BB7" w:rsidRPr="002A3A44" w:rsidRDefault="00664BB7" w:rsidP="00664BB7">
      <w:pPr>
        <w:pStyle w:val="Paragrafi"/>
        <w:rPr>
          <w:szCs w:val="22"/>
          <w:lang w:val="sq-AL"/>
        </w:rPr>
      </w:pPr>
    </w:p>
    <w:p w:rsidR="00664BB7" w:rsidRPr="002A3A44" w:rsidRDefault="00664BB7" w:rsidP="00664BB7">
      <w:pPr>
        <w:pStyle w:val="Paragrafi"/>
        <w:rPr>
          <w:szCs w:val="22"/>
          <w:lang w:val="sq-AL"/>
        </w:rPr>
      </w:pPr>
      <w:r w:rsidRPr="002A3A44">
        <w:rPr>
          <w:szCs w:val="22"/>
          <w:lang w:val="sq-AL"/>
        </w:rPr>
        <w:t>1. Miratimin e listës përfundimtare të pronave të paluajtshme publike, pyje dhe kullota, që janë në juridiksionin territorial dhe administrativ të njësisë së qeverisjes vendore, komuna Milot të qarkut të Lezhës, që do t’i transferohen në pronësi kësaj njësie.</w:t>
      </w:r>
    </w:p>
    <w:p w:rsidR="00664BB7" w:rsidRPr="002A3A44" w:rsidRDefault="00664BB7" w:rsidP="00664BB7">
      <w:pPr>
        <w:pStyle w:val="Paragrafi"/>
        <w:rPr>
          <w:szCs w:val="22"/>
          <w:lang w:val="sq-AL"/>
        </w:rPr>
      </w:pPr>
      <w:r w:rsidRPr="002A3A44">
        <w:rPr>
          <w:szCs w:val="22"/>
          <w:lang w:val="sq-AL"/>
        </w:rPr>
        <w:t>2. Lista përfundimtare e pronave të paluajtshme, pyje dhe kullota, me 6 (gjashtë) fletë, që përfundon me numrin rendor 185 (njëqind e tetëdhjetë e pesë), dhe lidhja nr.1 i bashkëlidhen këtij vendimi dhe janë pjesë përbërëse e tij.</w:t>
      </w:r>
    </w:p>
    <w:p w:rsidR="00664BB7" w:rsidRPr="002A3A44" w:rsidRDefault="00664BB7" w:rsidP="00664BB7">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Republikës së Shqipërisë dhe komuna Milot për zbatimin e këtij vendimi.</w:t>
      </w:r>
    </w:p>
    <w:p w:rsidR="00664BB7" w:rsidRPr="002A3A44" w:rsidRDefault="00664BB7" w:rsidP="00664BB7">
      <w:pPr>
        <w:pStyle w:val="Paragrafi"/>
        <w:rPr>
          <w:szCs w:val="22"/>
          <w:lang w:val="sq-AL"/>
        </w:rPr>
      </w:pPr>
      <w:r w:rsidRPr="002A3A44">
        <w:rPr>
          <w:szCs w:val="22"/>
          <w:lang w:val="sq-AL"/>
        </w:rPr>
        <w:t>Ky vendim hyn në fuqi pas botimit në Fletoren Zyrtare.</w:t>
      </w:r>
    </w:p>
    <w:p w:rsidR="00664BB7" w:rsidRPr="002A3A44" w:rsidRDefault="00664BB7" w:rsidP="00664BB7">
      <w:pPr>
        <w:pStyle w:val="Paragrafi"/>
        <w:rPr>
          <w:szCs w:val="22"/>
          <w:lang w:val="sq-AL"/>
        </w:rPr>
      </w:pPr>
    </w:p>
    <w:p w:rsidR="00664BB7" w:rsidRPr="002A3A44" w:rsidRDefault="00664BB7" w:rsidP="00664BB7">
      <w:pPr>
        <w:pStyle w:val="Autoriteti"/>
        <w:keepNext w:val="0"/>
        <w:rPr>
          <w:lang w:val="sq-AL"/>
        </w:rPr>
      </w:pPr>
      <w:r w:rsidRPr="002A3A44">
        <w:rPr>
          <w:lang w:val="sq-AL"/>
        </w:rPr>
        <w:t>Kryeministri</w:t>
      </w:r>
    </w:p>
    <w:p w:rsidR="00664BB7" w:rsidRPr="002A3A44" w:rsidRDefault="00664BB7" w:rsidP="00664BB7">
      <w:pPr>
        <w:pStyle w:val="AutoritetiEmer"/>
        <w:rPr>
          <w:lang w:val="sq-AL"/>
        </w:rPr>
      </w:pPr>
      <w:r w:rsidRPr="002A3A44">
        <w:rPr>
          <w:lang w:val="sq-AL"/>
        </w:rPr>
        <w:t>Sali Berisha</w:t>
      </w:r>
    </w:p>
    <w:p w:rsidR="00664BB7" w:rsidRPr="002A3A44" w:rsidRDefault="00664BB7" w:rsidP="00664BB7">
      <w:pPr>
        <w:rPr>
          <w:sz w:val="22"/>
          <w:szCs w:val="22"/>
        </w:rPr>
      </w:pPr>
    </w:p>
    <w:p w:rsidR="00664BB7" w:rsidRPr="002A3A44" w:rsidRDefault="00664BB7" w:rsidP="00664BB7">
      <w:pPr>
        <w:rPr>
          <w:sz w:val="22"/>
          <w:szCs w:val="22"/>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sectPr w:rsidR="00664BB7" w:rsidRPr="008A7D7A" w:rsidSect="00D6737E">
          <w:footerReference w:type="even" r:id="rId8"/>
          <w:footerReference w:type="default" r:id="rId9"/>
          <w:pgSz w:w="11907" w:h="16840" w:code="9"/>
          <w:pgMar w:top="1418" w:right="1418" w:bottom="1418" w:left="1418" w:header="709" w:footer="709" w:gutter="0"/>
          <w:pgNumType w:start="4357"/>
          <w:cols w:space="708"/>
          <w:docGrid w:linePitch="360"/>
        </w:sectPr>
      </w:pPr>
    </w:p>
    <w:p w:rsidR="00664BB7" w:rsidRPr="008A7D7A" w:rsidRDefault="00664BB7" w:rsidP="00664BB7">
      <w:pPr>
        <w:rPr>
          <w:sz w:val="18"/>
          <w:szCs w:val="18"/>
        </w:rPr>
      </w:pPr>
    </w:p>
    <w:tbl>
      <w:tblPr>
        <w:tblW w:w="15045" w:type="dxa"/>
        <w:jc w:val="center"/>
        <w:tblLook w:val="0000" w:firstRow="0" w:lastRow="0" w:firstColumn="0" w:lastColumn="0" w:noHBand="0" w:noVBand="0"/>
      </w:tblPr>
      <w:tblGrid>
        <w:gridCol w:w="947"/>
        <w:gridCol w:w="957"/>
        <w:gridCol w:w="1744"/>
        <w:gridCol w:w="2430"/>
        <w:gridCol w:w="971"/>
        <w:gridCol w:w="1198"/>
        <w:gridCol w:w="1027"/>
        <w:gridCol w:w="1798"/>
        <w:gridCol w:w="1350"/>
        <w:gridCol w:w="1286"/>
        <w:gridCol w:w="1337"/>
      </w:tblGrid>
      <w:tr w:rsidR="00664BB7" w:rsidRPr="003404B3" w:rsidTr="003D1FB4">
        <w:trPr>
          <w:trHeight w:val="158"/>
          <w:jc w:val="center"/>
        </w:trPr>
        <w:tc>
          <w:tcPr>
            <w:tcW w:w="94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95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1744"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10060" w:type="dxa"/>
            <w:gridSpan w:val="7"/>
            <w:tcBorders>
              <w:top w:val="nil"/>
              <w:left w:val="nil"/>
              <w:bottom w:val="nil"/>
              <w:right w:val="nil"/>
            </w:tcBorders>
            <w:shd w:val="clear" w:color="auto" w:fill="auto"/>
            <w:noWrap/>
            <w:vAlign w:val="bottom"/>
          </w:tcPr>
          <w:p w:rsidR="00664BB7" w:rsidRPr="003404B3" w:rsidRDefault="00D74FB3" w:rsidP="00664BB7">
            <w:pPr>
              <w:rPr>
                <w:rFonts w:ascii="CG Times" w:hAnsi="CG Times" w:cs="Arial"/>
                <w:b/>
                <w:bCs/>
                <w:sz w:val="18"/>
                <w:szCs w:val="18"/>
                <w:lang w:val="en-US"/>
              </w:rPr>
            </w:pPr>
            <w:r>
              <w:rPr>
                <w:rFonts w:ascii="CG Times" w:hAnsi="CG Times" w:cs="Arial"/>
                <w:b/>
                <w:bCs/>
                <w:sz w:val="18"/>
                <w:szCs w:val="18"/>
                <w:lang w:val="en-US"/>
              </w:rPr>
              <w:t xml:space="preserve">      FORMULARË PËR TRANSFERIMIN E PRONAVE  TË PALUAJTSHME SHTETË</w:t>
            </w:r>
            <w:r w:rsidR="00664BB7" w:rsidRPr="003404B3">
              <w:rPr>
                <w:rFonts w:ascii="CG Times" w:hAnsi="CG Times" w:cs="Arial"/>
                <w:b/>
                <w:bCs/>
                <w:sz w:val="18"/>
                <w:szCs w:val="18"/>
                <w:lang w:val="en-US"/>
              </w:rPr>
              <w:t>RORE</w:t>
            </w:r>
          </w:p>
        </w:tc>
        <w:tc>
          <w:tcPr>
            <w:tcW w:w="133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r>
      <w:tr w:rsidR="00664BB7" w:rsidRPr="003404B3" w:rsidTr="003D1FB4">
        <w:trPr>
          <w:trHeight w:val="114"/>
          <w:jc w:val="center"/>
        </w:trPr>
        <w:tc>
          <w:tcPr>
            <w:tcW w:w="94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95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1744"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c>
          <w:tcPr>
            <w:tcW w:w="10060" w:type="dxa"/>
            <w:gridSpan w:val="7"/>
            <w:tcBorders>
              <w:top w:val="nil"/>
              <w:left w:val="nil"/>
              <w:bottom w:val="nil"/>
              <w:right w:val="nil"/>
            </w:tcBorders>
            <w:shd w:val="clear" w:color="auto" w:fill="auto"/>
            <w:noWrap/>
            <w:vAlign w:val="bottom"/>
          </w:tcPr>
          <w:p w:rsidR="00664BB7" w:rsidRPr="003404B3" w:rsidRDefault="00D019A4" w:rsidP="00664BB7">
            <w:pPr>
              <w:rPr>
                <w:rFonts w:ascii="CG Times" w:hAnsi="CG Times" w:cs="Arial"/>
                <w:sz w:val="18"/>
                <w:szCs w:val="18"/>
                <w:lang w:val="en-US"/>
              </w:rPr>
            </w:pPr>
            <w:r>
              <w:rPr>
                <w:rFonts w:ascii="CG Times" w:hAnsi="CG Times" w:cs="Arial"/>
                <w:sz w:val="18"/>
                <w:szCs w:val="18"/>
                <w:lang w:val="en-US"/>
              </w:rPr>
              <w:t xml:space="preserve">    (</w:t>
            </w:r>
            <w:r w:rsidR="00D74FB3">
              <w:rPr>
                <w:rFonts w:ascii="CG Times" w:hAnsi="CG Times" w:cs="Arial"/>
                <w:sz w:val="18"/>
                <w:szCs w:val="18"/>
                <w:lang w:val="en-US"/>
              </w:rPr>
              <w:t>Sipas   inventarizimit  të  pronave   të veçanta  të</w:t>
            </w:r>
            <w:r w:rsidR="00664BB7" w:rsidRPr="003404B3">
              <w:rPr>
                <w:rFonts w:ascii="CG Times" w:hAnsi="CG Times" w:cs="Arial"/>
                <w:sz w:val="18"/>
                <w:szCs w:val="18"/>
                <w:lang w:val="en-US"/>
              </w:rPr>
              <w:t xml:space="preserve">  </w:t>
            </w:r>
            <w:r w:rsidR="00D74FB3">
              <w:rPr>
                <w:rFonts w:ascii="CG Times" w:hAnsi="CG Times" w:cs="Arial"/>
                <w:sz w:val="18"/>
                <w:szCs w:val="18"/>
                <w:lang w:val="en-US"/>
              </w:rPr>
              <w:t>tipit: pyje,</w:t>
            </w:r>
            <w:r>
              <w:rPr>
                <w:rFonts w:ascii="CG Times" w:hAnsi="CG Times" w:cs="Arial"/>
                <w:sz w:val="18"/>
                <w:szCs w:val="18"/>
                <w:lang w:val="en-US"/>
              </w:rPr>
              <w:t xml:space="preserve"> </w:t>
            </w:r>
            <w:r w:rsidR="00D74FB3">
              <w:rPr>
                <w:rFonts w:ascii="CG Times" w:hAnsi="CG Times" w:cs="Arial"/>
                <w:sz w:val="18"/>
                <w:szCs w:val="18"/>
                <w:lang w:val="en-US"/>
              </w:rPr>
              <w:t>kullota,</w:t>
            </w:r>
            <w:r>
              <w:rPr>
                <w:rFonts w:ascii="CG Times" w:hAnsi="CG Times" w:cs="Arial"/>
                <w:sz w:val="18"/>
                <w:szCs w:val="18"/>
                <w:lang w:val="en-US"/>
              </w:rPr>
              <w:t xml:space="preserve"> </w:t>
            </w:r>
            <w:r w:rsidR="00D74FB3">
              <w:rPr>
                <w:rFonts w:ascii="CG Times" w:hAnsi="CG Times" w:cs="Arial"/>
                <w:sz w:val="18"/>
                <w:szCs w:val="18"/>
                <w:lang w:val="en-US"/>
              </w:rPr>
              <w:t>livadhe,</w:t>
            </w:r>
            <w:r>
              <w:rPr>
                <w:rFonts w:ascii="CG Times" w:hAnsi="CG Times" w:cs="Arial"/>
                <w:sz w:val="18"/>
                <w:szCs w:val="18"/>
                <w:lang w:val="en-US"/>
              </w:rPr>
              <w:t xml:space="preserve"> </w:t>
            </w:r>
            <w:r w:rsidR="00D74FB3">
              <w:rPr>
                <w:rFonts w:ascii="CG Times" w:hAnsi="CG Times" w:cs="Arial"/>
                <w:sz w:val="18"/>
                <w:szCs w:val="18"/>
                <w:lang w:val="en-US"/>
              </w:rPr>
              <w:t>shkë</w:t>
            </w:r>
            <w:r w:rsidR="00664BB7" w:rsidRPr="003404B3">
              <w:rPr>
                <w:rFonts w:ascii="CG Times" w:hAnsi="CG Times" w:cs="Arial"/>
                <w:sz w:val="18"/>
                <w:szCs w:val="18"/>
                <w:lang w:val="en-US"/>
              </w:rPr>
              <w:t>mbore etj</w:t>
            </w:r>
            <w:r>
              <w:rPr>
                <w:rFonts w:ascii="CG Times" w:hAnsi="CG Times" w:cs="Arial"/>
                <w:sz w:val="18"/>
                <w:szCs w:val="18"/>
                <w:lang w:val="en-US"/>
              </w:rPr>
              <w:t>.</w:t>
            </w:r>
            <w:r w:rsidR="00664BB7" w:rsidRPr="003404B3">
              <w:rPr>
                <w:rFonts w:ascii="CG Times" w:hAnsi="CG Times" w:cs="Arial"/>
                <w:sz w:val="18"/>
                <w:szCs w:val="18"/>
                <w:lang w:val="en-US"/>
              </w:rPr>
              <w:t>)</w:t>
            </w:r>
          </w:p>
        </w:tc>
        <w:tc>
          <w:tcPr>
            <w:tcW w:w="1337" w:type="dxa"/>
            <w:tcBorders>
              <w:top w:val="nil"/>
              <w:left w:val="nil"/>
              <w:bottom w:val="nil"/>
              <w:right w:val="nil"/>
            </w:tcBorders>
            <w:shd w:val="clear" w:color="auto" w:fill="auto"/>
            <w:noWrap/>
            <w:vAlign w:val="bottom"/>
          </w:tcPr>
          <w:p w:rsidR="00664BB7" w:rsidRPr="003404B3" w:rsidRDefault="00664BB7" w:rsidP="00664BB7">
            <w:pPr>
              <w:rPr>
                <w:rFonts w:ascii="CG Times" w:hAnsi="CG Times" w:cs="Arial"/>
                <w:sz w:val="18"/>
                <w:szCs w:val="18"/>
                <w:lang w:val="en-US"/>
              </w:rPr>
            </w:pPr>
          </w:p>
        </w:tc>
      </w:tr>
      <w:tr w:rsidR="003404B3" w:rsidRPr="00D019A4" w:rsidTr="003D1FB4">
        <w:trPr>
          <w:trHeight w:val="518"/>
          <w:jc w:val="center"/>
        </w:trPr>
        <w:tc>
          <w:tcPr>
            <w:tcW w:w="13708" w:type="dxa"/>
            <w:gridSpan w:val="10"/>
            <w:tcBorders>
              <w:top w:val="single" w:sz="8" w:space="0" w:color="auto"/>
              <w:left w:val="single" w:sz="8" w:space="0" w:color="auto"/>
              <w:bottom w:val="single" w:sz="4" w:space="0" w:color="auto"/>
              <w:right w:val="nil"/>
            </w:tcBorders>
            <w:shd w:val="clear" w:color="auto" w:fill="auto"/>
            <w:noWrap/>
          </w:tcPr>
          <w:p w:rsidR="003404B3" w:rsidRPr="00D019A4" w:rsidRDefault="003404B3" w:rsidP="003404B3">
            <w:pPr>
              <w:rPr>
                <w:rFonts w:ascii="CG Times" w:hAnsi="CG Times" w:cs="Arial"/>
                <w:sz w:val="18"/>
                <w:szCs w:val="18"/>
                <w:lang w:val="it-IT"/>
              </w:rPr>
            </w:pPr>
            <w:r w:rsidRPr="00D019A4">
              <w:rPr>
                <w:rFonts w:ascii="CG Times" w:hAnsi="CG Times" w:cs="Arial"/>
                <w:sz w:val="18"/>
                <w:szCs w:val="18"/>
                <w:lang w:val="it-IT"/>
              </w:rPr>
              <w:t>Ins</w:t>
            </w:r>
            <w:r w:rsidR="00D62BD6">
              <w:rPr>
                <w:rFonts w:ascii="CG Times" w:hAnsi="CG Times" w:cs="Arial"/>
                <w:sz w:val="18"/>
                <w:szCs w:val="18"/>
                <w:lang w:val="it-IT"/>
              </w:rPr>
              <w:t>titu</w:t>
            </w:r>
            <w:r w:rsidR="001507E6">
              <w:rPr>
                <w:rFonts w:ascii="CG Times" w:hAnsi="CG Times" w:cs="Arial"/>
                <w:sz w:val="18"/>
                <w:szCs w:val="18"/>
                <w:lang w:val="it-IT"/>
              </w:rPr>
              <w:t>cioni  i pushtetit  qendror</w:t>
            </w:r>
            <w:r w:rsidRPr="00D019A4">
              <w:rPr>
                <w:rFonts w:ascii="CG Times" w:hAnsi="CG Times" w:cs="Arial"/>
                <w:sz w:val="18"/>
                <w:szCs w:val="18"/>
                <w:lang w:val="it-IT"/>
              </w:rPr>
              <w:t>:  MMPAU</w:t>
            </w:r>
          </w:p>
          <w:p w:rsidR="003404B3" w:rsidRPr="00D019A4" w:rsidRDefault="003404B3" w:rsidP="003404B3">
            <w:pPr>
              <w:rPr>
                <w:rFonts w:ascii="CG Times" w:hAnsi="CG Times"/>
                <w:sz w:val="18"/>
                <w:szCs w:val="18"/>
                <w:lang w:val="it-IT"/>
              </w:rPr>
            </w:pPr>
            <w:r w:rsidRPr="00D019A4">
              <w:rPr>
                <w:rFonts w:ascii="CG Times" w:hAnsi="CG Times" w:cs="Arial"/>
                <w:sz w:val="18"/>
                <w:szCs w:val="18"/>
                <w:lang w:val="it-IT"/>
              </w:rPr>
              <w:t>Komuna</w:t>
            </w:r>
            <w:r w:rsidR="00D019A4" w:rsidRPr="00D019A4">
              <w:rPr>
                <w:rFonts w:ascii="CG Times" w:hAnsi="CG Times" w:cs="Arial"/>
                <w:sz w:val="18"/>
                <w:szCs w:val="18"/>
                <w:lang w:val="it-IT"/>
              </w:rPr>
              <w:t>:</w:t>
            </w:r>
            <w:r w:rsidRPr="00D019A4">
              <w:rPr>
                <w:rFonts w:ascii="CG Times" w:hAnsi="CG Times" w:cs="Arial"/>
                <w:sz w:val="18"/>
                <w:szCs w:val="18"/>
                <w:lang w:val="it-IT"/>
              </w:rPr>
              <w:t xml:space="preserve">  </w:t>
            </w:r>
            <w:r w:rsidR="00D019A4" w:rsidRPr="00D019A4">
              <w:rPr>
                <w:rFonts w:ascii="CG Times" w:hAnsi="CG Times" w:cs="Arial"/>
                <w:b/>
                <w:bCs/>
                <w:sz w:val="18"/>
                <w:szCs w:val="18"/>
                <w:lang w:val="it-IT"/>
              </w:rPr>
              <w:t>Milot</w:t>
            </w:r>
          </w:p>
        </w:tc>
        <w:tc>
          <w:tcPr>
            <w:tcW w:w="1337" w:type="dxa"/>
            <w:tcBorders>
              <w:top w:val="single" w:sz="8" w:space="0" w:color="auto"/>
              <w:left w:val="nil"/>
              <w:bottom w:val="single" w:sz="4" w:space="0" w:color="auto"/>
              <w:right w:val="single" w:sz="8" w:space="0" w:color="auto"/>
            </w:tcBorders>
            <w:shd w:val="clear" w:color="auto" w:fill="auto"/>
            <w:noWrap/>
            <w:vAlign w:val="bottom"/>
          </w:tcPr>
          <w:p w:rsidR="003404B3" w:rsidRPr="00D019A4" w:rsidRDefault="003404B3" w:rsidP="00664BB7">
            <w:pPr>
              <w:rPr>
                <w:rFonts w:ascii="CG Times" w:hAnsi="CG Times" w:cs="Arial"/>
                <w:sz w:val="18"/>
                <w:szCs w:val="18"/>
                <w:lang w:val="it-IT"/>
              </w:rPr>
            </w:pPr>
          </w:p>
        </w:tc>
      </w:tr>
      <w:tr w:rsidR="00664BB7" w:rsidRPr="00D62BD6" w:rsidTr="003D1FB4">
        <w:trPr>
          <w:trHeight w:val="855"/>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CA2517" w:rsidRDefault="00CA2517" w:rsidP="00664BB7">
            <w:pPr>
              <w:jc w:val="center"/>
              <w:rPr>
                <w:rFonts w:ascii="CG Times" w:hAnsi="CG Times" w:cs="Arial"/>
                <w:iCs/>
                <w:sz w:val="18"/>
                <w:szCs w:val="18"/>
                <w:lang w:val="en-US"/>
              </w:rPr>
            </w:pPr>
            <w:r>
              <w:rPr>
                <w:rFonts w:ascii="CG Times" w:hAnsi="CG Times" w:cs="Arial"/>
                <w:iCs/>
                <w:sz w:val="18"/>
                <w:szCs w:val="18"/>
                <w:lang w:val="en-US"/>
              </w:rPr>
              <w:t>N</w:t>
            </w:r>
            <w:r w:rsidR="00664BB7" w:rsidRPr="003404B3">
              <w:rPr>
                <w:rFonts w:ascii="CG Times" w:hAnsi="CG Times" w:cs="Arial"/>
                <w:iCs/>
                <w:sz w:val="18"/>
                <w:szCs w:val="18"/>
                <w:lang w:val="en-US"/>
              </w:rPr>
              <w:t>r.</w:t>
            </w:r>
          </w:p>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rendor</w:t>
            </w:r>
          </w:p>
        </w:tc>
        <w:tc>
          <w:tcPr>
            <w:tcW w:w="957"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74FB3" w:rsidP="00664BB7">
            <w:pPr>
              <w:jc w:val="center"/>
              <w:rPr>
                <w:rFonts w:ascii="CG Times" w:hAnsi="CG Times" w:cs="Arial"/>
                <w:iCs/>
                <w:sz w:val="18"/>
                <w:szCs w:val="18"/>
                <w:lang w:val="en-US"/>
              </w:rPr>
            </w:pPr>
            <w:r>
              <w:rPr>
                <w:rFonts w:ascii="CG Times" w:hAnsi="CG Times" w:cs="Arial"/>
                <w:iCs/>
                <w:sz w:val="18"/>
                <w:szCs w:val="18"/>
                <w:lang w:val="en-US"/>
              </w:rPr>
              <w:t>Nr. i</w:t>
            </w:r>
            <w:r w:rsidR="00664BB7" w:rsidRPr="003404B3">
              <w:rPr>
                <w:rFonts w:ascii="CG Times" w:hAnsi="CG Times" w:cs="Arial"/>
                <w:iCs/>
                <w:sz w:val="18"/>
                <w:szCs w:val="18"/>
                <w:lang w:val="en-US"/>
              </w:rPr>
              <w:t>nventarit</w:t>
            </w:r>
          </w:p>
        </w:tc>
        <w:tc>
          <w:tcPr>
            <w:tcW w:w="1744"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74FB3" w:rsidP="00664BB7">
            <w:pPr>
              <w:jc w:val="center"/>
              <w:rPr>
                <w:rFonts w:ascii="CG Times" w:hAnsi="CG Times" w:cs="Arial"/>
                <w:iCs/>
                <w:sz w:val="18"/>
                <w:szCs w:val="18"/>
                <w:lang w:val="en-US"/>
              </w:rPr>
            </w:pPr>
            <w:r>
              <w:rPr>
                <w:rFonts w:ascii="CG Times" w:hAnsi="CG Times" w:cs="Arial"/>
                <w:iCs/>
                <w:sz w:val="18"/>
                <w:szCs w:val="18"/>
                <w:lang w:val="en-US"/>
              </w:rPr>
              <w:t>Emërtesa e ekonomisë</w:t>
            </w:r>
            <w:r w:rsidR="00664BB7" w:rsidRPr="003404B3">
              <w:rPr>
                <w:rFonts w:ascii="CG Times" w:hAnsi="CG Times" w:cs="Arial"/>
                <w:iCs/>
                <w:sz w:val="18"/>
                <w:szCs w:val="18"/>
                <w:lang w:val="en-US"/>
              </w:rPr>
              <w:t xml:space="preserve"> pyjore dhe kullosore (EPK)</w:t>
            </w:r>
          </w:p>
        </w:tc>
        <w:tc>
          <w:tcPr>
            <w:tcW w:w="2430"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74FB3" w:rsidP="00664BB7">
            <w:pPr>
              <w:jc w:val="center"/>
              <w:rPr>
                <w:rFonts w:ascii="CG Times" w:hAnsi="CG Times" w:cs="Arial"/>
                <w:iCs/>
                <w:sz w:val="18"/>
                <w:szCs w:val="18"/>
                <w:lang w:val="en-US"/>
              </w:rPr>
            </w:pPr>
            <w:r>
              <w:rPr>
                <w:rFonts w:ascii="CG Times" w:hAnsi="CG Times" w:cs="Arial"/>
                <w:iCs/>
                <w:sz w:val="18"/>
                <w:szCs w:val="18"/>
                <w:lang w:val="en-US"/>
              </w:rPr>
              <w:t>Emërtesa e ngastrës, vend</w:t>
            </w:r>
            <w:r w:rsidR="00D019A4">
              <w:rPr>
                <w:rFonts w:ascii="CG Times" w:hAnsi="CG Times" w:cs="Arial"/>
                <w:iCs/>
                <w:sz w:val="18"/>
                <w:szCs w:val="18"/>
                <w:lang w:val="en-US"/>
              </w:rPr>
              <w:t>nd</w:t>
            </w:r>
            <w:r>
              <w:rPr>
                <w:rFonts w:ascii="CG Times" w:hAnsi="CG Times" w:cs="Arial"/>
                <w:iCs/>
                <w:sz w:val="18"/>
                <w:szCs w:val="18"/>
                <w:lang w:val="en-US"/>
              </w:rPr>
              <w:t>odhja</w:t>
            </w:r>
            <w:r w:rsidR="00D019A4">
              <w:rPr>
                <w:rFonts w:ascii="CG Times" w:hAnsi="CG Times" w:cs="Arial"/>
                <w:iCs/>
                <w:sz w:val="18"/>
                <w:szCs w:val="18"/>
                <w:lang w:val="en-US"/>
              </w:rPr>
              <w:t xml:space="preserve"> </w:t>
            </w:r>
            <w:r>
              <w:rPr>
                <w:rFonts w:ascii="CG Times" w:hAnsi="CG Times" w:cs="Arial"/>
                <w:iCs/>
                <w:sz w:val="18"/>
                <w:szCs w:val="18"/>
                <w:lang w:val="en-US"/>
              </w:rPr>
              <w:t>(sipas emërtesë</w:t>
            </w:r>
            <w:r w:rsidR="00664BB7" w:rsidRPr="003404B3">
              <w:rPr>
                <w:rFonts w:ascii="CG Times" w:hAnsi="CG Times" w:cs="Arial"/>
                <w:iCs/>
                <w:sz w:val="18"/>
                <w:szCs w:val="18"/>
                <w:lang w:val="en-US"/>
              </w:rPr>
              <w:t>s popullore)</w:t>
            </w:r>
          </w:p>
        </w:tc>
        <w:tc>
          <w:tcPr>
            <w:tcW w:w="971"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74FB3" w:rsidP="00664BB7">
            <w:pPr>
              <w:jc w:val="center"/>
              <w:rPr>
                <w:rFonts w:ascii="CG Times" w:hAnsi="CG Times" w:cs="Arial"/>
                <w:iCs/>
                <w:sz w:val="18"/>
                <w:szCs w:val="18"/>
                <w:lang w:val="en-US"/>
              </w:rPr>
            </w:pPr>
            <w:r>
              <w:rPr>
                <w:rFonts w:ascii="CG Times" w:hAnsi="CG Times" w:cs="Arial"/>
                <w:iCs/>
                <w:sz w:val="18"/>
                <w:szCs w:val="18"/>
                <w:lang w:val="en-US"/>
              </w:rPr>
              <w:t>Num</w:t>
            </w:r>
            <w:r w:rsidR="000D21DF">
              <w:rPr>
                <w:rFonts w:ascii="CG Times" w:hAnsi="CG Times" w:cs="Arial"/>
                <w:iCs/>
                <w:sz w:val="18"/>
                <w:szCs w:val="18"/>
                <w:lang w:val="en-US"/>
              </w:rPr>
              <w:t>ri i</w:t>
            </w:r>
            <w:r>
              <w:rPr>
                <w:rFonts w:ascii="CG Times" w:hAnsi="CG Times" w:cs="Arial"/>
                <w:iCs/>
                <w:sz w:val="18"/>
                <w:szCs w:val="18"/>
                <w:lang w:val="en-US"/>
              </w:rPr>
              <w:t xml:space="preserve"> ngastrë</w:t>
            </w:r>
            <w:r w:rsidR="00664BB7" w:rsidRPr="003404B3">
              <w:rPr>
                <w:rFonts w:ascii="CG Times" w:hAnsi="CG Times" w:cs="Arial"/>
                <w:iCs/>
                <w:sz w:val="18"/>
                <w:szCs w:val="18"/>
                <w:lang w:val="en-US"/>
              </w:rPr>
              <w:t>s</w:t>
            </w:r>
          </w:p>
        </w:tc>
        <w:tc>
          <w:tcPr>
            <w:tcW w:w="1198"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62BD6" w:rsidP="00664BB7">
            <w:pPr>
              <w:jc w:val="center"/>
              <w:rPr>
                <w:rFonts w:ascii="CG Times" w:hAnsi="CG Times" w:cs="Arial"/>
                <w:iCs/>
                <w:sz w:val="18"/>
                <w:szCs w:val="18"/>
                <w:lang w:val="en-US"/>
              </w:rPr>
            </w:pPr>
            <w:r>
              <w:rPr>
                <w:rFonts w:ascii="CG Times" w:hAnsi="CG Times" w:cs="Arial"/>
                <w:iCs/>
                <w:sz w:val="18"/>
                <w:szCs w:val="18"/>
                <w:lang w:val="en-US"/>
              </w:rPr>
              <w:t>Destina</w:t>
            </w:r>
            <w:r w:rsidR="00664BB7" w:rsidRPr="003404B3">
              <w:rPr>
                <w:rFonts w:ascii="CG Times" w:hAnsi="CG Times" w:cs="Arial"/>
                <w:iCs/>
                <w:sz w:val="18"/>
                <w:szCs w:val="18"/>
                <w:lang w:val="en-US"/>
              </w:rPr>
              <w:t>cioni</w:t>
            </w:r>
          </w:p>
        </w:tc>
        <w:tc>
          <w:tcPr>
            <w:tcW w:w="1027" w:type="dxa"/>
            <w:tcBorders>
              <w:top w:val="single" w:sz="4" w:space="0" w:color="auto"/>
              <w:left w:val="nil"/>
              <w:bottom w:val="single" w:sz="4" w:space="0" w:color="auto"/>
              <w:right w:val="nil"/>
            </w:tcBorders>
            <w:shd w:val="clear" w:color="auto" w:fill="auto"/>
            <w:vAlign w:val="center"/>
          </w:tcPr>
          <w:p w:rsidR="00664BB7" w:rsidRPr="003404B3" w:rsidRDefault="00D62BD6" w:rsidP="00664BB7">
            <w:pPr>
              <w:rPr>
                <w:rFonts w:ascii="CG Times" w:hAnsi="CG Times" w:cs="Arial"/>
                <w:iCs/>
                <w:sz w:val="18"/>
                <w:szCs w:val="18"/>
                <w:lang w:val="en-US"/>
              </w:rPr>
            </w:pPr>
            <w:r>
              <w:rPr>
                <w:rFonts w:ascii="CG Times" w:hAnsi="CG Times" w:cs="Arial"/>
                <w:iCs/>
                <w:sz w:val="18"/>
                <w:szCs w:val="18"/>
                <w:lang w:val="en-US"/>
              </w:rPr>
              <w:t>Sipë</w:t>
            </w:r>
            <w:r w:rsidR="00D74FB3">
              <w:rPr>
                <w:rFonts w:ascii="CG Times" w:hAnsi="CG Times" w:cs="Arial"/>
                <w:iCs/>
                <w:sz w:val="18"/>
                <w:szCs w:val="18"/>
                <w:lang w:val="en-US"/>
              </w:rPr>
              <w:t>rfaqja në</w:t>
            </w:r>
            <w:r w:rsidR="00664BB7" w:rsidRPr="003404B3">
              <w:rPr>
                <w:rFonts w:ascii="CG Times" w:hAnsi="CG Times" w:cs="Arial"/>
                <w:iCs/>
                <w:sz w:val="18"/>
                <w:szCs w:val="18"/>
                <w:lang w:val="en-US"/>
              </w:rPr>
              <w:t xml:space="preserve"> ha</w:t>
            </w:r>
          </w:p>
        </w:tc>
        <w:tc>
          <w:tcPr>
            <w:tcW w:w="1798" w:type="dxa"/>
            <w:tcBorders>
              <w:top w:val="single" w:sz="4" w:space="0" w:color="auto"/>
              <w:left w:val="single" w:sz="4" w:space="0" w:color="auto"/>
              <w:bottom w:val="single" w:sz="4" w:space="0" w:color="auto"/>
              <w:right w:val="single" w:sz="4" w:space="0" w:color="auto"/>
            </w:tcBorders>
            <w:shd w:val="clear" w:color="auto" w:fill="auto"/>
            <w:vAlign w:val="center"/>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F</w:t>
            </w:r>
            <w:r w:rsidR="00D74FB3">
              <w:rPr>
                <w:rFonts w:ascii="CG Times" w:hAnsi="CG Times" w:cs="Arial"/>
                <w:iCs/>
                <w:sz w:val="18"/>
                <w:szCs w:val="18"/>
                <w:lang w:val="en-US"/>
              </w:rPr>
              <w:t>unksioni për të cilin pë</w:t>
            </w:r>
            <w:r w:rsidR="000D21DF">
              <w:rPr>
                <w:rFonts w:ascii="CG Times" w:hAnsi="CG Times" w:cs="Arial"/>
                <w:iCs/>
                <w:sz w:val="18"/>
                <w:szCs w:val="18"/>
                <w:lang w:val="en-US"/>
              </w:rPr>
              <w:t>rdoret p</w:t>
            </w:r>
            <w:r w:rsidRPr="003404B3">
              <w:rPr>
                <w:rFonts w:ascii="CG Times" w:hAnsi="CG Times" w:cs="Arial"/>
                <w:iCs/>
                <w:sz w:val="18"/>
                <w:szCs w:val="18"/>
                <w:lang w:val="en-US"/>
              </w:rPr>
              <w:t>rona</w:t>
            </w:r>
          </w:p>
        </w:tc>
        <w:tc>
          <w:tcPr>
            <w:tcW w:w="1350" w:type="dxa"/>
            <w:tcBorders>
              <w:top w:val="single" w:sz="4" w:space="0" w:color="auto"/>
              <w:left w:val="nil"/>
              <w:bottom w:val="single" w:sz="4" w:space="0" w:color="auto"/>
              <w:right w:val="single" w:sz="4" w:space="0" w:color="auto"/>
            </w:tcBorders>
            <w:shd w:val="clear" w:color="auto" w:fill="auto"/>
            <w:vAlign w:val="center"/>
          </w:tcPr>
          <w:p w:rsidR="00664BB7" w:rsidRPr="003404B3" w:rsidRDefault="00D74FB3" w:rsidP="00664BB7">
            <w:pPr>
              <w:jc w:val="center"/>
              <w:rPr>
                <w:rFonts w:ascii="CG Times" w:hAnsi="CG Times" w:cs="Arial"/>
                <w:iCs/>
                <w:sz w:val="18"/>
                <w:szCs w:val="18"/>
                <w:lang w:val="en-US"/>
              </w:rPr>
            </w:pPr>
            <w:r>
              <w:rPr>
                <w:rFonts w:ascii="CG Times" w:hAnsi="CG Times" w:cs="Arial"/>
                <w:iCs/>
                <w:sz w:val="18"/>
                <w:szCs w:val="18"/>
                <w:lang w:val="en-US"/>
              </w:rPr>
              <w:t>Institucioni, enti me pë</w:t>
            </w:r>
            <w:r w:rsidR="00664BB7" w:rsidRPr="003404B3">
              <w:rPr>
                <w:rFonts w:ascii="CG Times" w:hAnsi="CG Times" w:cs="Arial"/>
                <w:iCs/>
                <w:sz w:val="18"/>
                <w:szCs w:val="18"/>
                <w:lang w:val="en-US"/>
              </w:rPr>
              <w:t>r</w:t>
            </w:r>
            <w:r>
              <w:rPr>
                <w:rFonts w:ascii="CG Times" w:hAnsi="CG Times" w:cs="Arial"/>
                <w:iCs/>
                <w:sz w:val="18"/>
                <w:szCs w:val="18"/>
                <w:lang w:val="en-US"/>
              </w:rPr>
              <w:t>gjegjësi</w:t>
            </w:r>
            <w:r w:rsidR="00664BB7" w:rsidRPr="003404B3">
              <w:rPr>
                <w:rFonts w:ascii="CG Times" w:hAnsi="CG Times" w:cs="Arial"/>
                <w:iCs/>
                <w:sz w:val="18"/>
                <w:szCs w:val="18"/>
                <w:lang w:val="en-US"/>
              </w:rPr>
              <w:t xml:space="preserve"> administrative</w:t>
            </w:r>
          </w:p>
        </w:tc>
        <w:tc>
          <w:tcPr>
            <w:tcW w:w="1286" w:type="dxa"/>
            <w:tcBorders>
              <w:top w:val="single" w:sz="4" w:space="0" w:color="auto"/>
              <w:left w:val="nil"/>
              <w:bottom w:val="single" w:sz="4" w:space="0" w:color="auto"/>
              <w:right w:val="single" w:sz="4" w:space="0" w:color="auto"/>
            </w:tcBorders>
            <w:shd w:val="clear" w:color="auto" w:fill="auto"/>
            <w:vAlign w:val="center"/>
          </w:tcPr>
          <w:p w:rsidR="00664BB7" w:rsidRPr="001B57AF" w:rsidRDefault="00664BB7" w:rsidP="00664BB7">
            <w:pPr>
              <w:jc w:val="center"/>
              <w:rPr>
                <w:rFonts w:ascii="CG Times" w:hAnsi="CG Times" w:cs="Arial"/>
                <w:iCs/>
                <w:sz w:val="18"/>
                <w:szCs w:val="18"/>
                <w:lang w:val="it-IT"/>
              </w:rPr>
            </w:pPr>
            <w:r w:rsidRPr="001B57AF">
              <w:rPr>
                <w:rFonts w:ascii="CG Times" w:hAnsi="CG Times" w:cs="Arial"/>
                <w:iCs/>
                <w:sz w:val="18"/>
                <w:szCs w:val="18"/>
                <w:lang w:val="it-IT"/>
              </w:rPr>
              <w:t>Ins</w:t>
            </w:r>
            <w:r w:rsidR="00D62BD6">
              <w:rPr>
                <w:rFonts w:ascii="CG Times" w:hAnsi="CG Times" w:cs="Arial"/>
                <w:iCs/>
                <w:sz w:val="18"/>
                <w:szCs w:val="18"/>
                <w:lang w:val="it-IT"/>
              </w:rPr>
              <w:t>titucioni, enti</w:t>
            </w:r>
            <w:r w:rsidR="001B57AF" w:rsidRPr="001B57AF">
              <w:rPr>
                <w:rFonts w:ascii="CG Times" w:hAnsi="CG Times" w:cs="Arial"/>
                <w:iCs/>
                <w:sz w:val="18"/>
                <w:szCs w:val="18"/>
                <w:lang w:val="it-IT"/>
              </w:rPr>
              <w:t xml:space="preserve"> përdorues</w:t>
            </w:r>
            <w:r w:rsidR="00D74FB3" w:rsidRPr="001B57AF">
              <w:rPr>
                <w:rFonts w:ascii="CG Times" w:hAnsi="CG Times" w:cs="Arial"/>
                <w:iCs/>
                <w:sz w:val="18"/>
                <w:szCs w:val="18"/>
                <w:lang w:val="it-IT"/>
              </w:rPr>
              <w:t>, statusi juridik i pë</w:t>
            </w:r>
            <w:r w:rsidRPr="001B57AF">
              <w:rPr>
                <w:rFonts w:ascii="CG Times" w:hAnsi="CG Times" w:cs="Arial"/>
                <w:iCs/>
                <w:sz w:val="18"/>
                <w:szCs w:val="18"/>
                <w:lang w:val="it-IT"/>
              </w:rPr>
              <w:t>rdorimit</w:t>
            </w:r>
          </w:p>
        </w:tc>
        <w:tc>
          <w:tcPr>
            <w:tcW w:w="1337" w:type="dxa"/>
            <w:tcBorders>
              <w:top w:val="single" w:sz="4" w:space="0" w:color="auto"/>
              <w:left w:val="nil"/>
              <w:bottom w:val="single" w:sz="4" w:space="0" w:color="auto"/>
              <w:right w:val="single" w:sz="4" w:space="0" w:color="auto"/>
            </w:tcBorders>
            <w:shd w:val="clear" w:color="auto" w:fill="auto"/>
            <w:vAlign w:val="center"/>
          </w:tcPr>
          <w:p w:rsidR="00664BB7" w:rsidRPr="00D62BD6" w:rsidRDefault="00D62BD6" w:rsidP="00664BB7">
            <w:pPr>
              <w:jc w:val="center"/>
              <w:rPr>
                <w:rFonts w:ascii="CG Times" w:hAnsi="CG Times" w:cs="Arial"/>
                <w:iCs/>
                <w:sz w:val="18"/>
                <w:szCs w:val="18"/>
                <w:lang w:val="it-IT"/>
              </w:rPr>
            </w:pPr>
            <w:r w:rsidRPr="00D62BD6">
              <w:rPr>
                <w:rFonts w:ascii="CG Times" w:hAnsi="CG Times" w:cs="Arial"/>
                <w:iCs/>
                <w:sz w:val="18"/>
                <w:szCs w:val="18"/>
                <w:lang w:val="it-IT"/>
              </w:rPr>
              <w:t>Të dhëna të tjera</w:t>
            </w:r>
            <w:r w:rsidR="00D019A4" w:rsidRPr="00D62BD6">
              <w:rPr>
                <w:rFonts w:ascii="CG Times" w:hAnsi="CG Times" w:cs="Arial"/>
                <w:iCs/>
                <w:sz w:val="18"/>
                <w:szCs w:val="18"/>
                <w:lang w:val="it-IT"/>
              </w:rPr>
              <w:t xml:space="preserve"> </w:t>
            </w:r>
            <w:r w:rsidR="00D74FB3" w:rsidRPr="00D62BD6">
              <w:rPr>
                <w:rFonts w:ascii="CG Times" w:hAnsi="CG Times" w:cs="Arial"/>
                <w:iCs/>
                <w:sz w:val="18"/>
                <w:szCs w:val="18"/>
                <w:lang w:val="it-IT"/>
              </w:rPr>
              <w:t>(shënime të</w:t>
            </w:r>
            <w:r w:rsidR="00D019A4" w:rsidRPr="00D62BD6">
              <w:rPr>
                <w:rFonts w:ascii="CG Times" w:hAnsi="CG Times" w:cs="Arial"/>
                <w:iCs/>
                <w:sz w:val="18"/>
                <w:szCs w:val="18"/>
                <w:lang w:val="it-IT"/>
              </w:rPr>
              <w:t xml:space="preserve"> veç</w:t>
            </w:r>
            <w:r w:rsidR="00664BB7" w:rsidRPr="00D62BD6">
              <w:rPr>
                <w:rFonts w:ascii="CG Times" w:hAnsi="CG Times" w:cs="Arial"/>
                <w:iCs/>
                <w:sz w:val="18"/>
                <w:szCs w:val="18"/>
                <w:lang w:val="it-IT"/>
              </w:rPr>
              <w:t>anta)</w:t>
            </w:r>
          </w:p>
        </w:tc>
      </w:tr>
      <w:tr w:rsidR="00664BB7" w:rsidRPr="003404B3" w:rsidTr="003D1FB4">
        <w:trPr>
          <w:trHeight w:val="90"/>
          <w:jc w:val="center"/>
        </w:trPr>
        <w:tc>
          <w:tcPr>
            <w:tcW w:w="947" w:type="dxa"/>
            <w:tcBorders>
              <w:top w:val="single" w:sz="4" w:space="0" w:color="auto"/>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w:t>
            </w:r>
          </w:p>
        </w:tc>
        <w:tc>
          <w:tcPr>
            <w:tcW w:w="957"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w:t>
            </w:r>
          </w:p>
        </w:tc>
        <w:tc>
          <w:tcPr>
            <w:tcW w:w="1744"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single" w:sz="4" w:space="0" w:color="auto"/>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gryka e madhe</w:t>
            </w:r>
          </w:p>
        </w:tc>
        <w:tc>
          <w:tcPr>
            <w:tcW w:w="971"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5/b</w:t>
            </w:r>
          </w:p>
        </w:tc>
        <w:tc>
          <w:tcPr>
            <w:tcW w:w="1198"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32,0</w:t>
            </w:r>
          </w:p>
        </w:tc>
        <w:tc>
          <w:tcPr>
            <w:tcW w:w="1798"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MMPAU</w:t>
            </w:r>
          </w:p>
        </w:tc>
        <w:tc>
          <w:tcPr>
            <w:tcW w:w="1286"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DSHP</w:t>
            </w:r>
          </w:p>
        </w:tc>
        <w:tc>
          <w:tcPr>
            <w:tcW w:w="1337"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prroi </w:t>
            </w:r>
            <w:r w:rsidR="00D019A4">
              <w:rPr>
                <w:rFonts w:ascii="CG Times" w:hAnsi="CG Times" w:cs="Arial"/>
                <w:iCs/>
                <w:sz w:val="18"/>
                <w:szCs w:val="18"/>
                <w:lang w:val="en-US"/>
              </w:rPr>
              <w:t>i</w:t>
            </w:r>
            <w:r w:rsidRPr="003404B3">
              <w:rPr>
                <w:rFonts w:ascii="CG Times" w:hAnsi="CG Times" w:cs="Arial"/>
                <w:iCs/>
                <w:sz w:val="18"/>
                <w:szCs w:val="18"/>
                <w:lang w:val="en-US"/>
              </w:rPr>
              <w:t xml:space="preserve"> gurres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6/a</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28,0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shenigjine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6/b</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5,0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17"/>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Bunga e kurtit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7/b</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9,8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16</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e kuqe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7/c</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19,5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223"/>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hija e barit te bardhe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8a</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39,3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65"/>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18</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pylli </w:t>
            </w:r>
            <w:r w:rsidR="00D019A4">
              <w:rPr>
                <w:rFonts w:ascii="CG Times" w:hAnsi="CG Times" w:cs="Arial"/>
                <w:iCs/>
                <w:sz w:val="18"/>
                <w:szCs w:val="18"/>
                <w:lang w:val="en-US"/>
              </w:rPr>
              <w:t>i</w:t>
            </w:r>
            <w:r w:rsidRPr="003404B3">
              <w:rPr>
                <w:rFonts w:ascii="CG Times" w:hAnsi="CG Times" w:cs="Arial"/>
                <w:iCs/>
                <w:sz w:val="18"/>
                <w:szCs w:val="18"/>
                <w:lang w:val="en-US"/>
              </w:rPr>
              <w:t xml:space="preserve"> gjoka metes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9/a</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22,3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ranorja e margjonajev</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9b</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50,0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20</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laku </w:t>
            </w:r>
            <w:r w:rsidR="00D019A4">
              <w:rPr>
                <w:rFonts w:ascii="CG Times" w:hAnsi="CG Times" w:cs="Arial"/>
                <w:iCs/>
                <w:sz w:val="18"/>
                <w:szCs w:val="18"/>
                <w:lang w:val="en-US"/>
              </w:rPr>
              <w:t>i</w:t>
            </w:r>
            <w:r w:rsidRPr="003404B3">
              <w:rPr>
                <w:rFonts w:ascii="CG Times" w:hAnsi="CG Times" w:cs="Arial"/>
                <w:iCs/>
                <w:sz w:val="18"/>
                <w:szCs w:val="18"/>
                <w:lang w:val="en-US"/>
              </w:rPr>
              <w:t xml:space="preserve"> perkoles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10/a</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54,8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pusi </w:t>
            </w:r>
            <w:r w:rsidR="00D019A4">
              <w:rPr>
                <w:rFonts w:ascii="CG Times" w:hAnsi="CG Times" w:cs="Arial"/>
                <w:iCs/>
                <w:sz w:val="18"/>
                <w:szCs w:val="18"/>
                <w:lang w:val="en-US"/>
              </w:rPr>
              <w:t>i</w:t>
            </w:r>
            <w:r w:rsidRPr="003404B3">
              <w:rPr>
                <w:rFonts w:ascii="CG Times" w:hAnsi="CG Times" w:cs="Arial"/>
                <w:iCs/>
                <w:sz w:val="18"/>
                <w:szCs w:val="18"/>
                <w:lang w:val="en-US"/>
              </w:rPr>
              <w:t xml:space="preserve"> pergjokajev</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11/a</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33,5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83"/>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11</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Geshtenjat e medha</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11/b</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6,0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39"/>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Bunga roze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13/c</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4,0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6"/>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Shullani broze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14/b</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9,0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mbi stalle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15/d</w:t>
            </w:r>
          </w:p>
        </w:tc>
        <w:tc>
          <w:tcPr>
            <w:tcW w:w="11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shoze</w:t>
            </w:r>
          </w:p>
        </w:tc>
        <w:tc>
          <w:tcPr>
            <w:tcW w:w="1027" w:type="dxa"/>
            <w:tcBorders>
              <w:top w:val="nil"/>
              <w:left w:val="nil"/>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6,0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73"/>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livadhet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16/b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27,8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43"/>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36</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Vilzat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16/d</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kullote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9"/>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38</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shkurrja e velajve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18/b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shoze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31,5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44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Qaf  laku</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21/a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kullote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39,5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9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pylli </w:t>
            </w:r>
            <w:r w:rsidR="00D019A4">
              <w:rPr>
                <w:rFonts w:ascii="CG Times" w:hAnsi="CG Times" w:cs="Arial"/>
                <w:iCs/>
                <w:sz w:val="18"/>
                <w:szCs w:val="18"/>
                <w:lang w:val="en-US"/>
              </w:rPr>
              <w:t>i</w:t>
            </w:r>
            <w:r w:rsidRPr="003404B3">
              <w:rPr>
                <w:rFonts w:ascii="CG Times" w:hAnsi="CG Times" w:cs="Arial"/>
                <w:iCs/>
                <w:sz w:val="18"/>
                <w:szCs w:val="18"/>
                <w:lang w:val="en-US"/>
              </w:rPr>
              <w:t xml:space="preserve"> gjokajve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24/b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11,5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valtush</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25/a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11,0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21</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qarrishta</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26/a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17,5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pylli </w:t>
            </w:r>
            <w:r w:rsidR="00D019A4">
              <w:rPr>
                <w:rFonts w:ascii="CG Times" w:hAnsi="CG Times" w:cs="Arial"/>
                <w:iCs/>
                <w:sz w:val="18"/>
                <w:szCs w:val="18"/>
                <w:lang w:val="en-US"/>
              </w:rPr>
              <w:t>i</w:t>
            </w:r>
            <w:r w:rsidRPr="003404B3">
              <w:rPr>
                <w:rFonts w:ascii="CG Times" w:hAnsi="CG Times" w:cs="Arial"/>
                <w:iCs/>
                <w:sz w:val="18"/>
                <w:szCs w:val="18"/>
                <w:lang w:val="en-US"/>
              </w:rPr>
              <w:t xml:space="preserve"> kroit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27/a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10,5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96"/>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61</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hija e sukapalit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28/a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13,5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hija e sukapalit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28/b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23,0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2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Liv. Trendafilave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30/a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kullote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18,5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sheshiom </w:t>
            </w:r>
            <w:r w:rsidR="00D019A4">
              <w:rPr>
                <w:rFonts w:ascii="CG Times" w:hAnsi="CG Times" w:cs="Arial"/>
                <w:iCs/>
                <w:sz w:val="18"/>
                <w:szCs w:val="18"/>
                <w:lang w:val="en-US"/>
              </w:rPr>
              <w:t>i</w:t>
            </w:r>
            <w:r w:rsidRPr="003404B3">
              <w:rPr>
                <w:rFonts w:ascii="CG Times" w:hAnsi="CG Times" w:cs="Arial"/>
                <w:iCs/>
                <w:sz w:val="18"/>
                <w:szCs w:val="18"/>
                <w:lang w:val="en-US"/>
              </w:rPr>
              <w:t xml:space="preserve"> fikut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32/a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99"/>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faqja e kishes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32/b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18,0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56"/>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lugu </w:t>
            </w:r>
            <w:r w:rsidR="00D019A4">
              <w:rPr>
                <w:rFonts w:ascii="CG Times" w:hAnsi="CG Times" w:cs="Arial"/>
                <w:iCs/>
                <w:sz w:val="18"/>
                <w:szCs w:val="18"/>
                <w:lang w:val="en-US"/>
              </w:rPr>
              <w:t>i</w:t>
            </w:r>
            <w:r w:rsidRPr="003404B3">
              <w:rPr>
                <w:rFonts w:ascii="CG Times" w:hAnsi="CG Times" w:cs="Arial"/>
                <w:iCs/>
                <w:sz w:val="18"/>
                <w:szCs w:val="18"/>
                <w:lang w:val="en-US"/>
              </w:rPr>
              <w:t xml:space="preserve"> kishes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33/a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19,0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1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29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76</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sidR="00D019A4">
              <w:rPr>
                <w:rFonts w:ascii="CG Times" w:hAnsi="CG Times" w:cs="Arial"/>
                <w:iCs/>
                <w:sz w:val="18"/>
                <w:szCs w:val="18"/>
                <w:lang w:val="en-US"/>
              </w:rPr>
              <w:t>i</w:t>
            </w:r>
            <w:r w:rsidRPr="003404B3">
              <w:rPr>
                <w:rFonts w:ascii="CG Times" w:hAnsi="CG Times" w:cs="Arial"/>
                <w:iCs/>
                <w:sz w:val="18"/>
                <w:szCs w:val="18"/>
                <w:lang w:val="en-US"/>
              </w:rPr>
              <w:t xml:space="preserve"> rikes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33/b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12,3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D62BD6">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sidR="00D019A4">
              <w:rPr>
                <w:rFonts w:ascii="CG Times" w:hAnsi="CG Times" w:cs="Arial"/>
                <w:iCs/>
                <w:sz w:val="18"/>
                <w:szCs w:val="18"/>
                <w:lang w:val="en-US"/>
              </w:rPr>
              <w:t>i</w:t>
            </w:r>
            <w:r w:rsidRPr="003404B3">
              <w:rPr>
                <w:rFonts w:ascii="CG Times" w:hAnsi="CG Times" w:cs="Arial"/>
                <w:iCs/>
                <w:sz w:val="18"/>
                <w:szCs w:val="18"/>
                <w:lang w:val="en-US"/>
              </w:rPr>
              <w:t xml:space="preserve"> kishes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34/a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20,7</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D62BD6">
        <w:trPr>
          <w:trHeight w:val="90"/>
          <w:jc w:val="center"/>
        </w:trPr>
        <w:tc>
          <w:tcPr>
            <w:tcW w:w="947" w:type="dxa"/>
            <w:tcBorders>
              <w:top w:val="single" w:sz="4" w:space="0" w:color="auto"/>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31</w:t>
            </w:r>
          </w:p>
        </w:tc>
        <w:tc>
          <w:tcPr>
            <w:tcW w:w="957"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78</w:t>
            </w:r>
          </w:p>
        </w:tc>
        <w:tc>
          <w:tcPr>
            <w:tcW w:w="1744"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single" w:sz="4" w:space="0" w:color="auto"/>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 a madhe</w:t>
            </w:r>
          </w:p>
        </w:tc>
        <w:tc>
          <w:tcPr>
            <w:tcW w:w="971"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35/a</w:t>
            </w:r>
          </w:p>
        </w:tc>
        <w:tc>
          <w:tcPr>
            <w:tcW w:w="1198" w:type="dxa"/>
            <w:tcBorders>
              <w:top w:val="single" w:sz="4" w:space="0" w:color="auto"/>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7,2</w:t>
            </w:r>
          </w:p>
        </w:tc>
        <w:tc>
          <w:tcPr>
            <w:tcW w:w="1798"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single" w:sz="4" w:space="0" w:color="auto"/>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34"/>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hija madhe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35/b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21,5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lastRenderedPageBreak/>
              <w:t>33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80</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sidR="00D019A4">
              <w:rPr>
                <w:rFonts w:ascii="CG Times" w:hAnsi="CG Times" w:cs="Arial"/>
                <w:iCs/>
                <w:sz w:val="18"/>
                <w:szCs w:val="18"/>
                <w:lang w:val="en-US"/>
              </w:rPr>
              <w:t>i</w:t>
            </w:r>
            <w:r w:rsidRPr="003404B3">
              <w:rPr>
                <w:rFonts w:ascii="CG Times" w:hAnsi="CG Times" w:cs="Arial"/>
                <w:iCs/>
                <w:sz w:val="18"/>
                <w:szCs w:val="18"/>
                <w:lang w:val="en-US"/>
              </w:rPr>
              <w:t xml:space="preserve"> gjate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36/a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14,5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81</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geshtenjas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36/b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8,0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82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shull. Prroit pjeshkes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37/a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52"/>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83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shull. Prroit pjeshkes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37/b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15,4</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08"/>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91</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hija e prroit te pjeshes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40</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11,8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shull. Prroit zgjanes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41/a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17,0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39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thanes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43/a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27,3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42"/>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40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94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kaplisht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44/a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30,8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41</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95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trashanet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45</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sz w:val="18"/>
                <w:szCs w:val="18"/>
                <w:lang w:val="en-US"/>
              </w:rPr>
            </w:pPr>
            <w:r w:rsidRPr="003404B3">
              <w:rPr>
                <w:rFonts w:ascii="CG Times" w:hAnsi="CG Times" w:cs="Arial"/>
                <w:sz w:val="18"/>
                <w:szCs w:val="18"/>
                <w:lang w:val="en-US"/>
              </w:rPr>
              <w:t>15,3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96</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prroi </w:t>
            </w:r>
            <w:r w:rsidR="00D019A4">
              <w:rPr>
                <w:rFonts w:ascii="CG Times" w:hAnsi="CG Times" w:cs="Arial"/>
                <w:iCs/>
                <w:sz w:val="18"/>
                <w:szCs w:val="18"/>
                <w:lang w:val="en-US"/>
              </w:rPr>
              <w:t>i</w:t>
            </w:r>
            <w:r w:rsidRPr="003404B3">
              <w:rPr>
                <w:rFonts w:ascii="CG Times" w:hAnsi="CG Times" w:cs="Arial"/>
                <w:iCs/>
                <w:sz w:val="18"/>
                <w:szCs w:val="18"/>
                <w:lang w:val="en-US"/>
              </w:rPr>
              <w:t xml:space="preserve"> zi</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46/a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29,3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204"/>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97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kulla klluk</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47/a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29,0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101</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perlataj</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49/a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31,5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29"/>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102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gryka e karmes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50/a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26,5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103</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e dom gjonit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51/a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20,4</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104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zabeli </w:t>
            </w:r>
            <w:r w:rsidR="00D019A4">
              <w:rPr>
                <w:rFonts w:ascii="CG Times" w:hAnsi="CG Times" w:cs="Arial"/>
                <w:iCs/>
                <w:sz w:val="18"/>
                <w:szCs w:val="18"/>
                <w:lang w:val="en-US"/>
              </w:rPr>
              <w:t>i</w:t>
            </w:r>
            <w:r w:rsidRPr="003404B3">
              <w:rPr>
                <w:rFonts w:ascii="CG Times" w:hAnsi="CG Times" w:cs="Arial"/>
                <w:iCs/>
                <w:sz w:val="18"/>
                <w:szCs w:val="18"/>
                <w:lang w:val="en-US"/>
              </w:rPr>
              <w:t xml:space="preserve"> hasanit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51/c</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Arre frut</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3,0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48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105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lepruj</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52/a</w:t>
            </w:r>
          </w:p>
        </w:tc>
        <w:tc>
          <w:tcPr>
            <w:tcW w:w="1198" w:type="dxa"/>
            <w:tcBorders>
              <w:top w:val="nil"/>
              <w:left w:val="nil"/>
              <w:bottom w:val="single" w:sz="4" w:space="0" w:color="auto"/>
              <w:right w:val="nil"/>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E11920">
            <w:pPr>
              <w:jc w:val="right"/>
              <w:rPr>
                <w:rFonts w:ascii="CG Times" w:hAnsi="CG Times" w:cs="Arial"/>
                <w:iCs/>
                <w:sz w:val="18"/>
                <w:szCs w:val="18"/>
                <w:lang w:val="en-US"/>
              </w:rPr>
            </w:pPr>
            <w:r w:rsidRPr="003404B3">
              <w:rPr>
                <w:rFonts w:ascii="CG Times" w:hAnsi="CG Times" w:cs="Arial"/>
                <w:iCs/>
                <w:sz w:val="18"/>
                <w:szCs w:val="18"/>
                <w:lang w:val="en-US"/>
              </w:rPr>
              <w:t>24,5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E11920">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19"/>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49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108</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e centralit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54/a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13,8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109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faqja e tubit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54/c</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pish e eg.</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10,8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51</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gryka e kuq</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56/a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30,5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brret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56/c</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19,5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24"/>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115</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zabeli</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57/b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10,3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116</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zabeli</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57/c</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2,0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55</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117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shkembi bardhe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58/a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16,5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56</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127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guri kuq</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61/b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4,5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4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57</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130</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 gurit kuq</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62/b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14,5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8"/>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58</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138</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e kasapit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66/a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9,5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59</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142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kodra e kasapit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67/a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3,3</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60</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144</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pocajt e pishes</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68/a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5,8</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61</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151</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rjepa e brreshtes se zeze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71/a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12,0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01"/>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62</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152</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rjepa e brreshtes se zeze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71/b</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17,5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per pyllezim</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63</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157</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gryka e venise</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74/a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sz w:val="18"/>
                <w:szCs w:val="18"/>
                <w:lang w:val="en-US"/>
              </w:rPr>
            </w:pPr>
            <w:r w:rsidRPr="003404B3">
              <w:rPr>
                <w:rFonts w:ascii="CG Times" w:hAnsi="CG Times" w:cs="Arial"/>
                <w:sz w:val="18"/>
                <w:szCs w:val="18"/>
                <w:lang w:val="en-US"/>
              </w:rPr>
              <w:t>22,5</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664BB7" w:rsidRPr="003404B3" w:rsidTr="003D1FB4">
        <w:trPr>
          <w:trHeight w:val="193"/>
          <w:jc w:val="center"/>
        </w:trPr>
        <w:tc>
          <w:tcPr>
            <w:tcW w:w="94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64</w:t>
            </w:r>
          </w:p>
        </w:tc>
        <w:tc>
          <w:tcPr>
            <w:tcW w:w="95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159</w:t>
            </w:r>
          </w:p>
        </w:tc>
        <w:tc>
          <w:tcPr>
            <w:tcW w:w="1744"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664BB7" w:rsidRPr="003404B3" w:rsidRDefault="00664BB7"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shkembi </w:t>
            </w:r>
            <w:r w:rsidR="00D019A4">
              <w:rPr>
                <w:rFonts w:ascii="CG Times" w:hAnsi="CG Times" w:cs="Arial"/>
                <w:iCs/>
                <w:sz w:val="18"/>
                <w:szCs w:val="18"/>
                <w:lang w:val="en-US"/>
              </w:rPr>
              <w:t>i</w:t>
            </w:r>
            <w:r w:rsidRPr="003404B3">
              <w:rPr>
                <w:rFonts w:ascii="CG Times" w:hAnsi="CG Times" w:cs="Arial"/>
                <w:iCs/>
                <w:sz w:val="18"/>
                <w:szCs w:val="18"/>
                <w:lang w:val="en-US"/>
              </w:rPr>
              <w:t xml:space="preserve"> alaushit</w:t>
            </w:r>
          </w:p>
        </w:tc>
        <w:tc>
          <w:tcPr>
            <w:tcW w:w="971"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75a</w:t>
            </w:r>
          </w:p>
        </w:tc>
        <w:tc>
          <w:tcPr>
            <w:tcW w:w="1198" w:type="dxa"/>
            <w:tcBorders>
              <w:top w:val="nil"/>
              <w:left w:val="nil"/>
              <w:bottom w:val="single" w:sz="4" w:space="0" w:color="auto"/>
              <w:right w:val="nil"/>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664BB7" w:rsidRPr="003404B3" w:rsidRDefault="00664BB7" w:rsidP="00664BB7">
            <w:pPr>
              <w:jc w:val="right"/>
              <w:rPr>
                <w:rFonts w:ascii="CG Times" w:hAnsi="CG Times" w:cs="Arial"/>
                <w:iCs/>
                <w:sz w:val="18"/>
                <w:szCs w:val="18"/>
                <w:lang w:val="en-US"/>
              </w:rPr>
            </w:pPr>
            <w:r w:rsidRPr="003404B3">
              <w:rPr>
                <w:rFonts w:ascii="CG Times" w:hAnsi="CG Times" w:cs="Arial"/>
                <w:iCs/>
                <w:sz w:val="18"/>
                <w:szCs w:val="18"/>
                <w:lang w:val="en-US"/>
              </w:rPr>
              <w:t>18,0</w:t>
            </w:r>
          </w:p>
        </w:tc>
        <w:tc>
          <w:tcPr>
            <w:tcW w:w="1798"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664BB7" w:rsidRPr="003404B3" w:rsidRDefault="00664BB7"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66</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161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hija e gurit te bardhe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76/a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15,0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67</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169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shkembi ilqes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80/a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16,5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68</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shkembi ilqes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80d</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12,5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69</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172</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shullajas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81</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51,5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per pyllezim</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70</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175</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merthit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84/a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31,5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D62BD6">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71</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177</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kodra kuqe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27,5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D62BD6">
        <w:trPr>
          <w:trHeight w:val="90"/>
          <w:jc w:val="center"/>
        </w:trPr>
        <w:tc>
          <w:tcPr>
            <w:tcW w:w="947" w:type="dxa"/>
            <w:tcBorders>
              <w:top w:val="single" w:sz="4" w:space="0" w:color="auto"/>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72</w:t>
            </w:r>
          </w:p>
        </w:tc>
        <w:tc>
          <w:tcPr>
            <w:tcW w:w="957"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178</w:t>
            </w:r>
          </w:p>
        </w:tc>
        <w:tc>
          <w:tcPr>
            <w:tcW w:w="1744"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single" w:sz="4" w:space="0" w:color="auto"/>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kodra kuqe</w:t>
            </w:r>
          </w:p>
        </w:tc>
        <w:tc>
          <w:tcPr>
            <w:tcW w:w="971"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86/c</w:t>
            </w:r>
          </w:p>
        </w:tc>
        <w:tc>
          <w:tcPr>
            <w:tcW w:w="1198" w:type="dxa"/>
            <w:tcBorders>
              <w:top w:val="single" w:sz="4" w:space="0" w:color="auto"/>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lis</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14,0</w:t>
            </w:r>
          </w:p>
        </w:tc>
        <w:tc>
          <w:tcPr>
            <w:tcW w:w="1798"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single" w:sz="4" w:space="0" w:color="auto"/>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73</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179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shena</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87/a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18,8</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1"/>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74</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180</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gur kreshta</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88</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36,0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75</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181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shqemat e gur kreshtes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89</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28,3</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per pyllezim</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83"/>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76</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185</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nil"/>
              <w:left w:val="nil"/>
              <w:bottom w:val="nil"/>
              <w:right w:val="nil"/>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rasa e zeze</w:t>
            </w:r>
          </w:p>
        </w:tc>
        <w:tc>
          <w:tcPr>
            <w:tcW w:w="971"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83/b</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fr+de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19,5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52"/>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77</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198</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"Skenderbe"</w:t>
            </w:r>
          </w:p>
        </w:tc>
        <w:tc>
          <w:tcPr>
            <w:tcW w:w="2430" w:type="dxa"/>
            <w:tcBorders>
              <w:top w:val="single" w:sz="4" w:space="0" w:color="auto"/>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dystina</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96/a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iCs/>
                <w:sz w:val="18"/>
                <w:szCs w:val="18"/>
                <w:lang w:val="en-US"/>
              </w:rPr>
            </w:pPr>
            <w:r w:rsidRPr="003404B3">
              <w:rPr>
                <w:rFonts w:ascii="CG Times" w:hAnsi="CG Times" w:cs="Arial"/>
                <w:iCs/>
                <w:sz w:val="18"/>
                <w:szCs w:val="18"/>
                <w:lang w:val="en-US"/>
              </w:rPr>
              <w:t>22,2</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08"/>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78</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208</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aradre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79</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209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rrasa e bardhe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6/b</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25,0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80</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211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aradre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7/a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16,5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42"/>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81</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213</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nil"/>
              <w:right w:val="nil"/>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aradre</w:t>
            </w:r>
          </w:p>
        </w:tc>
        <w:tc>
          <w:tcPr>
            <w:tcW w:w="971"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8/a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23,0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7"/>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82</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215</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single" w:sz="4" w:space="0" w:color="auto"/>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maja e shkambit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9/b</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9,0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247"/>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83</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220</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qafa e xhirres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13/a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25,0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84</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221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prroi </w:t>
            </w:r>
            <w:r>
              <w:rPr>
                <w:rFonts w:ascii="CG Times" w:hAnsi="CG Times" w:cs="Arial"/>
                <w:iCs/>
                <w:sz w:val="18"/>
                <w:szCs w:val="18"/>
                <w:lang w:val="en-US"/>
              </w:rPr>
              <w:t>i</w:t>
            </w:r>
            <w:r w:rsidRPr="003404B3">
              <w:rPr>
                <w:rFonts w:ascii="CG Times" w:hAnsi="CG Times" w:cs="Arial"/>
                <w:iCs/>
                <w:sz w:val="18"/>
                <w:szCs w:val="18"/>
                <w:lang w:val="en-US"/>
              </w:rPr>
              <w:t xml:space="preserve"> zi</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14/a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34,3</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17"/>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85</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227</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w:t>
            </w:r>
            <w:smartTag w:uri="urn:schemas-microsoft-com:office:smarttags" w:element="place">
              <w:smartTag w:uri="urn:schemas-microsoft-com:office:smarttags" w:element="country-region">
                <w:r w:rsidRPr="003404B3">
                  <w:rPr>
                    <w:rFonts w:ascii="CG Times" w:hAnsi="CG Times" w:cs="Arial"/>
                    <w:iCs/>
                    <w:sz w:val="18"/>
                    <w:szCs w:val="18"/>
                    <w:lang w:val="en-US"/>
                  </w:rPr>
                  <w:t>MALI</w:t>
                </w:r>
              </w:smartTag>
            </w:smartTag>
            <w:r w:rsidRPr="003404B3">
              <w:rPr>
                <w:rFonts w:ascii="CG Times" w:hAnsi="CG Times" w:cs="Arial"/>
                <w:iCs/>
                <w:sz w:val="18"/>
                <w:szCs w:val="18"/>
                <w:lang w:val="en-US"/>
              </w:rPr>
              <w:t xml:space="preserve"> BARDHE"</w:t>
            </w:r>
          </w:p>
        </w:tc>
        <w:tc>
          <w:tcPr>
            <w:tcW w:w="2430" w:type="dxa"/>
            <w:tcBorders>
              <w:top w:val="nil"/>
              <w:left w:val="nil"/>
              <w:bottom w:val="single" w:sz="4" w:space="0" w:color="auto"/>
              <w:right w:val="single" w:sz="4" w:space="0" w:color="auto"/>
            </w:tcBorders>
            <w:shd w:val="clear" w:color="auto" w:fill="auto"/>
          </w:tcPr>
          <w:p w:rsidR="00556371" w:rsidRPr="00AC68FF" w:rsidRDefault="00556371" w:rsidP="00570D7B">
            <w:pPr>
              <w:jc w:val="both"/>
              <w:rPr>
                <w:rFonts w:ascii="CG Times" w:hAnsi="CG Times" w:cs="Arial"/>
                <w:iCs/>
                <w:sz w:val="18"/>
                <w:szCs w:val="18"/>
                <w:lang w:val="it-IT"/>
              </w:rPr>
            </w:pPr>
            <w:r w:rsidRPr="00AC68FF">
              <w:rPr>
                <w:rFonts w:ascii="CG Times" w:hAnsi="CG Times" w:cs="Arial"/>
                <w:iCs/>
                <w:sz w:val="18"/>
                <w:szCs w:val="18"/>
                <w:lang w:val="it-IT"/>
              </w:rPr>
              <w:t>faqja e shkolles se vjeter</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19a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34,0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86</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228</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w:t>
            </w:r>
            <w:smartTag w:uri="urn:schemas-microsoft-com:office:smarttags" w:element="place">
              <w:smartTag w:uri="urn:schemas-microsoft-com:office:smarttags" w:element="country-region">
                <w:r w:rsidRPr="003404B3">
                  <w:rPr>
                    <w:rFonts w:ascii="CG Times" w:hAnsi="CG Times" w:cs="Arial"/>
                    <w:iCs/>
                    <w:sz w:val="18"/>
                    <w:szCs w:val="18"/>
                    <w:lang w:val="en-US"/>
                  </w:rPr>
                  <w:t>MALI</w:t>
                </w:r>
              </w:smartTag>
            </w:smartTag>
            <w:r w:rsidRPr="003404B3">
              <w:rPr>
                <w:rFonts w:ascii="CG Times" w:hAnsi="CG Times" w:cs="Arial"/>
                <w:iCs/>
                <w:sz w:val="18"/>
                <w:szCs w:val="18"/>
                <w:lang w:val="en-US"/>
              </w:rPr>
              <w:t xml:space="preserve"> 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lugapaj</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20a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47,2</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87</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238</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lajthishta</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20,3</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88</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239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kru pllane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26,5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22"/>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89</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geshtenjat e daules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27a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28,5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90</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242</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kodra e dervenit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28a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20,3</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91</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243</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shullani kalas daules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29a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33,8</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83"/>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92</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245</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voreve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29c</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2,8</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iproduktive</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39"/>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93</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247</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hija </w:t>
            </w:r>
            <w:r>
              <w:rPr>
                <w:rFonts w:ascii="CG Times" w:hAnsi="CG Times" w:cs="Arial"/>
                <w:iCs/>
                <w:sz w:val="18"/>
                <w:szCs w:val="18"/>
                <w:lang w:val="en-US"/>
              </w:rPr>
              <w:t>e</w:t>
            </w:r>
            <w:r w:rsidRPr="003404B3">
              <w:rPr>
                <w:rFonts w:ascii="CG Times" w:hAnsi="CG Times" w:cs="Arial"/>
                <w:iCs/>
                <w:sz w:val="18"/>
                <w:szCs w:val="18"/>
                <w:lang w:val="en-US"/>
              </w:rPr>
              <w:t xml:space="preserve"> kalase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31a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34,5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6"/>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94</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249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kodra e geshtenjes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32</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34,5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95</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250</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çobet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33a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32,0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96</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252</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 </w:t>
            </w:r>
            <w:r>
              <w:rPr>
                <w:rFonts w:ascii="CG Times" w:hAnsi="CG Times" w:cs="Arial"/>
                <w:iCs/>
                <w:sz w:val="18"/>
                <w:szCs w:val="18"/>
                <w:lang w:val="en-US"/>
              </w:rPr>
              <w:t>i</w:t>
            </w:r>
            <w:r w:rsidRPr="003404B3">
              <w:rPr>
                <w:rFonts w:ascii="CG Times" w:hAnsi="CG Times" w:cs="Arial"/>
                <w:iCs/>
                <w:sz w:val="18"/>
                <w:szCs w:val="18"/>
                <w:lang w:val="en-US"/>
              </w:rPr>
              <w:t xml:space="preserve"> çobeve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34a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10,5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43"/>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97</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253</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shullani I karthahes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34c</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7,0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9"/>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98</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254</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rahi I kol pjeterit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35a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13,0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99</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255</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hija e prodanit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36a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22,5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b/>
                <w:bCs/>
                <w:sz w:val="18"/>
                <w:szCs w:val="18"/>
                <w:lang w:val="en-US"/>
              </w:rPr>
            </w:pPr>
            <w:r w:rsidRPr="003404B3">
              <w:rPr>
                <w:rFonts w:ascii="CG Times" w:hAnsi="CG Times" w:cs="Arial"/>
                <w:b/>
                <w:bCs/>
                <w:sz w:val="18"/>
                <w:szCs w:val="18"/>
                <w:lang w:val="en-US"/>
              </w:rPr>
              <w:t> </w:t>
            </w:r>
          </w:p>
        </w:tc>
      </w:tr>
      <w:tr w:rsidR="00556371" w:rsidRPr="003404B3" w:rsidTr="003D1FB4">
        <w:trPr>
          <w:trHeight w:val="191"/>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100</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256</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geshtenjat e prodanit</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36b</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21,0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61"/>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101</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257</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556371" w:rsidRDefault="00556371" w:rsidP="00570D7B">
            <w:pPr>
              <w:jc w:val="both"/>
              <w:rPr>
                <w:rFonts w:ascii="CG Times" w:hAnsi="CG Times" w:cs="Arial"/>
                <w:iCs/>
                <w:sz w:val="18"/>
                <w:szCs w:val="18"/>
                <w:lang w:val="it-IT"/>
              </w:rPr>
            </w:pPr>
            <w:r w:rsidRPr="00556371">
              <w:rPr>
                <w:rFonts w:ascii="CG Times" w:hAnsi="CG Times" w:cs="Arial"/>
                <w:iCs/>
                <w:sz w:val="18"/>
                <w:szCs w:val="18"/>
                <w:lang w:val="it-IT"/>
              </w:rPr>
              <w:t>faqja e stalles se derrave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37a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29,0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102</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259</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regile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38a</w:t>
            </w:r>
          </w:p>
        </w:tc>
        <w:tc>
          <w:tcPr>
            <w:tcW w:w="1198" w:type="dxa"/>
            <w:tcBorders>
              <w:top w:val="nil"/>
              <w:left w:val="nil"/>
              <w:bottom w:val="single" w:sz="4" w:space="0" w:color="auto"/>
              <w:right w:val="nil"/>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single" w:sz="4" w:space="0" w:color="auto"/>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13,0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103</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260</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regile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38b</w:t>
            </w:r>
          </w:p>
        </w:tc>
        <w:tc>
          <w:tcPr>
            <w:tcW w:w="11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25,5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96"/>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104</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261</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lagja e gjokajeve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39a</w:t>
            </w:r>
          </w:p>
        </w:tc>
        <w:tc>
          <w:tcPr>
            <w:tcW w:w="11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33,0</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51"/>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105</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263</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lorace</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40a</w:t>
            </w:r>
          </w:p>
        </w:tc>
        <w:tc>
          <w:tcPr>
            <w:tcW w:w="11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19,5</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556371" w:rsidRPr="003404B3" w:rsidTr="003D1FB4">
        <w:trPr>
          <w:trHeight w:val="121"/>
          <w:jc w:val="center"/>
        </w:trPr>
        <w:tc>
          <w:tcPr>
            <w:tcW w:w="947" w:type="dxa"/>
            <w:tcBorders>
              <w:top w:val="nil"/>
              <w:left w:val="single" w:sz="4" w:space="0" w:color="auto"/>
              <w:bottom w:val="single" w:sz="4" w:space="0" w:color="auto"/>
              <w:right w:val="single" w:sz="4" w:space="0" w:color="auto"/>
            </w:tcBorders>
            <w:shd w:val="clear" w:color="auto" w:fill="auto"/>
          </w:tcPr>
          <w:p w:rsidR="00556371" w:rsidRPr="003404B3" w:rsidRDefault="00556371" w:rsidP="002109C2">
            <w:pPr>
              <w:jc w:val="center"/>
              <w:rPr>
                <w:rFonts w:ascii="CG Times" w:hAnsi="CG Times" w:cs="Arial"/>
                <w:iCs/>
                <w:sz w:val="18"/>
                <w:szCs w:val="18"/>
                <w:lang w:val="en-US"/>
              </w:rPr>
            </w:pPr>
            <w:r w:rsidRPr="003404B3">
              <w:rPr>
                <w:rFonts w:ascii="CG Times" w:hAnsi="CG Times" w:cs="Arial"/>
                <w:iCs/>
                <w:sz w:val="18"/>
                <w:szCs w:val="18"/>
                <w:lang w:val="en-US"/>
              </w:rPr>
              <w:t>106</w:t>
            </w:r>
          </w:p>
        </w:tc>
        <w:tc>
          <w:tcPr>
            <w:tcW w:w="95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264</w:t>
            </w:r>
          </w:p>
        </w:tc>
        <w:tc>
          <w:tcPr>
            <w:tcW w:w="1744"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556371" w:rsidRPr="003404B3" w:rsidRDefault="00556371"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loraces</w:t>
            </w:r>
          </w:p>
        </w:tc>
        <w:tc>
          <w:tcPr>
            <w:tcW w:w="971"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41a</w:t>
            </w:r>
          </w:p>
        </w:tc>
        <w:tc>
          <w:tcPr>
            <w:tcW w:w="11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556371" w:rsidRPr="003404B3" w:rsidRDefault="00556371" w:rsidP="00664BB7">
            <w:pPr>
              <w:jc w:val="right"/>
              <w:rPr>
                <w:rFonts w:ascii="CG Times" w:hAnsi="CG Times" w:cs="Arial"/>
                <w:sz w:val="18"/>
                <w:szCs w:val="18"/>
                <w:lang w:val="en-US"/>
              </w:rPr>
            </w:pPr>
            <w:r w:rsidRPr="003404B3">
              <w:rPr>
                <w:rFonts w:ascii="CG Times" w:hAnsi="CG Times" w:cs="Arial"/>
                <w:sz w:val="18"/>
                <w:szCs w:val="18"/>
                <w:lang w:val="en-US"/>
              </w:rPr>
              <w:t>6,8</w:t>
            </w:r>
          </w:p>
        </w:tc>
        <w:tc>
          <w:tcPr>
            <w:tcW w:w="1798"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556371" w:rsidRPr="003404B3" w:rsidRDefault="00556371"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108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265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faqja e shkambit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42a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22,5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109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266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hija e fushes pene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28,5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56"/>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267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koshaq</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Arre frut</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0,5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1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269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koshaq</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Arre frut</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D62BD6">
        <w:trPr>
          <w:trHeight w:val="164"/>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271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karshaq</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D62BD6">
        <w:trPr>
          <w:trHeight w:val="164"/>
          <w:jc w:val="center"/>
        </w:trPr>
        <w:tc>
          <w:tcPr>
            <w:tcW w:w="947" w:type="dxa"/>
            <w:tcBorders>
              <w:top w:val="single" w:sz="4" w:space="0" w:color="auto"/>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113</w:t>
            </w:r>
          </w:p>
        </w:tc>
        <w:tc>
          <w:tcPr>
            <w:tcW w:w="95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273</w:t>
            </w:r>
          </w:p>
        </w:tc>
        <w:tc>
          <w:tcPr>
            <w:tcW w:w="1744"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"M.Bardhe"</w:t>
            </w:r>
          </w:p>
        </w:tc>
        <w:tc>
          <w:tcPr>
            <w:tcW w:w="2430" w:type="dxa"/>
            <w:tcBorders>
              <w:top w:val="single" w:sz="4" w:space="0" w:color="auto"/>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 Buze plepit</w:t>
            </w:r>
          </w:p>
        </w:tc>
        <w:tc>
          <w:tcPr>
            <w:tcW w:w="971"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47a</w:t>
            </w:r>
          </w:p>
        </w:tc>
        <w:tc>
          <w:tcPr>
            <w:tcW w:w="1198"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25,3</w:t>
            </w:r>
          </w:p>
        </w:tc>
        <w:tc>
          <w:tcPr>
            <w:tcW w:w="1798"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34"/>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275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shk. Prr. Grenit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20,3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277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selite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50a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18,8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279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sull. Gjok palit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51a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8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280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lathi  e madhe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52a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18,5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52"/>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281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faqe e fagjetes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52b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08"/>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119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292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shullani igrenit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61b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21,5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293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faqja e qypeve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62a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17,5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8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fikut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74a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9,5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42"/>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fikut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74b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varreve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75a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9,0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24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rjepat e shkrepthit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75c</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75d</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kullote</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1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317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veshtije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76a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geshtenje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7,0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321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prroi ipllanes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77a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323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grryka e arres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78a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7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129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324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vorreve zimeve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79a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2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325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coreve zimeve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79b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326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gryka e marka kuqeve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80a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5,0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pjesa nen rrugen auto</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342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koder konjat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91b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343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kreba</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92a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4,0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6"/>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344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kreba</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92b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15,0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351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vdhes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98</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24,5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367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kacullanit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109a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17,0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5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369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hajtina</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110a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1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374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gjok metes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xml:space="preserve"> 112b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139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381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shull. i prr. te kallamit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115b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9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382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shullani </w:t>
            </w:r>
            <w:r>
              <w:rPr>
                <w:rFonts w:ascii="CG Times" w:hAnsi="CG Times" w:cs="Arial"/>
                <w:iCs/>
                <w:sz w:val="18"/>
                <w:szCs w:val="18"/>
                <w:lang w:val="en-US"/>
              </w:rPr>
              <w:t>i</w:t>
            </w:r>
            <w:r w:rsidRPr="003404B3">
              <w:rPr>
                <w:rFonts w:ascii="CG Times" w:hAnsi="CG Times" w:cs="Arial"/>
                <w:iCs/>
                <w:sz w:val="18"/>
                <w:szCs w:val="18"/>
                <w:lang w:val="en-US"/>
              </w:rPr>
              <w:t xml:space="preserve"> kishes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116a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22,3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6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383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djerri </w:t>
            </w:r>
            <w:r>
              <w:rPr>
                <w:rFonts w:ascii="CG Times" w:hAnsi="CG Times" w:cs="Arial"/>
                <w:iCs/>
                <w:sz w:val="18"/>
                <w:szCs w:val="18"/>
                <w:lang w:val="en-US"/>
              </w:rPr>
              <w:t>i</w:t>
            </w:r>
            <w:r w:rsidRPr="003404B3">
              <w:rPr>
                <w:rFonts w:ascii="CG Times" w:hAnsi="CG Times" w:cs="Arial"/>
                <w:iCs/>
                <w:sz w:val="18"/>
                <w:szCs w:val="18"/>
                <w:lang w:val="en-US"/>
              </w:rPr>
              <w:t xml:space="preserve"> gjon frrokut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117a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24,3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384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prroi </w:t>
            </w:r>
            <w:r>
              <w:rPr>
                <w:rFonts w:ascii="CG Times" w:hAnsi="CG Times" w:cs="Arial"/>
                <w:iCs/>
                <w:sz w:val="18"/>
                <w:szCs w:val="18"/>
                <w:lang w:val="en-US"/>
              </w:rPr>
              <w:t>i</w:t>
            </w:r>
            <w:r w:rsidRPr="003404B3">
              <w:rPr>
                <w:rFonts w:ascii="CG Times" w:hAnsi="CG Times" w:cs="Arial"/>
                <w:iCs/>
                <w:sz w:val="18"/>
                <w:szCs w:val="18"/>
                <w:lang w:val="en-US"/>
              </w:rPr>
              <w:t xml:space="preserve"> rripes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118</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25,3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389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"MAL-BARDHE"</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prroska e ujit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123</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shqope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8,5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gryka e bilbilave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6,4</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guret e lare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16,8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2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hija e bishtartit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15,8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hija e bishtartit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3,3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llesheve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25,8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7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149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556371" w:rsidRDefault="00F333F2" w:rsidP="00570D7B">
            <w:pPr>
              <w:jc w:val="both"/>
              <w:rPr>
                <w:rFonts w:ascii="CG Times" w:hAnsi="CG Times" w:cs="Arial"/>
                <w:iCs/>
                <w:sz w:val="18"/>
                <w:szCs w:val="18"/>
                <w:lang w:val="it-IT"/>
              </w:rPr>
            </w:pPr>
            <w:r w:rsidRPr="00556371">
              <w:rPr>
                <w:rFonts w:ascii="CG Times" w:hAnsi="CG Times" w:cs="Arial"/>
                <w:iCs/>
                <w:sz w:val="18"/>
                <w:szCs w:val="18"/>
                <w:lang w:val="it-IT"/>
              </w:rPr>
              <w:t>shpati i hurdhes se palamnait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23,9</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3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407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shsh </w:t>
            </w:r>
            <w:r>
              <w:rPr>
                <w:rFonts w:ascii="CG Times" w:hAnsi="CG Times" w:cs="Arial"/>
                <w:iCs/>
                <w:sz w:val="18"/>
                <w:szCs w:val="18"/>
                <w:lang w:val="en-US"/>
              </w:rPr>
              <w:t>i</w:t>
            </w:r>
            <w:r w:rsidRPr="003404B3">
              <w:rPr>
                <w:rFonts w:ascii="CG Times" w:hAnsi="CG Times" w:cs="Arial"/>
                <w:iCs/>
                <w:sz w:val="18"/>
                <w:szCs w:val="18"/>
                <w:lang w:val="en-US"/>
              </w:rPr>
              <w:t xml:space="preserve"> kol gjetes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7a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17,0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D62BD6">
        <w:trPr>
          <w:trHeight w:val="9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416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jakut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14a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D62BD6">
        <w:trPr>
          <w:trHeight w:val="90"/>
          <w:jc w:val="center"/>
        </w:trPr>
        <w:tc>
          <w:tcPr>
            <w:tcW w:w="947" w:type="dxa"/>
            <w:tcBorders>
              <w:top w:val="single" w:sz="4" w:space="0" w:color="auto"/>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152</w:t>
            </w:r>
          </w:p>
        </w:tc>
        <w:tc>
          <w:tcPr>
            <w:tcW w:w="95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417</w:t>
            </w:r>
          </w:p>
        </w:tc>
        <w:tc>
          <w:tcPr>
            <w:tcW w:w="1744"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single" w:sz="4" w:space="0" w:color="auto"/>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kodra e jakut</w:t>
            </w:r>
          </w:p>
        </w:tc>
        <w:tc>
          <w:tcPr>
            <w:tcW w:w="971"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14a</w:t>
            </w:r>
          </w:p>
        </w:tc>
        <w:tc>
          <w:tcPr>
            <w:tcW w:w="1198"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inproduktive</w:t>
            </w:r>
          </w:p>
        </w:tc>
        <w:tc>
          <w:tcPr>
            <w:tcW w:w="102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2,0</w:t>
            </w:r>
          </w:p>
        </w:tc>
        <w:tc>
          <w:tcPr>
            <w:tcW w:w="1798"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3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34"/>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153</w:t>
            </w:r>
          </w:p>
        </w:tc>
        <w:tc>
          <w:tcPr>
            <w:tcW w:w="957" w:type="dxa"/>
            <w:tcBorders>
              <w:top w:val="nil"/>
              <w:left w:val="nil"/>
              <w:bottom w:val="nil"/>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422</w:t>
            </w:r>
          </w:p>
        </w:tc>
        <w:tc>
          <w:tcPr>
            <w:tcW w:w="1744" w:type="dxa"/>
            <w:tcBorders>
              <w:top w:val="nil"/>
              <w:left w:val="nil"/>
              <w:bottom w:val="nil"/>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nil"/>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 Hijes se madhe</w:t>
            </w:r>
          </w:p>
        </w:tc>
        <w:tc>
          <w:tcPr>
            <w:tcW w:w="971" w:type="dxa"/>
            <w:tcBorders>
              <w:top w:val="nil"/>
              <w:left w:val="nil"/>
              <w:bottom w:val="nil"/>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16a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154</w:t>
            </w:r>
          </w:p>
        </w:tc>
        <w:tc>
          <w:tcPr>
            <w:tcW w:w="957"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435</w:t>
            </w:r>
          </w:p>
        </w:tc>
        <w:tc>
          <w:tcPr>
            <w:tcW w:w="1744"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single" w:sz="4" w:space="0" w:color="auto"/>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shp. Arres se kaçaut</w:t>
            </w:r>
          </w:p>
        </w:tc>
        <w:tc>
          <w:tcPr>
            <w:tcW w:w="971" w:type="dxa"/>
            <w:tcBorders>
              <w:top w:val="single" w:sz="4" w:space="0" w:color="auto"/>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25</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19,9</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nil"/>
              <w:right w:val="nil"/>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shp. Arres se kaçaut</w:t>
            </w:r>
          </w:p>
        </w:tc>
        <w:tc>
          <w:tcPr>
            <w:tcW w:w="971" w:type="dxa"/>
            <w:tcBorders>
              <w:top w:val="nil"/>
              <w:left w:val="single" w:sz="4" w:space="0" w:color="auto"/>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25</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inproduktive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0,6</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8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single" w:sz="4" w:space="0" w:color="auto"/>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guri </w:t>
            </w:r>
            <w:r>
              <w:rPr>
                <w:rFonts w:ascii="CG Times" w:hAnsi="CG Times" w:cs="Arial"/>
                <w:iCs/>
                <w:sz w:val="18"/>
                <w:szCs w:val="18"/>
                <w:lang w:val="en-US"/>
              </w:rPr>
              <w:t>i</w:t>
            </w:r>
            <w:r w:rsidRPr="003404B3">
              <w:rPr>
                <w:rFonts w:ascii="CG Times" w:hAnsi="CG Times" w:cs="Arial"/>
                <w:iCs/>
                <w:sz w:val="18"/>
                <w:szCs w:val="18"/>
                <w:lang w:val="en-US"/>
              </w:rPr>
              <w:t xml:space="preserve"> verores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28a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17,5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b/>
                <w:bCs/>
                <w:sz w:val="18"/>
                <w:szCs w:val="18"/>
                <w:lang w:val="en-US"/>
              </w:rPr>
            </w:pPr>
            <w:r w:rsidRPr="003404B3">
              <w:rPr>
                <w:rFonts w:ascii="CG Times" w:hAnsi="CG Times" w:cs="Arial"/>
                <w:b/>
                <w:bCs/>
                <w:sz w:val="18"/>
                <w:szCs w:val="18"/>
                <w:lang w:val="en-US"/>
              </w:rPr>
              <w:t> </w:t>
            </w:r>
          </w:p>
        </w:tc>
      </w:tr>
      <w:tr w:rsidR="00F333F2" w:rsidRPr="003404B3" w:rsidTr="003D1FB4">
        <w:trPr>
          <w:trHeight w:val="152"/>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kroi plep</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28b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4,5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08"/>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448</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kroi skenderbeg</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30b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8,8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159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gropa e gelqeres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33b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shkerpi </w:t>
            </w:r>
            <w:r>
              <w:rPr>
                <w:rFonts w:ascii="CG Times" w:hAnsi="CG Times" w:cs="Arial"/>
                <w:iCs/>
                <w:sz w:val="18"/>
                <w:szCs w:val="18"/>
                <w:lang w:val="en-US"/>
              </w:rPr>
              <w:t>i</w:t>
            </w:r>
            <w:r w:rsidRPr="003404B3">
              <w:rPr>
                <w:rFonts w:ascii="CG Times" w:hAnsi="CG Times" w:cs="Arial"/>
                <w:iCs/>
                <w:sz w:val="18"/>
                <w:szCs w:val="18"/>
                <w:lang w:val="en-US"/>
              </w:rPr>
              <w:t xml:space="preserve"> kuq</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35a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42"/>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556371" w:rsidRDefault="00F333F2" w:rsidP="00570D7B">
            <w:pPr>
              <w:jc w:val="both"/>
              <w:rPr>
                <w:rFonts w:ascii="CG Times" w:hAnsi="CG Times" w:cs="Arial"/>
                <w:iCs/>
                <w:sz w:val="18"/>
                <w:szCs w:val="18"/>
                <w:lang w:val="it-IT"/>
              </w:rPr>
            </w:pPr>
            <w:r w:rsidRPr="00556371">
              <w:rPr>
                <w:rFonts w:ascii="CG Times" w:hAnsi="CG Times" w:cs="Arial"/>
                <w:iCs/>
                <w:sz w:val="18"/>
                <w:szCs w:val="18"/>
                <w:lang w:val="it-IT"/>
              </w:rPr>
              <w:t>gryka e ujit te vjer</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36b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8,0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faqja e shkambit te arres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37</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15,8</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shambi </w:t>
            </w:r>
            <w:r>
              <w:rPr>
                <w:rFonts w:ascii="CG Times" w:hAnsi="CG Times" w:cs="Arial"/>
                <w:iCs/>
                <w:sz w:val="18"/>
                <w:szCs w:val="18"/>
                <w:lang w:val="en-US"/>
              </w:rPr>
              <w:t>i</w:t>
            </w:r>
            <w:r w:rsidRPr="003404B3">
              <w:rPr>
                <w:rFonts w:ascii="CG Times" w:hAnsi="CG Times" w:cs="Arial"/>
                <w:iCs/>
                <w:sz w:val="18"/>
                <w:szCs w:val="18"/>
                <w:lang w:val="en-US"/>
              </w:rPr>
              <w:t xml:space="preserve"> helmit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8,0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20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krroi </w:t>
            </w:r>
            <w:r>
              <w:rPr>
                <w:rFonts w:ascii="CG Times" w:hAnsi="CG Times" w:cs="Arial"/>
                <w:iCs/>
                <w:sz w:val="18"/>
                <w:szCs w:val="18"/>
                <w:lang w:val="en-US"/>
              </w:rPr>
              <w:t>i</w:t>
            </w:r>
            <w:r w:rsidRPr="003404B3">
              <w:rPr>
                <w:rFonts w:ascii="CG Times" w:hAnsi="CG Times" w:cs="Arial"/>
                <w:iCs/>
                <w:sz w:val="18"/>
                <w:szCs w:val="18"/>
                <w:lang w:val="en-US"/>
              </w:rPr>
              <w:t xml:space="preserve"> malluges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43b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17,5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5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rreshit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12,0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2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478</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rreshit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44c</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237"/>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gryka e fajletes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45a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4,1</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7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shull. te kod. Krifshes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46</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9,5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3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169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shull. te kod. Krifshes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46</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5,0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0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486</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sheshi </w:t>
            </w:r>
            <w:r>
              <w:rPr>
                <w:rFonts w:ascii="CG Times" w:hAnsi="CG Times" w:cs="Arial"/>
                <w:iCs/>
                <w:sz w:val="18"/>
                <w:szCs w:val="18"/>
                <w:lang w:val="en-US"/>
              </w:rPr>
              <w:t>i</w:t>
            </w:r>
            <w:r w:rsidRPr="003404B3">
              <w:rPr>
                <w:rFonts w:ascii="CG Times" w:hAnsi="CG Times" w:cs="Arial"/>
                <w:iCs/>
                <w:sz w:val="18"/>
                <w:szCs w:val="18"/>
                <w:lang w:val="en-US"/>
              </w:rPr>
              <w:t xml:space="preserve"> krifshes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14,0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24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488</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shshi </w:t>
            </w:r>
            <w:r>
              <w:rPr>
                <w:rFonts w:ascii="CG Times" w:hAnsi="CG Times" w:cs="Arial"/>
                <w:iCs/>
                <w:sz w:val="18"/>
                <w:szCs w:val="18"/>
                <w:lang w:val="en-US"/>
              </w:rPr>
              <w:t>i</w:t>
            </w:r>
            <w:r w:rsidRPr="003404B3">
              <w:rPr>
                <w:rFonts w:ascii="CG Times" w:hAnsi="CG Times" w:cs="Arial"/>
                <w:iCs/>
                <w:sz w:val="18"/>
                <w:szCs w:val="18"/>
                <w:lang w:val="en-US"/>
              </w:rPr>
              <w:t xml:space="preserve"> krifshes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47b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5,3</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5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mret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4,0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2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 xml:space="preserve">shkembi </w:t>
            </w:r>
            <w:r>
              <w:rPr>
                <w:rFonts w:ascii="CG Times" w:hAnsi="CG Times" w:cs="Arial"/>
                <w:iCs/>
                <w:sz w:val="18"/>
                <w:szCs w:val="18"/>
                <w:lang w:val="en-US"/>
              </w:rPr>
              <w:t>i</w:t>
            </w:r>
            <w:r w:rsidRPr="003404B3">
              <w:rPr>
                <w:rFonts w:ascii="CG Times" w:hAnsi="CG Times" w:cs="Arial"/>
                <w:iCs/>
                <w:sz w:val="18"/>
                <w:szCs w:val="18"/>
                <w:lang w:val="en-US"/>
              </w:rPr>
              <w:t xml:space="preserve"> krifshes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48b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11,5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6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492</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ndershegas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pi. e eg.</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14,0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mbrojtes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493</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ndershegas</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6,0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6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176</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shenmhill</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51a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34,0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1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177</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 Qymyreve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52</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shkoze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28,5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178</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499</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frashnat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56a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20,0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 </w:t>
            </w:r>
          </w:p>
        </w:tc>
      </w:tr>
      <w:tr w:rsidR="00F333F2" w:rsidRPr="003404B3" w:rsidTr="003D1FB4">
        <w:trPr>
          <w:trHeight w:val="221"/>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179</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500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leqet e çobanit</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57a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37,5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63"/>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180</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501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perdoçe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57b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15,5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20"/>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181</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505</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faqja e sharres se madhe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59b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19,0</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25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182</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507</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guri ikuq</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60b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6,5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6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sidRPr="003404B3">
              <w:rPr>
                <w:rFonts w:ascii="CG Times" w:hAnsi="CG Times" w:cs="Arial"/>
                <w:iCs/>
                <w:sz w:val="18"/>
                <w:szCs w:val="18"/>
                <w:lang w:val="en-US"/>
              </w:rPr>
              <w:t>183</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510</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koder dellinje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63a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lis</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23,5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139"/>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2109C2">
            <w:pPr>
              <w:jc w:val="center"/>
              <w:rPr>
                <w:rFonts w:ascii="CG Times" w:hAnsi="CG Times" w:cs="Arial"/>
                <w:iCs/>
                <w:sz w:val="18"/>
                <w:szCs w:val="18"/>
                <w:lang w:val="en-US"/>
              </w:rPr>
            </w:pPr>
            <w:r>
              <w:rPr>
                <w:rFonts w:ascii="CG Times" w:hAnsi="CG Times" w:cs="Arial"/>
                <w:iCs/>
                <w:sz w:val="18"/>
                <w:szCs w:val="18"/>
                <w:lang w:val="en-US"/>
              </w:rPr>
              <w:t>184</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511</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koder dellinje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63b</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16,5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r w:rsidR="00F333F2" w:rsidRPr="003404B3" w:rsidTr="003D1FB4">
        <w:trPr>
          <w:trHeight w:val="95"/>
          <w:jc w:val="center"/>
        </w:trPr>
        <w:tc>
          <w:tcPr>
            <w:tcW w:w="947" w:type="dxa"/>
            <w:tcBorders>
              <w:top w:val="nil"/>
              <w:left w:val="single" w:sz="4" w:space="0" w:color="auto"/>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Pr>
                <w:rFonts w:ascii="CG Times" w:hAnsi="CG Times" w:cs="Arial"/>
                <w:iCs/>
                <w:sz w:val="18"/>
                <w:szCs w:val="18"/>
                <w:lang w:val="en-US"/>
              </w:rPr>
              <w:t>185</w:t>
            </w:r>
          </w:p>
        </w:tc>
        <w:tc>
          <w:tcPr>
            <w:tcW w:w="95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514</w:t>
            </w:r>
          </w:p>
        </w:tc>
        <w:tc>
          <w:tcPr>
            <w:tcW w:w="1744"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"MILOT-LESTER"</w:t>
            </w:r>
          </w:p>
        </w:tc>
        <w:tc>
          <w:tcPr>
            <w:tcW w:w="2430" w:type="dxa"/>
            <w:tcBorders>
              <w:top w:val="nil"/>
              <w:left w:val="nil"/>
              <w:bottom w:val="single" w:sz="4" w:space="0" w:color="auto"/>
              <w:right w:val="single" w:sz="4" w:space="0" w:color="auto"/>
            </w:tcBorders>
            <w:shd w:val="clear" w:color="auto" w:fill="auto"/>
          </w:tcPr>
          <w:p w:rsidR="00F333F2" w:rsidRPr="003404B3" w:rsidRDefault="00F333F2" w:rsidP="00570D7B">
            <w:pPr>
              <w:jc w:val="both"/>
              <w:rPr>
                <w:rFonts w:ascii="CG Times" w:hAnsi="CG Times" w:cs="Arial"/>
                <w:iCs/>
                <w:sz w:val="18"/>
                <w:szCs w:val="18"/>
                <w:lang w:val="en-US"/>
              </w:rPr>
            </w:pPr>
            <w:r w:rsidRPr="003404B3">
              <w:rPr>
                <w:rFonts w:ascii="CG Times" w:hAnsi="CG Times" w:cs="Arial"/>
                <w:iCs/>
                <w:sz w:val="18"/>
                <w:szCs w:val="18"/>
                <w:lang w:val="en-US"/>
              </w:rPr>
              <w:t>koder skace</w:t>
            </w:r>
          </w:p>
        </w:tc>
        <w:tc>
          <w:tcPr>
            <w:tcW w:w="971"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66a</w:t>
            </w:r>
          </w:p>
        </w:tc>
        <w:tc>
          <w:tcPr>
            <w:tcW w:w="11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shkure</w:t>
            </w:r>
          </w:p>
        </w:tc>
        <w:tc>
          <w:tcPr>
            <w:tcW w:w="1027" w:type="dxa"/>
            <w:tcBorders>
              <w:top w:val="nil"/>
              <w:left w:val="nil"/>
              <w:bottom w:val="single" w:sz="4" w:space="0" w:color="auto"/>
              <w:right w:val="single" w:sz="4" w:space="0" w:color="auto"/>
            </w:tcBorders>
            <w:shd w:val="clear" w:color="auto" w:fill="auto"/>
          </w:tcPr>
          <w:p w:rsidR="00F333F2" w:rsidRPr="003404B3" w:rsidRDefault="00F333F2" w:rsidP="00664BB7">
            <w:pPr>
              <w:jc w:val="right"/>
              <w:rPr>
                <w:rFonts w:ascii="CG Times" w:hAnsi="CG Times" w:cs="Arial"/>
                <w:sz w:val="18"/>
                <w:szCs w:val="18"/>
                <w:lang w:val="en-US"/>
              </w:rPr>
            </w:pPr>
            <w:r w:rsidRPr="003404B3">
              <w:rPr>
                <w:rFonts w:ascii="CG Times" w:hAnsi="CG Times" w:cs="Arial"/>
                <w:sz w:val="18"/>
                <w:szCs w:val="18"/>
                <w:lang w:val="en-US"/>
              </w:rPr>
              <w:t>29,5</w:t>
            </w:r>
          </w:p>
        </w:tc>
        <w:tc>
          <w:tcPr>
            <w:tcW w:w="1798"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sz w:val="18"/>
                <w:szCs w:val="18"/>
                <w:lang w:val="en-US"/>
              </w:rPr>
            </w:pPr>
            <w:r w:rsidRPr="003404B3">
              <w:rPr>
                <w:rFonts w:ascii="CG Times" w:hAnsi="CG Times" w:cs="Arial"/>
                <w:sz w:val="18"/>
                <w:szCs w:val="18"/>
                <w:lang w:val="en-US"/>
              </w:rPr>
              <w:t>prodhues</w:t>
            </w:r>
          </w:p>
        </w:tc>
        <w:tc>
          <w:tcPr>
            <w:tcW w:w="1350"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286"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c>
          <w:tcPr>
            <w:tcW w:w="1337" w:type="dxa"/>
            <w:tcBorders>
              <w:top w:val="nil"/>
              <w:left w:val="nil"/>
              <w:bottom w:val="single" w:sz="4" w:space="0" w:color="auto"/>
              <w:right w:val="single" w:sz="4" w:space="0" w:color="auto"/>
            </w:tcBorders>
            <w:shd w:val="clear" w:color="auto" w:fill="auto"/>
          </w:tcPr>
          <w:p w:rsidR="00F333F2" w:rsidRPr="003404B3" w:rsidRDefault="00F333F2" w:rsidP="00664BB7">
            <w:pPr>
              <w:jc w:val="center"/>
              <w:rPr>
                <w:rFonts w:ascii="CG Times" w:hAnsi="CG Times" w:cs="Arial"/>
                <w:iCs/>
                <w:sz w:val="18"/>
                <w:szCs w:val="18"/>
                <w:lang w:val="en-US"/>
              </w:rPr>
            </w:pPr>
            <w:r w:rsidRPr="003404B3">
              <w:rPr>
                <w:rFonts w:ascii="CG Times" w:hAnsi="CG Times" w:cs="Arial"/>
                <w:iCs/>
                <w:sz w:val="18"/>
                <w:szCs w:val="18"/>
                <w:lang w:val="en-US"/>
              </w:rPr>
              <w:t>"          "</w:t>
            </w:r>
          </w:p>
        </w:tc>
      </w:tr>
    </w:tbl>
    <w:p w:rsidR="00556371" w:rsidRDefault="00556371" w:rsidP="00664BB7">
      <w:pPr>
        <w:pStyle w:val="Akti"/>
        <w:sectPr w:rsidR="00556371" w:rsidSect="001F1D87">
          <w:pgSz w:w="16840" w:h="11907" w:orient="landscape" w:code="9"/>
          <w:pgMar w:top="1418" w:right="1418" w:bottom="1418" w:left="1418" w:header="709" w:footer="709" w:gutter="0"/>
          <w:pgNumType w:start="4360"/>
          <w:cols w:space="708"/>
          <w:docGrid w:linePitch="360"/>
        </w:sectPr>
      </w:pPr>
    </w:p>
    <w:p w:rsidR="00664BB7" w:rsidRPr="00556371" w:rsidRDefault="00664BB7" w:rsidP="00664BB7">
      <w:pPr>
        <w:pStyle w:val="Paragrafi"/>
        <w:rPr>
          <w:szCs w:val="22"/>
          <w:lang w:val="it-IT"/>
        </w:rPr>
      </w:pPr>
      <w:r w:rsidRPr="00556371">
        <w:rPr>
          <w:szCs w:val="22"/>
          <w:lang w:val="it-IT"/>
        </w:rPr>
        <w:t>Njësia e qeverisjes vendore</w:t>
      </w:r>
      <w:r w:rsidR="008745CE" w:rsidRPr="00556371">
        <w:rPr>
          <w:szCs w:val="22"/>
          <w:lang w:val="it-IT"/>
        </w:rPr>
        <w:t>:</w:t>
      </w:r>
      <w:r w:rsidRPr="00556371">
        <w:rPr>
          <w:szCs w:val="22"/>
          <w:lang w:val="it-IT"/>
        </w:rPr>
        <w:t xml:space="preserve"> komuna Milot                             Lidhja nr.1</w:t>
      </w:r>
    </w:p>
    <w:p w:rsidR="00664BB7" w:rsidRPr="00556371" w:rsidRDefault="00664BB7" w:rsidP="00664BB7">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3"/>
        <w:gridCol w:w="2280"/>
        <w:gridCol w:w="1484"/>
      </w:tblGrid>
      <w:tr w:rsidR="00664BB7" w:rsidRPr="00A07020" w:rsidTr="00A07020">
        <w:tc>
          <w:tcPr>
            <w:tcW w:w="5523" w:type="dxa"/>
            <w:shd w:val="clear" w:color="auto" w:fill="auto"/>
          </w:tcPr>
          <w:p w:rsidR="005230DC" w:rsidRPr="00A07020" w:rsidRDefault="00664BB7" w:rsidP="00A07020">
            <w:pPr>
              <w:pStyle w:val="Paragrafi"/>
              <w:ind w:firstLine="0"/>
              <w:rPr>
                <w:b/>
                <w:szCs w:val="22"/>
              </w:rPr>
            </w:pPr>
            <w:r w:rsidRPr="00A07020">
              <w:rPr>
                <w:b/>
                <w:szCs w:val="22"/>
              </w:rPr>
              <w:t xml:space="preserve">Numrat rendorë të pronave në listën </w:t>
            </w:r>
          </w:p>
          <w:p w:rsidR="00664BB7" w:rsidRPr="00A07020" w:rsidRDefault="00664BB7" w:rsidP="00A07020">
            <w:pPr>
              <w:pStyle w:val="Paragrafi"/>
              <w:ind w:firstLine="0"/>
              <w:rPr>
                <w:b/>
                <w:szCs w:val="22"/>
              </w:rPr>
            </w:pPr>
            <w:r w:rsidRPr="00A07020">
              <w:rPr>
                <w:b/>
                <w:szCs w:val="22"/>
              </w:rPr>
              <w:t>e inventarit</w:t>
            </w:r>
          </w:p>
        </w:tc>
        <w:tc>
          <w:tcPr>
            <w:tcW w:w="2280" w:type="dxa"/>
            <w:shd w:val="clear" w:color="auto" w:fill="auto"/>
          </w:tcPr>
          <w:p w:rsidR="00664BB7" w:rsidRPr="00A07020" w:rsidRDefault="00664BB7" w:rsidP="00A07020">
            <w:pPr>
              <w:pStyle w:val="Paragrafi"/>
              <w:ind w:firstLine="0"/>
              <w:rPr>
                <w:b/>
                <w:szCs w:val="22"/>
              </w:rPr>
            </w:pPr>
            <w:r w:rsidRPr="00A07020">
              <w:rPr>
                <w:b/>
                <w:szCs w:val="22"/>
              </w:rPr>
              <w:t>Fusha e përdorimit të pronës</w:t>
            </w:r>
          </w:p>
        </w:tc>
        <w:tc>
          <w:tcPr>
            <w:tcW w:w="1484" w:type="dxa"/>
            <w:shd w:val="clear" w:color="auto" w:fill="auto"/>
          </w:tcPr>
          <w:p w:rsidR="00664BB7" w:rsidRPr="00A07020" w:rsidRDefault="00664BB7" w:rsidP="00A07020">
            <w:pPr>
              <w:pStyle w:val="Paragrafi"/>
              <w:ind w:firstLine="0"/>
              <w:jc w:val="center"/>
              <w:rPr>
                <w:b/>
                <w:szCs w:val="22"/>
              </w:rPr>
            </w:pPr>
            <w:r w:rsidRPr="00A07020">
              <w:rPr>
                <w:b/>
                <w:szCs w:val="22"/>
              </w:rPr>
              <w:t>Lloji i transferimit</w:t>
            </w: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 xml:space="preserve">11, 13-20, 22-23, 27, 29, 33, 35-36, 38, 44,54-55 </w:t>
            </w:r>
          </w:p>
        </w:tc>
        <w:tc>
          <w:tcPr>
            <w:tcW w:w="2280" w:type="dxa"/>
            <w:shd w:val="clear" w:color="auto" w:fill="auto"/>
          </w:tcPr>
          <w:p w:rsidR="00664BB7" w:rsidRPr="00A07020" w:rsidRDefault="00664BB7" w:rsidP="00A07020">
            <w:pPr>
              <w:pStyle w:val="Paragrafi"/>
              <w:ind w:firstLine="0"/>
              <w:rPr>
                <w:szCs w:val="22"/>
              </w:rPr>
            </w:pPr>
            <w:r w:rsidRPr="00A07020">
              <w:rPr>
                <w:szCs w:val="22"/>
              </w:rPr>
              <w:t>Pyje dhe kullotë</w:t>
            </w:r>
          </w:p>
        </w:tc>
        <w:tc>
          <w:tcPr>
            <w:tcW w:w="1484" w:type="dxa"/>
            <w:shd w:val="clear" w:color="auto" w:fill="auto"/>
          </w:tcPr>
          <w:p w:rsidR="00664BB7" w:rsidRPr="00A07020" w:rsidRDefault="00664BB7" w:rsidP="00A07020">
            <w:pPr>
              <w:pStyle w:val="Paragrafi"/>
              <w:ind w:firstLine="0"/>
              <w:rPr>
                <w:szCs w:val="22"/>
              </w:rPr>
            </w:pPr>
            <w:r w:rsidRPr="00A07020">
              <w:rPr>
                <w:szCs w:val="22"/>
              </w:rPr>
              <w:t>Pronësi</w:t>
            </w: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57, 59, 61-62, 67, 72-73, 75-83, 91-97, 101-105</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108-109, 112, 114-117, 127, 130, 138, 142, 144</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151-152, 157, 159, 161, 169, 171-172, 175</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177-181, 185, 198, 208-209, 211, 213, 215</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220-221, 227-229, 238-239, 241-243, 245, 247</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249-250, 252-257, 259-261, 263-267, 269, 271</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273, 275, 277, 279-281, 292-293, 312-317, 321, 323-</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326, 342-344, 351, 367, 369, 374, 381-384, 389-405, 407</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416-417, 422, 435-436, 441-442, 448, 450, 452, 456,</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459, 471-472, 476, 478-479, 484-486, 488, 490-495</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r w:rsidRPr="00A07020">
              <w:rPr>
                <w:szCs w:val="22"/>
              </w:rPr>
              <w:t>499-501, 505, 507, 510-511, 514</w:t>
            </w: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r w:rsidR="00664BB7" w:rsidRPr="00A07020" w:rsidTr="00A07020">
        <w:tc>
          <w:tcPr>
            <w:tcW w:w="5523" w:type="dxa"/>
            <w:shd w:val="clear" w:color="auto" w:fill="auto"/>
          </w:tcPr>
          <w:p w:rsidR="00664BB7" w:rsidRPr="00A07020" w:rsidRDefault="00664BB7" w:rsidP="00A07020">
            <w:pPr>
              <w:pStyle w:val="Paragrafi"/>
              <w:ind w:firstLine="0"/>
              <w:rPr>
                <w:szCs w:val="22"/>
              </w:rPr>
            </w:pPr>
          </w:p>
        </w:tc>
        <w:tc>
          <w:tcPr>
            <w:tcW w:w="2280" w:type="dxa"/>
            <w:shd w:val="clear" w:color="auto" w:fill="auto"/>
          </w:tcPr>
          <w:p w:rsidR="00664BB7" w:rsidRPr="00A07020" w:rsidRDefault="00664BB7" w:rsidP="00A07020">
            <w:pPr>
              <w:pStyle w:val="Paragrafi"/>
              <w:ind w:firstLine="0"/>
              <w:rPr>
                <w:szCs w:val="22"/>
              </w:rPr>
            </w:pPr>
          </w:p>
        </w:tc>
        <w:tc>
          <w:tcPr>
            <w:tcW w:w="1484" w:type="dxa"/>
            <w:shd w:val="clear" w:color="auto" w:fill="auto"/>
          </w:tcPr>
          <w:p w:rsidR="00664BB7" w:rsidRPr="00A07020" w:rsidRDefault="00664BB7" w:rsidP="00A07020">
            <w:pPr>
              <w:pStyle w:val="Paragrafi"/>
              <w:ind w:firstLine="0"/>
              <w:rPr>
                <w:szCs w:val="22"/>
              </w:rPr>
            </w:pPr>
          </w:p>
        </w:tc>
      </w:tr>
    </w:tbl>
    <w:p w:rsidR="00664BB7" w:rsidRPr="002A3A44" w:rsidRDefault="00664BB7" w:rsidP="00664BB7">
      <w:pPr>
        <w:pStyle w:val="Paragrafi"/>
        <w:rPr>
          <w:szCs w:val="22"/>
        </w:rPr>
      </w:pPr>
    </w:p>
    <w:p w:rsidR="00664BB7" w:rsidRPr="002A3A44" w:rsidRDefault="00664BB7" w:rsidP="00664BB7">
      <w:pPr>
        <w:pStyle w:val="Akti"/>
      </w:pPr>
    </w:p>
    <w:p w:rsidR="00664BB7" w:rsidRPr="002A3A44" w:rsidRDefault="00664BB7" w:rsidP="00664BB7">
      <w:pPr>
        <w:pStyle w:val="Akti"/>
      </w:pPr>
    </w:p>
    <w:p w:rsidR="00664BB7" w:rsidRPr="002A3A44" w:rsidRDefault="00664BB7" w:rsidP="00664BB7">
      <w:pPr>
        <w:pStyle w:val="Akti"/>
      </w:pPr>
      <w:r w:rsidRPr="002A3A44">
        <w:t>VENDIM</w:t>
      </w:r>
    </w:p>
    <w:p w:rsidR="00664BB7" w:rsidRPr="002A3A44" w:rsidRDefault="00664BB7" w:rsidP="00664BB7">
      <w:pPr>
        <w:pStyle w:val="NumriData"/>
        <w:rPr>
          <w:szCs w:val="22"/>
        </w:rPr>
      </w:pPr>
      <w:r w:rsidRPr="002A3A44">
        <w:rPr>
          <w:szCs w:val="22"/>
        </w:rPr>
        <w:t>Nr.772, datë 4.6.2008</w:t>
      </w:r>
    </w:p>
    <w:p w:rsidR="00664BB7" w:rsidRPr="002A3A44" w:rsidRDefault="00664BB7" w:rsidP="00664BB7">
      <w:pPr>
        <w:pStyle w:val="Titulli"/>
      </w:pPr>
    </w:p>
    <w:p w:rsidR="00664BB7" w:rsidRPr="002A3A44" w:rsidRDefault="00664BB7" w:rsidP="00664BB7">
      <w:pPr>
        <w:pStyle w:val="Titulli"/>
      </w:pPr>
      <w:r w:rsidRPr="002A3A44">
        <w:t>PËR PËRCAKTIMIN E AUTORITETIT K</w:t>
      </w:r>
      <w:smartTag w:uri="urn:schemas-microsoft-com:office:smarttags" w:element="stockticker">
        <w:r w:rsidRPr="002A3A44">
          <w:t>ONTR</w:t>
        </w:r>
      </w:smartTag>
      <w:r w:rsidRPr="002A3A44">
        <w:t>AK</w:t>
      </w:r>
      <w:smartTag w:uri="urn:schemas-microsoft-com:office:smarttags" w:element="stockticker">
        <w:r w:rsidRPr="002A3A44">
          <w:t>TUES</w:t>
        </w:r>
      </w:smartTag>
      <w:r w:rsidRPr="002A3A44">
        <w:t xml:space="preserve">, PËR DHËNIEN E </w:t>
      </w:r>
      <w:smartTag w:uri="urn:schemas-microsoft-com:office:smarttags" w:element="stockticker">
        <w:r w:rsidRPr="002A3A44">
          <w:t>STAT</w:t>
        </w:r>
      </w:smartTag>
      <w:r w:rsidRPr="002A3A44">
        <w:t>USIT TË ZHVILLUESIT TË ZONËS EKON</w:t>
      </w:r>
      <w:smartTag w:uri="urn:schemas-microsoft-com:office:smarttags" w:element="stockticker">
        <w:r w:rsidRPr="002A3A44">
          <w:t>OMI</w:t>
        </w:r>
      </w:smartTag>
      <w:r w:rsidRPr="002A3A44">
        <w:t>KE, NË SHËNGJIN, LEZHË, DHE MIRATIMIN E BONUSIT, NË PROCEDURËN PËRZGJEDHËSE KONKURRUESE, QË I JEPET SHOQËRISË</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Në mbështetje të nenit 100 të Kushtetutës, të</w:t>
      </w:r>
      <w:r w:rsidR="00AC68FF">
        <w:rPr>
          <w:szCs w:val="22"/>
        </w:rPr>
        <w:t xml:space="preserve"> ligjit nr.9789, datë 19.7.2007</w:t>
      </w:r>
      <w:r w:rsidRPr="002A3A44">
        <w:rPr>
          <w:szCs w:val="22"/>
        </w:rPr>
        <w:t xml:space="preserve"> “Për krijimin dhe f</w:t>
      </w:r>
      <w:r w:rsidR="00D62BD6">
        <w:rPr>
          <w:szCs w:val="22"/>
        </w:rPr>
        <w:t xml:space="preserve">unksionimin e zonave ekonomike” </w:t>
      </w:r>
      <w:r w:rsidRPr="002A3A44">
        <w:rPr>
          <w:szCs w:val="22"/>
        </w:rPr>
        <w:t xml:space="preserve"> dhe të neneve 4, pika 1, shkronja “g”, 5, pikat 1 </w:t>
      </w:r>
      <w:r w:rsidR="00D62BD6">
        <w:rPr>
          <w:szCs w:val="22"/>
        </w:rPr>
        <w:t>e 3, e 23, pika 3, shkronja “b”</w:t>
      </w:r>
      <w:r w:rsidRPr="002A3A44">
        <w:rPr>
          <w:szCs w:val="22"/>
        </w:rPr>
        <w:t xml:space="preserve"> të ligjit nr.9663, datë 1</w:t>
      </w:r>
      <w:r w:rsidR="00AC68FF">
        <w:rPr>
          <w:szCs w:val="22"/>
        </w:rPr>
        <w:t>8.12.2006</w:t>
      </w:r>
      <w:r w:rsidRPr="002A3A44">
        <w:rPr>
          <w:szCs w:val="22"/>
        </w:rPr>
        <w:t xml:space="preserve"> “Për koncesionet”, me propozimin e Ministrit të Ekonomisë, Tregtisë dhe Energjetikës, Këshilli i Ministrave</w:t>
      </w:r>
    </w:p>
    <w:p w:rsidR="00664BB7" w:rsidRPr="002A3A44" w:rsidRDefault="00664BB7" w:rsidP="00664BB7">
      <w:pPr>
        <w:pStyle w:val="Paragrafi"/>
        <w:rPr>
          <w:szCs w:val="22"/>
        </w:rPr>
      </w:pPr>
    </w:p>
    <w:p w:rsidR="00664BB7" w:rsidRPr="002A3A44" w:rsidRDefault="00664BB7" w:rsidP="00664BB7">
      <w:pPr>
        <w:pStyle w:val="VENDOSI"/>
      </w:pPr>
      <w:r w:rsidRPr="002A3A44">
        <w:t>VENDOSI:</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1. Autoriteti kontraktues për kryerjen e procedurave ligjore, për dhënien e statusit të zhvilluesit të zonës ekonomike, në Shëngjin, Lezhë, është Ministria e Ekonomisë, Tregtisë dhe Energjetikës.</w:t>
      </w:r>
    </w:p>
    <w:p w:rsidR="00664BB7" w:rsidRPr="002A3A44" w:rsidRDefault="00664BB7" w:rsidP="00664BB7">
      <w:pPr>
        <w:pStyle w:val="Paragrafi"/>
        <w:rPr>
          <w:szCs w:val="22"/>
        </w:rPr>
      </w:pPr>
      <w:r w:rsidRPr="002A3A44">
        <w:rPr>
          <w:szCs w:val="22"/>
        </w:rPr>
        <w:t>2. Miratimin e bonusit prej 6 për qind të pikëve, për rezultatin ekonomik, financiar, teknik dhe mjedisor, në procedurën konkurruese përzgjedhëse (propozim i pakërkuar), që i jepet shoqërisë “</w:t>
      </w:r>
      <w:smartTag w:uri="urn:schemas-microsoft-com:office:smarttags" w:element="stockticker">
        <w:r w:rsidRPr="002A3A44">
          <w:rPr>
            <w:szCs w:val="22"/>
          </w:rPr>
          <w:t>ATX</w:t>
        </w:r>
      </w:smartTag>
      <w:r w:rsidRPr="002A3A44">
        <w:rPr>
          <w:szCs w:val="22"/>
        </w:rPr>
        <w:t xml:space="preserve"> Inter</w:t>
      </w:r>
      <w:r w:rsidR="00D62BD6">
        <w:rPr>
          <w:szCs w:val="22"/>
        </w:rPr>
        <w:t>national Tirana”</w:t>
      </w:r>
      <w:r w:rsidRPr="002A3A44">
        <w:rPr>
          <w:szCs w:val="22"/>
        </w:rPr>
        <w:t xml:space="preserve"> sh.p.k.</w:t>
      </w:r>
    </w:p>
    <w:p w:rsidR="00664BB7" w:rsidRPr="002A3A44" w:rsidRDefault="00664BB7" w:rsidP="00664BB7">
      <w:pPr>
        <w:pStyle w:val="Paragrafi"/>
        <w:rPr>
          <w:szCs w:val="22"/>
        </w:rPr>
      </w:pPr>
      <w:r w:rsidRPr="002A3A44">
        <w:rPr>
          <w:szCs w:val="22"/>
        </w:rPr>
        <w:t>3. Ngarkohet Ministria e Ekonomisë, Tregtisë dhe Energjetikës për zbatimin e këtij vendimi.</w:t>
      </w:r>
    </w:p>
    <w:p w:rsidR="00664BB7" w:rsidRPr="002A3A44" w:rsidRDefault="00664BB7" w:rsidP="00664BB7">
      <w:pPr>
        <w:pStyle w:val="Paragrafi"/>
        <w:rPr>
          <w:szCs w:val="22"/>
        </w:rPr>
      </w:pPr>
      <w:r w:rsidRPr="002A3A44">
        <w:rPr>
          <w:szCs w:val="22"/>
        </w:rPr>
        <w:t>Ky vendim hyn në fuqi menjëherë.</w:t>
      </w:r>
    </w:p>
    <w:p w:rsidR="00664BB7" w:rsidRPr="002A3A44" w:rsidRDefault="00664BB7" w:rsidP="00664BB7">
      <w:pPr>
        <w:pStyle w:val="Paragrafi"/>
        <w:rPr>
          <w:szCs w:val="22"/>
        </w:rPr>
      </w:pPr>
    </w:p>
    <w:p w:rsidR="00664BB7" w:rsidRPr="00AC68FF" w:rsidRDefault="00664BB7" w:rsidP="00664BB7">
      <w:pPr>
        <w:pStyle w:val="AutoritetiEmer"/>
        <w:rPr>
          <w:b w:val="0"/>
        </w:rPr>
      </w:pPr>
      <w:r w:rsidRPr="00AC68FF">
        <w:rPr>
          <w:b w:val="0"/>
        </w:rPr>
        <w:t>KRYEMINISTRI</w:t>
      </w:r>
    </w:p>
    <w:p w:rsidR="00664BB7" w:rsidRPr="002A3A44" w:rsidRDefault="00664BB7" w:rsidP="00664BB7">
      <w:pPr>
        <w:pStyle w:val="AutoritetiEmer"/>
      </w:pPr>
      <w:r w:rsidRPr="002A3A44">
        <w:t>Sali  Berisha</w:t>
      </w:r>
    </w:p>
    <w:p w:rsidR="00664BB7" w:rsidRPr="002A3A44" w:rsidRDefault="00664BB7" w:rsidP="00664BB7">
      <w:pPr>
        <w:rPr>
          <w:sz w:val="22"/>
          <w:szCs w:val="22"/>
          <w:lang w:val="en-GB"/>
        </w:rPr>
      </w:pPr>
    </w:p>
    <w:p w:rsidR="00664BB7" w:rsidRDefault="00664BB7" w:rsidP="00664BB7">
      <w:pPr>
        <w:rPr>
          <w:sz w:val="22"/>
          <w:szCs w:val="22"/>
          <w:lang w:val="en-GB"/>
        </w:rPr>
      </w:pPr>
    </w:p>
    <w:p w:rsidR="00570D7B" w:rsidRDefault="00570D7B" w:rsidP="00664BB7">
      <w:pPr>
        <w:rPr>
          <w:sz w:val="22"/>
          <w:szCs w:val="22"/>
          <w:lang w:val="en-GB"/>
        </w:rPr>
      </w:pPr>
    </w:p>
    <w:p w:rsidR="00570D7B" w:rsidRDefault="00570D7B" w:rsidP="00664BB7">
      <w:pPr>
        <w:rPr>
          <w:sz w:val="22"/>
          <w:szCs w:val="22"/>
          <w:lang w:val="en-GB"/>
        </w:rPr>
      </w:pPr>
    </w:p>
    <w:p w:rsidR="00570D7B" w:rsidRPr="002A3A44" w:rsidRDefault="00570D7B" w:rsidP="00664BB7">
      <w:pPr>
        <w:rPr>
          <w:sz w:val="22"/>
          <w:szCs w:val="22"/>
          <w:lang w:val="en-GB"/>
        </w:rPr>
      </w:pPr>
    </w:p>
    <w:p w:rsidR="00664BB7" w:rsidRPr="002A3A44" w:rsidRDefault="00664BB7" w:rsidP="00664BB7">
      <w:pPr>
        <w:pStyle w:val="Akti"/>
      </w:pPr>
      <w:r w:rsidRPr="002A3A44">
        <w:t>VENDIM</w:t>
      </w:r>
    </w:p>
    <w:p w:rsidR="00664BB7" w:rsidRPr="002A3A44" w:rsidRDefault="00664BB7" w:rsidP="00664BB7">
      <w:pPr>
        <w:pStyle w:val="NumriData"/>
        <w:rPr>
          <w:szCs w:val="22"/>
        </w:rPr>
      </w:pPr>
      <w:r w:rsidRPr="002A3A44">
        <w:rPr>
          <w:szCs w:val="22"/>
        </w:rPr>
        <w:t>Nr.773, datë 4.6.2008</w:t>
      </w:r>
    </w:p>
    <w:p w:rsidR="00664BB7" w:rsidRPr="002A3A44" w:rsidRDefault="00664BB7" w:rsidP="00664BB7">
      <w:pPr>
        <w:pStyle w:val="Paragrafi"/>
        <w:rPr>
          <w:szCs w:val="22"/>
        </w:rPr>
      </w:pPr>
    </w:p>
    <w:p w:rsidR="00664BB7" w:rsidRPr="002A3A44" w:rsidRDefault="00664BB7" w:rsidP="00664BB7">
      <w:pPr>
        <w:pStyle w:val="Titulli"/>
      </w:pPr>
      <w:r w:rsidRPr="002A3A44">
        <w:t>PËR PËRCAKTIMIN E AUTORITETIT KONTRAKTUES, PËR DHËNIEN E STATUSIT TË ZHVILLUESIT TË ZONËS EKONOMIKE, NË KOPLIK, SHKODËR, DHE MIRATIMIN E BONUSIT, NË PROCEDURËN PËRZGJEDHËSE KONKURRUESE, QË I JEPET SHOQËRISË</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Në mbështetje të nenit 100 të Kushtetutës, të</w:t>
      </w:r>
      <w:r w:rsidR="00AC68FF">
        <w:rPr>
          <w:szCs w:val="22"/>
        </w:rPr>
        <w:t xml:space="preserve"> ligjit nr.9789, datë 19.7.2007</w:t>
      </w:r>
      <w:r w:rsidRPr="002A3A44">
        <w:rPr>
          <w:szCs w:val="22"/>
        </w:rPr>
        <w:t xml:space="preserve"> “Për krijimin dhe funksionimin e zonave ekonomike”, dhe të neneve 4, pika 1, shkronja “g”, 5, pikat 1 </w:t>
      </w:r>
      <w:r w:rsidR="00AC68FF">
        <w:rPr>
          <w:szCs w:val="22"/>
        </w:rPr>
        <w:t>e 3, e 23, pika 3, shkronja “b”</w:t>
      </w:r>
      <w:r w:rsidRPr="002A3A44">
        <w:rPr>
          <w:szCs w:val="22"/>
        </w:rPr>
        <w:t xml:space="preserve"> të </w:t>
      </w:r>
      <w:r w:rsidR="00AC68FF">
        <w:rPr>
          <w:szCs w:val="22"/>
        </w:rPr>
        <w:t>ligjit nr.9663, datë 18.12.2006</w:t>
      </w:r>
      <w:r w:rsidRPr="002A3A44">
        <w:rPr>
          <w:szCs w:val="22"/>
        </w:rPr>
        <w:t xml:space="preserve"> “Për koncesionet”, me propozim</w:t>
      </w:r>
      <w:r w:rsidR="00D62BD6">
        <w:rPr>
          <w:szCs w:val="22"/>
        </w:rPr>
        <w:t>in e Ministrit të Ekonomisë, Tr</w:t>
      </w:r>
      <w:r w:rsidRPr="002A3A44">
        <w:rPr>
          <w:szCs w:val="22"/>
        </w:rPr>
        <w:t>e</w:t>
      </w:r>
      <w:r w:rsidR="00D62BD6">
        <w:rPr>
          <w:szCs w:val="22"/>
        </w:rPr>
        <w:t>g</w:t>
      </w:r>
      <w:r w:rsidRPr="002A3A44">
        <w:rPr>
          <w:szCs w:val="22"/>
        </w:rPr>
        <w:t>tisë dhe Energjetikës, Këshilli i Ministrave</w:t>
      </w:r>
    </w:p>
    <w:p w:rsidR="00664BB7" w:rsidRPr="002A3A44" w:rsidRDefault="00664BB7" w:rsidP="00664BB7">
      <w:pPr>
        <w:pStyle w:val="Paragrafi"/>
        <w:rPr>
          <w:szCs w:val="22"/>
        </w:rPr>
      </w:pPr>
    </w:p>
    <w:p w:rsidR="00664BB7" w:rsidRPr="002A3A44" w:rsidRDefault="00664BB7" w:rsidP="00664BB7">
      <w:pPr>
        <w:pStyle w:val="VENDOSI"/>
      </w:pPr>
      <w:r w:rsidRPr="002A3A44">
        <w:t>VENDOSI:</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1. Autoriteti kontraktues për kryerjen e procedurave ligjore, për dhënien e statusit të zhvilluesit të zonës ekonomike, në Koplik, Shkodër, ë</w:t>
      </w:r>
      <w:r w:rsidR="00D62BD6">
        <w:rPr>
          <w:szCs w:val="22"/>
        </w:rPr>
        <w:t>shtë Ministria e Ekonomisë, Treg</w:t>
      </w:r>
      <w:r w:rsidRPr="002A3A44">
        <w:rPr>
          <w:szCs w:val="22"/>
        </w:rPr>
        <w:t>tisë dhe Energjetikës.</w:t>
      </w:r>
    </w:p>
    <w:p w:rsidR="00664BB7" w:rsidRPr="002A3A44" w:rsidRDefault="00664BB7" w:rsidP="00664BB7">
      <w:pPr>
        <w:pStyle w:val="Paragrafi"/>
        <w:rPr>
          <w:szCs w:val="22"/>
        </w:rPr>
      </w:pPr>
      <w:r w:rsidRPr="002A3A44">
        <w:rPr>
          <w:szCs w:val="22"/>
        </w:rPr>
        <w:t>2. Miratimin e bonisit prej 8 për</w:t>
      </w:r>
      <w:r w:rsidR="00D62BD6">
        <w:rPr>
          <w:szCs w:val="22"/>
        </w:rPr>
        <w:t xml:space="preserve"> </w:t>
      </w:r>
      <w:r w:rsidRPr="002A3A44">
        <w:rPr>
          <w:szCs w:val="22"/>
        </w:rPr>
        <w:t>qind të pikëve, për rezultatin ekonomik, financiar, teknik dhe mjedisor, në procedurën konkurruese përzgjedhëse (propozim i pakërkuar), që i jepet shoqërisë “Zona in</w:t>
      </w:r>
      <w:r w:rsidR="00D62BD6">
        <w:rPr>
          <w:szCs w:val="22"/>
        </w:rPr>
        <w:t>dustriale dhe tregtare, Koplik”</w:t>
      </w:r>
      <w:r w:rsidRPr="002A3A44">
        <w:rPr>
          <w:szCs w:val="22"/>
        </w:rPr>
        <w:t xml:space="preserve"> sh</w:t>
      </w:r>
      <w:r w:rsidR="00D62BD6">
        <w:rPr>
          <w:szCs w:val="22"/>
        </w:rPr>
        <w:t>.</w:t>
      </w:r>
      <w:r w:rsidRPr="002A3A44">
        <w:rPr>
          <w:szCs w:val="22"/>
        </w:rPr>
        <w:t>p</w:t>
      </w:r>
      <w:r w:rsidR="00D62BD6">
        <w:rPr>
          <w:szCs w:val="22"/>
        </w:rPr>
        <w:t>.</w:t>
      </w:r>
      <w:r w:rsidRPr="002A3A44">
        <w:rPr>
          <w:szCs w:val="22"/>
        </w:rPr>
        <w:t>k.</w:t>
      </w:r>
    </w:p>
    <w:p w:rsidR="00664BB7" w:rsidRPr="002A3A44" w:rsidRDefault="00664BB7" w:rsidP="00664BB7">
      <w:pPr>
        <w:pStyle w:val="Paragrafi"/>
        <w:rPr>
          <w:szCs w:val="22"/>
        </w:rPr>
      </w:pPr>
      <w:r w:rsidRPr="002A3A44">
        <w:rPr>
          <w:szCs w:val="22"/>
        </w:rPr>
        <w:t>3. Ngarkohet Ministria e Ekonomisë, Tregtisë dhe Energjetikës për zbatimin e këtij vendimi.</w:t>
      </w:r>
    </w:p>
    <w:p w:rsidR="00664BB7" w:rsidRPr="002A3A44" w:rsidRDefault="00664BB7" w:rsidP="00664BB7">
      <w:pPr>
        <w:pStyle w:val="Paragrafi"/>
        <w:rPr>
          <w:szCs w:val="22"/>
        </w:rPr>
      </w:pPr>
      <w:r w:rsidRPr="002A3A44">
        <w:rPr>
          <w:szCs w:val="22"/>
        </w:rPr>
        <w:t>Ky vendim hyn në fuqi menjëherë.</w:t>
      </w:r>
    </w:p>
    <w:p w:rsidR="00664BB7" w:rsidRPr="002A3A44" w:rsidRDefault="00664BB7" w:rsidP="00664BB7">
      <w:pPr>
        <w:pStyle w:val="Paragrafi"/>
        <w:rPr>
          <w:szCs w:val="22"/>
        </w:rPr>
      </w:pPr>
    </w:p>
    <w:p w:rsidR="00664BB7" w:rsidRPr="002A3A44" w:rsidRDefault="00664BB7" w:rsidP="00664BB7">
      <w:pPr>
        <w:pStyle w:val="Autoriteti"/>
      </w:pPr>
      <w:r w:rsidRPr="002A3A44">
        <w:t>KRYEMINISTRI</w:t>
      </w:r>
    </w:p>
    <w:p w:rsidR="00664BB7" w:rsidRPr="002A3A44" w:rsidRDefault="00664BB7" w:rsidP="00664BB7">
      <w:pPr>
        <w:pStyle w:val="AutoritetiEmer"/>
      </w:pPr>
      <w:r w:rsidRPr="002A3A44">
        <w:t>Sali  Berisha</w:t>
      </w:r>
    </w:p>
    <w:p w:rsidR="00664BB7" w:rsidRPr="002A3A44" w:rsidRDefault="00664BB7" w:rsidP="00664BB7">
      <w:pPr>
        <w:rPr>
          <w:sz w:val="22"/>
          <w:szCs w:val="22"/>
          <w:lang w:val="en-GB"/>
        </w:rPr>
      </w:pPr>
    </w:p>
    <w:p w:rsidR="00664BB7" w:rsidRPr="002A3A44" w:rsidRDefault="00664BB7" w:rsidP="00664BB7">
      <w:pPr>
        <w:pStyle w:val="Akti"/>
      </w:pPr>
      <w:r w:rsidRPr="002A3A44">
        <w:t>VENDIM</w:t>
      </w:r>
    </w:p>
    <w:p w:rsidR="00664BB7" w:rsidRPr="002A3A44" w:rsidRDefault="00664BB7" w:rsidP="00664BB7">
      <w:pPr>
        <w:pStyle w:val="NumriData"/>
        <w:rPr>
          <w:szCs w:val="22"/>
        </w:rPr>
      </w:pPr>
      <w:r w:rsidRPr="002A3A44">
        <w:rPr>
          <w:szCs w:val="22"/>
        </w:rPr>
        <w:t>Nr.774, datë 4.6.2008</w:t>
      </w:r>
    </w:p>
    <w:p w:rsidR="00664BB7" w:rsidRPr="002A3A44" w:rsidRDefault="00664BB7" w:rsidP="00664BB7">
      <w:pPr>
        <w:rPr>
          <w:sz w:val="22"/>
          <w:szCs w:val="22"/>
          <w:lang w:val="en-GB"/>
        </w:rPr>
      </w:pPr>
    </w:p>
    <w:p w:rsidR="00664BB7" w:rsidRPr="002A3A44" w:rsidRDefault="00664BB7" w:rsidP="00664BB7">
      <w:pPr>
        <w:pStyle w:val="Titulli"/>
      </w:pPr>
      <w:r w:rsidRPr="002A3A44">
        <w:t>PËR SHPALLJEN “ZONË EKONOMIKE”, NË VLORË</w:t>
      </w:r>
    </w:p>
    <w:p w:rsidR="00664BB7" w:rsidRPr="002A3A44" w:rsidRDefault="00664BB7" w:rsidP="00664BB7">
      <w:pPr>
        <w:rPr>
          <w:sz w:val="22"/>
          <w:szCs w:val="22"/>
          <w:lang w:val="en-GB"/>
        </w:rPr>
      </w:pPr>
    </w:p>
    <w:p w:rsidR="00664BB7" w:rsidRPr="002A3A44" w:rsidRDefault="00664BB7" w:rsidP="00664BB7">
      <w:pPr>
        <w:pStyle w:val="Paragrafi"/>
        <w:rPr>
          <w:szCs w:val="22"/>
        </w:rPr>
      </w:pPr>
      <w:r w:rsidRPr="002A3A44">
        <w:rPr>
          <w:szCs w:val="22"/>
        </w:rPr>
        <w:t>Në mbështetje të nenit 10</w:t>
      </w:r>
      <w:r w:rsidR="00D62BD6">
        <w:rPr>
          <w:szCs w:val="22"/>
        </w:rPr>
        <w:t>0 të Kushtetutës dhe të nenit 4</w:t>
      </w:r>
      <w:r w:rsidRPr="002A3A44">
        <w:rPr>
          <w:szCs w:val="22"/>
        </w:rPr>
        <w:t xml:space="preserve"> të ligjit nr.9789, datë 19.7.2007 “Për krijimin dhe funksionimin e zonave ekonomike”, me propozimin e Ministrit të Ekonomisë, Tregtisë dhe Energjetikës, Këshilli i Ministrave</w:t>
      </w:r>
    </w:p>
    <w:p w:rsidR="00664BB7" w:rsidRPr="002A3A44" w:rsidRDefault="00664BB7" w:rsidP="00664BB7">
      <w:pPr>
        <w:pStyle w:val="Paragrafi"/>
        <w:rPr>
          <w:szCs w:val="22"/>
        </w:rPr>
      </w:pPr>
    </w:p>
    <w:p w:rsidR="00664BB7" w:rsidRPr="002A3A44" w:rsidRDefault="00664BB7" w:rsidP="00664BB7">
      <w:pPr>
        <w:pStyle w:val="VENDOSI"/>
      </w:pPr>
      <w:r w:rsidRPr="002A3A44">
        <w:t>VENDOSI:</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1. Shpalljen e zonës ekonomike, me statusin “Park industrial”, të sipërfaqes 125 (nj</w:t>
      </w:r>
      <w:r w:rsidR="00D62BD6">
        <w:rPr>
          <w:szCs w:val="22"/>
        </w:rPr>
        <w:t>ë</w:t>
      </w:r>
      <w:r w:rsidRPr="002A3A44">
        <w:rPr>
          <w:szCs w:val="22"/>
        </w:rPr>
        <w:t>qind e njëzet e pesë) ha, pjesë e zonave kadastrale nr.8604 dhe nr.8605, Vlorë.</w:t>
      </w:r>
    </w:p>
    <w:p w:rsidR="00664BB7" w:rsidRPr="002A3A44" w:rsidRDefault="00664BB7" w:rsidP="00664BB7">
      <w:pPr>
        <w:pStyle w:val="Paragrafi"/>
        <w:rPr>
          <w:szCs w:val="22"/>
        </w:rPr>
      </w:pPr>
      <w:r w:rsidRPr="002A3A44">
        <w:rPr>
          <w:szCs w:val="22"/>
        </w:rPr>
        <w:t>2. Shtrirja dhe kufizimet e kësaj zone përcaktohen në hartën treguese, që i bashkëlidhet këtij vendimi.</w:t>
      </w:r>
    </w:p>
    <w:p w:rsidR="00664BB7" w:rsidRPr="002A3A44" w:rsidRDefault="00664BB7" w:rsidP="00664BB7">
      <w:pPr>
        <w:pStyle w:val="Paragrafi"/>
        <w:rPr>
          <w:szCs w:val="22"/>
        </w:rPr>
      </w:pPr>
      <w:r w:rsidRPr="002A3A44">
        <w:rPr>
          <w:szCs w:val="22"/>
        </w:rPr>
        <w:t>3. Në këtë zonë ekonomike do të zhvillohen veprimtari:</w:t>
      </w:r>
    </w:p>
    <w:p w:rsidR="00664BB7" w:rsidRPr="002A3A44" w:rsidRDefault="00664BB7" w:rsidP="00664BB7">
      <w:pPr>
        <w:pStyle w:val="Paragrafi"/>
        <w:rPr>
          <w:szCs w:val="22"/>
        </w:rPr>
      </w:pPr>
      <w:r w:rsidRPr="002A3A44">
        <w:rPr>
          <w:szCs w:val="22"/>
        </w:rPr>
        <w:t>- prodhuese, industriale;</w:t>
      </w:r>
    </w:p>
    <w:p w:rsidR="00664BB7" w:rsidRPr="002A3A44" w:rsidRDefault="00664BB7" w:rsidP="00664BB7">
      <w:pPr>
        <w:pStyle w:val="Paragrafi"/>
        <w:rPr>
          <w:szCs w:val="22"/>
        </w:rPr>
      </w:pPr>
      <w:r w:rsidRPr="002A3A44">
        <w:rPr>
          <w:szCs w:val="22"/>
        </w:rPr>
        <w:t>- tregtare;</w:t>
      </w:r>
    </w:p>
    <w:p w:rsidR="00664BB7" w:rsidRPr="002A3A44" w:rsidRDefault="00664BB7" w:rsidP="00664BB7">
      <w:pPr>
        <w:pStyle w:val="Paragrafi"/>
        <w:rPr>
          <w:szCs w:val="22"/>
        </w:rPr>
      </w:pPr>
      <w:r w:rsidRPr="002A3A44">
        <w:rPr>
          <w:szCs w:val="22"/>
        </w:rPr>
        <w:t>- import-eksporti;</w:t>
      </w:r>
    </w:p>
    <w:p w:rsidR="00664BB7" w:rsidRPr="002A3A44" w:rsidRDefault="00664BB7" w:rsidP="00664BB7">
      <w:pPr>
        <w:pStyle w:val="Paragrafi"/>
        <w:rPr>
          <w:szCs w:val="22"/>
        </w:rPr>
      </w:pPr>
      <w:r w:rsidRPr="002A3A44">
        <w:rPr>
          <w:szCs w:val="22"/>
        </w:rPr>
        <w:t>- shërbime.</w:t>
      </w:r>
    </w:p>
    <w:p w:rsidR="00664BB7" w:rsidRPr="002A3A44" w:rsidRDefault="00664BB7" w:rsidP="00664BB7">
      <w:pPr>
        <w:pStyle w:val="Paragrafi"/>
        <w:rPr>
          <w:szCs w:val="22"/>
        </w:rPr>
      </w:pPr>
      <w:r w:rsidRPr="002A3A44">
        <w:rPr>
          <w:szCs w:val="22"/>
        </w:rPr>
        <w:t>4. Periudha e funksionimit të zonës është 35 vjet.</w:t>
      </w:r>
    </w:p>
    <w:p w:rsidR="00664BB7" w:rsidRPr="002A3A44" w:rsidRDefault="00664BB7" w:rsidP="00664BB7">
      <w:pPr>
        <w:pStyle w:val="Paragrafi"/>
        <w:rPr>
          <w:szCs w:val="22"/>
        </w:rPr>
      </w:pPr>
      <w:r w:rsidRPr="002A3A44">
        <w:rPr>
          <w:szCs w:val="22"/>
        </w:rPr>
        <w:t>5. Sipërfaqja e tokës jepet me koncesion.</w:t>
      </w:r>
    </w:p>
    <w:p w:rsidR="00664BB7" w:rsidRDefault="00664BB7" w:rsidP="00664BB7">
      <w:pPr>
        <w:pStyle w:val="Paragrafi"/>
        <w:rPr>
          <w:szCs w:val="22"/>
        </w:rPr>
      </w:pPr>
      <w:r w:rsidRPr="002A3A44">
        <w:rPr>
          <w:szCs w:val="22"/>
        </w:rPr>
        <w:t xml:space="preserve">6. Procedura e përzgjedhjes së zhvilluesit të zonës bëhet në mbështetje të </w:t>
      </w:r>
      <w:r w:rsidR="00D62BD6">
        <w:rPr>
          <w:szCs w:val="22"/>
        </w:rPr>
        <w:t>ligjit nr.9663, datë 18.12.2006</w:t>
      </w:r>
      <w:r w:rsidRPr="002A3A44">
        <w:rPr>
          <w:szCs w:val="22"/>
        </w:rPr>
        <w:t xml:space="preserve"> “Për koncesionet”.</w:t>
      </w:r>
    </w:p>
    <w:p w:rsidR="00D62BD6" w:rsidRDefault="00D62BD6" w:rsidP="00664BB7">
      <w:pPr>
        <w:pStyle w:val="Paragrafi"/>
        <w:rPr>
          <w:szCs w:val="22"/>
        </w:rPr>
      </w:pPr>
    </w:p>
    <w:p w:rsidR="00D62BD6" w:rsidRPr="002A3A44" w:rsidRDefault="00D62BD6" w:rsidP="00664BB7">
      <w:pPr>
        <w:pStyle w:val="Paragrafi"/>
        <w:rPr>
          <w:szCs w:val="22"/>
        </w:rPr>
      </w:pPr>
    </w:p>
    <w:p w:rsidR="00664BB7" w:rsidRPr="002A3A44" w:rsidRDefault="00664BB7" w:rsidP="00664BB7">
      <w:pPr>
        <w:pStyle w:val="Paragrafi"/>
        <w:rPr>
          <w:szCs w:val="22"/>
        </w:rPr>
      </w:pPr>
      <w:r w:rsidRPr="002A3A44">
        <w:rPr>
          <w:szCs w:val="22"/>
        </w:rPr>
        <w:t xml:space="preserve">7. Ngarkohet Ministria e Ekonomisë, Tregtisë dhe Energjetikës për zbatimin e këtij vendimi.  </w:t>
      </w:r>
    </w:p>
    <w:p w:rsidR="00664BB7" w:rsidRPr="002A3A44" w:rsidRDefault="00664BB7" w:rsidP="00664BB7">
      <w:pPr>
        <w:pStyle w:val="Paragrafi"/>
        <w:rPr>
          <w:szCs w:val="22"/>
        </w:rPr>
      </w:pPr>
      <w:r w:rsidRPr="002A3A44">
        <w:rPr>
          <w:szCs w:val="22"/>
        </w:rPr>
        <w:t>Ky vendim hyn në fuqi pas botimit në Fletoren Zyrtare.</w:t>
      </w:r>
    </w:p>
    <w:p w:rsidR="00664BB7" w:rsidRPr="002A3A44" w:rsidRDefault="00664BB7" w:rsidP="00664BB7">
      <w:pPr>
        <w:pStyle w:val="Paragrafi"/>
        <w:rPr>
          <w:szCs w:val="22"/>
        </w:rPr>
      </w:pPr>
    </w:p>
    <w:p w:rsidR="00664BB7" w:rsidRPr="002A3A44" w:rsidRDefault="00664BB7" w:rsidP="00664BB7">
      <w:pPr>
        <w:pStyle w:val="Autoriteti"/>
      </w:pPr>
      <w:r w:rsidRPr="002A3A44">
        <w:t>KRYEMINISTRI</w:t>
      </w:r>
    </w:p>
    <w:p w:rsidR="00664BB7" w:rsidRPr="002A3A44" w:rsidRDefault="00664BB7" w:rsidP="00664BB7">
      <w:pPr>
        <w:pStyle w:val="AutoritetiEmer"/>
      </w:pPr>
      <w:r w:rsidRPr="002A3A44">
        <w:t>Sali  Berisha</w:t>
      </w:r>
    </w:p>
    <w:p w:rsidR="00664BB7" w:rsidRPr="002A3A44" w:rsidRDefault="00664BB7" w:rsidP="00664BB7">
      <w:pPr>
        <w:pStyle w:val="Paragrafi"/>
        <w:rPr>
          <w:szCs w:val="22"/>
        </w:rPr>
      </w:pPr>
    </w:p>
    <w:p w:rsidR="00664BB7" w:rsidRPr="002A3A44" w:rsidRDefault="000F4F54" w:rsidP="000F4F54">
      <w:pPr>
        <w:jc w:val="center"/>
        <w:rPr>
          <w:sz w:val="22"/>
          <w:szCs w:val="22"/>
          <w:lang w:val="en-GB"/>
        </w:rPr>
      </w:pPr>
      <w:r w:rsidRPr="002A3A44">
        <w:rPr>
          <w:sz w:val="22"/>
          <w:szCs w:val="22"/>
          <w:lang w:val="en-GB"/>
        </w:rPr>
        <w:t>PËRMBLEDHËSJA E STATUSIT TË PRONËSISË SË OBJEKTEVE DHE SIPËRFAQEVE</w:t>
      </w:r>
    </w:p>
    <w:p w:rsidR="00664BB7" w:rsidRPr="002A3A44" w:rsidRDefault="000F4F54" w:rsidP="000F4F54">
      <w:pPr>
        <w:jc w:val="center"/>
        <w:rPr>
          <w:sz w:val="22"/>
          <w:szCs w:val="22"/>
          <w:lang w:val="en-GB"/>
        </w:rPr>
      </w:pPr>
      <w:r w:rsidRPr="002A3A44">
        <w:rPr>
          <w:sz w:val="22"/>
          <w:szCs w:val="22"/>
          <w:lang w:val="en-GB"/>
        </w:rPr>
        <w:t>PARKU INDUSTRIAL, VLORË</w:t>
      </w:r>
    </w:p>
    <w:p w:rsidR="00664BB7" w:rsidRPr="002A3A44" w:rsidRDefault="00664BB7" w:rsidP="00664BB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8"/>
        <w:gridCol w:w="1548"/>
        <w:gridCol w:w="1051"/>
        <w:gridCol w:w="1257"/>
        <w:gridCol w:w="2336"/>
      </w:tblGrid>
      <w:tr w:rsidR="00664BB7" w:rsidRPr="00A07020" w:rsidTr="00A07020">
        <w:tc>
          <w:tcPr>
            <w:tcW w:w="1547" w:type="dxa"/>
            <w:shd w:val="clear" w:color="auto" w:fill="auto"/>
          </w:tcPr>
          <w:p w:rsidR="00664BB7" w:rsidRPr="00A07020" w:rsidRDefault="00664BB7" w:rsidP="00A07020">
            <w:pPr>
              <w:jc w:val="center"/>
              <w:rPr>
                <w:sz w:val="20"/>
                <w:szCs w:val="20"/>
                <w:lang w:val="en-GB"/>
              </w:rPr>
            </w:pPr>
            <w:r w:rsidRPr="00A07020">
              <w:rPr>
                <w:sz w:val="20"/>
                <w:szCs w:val="20"/>
                <w:lang w:val="en-GB"/>
              </w:rPr>
              <w:t>Zyra kadastrale</w:t>
            </w:r>
          </w:p>
        </w:tc>
        <w:tc>
          <w:tcPr>
            <w:tcW w:w="1548" w:type="dxa"/>
            <w:shd w:val="clear" w:color="auto" w:fill="auto"/>
          </w:tcPr>
          <w:p w:rsidR="00664BB7" w:rsidRPr="00A07020" w:rsidRDefault="00664BB7" w:rsidP="00A07020">
            <w:pPr>
              <w:jc w:val="center"/>
              <w:rPr>
                <w:sz w:val="20"/>
                <w:szCs w:val="20"/>
                <w:lang w:val="en-GB"/>
              </w:rPr>
            </w:pPr>
            <w:r w:rsidRPr="00A07020">
              <w:rPr>
                <w:sz w:val="20"/>
                <w:szCs w:val="20"/>
                <w:lang w:val="en-GB"/>
              </w:rPr>
              <w:t>Nr</w:t>
            </w:r>
            <w:r w:rsidR="00D62BD6" w:rsidRPr="00A07020">
              <w:rPr>
                <w:sz w:val="20"/>
                <w:szCs w:val="20"/>
                <w:lang w:val="en-GB"/>
              </w:rPr>
              <w:t>.</w:t>
            </w:r>
            <w:r w:rsidRPr="00A07020">
              <w:rPr>
                <w:sz w:val="20"/>
                <w:szCs w:val="20"/>
                <w:lang w:val="en-GB"/>
              </w:rPr>
              <w:t xml:space="preserve"> pasurisë</w:t>
            </w:r>
          </w:p>
        </w:tc>
        <w:tc>
          <w:tcPr>
            <w:tcW w:w="1548" w:type="dxa"/>
            <w:shd w:val="clear" w:color="auto" w:fill="auto"/>
          </w:tcPr>
          <w:p w:rsidR="00664BB7" w:rsidRPr="00A07020" w:rsidRDefault="00664BB7" w:rsidP="00A07020">
            <w:pPr>
              <w:jc w:val="center"/>
              <w:rPr>
                <w:sz w:val="20"/>
                <w:szCs w:val="20"/>
                <w:lang w:val="en-GB"/>
              </w:rPr>
            </w:pPr>
            <w:r w:rsidRPr="00A07020">
              <w:rPr>
                <w:sz w:val="20"/>
                <w:szCs w:val="20"/>
                <w:lang w:val="en-GB"/>
              </w:rPr>
              <w:t>Pasuria totale</w:t>
            </w:r>
          </w:p>
        </w:tc>
        <w:tc>
          <w:tcPr>
            <w:tcW w:w="1051" w:type="dxa"/>
            <w:shd w:val="clear" w:color="auto" w:fill="auto"/>
          </w:tcPr>
          <w:p w:rsidR="00664BB7" w:rsidRPr="00A07020" w:rsidRDefault="00664BB7" w:rsidP="00A07020">
            <w:pPr>
              <w:jc w:val="center"/>
              <w:rPr>
                <w:sz w:val="20"/>
                <w:szCs w:val="20"/>
                <w:lang w:val="en-GB"/>
              </w:rPr>
            </w:pPr>
            <w:r w:rsidRPr="00A07020">
              <w:rPr>
                <w:sz w:val="20"/>
                <w:szCs w:val="20"/>
                <w:lang w:val="en-GB"/>
              </w:rPr>
              <w:t>Truall</w:t>
            </w:r>
          </w:p>
        </w:tc>
        <w:tc>
          <w:tcPr>
            <w:tcW w:w="1257" w:type="dxa"/>
            <w:shd w:val="clear" w:color="auto" w:fill="auto"/>
          </w:tcPr>
          <w:p w:rsidR="00664BB7" w:rsidRPr="00A07020" w:rsidRDefault="00664BB7" w:rsidP="00A07020">
            <w:pPr>
              <w:jc w:val="center"/>
              <w:rPr>
                <w:sz w:val="20"/>
                <w:szCs w:val="20"/>
                <w:lang w:val="en-GB"/>
              </w:rPr>
            </w:pPr>
            <w:r w:rsidRPr="00A07020">
              <w:rPr>
                <w:sz w:val="20"/>
                <w:szCs w:val="20"/>
                <w:lang w:val="en-GB"/>
              </w:rPr>
              <w:t>Lloji i pronësisë</w:t>
            </w:r>
          </w:p>
        </w:tc>
        <w:tc>
          <w:tcPr>
            <w:tcW w:w="2336" w:type="dxa"/>
            <w:shd w:val="clear" w:color="auto" w:fill="auto"/>
          </w:tcPr>
          <w:p w:rsidR="00664BB7" w:rsidRPr="00A07020" w:rsidRDefault="00664BB7" w:rsidP="00A07020">
            <w:pPr>
              <w:jc w:val="center"/>
              <w:rPr>
                <w:sz w:val="20"/>
                <w:szCs w:val="20"/>
                <w:lang w:val="en-GB"/>
              </w:rPr>
            </w:pPr>
            <w:r w:rsidRPr="00A07020">
              <w:rPr>
                <w:sz w:val="20"/>
                <w:szCs w:val="20"/>
                <w:lang w:val="en-GB"/>
              </w:rPr>
              <w:t>Gjendja juridike e</w:t>
            </w:r>
          </w:p>
          <w:p w:rsidR="00664BB7" w:rsidRPr="00A07020" w:rsidRDefault="00664BB7" w:rsidP="00A07020">
            <w:pPr>
              <w:jc w:val="center"/>
              <w:rPr>
                <w:sz w:val="20"/>
                <w:szCs w:val="20"/>
                <w:lang w:val="en-GB"/>
              </w:rPr>
            </w:pPr>
            <w:r w:rsidRPr="00A07020">
              <w:rPr>
                <w:sz w:val="20"/>
                <w:szCs w:val="20"/>
                <w:lang w:val="en-GB"/>
              </w:rPr>
              <w:t>pasurisë</w:t>
            </w: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45/46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137971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137971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45/49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12672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12672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45/51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7776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7776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44/23/1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44/14/1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219193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219193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Shtyllë tensioni</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5353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5353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Rrugë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10644</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10644</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45/4/1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9000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9000</w:t>
            </w:r>
          </w:p>
        </w:tc>
        <w:tc>
          <w:tcPr>
            <w:tcW w:w="1257" w:type="dxa"/>
            <w:shd w:val="clear" w:color="auto" w:fill="auto"/>
          </w:tcPr>
          <w:p w:rsidR="00664BB7" w:rsidRPr="00A07020" w:rsidRDefault="00664BB7" w:rsidP="00664BB7">
            <w:pPr>
              <w:rPr>
                <w:sz w:val="20"/>
                <w:szCs w:val="20"/>
              </w:rPr>
            </w:pPr>
            <w:r w:rsidRPr="00A07020">
              <w:rPr>
                <w:sz w:val="20"/>
                <w:szCs w:val="20"/>
                <w:lang w:val="en-GB"/>
              </w:rPr>
              <w:t>Privat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9585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9585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46/166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35000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35000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Bashkia Vlorë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44/16/1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44/15/1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734</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734</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672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672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742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742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44/20/01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319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319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392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392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646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646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44/31/1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44/43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998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998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44/43/1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44/88</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338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338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44/88/1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44/92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44/91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45/4/2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91733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91793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45/39/1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729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729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11751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11751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Shtyllë tensioni</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Shtyllë tensioni</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45/8</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Shtyllë tensioni</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44/120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6743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6743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rrugë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40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Shtyllë tensioni</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themele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3370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3370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44/90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736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736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44/122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122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122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Themele ndër.pa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44/121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Themele ndërtimi pa</w:t>
            </w:r>
            <w:r w:rsidR="00D62BD6" w:rsidRPr="00A07020">
              <w:rPr>
                <w:sz w:val="20"/>
                <w:szCs w:val="20"/>
                <w:lang w:val="en-GB"/>
              </w:rPr>
              <w:t xml:space="preserve">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106907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106907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44/42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44/41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44/40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14108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14108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44/39/1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46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3596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3596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44/118</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66719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66719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44/31/1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1409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1409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1208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1208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44/19/1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44/13/2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842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842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44/18/1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44/17/1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44</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2177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2177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1905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1905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44/16/2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130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130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2442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2442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45/16/1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107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107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1554</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1554</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1496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1496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45/17/1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90</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90</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45/16/7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129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129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Themele ndër.pa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44/93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447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44/29/1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4996</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4996</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44/30/1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45/19</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690062</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690062</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Shtet</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51247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51247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8278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8278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45/38/1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45/18/2</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1079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1079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ndërtesë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45/18/3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1101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1101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ndërtesë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45/18/1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1115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1115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ndërtesë</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45/18</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13944</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13944</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45/38</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1969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1969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14108</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14108</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kanal</w:t>
            </w: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44/60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106907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106907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44/81</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93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93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 pa leje</w:t>
            </w: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24/10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3053</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3053</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Rrugë</w:t>
            </w: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8605</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6/106</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2936.7</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2936.7</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Rrugë</w:t>
            </w: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45/7</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55195</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55195</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45/23</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79489</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79489</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p>
        </w:tc>
      </w:tr>
      <w:tr w:rsidR="00664BB7" w:rsidRPr="00A07020" w:rsidTr="00A07020">
        <w:tc>
          <w:tcPr>
            <w:tcW w:w="1547" w:type="dxa"/>
            <w:shd w:val="clear" w:color="auto" w:fill="auto"/>
          </w:tcPr>
          <w:p w:rsidR="00664BB7" w:rsidRPr="00A07020" w:rsidRDefault="00664BB7" w:rsidP="00664BB7">
            <w:pPr>
              <w:rPr>
                <w:sz w:val="20"/>
                <w:szCs w:val="20"/>
                <w:lang w:val="en-GB"/>
              </w:rPr>
            </w:pPr>
            <w:r w:rsidRPr="00A07020">
              <w:rPr>
                <w:sz w:val="20"/>
                <w:szCs w:val="20"/>
                <w:lang w:val="en-GB"/>
              </w:rPr>
              <w:t>8604</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45/20</w:t>
            </w:r>
          </w:p>
        </w:tc>
        <w:tc>
          <w:tcPr>
            <w:tcW w:w="1548" w:type="dxa"/>
            <w:shd w:val="clear" w:color="auto" w:fill="auto"/>
          </w:tcPr>
          <w:p w:rsidR="00664BB7" w:rsidRPr="00A07020" w:rsidRDefault="00664BB7" w:rsidP="00664BB7">
            <w:pPr>
              <w:rPr>
                <w:sz w:val="20"/>
                <w:szCs w:val="20"/>
                <w:lang w:val="en-GB"/>
              </w:rPr>
            </w:pPr>
            <w:r w:rsidRPr="00A07020">
              <w:rPr>
                <w:sz w:val="20"/>
                <w:szCs w:val="20"/>
                <w:lang w:val="en-GB"/>
              </w:rPr>
              <w:t>261</w:t>
            </w:r>
          </w:p>
        </w:tc>
        <w:tc>
          <w:tcPr>
            <w:tcW w:w="1051" w:type="dxa"/>
            <w:shd w:val="clear" w:color="auto" w:fill="auto"/>
          </w:tcPr>
          <w:p w:rsidR="00664BB7" w:rsidRPr="00A07020" w:rsidRDefault="00664BB7" w:rsidP="00664BB7">
            <w:pPr>
              <w:rPr>
                <w:sz w:val="20"/>
                <w:szCs w:val="20"/>
                <w:lang w:val="en-GB"/>
              </w:rPr>
            </w:pPr>
            <w:r w:rsidRPr="00A07020">
              <w:rPr>
                <w:sz w:val="20"/>
                <w:szCs w:val="20"/>
                <w:lang w:val="en-GB"/>
              </w:rPr>
              <w:t>261</w:t>
            </w:r>
          </w:p>
        </w:tc>
        <w:tc>
          <w:tcPr>
            <w:tcW w:w="1257" w:type="dxa"/>
            <w:shd w:val="clear" w:color="auto" w:fill="auto"/>
          </w:tcPr>
          <w:p w:rsidR="00664BB7" w:rsidRPr="00A07020" w:rsidRDefault="00664BB7" w:rsidP="00664BB7">
            <w:pPr>
              <w:rPr>
                <w:sz w:val="20"/>
                <w:szCs w:val="20"/>
              </w:rPr>
            </w:pPr>
            <w:r w:rsidRPr="00A07020">
              <w:rPr>
                <w:sz w:val="20"/>
                <w:szCs w:val="20"/>
                <w:lang w:val="en-GB"/>
              </w:rPr>
              <w:t>Shtet</w:t>
            </w:r>
          </w:p>
        </w:tc>
        <w:tc>
          <w:tcPr>
            <w:tcW w:w="2336" w:type="dxa"/>
            <w:shd w:val="clear" w:color="auto" w:fill="auto"/>
          </w:tcPr>
          <w:p w:rsidR="00664BB7" w:rsidRPr="00A07020" w:rsidRDefault="00664BB7" w:rsidP="00664BB7">
            <w:pPr>
              <w:rPr>
                <w:sz w:val="20"/>
                <w:szCs w:val="20"/>
                <w:lang w:val="en-GB"/>
              </w:rPr>
            </w:pPr>
            <w:r w:rsidRPr="00A07020">
              <w:rPr>
                <w:sz w:val="20"/>
                <w:szCs w:val="20"/>
                <w:lang w:val="en-GB"/>
              </w:rPr>
              <w:t>Ndërtim</w:t>
            </w:r>
          </w:p>
        </w:tc>
      </w:tr>
    </w:tbl>
    <w:p w:rsidR="00664BB7" w:rsidRPr="002A3A44" w:rsidRDefault="00664BB7" w:rsidP="00664BB7">
      <w:pPr>
        <w:rPr>
          <w:sz w:val="22"/>
          <w:szCs w:val="22"/>
          <w:lang w:val="en-GB"/>
        </w:rPr>
      </w:pPr>
    </w:p>
    <w:p w:rsidR="00664BB7" w:rsidRPr="002A3A44" w:rsidRDefault="00664BB7" w:rsidP="00664BB7">
      <w:pPr>
        <w:rPr>
          <w:sz w:val="22"/>
          <w:szCs w:val="22"/>
          <w:lang w:val="en-GB"/>
        </w:rPr>
      </w:pPr>
    </w:p>
    <w:p w:rsidR="00664BB7" w:rsidRPr="002A3A44" w:rsidRDefault="00664BB7" w:rsidP="00664BB7">
      <w:pPr>
        <w:rPr>
          <w:sz w:val="22"/>
          <w:szCs w:val="22"/>
          <w:lang w:val="en-GB"/>
        </w:rPr>
      </w:pPr>
    </w:p>
    <w:p w:rsidR="00136507" w:rsidRDefault="0041140D" w:rsidP="00136507">
      <w:pPr>
        <w:pStyle w:val="Akti"/>
      </w:pPr>
      <w:r>
        <w:rPr>
          <w:noProof/>
          <w:lang w:eastAsia="en-GB"/>
        </w:rPr>
        <w:drawing>
          <wp:inline distT="0" distB="0" distL="0" distR="0">
            <wp:extent cx="5753100" cy="8505825"/>
            <wp:effectExtent l="0" t="0" r="0" b="9525"/>
            <wp:docPr id="2" name="Picture 2" descr="har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505825"/>
                    </a:xfrm>
                    <a:prstGeom prst="rect">
                      <a:avLst/>
                    </a:prstGeom>
                    <a:noFill/>
                    <a:ln>
                      <a:noFill/>
                    </a:ln>
                  </pic:spPr>
                </pic:pic>
              </a:graphicData>
            </a:graphic>
          </wp:inline>
        </w:drawing>
      </w:r>
    </w:p>
    <w:p w:rsidR="00136507" w:rsidRDefault="00136507" w:rsidP="00664BB7">
      <w:pPr>
        <w:pStyle w:val="Akti"/>
      </w:pPr>
    </w:p>
    <w:p w:rsidR="00136507" w:rsidRDefault="00136507" w:rsidP="00664BB7">
      <w:pPr>
        <w:pStyle w:val="Akti"/>
      </w:pPr>
    </w:p>
    <w:p w:rsidR="00136507" w:rsidRDefault="00136507" w:rsidP="00664BB7">
      <w:pPr>
        <w:pStyle w:val="Akti"/>
      </w:pPr>
    </w:p>
    <w:p w:rsidR="00664BB7" w:rsidRPr="002A3A44" w:rsidRDefault="00664BB7" w:rsidP="00664BB7">
      <w:pPr>
        <w:pStyle w:val="Akti"/>
      </w:pPr>
      <w:r w:rsidRPr="002A3A44">
        <w:t>VENDIM</w:t>
      </w:r>
    </w:p>
    <w:p w:rsidR="00664BB7" w:rsidRPr="002A3A44" w:rsidRDefault="00664BB7" w:rsidP="00664BB7">
      <w:pPr>
        <w:pStyle w:val="NumriData"/>
        <w:rPr>
          <w:szCs w:val="22"/>
        </w:rPr>
      </w:pPr>
      <w:r w:rsidRPr="002A3A44">
        <w:rPr>
          <w:szCs w:val="22"/>
        </w:rPr>
        <w:t>Nr.775, datë 4.6.2008</w:t>
      </w:r>
    </w:p>
    <w:p w:rsidR="00664BB7" w:rsidRPr="002A3A44" w:rsidRDefault="00664BB7" w:rsidP="00664BB7">
      <w:pPr>
        <w:pStyle w:val="Paragrafi"/>
        <w:rPr>
          <w:szCs w:val="22"/>
        </w:rPr>
      </w:pPr>
    </w:p>
    <w:p w:rsidR="00664BB7" w:rsidRPr="002A3A44" w:rsidRDefault="00664BB7" w:rsidP="00664BB7">
      <w:pPr>
        <w:pStyle w:val="Titulli"/>
      </w:pPr>
      <w:r w:rsidRPr="002A3A44">
        <w:t>PËR SHPALLJEN “ZONË EKONOMIKE”, NË SHKODËR</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Në mbështetje të nenit 10</w:t>
      </w:r>
      <w:r w:rsidR="00127880">
        <w:rPr>
          <w:szCs w:val="22"/>
        </w:rPr>
        <w:t>0 të Kushtetutës dhe të nenit 4</w:t>
      </w:r>
      <w:r w:rsidRPr="002A3A44">
        <w:rPr>
          <w:szCs w:val="22"/>
        </w:rPr>
        <w:t xml:space="preserve"> të</w:t>
      </w:r>
      <w:r w:rsidR="000F4F54">
        <w:rPr>
          <w:szCs w:val="22"/>
        </w:rPr>
        <w:t xml:space="preserve"> ligjit nr.9789, datë 19.7.2007</w:t>
      </w:r>
      <w:r w:rsidRPr="002A3A44">
        <w:rPr>
          <w:szCs w:val="22"/>
        </w:rPr>
        <w:t xml:space="preserve"> “Për krijimin dhe funksionimin e zonave ekonomike”, me propozimi</w:t>
      </w:r>
      <w:r w:rsidR="00127880">
        <w:rPr>
          <w:szCs w:val="22"/>
        </w:rPr>
        <w:t>n e Ministrit të Ekonomisë, Treg</w:t>
      </w:r>
      <w:r w:rsidRPr="002A3A44">
        <w:rPr>
          <w:szCs w:val="22"/>
        </w:rPr>
        <w:t>tisë dhe Energjetikës, Këshilli i Ministrave</w:t>
      </w:r>
    </w:p>
    <w:p w:rsidR="00664BB7" w:rsidRPr="002A3A44" w:rsidRDefault="00664BB7" w:rsidP="00664BB7">
      <w:pPr>
        <w:pStyle w:val="Paragrafi"/>
        <w:rPr>
          <w:szCs w:val="22"/>
        </w:rPr>
      </w:pPr>
    </w:p>
    <w:p w:rsidR="00664BB7" w:rsidRPr="002A3A44" w:rsidRDefault="00664BB7" w:rsidP="00664BB7">
      <w:pPr>
        <w:pStyle w:val="VENDOSI"/>
      </w:pPr>
      <w:r w:rsidRPr="002A3A44">
        <w:t>VENDOSI:</w:t>
      </w:r>
    </w:p>
    <w:p w:rsidR="00664BB7" w:rsidRPr="002A3A44" w:rsidRDefault="00664BB7" w:rsidP="00664BB7">
      <w:pPr>
        <w:pStyle w:val="Paragrafi"/>
        <w:rPr>
          <w:szCs w:val="22"/>
        </w:rPr>
      </w:pPr>
    </w:p>
    <w:p w:rsidR="00664BB7" w:rsidRPr="002A3A44" w:rsidRDefault="00664BB7" w:rsidP="00664BB7">
      <w:pPr>
        <w:pStyle w:val="Paragrafi"/>
        <w:rPr>
          <w:szCs w:val="22"/>
        </w:rPr>
      </w:pPr>
      <w:r w:rsidRPr="002A3A44">
        <w:rPr>
          <w:szCs w:val="22"/>
        </w:rPr>
        <w:t>1. Shpalljen e zonës ekonomike, me statusin “Park industrial”, të territorit, me sipërfaqe 137 (njëqind e tridhjetë e shtatë) ha, pjesë e zonave kadastrale nr.8592 dhe nr.8593, Shkodër, në përbërje të së cilës janë parcelat me numër pasurie, sipas listës, që i bashkëlidhet këtij vendimi.</w:t>
      </w:r>
    </w:p>
    <w:p w:rsidR="00664BB7" w:rsidRPr="002A3A44" w:rsidRDefault="00664BB7" w:rsidP="00664BB7">
      <w:pPr>
        <w:pStyle w:val="Paragrafi"/>
        <w:rPr>
          <w:szCs w:val="22"/>
        </w:rPr>
      </w:pPr>
      <w:r w:rsidRPr="002A3A44">
        <w:rPr>
          <w:szCs w:val="22"/>
        </w:rPr>
        <w:t>2. Shtrirja dhe kufizimet e kësaj zone përcaktohen në hartën treguese, që i bashkëlidhet këtij tregimi.</w:t>
      </w:r>
    </w:p>
    <w:p w:rsidR="00664BB7" w:rsidRPr="002A3A44" w:rsidRDefault="00664BB7" w:rsidP="00664BB7">
      <w:pPr>
        <w:pStyle w:val="Paragrafi"/>
        <w:rPr>
          <w:szCs w:val="22"/>
        </w:rPr>
      </w:pPr>
      <w:r w:rsidRPr="002A3A44">
        <w:rPr>
          <w:szCs w:val="22"/>
        </w:rPr>
        <w:t>3. Në këtë zonë ekonomike do të zhvillohen veprimtari:</w:t>
      </w:r>
    </w:p>
    <w:p w:rsidR="00664BB7" w:rsidRPr="002A3A44" w:rsidRDefault="00664BB7" w:rsidP="00664BB7">
      <w:pPr>
        <w:pStyle w:val="Paragrafi"/>
        <w:rPr>
          <w:szCs w:val="22"/>
        </w:rPr>
      </w:pPr>
      <w:r w:rsidRPr="002A3A44">
        <w:rPr>
          <w:szCs w:val="22"/>
        </w:rPr>
        <w:t>- prodhuese, industriale dhe ushqimore;</w:t>
      </w:r>
    </w:p>
    <w:p w:rsidR="00664BB7" w:rsidRPr="002A3A44" w:rsidRDefault="00664BB7" w:rsidP="00664BB7">
      <w:pPr>
        <w:pStyle w:val="Paragrafi"/>
        <w:rPr>
          <w:szCs w:val="22"/>
        </w:rPr>
      </w:pPr>
      <w:r w:rsidRPr="002A3A44">
        <w:rPr>
          <w:szCs w:val="22"/>
        </w:rPr>
        <w:t>- shërbimi;</w:t>
      </w:r>
    </w:p>
    <w:p w:rsidR="00664BB7" w:rsidRPr="002A3A44" w:rsidRDefault="00664BB7" w:rsidP="00664BB7">
      <w:pPr>
        <w:pStyle w:val="Paragrafi"/>
        <w:rPr>
          <w:szCs w:val="22"/>
        </w:rPr>
      </w:pPr>
      <w:r w:rsidRPr="002A3A44">
        <w:rPr>
          <w:szCs w:val="22"/>
        </w:rPr>
        <w:t>- tregtare;</w:t>
      </w:r>
    </w:p>
    <w:p w:rsidR="00664BB7" w:rsidRPr="002A3A44" w:rsidRDefault="00664BB7" w:rsidP="00664BB7">
      <w:pPr>
        <w:pStyle w:val="Paragrafi"/>
        <w:rPr>
          <w:szCs w:val="22"/>
        </w:rPr>
      </w:pPr>
      <w:r w:rsidRPr="002A3A44">
        <w:rPr>
          <w:szCs w:val="22"/>
        </w:rPr>
        <w:t>- import-eksporti.</w:t>
      </w:r>
    </w:p>
    <w:p w:rsidR="00664BB7" w:rsidRPr="002A3A44" w:rsidRDefault="00664BB7" w:rsidP="00664BB7">
      <w:pPr>
        <w:pStyle w:val="Paragrafi"/>
        <w:rPr>
          <w:szCs w:val="22"/>
        </w:rPr>
      </w:pPr>
      <w:r w:rsidRPr="002A3A44">
        <w:rPr>
          <w:szCs w:val="22"/>
        </w:rPr>
        <w:t>4. Periudha e funksionimit të zonës është 35 vjet.</w:t>
      </w:r>
    </w:p>
    <w:p w:rsidR="00664BB7" w:rsidRPr="002A3A44" w:rsidRDefault="00664BB7" w:rsidP="00664BB7">
      <w:pPr>
        <w:pStyle w:val="Paragrafi"/>
        <w:rPr>
          <w:szCs w:val="22"/>
        </w:rPr>
      </w:pPr>
      <w:r w:rsidRPr="002A3A44">
        <w:rPr>
          <w:szCs w:val="22"/>
        </w:rPr>
        <w:t>5. Sipërfaqja, me pronësi shtetërore në zonën ekonomike, jepet me koncension.</w:t>
      </w:r>
    </w:p>
    <w:p w:rsidR="00664BB7" w:rsidRPr="002A3A44" w:rsidRDefault="00664BB7" w:rsidP="00664BB7">
      <w:pPr>
        <w:pStyle w:val="Paragrafi"/>
        <w:rPr>
          <w:szCs w:val="22"/>
        </w:rPr>
      </w:pPr>
      <w:r w:rsidRPr="002A3A44">
        <w:rPr>
          <w:szCs w:val="22"/>
        </w:rPr>
        <w:t xml:space="preserve">6. Procedura e përzgjedhjes së zhvilluesit të zonës bëhet në mbështetje të </w:t>
      </w:r>
      <w:r w:rsidR="000F4F54">
        <w:rPr>
          <w:szCs w:val="22"/>
        </w:rPr>
        <w:t>ligjit nr.9663, datë 18.12.2006</w:t>
      </w:r>
      <w:r w:rsidRPr="002A3A44">
        <w:rPr>
          <w:szCs w:val="22"/>
        </w:rPr>
        <w:t xml:space="preserve"> “Për koncensionet”.</w:t>
      </w:r>
    </w:p>
    <w:p w:rsidR="00664BB7" w:rsidRPr="002A3A44" w:rsidRDefault="00664BB7" w:rsidP="00664BB7">
      <w:pPr>
        <w:pStyle w:val="Paragrafi"/>
        <w:rPr>
          <w:szCs w:val="22"/>
        </w:rPr>
      </w:pPr>
      <w:r w:rsidRPr="002A3A44">
        <w:rPr>
          <w:szCs w:val="22"/>
        </w:rPr>
        <w:t>7. Ngarkohet Ministria e Ekonomisë, Tregtisë dhe Energjetikës për zbatimin e këtij vendimi.</w:t>
      </w:r>
    </w:p>
    <w:p w:rsidR="00664BB7" w:rsidRPr="002A3A44" w:rsidRDefault="00664BB7" w:rsidP="00664BB7">
      <w:pPr>
        <w:pStyle w:val="Paragrafi"/>
        <w:rPr>
          <w:szCs w:val="22"/>
        </w:rPr>
      </w:pPr>
      <w:r w:rsidRPr="002A3A44">
        <w:rPr>
          <w:szCs w:val="22"/>
        </w:rPr>
        <w:t>Ky vendim hyn në fuqi pas botimit në Fletoren Zyrtare.</w:t>
      </w:r>
    </w:p>
    <w:p w:rsidR="00664BB7" w:rsidRPr="002A3A44" w:rsidRDefault="00664BB7" w:rsidP="00664BB7">
      <w:pPr>
        <w:pStyle w:val="Paragrafi"/>
        <w:rPr>
          <w:szCs w:val="22"/>
        </w:rPr>
      </w:pPr>
    </w:p>
    <w:p w:rsidR="00664BB7" w:rsidRPr="000F4F54" w:rsidRDefault="00664BB7" w:rsidP="00664BB7">
      <w:pPr>
        <w:pStyle w:val="Autoriteti"/>
        <w:rPr>
          <w:lang w:val="it-IT"/>
        </w:rPr>
      </w:pPr>
      <w:r w:rsidRPr="000F4F54">
        <w:rPr>
          <w:lang w:val="it-IT"/>
        </w:rPr>
        <w:t>KRYEMINISTRI</w:t>
      </w:r>
    </w:p>
    <w:p w:rsidR="00664BB7" w:rsidRPr="000F4F54" w:rsidRDefault="00664BB7" w:rsidP="00664BB7">
      <w:pPr>
        <w:pStyle w:val="AutoritetiEmer"/>
        <w:rPr>
          <w:lang w:val="it-IT"/>
        </w:rPr>
      </w:pPr>
      <w:r w:rsidRPr="000F4F54">
        <w:rPr>
          <w:lang w:val="it-IT"/>
        </w:rPr>
        <w:t>Sali  Berisha</w:t>
      </w:r>
    </w:p>
    <w:p w:rsidR="003160A3" w:rsidRPr="000F4F54" w:rsidRDefault="003160A3" w:rsidP="003160A3">
      <w:pPr>
        <w:rPr>
          <w:lang w:val="it-IT"/>
        </w:rPr>
      </w:pPr>
    </w:p>
    <w:p w:rsidR="003160A3" w:rsidRPr="000F4F54" w:rsidRDefault="000F4F54" w:rsidP="003160A3">
      <w:pPr>
        <w:rPr>
          <w:sz w:val="22"/>
          <w:szCs w:val="22"/>
          <w:lang w:val="it-IT"/>
        </w:rPr>
      </w:pPr>
      <w:r w:rsidRPr="000F4F54">
        <w:rPr>
          <w:sz w:val="22"/>
          <w:szCs w:val="22"/>
          <w:lang w:val="it-IT"/>
        </w:rPr>
        <w:t>LISTAT E PRONAVE PUBLIKE NË ZONËN INDUSTRIALE</w:t>
      </w:r>
    </w:p>
    <w:p w:rsidR="000F4F54" w:rsidRDefault="000F4F54" w:rsidP="003160A3">
      <w:pPr>
        <w:rPr>
          <w:sz w:val="22"/>
          <w:szCs w:val="22"/>
          <w:lang w:val="en-GB"/>
        </w:rPr>
      </w:pPr>
    </w:p>
    <w:p w:rsidR="003160A3" w:rsidRDefault="000F4F54" w:rsidP="003160A3">
      <w:pPr>
        <w:rPr>
          <w:sz w:val="22"/>
          <w:szCs w:val="22"/>
          <w:lang w:val="en-GB"/>
        </w:rPr>
      </w:pPr>
      <w:r>
        <w:rPr>
          <w:sz w:val="22"/>
          <w:szCs w:val="22"/>
          <w:lang w:val="en-GB"/>
        </w:rPr>
        <w:t>Ish-</w:t>
      </w:r>
      <w:r w:rsidR="00127880">
        <w:rPr>
          <w:sz w:val="22"/>
          <w:szCs w:val="22"/>
          <w:lang w:val="en-GB"/>
        </w:rPr>
        <w:t>kombinati i d</w:t>
      </w:r>
      <w:r w:rsidR="003160A3">
        <w:rPr>
          <w:sz w:val="22"/>
          <w:szCs w:val="22"/>
          <w:lang w:val="en-GB"/>
        </w:rPr>
        <w:t>rurit</w:t>
      </w:r>
    </w:p>
    <w:p w:rsidR="003160A3" w:rsidRDefault="003160A3" w:rsidP="003160A3">
      <w:pPr>
        <w:rPr>
          <w:sz w:val="22"/>
          <w:szCs w:val="22"/>
          <w:lang w:val="en-GB"/>
        </w:rPr>
      </w:pPr>
      <w:r>
        <w:rPr>
          <w:sz w:val="22"/>
          <w:szCs w:val="22"/>
          <w:lang w:val="en-GB"/>
        </w:rPr>
        <w:t>Pasuria nr.17/21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nr.17/30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nr.17/31me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nr.17/16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nr.17/17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nr.17/18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nr.17/19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nr.17/20 me indeks t</w:t>
      </w:r>
      <w:r w:rsidR="002A3FEF">
        <w:rPr>
          <w:sz w:val="22"/>
          <w:szCs w:val="22"/>
          <w:lang w:val="en-GB"/>
        </w:rPr>
        <w:t>ë</w:t>
      </w:r>
      <w:r>
        <w:rPr>
          <w:sz w:val="22"/>
          <w:szCs w:val="22"/>
          <w:lang w:val="en-GB"/>
        </w:rPr>
        <w:t xml:space="preserve"> hart</w:t>
      </w:r>
      <w:r w:rsidR="002A3FEF">
        <w:rPr>
          <w:sz w:val="22"/>
          <w:szCs w:val="22"/>
          <w:lang w:val="en-GB"/>
        </w:rPr>
        <w:t>ë</w:t>
      </w:r>
      <w:r>
        <w:rPr>
          <w:sz w:val="22"/>
          <w:szCs w:val="22"/>
          <w:lang w:val="en-GB"/>
        </w:rPr>
        <w:t>s Sh-D-12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nr.17/25</w:t>
      </w:r>
      <w:r w:rsidR="007E5C89">
        <w:rPr>
          <w:sz w:val="22"/>
          <w:szCs w:val="22"/>
          <w:lang w:val="en-GB"/>
        </w:rPr>
        <w:t xml:space="preserve"> me indeks t</w:t>
      </w:r>
      <w:r w:rsidR="002A3FEF">
        <w:rPr>
          <w:sz w:val="22"/>
          <w:szCs w:val="22"/>
          <w:lang w:val="en-GB"/>
        </w:rPr>
        <w:t>ë</w:t>
      </w:r>
      <w:r w:rsidR="007E5C89">
        <w:rPr>
          <w:sz w:val="22"/>
          <w:szCs w:val="22"/>
          <w:lang w:val="en-GB"/>
        </w:rPr>
        <w:t xml:space="preserve"> hart</w:t>
      </w:r>
      <w:r w:rsidR="002A3FEF">
        <w:rPr>
          <w:sz w:val="22"/>
          <w:szCs w:val="22"/>
          <w:lang w:val="en-GB"/>
        </w:rPr>
        <w:t>ë</w:t>
      </w:r>
      <w:r w:rsidR="007E5C89">
        <w:rPr>
          <w:sz w:val="22"/>
          <w:szCs w:val="22"/>
          <w:lang w:val="en-GB"/>
        </w:rPr>
        <w:t>s Sh-E</w:t>
      </w:r>
      <w:r>
        <w:rPr>
          <w:sz w:val="22"/>
          <w:szCs w:val="22"/>
          <w:lang w:val="en-GB"/>
        </w:rPr>
        <w:t>-12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nr.17/26</w:t>
      </w:r>
      <w:r w:rsidR="007E5C89">
        <w:rPr>
          <w:sz w:val="22"/>
          <w:szCs w:val="22"/>
          <w:lang w:val="en-GB"/>
        </w:rPr>
        <w:t xml:space="preserve"> me indeks t</w:t>
      </w:r>
      <w:r w:rsidR="002A3FEF">
        <w:rPr>
          <w:sz w:val="22"/>
          <w:szCs w:val="22"/>
          <w:lang w:val="en-GB"/>
        </w:rPr>
        <w:t>ë</w:t>
      </w:r>
      <w:r w:rsidR="007E5C89">
        <w:rPr>
          <w:sz w:val="22"/>
          <w:szCs w:val="22"/>
          <w:lang w:val="en-GB"/>
        </w:rPr>
        <w:t xml:space="preserve"> hart</w:t>
      </w:r>
      <w:r w:rsidR="002A3FEF">
        <w:rPr>
          <w:sz w:val="22"/>
          <w:szCs w:val="22"/>
          <w:lang w:val="en-GB"/>
        </w:rPr>
        <w:t>ë</w:t>
      </w:r>
      <w:r w:rsidR="007E5C89">
        <w:rPr>
          <w:sz w:val="22"/>
          <w:szCs w:val="22"/>
          <w:lang w:val="en-GB"/>
        </w:rPr>
        <w:t>s Sh-E</w:t>
      </w:r>
      <w:r>
        <w:rPr>
          <w:sz w:val="22"/>
          <w:szCs w:val="22"/>
          <w:lang w:val="en-GB"/>
        </w:rPr>
        <w:t>-12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nr.17/27</w:t>
      </w:r>
      <w:r w:rsidR="007E5C89">
        <w:rPr>
          <w:sz w:val="22"/>
          <w:szCs w:val="22"/>
          <w:lang w:val="en-GB"/>
        </w:rPr>
        <w:t xml:space="preserve"> me indeks t</w:t>
      </w:r>
      <w:r w:rsidR="002A3FEF">
        <w:rPr>
          <w:sz w:val="22"/>
          <w:szCs w:val="22"/>
          <w:lang w:val="en-GB"/>
        </w:rPr>
        <w:t>ë</w:t>
      </w:r>
      <w:r w:rsidR="007E5C89">
        <w:rPr>
          <w:sz w:val="22"/>
          <w:szCs w:val="22"/>
          <w:lang w:val="en-GB"/>
        </w:rPr>
        <w:t xml:space="preserve"> hart</w:t>
      </w:r>
      <w:r w:rsidR="002A3FEF">
        <w:rPr>
          <w:sz w:val="22"/>
          <w:szCs w:val="22"/>
          <w:lang w:val="en-GB"/>
        </w:rPr>
        <w:t>ë</w:t>
      </w:r>
      <w:r w:rsidR="007E5C89">
        <w:rPr>
          <w:sz w:val="22"/>
          <w:szCs w:val="22"/>
          <w:lang w:val="en-GB"/>
        </w:rPr>
        <w:t>s Sh-E</w:t>
      </w:r>
      <w:r>
        <w:rPr>
          <w:sz w:val="22"/>
          <w:szCs w:val="22"/>
          <w:lang w:val="en-GB"/>
        </w:rPr>
        <w:t>-12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Pr="003160A3" w:rsidRDefault="003160A3" w:rsidP="003160A3">
      <w:pPr>
        <w:rPr>
          <w:sz w:val="22"/>
          <w:szCs w:val="22"/>
          <w:lang w:val="en-GB"/>
        </w:rPr>
      </w:pPr>
      <w:r>
        <w:rPr>
          <w:sz w:val="22"/>
          <w:szCs w:val="22"/>
          <w:lang w:val="en-GB"/>
        </w:rPr>
        <w:t>Pasuria nr.17/28</w:t>
      </w:r>
      <w:r w:rsidR="007E5C89">
        <w:rPr>
          <w:sz w:val="22"/>
          <w:szCs w:val="22"/>
          <w:lang w:val="en-GB"/>
        </w:rPr>
        <w:t xml:space="preserve"> me indeks t</w:t>
      </w:r>
      <w:r w:rsidR="002A3FEF">
        <w:rPr>
          <w:sz w:val="22"/>
          <w:szCs w:val="22"/>
          <w:lang w:val="en-GB"/>
        </w:rPr>
        <w:t>ë</w:t>
      </w:r>
      <w:r w:rsidR="007E5C89">
        <w:rPr>
          <w:sz w:val="22"/>
          <w:szCs w:val="22"/>
          <w:lang w:val="en-GB"/>
        </w:rPr>
        <w:t xml:space="preserve"> hart</w:t>
      </w:r>
      <w:r w:rsidR="002A3FEF">
        <w:rPr>
          <w:sz w:val="22"/>
          <w:szCs w:val="22"/>
          <w:lang w:val="en-GB"/>
        </w:rPr>
        <w:t>ë</w:t>
      </w:r>
      <w:r w:rsidR="007E5C89">
        <w:rPr>
          <w:sz w:val="22"/>
          <w:szCs w:val="22"/>
          <w:lang w:val="en-GB"/>
        </w:rPr>
        <w:t>s Sh-E</w:t>
      </w:r>
      <w:r>
        <w:rPr>
          <w:sz w:val="22"/>
          <w:szCs w:val="22"/>
          <w:lang w:val="en-GB"/>
        </w:rPr>
        <w:t>-12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3160A3" w:rsidRDefault="003160A3" w:rsidP="003160A3">
      <w:pPr>
        <w:rPr>
          <w:sz w:val="22"/>
          <w:szCs w:val="22"/>
          <w:lang w:val="en-GB"/>
        </w:rPr>
      </w:pPr>
      <w:r>
        <w:rPr>
          <w:sz w:val="22"/>
          <w:szCs w:val="22"/>
          <w:lang w:val="en-GB"/>
        </w:rPr>
        <w:t>Pasuria nr.17/29</w:t>
      </w:r>
      <w:r w:rsidR="007E5C89">
        <w:rPr>
          <w:sz w:val="22"/>
          <w:szCs w:val="22"/>
          <w:lang w:val="en-GB"/>
        </w:rPr>
        <w:t xml:space="preserve"> me indeks t</w:t>
      </w:r>
      <w:r w:rsidR="002A3FEF">
        <w:rPr>
          <w:sz w:val="22"/>
          <w:szCs w:val="22"/>
          <w:lang w:val="en-GB"/>
        </w:rPr>
        <w:t>ë</w:t>
      </w:r>
      <w:r w:rsidR="007E5C89">
        <w:rPr>
          <w:sz w:val="22"/>
          <w:szCs w:val="22"/>
          <w:lang w:val="en-GB"/>
        </w:rPr>
        <w:t xml:space="preserve"> hart</w:t>
      </w:r>
      <w:r w:rsidR="002A3FEF">
        <w:rPr>
          <w:sz w:val="22"/>
          <w:szCs w:val="22"/>
          <w:lang w:val="en-GB"/>
        </w:rPr>
        <w:t>ë</w:t>
      </w:r>
      <w:r w:rsidR="007E5C89">
        <w:rPr>
          <w:sz w:val="22"/>
          <w:szCs w:val="22"/>
          <w:lang w:val="en-GB"/>
        </w:rPr>
        <w:t>s Sh-E</w:t>
      </w:r>
      <w:r>
        <w:rPr>
          <w:sz w:val="22"/>
          <w:szCs w:val="22"/>
          <w:lang w:val="en-GB"/>
        </w:rPr>
        <w:t>-12 n</w:t>
      </w:r>
      <w:r w:rsidR="002A3FEF">
        <w:rPr>
          <w:sz w:val="22"/>
          <w:szCs w:val="22"/>
          <w:lang w:val="en-GB"/>
        </w:rPr>
        <w:t>ë</w:t>
      </w:r>
      <w:r>
        <w:rPr>
          <w:sz w:val="22"/>
          <w:szCs w:val="22"/>
          <w:lang w:val="en-GB"/>
        </w:rPr>
        <w:t xml:space="preserve"> zon</w:t>
      </w:r>
      <w:r w:rsidR="002A3FEF">
        <w:rPr>
          <w:sz w:val="22"/>
          <w:szCs w:val="22"/>
          <w:lang w:val="en-GB"/>
        </w:rPr>
        <w:t>ë</w:t>
      </w:r>
      <w:r>
        <w:rPr>
          <w:sz w:val="22"/>
          <w:szCs w:val="22"/>
          <w:lang w:val="en-GB"/>
        </w:rPr>
        <w:t>n kadastrale 8593</w:t>
      </w:r>
    </w:p>
    <w:p w:rsidR="00127880" w:rsidRDefault="00127880" w:rsidP="003160A3">
      <w:pPr>
        <w:rPr>
          <w:sz w:val="22"/>
          <w:szCs w:val="22"/>
          <w:lang w:val="en-GB"/>
        </w:rPr>
      </w:pPr>
    </w:p>
    <w:p w:rsidR="00127880" w:rsidRDefault="00127880" w:rsidP="003160A3">
      <w:pPr>
        <w:rPr>
          <w:sz w:val="22"/>
          <w:szCs w:val="22"/>
          <w:lang w:val="en-GB"/>
        </w:rPr>
      </w:pPr>
    </w:p>
    <w:p w:rsidR="00127880" w:rsidRDefault="00127880" w:rsidP="003160A3">
      <w:pPr>
        <w:rPr>
          <w:sz w:val="22"/>
          <w:szCs w:val="22"/>
          <w:lang w:val="en-GB"/>
        </w:rPr>
      </w:pPr>
    </w:p>
    <w:p w:rsidR="00127880" w:rsidRDefault="00127880" w:rsidP="003160A3">
      <w:pPr>
        <w:rPr>
          <w:sz w:val="22"/>
          <w:szCs w:val="22"/>
          <w:lang w:val="en-GB"/>
        </w:rPr>
      </w:pPr>
    </w:p>
    <w:p w:rsidR="00127880" w:rsidRPr="003160A3" w:rsidRDefault="00127880" w:rsidP="003160A3">
      <w:pPr>
        <w:rPr>
          <w:sz w:val="22"/>
          <w:szCs w:val="22"/>
          <w:lang w:val="en-GB"/>
        </w:rPr>
      </w:pPr>
    </w:p>
    <w:p w:rsidR="003160A3" w:rsidRDefault="000F4F54" w:rsidP="007E5C89">
      <w:pPr>
        <w:pStyle w:val="Paragrafi"/>
        <w:ind w:firstLine="0"/>
        <w:rPr>
          <w:szCs w:val="22"/>
          <w:lang w:val="en-GB"/>
        </w:rPr>
      </w:pPr>
      <w:r>
        <w:rPr>
          <w:szCs w:val="22"/>
          <w:lang w:val="en-GB"/>
        </w:rPr>
        <w:t>Ish-</w:t>
      </w:r>
      <w:r w:rsidR="007E5C89">
        <w:rPr>
          <w:szCs w:val="22"/>
          <w:lang w:val="en-GB"/>
        </w:rPr>
        <w:t>Uzina e Telave</w:t>
      </w:r>
    </w:p>
    <w:p w:rsidR="00570D7B" w:rsidRDefault="007E5C89" w:rsidP="007E5C89">
      <w:pPr>
        <w:pStyle w:val="Paragrafi"/>
        <w:ind w:firstLine="0"/>
        <w:rPr>
          <w:szCs w:val="22"/>
          <w:lang w:val="en-GB"/>
        </w:rPr>
      </w:pPr>
      <w:r>
        <w:rPr>
          <w:szCs w:val="22"/>
          <w:lang w:val="en-GB"/>
        </w:rPr>
        <w:t>Pasuria nr.10/25 me indeks t</w:t>
      </w:r>
      <w:r w:rsidR="002A3FEF">
        <w:rPr>
          <w:szCs w:val="22"/>
          <w:lang w:val="en-GB"/>
        </w:rPr>
        <w:t>ë</w:t>
      </w:r>
      <w:r>
        <w:rPr>
          <w:szCs w:val="22"/>
          <w:lang w:val="en-GB"/>
        </w:rPr>
        <w:t xml:space="preserve"> hart</w:t>
      </w:r>
      <w:r w:rsidR="002A3FEF">
        <w:rPr>
          <w:szCs w:val="22"/>
          <w:lang w:val="en-GB"/>
        </w:rPr>
        <w:t>ë</w:t>
      </w:r>
      <w:r>
        <w:rPr>
          <w:szCs w:val="22"/>
          <w:lang w:val="en-GB"/>
        </w:rPr>
        <w:t>s Sh-G-10, Sh- G-11, Sh-G-10, n</w:t>
      </w:r>
      <w:r w:rsidR="002A3FEF">
        <w:rPr>
          <w:szCs w:val="22"/>
          <w:lang w:val="en-GB"/>
        </w:rPr>
        <w:t>ë</w:t>
      </w:r>
      <w:r>
        <w:rPr>
          <w:szCs w:val="22"/>
          <w:lang w:val="en-GB"/>
        </w:rPr>
        <w:t xml:space="preserve"> zon</w:t>
      </w:r>
      <w:r w:rsidR="002A3FEF">
        <w:rPr>
          <w:szCs w:val="22"/>
          <w:lang w:val="en-GB"/>
        </w:rPr>
        <w:t>ë</w:t>
      </w:r>
      <w:r w:rsidR="00127880">
        <w:rPr>
          <w:szCs w:val="22"/>
          <w:lang w:val="en-GB"/>
        </w:rPr>
        <w:t>n kadastrale 8592</w:t>
      </w:r>
    </w:p>
    <w:p w:rsidR="007E5C89" w:rsidRDefault="000F4F54" w:rsidP="007E5C89">
      <w:pPr>
        <w:pStyle w:val="Paragrafi"/>
        <w:ind w:firstLine="0"/>
        <w:rPr>
          <w:szCs w:val="22"/>
          <w:lang w:val="en-GB"/>
        </w:rPr>
      </w:pPr>
      <w:r>
        <w:rPr>
          <w:szCs w:val="22"/>
          <w:lang w:val="en-GB"/>
        </w:rPr>
        <w:t>Ish-</w:t>
      </w:r>
      <w:r w:rsidR="00127880">
        <w:rPr>
          <w:szCs w:val="22"/>
          <w:lang w:val="en-GB"/>
        </w:rPr>
        <w:t>fermentimi i d</w:t>
      </w:r>
      <w:r w:rsidR="007E5C89">
        <w:rPr>
          <w:szCs w:val="22"/>
          <w:lang w:val="en-GB"/>
        </w:rPr>
        <w:t>uhanit</w:t>
      </w:r>
    </w:p>
    <w:p w:rsidR="007E5C89" w:rsidRDefault="007E5C89" w:rsidP="007E5C89">
      <w:pPr>
        <w:pStyle w:val="Paragrafi"/>
        <w:ind w:firstLine="0"/>
        <w:rPr>
          <w:szCs w:val="22"/>
          <w:lang w:val="en-GB"/>
        </w:rPr>
      </w:pPr>
      <w:r>
        <w:rPr>
          <w:szCs w:val="22"/>
          <w:lang w:val="en-GB"/>
        </w:rPr>
        <w:t>Pasuria nr.11/48 me indeks t</w:t>
      </w:r>
      <w:r w:rsidR="002A3FEF">
        <w:rPr>
          <w:szCs w:val="22"/>
          <w:lang w:val="en-GB"/>
        </w:rPr>
        <w:t>ë</w:t>
      </w:r>
      <w:r>
        <w:rPr>
          <w:szCs w:val="22"/>
          <w:lang w:val="en-GB"/>
        </w:rPr>
        <w:t xml:space="preserve"> hart</w:t>
      </w:r>
      <w:r w:rsidR="002A3FEF">
        <w:rPr>
          <w:szCs w:val="22"/>
          <w:lang w:val="en-GB"/>
        </w:rPr>
        <w:t>ë</w:t>
      </w:r>
      <w:r>
        <w:rPr>
          <w:szCs w:val="22"/>
          <w:lang w:val="en-GB"/>
        </w:rPr>
        <w:t>s Sh-E-11, Sh-F-11, n</w:t>
      </w:r>
      <w:r w:rsidR="002A3FEF">
        <w:rPr>
          <w:szCs w:val="22"/>
          <w:lang w:val="en-GB"/>
        </w:rPr>
        <w:t>ë</w:t>
      </w:r>
      <w:r>
        <w:rPr>
          <w:szCs w:val="22"/>
          <w:lang w:val="en-GB"/>
        </w:rPr>
        <w:t xml:space="preserve"> zon</w:t>
      </w:r>
      <w:r w:rsidR="002A3FEF">
        <w:rPr>
          <w:szCs w:val="22"/>
          <w:lang w:val="en-GB"/>
        </w:rPr>
        <w:t>ë</w:t>
      </w:r>
      <w:r>
        <w:rPr>
          <w:szCs w:val="22"/>
          <w:lang w:val="en-GB"/>
        </w:rPr>
        <w:t>n kadastrale</w:t>
      </w:r>
      <w:r w:rsidR="00127880">
        <w:rPr>
          <w:szCs w:val="22"/>
          <w:lang w:val="en-GB"/>
        </w:rPr>
        <w:t xml:space="preserve"> kadastrale </w:t>
      </w:r>
      <w:r>
        <w:rPr>
          <w:szCs w:val="22"/>
          <w:lang w:val="en-GB"/>
        </w:rPr>
        <w:t>8592</w:t>
      </w:r>
    </w:p>
    <w:p w:rsidR="007E5C89" w:rsidRDefault="007E5C89" w:rsidP="007E5C89">
      <w:pPr>
        <w:pStyle w:val="Paragrafi"/>
        <w:ind w:firstLine="0"/>
        <w:rPr>
          <w:szCs w:val="22"/>
          <w:lang w:val="en-GB"/>
        </w:rPr>
      </w:pPr>
      <w:r>
        <w:rPr>
          <w:szCs w:val="22"/>
          <w:lang w:val="en-GB"/>
        </w:rPr>
        <w:t>Pasuria 1/11 me indeks t</w:t>
      </w:r>
      <w:r w:rsidR="002A3FEF">
        <w:rPr>
          <w:szCs w:val="22"/>
          <w:lang w:val="en-GB"/>
        </w:rPr>
        <w:t>ë</w:t>
      </w:r>
      <w:r>
        <w:rPr>
          <w:szCs w:val="22"/>
          <w:lang w:val="en-GB"/>
        </w:rPr>
        <w:t xml:space="preserve"> hart</w:t>
      </w:r>
      <w:r w:rsidR="002A3FEF">
        <w:rPr>
          <w:szCs w:val="22"/>
          <w:lang w:val="en-GB"/>
        </w:rPr>
        <w:t>ë</w:t>
      </w:r>
      <w:r>
        <w:rPr>
          <w:szCs w:val="22"/>
          <w:lang w:val="en-GB"/>
        </w:rPr>
        <w:t>s Sh-G-9, Sh-G-10, n</w:t>
      </w:r>
      <w:r w:rsidR="002A3FEF">
        <w:rPr>
          <w:szCs w:val="22"/>
          <w:lang w:val="en-GB"/>
        </w:rPr>
        <w:t>ë</w:t>
      </w:r>
      <w:r>
        <w:rPr>
          <w:szCs w:val="22"/>
          <w:lang w:val="en-GB"/>
        </w:rPr>
        <w:t xml:space="preserve"> zon</w:t>
      </w:r>
      <w:r w:rsidR="002A3FEF">
        <w:rPr>
          <w:szCs w:val="22"/>
          <w:lang w:val="en-GB"/>
        </w:rPr>
        <w:t>ë</w:t>
      </w:r>
      <w:r>
        <w:rPr>
          <w:szCs w:val="22"/>
          <w:lang w:val="en-GB"/>
        </w:rPr>
        <w:t>n 8592</w:t>
      </w:r>
    </w:p>
    <w:p w:rsidR="007E5C89" w:rsidRDefault="007E5C89" w:rsidP="007E5C89">
      <w:pPr>
        <w:pStyle w:val="Paragrafi"/>
        <w:ind w:firstLine="0"/>
        <w:rPr>
          <w:szCs w:val="22"/>
          <w:lang w:val="en-GB"/>
        </w:rPr>
      </w:pPr>
      <w:r>
        <w:rPr>
          <w:szCs w:val="22"/>
          <w:lang w:val="en-GB"/>
        </w:rPr>
        <w:t>Pasuria 1/105 me indeks t</w:t>
      </w:r>
      <w:r w:rsidR="002A3FEF">
        <w:rPr>
          <w:szCs w:val="22"/>
          <w:lang w:val="en-GB"/>
        </w:rPr>
        <w:t>ë</w:t>
      </w:r>
      <w:r>
        <w:rPr>
          <w:szCs w:val="22"/>
          <w:lang w:val="en-GB"/>
        </w:rPr>
        <w:t xml:space="preserve"> hart</w:t>
      </w:r>
      <w:r w:rsidR="002A3FEF">
        <w:rPr>
          <w:szCs w:val="22"/>
          <w:lang w:val="en-GB"/>
        </w:rPr>
        <w:t>ë</w:t>
      </w:r>
      <w:r>
        <w:rPr>
          <w:szCs w:val="22"/>
          <w:lang w:val="en-GB"/>
        </w:rPr>
        <w:t>s Sh-H-9, Sh-H-10, n</w:t>
      </w:r>
      <w:r w:rsidR="002A3FEF">
        <w:rPr>
          <w:szCs w:val="22"/>
          <w:lang w:val="en-GB"/>
        </w:rPr>
        <w:t>ë</w:t>
      </w:r>
      <w:r>
        <w:rPr>
          <w:szCs w:val="22"/>
          <w:lang w:val="en-GB"/>
        </w:rPr>
        <w:t xml:space="preserve"> zon</w:t>
      </w:r>
      <w:r w:rsidR="002A3FEF">
        <w:rPr>
          <w:szCs w:val="22"/>
          <w:lang w:val="en-GB"/>
        </w:rPr>
        <w:t>ë</w:t>
      </w:r>
      <w:r>
        <w:rPr>
          <w:szCs w:val="22"/>
          <w:lang w:val="en-GB"/>
        </w:rPr>
        <w:t>n kadastrale 8592</w:t>
      </w:r>
    </w:p>
    <w:p w:rsidR="007E5C89" w:rsidRDefault="007E5C89" w:rsidP="007E5C89">
      <w:pPr>
        <w:pStyle w:val="Paragrafi"/>
        <w:ind w:firstLine="0"/>
        <w:rPr>
          <w:szCs w:val="22"/>
          <w:lang w:val="en-GB"/>
        </w:rPr>
      </w:pPr>
      <w:r>
        <w:rPr>
          <w:szCs w:val="22"/>
          <w:lang w:val="en-GB"/>
        </w:rPr>
        <w:t>Pasuria 10/4 me indeks t</w:t>
      </w:r>
      <w:r w:rsidR="002A3FEF">
        <w:rPr>
          <w:szCs w:val="22"/>
          <w:lang w:val="en-GB"/>
        </w:rPr>
        <w:t>ë</w:t>
      </w:r>
      <w:r>
        <w:rPr>
          <w:szCs w:val="22"/>
          <w:lang w:val="en-GB"/>
        </w:rPr>
        <w:t xml:space="preserve"> hart</w:t>
      </w:r>
      <w:r w:rsidR="002A3FEF">
        <w:rPr>
          <w:szCs w:val="22"/>
          <w:lang w:val="en-GB"/>
        </w:rPr>
        <w:t>ë</w:t>
      </w:r>
      <w:r>
        <w:rPr>
          <w:szCs w:val="22"/>
          <w:lang w:val="en-GB"/>
        </w:rPr>
        <w:t>s Sh-I-10, n</w:t>
      </w:r>
      <w:r w:rsidR="002A3FEF">
        <w:rPr>
          <w:szCs w:val="22"/>
          <w:lang w:val="en-GB"/>
        </w:rPr>
        <w:t>ë</w:t>
      </w:r>
      <w:r>
        <w:rPr>
          <w:szCs w:val="22"/>
          <w:lang w:val="en-GB"/>
        </w:rPr>
        <w:t xml:space="preserve"> zon</w:t>
      </w:r>
      <w:r w:rsidR="002A3FEF">
        <w:rPr>
          <w:szCs w:val="22"/>
          <w:lang w:val="en-GB"/>
        </w:rPr>
        <w:t>ë</w:t>
      </w:r>
      <w:r>
        <w:rPr>
          <w:szCs w:val="22"/>
          <w:lang w:val="en-GB"/>
        </w:rPr>
        <w:t>n kadastrale 8592</w:t>
      </w:r>
    </w:p>
    <w:p w:rsidR="007E5C89" w:rsidRDefault="007E5C89" w:rsidP="007E5C89">
      <w:pPr>
        <w:pStyle w:val="Paragrafi"/>
        <w:ind w:firstLine="0"/>
        <w:rPr>
          <w:szCs w:val="22"/>
          <w:lang w:val="en-GB"/>
        </w:rPr>
      </w:pPr>
    </w:p>
    <w:p w:rsidR="007E5C89" w:rsidRDefault="000F4F54" w:rsidP="007E5C89">
      <w:pPr>
        <w:pStyle w:val="Paragrafi"/>
        <w:ind w:firstLine="0"/>
        <w:rPr>
          <w:szCs w:val="22"/>
          <w:lang w:val="en-GB"/>
        </w:rPr>
      </w:pPr>
      <w:r>
        <w:rPr>
          <w:szCs w:val="22"/>
          <w:lang w:val="en-GB"/>
        </w:rPr>
        <w:t>Ish-</w:t>
      </w:r>
      <w:r w:rsidR="00082ADA">
        <w:rPr>
          <w:szCs w:val="22"/>
          <w:lang w:val="en-GB"/>
        </w:rPr>
        <w:t>f</w:t>
      </w:r>
      <w:r w:rsidR="007E5C89">
        <w:rPr>
          <w:szCs w:val="22"/>
          <w:lang w:val="en-GB"/>
        </w:rPr>
        <w:t>abrika e miellit</w:t>
      </w:r>
    </w:p>
    <w:p w:rsidR="00E225F4" w:rsidRDefault="007E5C89" w:rsidP="007E5C89">
      <w:pPr>
        <w:pStyle w:val="Paragrafi"/>
        <w:ind w:firstLine="0"/>
        <w:rPr>
          <w:szCs w:val="22"/>
          <w:lang w:val="en-GB"/>
        </w:rPr>
      </w:pPr>
      <w:r>
        <w:rPr>
          <w:szCs w:val="22"/>
          <w:lang w:val="en-GB"/>
        </w:rPr>
        <w:t>Pasuria 8/289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E225F4" w:rsidRDefault="00E225F4" w:rsidP="007E5C89">
      <w:pPr>
        <w:pStyle w:val="Paragrafi"/>
        <w:ind w:firstLine="0"/>
        <w:rPr>
          <w:szCs w:val="22"/>
          <w:lang w:val="en-GB"/>
        </w:rPr>
      </w:pPr>
    </w:p>
    <w:p w:rsidR="00E225F4" w:rsidRDefault="00E225F4" w:rsidP="007E5C89">
      <w:pPr>
        <w:pStyle w:val="Paragrafi"/>
        <w:ind w:firstLine="0"/>
        <w:rPr>
          <w:szCs w:val="22"/>
          <w:lang w:val="en-GB"/>
        </w:rPr>
      </w:pPr>
      <w:r>
        <w:rPr>
          <w:szCs w:val="22"/>
          <w:lang w:val="en-GB"/>
        </w:rPr>
        <w:t xml:space="preserve">Ish </w:t>
      </w:r>
      <w:r w:rsidR="00082ADA">
        <w:rPr>
          <w:szCs w:val="22"/>
          <w:lang w:val="en-GB"/>
        </w:rPr>
        <w:t xml:space="preserve">- </w:t>
      </w:r>
      <w:r>
        <w:rPr>
          <w:szCs w:val="22"/>
          <w:lang w:val="en-GB"/>
        </w:rPr>
        <w:t>fabrika e buk</w:t>
      </w:r>
      <w:r w:rsidR="002A3FEF">
        <w:rPr>
          <w:szCs w:val="22"/>
          <w:lang w:val="en-GB"/>
        </w:rPr>
        <w:t>ë</w:t>
      </w:r>
      <w:r>
        <w:rPr>
          <w:szCs w:val="22"/>
          <w:lang w:val="en-GB"/>
        </w:rPr>
        <w:t>s</w:t>
      </w:r>
    </w:p>
    <w:p w:rsidR="007E5C89" w:rsidRPr="003160A3" w:rsidRDefault="00E225F4" w:rsidP="007E5C89">
      <w:pPr>
        <w:pStyle w:val="Paragrafi"/>
        <w:ind w:firstLine="0"/>
        <w:rPr>
          <w:szCs w:val="22"/>
          <w:lang w:val="en-GB"/>
        </w:rPr>
      </w:pPr>
      <w:r>
        <w:rPr>
          <w:szCs w:val="22"/>
          <w:lang w:val="en-GB"/>
        </w:rPr>
        <w:t>Pasuria 8/44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n kadastrale 8593</w:t>
      </w:r>
      <w:r w:rsidR="007E5C89">
        <w:rPr>
          <w:szCs w:val="22"/>
          <w:lang w:val="en-GB"/>
        </w:rPr>
        <w:t xml:space="preserve"> </w:t>
      </w:r>
    </w:p>
    <w:p w:rsidR="00844171" w:rsidRPr="003160A3" w:rsidRDefault="00844171" w:rsidP="00844171">
      <w:pPr>
        <w:pStyle w:val="Paragrafi"/>
        <w:ind w:firstLine="0"/>
        <w:rPr>
          <w:szCs w:val="22"/>
          <w:lang w:val="en-GB"/>
        </w:rPr>
      </w:pPr>
      <w:r>
        <w:rPr>
          <w:szCs w:val="22"/>
          <w:lang w:val="en-GB"/>
        </w:rPr>
        <w:t>Pasuria 8/45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Pr="003160A3" w:rsidRDefault="00844171" w:rsidP="00844171">
      <w:pPr>
        <w:pStyle w:val="Paragrafi"/>
        <w:ind w:firstLine="0"/>
        <w:rPr>
          <w:szCs w:val="22"/>
          <w:lang w:val="en-GB"/>
        </w:rPr>
      </w:pPr>
      <w:r>
        <w:rPr>
          <w:szCs w:val="22"/>
          <w:lang w:val="en-GB"/>
        </w:rPr>
        <w:t>Pasuria 8/46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Pr="003160A3" w:rsidRDefault="00844171" w:rsidP="00844171">
      <w:pPr>
        <w:pStyle w:val="Paragrafi"/>
        <w:ind w:firstLine="0"/>
        <w:rPr>
          <w:szCs w:val="22"/>
          <w:lang w:val="en-GB"/>
        </w:rPr>
      </w:pPr>
      <w:r>
        <w:rPr>
          <w:szCs w:val="22"/>
          <w:lang w:val="en-GB"/>
        </w:rPr>
        <w:t>Pasuria 8/47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Pr="003160A3" w:rsidRDefault="00844171" w:rsidP="00844171">
      <w:pPr>
        <w:pStyle w:val="Paragrafi"/>
        <w:ind w:firstLine="0"/>
        <w:rPr>
          <w:szCs w:val="22"/>
          <w:lang w:val="en-GB"/>
        </w:rPr>
      </w:pPr>
      <w:r>
        <w:rPr>
          <w:szCs w:val="22"/>
          <w:lang w:val="en-GB"/>
        </w:rPr>
        <w:t>Pasuria 8/48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Pr="003160A3" w:rsidRDefault="00844171" w:rsidP="00844171">
      <w:pPr>
        <w:pStyle w:val="Paragrafi"/>
        <w:ind w:firstLine="0"/>
        <w:rPr>
          <w:szCs w:val="22"/>
          <w:lang w:val="en-GB"/>
        </w:rPr>
      </w:pPr>
      <w:r>
        <w:rPr>
          <w:szCs w:val="22"/>
          <w:lang w:val="en-GB"/>
        </w:rPr>
        <w:t>Pasuria 8/49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Default="00844171" w:rsidP="00844171">
      <w:pPr>
        <w:pStyle w:val="Paragrafi"/>
        <w:ind w:firstLine="0"/>
        <w:rPr>
          <w:szCs w:val="22"/>
          <w:lang w:val="en-GB"/>
        </w:rPr>
      </w:pPr>
      <w:r>
        <w:rPr>
          <w:szCs w:val="22"/>
          <w:lang w:val="en-GB"/>
        </w:rPr>
        <w:t>Pasuria 8/44 me indeks t</w:t>
      </w:r>
      <w:r w:rsidR="002A3FEF">
        <w:rPr>
          <w:szCs w:val="22"/>
          <w:lang w:val="en-GB"/>
        </w:rPr>
        <w:t>ë</w:t>
      </w:r>
      <w:r>
        <w:rPr>
          <w:szCs w:val="22"/>
          <w:lang w:val="en-GB"/>
        </w:rPr>
        <w:t xml:space="preserve"> hart</w:t>
      </w:r>
      <w:r w:rsidR="002A3FEF">
        <w:rPr>
          <w:szCs w:val="22"/>
          <w:lang w:val="en-GB"/>
        </w:rPr>
        <w:t>ë</w:t>
      </w:r>
      <w:r>
        <w:rPr>
          <w:szCs w:val="22"/>
          <w:lang w:val="en-GB"/>
        </w:rPr>
        <w:t>s Sh-L-10, n</w:t>
      </w:r>
      <w:r w:rsidR="002A3FEF">
        <w:rPr>
          <w:szCs w:val="22"/>
          <w:lang w:val="en-GB"/>
        </w:rPr>
        <w:t>ë</w:t>
      </w:r>
      <w:r>
        <w:rPr>
          <w:szCs w:val="22"/>
          <w:lang w:val="en-GB"/>
        </w:rPr>
        <w:t xml:space="preserve"> zon</w:t>
      </w:r>
      <w:r w:rsidR="002A3FEF">
        <w:rPr>
          <w:szCs w:val="22"/>
          <w:lang w:val="en-GB"/>
        </w:rPr>
        <w:t>ë</w:t>
      </w:r>
      <w:r>
        <w:rPr>
          <w:szCs w:val="22"/>
          <w:lang w:val="en-GB"/>
        </w:rPr>
        <w:t xml:space="preserve">n kadastrale 8593 </w:t>
      </w:r>
    </w:p>
    <w:p w:rsidR="00844171" w:rsidRDefault="00844171" w:rsidP="00844171">
      <w:pPr>
        <w:pStyle w:val="Paragrafi"/>
        <w:ind w:firstLine="0"/>
        <w:rPr>
          <w:szCs w:val="22"/>
          <w:lang w:val="en-GB"/>
        </w:rPr>
      </w:pPr>
    </w:p>
    <w:p w:rsidR="00844171" w:rsidRDefault="00844171" w:rsidP="00844171">
      <w:pPr>
        <w:pStyle w:val="Paragrafi"/>
        <w:ind w:firstLine="0"/>
        <w:rPr>
          <w:szCs w:val="22"/>
          <w:lang w:val="en-GB"/>
        </w:rPr>
      </w:pPr>
      <w:r>
        <w:rPr>
          <w:szCs w:val="22"/>
          <w:lang w:val="en-GB"/>
        </w:rPr>
        <w:t>Ish</w:t>
      </w:r>
      <w:r w:rsidR="000F4F54">
        <w:rPr>
          <w:szCs w:val="22"/>
          <w:lang w:val="en-GB"/>
        </w:rPr>
        <w:t>-</w:t>
      </w:r>
      <w:r w:rsidR="00AD544C">
        <w:rPr>
          <w:szCs w:val="22"/>
          <w:lang w:val="en-GB"/>
        </w:rPr>
        <w:t>NT</w:t>
      </w:r>
      <w:r w:rsidR="00082ADA">
        <w:rPr>
          <w:szCs w:val="22"/>
          <w:lang w:val="en-GB"/>
        </w:rPr>
        <w:t>SH</w:t>
      </w:r>
    </w:p>
    <w:p w:rsidR="00844171" w:rsidRPr="003160A3" w:rsidRDefault="00844171" w:rsidP="00844171">
      <w:pPr>
        <w:pStyle w:val="Paragrafi"/>
        <w:ind w:firstLine="0"/>
        <w:rPr>
          <w:szCs w:val="22"/>
          <w:lang w:val="en-GB"/>
        </w:rPr>
      </w:pPr>
      <w:r>
        <w:rPr>
          <w:szCs w:val="22"/>
          <w:lang w:val="en-GB"/>
        </w:rPr>
        <w:t>Pasuria 9/1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Default="00844171" w:rsidP="00844171">
      <w:pPr>
        <w:pStyle w:val="Paragrafi"/>
        <w:ind w:firstLine="0"/>
        <w:rPr>
          <w:szCs w:val="22"/>
          <w:lang w:val="en-GB"/>
        </w:rPr>
      </w:pPr>
      <w:r>
        <w:rPr>
          <w:szCs w:val="22"/>
          <w:lang w:val="en-GB"/>
        </w:rPr>
        <w:t>Pasuria 9/2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Default="00844171" w:rsidP="00844171">
      <w:pPr>
        <w:pStyle w:val="Paragrafi"/>
        <w:ind w:firstLine="0"/>
        <w:rPr>
          <w:szCs w:val="22"/>
          <w:lang w:val="en-GB"/>
        </w:rPr>
      </w:pPr>
    </w:p>
    <w:p w:rsidR="00844171" w:rsidRDefault="000F4F54" w:rsidP="00844171">
      <w:pPr>
        <w:pStyle w:val="Paragrafi"/>
        <w:ind w:firstLine="0"/>
        <w:rPr>
          <w:szCs w:val="22"/>
          <w:lang w:val="en-GB"/>
        </w:rPr>
      </w:pPr>
      <w:r>
        <w:rPr>
          <w:szCs w:val="22"/>
          <w:lang w:val="en-GB"/>
        </w:rPr>
        <w:t>Ish-n</w:t>
      </w:r>
      <w:r w:rsidR="00844171">
        <w:rPr>
          <w:szCs w:val="22"/>
          <w:lang w:val="en-GB"/>
        </w:rPr>
        <w:t>d</w:t>
      </w:r>
      <w:r w:rsidR="002A3FEF">
        <w:rPr>
          <w:szCs w:val="22"/>
          <w:lang w:val="en-GB"/>
        </w:rPr>
        <w:t>ë</w:t>
      </w:r>
      <w:r w:rsidR="00082ADA">
        <w:rPr>
          <w:szCs w:val="22"/>
          <w:lang w:val="en-GB"/>
        </w:rPr>
        <w:t>rmarrja m</w:t>
      </w:r>
      <w:r w:rsidR="00844171">
        <w:rPr>
          <w:szCs w:val="22"/>
          <w:lang w:val="en-GB"/>
        </w:rPr>
        <w:t xml:space="preserve">inerale </w:t>
      </w:r>
    </w:p>
    <w:p w:rsidR="00844171" w:rsidRPr="003160A3" w:rsidRDefault="00844171" w:rsidP="00844171">
      <w:pPr>
        <w:pStyle w:val="Paragrafi"/>
        <w:ind w:firstLine="0"/>
        <w:rPr>
          <w:szCs w:val="22"/>
          <w:lang w:val="en-GB"/>
        </w:rPr>
      </w:pPr>
      <w:r>
        <w:rPr>
          <w:szCs w:val="22"/>
          <w:lang w:val="en-GB"/>
        </w:rPr>
        <w:t>Pasuria 9/8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9/9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9/13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9/16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9/17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9/18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9/19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Pr="003160A3" w:rsidRDefault="00844171" w:rsidP="00844171">
      <w:pPr>
        <w:pStyle w:val="Paragrafi"/>
        <w:ind w:firstLine="0"/>
        <w:rPr>
          <w:szCs w:val="22"/>
          <w:lang w:val="en-GB"/>
        </w:rPr>
      </w:pPr>
      <w:r>
        <w:rPr>
          <w:szCs w:val="22"/>
          <w:lang w:val="en-GB"/>
        </w:rPr>
        <w:t>Pasuria 9/20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844171" w:rsidRDefault="00844171" w:rsidP="00844171">
      <w:pPr>
        <w:pStyle w:val="Paragrafi"/>
        <w:ind w:firstLine="0"/>
        <w:rPr>
          <w:szCs w:val="22"/>
          <w:lang w:val="en-GB"/>
        </w:rPr>
      </w:pPr>
      <w:r>
        <w:rPr>
          <w:szCs w:val="22"/>
          <w:lang w:val="en-GB"/>
        </w:rPr>
        <w:t>Pasuria 9/22 me indeks t</w:t>
      </w:r>
      <w:r w:rsidR="002A3FEF">
        <w:rPr>
          <w:szCs w:val="22"/>
          <w:lang w:val="en-GB"/>
        </w:rPr>
        <w:t>ë</w:t>
      </w:r>
      <w:r>
        <w:rPr>
          <w:szCs w:val="22"/>
          <w:lang w:val="en-GB"/>
        </w:rPr>
        <w:t xml:space="preserve"> hart</w:t>
      </w:r>
      <w:r w:rsidR="002A3FEF">
        <w:rPr>
          <w:szCs w:val="22"/>
          <w:lang w:val="en-GB"/>
        </w:rPr>
        <w:t>ë</w:t>
      </w:r>
      <w:r>
        <w:rPr>
          <w:szCs w:val="22"/>
          <w:lang w:val="en-GB"/>
        </w:rPr>
        <w:t>s Sh-M-10,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6E7DC4" w:rsidRDefault="006E7DC4" w:rsidP="00844171">
      <w:pPr>
        <w:pStyle w:val="Paragrafi"/>
        <w:ind w:firstLine="0"/>
        <w:rPr>
          <w:szCs w:val="22"/>
          <w:lang w:val="en-GB"/>
        </w:rPr>
      </w:pPr>
    </w:p>
    <w:p w:rsidR="006E7DC4" w:rsidRDefault="000F4F54" w:rsidP="00844171">
      <w:pPr>
        <w:pStyle w:val="Paragrafi"/>
        <w:ind w:firstLine="0"/>
        <w:rPr>
          <w:szCs w:val="22"/>
          <w:lang w:val="en-GB"/>
        </w:rPr>
      </w:pPr>
      <w:r>
        <w:rPr>
          <w:szCs w:val="22"/>
          <w:lang w:val="en-GB"/>
        </w:rPr>
        <w:t>Ish-</w:t>
      </w:r>
      <w:r w:rsidR="006E7DC4">
        <w:rPr>
          <w:szCs w:val="22"/>
          <w:lang w:val="en-GB"/>
        </w:rPr>
        <w:t>nd</w:t>
      </w:r>
      <w:r w:rsidR="002A3FEF">
        <w:rPr>
          <w:szCs w:val="22"/>
          <w:lang w:val="en-GB"/>
        </w:rPr>
        <w:t>ë</w:t>
      </w:r>
      <w:r w:rsidR="00082ADA">
        <w:rPr>
          <w:szCs w:val="22"/>
          <w:lang w:val="en-GB"/>
        </w:rPr>
        <w:t>rmarrja g</w:t>
      </w:r>
      <w:r w:rsidR="006E7DC4">
        <w:rPr>
          <w:szCs w:val="22"/>
          <w:lang w:val="en-GB"/>
        </w:rPr>
        <w:t>jeologjike</w:t>
      </w:r>
    </w:p>
    <w:p w:rsidR="006E7DC4" w:rsidRPr="000F4F54" w:rsidRDefault="006E7DC4" w:rsidP="006E7DC4">
      <w:pPr>
        <w:pStyle w:val="Paragrafi"/>
        <w:ind w:firstLine="0"/>
        <w:rPr>
          <w:szCs w:val="22"/>
          <w:lang w:val="en-GB"/>
        </w:rPr>
      </w:pPr>
      <w:r w:rsidRPr="000F4F54">
        <w:rPr>
          <w:szCs w:val="22"/>
          <w:lang w:val="en-GB"/>
        </w:rPr>
        <w:t>Pasuria 16/21 me indeks t</w:t>
      </w:r>
      <w:r w:rsidR="002A3FEF" w:rsidRPr="000F4F54">
        <w:rPr>
          <w:szCs w:val="22"/>
          <w:lang w:val="en-GB"/>
        </w:rPr>
        <w:t>ë</w:t>
      </w:r>
      <w:r w:rsidRPr="000F4F54">
        <w:rPr>
          <w:szCs w:val="22"/>
          <w:lang w:val="en-GB"/>
        </w:rPr>
        <w:t xml:space="preserve"> hart</w:t>
      </w:r>
      <w:r w:rsidR="002A3FEF" w:rsidRPr="000F4F54">
        <w:rPr>
          <w:szCs w:val="22"/>
          <w:lang w:val="en-GB"/>
        </w:rPr>
        <w:t>ë</w:t>
      </w:r>
      <w:r w:rsidRPr="000F4F54">
        <w:rPr>
          <w:szCs w:val="22"/>
          <w:lang w:val="en-GB"/>
        </w:rPr>
        <w:t>s Sh-O-10, n</w:t>
      </w:r>
      <w:r w:rsidR="002A3FEF" w:rsidRPr="000F4F54">
        <w:rPr>
          <w:szCs w:val="22"/>
          <w:lang w:val="en-GB"/>
        </w:rPr>
        <w:t>ë</w:t>
      </w:r>
      <w:r w:rsidRPr="000F4F54">
        <w:rPr>
          <w:szCs w:val="22"/>
          <w:lang w:val="en-GB"/>
        </w:rPr>
        <w:t xml:space="preserve"> zon</w:t>
      </w:r>
      <w:r w:rsidR="002A3FEF" w:rsidRPr="000F4F54">
        <w:rPr>
          <w:szCs w:val="22"/>
          <w:lang w:val="en-GB"/>
        </w:rPr>
        <w:t>ë</w:t>
      </w:r>
      <w:r w:rsidRPr="000F4F54">
        <w:rPr>
          <w:szCs w:val="22"/>
          <w:lang w:val="en-GB"/>
        </w:rPr>
        <w:t>n kadastrale 8593</w:t>
      </w:r>
    </w:p>
    <w:p w:rsidR="006E7DC4" w:rsidRDefault="006E7DC4" w:rsidP="006E7DC4">
      <w:pPr>
        <w:pStyle w:val="Paragrafi"/>
        <w:ind w:firstLine="0"/>
        <w:rPr>
          <w:szCs w:val="22"/>
          <w:lang w:val="en-GB"/>
        </w:rPr>
      </w:pPr>
      <w:r>
        <w:rPr>
          <w:szCs w:val="22"/>
          <w:lang w:val="en-GB"/>
        </w:rPr>
        <w:t>Pasuria 16/22 me indeks t</w:t>
      </w:r>
      <w:r w:rsidR="002A3FEF">
        <w:rPr>
          <w:szCs w:val="22"/>
          <w:lang w:val="en-GB"/>
        </w:rPr>
        <w:t>ë</w:t>
      </w:r>
      <w:r>
        <w:rPr>
          <w:szCs w:val="22"/>
          <w:lang w:val="en-GB"/>
        </w:rPr>
        <w:t xml:space="preserve"> hart</w:t>
      </w:r>
      <w:r w:rsidR="002A3FEF">
        <w:rPr>
          <w:szCs w:val="22"/>
          <w:lang w:val="en-GB"/>
        </w:rPr>
        <w:t>ë</w:t>
      </w:r>
      <w:r>
        <w:rPr>
          <w:szCs w:val="22"/>
          <w:lang w:val="en-GB"/>
        </w:rPr>
        <w:t>s Sh-O-10,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6E7DC4" w:rsidRDefault="006E7DC4" w:rsidP="006E7DC4">
      <w:pPr>
        <w:pStyle w:val="Paragrafi"/>
        <w:ind w:firstLine="0"/>
        <w:rPr>
          <w:szCs w:val="22"/>
          <w:lang w:val="en-GB"/>
        </w:rPr>
      </w:pPr>
      <w:r>
        <w:rPr>
          <w:szCs w:val="22"/>
          <w:lang w:val="en-GB"/>
        </w:rPr>
        <w:t>Pasuria 16/23 me indeks t</w:t>
      </w:r>
      <w:r w:rsidR="002A3FEF">
        <w:rPr>
          <w:szCs w:val="22"/>
          <w:lang w:val="en-GB"/>
        </w:rPr>
        <w:t>ë</w:t>
      </w:r>
      <w:r>
        <w:rPr>
          <w:szCs w:val="22"/>
          <w:lang w:val="en-GB"/>
        </w:rPr>
        <w:t xml:space="preserve"> hart</w:t>
      </w:r>
      <w:r w:rsidR="002A3FEF">
        <w:rPr>
          <w:szCs w:val="22"/>
          <w:lang w:val="en-GB"/>
        </w:rPr>
        <w:t>ë</w:t>
      </w:r>
      <w:r>
        <w:rPr>
          <w:szCs w:val="22"/>
          <w:lang w:val="en-GB"/>
        </w:rPr>
        <w:t>s Sh-O-10,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6E7DC4" w:rsidRDefault="006E7DC4" w:rsidP="006E7DC4">
      <w:pPr>
        <w:pStyle w:val="Paragrafi"/>
        <w:ind w:firstLine="0"/>
        <w:rPr>
          <w:szCs w:val="22"/>
          <w:lang w:val="en-GB"/>
        </w:rPr>
      </w:pPr>
      <w:r>
        <w:rPr>
          <w:szCs w:val="22"/>
          <w:lang w:val="en-GB"/>
        </w:rPr>
        <w:t>Pasuria 16/24 me indeks t</w:t>
      </w:r>
      <w:r w:rsidR="002A3FEF">
        <w:rPr>
          <w:szCs w:val="22"/>
          <w:lang w:val="en-GB"/>
        </w:rPr>
        <w:t>ë</w:t>
      </w:r>
      <w:r>
        <w:rPr>
          <w:szCs w:val="22"/>
          <w:lang w:val="en-GB"/>
        </w:rPr>
        <w:t xml:space="preserve"> hart</w:t>
      </w:r>
      <w:r w:rsidR="002A3FEF">
        <w:rPr>
          <w:szCs w:val="22"/>
          <w:lang w:val="en-GB"/>
        </w:rPr>
        <w:t>ë</w:t>
      </w:r>
      <w:r>
        <w:rPr>
          <w:szCs w:val="22"/>
          <w:lang w:val="en-GB"/>
        </w:rPr>
        <w:t>s Sh-O-10,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6E7DC4" w:rsidRDefault="005A64F2" w:rsidP="006E7DC4">
      <w:pPr>
        <w:pStyle w:val="Paragrafi"/>
        <w:ind w:firstLine="0"/>
        <w:rPr>
          <w:szCs w:val="22"/>
          <w:lang w:val="en-GB"/>
        </w:rPr>
      </w:pPr>
      <w:r>
        <w:rPr>
          <w:szCs w:val="22"/>
          <w:lang w:val="en-GB"/>
        </w:rPr>
        <w:t>Pasuria 16/25 me indeks t</w:t>
      </w:r>
      <w:r w:rsidR="002A3FEF">
        <w:rPr>
          <w:szCs w:val="22"/>
          <w:lang w:val="en-GB"/>
        </w:rPr>
        <w:t>ë</w:t>
      </w:r>
      <w:r>
        <w:rPr>
          <w:szCs w:val="22"/>
          <w:lang w:val="en-GB"/>
        </w:rPr>
        <w:t xml:space="preserve"> hart</w:t>
      </w:r>
      <w:r w:rsidR="002A3FEF">
        <w:rPr>
          <w:szCs w:val="22"/>
          <w:lang w:val="en-GB"/>
        </w:rPr>
        <w:t>ë</w:t>
      </w:r>
      <w:r>
        <w:rPr>
          <w:szCs w:val="22"/>
          <w:lang w:val="en-GB"/>
        </w:rPr>
        <w:t>s Sh-N</w:t>
      </w:r>
      <w:r w:rsidR="006E7DC4">
        <w:rPr>
          <w:szCs w:val="22"/>
          <w:lang w:val="en-GB"/>
        </w:rPr>
        <w:t>-10, n</w:t>
      </w:r>
      <w:r w:rsidR="002A3FEF">
        <w:rPr>
          <w:szCs w:val="22"/>
          <w:lang w:val="en-GB"/>
        </w:rPr>
        <w:t>ë</w:t>
      </w:r>
      <w:r w:rsidR="006E7DC4">
        <w:rPr>
          <w:szCs w:val="22"/>
          <w:lang w:val="en-GB"/>
        </w:rPr>
        <w:t xml:space="preserve"> zon</w:t>
      </w:r>
      <w:r w:rsidR="002A3FEF">
        <w:rPr>
          <w:szCs w:val="22"/>
          <w:lang w:val="en-GB"/>
        </w:rPr>
        <w:t>ë</w:t>
      </w:r>
      <w:r w:rsidR="006E7DC4">
        <w:rPr>
          <w:szCs w:val="22"/>
          <w:lang w:val="en-GB"/>
        </w:rPr>
        <w:t>n kadastrale 8593</w:t>
      </w:r>
    </w:p>
    <w:p w:rsidR="006E7DC4" w:rsidRDefault="005A64F2" w:rsidP="006E7DC4">
      <w:pPr>
        <w:pStyle w:val="Paragrafi"/>
        <w:ind w:firstLine="0"/>
        <w:rPr>
          <w:szCs w:val="22"/>
          <w:lang w:val="en-GB"/>
        </w:rPr>
      </w:pPr>
      <w:r>
        <w:rPr>
          <w:szCs w:val="22"/>
          <w:lang w:val="en-GB"/>
        </w:rPr>
        <w:t>Pasuria 16/26 me indeks t</w:t>
      </w:r>
      <w:r w:rsidR="002A3FEF">
        <w:rPr>
          <w:szCs w:val="22"/>
          <w:lang w:val="en-GB"/>
        </w:rPr>
        <w:t>ë</w:t>
      </w:r>
      <w:r>
        <w:rPr>
          <w:szCs w:val="22"/>
          <w:lang w:val="en-GB"/>
        </w:rPr>
        <w:t xml:space="preserve"> hart</w:t>
      </w:r>
      <w:r w:rsidR="002A3FEF">
        <w:rPr>
          <w:szCs w:val="22"/>
          <w:lang w:val="en-GB"/>
        </w:rPr>
        <w:t>ë</w:t>
      </w:r>
      <w:r>
        <w:rPr>
          <w:szCs w:val="22"/>
          <w:lang w:val="en-GB"/>
        </w:rPr>
        <w:t>s Sh-N</w:t>
      </w:r>
      <w:r w:rsidR="006E7DC4">
        <w:rPr>
          <w:szCs w:val="22"/>
          <w:lang w:val="en-GB"/>
        </w:rPr>
        <w:t>-10, n</w:t>
      </w:r>
      <w:r w:rsidR="002A3FEF">
        <w:rPr>
          <w:szCs w:val="22"/>
          <w:lang w:val="en-GB"/>
        </w:rPr>
        <w:t>ë</w:t>
      </w:r>
      <w:r w:rsidR="006E7DC4">
        <w:rPr>
          <w:szCs w:val="22"/>
          <w:lang w:val="en-GB"/>
        </w:rPr>
        <w:t xml:space="preserve"> zon</w:t>
      </w:r>
      <w:r w:rsidR="002A3FEF">
        <w:rPr>
          <w:szCs w:val="22"/>
          <w:lang w:val="en-GB"/>
        </w:rPr>
        <w:t>ë</w:t>
      </w:r>
      <w:r w:rsidR="006E7DC4">
        <w:rPr>
          <w:szCs w:val="22"/>
          <w:lang w:val="en-GB"/>
        </w:rPr>
        <w:t>n kadastrale 8593</w:t>
      </w:r>
    </w:p>
    <w:p w:rsidR="006E7DC4" w:rsidRDefault="005A64F2" w:rsidP="006E7DC4">
      <w:pPr>
        <w:pStyle w:val="Paragrafi"/>
        <w:ind w:firstLine="0"/>
        <w:rPr>
          <w:szCs w:val="22"/>
          <w:lang w:val="en-GB"/>
        </w:rPr>
      </w:pPr>
      <w:r>
        <w:rPr>
          <w:szCs w:val="22"/>
          <w:lang w:val="en-GB"/>
        </w:rPr>
        <w:t>Pasuria 16/27 me indeks t</w:t>
      </w:r>
      <w:r w:rsidR="002A3FEF">
        <w:rPr>
          <w:szCs w:val="22"/>
          <w:lang w:val="en-GB"/>
        </w:rPr>
        <w:t>ë</w:t>
      </w:r>
      <w:r>
        <w:rPr>
          <w:szCs w:val="22"/>
          <w:lang w:val="en-GB"/>
        </w:rPr>
        <w:t xml:space="preserve"> hart</w:t>
      </w:r>
      <w:r w:rsidR="002A3FEF">
        <w:rPr>
          <w:szCs w:val="22"/>
          <w:lang w:val="en-GB"/>
        </w:rPr>
        <w:t>ë</w:t>
      </w:r>
      <w:r>
        <w:rPr>
          <w:szCs w:val="22"/>
          <w:lang w:val="en-GB"/>
        </w:rPr>
        <w:t>s Sh-N</w:t>
      </w:r>
      <w:r w:rsidR="006E7DC4">
        <w:rPr>
          <w:szCs w:val="22"/>
          <w:lang w:val="en-GB"/>
        </w:rPr>
        <w:t>-10, n</w:t>
      </w:r>
      <w:r w:rsidR="002A3FEF">
        <w:rPr>
          <w:szCs w:val="22"/>
          <w:lang w:val="en-GB"/>
        </w:rPr>
        <w:t>ë</w:t>
      </w:r>
      <w:r w:rsidR="006E7DC4">
        <w:rPr>
          <w:szCs w:val="22"/>
          <w:lang w:val="en-GB"/>
        </w:rPr>
        <w:t xml:space="preserve"> zon</w:t>
      </w:r>
      <w:r w:rsidR="002A3FEF">
        <w:rPr>
          <w:szCs w:val="22"/>
          <w:lang w:val="en-GB"/>
        </w:rPr>
        <w:t>ë</w:t>
      </w:r>
      <w:r w:rsidR="006E7DC4">
        <w:rPr>
          <w:szCs w:val="22"/>
          <w:lang w:val="en-GB"/>
        </w:rPr>
        <w:t>n kadastrale 8593</w:t>
      </w:r>
    </w:p>
    <w:p w:rsidR="006E7DC4" w:rsidRDefault="005A64F2" w:rsidP="006E7DC4">
      <w:pPr>
        <w:pStyle w:val="Paragrafi"/>
        <w:ind w:firstLine="0"/>
        <w:rPr>
          <w:szCs w:val="22"/>
          <w:lang w:val="en-GB"/>
        </w:rPr>
      </w:pPr>
      <w:r>
        <w:rPr>
          <w:szCs w:val="22"/>
          <w:lang w:val="en-GB"/>
        </w:rPr>
        <w:t>Pasuria 16/28 me indeks t</w:t>
      </w:r>
      <w:r w:rsidR="002A3FEF">
        <w:rPr>
          <w:szCs w:val="22"/>
          <w:lang w:val="en-GB"/>
        </w:rPr>
        <w:t>ë</w:t>
      </w:r>
      <w:r>
        <w:rPr>
          <w:szCs w:val="22"/>
          <w:lang w:val="en-GB"/>
        </w:rPr>
        <w:t xml:space="preserve"> hart</w:t>
      </w:r>
      <w:r w:rsidR="002A3FEF">
        <w:rPr>
          <w:szCs w:val="22"/>
          <w:lang w:val="en-GB"/>
        </w:rPr>
        <w:t>ë</w:t>
      </w:r>
      <w:r>
        <w:rPr>
          <w:szCs w:val="22"/>
          <w:lang w:val="en-GB"/>
        </w:rPr>
        <w:t>s Sh-N</w:t>
      </w:r>
      <w:r w:rsidR="006E7DC4">
        <w:rPr>
          <w:szCs w:val="22"/>
          <w:lang w:val="en-GB"/>
        </w:rPr>
        <w:t>-10, n</w:t>
      </w:r>
      <w:r w:rsidR="002A3FEF">
        <w:rPr>
          <w:szCs w:val="22"/>
          <w:lang w:val="en-GB"/>
        </w:rPr>
        <w:t>ë</w:t>
      </w:r>
      <w:r w:rsidR="006E7DC4">
        <w:rPr>
          <w:szCs w:val="22"/>
          <w:lang w:val="en-GB"/>
        </w:rPr>
        <w:t xml:space="preserve"> zon</w:t>
      </w:r>
      <w:r w:rsidR="002A3FEF">
        <w:rPr>
          <w:szCs w:val="22"/>
          <w:lang w:val="en-GB"/>
        </w:rPr>
        <w:t>ë</w:t>
      </w:r>
      <w:r w:rsidR="006E7DC4">
        <w:rPr>
          <w:szCs w:val="22"/>
          <w:lang w:val="en-GB"/>
        </w:rPr>
        <w:t>n kadastrale 8593</w:t>
      </w:r>
    </w:p>
    <w:p w:rsidR="006E7DC4" w:rsidRDefault="005A64F2" w:rsidP="006E7DC4">
      <w:pPr>
        <w:pStyle w:val="Paragrafi"/>
        <w:ind w:firstLine="0"/>
        <w:rPr>
          <w:szCs w:val="22"/>
          <w:lang w:val="en-GB"/>
        </w:rPr>
      </w:pPr>
      <w:r>
        <w:rPr>
          <w:szCs w:val="22"/>
          <w:lang w:val="en-GB"/>
        </w:rPr>
        <w:t>Pasuria 16/29 me indeks t</w:t>
      </w:r>
      <w:r w:rsidR="002A3FEF">
        <w:rPr>
          <w:szCs w:val="22"/>
          <w:lang w:val="en-GB"/>
        </w:rPr>
        <w:t>ë</w:t>
      </w:r>
      <w:r>
        <w:rPr>
          <w:szCs w:val="22"/>
          <w:lang w:val="en-GB"/>
        </w:rPr>
        <w:t xml:space="preserve"> hart</w:t>
      </w:r>
      <w:r w:rsidR="002A3FEF">
        <w:rPr>
          <w:szCs w:val="22"/>
          <w:lang w:val="en-GB"/>
        </w:rPr>
        <w:t>ë</w:t>
      </w:r>
      <w:r>
        <w:rPr>
          <w:szCs w:val="22"/>
          <w:lang w:val="en-GB"/>
        </w:rPr>
        <w:t>s Sh-N</w:t>
      </w:r>
      <w:r w:rsidR="006E7DC4">
        <w:rPr>
          <w:szCs w:val="22"/>
          <w:lang w:val="en-GB"/>
        </w:rPr>
        <w:t>-10, n</w:t>
      </w:r>
      <w:r w:rsidR="002A3FEF">
        <w:rPr>
          <w:szCs w:val="22"/>
          <w:lang w:val="en-GB"/>
        </w:rPr>
        <w:t>ë</w:t>
      </w:r>
      <w:r w:rsidR="006E7DC4">
        <w:rPr>
          <w:szCs w:val="22"/>
          <w:lang w:val="en-GB"/>
        </w:rPr>
        <w:t xml:space="preserve"> zon</w:t>
      </w:r>
      <w:r w:rsidR="002A3FEF">
        <w:rPr>
          <w:szCs w:val="22"/>
          <w:lang w:val="en-GB"/>
        </w:rPr>
        <w:t>ë</w:t>
      </w:r>
      <w:r w:rsidR="006E7DC4">
        <w:rPr>
          <w:szCs w:val="22"/>
          <w:lang w:val="en-GB"/>
        </w:rPr>
        <w:t>n kadastrale 8593</w:t>
      </w:r>
    </w:p>
    <w:p w:rsidR="005A64F2" w:rsidRDefault="005A64F2" w:rsidP="005A64F2">
      <w:pPr>
        <w:pStyle w:val="Paragrafi"/>
        <w:ind w:firstLine="0"/>
        <w:rPr>
          <w:szCs w:val="22"/>
          <w:lang w:val="en-GB"/>
        </w:rPr>
      </w:pPr>
      <w:r>
        <w:rPr>
          <w:szCs w:val="22"/>
          <w:lang w:val="en-GB"/>
        </w:rPr>
        <w:t>Pasuria 16/30 me indeks t</w:t>
      </w:r>
      <w:r w:rsidR="002A3FEF">
        <w:rPr>
          <w:szCs w:val="22"/>
          <w:lang w:val="en-GB"/>
        </w:rPr>
        <w:t>ë</w:t>
      </w:r>
      <w:r>
        <w:rPr>
          <w:szCs w:val="22"/>
          <w:lang w:val="en-GB"/>
        </w:rPr>
        <w:t xml:space="preserve"> hart</w:t>
      </w:r>
      <w:r w:rsidR="002A3FEF">
        <w:rPr>
          <w:szCs w:val="22"/>
          <w:lang w:val="en-GB"/>
        </w:rPr>
        <w:t>ë</w:t>
      </w:r>
      <w:r>
        <w:rPr>
          <w:szCs w:val="22"/>
          <w:lang w:val="en-GB"/>
        </w:rPr>
        <w:t>s Sh-N-10,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5A64F2" w:rsidRDefault="005A64F2" w:rsidP="005A64F2">
      <w:pPr>
        <w:pStyle w:val="Paragrafi"/>
        <w:ind w:firstLine="0"/>
        <w:rPr>
          <w:szCs w:val="22"/>
          <w:lang w:val="en-GB"/>
        </w:rPr>
      </w:pPr>
      <w:r>
        <w:rPr>
          <w:szCs w:val="22"/>
          <w:lang w:val="en-GB"/>
        </w:rPr>
        <w:t>Pasuria 16/31 me indeks t</w:t>
      </w:r>
      <w:r w:rsidR="002A3FEF">
        <w:rPr>
          <w:szCs w:val="22"/>
          <w:lang w:val="en-GB"/>
        </w:rPr>
        <w:t>ë</w:t>
      </w:r>
      <w:r>
        <w:rPr>
          <w:szCs w:val="22"/>
          <w:lang w:val="en-GB"/>
        </w:rPr>
        <w:t xml:space="preserve"> hart</w:t>
      </w:r>
      <w:r w:rsidR="002A3FEF">
        <w:rPr>
          <w:szCs w:val="22"/>
          <w:lang w:val="en-GB"/>
        </w:rPr>
        <w:t>ë</w:t>
      </w:r>
      <w:r>
        <w:rPr>
          <w:szCs w:val="22"/>
          <w:lang w:val="en-GB"/>
        </w:rPr>
        <w:t>s Sh-N-10,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5A64F2">
      <w:pPr>
        <w:pStyle w:val="Paragrafi"/>
        <w:ind w:firstLine="0"/>
        <w:rPr>
          <w:szCs w:val="22"/>
          <w:lang w:val="en-GB"/>
        </w:rPr>
      </w:pPr>
    </w:p>
    <w:p w:rsidR="00E11920" w:rsidRDefault="00E11920" w:rsidP="005A64F2">
      <w:pPr>
        <w:pStyle w:val="Paragrafi"/>
        <w:ind w:firstLine="0"/>
        <w:rPr>
          <w:szCs w:val="22"/>
          <w:lang w:val="en-GB"/>
        </w:rPr>
      </w:pPr>
    </w:p>
    <w:p w:rsidR="003D1FB4" w:rsidRDefault="003D1FB4" w:rsidP="005A64F2">
      <w:pPr>
        <w:pStyle w:val="Paragrafi"/>
        <w:ind w:firstLine="0"/>
        <w:rPr>
          <w:szCs w:val="22"/>
          <w:lang w:val="en-GB"/>
        </w:rPr>
      </w:pPr>
    </w:p>
    <w:p w:rsidR="003D1FB4" w:rsidRDefault="003D1FB4" w:rsidP="005A64F2">
      <w:pPr>
        <w:pStyle w:val="Paragrafi"/>
        <w:ind w:firstLine="0"/>
        <w:rPr>
          <w:szCs w:val="22"/>
          <w:lang w:val="en-GB"/>
        </w:rPr>
      </w:pPr>
    </w:p>
    <w:p w:rsidR="003D1FB4" w:rsidRDefault="003D1FB4" w:rsidP="005A64F2">
      <w:pPr>
        <w:pStyle w:val="Paragrafi"/>
        <w:ind w:firstLine="0"/>
        <w:rPr>
          <w:szCs w:val="22"/>
          <w:lang w:val="en-GB"/>
        </w:rPr>
      </w:pPr>
    </w:p>
    <w:p w:rsidR="003D1FB4" w:rsidRDefault="003D1FB4" w:rsidP="005A64F2">
      <w:pPr>
        <w:pStyle w:val="Paragrafi"/>
        <w:ind w:firstLine="0"/>
        <w:rPr>
          <w:szCs w:val="22"/>
          <w:lang w:val="en-GB"/>
        </w:rPr>
      </w:pPr>
    </w:p>
    <w:p w:rsidR="00E11920" w:rsidRDefault="00E11920" w:rsidP="005A64F2">
      <w:pPr>
        <w:pStyle w:val="Paragrafi"/>
        <w:ind w:firstLine="0"/>
        <w:rPr>
          <w:szCs w:val="22"/>
          <w:lang w:val="en-GB"/>
        </w:rPr>
      </w:pPr>
    </w:p>
    <w:p w:rsidR="00290EEB" w:rsidRDefault="00AD544C" w:rsidP="005A64F2">
      <w:pPr>
        <w:pStyle w:val="Paragrafi"/>
        <w:ind w:firstLine="0"/>
        <w:rPr>
          <w:szCs w:val="22"/>
          <w:lang w:val="en-GB"/>
        </w:rPr>
      </w:pPr>
      <w:r>
        <w:rPr>
          <w:szCs w:val="22"/>
          <w:lang w:val="en-GB"/>
        </w:rPr>
        <w:t>Ish-</w:t>
      </w:r>
      <w:r w:rsidR="00290EEB">
        <w:rPr>
          <w:szCs w:val="22"/>
          <w:lang w:val="en-GB"/>
        </w:rPr>
        <w:t>NSHN</w:t>
      </w:r>
    </w:p>
    <w:p w:rsidR="00290EEB" w:rsidRDefault="00290EEB" w:rsidP="00290EEB">
      <w:pPr>
        <w:pStyle w:val="Paragrafi"/>
        <w:ind w:firstLine="0"/>
        <w:rPr>
          <w:szCs w:val="22"/>
          <w:lang w:val="en-GB"/>
        </w:rPr>
      </w:pPr>
      <w:r>
        <w:rPr>
          <w:szCs w:val="22"/>
          <w:lang w:val="en-GB"/>
        </w:rPr>
        <w:t>Pasuria 14/33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14/40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14/86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14/87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14/88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14/89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14/90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14/91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14/100 me indeks t</w:t>
      </w:r>
      <w:r w:rsidR="002A3FEF">
        <w:rPr>
          <w:szCs w:val="22"/>
          <w:lang w:val="en-GB"/>
        </w:rPr>
        <w:t>ë</w:t>
      </w:r>
      <w:r>
        <w:rPr>
          <w:szCs w:val="22"/>
          <w:lang w:val="en-GB"/>
        </w:rPr>
        <w:t xml:space="preserve"> hart</w:t>
      </w:r>
      <w:r w:rsidR="002A3FEF">
        <w:rPr>
          <w:szCs w:val="22"/>
          <w:lang w:val="en-GB"/>
        </w:rPr>
        <w:t>ë</w:t>
      </w:r>
      <w:r>
        <w:rPr>
          <w:szCs w:val="22"/>
          <w:lang w:val="en-GB"/>
        </w:rPr>
        <w:t>s Sh-G-11,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p>
    <w:p w:rsidR="00290EEB" w:rsidRDefault="00AD544C" w:rsidP="00290EEB">
      <w:pPr>
        <w:pStyle w:val="Paragrafi"/>
        <w:ind w:firstLine="0"/>
        <w:rPr>
          <w:szCs w:val="22"/>
          <w:lang w:val="en-GB"/>
        </w:rPr>
      </w:pPr>
      <w:r>
        <w:rPr>
          <w:szCs w:val="22"/>
          <w:lang w:val="en-GB"/>
        </w:rPr>
        <w:t>Ish-o</w:t>
      </w:r>
      <w:r w:rsidR="00290EEB">
        <w:rPr>
          <w:szCs w:val="22"/>
          <w:lang w:val="en-GB"/>
        </w:rPr>
        <w:t>bjektet e N.Sherak</w:t>
      </w:r>
    </w:p>
    <w:p w:rsidR="00290EEB" w:rsidRDefault="00290EEB" w:rsidP="00290EEB">
      <w:pPr>
        <w:pStyle w:val="Paragrafi"/>
        <w:ind w:firstLine="0"/>
        <w:rPr>
          <w:szCs w:val="22"/>
          <w:lang w:val="en-GB"/>
        </w:rPr>
      </w:pPr>
      <w:r>
        <w:rPr>
          <w:szCs w:val="22"/>
          <w:lang w:val="en-GB"/>
        </w:rPr>
        <w:t>Pasuria 11/336 me indeks t</w:t>
      </w:r>
      <w:r w:rsidR="002A3FEF">
        <w:rPr>
          <w:szCs w:val="22"/>
          <w:lang w:val="en-GB"/>
        </w:rPr>
        <w:t>ë</w:t>
      </w:r>
      <w:r>
        <w:rPr>
          <w:szCs w:val="22"/>
          <w:lang w:val="en-GB"/>
        </w:rPr>
        <w:t xml:space="preserve"> hart</w:t>
      </w:r>
      <w:r w:rsidR="002A3FEF">
        <w:rPr>
          <w:szCs w:val="22"/>
          <w:lang w:val="en-GB"/>
        </w:rPr>
        <w:t>ë</w:t>
      </w:r>
      <w:r>
        <w:rPr>
          <w:szCs w:val="22"/>
          <w:lang w:val="en-GB"/>
        </w:rPr>
        <w:t>s Sh-J-9,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290EEB" w:rsidP="00290EEB">
      <w:pPr>
        <w:pStyle w:val="Paragrafi"/>
        <w:ind w:firstLine="0"/>
        <w:rPr>
          <w:szCs w:val="22"/>
          <w:lang w:val="en-GB"/>
        </w:rPr>
      </w:pPr>
      <w:r>
        <w:rPr>
          <w:szCs w:val="22"/>
          <w:lang w:val="en-GB"/>
        </w:rPr>
        <w:t>Pasuria 11/10 me indeks t</w:t>
      </w:r>
      <w:r w:rsidR="002A3FEF">
        <w:rPr>
          <w:szCs w:val="22"/>
          <w:lang w:val="en-GB"/>
        </w:rPr>
        <w:t>ë</w:t>
      </w:r>
      <w:r>
        <w:rPr>
          <w:szCs w:val="22"/>
          <w:lang w:val="en-GB"/>
        </w:rPr>
        <w:t xml:space="preserve"> hart</w:t>
      </w:r>
      <w:r w:rsidR="002A3FEF">
        <w:rPr>
          <w:szCs w:val="22"/>
          <w:lang w:val="en-GB"/>
        </w:rPr>
        <w:t>ë</w:t>
      </w:r>
      <w:r>
        <w:rPr>
          <w:szCs w:val="22"/>
          <w:lang w:val="en-GB"/>
        </w:rPr>
        <w:t>s Sh-J-9, n</w:t>
      </w:r>
      <w:r w:rsidR="002A3FEF">
        <w:rPr>
          <w:szCs w:val="22"/>
          <w:lang w:val="en-GB"/>
        </w:rPr>
        <w:t>ë</w:t>
      </w:r>
      <w:r>
        <w:rPr>
          <w:szCs w:val="22"/>
          <w:lang w:val="en-GB"/>
        </w:rPr>
        <w:t xml:space="preserve"> zon</w:t>
      </w:r>
      <w:r w:rsidR="002A3FEF">
        <w:rPr>
          <w:szCs w:val="22"/>
          <w:lang w:val="en-GB"/>
        </w:rPr>
        <w:t>ë</w:t>
      </w:r>
      <w:r>
        <w:rPr>
          <w:szCs w:val="22"/>
          <w:lang w:val="en-GB"/>
        </w:rPr>
        <w:t>n kadastrale 8593</w:t>
      </w:r>
    </w:p>
    <w:p w:rsidR="00290EEB" w:rsidRDefault="008C1F06" w:rsidP="00290EEB">
      <w:pPr>
        <w:pStyle w:val="Paragrafi"/>
        <w:ind w:firstLine="0"/>
        <w:rPr>
          <w:szCs w:val="22"/>
          <w:lang w:val="en-GB"/>
        </w:rPr>
      </w:pPr>
      <w:r>
        <w:rPr>
          <w:szCs w:val="22"/>
          <w:lang w:val="en-GB"/>
        </w:rPr>
        <w:t>Pasuria 11/14</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11/15</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11/16</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11/17</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11/18</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11/19</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14/87</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14/77</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290EEB" w:rsidRDefault="008C1F06" w:rsidP="00290EEB">
      <w:pPr>
        <w:pStyle w:val="Paragrafi"/>
        <w:ind w:firstLine="0"/>
        <w:rPr>
          <w:szCs w:val="22"/>
          <w:lang w:val="en-GB"/>
        </w:rPr>
      </w:pPr>
      <w:r>
        <w:rPr>
          <w:szCs w:val="22"/>
          <w:lang w:val="en-GB"/>
        </w:rPr>
        <w:t>Pasuria 14/80</w:t>
      </w:r>
      <w:r w:rsidR="00290EEB">
        <w:rPr>
          <w:szCs w:val="22"/>
          <w:lang w:val="en-GB"/>
        </w:rPr>
        <w:t xml:space="preserve"> me indeks t</w:t>
      </w:r>
      <w:r w:rsidR="002A3FEF">
        <w:rPr>
          <w:szCs w:val="22"/>
          <w:lang w:val="en-GB"/>
        </w:rPr>
        <w:t>ë</w:t>
      </w:r>
      <w:r w:rsidR="00290EEB">
        <w:rPr>
          <w:szCs w:val="22"/>
          <w:lang w:val="en-GB"/>
        </w:rPr>
        <w:t xml:space="preserve"> hart</w:t>
      </w:r>
      <w:r w:rsidR="002A3FEF">
        <w:rPr>
          <w:szCs w:val="22"/>
          <w:lang w:val="en-GB"/>
        </w:rPr>
        <w:t>ë</w:t>
      </w:r>
      <w:r w:rsidR="00290EEB">
        <w:rPr>
          <w:szCs w:val="22"/>
          <w:lang w:val="en-GB"/>
        </w:rPr>
        <w:t>s Sh-J-9, n</w:t>
      </w:r>
      <w:r w:rsidR="002A3FEF">
        <w:rPr>
          <w:szCs w:val="22"/>
          <w:lang w:val="en-GB"/>
        </w:rPr>
        <w:t>ë</w:t>
      </w:r>
      <w:r w:rsidR="00290EEB">
        <w:rPr>
          <w:szCs w:val="22"/>
          <w:lang w:val="en-GB"/>
        </w:rPr>
        <w:t xml:space="preserve"> zon</w:t>
      </w:r>
      <w:r w:rsidR="002A3FEF">
        <w:rPr>
          <w:szCs w:val="22"/>
          <w:lang w:val="en-GB"/>
        </w:rPr>
        <w:t>ë</w:t>
      </w:r>
      <w:r w:rsidR="00290EEB">
        <w:rPr>
          <w:szCs w:val="22"/>
          <w:lang w:val="en-GB"/>
        </w:rPr>
        <w:t>n kadastrale 8593</w:t>
      </w:r>
    </w:p>
    <w:p w:rsidR="008C1F06" w:rsidRDefault="008C1F06" w:rsidP="00290EEB">
      <w:pPr>
        <w:pStyle w:val="Paragrafi"/>
        <w:ind w:firstLine="0"/>
        <w:rPr>
          <w:szCs w:val="22"/>
          <w:lang w:val="en-GB"/>
        </w:rPr>
      </w:pPr>
    </w:p>
    <w:p w:rsidR="003160A3" w:rsidRPr="003160A3" w:rsidRDefault="008C1F06" w:rsidP="0058254A">
      <w:pPr>
        <w:pStyle w:val="Paragrafi"/>
        <w:ind w:firstLine="0"/>
        <w:rPr>
          <w:szCs w:val="22"/>
          <w:lang w:val="en-GB"/>
        </w:rPr>
      </w:pPr>
      <w:r>
        <w:rPr>
          <w:szCs w:val="22"/>
          <w:lang w:val="en-GB"/>
        </w:rPr>
        <w:t>K</w:t>
      </w:r>
      <w:r w:rsidR="002A3FEF">
        <w:rPr>
          <w:szCs w:val="22"/>
          <w:lang w:val="en-GB"/>
        </w:rPr>
        <w:t>ë</w:t>
      </w:r>
      <w:r>
        <w:rPr>
          <w:szCs w:val="22"/>
          <w:lang w:val="en-GB"/>
        </w:rPr>
        <w:t>to t</w:t>
      </w:r>
      <w:r w:rsidR="002A3FEF">
        <w:rPr>
          <w:szCs w:val="22"/>
          <w:lang w:val="en-GB"/>
        </w:rPr>
        <w:t>ë</w:t>
      </w:r>
      <w:r>
        <w:rPr>
          <w:szCs w:val="22"/>
          <w:lang w:val="en-GB"/>
        </w:rPr>
        <w:t xml:space="preserve"> dh</w:t>
      </w:r>
      <w:r w:rsidR="002A3FEF">
        <w:rPr>
          <w:szCs w:val="22"/>
          <w:lang w:val="en-GB"/>
        </w:rPr>
        <w:t>ë</w:t>
      </w:r>
      <w:r>
        <w:rPr>
          <w:szCs w:val="22"/>
          <w:lang w:val="en-GB"/>
        </w:rPr>
        <w:t>na jan</w:t>
      </w:r>
      <w:r w:rsidR="002A3FEF">
        <w:rPr>
          <w:szCs w:val="22"/>
          <w:lang w:val="en-GB"/>
        </w:rPr>
        <w:t>ë</w:t>
      </w:r>
      <w:r>
        <w:rPr>
          <w:szCs w:val="22"/>
          <w:lang w:val="en-GB"/>
        </w:rPr>
        <w:t xml:space="preserve"> sipas </w:t>
      </w:r>
      <w:r w:rsidR="00AD544C">
        <w:rPr>
          <w:szCs w:val="22"/>
          <w:lang w:val="en-GB"/>
        </w:rPr>
        <w:t>l</w:t>
      </w:r>
      <w:r>
        <w:rPr>
          <w:szCs w:val="22"/>
          <w:lang w:val="en-GB"/>
        </w:rPr>
        <w:t>ibrit t</w:t>
      </w:r>
      <w:r w:rsidR="002A3FEF">
        <w:rPr>
          <w:szCs w:val="22"/>
          <w:lang w:val="en-GB"/>
        </w:rPr>
        <w:t>ë</w:t>
      </w:r>
      <w:r>
        <w:rPr>
          <w:szCs w:val="22"/>
          <w:lang w:val="en-GB"/>
        </w:rPr>
        <w:t xml:space="preserve"> ngastrave.</w:t>
      </w:r>
    </w:p>
    <w:p w:rsidR="003160A3" w:rsidRPr="003160A3" w:rsidRDefault="003160A3" w:rsidP="003160A3">
      <w:pPr>
        <w:pStyle w:val="Paragrafi"/>
        <w:rPr>
          <w:szCs w:val="22"/>
          <w:lang w:val="en-GB"/>
        </w:rPr>
      </w:pPr>
    </w:p>
    <w:p w:rsidR="00664BB7" w:rsidRPr="003160A3" w:rsidRDefault="00664BB7" w:rsidP="00664BB7">
      <w:pPr>
        <w:pStyle w:val="Paragrafi"/>
        <w:rPr>
          <w:szCs w:val="22"/>
          <w:lang w:val="en-GB"/>
        </w:rPr>
      </w:pPr>
    </w:p>
    <w:p w:rsidR="000737E0" w:rsidRDefault="000737E0" w:rsidP="00664BB7">
      <w:pPr>
        <w:pStyle w:val="Paragrafi"/>
        <w:rPr>
          <w:szCs w:val="22"/>
        </w:rPr>
      </w:pPr>
    </w:p>
    <w:p w:rsidR="000737E0" w:rsidRDefault="000737E0" w:rsidP="00664BB7">
      <w:pPr>
        <w:pStyle w:val="Paragrafi"/>
        <w:rPr>
          <w:szCs w:val="22"/>
        </w:rPr>
      </w:pPr>
    </w:p>
    <w:p w:rsidR="00C10C9C" w:rsidRDefault="0041140D" w:rsidP="00C10C9C">
      <w:pPr>
        <w:pStyle w:val="Akti"/>
        <w:jc w:val="both"/>
      </w:pPr>
      <w:r>
        <w:rPr>
          <w:noProof/>
          <w:lang w:eastAsia="en-GB"/>
        </w:rPr>
        <w:drawing>
          <wp:inline distT="0" distB="0" distL="0" distR="0">
            <wp:extent cx="5762625" cy="7934325"/>
            <wp:effectExtent l="0" t="0" r="9525" b="9525"/>
            <wp:docPr id="3" name="Picture 3" descr="har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rta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934325"/>
                    </a:xfrm>
                    <a:prstGeom prst="rect">
                      <a:avLst/>
                    </a:prstGeom>
                    <a:noFill/>
                    <a:ln>
                      <a:noFill/>
                    </a:ln>
                  </pic:spPr>
                </pic:pic>
              </a:graphicData>
            </a:graphic>
          </wp:inline>
        </w:drawing>
      </w:r>
    </w:p>
    <w:p w:rsidR="00C10C9C" w:rsidRDefault="00C10C9C" w:rsidP="00F0297B">
      <w:pPr>
        <w:pStyle w:val="Akti"/>
      </w:pPr>
    </w:p>
    <w:p w:rsidR="00C10C9C" w:rsidRDefault="00C10C9C" w:rsidP="00F0297B">
      <w:pPr>
        <w:pStyle w:val="Akti"/>
      </w:pPr>
    </w:p>
    <w:p w:rsidR="00C10C9C" w:rsidRDefault="00C10C9C" w:rsidP="00F0297B">
      <w:pPr>
        <w:pStyle w:val="Akti"/>
      </w:pPr>
    </w:p>
    <w:p w:rsidR="00C10C9C" w:rsidRDefault="00C10C9C" w:rsidP="00F0297B">
      <w:pPr>
        <w:pStyle w:val="Akti"/>
      </w:pPr>
    </w:p>
    <w:p w:rsidR="00C10C9C" w:rsidRDefault="00C10C9C" w:rsidP="00F0297B">
      <w:pPr>
        <w:pStyle w:val="Akti"/>
      </w:pPr>
    </w:p>
    <w:p w:rsidR="000737E0" w:rsidRDefault="000737E0" w:rsidP="00F0297B">
      <w:pPr>
        <w:pStyle w:val="Akti"/>
      </w:pPr>
      <w:r>
        <w:t>VENDIM</w:t>
      </w:r>
    </w:p>
    <w:p w:rsidR="000737E0" w:rsidRDefault="000737E0" w:rsidP="00F0297B">
      <w:pPr>
        <w:pStyle w:val="NumriData"/>
      </w:pPr>
      <w:r>
        <w:t>Nr.776, dat</w:t>
      </w:r>
      <w:r w:rsidR="002A3FEF">
        <w:t>ë</w:t>
      </w:r>
      <w:r>
        <w:t xml:space="preserve"> 4.6.2008</w:t>
      </w:r>
    </w:p>
    <w:p w:rsidR="000737E0" w:rsidRDefault="000737E0" w:rsidP="00664BB7">
      <w:pPr>
        <w:pStyle w:val="Paragrafi"/>
        <w:rPr>
          <w:szCs w:val="22"/>
        </w:rPr>
      </w:pPr>
    </w:p>
    <w:p w:rsidR="000737E0" w:rsidRDefault="000737E0" w:rsidP="00F0297B">
      <w:pPr>
        <w:pStyle w:val="Titulli"/>
      </w:pPr>
      <w:r>
        <w:t>P</w:t>
      </w:r>
      <w:r w:rsidR="002A3FEF">
        <w:t>Ë</w:t>
      </w:r>
      <w:r>
        <w:t>R SHPALLJEN “ZON</w:t>
      </w:r>
      <w:r w:rsidR="002A3FEF">
        <w:t>Ë</w:t>
      </w:r>
      <w:r>
        <w:t xml:space="preserve"> EKONOMIKE”, N</w:t>
      </w:r>
      <w:r w:rsidR="002A3FEF">
        <w:t>Ë</w:t>
      </w:r>
      <w:r>
        <w:t xml:space="preserve"> ELBASAN</w:t>
      </w:r>
    </w:p>
    <w:p w:rsidR="000737E0" w:rsidRDefault="000737E0" w:rsidP="00F0297B">
      <w:pPr>
        <w:pStyle w:val="Titulli"/>
      </w:pPr>
    </w:p>
    <w:p w:rsidR="000737E0" w:rsidRDefault="000737E0" w:rsidP="00664BB7">
      <w:pPr>
        <w:pStyle w:val="Paragrafi"/>
        <w:rPr>
          <w:szCs w:val="22"/>
        </w:rPr>
      </w:pPr>
      <w:r>
        <w:rPr>
          <w:szCs w:val="22"/>
        </w:rPr>
        <w:t>N</w:t>
      </w:r>
      <w:r w:rsidR="002A3FEF">
        <w:rPr>
          <w:szCs w:val="22"/>
        </w:rPr>
        <w:t>ë</w:t>
      </w:r>
      <w:r>
        <w:rPr>
          <w:szCs w:val="22"/>
        </w:rPr>
        <w:t xml:space="preserve"> mb</w:t>
      </w:r>
      <w:r w:rsidR="002A3FEF">
        <w:rPr>
          <w:szCs w:val="22"/>
        </w:rPr>
        <w:t>ë</w:t>
      </w:r>
      <w:r>
        <w:rPr>
          <w:szCs w:val="22"/>
        </w:rPr>
        <w:t>shtetje t</w:t>
      </w:r>
      <w:r w:rsidR="002A3FEF">
        <w:rPr>
          <w:szCs w:val="22"/>
        </w:rPr>
        <w:t>ë</w:t>
      </w:r>
      <w:r>
        <w:rPr>
          <w:szCs w:val="22"/>
        </w:rPr>
        <w:t xml:space="preserve"> nenit 100 t</w:t>
      </w:r>
      <w:r w:rsidR="002A3FEF">
        <w:rPr>
          <w:szCs w:val="22"/>
        </w:rPr>
        <w:t>ë</w:t>
      </w:r>
      <w:r>
        <w:rPr>
          <w:szCs w:val="22"/>
        </w:rPr>
        <w:t xml:space="preserve"> Kushtetut</w:t>
      </w:r>
      <w:r w:rsidR="002A3FEF">
        <w:rPr>
          <w:szCs w:val="22"/>
        </w:rPr>
        <w:t>ë</w:t>
      </w:r>
      <w:r>
        <w:rPr>
          <w:szCs w:val="22"/>
        </w:rPr>
        <w:t>s dhe t</w:t>
      </w:r>
      <w:r w:rsidR="002A3FEF">
        <w:rPr>
          <w:szCs w:val="22"/>
        </w:rPr>
        <w:t>ë</w:t>
      </w:r>
      <w:r w:rsidR="00082ADA">
        <w:rPr>
          <w:szCs w:val="22"/>
        </w:rPr>
        <w:t xml:space="preserve"> nenit 4</w:t>
      </w:r>
      <w:r>
        <w:rPr>
          <w:szCs w:val="22"/>
        </w:rPr>
        <w:t xml:space="preserve"> t</w:t>
      </w:r>
      <w:r w:rsidR="002A3FEF">
        <w:rPr>
          <w:szCs w:val="22"/>
        </w:rPr>
        <w:t>ë</w:t>
      </w:r>
      <w:r>
        <w:rPr>
          <w:szCs w:val="22"/>
        </w:rPr>
        <w:t xml:space="preserve"> ligjit nr.9789, dat</w:t>
      </w:r>
      <w:r w:rsidR="002A3FEF">
        <w:rPr>
          <w:szCs w:val="22"/>
        </w:rPr>
        <w:t>ë</w:t>
      </w:r>
      <w:r w:rsidR="00AD544C">
        <w:rPr>
          <w:szCs w:val="22"/>
        </w:rPr>
        <w:t xml:space="preserve"> 19.7.2007</w:t>
      </w:r>
      <w:r>
        <w:rPr>
          <w:szCs w:val="22"/>
        </w:rPr>
        <w:t xml:space="preserve"> “P</w:t>
      </w:r>
      <w:r w:rsidR="002A3FEF">
        <w:rPr>
          <w:szCs w:val="22"/>
        </w:rPr>
        <w:t>ë</w:t>
      </w:r>
      <w:r>
        <w:rPr>
          <w:szCs w:val="22"/>
        </w:rPr>
        <w:t>r krijimin dhe funksionimin e zonave ekonomike”, me propozimin e Ministrit t</w:t>
      </w:r>
      <w:r w:rsidR="002A3FEF">
        <w:rPr>
          <w:szCs w:val="22"/>
        </w:rPr>
        <w:t>ë</w:t>
      </w:r>
      <w:r>
        <w:rPr>
          <w:szCs w:val="22"/>
        </w:rPr>
        <w:t xml:space="preserve"> Ekonomis</w:t>
      </w:r>
      <w:r w:rsidR="002A3FEF">
        <w:rPr>
          <w:szCs w:val="22"/>
        </w:rPr>
        <w:t>ë</w:t>
      </w:r>
      <w:r>
        <w:rPr>
          <w:szCs w:val="22"/>
        </w:rPr>
        <w:t>, Tregtis</w:t>
      </w:r>
      <w:r w:rsidR="002A3FEF">
        <w:rPr>
          <w:szCs w:val="22"/>
        </w:rPr>
        <w:t>ë</w:t>
      </w:r>
      <w:r>
        <w:rPr>
          <w:szCs w:val="22"/>
        </w:rPr>
        <w:t xml:space="preserve"> dhe Energjetik</w:t>
      </w:r>
      <w:r w:rsidR="002A3FEF">
        <w:rPr>
          <w:szCs w:val="22"/>
        </w:rPr>
        <w:t>ë</w:t>
      </w:r>
      <w:r>
        <w:rPr>
          <w:szCs w:val="22"/>
        </w:rPr>
        <w:t>s, K</w:t>
      </w:r>
      <w:r w:rsidR="002A3FEF">
        <w:rPr>
          <w:szCs w:val="22"/>
        </w:rPr>
        <w:t>ë</w:t>
      </w:r>
      <w:r>
        <w:rPr>
          <w:szCs w:val="22"/>
        </w:rPr>
        <w:t>shilli i Ministrave</w:t>
      </w:r>
    </w:p>
    <w:p w:rsidR="000737E0" w:rsidRDefault="000737E0" w:rsidP="00664BB7">
      <w:pPr>
        <w:pStyle w:val="Paragrafi"/>
        <w:rPr>
          <w:szCs w:val="22"/>
        </w:rPr>
      </w:pPr>
    </w:p>
    <w:p w:rsidR="000737E0" w:rsidRDefault="000737E0" w:rsidP="00F0297B">
      <w:pPr>
        <w:pStyle w:val="VENDOSI"/>
      </w:pPr>
      <w:r>
        <w:t>VENDOSI:</w:t>
      </w:r>
    </w:p>
    <w:p w:rsidR="000737E0" w:rsidRDefault="000737E0" w:rsidP="00664BB7">
      <w:pPr>
        <w:pStyle w:val="Paragrafi"/>
        <w:rPr>
          <w:szCs w:val="22"/>
        </w:rPr>
      </w:pPr>
    </w:p>
    <w:p w:rsidR="000737E0" w:rsidRDefault="000737E0" w:rsidP="00664BB7">
      <w:pPr>
        <w:pStyle w:val="Paragrafi"/>
        <w:rPr>
          <w:szCs w:val="22"/>
        </w:rPr>
      </w:pPr>
      <w:r>
        <w:rPr>
          <w:szCs w:val="22"/>
        </w:rPr>
        <w:t>1.</w:t>
      </w:r>
      <w:r w:rsidR="00F0297B">
        <w:rPr>
          <w:szCs w:val="22"/>
        </w:rPr>
        <w:t xml:space="preserve"> </w:t>
      </w:r>
      <w:r>
        <w:rPr>
          <w:szCs w:val="22"/>
        </w:rPr>
        <w:t>Shpalljen e zon</w:t>
      </w:r>
      <w:r w:rsidR="002A3FEF">
        <w:rPr>
          <w:szCs w:val="22"/>
        </w:rPr>
        <w:t>ë</w:t>
      </w:r>
      <w:r>
        <w:rPr>
          <w:szCs w:val="22"/>
        </w:rPr>
        <w:t>s ekonomike, me statusin “Park industrial”, t</w:t>
      </w:r>
      <w:r w:rsidR="002A3FEF">
        <w:rPr>
          <w:szCs w:val="22"/>
        </w:rPr>
        <w:t>ë</w:t>
      </w:r>
      <w:r>
        <w:rPr>
          <w:szCs w:val="22"/>
        </w:rPr>
        <w:t xml:space="preserve"> sip</w:t>
      </w:r>
      <w:r w:rsidR="002A3FEF">
        <w:rPr>
          <w:szCs w:val="22"/>
        </w:rPr>
        <w:t>ë</w:t>
      </w:r>
      <w:r>
        <w:rPr>
          <w:szCs w:val="22"/>
        </w:rPr>
        <w:t>rfaqes 254.7 (dyqind e pes</w:t>
      </w:r>
      <w:r w:rsidR="002A3FEF">
        <w:rPr>
          <w:szCs w:val="22"/>
        </w:rPr>
        <w:t>ë</w:t>
      </w:r>
      <w:r>
        <w:rPr>
          <w:szCs w:val="22"/>
        </w:rPr>
        <w:t>dhjet</w:t>
      </w:r>
      <w:r w:rsidR="002A3FEF">
        <w:rPr>
          <w:szCs w:val="22"/>
        </w:rPr>
        <w:t>ë</w:t>
      </w:r>
      <w:r>
        <w:rPr>
          <w:szCs w:val="22"/>
        </w:rPr>
        <w:t xml:space="preserve"> e kat</w:t>
      </w:r>
      <w:r w:rsidR="002A3FEF">
        <w:rPr>
          <w:szCs w:val="22"/>
        </w:rPr>
        <w:t>ë</w:t>
      </w:r>
      <w:r>
        <w:rPr>
          <w:szCs w:val="22"/>
        </w:rPr>
        <w:t>r pik</w:t>
      </w:r>
      <w:r w:rsidR="002A3FEF">
        <w:rPr>
          <w:szCs w:val="22"/>
        </w:rPr>
        <w:t>ë</w:t>
      </w:r>
      <w:r>
        <w:rPr>
          <w:szCs w:val="22"/>
        </w:rPr>
        <w:t xml:space="preserve"> shtat</w:t>
      </w:r>
      <w:r w:rsidR="002A3FEF">
        <w:rPr>
          <w:szCs w:val="22"/>
        </w:rPr>
        <w:t>ë</w:t>
      </w:r>
      <w:r>
        <w:rPr>
          <w:szCs w:val="22"/>
        </w:rPr>
        <w:t>) ha, pjes</w:t>
      </w:r>
      <w:r w:rsidR="002A3FEF">
        <w:rPr>
          <w:szCs w:val="22"/>
        </w:rPr>
        <w:t>ë</w:t>
      </w:r>
      <w:r>
        <w:rPr>
          <w:szCs w:val="22"/>
        </w:rPr>
        <w:t xml:space="preserve"> e zon</w:t>
      </w:r>
      <w:r w:rsidR="002A3FEF">
        <w:rPr>
          <w:szCs w:val="22"/>
        </w:rPr>
        <w:t>ë</w:t>
      </w:r>
      <w:r>
        <w:rPr>
          <w:szCs w:val="22"/>
        </w:rPr>
        <w:t>s kadastrale nr.3965, Elbasan.</w:t>
      </w:r>
    </w:p>
    <w:p w:rsidR="000737E0" w:rsidRDefault="000737E0" w:rsidP="00664BB7">
      <w:pPr>
        <w:pStyle w:val="Paragrafi"/>
        <w:rPr>
          <w:szCs w:val="22"/>
        </w:rPr>
      </w:pPr>
      <w:r>
        <w:rPr>
          <w:szCs w:val="22"/>
        </w:rPr>
        <w:t>2.</w:t>
      </w:r>
      <w:r w:rsidR="00F0297B">
        <w:rPr>
          <w:szCs w:val="22"/>
        </w:rPr>
        <w:t xml:space="preserve"> </w:t>
      </w:r>
      <w:r>
        <w:rPr>
          <w:szCs w:val="22"/>
        </w:rPr>
        <w:t>Shtrirja dhe kufizimet e k</w:t>
      </w:r>
      <w:r w:rsidR="002A3FEF">
        <w:rPr>
          <w:szCs w:val="22"/>
        </w:rPr>
        <w:t>ë</w:t>
      </w:r>
      <w:r>
        <w:rPr>
          <w:szCs w:val="22"/>
        </w:rPr>
        <w:t>saj zone p</w:t>
      </w:r>
      <w:r w:rsidR="002A3FEF">
        <w:rPr>
          <w:szCs w:val="22"/>
        </w:rPr>
        <w:t>ë</w:t>
      </w:r>
      <w:r>
        <w:rPr>
          <w:szCs w:val="22"/>
        </w:rPr>
        <w:t>rcaktohen n</w:t>
      </w:r>
      <w:r w:rsidR="002A3FEF">
        <w:rPr>
          <w:szCs w:val="22"/>
        </w:rPr>
        <w:t>ë</w:t>
      </w:r>
      <w:r>
        <w:rPr>
          <w:szCs w:val="22"/>
        </w:rPr>
        <w:t xml:space="preserve"> hart</w:t>
      </w:r>
      <w:r w:rsidR="002A3FEF">
        <w:rPr>
          <w:szCs w:val="22"/>
        </w:rPr>
        <w:t>ë</w:t>
      </w:r>
      <w:r>
        <w:rPr>
          <w:szCs w:val="22"/>
        </w:rPr>
        <w:t>n treguese, q</w:t>
      </w:r>
      <w:r w:rsidR="002A3FEF">
        <w:rPr>
          <w:szCs w:val="22"/>
        </w:rPr>
        <w:t>ë</w:t>
      </w:r>
      <w:r>
        <w:rPr>
          <w:szCs w:val="22"/>
        </w:rPr>
        <w:t xml:space="preserve"> i bashk</w:t>
      </w:r>
      <w:r w:rsidR="002A3FEF">
        <w:rPr>
          <w:szCs w:val="22"/>
        </w:rPr>
        <w:t>ë</w:t>
      </w:r>
      <w:r>
        <w:rPr>
          <w:szCs w:val="22"/>
        </w:rPr>
        <w:t>lidhet k</w:t>
      </w:r>
      <w:r w:rsidR="002A3FEF">
        <w:rPr>
          <w:szCs w:val="22"/>
        </w:rPr>
        <w:t>ë</w:t>
      </w:r>
      <w:r>
        <w:rPr>
          <w:szCs w:val="22"/>
        </w:rPr>
        <w:t>tij vendimi.</w:t>
      </w:r>
    </w:p>
    <w:p w:rsidR="000737E0" w:rsidRDefault="000737E0" w:rsidP="00664BB7">
      <w:pPr>
        <w:pStyle w:val="Paragrafi"/>
        <w:rPr>
          <w:szCs w:val="22"/>
        </w:rPr>
      </w:pPr>
      <w:r>
        <w:rPr>
          <w:szCs w:val="22"/>
        </w:rPr>
        <w:t>3.</w:t>
      </w:r>
      <w:r w:rsidR="00F0297B">
        <w:rPr>
          <w:szCs w:val="22"/>
        </w:rPr>
        <w:t xml:space="preserve"> </w:t>
      </w:r>
      <w:r>
        <w:rPr>
          <w:szCs w:val="22"/>
        </w:rPr>
        <w:t>N</w:t>
      </w:r>
      <w:r w:rsidR="002A3FEF">
        <w:rPr>
          <w:szCs w:val="22"/>
        </w:rPr>
        <w:t>ë</w:t>
      </w:r>
      <w:r>
        <w:rPr>
          <w:szCs w:val="22"/>
        </w:rPr>
        <w:t xml:space="preserve"> k</w:t>
      </w:r>
      <w:r w:rsidR="002A3FEF">
        <w:rPr>
          <w:szCs w:val="22"/>
        </w:rPr>
        <w:t>ë</w:t>
      </w:r>
      <w:r>
        <w:rPr>
          <w:szCs w:val="22"/>
        </w:rPr>
        <w:t>t</w:t>
      </w:r>
      <w:r w:rsidR="002A3FEF">
        <w:rPr>
          <w:szCs w:val="22"/>
        </w:rPr>
        <w:t>ë</w:t>
      </w:r>
      <w:r>
        <w:rPr>
          <w:szCs w:val="22"/>
        </w:rPr>
        <w:t xml:space="preserve"> zon</w:t>
      </w:r>
      <w:r w:rsidR="002A3FEF">
        <w:rPr>
          <w:szCs w:val="22"/>
        </w:rPr>
        <w:t>ë</w:t>
      </w:r>
      <w:r>
        <w:rPr>
          <w:szCs w:val="22"/>
        </w:rPr>
        <w:t xml:space="preserve"> ekonomike do t</w:t>
      </w:r>
      <w:r w:rsidR="002A3FEF">
        <w:rPr>
          <w:szCs w:val="22"/>
        </w:rPr>
        <w:t>ë</w:t>
      </w:r>
      <w:r>
        <w:rPr>
          <w:szCs w:val="22"/>
        </w:rPr>
        <w:t xml:space="preserve"> zhvillohen veprimtari:</w:t>
      </w:r>
    </w:p>
    <w:p w:rsidR="00F0297B" w:rsidRDefault="00F0297B" w:rsidP="00664BB7">
      <w:pPr>
        <w:pStyle w:val="Paragrafi"/>
        <w:rPr>
          <w:szCs w:val="22"/>
        </w:rPr>
      </w:pPr>
      <w:r>
        <w:rPr>
          <w:szCs w:val="22"/>
        </w:rPr>
        <w:t>- prodhuese, industriale;</w:t>
      </w:r>
    </w:p>
    <w:p w:rsidR="00F0297B" w:rsidRDefault="00F0297B" w:rsidP="00664BB7">
      <w:pPr>
        <w:pStyle w:val="Paragrafi"/>
        <w:rPr>
          <w:szCs w:val="22"/>
        </w:rPr>
      </w:pPr>
      <w:r>
        <w:rPr>
          <w:szCs w:val="22"/>
        </w:rPr>
        <w:t>- sh</w:t>
      </w:r>
      <w:r w:rsidR="002A3FEF">
        <w:rPr>
          <w:szCs w:val="22"/>
        </w:rPr>
        <w:t>ë</w:t>
      </w:r>
      <w:r>
        <w:rPr>
          <w:szCs w:val="22"/>
        </w:rPr>
        <w:t>rbimi;</w:t>
      </w:r>
    </w:p>
    <w:p w:rsidR="00F0297B" w:rsidRDefault="00F0297B" w:rsidP="00664BB7">
      <w:pPr>
        <w:pStyle w:val="Paragrafi"/>
        <w:rPr>
          <w:szCs w:val="22"/>
        </w:rPr>
      </w:pPr>
      <w:r>
        <w:rPr>
          <w:szCs w:val="22"/>
        </w:rPr>
        <w:t>- tregtare;</w:t>
      </w:r>
    </w:p>
    <w:p w:rsidR="00F0297B" w:rsidRDefault="00F0297B" w:rsidP="00664BB7">
      <w:pPr>
        <w:pStyle w:val="Paragrafi"/>
        <w:rPr>
          <w:szCs w:val="22"/>
        </w:rPr>
      </w:pPr>
      <w:r>
        <w:rPr>
          <w:szCs w:val="22"/>
        </w:rPr>
        <w:t>- import-eksporti.</w:t>
      </w:r>
    </w:p>
    <w:p w:rsidR="00F0297B" w:rsidRDefault="00F0297B" w:rsidP="00664BB7">
      <w:pPr>
        <w:pStyle w:val="Paragrafi"/>
        <w:rPr>
          <w:szCs w:val="22"/>
        </w:rPr>
      </w:pPr>
      <w:r>
        <w:rPr>
          <w:szCs w:val="22"/>
        </w:rPr>
        <w:t>4. Periudha e funksionimit t</w:t>
      </w:r>
      <w:r w:rsidR="002A3FEF">
        <w:rPr>
          <w:szCs w:val="22"/>
        </w:rPr>
        <w:t>ë</w:t>
      </w:r>
      <w:r>
        <w:rPr>
          <w:szCs w:val="22"/>
        </w:rPr>
        <w:t xml:space="preserve"> zon</w:t>
      </w:r>
      <w:r w:rsidR="002A3FEF">
        <w:rPr>
          <w:szCs w:val="22"/>
        </w:rPr>
        <w:t>ë</w:t>
      </w:r>
      <w:r>
        <w:rPr>
          <w:szCs w:val="22"/>
        </w:rPr>
        <w:t xml:space="preserve">s </w:t>
      </w:r>
      <w:r w:rsidR="002A3FEF">
        <w:rPr>
          <w:szCs w:val="22"/>
        </w:rPr>
        <w:t>ë</w:t>
      </w:r>
      <w:r>
        <w:rPr>
          <w:szCs w:val="22"/>
        </w:rPr>
        <w:t>sht</w:t>
      </w:r>
      <w:r w:rsidR="002A3FEF">
        <w:rPr>
          <w:szCs w:val="22"/>
        </w:rPr>
        <w:t>ë</w:t>
      </w:r>
      <w:r>
        <w:rPr>
          <w:szCs w:val="22"/>
        </w:rPr>
        <w:t xml:space="preserve"> 35 vjet</w:t>
      </w:r>
      <w:r w:rsidR="00AD544C">
        <w:rPr>
          <w:szCs w:val="22"/>
        </w:rPr>
        <w:t>.</w:t>
      </w:r>
    </w:p>
    <w:p w:rsidR="00F0297B" w:rsidRDefault="00F0297B" w:rsidP="00664BB7">
      <w:pPr>
        <w:pStyle w:val="Paragrafi"/>
        <w:rPr>
          <w:szCs w:val="22"/>
        </w:rPr>
      </w:pPr>
      <w:r>
        <w:rPr>
          <w:szCs w:val="22"/>
        </w:rPr>
        <w:t>5. Sip</w:t>
      </w:r>
      <w:r w:rsidR="002A3FEF">
        <w:rPr>
          <w:szCs w:val="22"/>
        </w:rPr>
        <w:t>ë</w:t>
      </w:r>
      <w:r>
        <w:rPr>
          <w:szCs w:val="22"/>
        </w:rPr>
        <w:t>rfaqja prej 188.4 (nj</w:t>
      </w:r>
      <w:r w:rsidR="002A3FEF">
        <w:rPr>
          <w:szCs w:val="22"/>
        </w:rPr>
        <w:t>ë</w:t>
      </w:r>
      <w:r>
        <w:rPr>
          <w:szCs w:val="22"/>
        </w:rPr>
        <w:t>qind e tet</w:t>
      </w:r>
      <w:r w:rsidR="002A3FEF">
        <w:rPr>
          <w:szCs w:val="22"/>
        </w:rPr>
        <w:t>ë</w:t>
      </w:r>
      <w:r>
        <w:rPr>
          <w:szCs w:val="22"/>
        </w:rPr>
        <w:t>dhjet</w:t>
      </w:r>
      <w:r w:rsidR="002A3FEF">
        <w:rPr>
          <w:szCs w:val="22"/>
        </w:rPr>
        <w:t>ë</w:t>
      </w:r>
      <w:r>
        <w:rPr>
          <w:szCs w:val="22"/>
        </w:rPr>
        <w:t xml:space="preserve"> e tet</w:t>
      </w:r>
      <w:r w:rsidR="002A3FEF">
        <w:rPr>
          <w:szCs w:val="22"/>
        </w:rPr>
        <w:t>ë</w:t>
      </w:r>
      <w:r>
        <w:rPr>
          <w:szCs w:val="22"/>
        </w:rPr>
        <w:t xml:space="preserve"> pik</w:t>
      </w:r>
      <w:r w:rsidR="002A3FEF">
        <w:rPr>
          <w:szCs w:val="22"/>
        </w:rPr>
        <w:t>ë</w:t>
      </w:r>
      <w:r>
        <w:rPr>
          <w:szCs w:val="22"/>
        </w:rPr>
        <w:t xml:space="preserve"> kat</w:t>
      </w:r>
      <w:r w:rsidR="002A3FEF">
        <w:rPr>
          <w:szCs w:val="22"/>
        </w:rPr>
        <w:t>ë</w:t>
      </w:r>
      <w:r>
        <w:rPr>
          <w:szCs w:val="22"/>
        </w:rPr>
        <w:t>r) ha, pron</w:t>
      </w:r>
      <w:r w:rsidR="002A3FEF">
        <w:rPr>
          <w:szCs w:val="22"/>
        </w:rPr>
        <w:t>ë</w:t>
      </w:r>
      <w:r>
        <w:rPr>
          <w:szCs w:val="22"/>
        </w:rPr>
        <w:t>si shtet</w:t>
      </w:r>
      <w:r w:rsidR="002A3FEF">
        <w:rPr>
          <w:szCs w:val="22"/>
        </w:rPr>
        <w:t>ë</w:t>
      </w:r>
      <w:r>
        <w:rPr>
          <w:szCs w:val="22"/>
        </w:rPr>
        <w:t>rore e zon</w:t>
      </w:r>
      <w:r w:rsidR="002A3FEF">
        <w:rPr>
          <w:szCs w:val="22"/>
        </w:rPr>
        <w:t>ë</w:t>
      </w:r>
      <w:r>
        <w:rPr>
          <w:szCs w:val="22"/>
        </w:rPr>
        <w:t>s ekonomike, jepet me koncesion.</w:t>
      </w:r>
    </w:p>
    <w:p w:rsidR="00F0297B" w:rsidRDefault="00F0297B" w:rsidP="00664BB7">
      <w:pPr>
        <w:pStyle w:val="Paragrafi"/>
        <w:rPr>
          <w:szCs w:val="22"/>
        </w:rPr>
      </w:pPr>
      <w:r>
        <w:rPr>
          <w:szCs w:val="22"/>
        </w:rPr>
        <w:t>6. Procedura e p</w:t>
      </w:r>
      <w:r w:rsidR="002A3FEF">
        <w:rPr>
          <w:szCs w:val="22"/>
        </w:rPr>
        <w:t>ë</w:t>
      </w:r>
      <w:r>
        <w:rPr>
          <w:szCs w:val="22"/>
        </w:rPr>
        <w:t>rzgjedhjes s</w:t>
      </w:r>
      <w:r w:rsidR="002A3FEF">
        <w:rPr>
          <w:szCs w:val="22"/>
        </w:rPr>
        <w:t>ë</w:t>
      </w:r>
      <w:r>
        <w:rPr>
          <w:szCs w:val="22"/>
        </w:rPr>
        <w:t xml:space="preserve"> zhvilluesit t</w:t>
      </w:r>
      <w:r w:rsidR="002A3FEF">
        <w:rPr>
          <w:szCs w:val="22"/>
        </w:rPr>
        <w:t>ë</w:t>
      </w:r>
      <w:r>
        <w:rPr>
          <w:szCs w:val="22"/>
        </w:rPr>
        <w:t xml:space="preserve"> zon</w:t>
      </w:r>
      <w:r w:rsidR="002A3FEF">
        <w:rPr>
          <w:szCs w:val="22"/>
        </w:rPr>
        <w:t>ë</w:t>
      </w:r>
      <w:r>
        <w:rPr>
          <w:szCs w:val="22"/>
        </w:rPr>
        <w:t>s b</w:t>
      </w:r>
      <w:r w:rsidR="002A3FEF">
        <w:rPr>
          <w:szCs w:val="22"/>
        </w:rPr>
        <w:t>ë</w:t>
      </w:r>
      <w:r>
        <w:rPr>
          <w:szCs w:val="22"/>
        </w:rPr>
        <w:t>het n</w:t>
      </w:r>
      <w:r w:rsidR="002A3FEF">
        <w:rPr>
          <w:szCs w:val="22"/>
        </w:rPr>
        <w:t>ë</w:t>
      </w:r>
      <w:r>
        <w:rPr>
          <w:szCs w:val="22"/>
        </w:rPr>
        <w:t xml:space="preserve"> mb</w:t>
      </w:r>
      <w:r w:rsidR="002A3FEF">
        <w:rPr>
          <w:szCs w:val="22"/>
        </w:rPr>
        <w:t>ë</w:t>
      </w:r>
      <w:r>
        <w:rPr>
          <w:szCs w:val="22"/>
        </w:rPr>
        <w:t>shtetje t</w:t>
      </w:r>
      <w:r w:rsidR="002A3FEF">
        <w:rPr>
          <w:szCs w:val="22"/>
        </w:rPr>
        <w:t>ë</w:t>
      </w:r>
      <w:r>
        <w:rPr>
          <w:szCs w:val="22"/>
        </w:rPr>
        <w:t xml:space="preserve"> ligjit nr.9663, dat</w:t>
      </w:r>
      <w:r w:rsidR="002A3FEF">
        <w:rPr>
          <w:szCs w:val="22"/>
        </w:rPr>
        <w:t>ë</w:t>
      </w:r>
      <w:r w:rsidR="00AD544C">
        <w:rPr>
          <w:szCs w:val="22"/>
        </w:rPr>
        <w:t xml:space="preserve"> 18.12.2006</w:t>
      </w:r>
      <w:r>
        <w:rPr>
          <w:szCs w:val="22"/>
        </w:rPr>
        <w:t xml:space="preserve"> “P</w:t>
      </w:r>
      <w:r w:rsidR="002A3FEF">
        <w:rPr>
          <w:szCs w:val="22"/>
        </w:rPr>
        <w:t>ë</w:t>
      </w:r>
      <w:r>
        <w:rPr>
          <w:szCs w:val="22"/>
        </w:rPr>
        <w:t>r koncesionet”.</w:t>
      </w:r>
    </w:p>
    <w:p w:rsidR="00F0297B" w:rsidRDefault="00F0297B" w:rsidP="00664BB7">
      <w:pPr>
        <w:pStyle w:val="Paragrafi"/>
        <w:rPr>
          <w:szCs w:val="22"/>
        </w:rPr>
      </w:pPr>
      <w:r>
        <w:rPr>
          <w:szCs w:val="22"/>
        </w:rPr>
        <w:t>7. Ngarkohet Ministria e Ekonomis</w:t>
      </w:r>
      <w:r w:rsidR="002A3FEF">
        <w:rPr>
          <w:szCs w:val="22"/>
        </w:rPr>
        <w:t>ë</w:t>
      </w:r>
      <w:r>
        <w:rPr>
          <w:szCs w:val="22"/>
        </w:rPr>
        <w:t>, Tregtis</w:t>
      </w:r>
      <w:r w:rsidR="002A3FEF">
        <w:rPr>
          <w:szCs w:val="22"/>
        </w:rPr>
        <w:t>ë</w:t>
      </w:r>
      <w:r>
        <w:rPr>
          <w:szCs w:val="22"/>
        </w:rPr>
        <w:t xml:space="preserve"> dhe Energjetik</w:t>
      </w:r>
      <w:r w:rsidR="002A3FEF">
        <w:rPr>
          <w:szCs w:val="22"/>
        </w:rPr>
        <w:t>ë</w:t>
      </w:r>
      <w:r>
        <w:rPr>
          <w:szCs w:val="22"/>
        </w:rPr>
        <w:t>s p</w:t>
      </w:r>
      <w:r w:rsidR="002A3FEF">
        <w:rPr>
          <w:szCs w:val="22"/>
        </w:rPr>
        <w:t>ë</w:t>
      </w:r>
      <w:r>
        <w:rPr>
          <w:szCs w:val="22"/>
        </w:rPr>
        <w:t>r zbatimin e k</w:t>
      </w:r>
      <w:r w:rsidR="002A3FEF">
        <w:rPr>
          <w:szCs w:val="22"/>
        </w:rPr>
        <w:t>ë</w:t>
      </w:r>
      <w:r>
        <w:rPr>
          <w:szCs w:val="22"/>
        </w:rPr>
        <w:t>tij vendimi.</w:t>
      </w:r>
    </w:p>
    <w:p w:rsidR="00F0297B" w:rsidRDefault="00F0297B" w:rsidP="00664BB7">
      <w:pPr>
        <w:pStyle w:val="Paragrafi"/>
        <w:rPr>
          <w:szCs w:val="22"/>
        </w:rPr>
      </w:pPr>
      <w:r>
        <w:rPr>
          <w:szCs w:val="22"/>
        </w:rPr>
        <w:t>Ky vendim hyn n</w:t>
      </w:r>
      <w:r w:rsidR="002A3FEF">
        <w:rPr>
          <w:szCs w:val="22"/>
        </w:rPr>
        <w:t>ë</w:t>
      </w:r>
      <w:r>
        <w:rPr>
          <w:szCs w:val="22"/>
        </w:rPr>
        <w:t xml:space="preserve"> fuqi pas botimit n</w:t>
      </w:r>
      <w:r w:rsidR="002A3FEF">
        <w:rPr>
          <w:szCs w:val="22"/>
        </w:rPr>
        <w:t>ë</w:t>
      </w:r>
      <w:r>
        <w:rPr>
          <w:szCs w:val="22"/>
        </w:rPr>
        <w:t xml:space="preserve"> Fletoren Zyrtare.</w:t>
      </w:r>
    </w:p>
    <w:p w:rsidR="00F0297B" w:rsidRDefault="00F0297B" w:rsidP="00664BB7">
      <w:pPr>
        <w:pStyle w:val="Paragrafi"/>
        <w:rPr>
          <w:szCs w:val="22"/>
        </w:rPr>
      </w:pPr>
    </w:p>
    <w:p w:rsidR="00F0297B" w:rsidRDefault="00F0297B" w:rsidP="00F0297B">
      <w:pPr>
        <w:pStyle w:val="Autoriteti"/>
      </w:pPr>
      <w:r>
        <w:t>KRYEMINISTRI</w:t>
      </w:r>
    </w:p>
    <w:p w:rsidR="00F0297B" w:rsidRDefault="00F0297B" w:rsidP="00F0297B">
      <w:pPr>
        <w:pStyle w:val="AutoritetiEmer"/>
      </w:pPr>
      <w:r>
        <w:t>Sali  Berisha</w:t>
      </w:r>
    </w:p>
    <w:p w:rsidR="00F0297B" w:rsidRDefault="00F0297B" w:rsidP="00664BB7">
      <w:pPr>
        <w:pStyle w:val="Paragrafi"/>
        <w:rPr>
          <w:szCs w:val="22"/>
        </w:rPr>
      </w:pPr>
    </w:p>
    <w:p w:rsidR="000737E0" w:rsidRDefault="000737E0"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1507E6" w:rsidP="00664BB7">
      <w:pPr>
        <w:pStyle w:val="Paragrafi"/>
        <w:rPr>
          <w:szCs w:val="22"/>
        </w:rPr>
      </w:pPr>
    </w:p>
    <w:p w:rsidR="001507E6" w:rsidRDefault="0041140D" w:rsidP="00664BB7">
      <w:pPr>
        <w:pStyle w:val="Paragrafi"/>
        <w:rPr>
          <w:szCs w:val="22"/>
        </w:rPr>
      </w:pPr>
      <w:r w:rsidRPr="001507E6">
        <w:rPr>
          <w:noProof/>
          <w:szCs w:val="22"/>
          <w:lang w:val="en-GB" w:eastAsia="en-GB"/>
        </w:rPr>
        <w:drawing>
          <wp:inline distT="0" distB="0" distL="0" distR="0">
            <wp:extent cx="5762625" cy="8420100"/>
            <wp:effectExtent l="0" t="0" r="9525" b="0"/>
            <wp:docPr id="4" name="Picture 4" descr="hart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ta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420100"/>
                    </a:xfrm>
                    <a:prstGeom prst="rect">
                      <a:avLst/>
                    </a:prstGeom>
                    <a:noFill/>
                    <a:ln>
                      <a:noFill/>
                    </a:ln>
                  </pic:spPr>
                </pic:pic>
              </a:graphicData>
            </a:graphic>
          </wp:inline>
        </w:drawing>
      </w:r>
    </w:p>
    <w:p w:rsidR="000737E0" w:rsidRDefault="000737E0" w:rsidP="00664BB7">
      <w:pPr>
        <w:pStyle w:val="Paragrafi"/>
        <w:rPr>
          <w:szCs w:val="22"/>
        </w:rPr>
      </w:pPr>
    </w:p>
    <w:p w:rsidR="00664BB7" w:rsidRPr="002A3A44" w:rsidRDefault="00664BB7" w:rsidP="00F0297B">
      <w:pPr>
        <w:pStyle w:val="Paragrafi"/>
        <w:ind w:firstLine="0"/>
        <w:rPr>
          <w:szCs w:val="22"/>
        </w:rPr>
      </w:pPr>
    </w:p>
    <w:p w:rsidR="00664BB7" w:rsidRPr="00DB5002" w:rsidRDefault="00664BB7" w:rsidP="00664BB7">
      <w:pPr>
        <w:pStyle w:val="Akti"/>
      </w:pPr>
      <w:r w:rsidRPr="00DB5002">
        <w:t>VENDIM</w:t>
      </w:r>
    </w:p>
    <w:p w:rsidR="00664BB7" w:rsidRPr="00DB5002" w:rsidRDefault="00664BB7" w:rsidP="00664BB7">
      <w:pPr>
        <w:pStyle w:val="NumriData"/>
        <w:rPr>
          <w:szCs w:val="22"/>
        </w:rPr>
      </w:pPr>
      <w:r w:rsidRPr="00DB5002">
        <w:rPr>
          <w:szCs w:val="22"/>
        </w:rPr>
        <w:t>Nr.779, datë 14.5.2008</w:t>
      </w:r>
    </w:p>
    <w:p w:rsidR="00664BB7" w:rsidRPr="00DB5002" w:rsidRDefault="00664BB7" w:rsidP="00664BB7">
      <w:pPr>
        <w:pStyle w:val="Titulli"/>
      </w:pPr>
    </w:p>
    <w:p w:rsidR="00664BB7" w:rsidRPr="00DB5002" w:rsidRDefault="00664BB7" w:rsidP="00664BB7">
      <w:pPr>
        <w:pStyle w:val="Titulli"/>
      </w:pPr>
      <w:r w:rsidRPr="00DB5002">
        <w:t>PËR NJË SHTESË NË</w:t>
      </w:r>
      <w:r w:rsidR="00AD544C">
        <w:t xml:space="preserve"> VENDIMIN NR.5</w:t>
      </w:r>
      <w:r w:rsidR="00AC6FA5">
        <w:t>8</w:t>
      </w:r>
      <w:r w:rsidR="00AD544C">
        <w:t>9, DATË 5.9.2007</w:t>
      </w:r>
      <w:r w:rsidRPr="00DB5002">
        <w:t xml:space="preserve"> TË KËS</w:t>
      </w:r>
      <w:smartTag w:uri="urn:schemas-microsoft-com:office:smarttags" w:element="stockticker">
        <w:r w:rsidRPr="00DB5002">
          <w:t>HIL</w:t>
        </w:r>
      </w:smartTag>
      <w:r w:rsidRPr="00DB5002">
        <w:t xml:space="preserve">LIT TË </w:t>
      </w:r>
      <w:smartTag w:uri="urn:schemas-microsoft-com:office:smarttags" w:element="stockticker">
        <w:r w:rsidRPr="00DB5002">
          <w:t>MINI</w:t>
        </w:r>
      </w:smartTag>
      <w:r w:rsidRPr="00DB5002">
        <w:t>ST</w:t>
      </w:r>
      <w:smartTag w:uri="urn:schemas-microsoft-com:office:smarttags" w:element="stockticker">
        <w:r w:rsidRPr="00DB5002">
          <w:t>RAVE</w:t>
        </w:r>
      </w:smartTag>
      <w:r w:rsidRPr="00DB5002">
        <w:t xml:space="preserve"> “PËR RUAJTJEN  DHE SIGURIMIN E OBJEKTEVE MË TË RËNDËSISHME SHTETËRORE”</w:t>
      </w:r>
    </w:p>
    <w:p w:rsidR="00664BB7" w:rsidRPr="00DB5002" w:rsidRDefault="00664BB7" w:rsidP="00664BB7">
      <w:pPr>
        <w:pStyle w:val="Paragrafi"/>
        <w:rPr>
          <w:szCs w:val="22"/>
        </w:rPr>
      </w:pPr>
    </w:p>
    <w:p w:rsidR="00664BB7" w:rsidRPr="00DB5002" w:rsidRDefault="00664BB7" w:rsidP="00664BB7">
      <w:pPr>
        <w:pStyle w:val="Paragrafi"/>
        <w:rPr>
          <w:szCs w:val="22"/>
        </w:rPr>
      </w:pPr>
      <w:r w:rsidRPr="00DB5002">
        <w:rPr>
          <w:szCs w:val="22"/>
        </w:rPr>
        <w:t>Në mbështetje të nenit 100 të Kushtetutës dhe t</w:t>
      </w:r>
      <w:r w:rsidR="00AD544C">
        <w:rPr>
          <w:szCs w:val="22"/>
        </w:rPr>
        <w:t>ë neneve 4, shkronja “dh”</w:t>
      </w:r>
      <w:r w:rsidR="005B4DD0">
        <w:rPr>
          <w:szCs w:val="22"/>
        </w:rPr>
        <w:t>,</w:t>
      </w:r>
      <w:r w:rsidR="00AD544C">
        <w:rPr>
          <w:szCs w:val="22"/>
        </w:rPr>
        <w:t xml:space="preserve"> e 129</w:t>
      </w:r>
      <w:r w:rsidRPr="00DB5002">
        <w:rPr>
          <w:szCs w:val="22"/>
        </w:rPr>
        <w:t xml:space="preserve"> t</w:t>
      </w:r>
      <w:r w:rsidR="00AD544C">
        <w:rPr>
          <w:szCs w:val="22"/>
        </w:rPr>
        <w:t>ë ligjit nr.9749, datë 4.6.2007</w:t>
      </w:r>
      <w:r w:rsidRPr="00DB5002">
        <w:rPr>
          <w:szCs w:val="22"/>
        </w:rPr>
        <w:t xml:space="preserve"> “Për Policinë e Shtetit”, me propozimin e Ministrit të Brendshëm, Këshilli i Ministrave</w:t>
      </w:r>
    </w:p>
    <w:p w:rsidR="00664BB7" w:rsidRPr="00DB5002" w:rsidRDefault="00664BB7" w:rsidP="00664BB7">
      <w:pPr>
        <w:pStyle w:val="Paragrafi"/>
        <w:rPr>
          <w:szCs w:val="22"/>
        </w:rPr>
      </w:pPr>
    </w:p>
    <w:p w:rsidR="00664BB7" w:rsidRPr="00DB5002" w:rsidRDefault="00664BB7" w:rsidP="00664BB7">
      <w:pPr>
        <w:pStyle w:val="VENDOSI"/>
      </w:pPr>
      <w:r w:rsidRPr="00DB5002">
        <w:t>VENDOSI:</w:t>
      </w:r>
    </w:p>
    <w:p w:rsidR="00664BB7" w:rsidRPr="00DB5002" w:rsidRDefault="00664BB7" w:rsidP="00664BB7">
      <w:pPr>
        <w:pStyle w:val="Paragrafi"/>
        <w:rPr>
          <w:szCs w:val="22"/>
        </w:rPr>
      </w:pPr>
    </w:p>
    <w:p w:rsidR="00664BB7" w:rsidRPr="00DB5002" w:rsidRDefault="00664BB7" w:rsidP="00664BB7">
      <w:pPr>
        <w:pStyle w:val="Paragrafi"/>
        <w:rPr>
          <w:szCs w:val="22"/>
        </w:rPr>
      </w:pPr>
      <w:r w:rsidRPr="00DB5002">
        <w:rPr>
          <w:szCs w:val="22"/>
        </w:rPr>
        <w:t>1. Në lidhjen 1, që i bashkëlidhet</w:t>
      </w:r>
      <w:r w:rsidR="005B4DD0">
        <w:rPr>
          <w:szCs w:val="22"/>
        </w:rPr>
        <w:t xml:space="preserve"> vendimit nr.589, datë 5.9.2007</w:t>
      </w:r>
      <w:r w:rsidRPr="00DB5002">
        <w:rPr>
          <w:szCs w:val="22"/>
        </w:rPr>
        <w:t xml:space="preserve"> të Këshillit të Ministrave, pas numrit rendor 10, shtohen numrat 11 e 12, me këtë përmbajtje:</w:t>
      </w:r>
    </w:p>
    <w:p w:rsidR="00664BB7" w:rsidRPr="00DB5002" w:rsidRDefault="00664BB7" w:rsidP="00664BB7">
      <w:pPr>
        <w:pStyle w:val="Paragrafi"/>
        <w:rPr>
          <w:szCs w:val="22"/>
        </w:rPr>
      </w:pPr>
      <w:r w:rsidRPr="00DB5002">
        <w:rPr>
          <w:szCs w:val="22"/>
        </w:rPr>
        <w:t>“11. Qendra e Fizikës Bërthamore të Zbatuar, pjesë e Universitetit të Tiranës, Fakultetit të Shkencave të Natyrës.</w:t>
      </w:r>
    </w:p>
    <w:p w:rsidR="00664BB7" w:rsidRPr="005B4DD0" w:rsidRDefault="00664BB7" w:rsidP="00664BB7">
      <w:pPr>
        <w:pStyle w:val="Paragrafi"/>
        <w:rPr>
          <w:szCs w:val="22"/>
          <w:lang w:val="it-IT"/>
        </w:rPr>
      </w:pPr>
      <w:r w:rsidRPr="005B4DD0">
        <w:rPr>
          <w:szCs w:val="22"/>
          <w:lang w:val="it-IT"/>
        </w:rPr>
        <w:t xml:space="preserve">12. Rafineria e Ballshit, e cila do të ruhet dhe sigurohet nga Policia </w:t>
      </w:r>
      <w:r w:rsidR="005B4DD0" w:rsidRPr="005B4DD0">
        <w:rPr>
          <w:szCs w:val="22"/>
          <w:lang w:val="it-IT"/>
        </w:rPr>
        <w:t xml:space="preserve">e </w:t>
      </w:r>
      <w:r w:rsidRPr="005B4DD0">
        <w:rPr>
          <w:szCs w:val="22"/>
          <w:lang w:val="it-IT"/>
        </w:rPr>
        <w:t>Shtetit deri më 30.6.2008.”</w:t>
      </w:r>
    </w:p>
    <w:p w:rsidR="00664BB7" w:rsidRPr="00B66ED2" w:rsidRDefault="005B4DD0" w:rsidP="00664BB7">
      <w:pPr>
        <w:pStyle w:val="Paragrafi"/>
        <w:rPr>
          <w:szCs w:val="22"/>
          <w:lang w:val="it-IT"/>
        </w:rPr>
      </w:pPr>
      <w:r w:rsidRPr="00B66ED2">
        <w:rPr>
          <w:szCs w:val="22"/>
          <w:lang w:val="it-IT"/>
        </w:rPr>
        <w:t>2. Ngarkohet Ministri</w:t>
      </w:r>
      <w:r w:rsidR="00664BB7" w:rsidRPr="00B66ED2">
        <w:rPr>
          <w:szCs w:val="22"/>
          <w:lang w:val="it-IT"/>
        </w:rPr>
        <w:t>a e Brendshme për zbatimin e këtij vendimi.</w:t>
      </w:r>
    </w:p>
    <w:p w:rsidR="00664BB7" w:rsidRPr="00DB5002" w:rsidRDefault="00664BB7" w:rsidP="00664BB7">
      <w:pPr>
        <w:pStyle w:val="Paragrafi"/>
        <w:rPr>
          <w:szCs w:val="22"/>
        </w:rPr>
      </w:pPr>
      <w:r w:rsidRPr="00DB5002">
        <w:rPr>
          <w:szCs w:val="22"/>
        </w:rPr>
        <w:t>Ky vendim hyn në fuqi menjëherë dhe botohet në Fletoren Zyrtare</w:t>
      </w:r>
    </w:p>
    <w:p w:rsidR="00664BB7" w:rsidRPr="00DB5002" w:rsidRDefault="00664BB7" w:rsidP="00664BB7">
      <w:pPr>
        <w:pStyle w:val="Paragrafi"/>
        <w:rPr>
          <w:szCs w:val="22"/>
        </w:rPr>
      </w:pPr>
    </w:p>
    <w:p w:rsidR="00664BB7" w:rsidRPr="00DB5002" w:rsidRDefault="00664BB7" w:rsidP="001507E6">
      <w:pPr>
        <w:pStyle w:val="Autoriteti"/>
      </w:pPr>
      <w:r w:rsidRPr="00DB5002">
        <w:t>KRYEMINISTRI</w:t>
      </w:r>
    </w:p>
    <w:p w:rsidR="00664BB7" w:rsidRPr="00DB5002" w:rsidRDefault="00664BB7" w:rsidP="00664BB7">
      <w:pPr>
        <w:pStyle w:val="AutoritetiEmer"/>
      </w:pPr>
      <w:r w:rsidRPr="00DB5002">
        <w:t>Sali  Berisha</w:t>
      </w:r>
    </w:p>
    <w:p w:rsidR="00664BB7" w:rsidRPr="00DB5002" w:rsidRDefault="00664BB7" w:rsidP="00664BB7">
      <w:pPr>
        <w:rPr>
          <w:sz w:val="22"/>
          <w:szCs w:val="22"/>
        </w:rPr>
      </w:pPr>
    </w:p>
    <w:p w:rsidR="00664BB7" w:rsidRPr="00DB5002" w:rsidRDefault="00664BB7" w:rsidP="00664BB7">
      <w:pPr>
        <w:rPr>
          <w:sz w:val="22"/>
          <w:szCs w:val="22"/>
        </w:rPr>
      </w:pPr>
    </w:p>
    <w:p w:rsidR="00664BB7" w:rsidRPr="00DB5002" w:rsidRDefault="00664BB7" w:rsidP="00664BB7">
      <w:pPr>
        <w:pStyle w:val="Akti"/>
        <w:keepNext w:val="0"/>
        <w:rPr>
          <w:lang w:val="sq-AL"/>
        </w:rPr>
      </w:pPr>
      <w:r w:rsidRPr="00DB5002">
        <w:rPr>
          <w:lang w:val="sq-AL"/>
        </w:rPr>
        <w:t>Vendim</w:t>
      </w:r>
    </w:p>
    <w:p w:rsidR="00664BB7" w:rsidRPr="00DB5002" w:rsidRDefault="00664BB7" w:rsidP="00664BB7">
      <w:pPr>
        <w:pStyle w:val="NumriData"/>
        <w:keepNext w:val="0"/>
        <w:rPr>
          <w:szCs w:val="22"/>
          <w:lang w:val="sq-AL"/>
        </w:rPr>
      </w:pPr>
      <w:r w:rsidRPr="00DB5002">
        <w:rPr>
          <w:szCs w:val="22"/>
          <w:lang w:val="sq-AL"/>
        </w:rPr>
        <w:t>Nr.782, datë 4.6.2008</w:t>
      </w:r>
    </w:p>
    <w:p w:rsidR="00664BB7" w:rsidRPr="00DB5002" w:rsidRDefault="00664BB7" w:rsidP="00664BB7">
      <w:pPr>
        <w:pStyle w:val="Paragrafi"/>
        <w:rPr>
          <w:szCs w:val="22"/>
          <w:lang w:val="sq-AL"/>
        </w:rPr>
      </w:pPr>
    </w:p>
    <w:p w:rsidR="00664BB7" w:rsidRPr="00DB5002" w:rsidRDefault="00664BB7" w:rsidP="00664BB7">
      <w:pPr>
        <w:pStyle w:val="Titulli"/>
        <w:keepNext w:val="0"/>
        <w:rPr>
          <w:lang w:val="sq-AL"/>
        </w:rPr>
      </w:pPr>
      <w:r w:rsidRPr="00DB5002">
        <w:rPr>
          <w:lang w:val="sq-AL"/>
        </w:rPr>
        <w:t>Për miratimin e listës përfundimtare të pronave, pyje dhe kullota, që do të transferohen në pronësi të njësisë së qeverisjes vendore, komuna VOSKOPOJË</w:t>
      </w:r>
      <w:r w:rsidR="00B66ED2">
        <w:rPr>
          <w:lang w:val="sq-AL"/>
        </w:rPr>
        <w:t>,</w:t>
      </w:r>
      <w:r w:rsidRPr="00DB5002">
        <w:rPr>
          <w:lang w:val="sq-AL"/>
        </w:rPr>
        <w:t xml:space="preserve"> të qarkut të KORÇëS</w:t>
      </w:r>
    </w:p>
    <w:p w:rsidR="00664BB7" w:rsidRPr="00DB5002" w:rsidRDefault="00664BB7" w:rsidP="00664BB7">
      <w:pPr>
        <w:pStyle w:val="Paragrafi"/>
        <w:rPr>
          <w:szCs w:val="22"/>
          <w:lang w:val="sq-AL"/>
        </w:rPr>
      </w:pPr>
    </w:p>
    <w:p w:rsidR="00664BB7" w:rsidRPr="00DB5002" w:rsidRDefault="00664BB7" w:rsidP="00664BB7">
      <w:pPr>
        <w:pStyle w:val="BazLigjPropozues"/>
        <w:keepNext w:val="0"/>
        <w:rPr>
          <w:lang w:val="sq-AL"/>
        </w:rPr>
      </w:pPr>
      <w:r w:rsidRPr="00DB5002">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664BB7" w:rsidRPr="00DB5002" w:rsidRDefault="00664BB7" w:rsidP="00664BB7">
      <w:pPr>
        <w:pStyle w:val="Paragrafi"/>
        <w:rPr>
          <w:szCs w:val="22"/>
          <w:lang w:val="sq-AL"/>
        </w:rPr>
      </w:pPr>
    </w:p>
    <w:p w:rsidR="00664BB7" w:rsidRPr="00DB5002" w:rsidRDefault="00664BB7" w:rsidP="00664BB7">
      <w:pPr>
        <w:pStyle w:val="VENDOSI"/>
        <w:keepNext w:val="0"/>
        <w:rPr>
          <w:lang w:val="sq-AL"/>
        </w:rPr>
      </w:pPr>
      <w:r w:rsidRPr="00DB5002">
        <w:rPr>
          <w:lang w:val="sq-AL"/>
        </w:rPr>
        <w:t>Vendosi:</w:t>
      </w:r>
    </w:p>
    <w:p w:rsidR="00664BB7" w:rsidRPr="00DB5002" w:rsidRDefault="00664BB7" w:rsidP="00664BB7">
      <w:pPr>
        <w:pStyle w:val="Paragrafi"/>
        <w:rPr>
          <w:szCs w:val="22"/>
          <w:lang w:val="sq-AL"/>
        </w:rPr>
      </w:pPr>
    </w:p>
    <w:p w:rsidR="00664BB7" w:rsidRPr="00DB5002" w:rsidRDefault="00664BB7" w:rsidP="00664BB7">
      <w:pPr>
        <w:pStyle w:val="Paragrafi"/>
        <w:rPr>
          <w:szCs w:val="22"/>
          <w:lang w:val="sq-AL"/>
        </w:rPr>
      </w:pPr>
      <w:r w:rsidRPr="00DB5002">
        <w:rPr>
          <w:szCs w:val="22"/>
          <w:lang w:val="sq-AL"/>
        </w:rPr>
        <w:t>1. Miratimin e listës përfundimtare të pronave të paluajtshme publike, pyje dhe kullota, që janë në juridiksionin territorial dhe administrativ të njësisë së qeverisjes vendore, komuna Voskopojë</w:t>
      </w:r>
      <w:r w:rsidR="00B66ED2">
        <w:rPr>
          <w:szCs w:val="22"/>
          <w:lang w:val="sq-AL"/>
        </w:rPr>
        <w:t>,</w:t>
      </w:r>
      <w:r w:rsidRPr="00DB5002">
        <w:rPr>
          <w:szCs w:val="22"/>
          <w:lang w:val="sq-AL"/>
        </w:rPr>
        <w:t xml:space="preserve"> të qarkut të Korçës, që do t’i transferohen në pronësi kësaj njësie.</w:t>
      </w:r>
    </w:p>
    <w:p w:rsidR="00664BB7" w:rsidRPr="00DB5002" w:rsidRDefault="00664BB7" w:rsidP="00664BB7">
      <w:pPr>
        <w:pStyle w:val="Paragrafi"/>
        <w:rPr>
          <w:szCs w:val="22"/>
          <w:lang w:val="sq-AL"/>
        </w:rPr>
      </w:pPr>
      <w:r w:rsidRPr="00DB5002">
        <w:rPr>
          <w:szCs w:val="22"/>
          <w:lang w:val="sq-AL"/>
        </w:rPr>
        <w:t>2. Lista përfundimtare e pronave të paluajtshme, pyje dhe kullota, me 3 (tri) fletë, që përfundon me numrin rendor 109 (njëqind e nëntë), dhe lidhja nr.1 i bashkëlidhen këtij vendimi dhe janë pjesë përbërëse e tij.</w:t>
      </w:r>
    </w:p>
    <w:p w:rsidR="00664BB7" w:rsidRPr="00DB5002" w:rsidRDefault="00664BB7" w:rsidP="00664BB7">
      <w:pPr>
        <w:pStyle w:val="Paragrafi"/>
        <w:rPr>
          <w:szCs w:val="22"/>
          <w:lang w:val="sq-AL"/>
        </w:rPr>
      </w:pPr>
      <w:r w:rsidRPr="00DB5002">
        <w:rPr>
          <w:szCs w:val="22"/>
          <w:lang w:val="sq-AL"/>
        </w:rPr>
        <w:t>3. Ngarkohen Ministria e Brendshme, Ministria e Mjedisit, Pyjeve dhe Administrimit të Ujërave, kryeregjistruesi i Pasurive të Paluajtshme të Republikës së Shqipërisë dhe komuna Voskopojë për zbatimin e këtij vendimi.</w:t>
      </w:r>
    </w:p>
    <w:p w:rsidR="00664BB7" w:rsidRPr="00DB5002" w:rsidRDefault="00664BB7" w:rsidP="00664BB7">
      <w:pPr>
        <w:pStyle w:val="Paragrafi"/>
        <w:rPr>
          <w:szCs w:val="22"/>
          <w:lang w:val="sq-AL"/>
        </w:rPr>
      </w:pPr>
      <w:r w:rsidRPr="00DB5002">
        <w:rPr>
          <w:szCs w:val="22"/>
          <w:lang w:val="sq-AL"/>
        </w:rPr>
        <w:t>Ky vendim hyn në fuqi pas botimit në Fletoren Zyrtare.</w:t>
      </w:r>
    </w:p>
    <w:p w:rsidR="00664BB7" w:rsidRPr="00DB5002" w:rsidRDefault="00664BB7" w:rsidP="00664BB7">
      <w:pPr>
        <w:pStyle w:val="Autoriteti"/>
        <w:keepNext w:val="0"/>
        <w:rPr>
          <w:lang w:val="sq-AL"/>
        </w:rPr>
      </w:pPr>
      <w:r w:rsidRPr="00DB5002">
        <w:rPr>
          <w:lang w:val="sq-AL"/>
        </w:rPr>
        <w:t>Kryeministri</w:t>
      </w:r>
    </w:p>
    <w:p w:rsidR="00664BB7" w:rsidRPr="00DB5002" w:rsidRDefault="00664BB7" w:rsidP="00664BB7">
      <w:pPr>
        <w:pStyle w:val="AutoritetiEmer"/>
        <w:rPr>
          <w:lang w:val="sq-AL"/>
        </w:rPr>
      </w:pPr>
      <w:r w:rsidRPr="00DB5002">
        <w:rPr>
          <w:lang w:val="sq-AL"/>
        </w:rPr>
        <w:t>Sali Berisha</w:t>
      </w:r>
    </w:p>
    <w:p w:rsidR="00664BB7" w:rsidRPr="008A7D7A" w:rsidRDefault="00664BB7" w:rsidP="00664BB7">
      <w:pPr>
        <w:pStyle w:val="Akti"/>
        <w:keepNext w:val="0"/>
        <w:rPr>
          <w:sz w:val="18"/>
          <w:szCs w:val="18"/>
          <w:lang w:val="sq-AL"/>
        </w:rPr>
        <w:sectPr w:rsidR="00664BB7" w:rsidRPr="008A7D7A" w:rsidSect="001F1D87">
          <w:pgSz w:w="11907" w:h="16840" w:code="9"/>
          <w:pgMar w:top="1418" w:right="1418" w:bottom="1418" w:left="1418" w:header="709" w:footer="709" w:gutter="0"/>
          <w:pgNumType w:start="4365"/>
          <w:cols w:space="708"/>
          <w:docGrid w:linePitch="360"/>
        </w:sectPr>
      </w:pPr>
    </w:p>
    <w:tbl>
      <w:tblPr>
        <w:tblW w:w="14821" w:type="dxa"/>
        <w:tblInd w:w="93" w:type="dxa"/>
        <w:tblLook w:val="0000" w:firstRow="0" w:lastRow="0" w:firstColumn="0" w:lastColumn="0" w:noHBand="0" w:noVBand="0"/>
      </w:tblPr>
      <w:tblGrid>
        <w:gridCol w:w="700"/>
        <w:gridCol w:w="906"/>
        <w:gridCol w:w="1840"/>
        <w:gridCol w:w="2622"/>
        <w:gridCol w:w="806"/>
        <w:gridCol w:w="1413"/>
        <w:gridCol w:w="956"/>
        <w:gridCol w:w="1245"/>
        <w:gridCol w:w="1246"/>
        <w:gridCol w:w="1427"/>
        <w:gridCol w:w="1660"/>
      </w:tblGrid>
      <w:tr w:rsidR="001507E6" w:rsidRPr="001507E6" w:rsidTr="002109C2">
        <w:trPr>
          <w:trHeight w:val="1142"/>
        </w:trPr>
        <w:tc>
          <w:tcPr>
            <w:tcW w:w="14821" w:type="dxa"/>
            <w:gridSpan w:val="11"/>
            <w:tcBorders>
              <w:top w:val="nil"/>
              <w:left w:val="nil"/>
              <w:right w:val="nil"/>
            </w:tcBorders>
            <w:shd w:val="clear" w:color="auto" w:fill="auto"/>
            <w:noWrap/>
            <w:vAlign w:val="bottom"/>
          </w:tcPr>
          <w:p w:rsidR="001507E6" w:rsidRPr="001507E6" w:rsidRDefault="001507E6" w:rsidP="001507E6">
            <w:pPr>
              <w:jc w:val="center"/>
              <w:rPr>
                <w:rFonts w:ascii="CG Times" w:hAnsi="CG Times" w:cs="Arial"/>
                <w:b/>
                <w:bCs/>
                <w:sz w:val="18"/>
                <w:szCs w:val="18"/>
              </w:rPr>
            </w:pPr>
            <w:r w:rsidRPr="001507E6">
              <w:rPr>
                <w:rFonts w:ascii="CG Times" w:hAnsi="CG Times" w:cs="Arial"/>
                <w:b/>
                <w:bCs/>
                <w:sz w:val="18"/>
                <w:szCs w:val="18"/>
              </w:rPr>
              <w:t>FORMULARË PËR TRANSFERIMIN E PRONAVE  TË PALUAJTSHME SHTETËRORE</w:t>
            </w:r>
          </w:p>
          <w:p w:rsidR="001507E6" w:rsidRPr="001507E6" w:rsidRDefault="001507E6" w:rsidP="001507E6">
            <w:pPr>
              <w:jc w:val="center"/>
              <w:rPr>
                <w:rFonts w:ascii="CG Times" w:hAnsi="CG Times" w:cs="Arial"/>
                <w:sz w:val="18"/>
                <w:szCs w:val="18"/>
              </w:rPr>
            </w:pPr>
            <w:r w:rsidRPr="001507E6">
              <w:rPr>
                <w:rFonts w:ascii="CG Times" w:hAnsi="CG Times" w:cs="Arial"/>
                <w:sz w:val="18"/>
                <w:szCs w:val="18"/>
              </w:rPr>
              <w:t>( Sipas   inventarizimit  të  pronave   të veçanta  të  tipit: pyje,kullota,livadhe,shkëmbore etj)</w:t>
            </w:r>
          </w:p>
          <w:p w:rsidR="001507E6" w:rsidRPr="001507E6" w:rsidRDefault="002A6E1B" w:rsidP="00664BB7">
            <w:pPr>
              <w:rPr>
                <w:rFonts w:ascii="CG Times" w:hAnsi="CG Times" w:cs="Arial"/>
                <w:sz w:val="18"/>
                <w:szCs w:val="18"/>
                <w:lang w:val="it-IT"/>
              </w:rPr>
            </w:pPr>
            <w:r>
              <w:rPr>
                <w:rFonts w:ascii="CG Times" w:hAnsi="CG Times" w:cs="Arial"/>
                <w:sz w:val="18"/>
                <w:szCs w:val="18"/>
                <w:lang w:val="it-IT"/>
              </w:rPr>
              <w:t>Institu</w:t>
            </w:r>
            <w:r w:rsidR="001507E6" w:rsidRPr="001507E6">
              <w:rPr>
                <w:rFonts w:ascii="CG Times" w:hAnsi="CG Times" w:cs="Arial"/>
                <w:sz w:val="18"/>
                <w:szCs w:val="18"/>
                <w:lang w:val="it-IT"/>
              </w:rPr>
              <w:t>cioni  i  pushtetit  qendror:  MMPAU</w:t>
            </w:r>
          </w:p>
          <w:p w:rsidR="001507E6" w:rsidRPr="001507E6" w:rsidRDefault="001507E6" w:rsidP="00664BB7">
            <w:pPr>
              <w:rPr>
                <w:rFonts w:ascii="CG Times" w:hAnsi="CG Times" w:cs="Arial"/>
                <w:sz w:val="18"/>
                <w:szCs w:val="18"/>
                <w:lang w:val="it-IT"/>
              </w:rPr>
            </w:pPr>
            <w:r w:rsidRPr="001507E6">
              <w:rPr>
                <w:rFonts w:ascii="CG Times" w:hAnsi="CG Times" w:cs="Arial"/>
                <w:sz w:val="18"/>
                <w:szCs w:val="18"/>
                <w:lang w:val="it-IT"/>
              </w:rPr>
              <w:t> Komuna</w:t>
            </w:r>
            <w:r w:rsidR="002A6E1B">
              <w:rPr>
                <w:rFonts w:ascii="CG Times" w:hAnsi="CG Times" w:cs="Arial"/>
                <w:sz w:val="18"/>
                <w:szCs w:val="18"/>
                <w:lang w:val="it-IT"/>
              </w:rPr>
              <w:t>:</w:t>
            </w:r>
            <w:r w:rsidRPr="001507E6">
              <w:rPr>
                <w:rFonts w:ascii="CG Times" w:hAnsi="CG Times" w:cs="Arial"/>
                <w:sz w:val="18"/>
                <w:szCs w:val="18"/>
                <w:lang w:val="it-IT"/>
              </w:rPr>
              <w:t xml:space="preserve">   </w:t>
            </w:r>
            <w:r w:rsidRPr="001507E6">
              <w:rPr>
                <w:rFonts w:ascii="CG Times" w:hAnsi="CG Times" w:cs="Arial"/>
                <w:b/>
                <w:bCs/>
                <w:sz w:val="18"/>
                <w:szCs w:val="18"/>
                <w:lang w:val="it-IT"/>
              </w:rPr>
              <w:t>Voskopoj</w:t>
            </w:r>
            <w:r w:rsidR="002A6E1B">
              <w:rPr>
                <w:rFonts w:ascii="CG Times" w:hAnsi="CG Times" w:cs="Arial"/>
                <w:b/>
                <w:bCs/>
                <w:sz w:val="18"/>
                <w:szCs w:val="18"/>
                <w:lang w:val="it-IT"/>
              </w:rPr>
              <w:t>ë</w:t>
            </w:r>
          </w:p>
          <w:p w:rsidR="001507E6" w:rsidRPr="001507E6" w:rsidRDefault="001507E6" w:rsidP="00664BB7">
            <w:pPr>
              <w:rPr>
                <w:rFonts w:ascii="CG Times" w:hAnsi="CG Times" w:cs="Arial"/>
                <w:sz w:val="18"/>
                <w:szCs w:val="18"/>
                <w:lang w:val="it-IT"/>
              </w:rPr>
            </w:pPr>
            <w:r w:rsidRPr="001507E6">
              <w:rPr>
                <w:rFonts w:ascii="CG Times" w:hAnsi="CG Times" w:cs="Arial"/>
                <w:sz w:val="18"/>
                <w:szCs w:val="18"/>
                <w:lang w:val="it-IT"/>
              </w:rPr>
              <w:t> </w:t>
            </w:r>
          </w:p>
        </w:tc>
      </w:tr>
      <w:tr w:rsidR="001507E6" w:rsidRPr="001507E6" w:rsidTr="002109C2">
        <w:trPr>
          <w:trHeight w:val="1110"/>
        </w:trPr>
        <w:tc>
          <w:tcPr>
            <w:tcW w:w="700"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en-US"/>
              </w:rPr>
            </w:pPr>
            <w:r w:rsidRPr="001507E6">
              <w:rPr>
                <w:rFonts w:ascii="CG Times" w:hAnsi="CG Times" w:cs="Arial"/>
                <w:iCs/>
                <w:sz w:val="18"/>
                <w:szCs w:val="18"/>
                <w:lang w:val="en-US"/>
              </w:rPr>
              <w:t>Nr.</w:t>
            </w:r>
          </w:p>
          <w:p w:rsidR="001507E6" w:rsidRPr="001507E6" w:rsidRDefault="001507E6" w:rsidP="002109C2">
            <w:pPr>
              <w:jc w:val="center"/>
              <w:rPr>
                <w:rFonts w:ascii="CG Times" w:hAnsi="CG Times" w:cs="Arial"/>
                <w:iCs/>
                <w:sz w:val="18"/>
                <w:szCs w:val="18"/>
                <w:lang w:val="en-US"/>
              </w:rPr>
            </w:pPr>
            <w:r w:rsidRPr="001507E6">
              <w:rPr>
                <w:rFonts w:ascii="CG Times" w:hAnsi="CG Times" w:cs="Arial"/>
                <w:iCs/>
                <w:sz w:val="18"/>
                <w:szCs w:val="18"/>
                <w:lang w:val="en-US"/>
              </w:rPr>
              <w:t>rendor</w:t>
            </w:r>
          </w:p>
        </w:tc>
        <w:tc>
          <w:tcPr>
            <w:tcW w:w="906"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en-US"/>
              </w:rPr>
            </w:pPr>
            <w:r w:rsidRPr="001507E6">
              <w:rPr>
                <w:rFonts w:ascii="CG Times" w:hAnsi="CG Times" w:cs="Arial"/>
                <w:iCs/>
                <w:sz w:val="18"/>
                <w:szCs w:val="18"/>
                <w:lang w:val="en-US"/>
              </w:rPr>
              <w:t xml:space="preserve">Nr. </w:t>
            </w:r>
            <w:r w:rsidR="002A6E1B">
              <w:rPr>
                <w:rFonts w:ascii="CG Times" w:hAnsi="CG Times" w:cs="Arial"/>
                <w:iCs/>
                <w:sz w:val="18"/>
                <w:szCs w:val="18"/>
                <w:lang w:val="en-US"/>
              </w:rPr>
              <w:t xml:space="preserve">i pronës sipas </w:t>
            </w:r>
            <w:r w:rsidRPr="001507E6">
              <w:rPr>
                <w:rFonts w:ascii="CG Times" w:hAnsi="CG Times" w:cs="Arial"/>
                <w:iCs/>
                <w:sz w:val="18"/>
                <w:szCs w:val="18"/>
                <w:lang w:val="en-US"/>
              </w:rPr>
              <w:t>inventarit</w:t>
            </w:r>
          </w:p>
        </w:tc>
        <w:tc>
          <w:tcPr>
            <w:tcW w:w="1840" w:type="dxa"/>
            <w:tcBorders>
              <w:top w:val="single" w:sz="4" w:space="0" w:color="auto"/>
              <w:left w:val="single" w:sz="4" w:space="0" w:color="auto"/>
              <w:bottom w:val="single" w:sz="4" w:space="0" w:color="auto"/>
              <w:right w:val="nil"/>
            </w:tcBorders>
            <w:shd w:val="clear" w:color="auto" w:fill="auto"/>
            <w:noWrap/>
            <w:vAlign w:val="center"/>
          </w:tcPr>
          <w:p w:rsidR="001507E6" w:rsidRDefault="001507E6" w:rsidP="002109C2">
            <w:pPr>
              <w:jc w:val="center"/>
              <w:rPr>
                <w:rFonts w:ascii="CG Times" w:hAnsi="CG Times" w:cs="Arial"/>
                <w:iCs/>
                <w:sz w:val="18"/>
                <w:szCs w:val="18"/>
                <w:lang w:val="it-IT"/>
              </w:rPr>
            </w:pPr>
            <w:r w:rsidRPr="001507E6">
              <w:rPr>
                <w:rFonts w:ascii="CG Times" w:hAnsi="CG Times" w:cs="Arial"/>
                <w:iCs/>
                <w:sz w:val="18"/>
                <w:szCs w:val="18"/>
                <w:lang w:val="it-IT"/>
              </w:rPr>
              <w:t>Emërtesa e ekonomisë pyjore dhe kullosore (EPK)</w:t>
            </w:r>
          </w:p>
          <w:p w:rsidR="002A6E1B" w:rsidRPr="001507E6" w:rsidRDefault="002A6E1B" w:rsidP="002109C2">
            <w:pPr>
              <w:jc w:val="center"/>
              <w:rPr>
                <w:rFonts w:ascii="CG Times" w:hAnsi="CG Times" w:cs="Arial"/>
                <w:iCs/>
                <w:sz w:val="18"/>
                <w:szCs w:val="18"/>
                <w:lang w:val="it-IT"/>
              </w:rPr>
            </w:pPr>
            <w:r>
              <w:rPr>
                <w:rFonts w:ascii="CG Times" w:hAnsi="CG Times" w:cs="Arial"/>
                <w:iCs/>
                <w:sz w:val="18"/>
                <w:szCs w:val="18"/>
                <w:lang w:val="it-IT"/>
              </w:rPr>
              <w:t>(Shtrirja gjeografike e EPK)</w:t>
            </w:r>
          </w:p>
        </w:tc>
        <w:tc>
          <w:tcPr>
            <w:tcW w:w="2622"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it-IT"/>
              </w:rPr>
            </w:pPr>
            <w:r w:rsidRPr="001507E6">
              <w:rPr>
                <w:rFonts w:ascii="CG Times" w:hAnsi="CG Times" w:cs="Arial"/>
                <w:iCs/>
                <w:sz w:val="18"/>
                <w:szCs w:val="18"/>
                <w:lang w:val="it-IT"/>
              </w:rPr>
              <w:t>Emërtesa e ngastrës, vendndodhja (sipas emërtesës popullore)</w:t>
            </w:r>
          </w:p>
        </w:tc>
        <w:tc>
          <w:tcPr>
            <w:tcW w:w="806"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en-US"/>
              </w:rPr>
            </w:pPr>
            <w:r w:rsidRPr="001507E6">
              <w:rPr>
                <w:rFonts w:ascii="CG Times" w:hAnsi="CG Times" w:cs="Arial"/>
                <w:iCs/>
                <w:sz w:val="18"/>
                <w:szCs w:val="18"/>
                <w:lang w:val="en-US"/>
              </w:rPr>
              <w:t>Numri i ngastrës</w:t>
            </w:r>
          </w:p>
        </w:tc>
        <w:tc>
          <w:tcPr>
            <w:tcW w:w="1413"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720F95" w:rsidP="002109C2">
            <w:pPr>
              <w:jc w:val="center"/>
              <w:rPr>
                <w:rFonts w:ascii="CG Times" w:hAnsi="CG Times" w:cs="Arial"/>
                <w:iCs/>
                <w:sz w:val="18"/>
                <w:szCs w:val="18"/>
                <w:lang w:val="en-US"/>
              </w:rPr>
            </w:pPr>
            <w:r>
              <w:rPr>
                <w:rFonts w:ascii="CG Times" w:hAnsi="CG Times" w:cs="Arial"/>
                <w:iCs/>
                <w:sz w:val="18"/>
                <w:szCs w:val="18"/>
                <w:lang w:val="en-US"/>
              </w:rPr>
              <w:t>Destina</w:t>
            </w:r>
            <w:r w:rsidR="001507E6" w:rsidRPr="001507E6">
              <w:rPr>
                <w:rFonts w:ascii="CG Times" w:hAnsi="CG Times" w:cs="Arial"/>
                <w:iCs/>
                <w:sz w:val="18"/>
                <w:szCs w:val="18"/>
                <w:lang w:val="en-US"/>
              </w:rPr>
              <w:t>cioni</w:t>
            </w:r>
          </w:p>
        </w:tc>
        <w:tc>
          <w:tcPr>
            <w:tcW w:w="956"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720F95" w:rsidP="002109C2">
            <w:pPr>
              <w:rPr>
                <w:rFonts w:ascii="CG Times" w:hAnsi="CG Times" w:cs="Arial"/>
                <w:iCs/>
                <w:sz w:val="18"/>
                <w:szCs w:val="18"/>
                <w:lang w:val="en-US"/>
              </w:rPr>
            </w:pPr>
            <w:r>
              <w:rPr>
                <w:rFonts w:ascii="CG Times" w:hAnsi="CG Times" w:cs="Arial"/>
                <w:iCs/>
                <w:sz w:val="18"/>
                <w:szCs w:val="18"/>
                <w:lang w:val="en-US"/>
              </w:rPr>
              <w:t>Siperfaqja në ha</w:t>
            </w:r>
          </w:p>
        </w:tc>
        <w:tc>
          <w:tcPr>
            <w:tcW w:w="1245"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en-US"/>
              </w:rPr>
            </w:pPr>
            <w:r w:rsidRPr="001507E6">
              <w:rPr>
                <w:rFonts w:ascii="CG Times" w:hAnsi="CG Times" w:cs="Arial"/>
                <w:iCs/>
                <w:sz w:val="18"/>
                <w:szCs w:val="18"/>
                <w:lang w:val="en-US"/>
              </w:rPr>
              <w:t>Funksioni për të cilin përdoret prona</w:t>
            </w:r>
          </w:p>
        </w:tc>
        <w:tc>
          <w:tcPr>
            <w:tcW w:w="1246"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1507E6" w:rsidP="002109C2">
            <w:pPr>
              <w:jc w:val="center"/>
              <w:rPr>
                <w:rFonts w:ascii="CG Times" w:hAnsi="CG Times" w:cs="Arial"/>
                <w:iCs/>
                <w:sz w:val="18"/>
                <w:szCs w:val="18"/>
                <w:lang w:val="it-IT"/>
              </w:rPr>
            </w:pPr>
            <w:r w:rsidRPr="001507E6">
              <w:rPr>
                <w:rFonts w:ascii="CG Times" w:hAnsi="CG Times" w:cs="Arial"/>
                <w:iCs/>
                <w:sz w:val="18"/>
                <w:szCs w:val="18"/>
                <w:lang w:val="it-IT"/>
              </w:rPr>
              <w:t>Institucioni, enti me përgjegjësi administrative</w:t>
            </w:r>
          </w:p>
        </w:tc>
        <w:tc>
          <w:tcPr>
            <w:tcW w:w="1427" w:type="dxa"/>
            <w:tcBorders>
              <w:top w:val="single" w:sz="4" w:space="0" w:color="auto"/>
              <w:left w:val="single" w:sz="4" w:space="0" w:color="auto"/>
              <w:bottom w:val="single" w:sz="4" w:space="0" w:color="auto"/>
              <w:right w:val="nil"/>
            </w:tcBorders>
            <w:shd w:val="clear" w:color="auto" w:fill="auto"/>
            <w:noWrap/>
            <w:vAlign w:val="center"/>
          </w:tcPr>
          <w:p w:rsidR="001507E6" w:rsidRPr="001507E6" w:rsidRDefault="00720F95" w:rsidP="002109C2">
            <w:pPr>
              <w:jc w:val="center"/>
              <w:rPr>
                <w:rFonts w:ascii="CG Times" w:hAnsi="CG Times" w:cs="Arial"/>
                <w:iCs/>
                <w:sz w:val="18"/>
                <w:szCs w:val="18"/>
                <w:lang w:val="it-IT"/>
              </w:rPr>
            </w:pPr>
            <w:r>
              <w:rPr>
                <w:rFonts w:ascii="CG Times" w:hAnsi="CG Times" w:cs="Arial"/>
                <w:iCs/>
                <w:sz w:val="18"/>
                <w:szCs w:val="18"/>
                <w:lang w:val="it-IT"/>
              </w:rPr>
              <w:t xml:space="preserve">Institucioni,,enti </w:t>
            </w:r>
            <w:r w:rsidR="001507E6" w:rsidRPr="001507E6">
              <w:rPr>
                <w:rFonts w:ascii="CG Times" w:hAnsi="CG Times" w:cs="Arial"/>
                <w:iCs/>
                <w:sz w:val="18"/>
                <w:szCs w:val="18"/>
                <w:lang w:val="it-IT"/>
              </w:rPr>
              <w:t>përdorues, statusi juridik i përdorimit</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07E6" w:rsidRPr="001507E6" w:rsidRDefault="001507E6" w:rsidP="002109C2">
            <w:pPr>
              <w:jc w:val="center"/>
              <w:rPr>
                <w:rFonts w:ascii="CG Times" w:hAnsi="CG Times" w:cs="Arial"/>
                <w:iCs/>
                <w:sz w:val="18"/>
                <w:szCs w:val="18"/>
                <w:lang w:val="it-IT"/>
              </w:rPr>
            </w:pPr>
            <w:r w:rsidRPr="001507E6">
              <w:rPr>
                <w:rFonts w:ascii="CG Times" w:hAnsi="CG Times" w:cs="Arial"/>
                <w:iCs/>
                <w:sz w:val="18"/>
                <w:szCs w:val="18"/>
                <w:lang w:val="it-IT"/>
              </w:rPr>
              <w:t>Të dhëna të tjera, (shënime të veçanta)</w:t>
            </w:r>
          </w:p>
        </w:tc>
      </w:tr>
      <w:tr w:rsidR="00664BB7" w:rsidRPr="001507E6">
        <w:trPr>
          <w:trHeight w:val="255"/>
        </w:trPr>
        <w:tc>
          <w:tcPr>
            <w:tcW w:w="700" w:type="dxa"/>
            <w:tcBorders>
              <w:top w:val="single" w:sz="4" w:space="0" w:color="auto"/>
              <w:left w:val="single" w:sz="4" w:space="0" w:color="auto"/>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1</w:t>
            </w:r>
          </w:p>
        </w:tc>
        <w:tc>
          <w:tcPr>
            <w:tcW w:w="906"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2</w:t>
            </w:r>
          </w:p>
        </w:tc>
        <w:tc>
          <w:tcPr>
            <w:tcW w:w="1840"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3</w:t>
            </w:r>
          </w:p>
        </w:tc>
        <w:tc>
          <w:tcPr>
            <w:tcW w:w="2622"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4</w:t>
            </w:r>
          </w:p>
        </w:tc>
        <w:tc>
          <w:tcPr>
            <w:tcW w:w="806"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5</w:t>
            </w:r>
          </w:p>
        </w:tc>
        <w:tc>
          <w:tcPr>
            <w:tcW w:w="1413"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6</w:t>
            </w:r>
          </w:p>
        </w:tc>
        <w:tc>
          <w:tcPr>
            <w:tcW w:w="956"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7</w:t>
            </w:r>
          </w:p>
        </w:tc>
        <w:tc>
          <w:tcPr>
            <w:tcW w:w="1245"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8</w:t>
            </w:r>
          </w:p>
        </w:tc>
        <w:tc>
          <w:tcPr>
            <w:tcW w:w="1246"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9</w:t>
            </w:r>
          </w:p>
        </w:tc>
        <w:tc>
          <w:tcPr>
            <w:tcW w:w="1427"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10</w:t>
            </w:r>
          </w:p>
        </w:tc>
        <w:tc>
          <w:tcPr>
            <w:tcW w:w="1660" w:type="dxa"/>
            <w:tcBorders>
              <w:top w:val="single" w:sz="4" w:space="0" w:color="auto"/>
              <w:left w:val="nil"/>
              <w:bottom w:val="nil"/>
              <w:right w:val="single" w:sz="4" w:space="0" w:color="auto"/>
            </w:tcBorders>
            <w:shd w:val="clear" w:color="auto" w:fill="auto"/>
            <w:noWrap/>
            <w:vAlign w:val="bottom"/>
          </w:tcPr>
          <w:p w:rsidR="00664BB7" w:rsidRPr="001507E6" w:rsidRDefault="00664BB7" w:rsidP="00664BB7">
            <w:pPr>
              <w:jc w:val="right"/>
              <w:rPr>
                <w:rFonts w:ascii="CG Times" w:hAnsi="CG Times" w:cs="Arial"/>
                <w:b/>
                <w:bCs/>
                <w:i/>
                <w:iCs/>
                <w:sz w:val="18"/>
                <w:szCs w:val="18"/>
                <w:lang w:val="en-US"/>
              </w:rPr>
            </w:pPr>
            <w:r w:rsidRPr="001507E6">
              <w:rPr>
                <w:rFonts w:ascii="CG Times" w:hAnsi="CG Times" w:cs="Arial"/>
                <w:b/>
                <w:bCs/>
                <w:i/>
                <w:iCs/>
                <w:sz w:val="18"/>
                <w:szCs w:val="18"/>
                <w:lang w:val="en-US"/>
              </w:rPr>
              <w:t>11</w:t>
            </w:r>
          </w:p>
        </w:tc>
      </w:tr>
      <w:tr w:rsidR="00664BB7" w:rsidRPr="001507E6">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w:t>
            </w:r>
          </w:p>
        </w:tc>
        <w:tc>
          <w:tcPr>
            <w:tcW w:w="9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35</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voskopoje</w:t>
            </w:r>
          </w:p>
        </w:tc>
        <w:tc>
          <w:tcPr>
            <w:tcW w:w="2622"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ura e kovacit</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4a</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8,53</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ura e kovacit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4,69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ura e kovacit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4b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9,38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ura e kovacit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4c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5,85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ura e kovacit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3,02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zhombri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20,86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zhombri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25,32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Kostamando(zhombri)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16,35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zhombri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19b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7,24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zhombri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19c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kostamando</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20</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16,18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kostamando</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36,08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kostamando</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21b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4,77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Mionastos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13,77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Mionastos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27b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3,27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Mionastos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27c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5,99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Mionastos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28a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17,64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Mionastos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28b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1,34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Sheshi Qenve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24,75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Repetitori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29b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5,05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pelek</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30a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34,66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Sheshi Qenve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31a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17,78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Sheshi Qenve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31c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4,49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B22040">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voskopoje</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lumi grigorit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16,57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B22040">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w:t>
            </w:r>
          </w:p>
        </w:tc>
        <w:tc>
          <w:tcPr>
            <w:tcW w:w="9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155</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hija e shipskes</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72a</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13,06</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72b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0,78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72d</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0,82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lumi grigorit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73a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9,31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hija e shipskes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74a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21,65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hija e shipskes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76a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49,32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prroi sulit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26,98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prroi qyngjit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78a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10,66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prroi qyngjit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79a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8,44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voskopoje</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hija e madhe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85a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10,75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shuli I stanit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85b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shullii stanit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85c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2,87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voskopoje</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kroi dashit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121c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8,09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nisit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121e</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17,84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kuqe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121f</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10,44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pleshtas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122a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17,25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shendelliu</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122b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0,66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bregu I nisise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112c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18,23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122f</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0,92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korija e madhe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123a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13,47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shulleri I madh</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123b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124a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26,41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124b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0,71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maja e bregut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125</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43,61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maja e bregut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126a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18,79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maja e bregut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126b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2,85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plerinat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21,83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mbi fshat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127b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12,84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m.plerinat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128b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18,19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rezervuari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128c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stani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25,94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stani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nen fshat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B22040">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nen fshat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5,41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B22040">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59</w:t>
            </w:r>
          </w:p>
        </w:tc>
        <w:tc>
          <w:tcPr>
            <w:tcW w:w="9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218</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130e</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6,36</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130f</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3,51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130g</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19,33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 cuka</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132a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4,04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132b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10,31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132d</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132c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3,26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226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132e</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 bace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3,36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mbi shipose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138a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6,09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138c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6,38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138e</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139a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33,74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 qyngj</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140a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18,11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239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140c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0,56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ne sopi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32,11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141b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3,84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142a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17,78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mbi shipske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143a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37,45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79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prroi sules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144a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kullote</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26,85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cuka e belloit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117</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52,59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bashi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118</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39,74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bashi</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119</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55,1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cuka e belloit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120a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10,53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249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bashi mbi lumin N</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120b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27,68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kroi dashit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120c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8,53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120d</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0,61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kuqe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1,79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121b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60,41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89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maliq dersnik</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buze madh</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56</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12,64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57a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10,53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ograde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57b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31,94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53367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nikos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58a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3,06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rsidTr="00533671">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93</w:t>
            </w:r>
          </w:p>
        </w:tc>
        <w:tc>
          <w:tcPr>
            <w:tcW w:w="9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258</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nikos</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58b</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4,04</w:t>
            </w:r>
          </w:p>
        </w:tc>
        <w:tc>
          <w:tcPr>
            <w:tcW w:w="1245"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single" w:sz="4" w:space="0" w:color="auto"/>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259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58c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0,94</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58d</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1,55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58e</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14,81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59a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inproduktiv</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10,69</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lavdar</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59b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9,2</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99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mbi kroin e dashit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60a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21,97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100</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265</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maliq dersnik</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61a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32,87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101</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266</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62a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55,26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102</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267</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63</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29,18</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103</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268</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64a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11,63</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104</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269</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pisha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64b</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16,85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105</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270</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kroi I dashit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64c</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12,26</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106</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271</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korija e gjonomadhit</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81</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18,37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107</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272</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shulli I madh</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82</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20,01</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108</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273</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abrade</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83</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12,57</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r w:rsidR="00664BB7" w:rsidRPr="001507E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109</w:t>
            </w:r>
          </w:p>
        </w:tc>
        <w:tc>
          <w:tcPr>
            <w:tcW w:w="9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274</w:t>
            </w:r>
          </w:p>
        </w:tc>
        <w:tc>
          <w:tcPr>
            <w:tcW w:w="184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c>
          <w:tcPr>
            <w:tcW w:w="2622"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ara e nikos</w:t>
            </w:r>
          </w:p>
        </w:tc>
        <w:tc>
          <w:tcPr>
            <w:tcW w:w="80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84a</w:t>
            </w:r>
          </w:p>
        </w:tc>
        <w:tc>
          <w:tcPr>
            <w:tcW w:w="1413"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pyll</w:t>
            </w:r>
          </w:p>
        </w:tc>
        <w:tc>
          <w:tcPr>
            <w:tcW w:w="95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jc w:val="right"/>
              <w:rPr>
                <w:rFonts w:ascii="CG Times" w:hAnsi="CG Times" w:cs="Arial"/>
                <w:sz w:val="18"/>
                <w:szCs w:val="18"/>
                <w:lang w:val="en-US"/>
              </w:rPr>
            </w:pPr>
            <w:r w:rsidRPr="001507E6">
              <w:rPr>
                <w:rFonts w:ascii="CG Times" w:hAnsi="CG Times" w:cs="Arial"/>
                <w:sz w:val="18"/>
                <w:szCs w:val="18"/>
                <w:lang w:val="en-US"/>
              </w:rPr>
              <w:t>26,35</w:t>
            </w:r>
          </w:p>
        </w:tc>
        <w:tc>
          <w:tcPr>
            <w:tcW w:w="1245"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prodhue</w:t>
            </w:r>
          </w:p>
        </w:tc>
        <w:tc>
          <w:tcPr>
            <w:tcW w:w="1246"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MMPAU</w:t>
            </w:r>
          </w:p>
        </w:tc>
        <w:tc>
          <w:tcPr>
            <w:tcW w:w="1427"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d.sh.p.korce</w:t>
            </w:r>
          </w:p>
        </w:tc>
        <w:tc>
          <w:tcPr>
            <w:tcW w:w="1660" w:type="dxa"/>
            <w:tcBorders>
              <w:top w:val="nil"/>
              <w:left w:val="nil"/>
              <w:bottom w:val="single" w:sz="4" w:space="0" w:color="auto"/>
              <w:right w:val="single" w:sz="4" w:space="0" w:color="auto"/>
            </w:tcBorders>
            <w:shd w:val="clear" w:color="auto" w:fill="auto"/>
            <w:noWrap/>
            <w:vAlign w:val="bottom"/>
          </w:tcPr>
          <w:p w:rsidR="00664BB7" w:rsidRPr="001507E6" w:rsidRDefault="00664BB7" w:rsidP="00664BB7">
            <w:pPr>
              <w:rPr>
                <w:rFonts w:ascii="CG Times" w:hAnsi="CG Times" w:cs="Arial"/>
                <w:sz w:val="18"/>
                <w:szCs w:val="18"/>
                <w:lang w:val="en-US"/>
              </w:rPr>
            </w:pPr>
            <w:r w:rsidRPr="001507E6">
              <w:rPr>
                <w:rFonts w:ascii="CG Times" w:hAnsi="CG Times" w:cs="Arial"/>
                <w:sz w:val="18"/>
                <w:szCs w:val="18"/>
                <w:lang w:val="en-US"/>
              </w:rPr>
              <w:t> </w:t>
            </w:r>
          </w:p>
        </w:tc>
      </w:tr>
    </w:tbl>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sectPr w:rsidR="00664BB7" w:rsidRPr="008A7D7A" w:rsidSect="004C5C22">
          <w:pgSz w:w="16840" w:h="11907" w:orient="landscape" w:code="9"/>
          <w:pgMar w:top="1418" w:right="1418" w:bottom="1418" w:left="1418" w:header="709" w:footer="709" w:gutter="0"/>
          <w:cols w:space="708"/>
          <w:docGrid w:linePitch="360"/>
        </w:sectPr>
      </w:pPr>
    </w:p>
    <w:p w:rsidR="00664BB7" w:rsidRPr="002A3A44" w:rsidRDefault="00664BB7" w:rsidP="00664BB7">
      <w:pPr>
        <w:pStyle w:val="Paragrafi"/>
        <w:rPr>
          <w:szCs w:val="22"/>
        </w:rPr>
      </w:pPr>
      <w:r w:rsidRPr="002A3A44">
        <w:rPr>
          <w:szCs w:val="22"/>
        </w:rPr>
        <w:t>Njësia e qeverisjes vendore</w:t>
      </w:r>
      <w:r w:rsidR="008745CE">
        <w:rPr>
          <w:szCs w:val="22"/>
        </w:rPr>
        <w:t>:</w:t>
      </w:r>
      <w:r w:rsidRPr="002A3A44">
        <w:rPr>
          <w:szCs w:val="22"/>
        </w:rPr>
        <w:t xml:space="preserve"> komuna Voskopojë                                       Lidhja nr.1</w:t>
      </w:r>
    </w:p>
    <w:p w:rsidR="00664BB7" w:rsidRPr="002A3A44" w:rsidRDefault="00664BB7" w:rsidP="00664BB7">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2"/>
        <w:gridCol w:w="2622"/>
        <w:gridCol w:w="1883"/>
      </w:tblGrid>
      <w:tr w:rsidR="00664BB7" w:rsidRPr="00A07020" w:rsidTr="00A07020">
        <w:tc>
          <w:tcPr>
            <w:tcW w:w="4782" w:type="dxa"/>
            <w:shd w:val="clear" w:color="auto" w:fill="auto"/>
          </w:tcPr>
          <w:p w:rsidR="00533671" w:rsidRPr="00A07020" w:rsidRDefault="00664BB7" w:rsidP="00A07020">
            <w:pPr>
              <w:pStyle w:val="Paragrafi"/>
              <w:ind w:firstLine="0"/>
              <w:jc w:val="center"/>
              <w:rPr>
                <w:b/>
                <w:szCs w:val="22"/>
              </w:rPr>
            </w:pPr>
            <w:r w:rsidRPr="00A07020">
              <w:rPr>
                <w:b/>
                <w:szCs w:val="22"/>
              </w:rPr>
              <w:t xml:space="preserve">Numrat rendorë të pronave në listën </w:t>
            </w:r>
          </w:p>
          <w:p w:rsidR="00664BB7" w:rsidRPr="00A07020" w:rsidRDefault="00664BB7" w:rsidP="00A07020">
            <w:pPr>
              <w:pStyle w:val="Paragrafi"/>
              <w:ind w:firstLine="0"/>
              <w:jc w:val="center"/>
              <w:rPr>
                <w:b/>
                <w:szCs w:val="22"/>
              </w:rPr>
            </w:pPr>
            <w:r w:rsidRPr="00A07020">
              <w:rPr>
                <w:b/>
                <w:szCs w:val="22"/>
              </w:rPr>
              <w:t>e inventarit</w:t>
            </w:r>
          </w:p>
        </w:tc>
        <w:tc>
          <w:tcPr>
            <w:tcW w:w="2622" w:type="dxa"/>
            <w:shd w:val="clear" w:color="auto" w:fill="auto"/>
          </w:tcPr>
          <w:p w:rsidR="00664BB7" w:rsidRPr="00A07020" w:rsidRDefault="00664BB7" w:rsidP="00A07020">
            <w:pPr>
              <w:pStyle w:val="Paragrafi"/>
              <w:ind w:firstLine="0"/>
              <w:jc w:val="center"/>
              <w:rPr>
                <w:b/>
                <w:szCs w:val="22"/>
              </w:rPr>
            </w:pPr>
            <w:r w:rsidRPr="00A07020">
              <w:rPr>
                <w:b/>
                <w:szCs w:val="22"/>
              </w:rPr>
              <w:t>Fusha e përdorimit të pronës</w:t>
            </w:r>
          </w:p>
        </w:tc>
        <w:tc>
          <w:tcPr>
            <w:tcW w:w="1883" w:type="dxa"/>
            <w:shd w:val="clear" w:color="auto" w:fill="auto"/>
          </w:tcPr>
          <w:p w:rsidR="00664BB7" w:rsidRPr="00A07020" w:rsidRDefault="00664BB7" w:rsidP="00A07020">
            <w:pPr>
              <w:pStyle w:val="Paragrafi"/>
              <w:ind w:firstLine="0"/>
              <w:jc w:val="center"/>
              <w:rPr>
                <w:b/>
                <w:szCs w:val="22"/>
              </w:rPr>
            </w:pPr>
            <w:r w:rsidRPr="00A07020">
              <w:rPr>
                <w:b/>
                <w:szCs w:val="22"/>
              </w:rPr>
              <w:t>Lloji i transferimit</w:t>
            </w:r>
          </w:p>
        </w:tc>
      </w:tr>
      <w:tr w:rsidR="00664BB7" w:rsidRPr="00A07020" w:rsidTr="00A07020">
        <w:tc>
          <w:tcPr>
            <w:tcW w:w="4782" w:type="dxa"/>
            <w:shd w:val="clear" w:color="auto" w:fill="auto"/>
          </w:tcPr>
          <w:p w:rsidR="00664BB7" w:rsidRPr="00A07020" w:rsidRDefault="00664BB7" w:rsidP="00A07020">
            <w:pPr>
              <w:pStyle w:val="Paragrafi"/>
              <w:ind w:firstLine="0"/>
              <w:rPr>
                <w:szCs w:val="22"/>
              </w:rPr>
            </w:pPr>
            <w:r w:rsidRPr="00A07020">
              <w:rPr>
                <w:szCs w:val="22"/>
              </w:rPr>
              <w:t>35-41, 54-59, 68-77, 154-163, 193-226, 233-274</w:t>
            </w:r>
          </w:p>
        </w:tc>
        <w:tc>
          <w:tcPr>
            <w:tcW w:w="2622" w:type="dxa"/>
            <w:shd w:val="clear" w:color="auto" w:fill="auto"/>
          </w:tcPr>
          <w:p w:rsidR="00664BB7" w:rsidRPr="00A07020" w:rsidRDefault="00664BB7" w:rsidP="00A07020">
            <w:pPr>
              <w:pStyle w:val="Paragrafi"/>
              <w:ind w:firstLine="0"/>
              <w:rPr>
                <w:szCs w:val="22"/>
              </w:rPr>
            </w:pPr>
            <w:r w:rsidRPr="00A07020">
              <w:rPr>
                <w:szCs w:val="22"/>
              </w:rPr>
              <w:t>Pyll prodhues</w:t>
            </w:r>
          </w:p>
        </w:tc>
        <w:tc>
          <w:tcPr>
            <w:tcW w:w="1883" w:type="dxa"/>
            <w:shd w:val="clear" w:color="auto" w:fill="auto"/>
          </w:tcPr>
          <w:p w:rsidR="00664BB7" w:rsidRPr="00A07020" w:rsidRDefault="00664BB7" w:rsidP="00A07020">
            <w:pPr>
              <w:pStyle w:val="Paragrafi"/>
              <w:ind w:firstLine="0"/>
              <w:rPr>
                <w:szCs w:val="22"/>
              </w:rPr>
            </w:pPr>
            <w:r w:rsidRPr="00A07020">
              <w:rPr>
                <w:szCs w:val="22"/>
              </w:rPr>
              <w:t>Pronësi</w:t>
            </w:r>
          </w:p>
        </w:tc>
      </w:tr>
      <w:tr w:rsidR="00664BB7" w:rsidRPr="00A07020" w:rsidTr="00A07020">
        <w:tc>
          <w:tcPr>
            <w:tcW w:w="4782" w:type="dxa"/>
            <w:shd w:val="clear" w:color="auto" w:fill="auto"/>
          </w:tcPr>
          <w:p w:rsidR="00664BB7" w:rsidRPr="00A07020" w:rsidRDefault="00664BB7" w:rsidP="00A07020">
            <w:pPr>
              <w:pStyle w:val="Paragrafi"/>
              <w:ind w:firstLine="0"/>
              <w:rPr>
                <w:szCs w:val="22"/>
              </w:rPr>
            </w:pPr>
          </w:p>
        </w:tc>
        <w:tc>
          <w:tcPr>
            <w:tcW w:w="2622" w:type="dxa"/>
            <w:shd w:val="clear" w:color="auto" w:fill="auto"/>
          </w:tcPr>
          <w:p w:rsidR="00664BB7" w:rsidRPr="00A07020" w:rsidRDefault="00664BB7" w:rsidP="00A07020">
            <w:pPr>
              <w:pStyle w:val="Paragrafi"/>
              <w:ind w:firstLine="0"/>
              <w:rPr>
                <w:szCs w:val="22"/>
              </w:rPr>
            </w:pPr>
          </w:p>
        </w:tc>
        <w:tc>
          <w:tcPr>
            <w:tcW w:w="1883" w:type="dxa"/>
            <w:shd w:val="clear" w:color="auto" w:fill="auto"/>
          </w:tcPr>
          <w:p w:rsidR="00664BB7" w:rsidRPr="00A07020" w:rsidRDefault="00664BB7" w:rsidP="00A07020">
            <w:pPr>
              <w:pStyle w:val="Paragrafi"/>
              <w:ind w:firstLine="0"/>
              <w:rPr>
                <w:szCs w:val="22"/>
              </w:rPr>
            </w:pPr>
          </w:p>
        </w:tc>
      </w:tr>
    </w:tbl>
    <w:p w:rsidR="00664BB7" w:rsidRPr="002A3A44" w:rsidRDefault="00664BB7" w:rsidP="00664BB7">
      <w:pPr>
        <w:pStyle w:val="Paragrafi"/>
        <w:rPr>
          <w:szCs w:val="22"/>
        </w:rPr>
      </w:pPr>
    </w:p>
    <w:p w:rsidR="00664BB7" w:rsidRPr="002A3A44" w:rsidRDefault="00664BB7" w:rsidP="00664BB7">
      <w:pPr>
        <w:pStyle w:val="Akti"/>
        <w:keepNext w:val="0"/>
        <w:rPr>
          <w:lang w:val="sq-AL"/>
        </w:rPr>
      </w:pPr>
    </w:p>
    <w:p w:rsidR="004C5C22" w:rsidRPr="004C5C22" w:rsidRDefault="004C5C22" w:rsidP="001507E6">
      <w:pPr>
        <w:pStyle w:val="Akti"/>
      </w:pPr>
      <w:r w:rsidRPr="004C5C22">
        <w:t>VENDIM</w:t>
      </w:r>
    </w:p>
    <w:p w:rsidR="004C5C22" w:rsidRPr="004C5C22" w:rsidRDefault="004C5C22" w:rsidP="001507E6">
      <w:pPr>
        <w:pStyle w:val="NumriData"/>
      </w:pPr>
      <w:r w:rsidRPr="004C5C22">
        <w:t>Nr.786, datë 4.6.2008</w:t>
      </w:r>
    </w:p>
    <w:p w:rsidR="004C5C22" w:rsidRPr="004C5C22" w:rsidRDefault="004C5C22" w:rsidP="004C5C22">
      <w:pPr>
        <w:pStyle w:val="Paragrafi"/>
        <w:jc w:val="center"/>
        <w:rPr>
          <w:b/>
          <w:lang w:val="sq-AL"/>
        </w:rPr>
      </w:pPr>
    </w:p>
    <w:p w:rsidR="004C5C22" w:rsidRPr="004C5C22" w:rsidRDefault="004C5C22" w:rsidP="001507E6">
      <w:pPr>
        <w:pStyle w:val="Titulli"/>
      </w:pPr>
      <w:r w:rsidRPr="004C5C22">
        <w:t>PËR MIRATIMIN E RREGULLORES SË DISIPLINËS SË POLICISË SË SHTETIT</w:t>
      </w:r>
    </w:p>
    <w:p w:rsidR="004C5C22" w:rsidRPr="00DF1921" w:rsidRDefault="004C5C22" w:rsidP="004C5C22">
      <w:pPr>
        <w:pStyle w:val="Paragrafi"/>
        <w:jc w:val="center"/>
        <w:rPr>
          <w:lang w:val="sq-AL"/>
        </w:rPr>
      </w:pPr>
    </w:p>
    <w:p w:rsidR="004C5C22" w:rsidRPr="00DF1921" w:rsidRDefault="004C5C22" w:rsidP="004C5C22">
      <w:pPr>
        <w:pStyle w:val="Paragrafi"/>
        <w:rPr>
          <w:lang w:val="sq-AL"/>
        </w:rPr>
      </w:pPr>
      <w:r w:rsidRPr="00DF1921">
        <w:rPr>
          <w:lang w:val="sq-AL"/>
        </w:rPr>
        <w:t xml:space="preserve">Në mbështetje të nenit 10 të Kushtetutës dhe të neneve 74, 80 e 81 të ligjit nr.9749, datë 4.6.2007 “Për Policinë e Shtetit”, me propozimin e Ministrit të Brendshëm, Këshilli i Ministrave </w:t>
      </w:r>
    </w:p>
    <w:p w:rsidR="004C5C22" w:rsidRPr="00DF1921" w:rsidRDefault="004C5C22" w:rsidP="004C5C22">
      <w:pPr>
        <w:pStyle w:val="Paragrafi"/>
        <w:rPr>
          <w:lang w:val="sq-AL"/>
        </w:rPr>
      </w:pPr>
    </w:p>
    <w:p w:rsidR="004C5C22" w:rsidRPr="00DF1921" w:rsidRDefault="004C5C22" w:rsidP="001507E6">
      <w:pPr>
        <w:pStyle w:val="VENDOSI"/>
      </w:pPr>
      <w:r w:rsidRPr="00DF1921">
        <w:t>VENDOSI:</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Miratimin e rregullores së disiplinës së Policisë së Shtetit, sipas tekstit, që i bashkëlidhet këtij vendimi.</w:t>
      </w:r>
    </w:p>
    <w:p w:rsidR="004C5C22" w:rsidRPr="00DF1921" w:rsidRDefault="004C5C22" w:rsidP="004C5C22">
      <w:pPr>
        <w:pStyle w:val="Paragrafi"/>
        <w:rPr>
          <w:lang w:val="sq-AL"/>
        </w:rPr>
      </w:pPr>
      <w:r w:rsidRPr="00DF1921">
        <w:rPr>
          <w:lang w:val="sq-AL"/>
        </w:rPr>
        <w:t>2. Vendimi nr.281, datë 2.6.2000 të Këshillit të Ministrave “Për miratimin e rregullores së disiplinës së Policisë së Shtetit”, shfuqizohet.</w:t>
      </w:r>
    </w:p>
    <w:p w:rsidR="004C5C22" w:rsidRPr="00DF1921" w:rsidRDefault="004C5C22" w:rsidP="004C5C22">
      <w:pPr>
        <w:pStyle w:val="Paragrafi"/>
        <w:rPr>
          <w:lang w:val="sq-AL"/>
        </w:rPr>
      </w:pPr>
      <w:r w:rsidRPr="00DF1921">
        <w:rPr>
          <w:lang w:val="sq-AL"/>
        </w:rPr>
        <w:t>3. Ngarkohet Ministria e Brendshme për zbatimin e këtij vendimi.</w:t>
      </w:r>
    </w:p>
    <w:p w:rsidR="004C5C22" w:rsidRPr="00DF1921" w:rsidRDefault="004C5C22" w:rsidP="004C5C22">
      <w:pPr>
        <w:pStyle w:val="Paragrafi"/>
        <w:rPr>
          <w:lang w:val="sq-AL"/>
        </w:rPr>
      </w:pPr>
      <w:r w:rsidRPr="00DF1921">
        <w:rPr>
          <w:lang w:val="sq-AL"/>
        </w:rPr>
        <w:t>Ky vendim hyn në fuqi pas botimit në Fletoren Zyrtare.</w:t>
      </w:r>
    </w:p>
    <w:p w:rsidR="004C5C22" w:rsidRPr="00DF1921" w:rsidRDefault="004C5C22" w:rsidP="004C5C22">
      <w:pPr>
        <w:pStyle w:val="Paragrafi"/>
        <w:ind w:firstLine="0"/>
        <w:rPr>
          <w:lang w:val="sq-AL"/>
        </w:rPr>
      </w:pPr>
    </w:p>
    <w:p w:rsidR="004C5C22" w:rsidRPr="00DF1921" w:rsidRDefault="004C5C22" w:rsidP="003D1FB4">
      <w:pPr>
        <w:pStyle w:val="Autoriteti"/>
      </w:pPr>
      <w:r w:rsidRPr="00DF1921">
        <w:t xml:space="preserve">Kryeministri </w:t>
      </w:r>
    </w:p>
    <w:p w:rsidR="004C5C22" w:rsidRPr="00DF1921" w:rsidRDefault="004C5C22" w:rsidP="003D1FB4">
      <w:pPr>
        <w:pStyle w:val="AutoritetiEmer"/>
      </w:pPr>
      <w:r w:rsidRPr="00DF1921">
        <w:t>Sali Berisha</w:t>
      </w:r>
    </w:p>
    <w:p w:rsidR="004C5C22" w:rsidRPr="00DF1921" w:rsidRDefault="004C5C22" w:rsidP="004C5C22">
      <w:pPr>
        <w:pStyle w:val="Paragrafi"/>
        <w:rPr>
          <w:lang w:val="sq-AL"/>
        </w:rPr>
      </w:pPr>
    </w:p>
    <w:p w:rsidR="004C5C22" w:rsidRPr="00DF1921" w:rsidRDefault="004C5C22" w:rsidP="004C5C22">
      <w:pPr>
        <w:pStyle w:val="Paragrafi"/>
        <w:rPr>
          <w:b/>
          <w:lang w:val="sq-AL"/>
        </w:rPr>
      </w:pPr>
    </w:p>
    <w:p w:rsidR="004C5C22" w:rsidRPr="00DF1921" w:rsidRDefault="004C5C22" w:rsidP="001507E6">
      <w:pPr>
        <w:pStyle w:val="TitulliTitull"/>
      </w:pPr>
      <w:r w:rsidRPr="00DF1921">
        <w:t xml:space="preserve">RREGULLORE </w:t>
      </w:r>
    </w:p>
    <w:p w:rsidR="004C5C22" w:rsidRPr="001507E6" w:rsidRDefault="004C5C22" w:rsidP="001507E6">
      <w:pPr>
        <w:pStyle w:val="TitulliTitull"/>
        <w:rPr>
          <w:lang w:val="it-IT"/>
        </w:rPr>
      </w:pPr>
      <w:r w:rsidRPr="001507E6">
        <w:rPr>
          <w:lang w:val="it-IT"/>
        </w:rPr>
        <w:t xml:space="preserve">E DISIPLINËS  SË POLICISË </w:t>
      </w:r>
      <w:r w:rsidR="001507E6" w:rsidRPr="001507E6">
        <w:rPr>
          <w:lang w:val="it-IT"/>
        </w:rPr>
        <w:t xml:space="preserve"> </w:t>
      </w:r>
      <w:r w:rsidRPr="001507E6">
        <w:rPr>
          <w:lang w:val="it-IT"/>
        </w:rPr>
        <w:t>SË</w:t>
      </w:r>
      <w:r w:rsidR="001507E6" w:rsidRPr="001507E6">
        <w:rPr>
          <w:lang w:val="it-IT"/>
        </w:rPr>
        <w:t xml:space="preserve"> </w:t>
      </w:r>
      <w:r w:rsidRPr="001507E6">
        <w:rPr>
          <w:lang w:val="it-IT"/>
        </w:rPr>
        <w:t xml:space="preserve"> SHTETIT</w:t>
      </w:r>
    </w:p>
    <w:p w:rsidR="004C5C22" w:rsidRPr="00DF1921" w:rsidRDefault="004C5C22" w:rsidP="004C5C22">
      <w:pPr>
        <w:pStyle w:val="Paragrafi"/>
        <w:rPr>
          <w:lang w:val="sq-AL"/>
        </w:rPr>
      </w:pPr>
    </w:p>
    <w:p w:rsidR="004C5C22" w:rsidRPr="00DF1921" w:rsidRDefault="004C5C22" w:rsidP="001507E6">
      <w:pPr>
        <w:pStyle w:val="TitulliTitull"/>
      </w:pPr>
      <w:r w:rsidRPr="00DF1921">
        <w:t>PJESA E PARË</w:t>
      </w:r>
    </w:p>
    <w:p w:rsidR="004C5C22" w:rsidRPr="00DF1921" w:rsidRDefault="004C5C22" w:rsidP="001507E6">
      <w:pPr>
        <w:pStyle w:val="TitulliTitull"/>
      </w:pPr>
      <w:r w:rsidRPr="00DF1921">
        <w:t>OBJEKTI, QËLLIMI DHE PËRKUFIZIME</w:t>
      </w:r>
    </w:p>
    <w:p w:rsidR="004C5C22" w:rsidRPr="00DF1921" w:rsidRDefault="004C5C22" w:rsidP="004C5C22">
      <w:pPr>
        <w:pStyle w:val="Paragrafi"/>
        <w:rPr>
          <w:lang w:val="sq-AL"/>
        </w:rPr>
      </w:pPr>
    </w:p>
    <w:p w:rsidR="004C5C22" w:rsidRPr="00DF1921" w:rsidRDefault="004C5C22" w:rsidP="001507E6">
      <w:pPr>
        <w:pStyle w:val="NeniNr"/>
      </w:pPr>
      <w:r w:rsidRPr="00DF1921">
        <w:t>Neni 1</w:t>
      </w:r>
    </w:p>
    <w:p w:rsidR="004C5C22" w:rsidRPr="00DF1921" w:rsidRDefault="004C5C22" w:rsidP="001507E6">
      <w:pPr>
        <w:pStyle w:val="NeniTitull"/>
      </w:pPr>
      <w:r w:rsidRPr="00DF1921">
        <w:t>Objekti</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Rregullorja e Disiplinës së Policisë së Shtetit përcakton: </w:t>
      </w:r>
    </w:p>
    <w:p w:rsidR="004C5C22" w:rsidRPr="00DF1921" w:rsidRDefault="003D1FB4" w:rsidP="004C5C22">
      <w:pPr>
        <w:pStyle w:val="Paragrafi"/>
        <w:rPr>
          <w:lang w:val="sq-AL"/>
        </w:rPr>
      </w:pPr>
      <w:r>
        <w:rPr>
          <w:lang w:val="sq-AL"/>
        </w:rPr>
        <w:t>a) p</w:t>
      </w:r>
      <w:r w:rsidR="004C5C22" w:rsidRPr="00DF1921">
        <w:rPr>
          <w:lang w:val="sq-AL"/>
        </w:rPr>
        <w:t xml:space="preserve">arime, norma dhe rregulla të sjelljes e të etikës së personelit të Policisë; </w:t>
      </w:r>
    </w:p>
    <w:p w:rsidR="004C5C22" w:rsidRPr="00DF1921" w:rsidRDefault="003D1FB4" w:rsidP="004C5C22">
      <w:pPr>
        <w:pStyle w:val="Paragrafi"/>
        <w:rPr>
          <w:lang w:val="sq-AL"/>
        </w:rPr>
      </w:pPr>
      <w:r>
        <w:rPr>
          <w:lang w:val="sq-AL"/>
        </w:rPr>
        <w:t>b) k</w:t>
      </w:r>
      <w:r w:rsidR="004C5C22" w:rsidRPr="00DF1921">
        <w:rPr>
          <w:lang w:val="sq-AL"/>
        </w:rPr>
        <w:t xml:space="preserve">ategoritë dhe llojet e shkeljeve disiplinore; </w:t>
      </w:r>
    </w:p>
    <w:p w:rsidR="004C5C22" w:rsidRPr="00DF1921" w:rsidRDefault="003D1FB4" w:rsidP="004C5C22">
      <w:pPr>
        <w:pStyle w:val="Paragrafi"/>
        <w:rPr>
          <w:lang w:val="sq-AL"/>
        </w:rPr>
      </w:pPr>
      <w:r>
        <w:rPr>
          <w:lang w:val="sq-AL"/>
        </w:rPr>
        <w:t>c) k</w:t>
      </w:r>
      <w:r w:rsidR="004C5C22" w:rsidRPr="00DF1921">
        <w:rPr>
          <w:lang w:val="sq-AL"/>
        </w:rPr>
        <w:t xml:space="preserve">riteret, rregullat, procedurat e verifikimit dhe të shqyrtimit të shkeljeve, si dhe dokumentacionin përkatës të ecurisë disiplinore;  </w:t>
      </w:r>
    </w:p>
    <w:p w:rsidR="004C5C22" w:rsidRPr="00DF1921" w:rsidRDefault="003D1FB4" w:rsidP="004C5C22">
      <w:pPr>
        <w:pStyle w:val="Paragrafi"/>
        <w:rPr>
          <w:lang w:val="sq-AL"/>
        </w:rPr>
      </w:pPr>
      <w:r>
        <w:rPr>
          <w:lang w:val="sq-AL"/>
        </w:rPr>
        <w:t>ç) m</w:t>
      </w:r>
      <w:r w:rsidR="004C5C22" w:rsidRPr="00DF1921">
        <w:rPr>
          <w:lang w:val="sq-AL"/>
        </w:rPr>
        <w:t>asat disiplinore dhe kompetencat për dhënien e tyre;</w:t>
      </w:r>
    </w:p>
    <w:p w:rsidR="004C5C22" w:rsidRPr="00DF1921" w:rsidRDefault="003D1FB4" w:rsidP="004C5C22">
      <w:pPr>
        <w:pStyle w:val="Paragrafi"/>
        <w:rPr>
          <w:lang w:val="sq-AL"/>
        </w:rPr>
      </w:pPr>
      <w:r>
        <w:rPr>
          <w:lang w:val="sq-AL"/>
        </w:rPr>
        <w:t>d) k</w:t>
      </w:r>
      <w:r w:rsidR="004C5C22" w:rsidRPr="00DF1921">
        <w:rPr>
          <w:lang w:val="sq-AL"/>
        </w:rPr>
        <w:t>riteret dhe procedurat e ankimimit;</w:t>
      </w:r>
    </w:p>
    <w:p w:rsidR="004C5C22" w:rsidRPr="00DF1921" w:rsidRDefault="004C5C22" w:rsidP="004C5C22">
      <w:pPr>
        <w:pStyle w:val="Paragrafi"/>
        <w:rPr>
          <w:lang w:val="sq-AL"/>
        </w:rPr>
      </w:pPr>
      <w:r w:rsidRPr="00DF1921">
        <w:rPr>
          <w:lang w:val="sq-AL"/>
        </w:rPr>
        <w:t>dh) Përbërjen, mënyrën e organizimit dhe funksionimit të Komisionit të Apelimit;</w:t>
      </w:r>
    </w:p>
    <w:p w:rsidR="004C5C22" w:rsidRPr="00DF1921" w:rsidRDefault="003D1FB4" w:rsidP="004C5C22">
      <w:pPr>
        <w:pStyle w:val="Paragrafi"/>
        <w:rPr>
          <w:lang w:val="sq-AL"/>
        </w:rPr>
      </w:pPr>
      <w:r>
        <w:rPr>
          <w:lang w:val="sq-AL"/>
        </w:rPr>
        <w:t>e) e</w:t>
      </w:r>
      <w:r w:rsidR="004C5C22" w:rsidRPr="00DF1921">
        <w:rPr>
          <w:lang w:val="sq-AL"/>
        </w:rPr>
        <w:t>kzekutimi dhe administrimi i masave disiplinore.</w:t>
      </w:r>
    </w:p>
    <w:p w:rsidR="004C5C22" w:rsidRDefault="004C5C22" w:rsidP="004C5C22">
      <w:pPr>
        <w:pStyle w:val="Paragrafi"/>
        <w:rPr>
          <w:lang w:val="sq-AL"/>
        </w:rPr>
      </w:pPr>
    </w:p>
    <w:p w:rsidR="003D1FB4" w:rsidRDefault="003D1FB4" w:rsidP="004C5C22">
      <w:pPr>
        <w:pStyle w:val="Paragrafi"/>
        <w:rPr>
          <w:lang w:val="sq-AL"/>
        </w:rPr>
      </w:pPr>
    </w:p>
    <w:p w:rsidR="003D1FB4" w:rsidRDefault="003D1FB4" w:rsidP="004C5C22">
      <w:pPr>
        <w:pStyle w:val="Paragrafi"/>
        <w:rPr>
          <w:lang w:val="sq-AL"/>
        </w:rPr>
      </w:pPr>
    </w:p>
    <w:p w:rsidR="003D1FB4" w:rsidRDefault="003D1FB4" w:rsidP="004C5C22">
      <w:pPr>
        <w:pStyle w:val="Paragrafi"/>
        <w:rPr>
          <w:lang w:val="sq-AL"/>
        </w:rPr>
      </w:pPr>
    </w:p>
    <w:p w:rsidR="003D1FB4" w:rsidRDefault="003D1FB4" w:rsidP="004C5C22">
      <w:pPr>
        <w:pStyle w:val="Paragrafi"/>
        <w:rPr>
          <w:lang w:val="sq-AL"/>
        </w:rPr>
      </w:pPr>
    </w:p>
    <w:p w:rsidR="003D1FB4" w:rsidRPr="00DF1921" w:rsidRDefault="003D1FB4" w:rsidP="004C5C22">
      <w:pPr>
        <w:pStyle w:val="Paragrafi"/>
        <w:rPr>
          <w:lang w:val="sq-AL"/>
        </w:rPr>
      </w:pPr>
    </w:p>
    <w:p w:rsidR="004C5C22" w:rsidRPr="00DF1921" w:rsidRDefault="004C5C22" w:rsidP="001507E6">
      <w:pPr>
        <w:pStyle w:val="NeniNr"/>
      </w:pPr>
      <w:r w:rsidRPr="00DF1921">
        <w:t>Neni 2</w:t>
      </w:r>
    </w:p>
    <w:p w:rsidR="004C5C22" w:rsidRPr="00DF1921" w:rsidRDefault="004C5C22" w:rsidP="001507E6">
      <w:pPr>
        <w:pStyle w:val="NeniTitull"/>
      </w:pPr>
      <w:r w:rsidRPr="00DF1921">
        <w:t>Qëllimi</w:t>
      </w:r>
    </w:p>
    <w:p w:rsidR="004C5C22" w:rsidRPr="00DF1921" w:rsidRDefault="004C5C22" w:rsidP="004C5C22">
      <w:pPr>
        <w:pStyle w:val="Paragrafi"/>
        <w:rPr>
          <w:lang w:val="sq-AL"/>
        </w:rPr>
      </w:pPr>
    </w:p>
    <w:p w:rsidR="004C5C22" w:rsidRPr="00DF1921" w:rsidRDefault="003D1FB4" w:rsidP="004C5C22">
      <w:pPr>
        <w:pStyle w:val="Paragrafi"/>
        <w:rPr>
          <w:lang w:val="sq-AL"/>
        </w:rPr>
      </w:pPr>
      <w:r>
        <w:rPr>
          <w:lang w:val="sq-AL"/>
        </w:rPr>
        <w:t>Kjo r</w:t>
      </w:r>
      <w:r w:rsidR="004C5C22" w:rsidRPr="00DF1921">
        <w:rPr>
          <w:lang w:val="sq-AL"/>
        </w:rPr>
        <w:t>regullore ka për qëllim të unifikojë veprimtarinë e strukturave e të punonjësve të Policisë së Shtetit, si dhe të përcaktojë mënyrën e zbatimit në praktikë të parimeve, normave dhe kërkesave në fushën e disiplinës, në funksion të respektimit të të drejtave të njeriut dhe zbatimit të ligjit.</w:t>
      </w:r>
    </w:p>
    <w:p w:rsidR="004C5C22" w:rsidRPr="00457440" w:rsidRDefault="004C5C22" w:rsidP="004C5C22">
      <w:pPr>
        <w:pStyle w:val="Paragrafi"/>
        <w:rPr>
          <w:sz w:val="14"/>
          <w:lang w:val="sq-AL"/>
        </w:rPr>
      </w:pPr>
    </w:p>
    <w:p w:rsidR="004C5C22" w:rsidRPr="00DF1921" w:rsidRDefault="004C5C22" w:rsidP="001507E6">
      <w:pPr>
        <w:pStyle w:val="NeniNr"/>
      </w:pPr>
      <w:r w:rsidRPr="00DF1921">
        <w:t>Neni 3</w:t>
      </w:r>
    </w:p>
    <w:p w:rsidR="004C5C22" w:rsidRPr="00DF1921" w:rsidRDefault="004C5C22" w:rsidP="001507E6">
      <w:pPr>
        <w:pStyle w:val="NeniTitull"/>
      </w:pPr>
      <w:r w:rsidRPr="00DF1921">
        <w:t>Përkufizime</w:t>
      </w:r>
    </w:p>
    <w:p w:rsidR="004C5C22" w:rsidRPr="00457440" w:rsidRDefault="004C5C22" w:rsidP="004C5C22">
      <w:pPr>
        <w:pStyle w:val="Paragrafi"/>
        <w:rPr>
          <w:sz w:val="14"/>
          <w:lang w:val="sq-AL"/>
        </w:rPr>
      </w:pPr>
    </w:p>
    <w:p w:rsidR="004C5C22" w:rsidRPr="00DF1921" w:rsidRDefault="003D1FB4" w:rsidP="004C5C22">
      <w:pPr>
        <w:pStyle w:val="Paragrafi"/>
        <w:rPr>
          <w:lang w:val="sq-AL"/>
        </w:rPr>
      </w:pPr>
      <w:r>
        <w:rPr>
          <w:lang w:val="sq-AL"/>
        </w:rPr>
        <w:t>Në kuptim të kësaj r</w:t>
      </w:r>
      <w:r w:rsidR="004C5C22" w:rsidRPr="00DF1921">
        <w:rPr>
          <w:lang w:val="sq-AL"/>
        </w:rPr>
        <w:t>regulloreje, përveç rasteve kur përcaktohet shprehimisht ndryshe në nene të veçanta të saj, me termat e mëposhtëm nënkuptohet:</w:t>
      </w:r>
    </w:p>
    <w:p w:rsidR="004C5C22" w:rsidRPr="00DF1921" w:rsidRDefault="004C5C22" w:rsidP="004C5C22">
      <w:pPr>
        <w:pStyle w:val="Paragrafi"/>
        <w:rPr>
          <w:lang w:val="sq-AL"/>
        </w:rPr>
      </w:pPr>
      <w:r w:rsidRPr="00DF1921">
        <w:rPr>
          <w:lang w:val="sq-AL"/>
        </w:rPr>
        <w:t>1. Dhënia e informacionit – dhënia, përhapja, transmetimi i informacionit, me dashje ose nga pakujdesia, të tretëve</w:t>
      </w:r>
      <w:r w:rsidR="003D1FB4">
        <w:rPr>
          <w:lang w:val="sq-AL"/>
        </w:rPr>
        <w:t>,</w:t>
      </w:r>
      <w:r w:rsidRPr="00DF1921">
        <w:rPr>
          <w:lang w:val="sq-AL"/>
        </w:rPr>
        <w:t xml:space="preserve"> në formë elektronike, shkresore ose verbale.</w:t>
      </w:r>
    </w:p>
    <w:p w:rsidR="004C5C22" w:rsidRPr="00DF1921" w:rsidRDefault="004C5C22" w:rsidP="004C5C22">
      <w:pPr>
        <w:pStyle w:val="Paragrafi"/>
        <w:rPr>
          <w:lang w:val="sq-AL"/>
        </w:rPr>
      </w:pPr>
      <w:r w:rsidRPr="00DF1921">
        <w:rPr>
          <w:lang w:val="sq-AL"/>
        </w:rPr>
        <w:t xml:space="preserve">2. Në të gjitha rastet ku përmendet Drejtori i Drejtorisë së Policisë të Qarkut nënkuptohet edhe Drejtori Rajonal i Kufirit dhe Migracionit. </w:t>
      </w:r>
    </w:p>
    <w:p w:rsidR="004C5C22" w:rsidRPr="00DF1921" w:rsidRDefault="004C5C22" w:rsidP="004C5C22">
      <w:pPr>
        <w:pStyle w:val="Paragrafi"/>
        <w:rPr>
          <w:lang w:val="sq-AL"/>
        </w:rPr>
      </w:pPr>
      <w:r w:rsidRPr="00DF1921">
        <w:rPr>
          <w:lang w:val="sq-AL"/>
        </w:rPr>
        <w:t xml:space="preserve">3. Informacion policor – tërësia e të dhënave të cilat lejojnë policinë të kryejë detyrat e caktuara nga legjislacioni për mbrojtjen e rendit e të sigurisë publike dhe/ose për parandalimin e zbulimin e veprave penale, si dhe të gjitha aktet, dokumentet, regjistrimet audiovizuale, kompjuterike, ose çdo material tjetër që përmban këto </w:t>
      </w:r>
      <w:r w:rsidR="003D1FB4">
        <w:rPr>
          <w:lang w:val="sq-AL"/>
        </w:rPr>
        <w:t xml:space="preserve">të </w:t>
      </w:r>
      <w:r w:rsidRPr="00DF1921">
        <w:rPr>
          <w:lang w:val="sq-AL"/>
        </w:rPr>
        <w:t>dhëna.</w:t>
      </w:r>
    </w:p>
    <w:p w:rsidR="004C5C22" w:rsidRPr="00DF1921" w:rsidRDefault="004C5C22" w:rsidP="004C5C22">
      <w:pPr>
        <w:pStyle w:val="Paragrafi"/>
        <w:rPr>
          <w:lang w:val="sq-AL"/>
        </w:rPr>
      </w:pPr>
      <w:r w:rsidRPr="00DF1921">
        <w:rPr>
          <w:lang w:val="sq-AL"/>
        </w:rPr>
        <w:t xml:space="preserve">4. Kritikë publike – shprehja e komenteve kritike të cilat mund të dëgjohen ose lexohen nga publiku në mënyrë verbale, shkresore, elektronike ose në media për çështje që lidhen me punën e Policisë, me përjashtim të rasteve kur është e parashikuar në ligj ose kur punonjësi është i autorizuar. </w:t>
      </w:r>
    </w:p>
    <w:p w:rsidR="004C5C22" w:rsidRPr="00DF1921" w:rsidRDefault="003D1FB4" w:rsidP="004C5C22">
      <w:pPr>
        <w:pStyle w:val="Paragrafi"/>
        <w:rPr>
          <w:lang w:val="sq-AL"/>
        </w:rPr>
      </w:pPr>
      <w:r>
        <w:rPr>
          <w:lang w:val="sq-AL"/>
        </w:rPr>
        <w:t>5. Ngacmimi seksual – o</w:t>
      </w:r>
      <w:r w:rsidR="004C5C22" w:rsidRPr="00DF1921">
        <w:rPr>
          <w:lang w:val="sq-AL"/>
        </w:rPr>
        <w:t>rvajtje të padëshiruara seksuale, kërkesë për favore seksuale dhe sjellje të tjera verbale apo fizike të një natyre seksuale të kryera gjatë ose jashtë orarit të punës kur:</w:t>
      </w:r>
    </w:p>
    <w:p w:rsidR="004C5C22" w:rsidRPr="00DF1921" w:rsidRDefault="004C5C22" w:rsidP="004C5C22">
      <w:pPr>
        <w:pStyle w:val="Paragrafi"/>
        <w:rPr>
          <w:lang w:val="sq-AL"/>
        </w:rPr>
      </w:pPr>
      <w:r w:rsidRPr="00DF1921">
        <w:rPr>
          <w:lang w:val="sq-AL"/>
        </w:rPr>
        <w:t>i) Nënshtrimi ndaj një sjelljeje të tillë bëhet hapur ose në mënyrë të nënkuptuar si kusht për punësimin e individit dhe çdo lloj favori tjetër;</w:t>
      </w:r>
    </w:p>
    <w:p w:rsidR="004C5C22" w:rsidRPr="00DF1921" w:rsidRDefault="003D1FB4" w:rsidP="004C5C22">
      <w:pPr>
        <w:pStyle w:val="Paragrafi"/>
        <w:rPr>
          <w:lang w:val="sq-AL"/>
        </w:rPr>
      </w:pPr>
      <w:r>
        <w:rPr>
          <w:lang w:val="sq-AL"/>
        </w:rPr>
        <w:t>ii) n</w:t>
      </w:r>
      <w:r w:rsidR="004C5C22" w:rsidRPr="00DF1921">
        <w:rPr>
          <w:lang w:val="sq-AL"/>
        </w:rPr>
        <w:t>ënshtrimi apo refuzimi i një sjelljeje të tillë përdoret si bazë për vendimet e punësimit dhe çdo lloj favori tjetër që kanë të bëjnë me këtë individ; ose</w:t>
      </w:r>
    </w:p>
    <w:p w:rsidR="004C5C22" w:rsidRPr="00DF1921" w:rsidRDefault="003D1FB4" w:rsidP="004C5C22">
      <w:pPr>
        <w:pStyle w:val="Paragrafi"/>
        <w:rPr>
          <w:lang w:val="sq-AL"/>
        </w:rPr>
      </w:pPr>
      <w:r>
        <w:rPr>
          <w:lang w:val="sq-AL"/>
        </w:rPr>
        <w:t>iii) n</w:t>
      </w:r>
      <w:r w:rsidR="004C5C22" w:rsidRPr="00DF1921">
        <w:rPr>
          <w:lang w:val="sq-AL"/>
        </w:rPr>
        <w:t>jë sjellje e tillë ka për qëllim apo sjell si pasojë ndërhyrjen në mënyrë të paarsyeshme në kryerjen e detyrës së individit apo krijimin e një mjedisi pune frikësues, armiqësor ose fyes.</w:t>
      </w:r>
    </w:p>
    <w:p w:rsidR="004C5C22" w:rsidRPr="00DF1921" w:rsidRDefault="004C5C22" w:rsidP="004C5C22">
      <w:pPr>
        <w:pStyle w:val="Paragrafi"/>
        <w:rPr>
          <w:lang w:val="sq-AL"/>
        </w:rPr>
      </w:pPr>
      <w:r w:rsidRPr="00DF1921">
        <w:rPr>
          <w:lang w:val="sq-AL"/>
        </w:rPr>
        <w:t>Ngacmimi seksual përfshin jo vetëm sjelljet e mëposhtme:</w:t>
      </w:r>
    </w:p>
    <w:p w:rsidR="004C5C22" w:rsidRPr="00DF1921" w:rsidRDefault="004C5C22" w:rsidP="004C5C22">
      <w:pPr>
        <w:pStyle w:val="Paragrafi"/>
        <w:rPr>
          <w:lang w:val="sq-AL"/>
        </w:rPr>
      </w:pPr>
      <w:r w:rsidRPr="00DF1921">
        <w:rPr>
          <w:lang w:val="sq-AL"/>
        </w:rPr>
        <w:t xml:space="preserve">a) Ngacmim verbal: komente apo shpifje të përsëritura, të pakërkuara apo përçmuese, ose </w:t>
      </w:r>
      <w:r w:rsidRPr="00DF1921">
        <w:rPr>
          <w:lang w:val="sq-AL"/>
        </w:rPr>
        <w:br/>
        <w:t>kërkesë e vazhduar për kontakt shoqëror apo seksual pasi personit i bëhet e qartë se kjo nuk është e mirëpritur.</w:t>
      </w:r>
    </w:p>
    <w:p w:rsidR="004C5C22" w:rsidRPr="00DF1921" w:rsidRDefault="004C5C22" w:rsidP="004C5C22">
      <w:pPr>
        <w:pStyle w:val="Paragrafi"/>
        <w:rPr>
          <w:lang w:val="sq-AL"/>
        </w:rPr>
      </w:pPr>
      <w:r w:rsidRPr="00DF1921">
        <w:rPr>
          <w:lang w:val="sq-AL"/>
        </w:rPr>
        <w:t>b) Ngacmim fizik: ndërhyrje apo kontakt fizik që pengon lëvizjet normale të punës kur këto i drejtohen një individi.</w:t>
      </w:r>
    </w:p>
    <w:p w:rsidR="004C5C22" w:rsidRPr="00DF1921" w:rsidRDefault="004C5C22" w:rsidP="004C5C22">
      <w:pPr>
        <w:pStyle w:val="Paragrafi"/>
        <w:rPr>
          <w:lang w:val="sq-AL"/>
        </w:rPr>
      </w:pPr>
      <w:r w:rsidRPr="00DF1921">
        <w:rPr>
          <w:lang w:val="sq-AL"/>
        </w:rPr>
        <w:t>c) Ngacmim pamor dhe elektronik: postera, skica apo vizatime përçmuese, vështrime ngultazi, vështrime epsharake, ngacmimi ose bezdisja me anë të mesazheve telefonike, postës elektronike, telefonatave anonime, etj.</w:t>
      </w:r>
    </w:p>
    <w:p w:rsidR="004C5C22" w:rsidRPr="00DF1921" w:rsidRDefault="004C5C22" w:rsidP="004C5C22">
      <w:pPr>
        <w:pStyle w:val="Paragrafi"/>
        <w:rPr>
          <w:lang w:val="sq-AL"/>
        </w:rPr>
      </w:pPr>
      <w:r w:rsidRPr="00DF1921">
        <w:rPr>
          <w:lang w:val="sq-AL"/>
        </w:rPr>
        <w:t>ç) Favore seksuale: orvatje seksuale që kushtëzojnë një përfitim punësimi në këmbim të favoreve seksuale, ose të atyre që mund të shihen si të tilla.</w:t>
      </w:r>
    </w:p>
    <w:p w:rsidR="004C5C22" w:rsidRPr="00DF1921" w:rsidRDefault="004C5C22" w:rsidP="004C5C22">
      <w:pPr>
        <w:pStyle w:val="Paragrafi"/>
        <w:rPr>
          <w:lang w:val="sq-AL"/>
        </w:rPr>
      </w:pPr>
      <w:r w:rsidRPr="00DF1921">
        <w:rPr>
          <w:lang w:val="sq-AL"/>
        </w:rPr>
        <w:t xml:space="preserve">6. Persona të paautorizuar për t’u njohur me informacionet policore dhe/ose të klasifikuara – konsiderohen: </w:t>
      </w:r>
    </w:p>
    <w:p w:rsidR="004C5C22" w:rsidRPr="00DF1921" w:rsidRDefault="004C5C22" w:rsidP="004C5C22">
      <w:pPr>
        <w:pStyle w:val="Paragrafi"/>
        <w:rPr>
          <w:lang w:val="sq-AL"/>
        </w:rPr>
      </w:pPr>
      <w:r w:rsidRPr="00DF1921">
        <w:rPr>
          <w:lang w:val="sq-AL"/>
        </w:rPr>
        <w:t xml:space="preserve">a) persona që nuk kanë autorizim për t’u njohur me këto informacione; </w:t>
      </w:r>
    </w:p>
    <w:p w:rsidR="004C5C22" w:rsidRPr="00DF1921" w:rsidRDefault="004C5C22" w:rsidP="004C5C22">
      <w:pPr>
        <w:pStyle w:val="Paragrafi"/>
        <w:rPr>
          <w:lang w:val="sq-AL"/>
        </w:rPr>
      </w:pPr>
      <w:r w:rsidRPr="00DF1921">
        <w:rPr>
          <w:lang w:val="sq-AL"/>
        </w:rPr>
        <w:t>b) punonjës që</w:t>
      </w:r>
      <w:r w:rsidR="00D57E1C">
        <w:rPr>
          <w:lang w:val="sq-AL"/>
        </w:rPr>
        <w:t>,</w:t>
      </w:r>
      <w:r w:rsidRPr="00DF1921">
        <w:rPr>
          <w:lang w:val="sq-AL"/>
        </w:rPr>
        <w:t xml:space="preserve"> për shkak të funksionit, nuk e kanë të nevojshme të njihen me këto informacione.</w:t>
      </w:r>
    </w:p>
    <w:p w:rsidR="004C5C22" w:rsidRPr="00DF1921" w:rsidRDefault="004C5C22" w:rsidP="004C5C22">
      <w:pPr>
        <w:pStyle w:val="Paragrafi"/>
        <w:rPr>
          <w:lang w:val="sq-AL"/>
        </w:rPr>
      </w:pPr>
      <w:r w:rsidRPr="00DF1921">
        <w:rPr>
          <w:lang w:val="sq-AL"/>
        </w:rPr>
        <w:t>7. Punonjës – punonjësit e policisë</w:t>
      </w:r>
      <w:r w:rsidR="00D57E1C">
        <w:rPr>
          <w:lang w:val="sq-AL"/>
        </w:rPr>
        <w:t>,</w:t>
      </w:r>
      <w:r w:rsidRPr="00DF1921">
        <w:rPr>
          <w:lang w:val="sq-AL"/>
        </w:rPr>
        <w:t xml:space="preserve"> si dhe punonjësit e shërbimeve mbështetëse.</w:t>
      </w:r>
    </w:p>
    <w:p w:rsidR="004C5C22" w:rsidRPr="00DF1921" w:rsidRDefault="004C5C22" w:rsidP="004C5C22">
      <w:pPr>
        <w:pStyle w:val="Paragrafi"/>
        <w:rPr>
          <w:lang w:val="sq-AL"/>
        </w:rPr>
      </w:pPr>
      <w:r w:rsidRPr="00DF1921">
        <w:rPr>
          <w:lang w:val="sq-AL"/>
        </w:rPr>
        <w:t>8. Situatë emergjente – situatë e shkaktuar nga faktorë natyrorë, ekologjikë, industrialë ose nga veprimet e njerëzve, të cilat mund të sjellin ose kanë sjellë dëmtim të shpejtë e të madh në jetën, shëndetin e njerëzve, gjësë së gjallë, pasurisë ose ambientit duke prishur normalitetin e jetës së komunitetit dhe të shërbimeve të policisë.</w:t>
      </w:r>
    </w:p>
    <w:p w:rsidR="004C5C22" w:rsidRPr="00DF1921" w:rsidRDefault="004C5C22" w:rsidP="004C5C22">
      <w:pPr>
        <w:pStyle w:val="Paragrafi"/>
        <w:rPr>
          <w:lang w:val="sq-AL"/>
        </w:rPr>
      </w:pPr>
      <w:r w:rsidRPr="00DF1921">
        <w:rPr>
          <w:lang w:val="sq-AL"/>
        </w:rPr>
        <w:t>9. Struktura të barasvlershme me Dre</w:t>
      </w:r>
      <w:r w:rsidR="00D57E1C">
        <w:rPr>
          <w:lang w:val="sq-AL"/>
        </w:rPr>
        <w:t>jtorinë e Policisë së Qarkut - drejtoritë rajonale të kufirit dhe m</w:t>
      </w:r>
      <w:r w:rsidRPr="00DF1921">
        <w:rPr>
          <w:lang w:val="sq-AL"/>
        </w:rPr>
        <w:t>igracionit</w:t>
      </w:r>
      <w:r w:rsidR="00D57E1C">
        <w:rPr>
          <w:lang w:val="sq-AL"/>
        </w:rPr>
        <w:t>,</w:t>
      </w:r>
      <w:r w:rsidRPr="00DF1921">
        <w:rPr>
          <w:lang w:val="sq-AL"/>
        </w:rPr>
        <w:t xml:space="preserve"> si dhe repartet/organet autonome.  </w:t>
      </w:r>
    </w:p>
    <w:p w:rsidR="004C5C22" w:rsidRPr="00DF1921" w:rsidRDefault="004C5C22" w:rsidP="004C5C22">
      <w:pPr>
        <w:pStyle w:val="Paragrafi"/>
        <w:rPr>
          <w:lang w:val="sq-AL"/>
        </w:rPr>
      </w:pPr>
      <w:r w:rsidRPr="00DF1921">
        <w:rPr>
          <w:lang w:val="sq-AL"/>
        </w:rPr>
        <w:t>10. Titullari i strukturës – drejtues policie të nivelit organ/repart autonom, komisariat policie të rrethit ose drejtori policie të qarkut.</w:t>
      </w:r>
    </w:p>
    <w:p w:rsidR="004C5C22" w:rsidRPr="00DF1921" w:rsidRDefault="004C5C22" w:rsidP="004C5C22">
      <w:pPr>
        <w:pStyle w:val="Paragrafi"/>
        <w:rPr>
          <w:lang w:val="sq-AL"/>
        </w:rPr>
      </w:pPr>
      <w:r w:rsidRPr="00DF1921">
        <w:rPr>
          <w:lang w:val="sq-AL"/>
        </w:rPr>
        <w:t>11. Veprime të pahijshme – veprime që bien ndesh me normat dhe moralin e shoqërisë.</w:t>
      </w:r>
    </w:p>
    <w:p w:rsidR="004C5C22" w:rsidRPr="003D1FB4" w:rsidRDefault="004C5C22" w:rsidP="004C5C22">
      <w:pPr>
        <w:pStyle w:val="Paragrafi"/>
        <w:rPr>
          <w:sz w:val="16"/>
          <w:lang w:val="sq-AL"/>
        </w:rPr>
      </w:pPr>
    </w:p>
    <w:p w:rsidR="004C5C22" w:rsidRPr="00DF1921" w:rsidRDefault="004C5C22" w:rsidP="001507E6">
      <w:pPr>
        <w:pStyle w:val="TitulliTitull"/>
      </w:pPr>
      <w:r w:rsidRPr="00DF1921">
        <w:t>PJESA E DYTË</w:t>
      </w:r>
    </w:p>
    <w:p w:rsidR="004C5C22" w:rsidRPr="00DF1921" w:rsidRDefault="004C5C22" w:rsidP="001507E6">
      <w:pPr>
        <w:pStyle w:val="TitulliTitull"/>
      </w:pPr>
      <w:r w:rsidRPr="00DF1921">
        <w:t>DISIPLINA DHE SHKELJET DISIPLINORE</w:t>
      </w:r>
    </w:p>
    <w:p w:rsidR="004C5C22" w:rsidRPr="003D1FB4" w:rsidRDefault="004C5C22" w:rsidP="004C5C22">
      <w:pPr>
        <w:pStyle w:val="Paragrafi"/>
        <w:rPr>
          <w:sz w:val="12"/>
          <w:lang w:val="sq-AL"/>
        </w:rPr>
      </w:pPr>
    </w:p>
    <w:p w:rsidR="004C5C22" w:rsidRPr="00DF1921" w:rsidRDefault="004C5C22" w:rsidP="001507E6">
      <w:pPr>
        <w:pStyle w:val="KapitulliTitull"/>
      </w:pPr>
      <w:r w:rsidRPr="00DF1921">
        <w:t>KAPITULLI I PARË</w:t>
      </w:r>
    </w:p>
    <w:p w:rsidR="004C5C22" w:rsidRPr="00DF1921" w:rsidRDefault="004C5C22" w:rsidP="001507E6">
      <w:pPr>
        <w:pStyle w:val="KapitulliTitull"/>
      </w:pPr>
      <w:r w:rsidRPr="00DF1921">
        <w:t xml:space="preserve">DETYRIMET DHE NORMAT E SJELLJES DHE TË ETIKËS </w:t>
      </w:r>
    </w:p>
    <w:p w:rsidR="004C5C22" w:rsidRPr="003D1FB4" w:rsidRDefault="004C5C22" w:rsidP="004C5C22">
      <w:pPr>
        <w:pStyle w:val="Paragrafi"/>
        <w:rPr>
          <w:sz w:val="14"/>
          <w:lang w:val="sq-AL"/>
        </w:rPr>
      </w:pPr>
    </w:p>
    <w:p w:rsidR="004C5C22" w:rsidRPr="00DF1921" w:rsidRDefault="004C5C22" w:rsidP="001507E6">
      <w:pPr>
        <w:pStyle w:val="NeniNr"/>
      </w:pPr>
      <w:r w:rsidRPr="00DF1921">
        <w:t>Neni 4</w:t>
      </w:r>
    </w:p>
    <w:p w:rsidR="004C5C22" w:rsidRPr="00DF1921" w:rsidRDefault="004C5C22" w:rsidP="001507E6">
      <w:pPr>
        <w:pStyle w:val="NeniTitull"/>
      </w:pPr>
      <w:r w:rsidRPr="00DF1921">
        <w:t xml:space="preserve">Detyrime të përgjithshme </w:t>
      </w:r>
    </w:p>
    <w:p w:rsidR="004C5C22" w:rsidRPr="003D1FB4" w:rsidRDefault="004C5C22" w:rsidP="004C5C22">
      <w:pPr>
        <w:pStyle w:val="Paragrafi"/>
        <w:rPr>
          <w:sz w:val="16"/>
          <w:lang w:val="sq-AL"/>
        </w:rPr>
      </w:pPr>
    </w:p>
    <w:p w:rsidR="004C5C22" w:rsidRPr="00DF1921" w:rsidRDefault="004C5C22" w:rsidP="004C5C22">
      <w:pPr>
        <w:pStyle w:val="Paragrafi"/>
        <w:rPr>
          <w:lang w:val="sq-AL"/>
        </w:rPr>
      </w:pPr>
      <w:r w:rsidRPr="00DF1921">
        <w:rPr>
          <w:lang w:val="sq-AL"/>
        </w:rPr>
        <w:t xml:space="preserve">Personeli i Policisë duhet të zbatojë detyrimet e përgjithshme si më poshtë: </w:t>
      </w:r>
    </w:p>
    <w:p w:rsidR="004C5C22" w:rsidRPr="00DF1921" w:rsidRDefault="004C5C22" w:rsidP="004C5C22">
      <w:pPr>
        <w:pStyle w:val="Paragrafi"/>
        <w:rPr>
          <w:lang w:val="sq-AL"/>
        </w:rPr>
      </w:pPr>
      <w:r w:rsidRPr="00DF1921">
        <w:rPr>
          <w:lang w:val="sq-AL"/>
        </w:rPr>
        <w:t>1. Të informojë menjëherë mbi veprat penale, për të cilat ai merr dijeni,</w:t>
      </w:r>
      <w:r w:rsidRPr="00DF1921" w:rsidDel="009D7309">
        <w:rPr>
          <w:lang w:val="sq-AL"/>
        </w:rPr>
        <w:t xml:space="preserve"> </w:t>
      </w:r>
      <w:r w:rsidRPr="00DF1921">
        <w:rPr>
          <w:lang w:val="sq-AL"/>
        </w:rPr>
        <w:t>për shkak ose jo të detyrës.</w:t>
      </w:r>
    </w:p>
    <w:p w:rsidR="004C5C22" w:rsidRPr="00DF1921" w:rsidRDefault="004C5C22" w:rsidP="004C5C22">
      <w:pPr>
        <w:pStyle w:val="Paragrafi"/>
        <w:rPr>
          <w:lang w:val="sq-AL"/>
        </w:rPr>
      </w:pPr>
      <w:r w:rsidRPr="00DF1921">
        <w:rPr>
          <w:lang w:val="sq-AL"/>
        </w:rPr>
        <w:t>2. Të raportojë çdo informacion të marrë i cili ka lidhje me kryerjen më parë ose përgatitjen për kryerjen e një vepre penale.</w:t>
      </w:r>
    </w:p>
    <w:p w:rsidR="004C5C22" w:rsidRPr="00DF1921" w:rsidRDefault="004C5C22" w:rsidP="004C5C22">
      <w:pPr>
        <w:pStyle w:val="Paragrafi"/>
        <w:rPr>
          <w:lang w:val="sq-AL"/>
        </w:rPr>
      </w:pPr>
      <w:r w:rsidRPr="00DF1921">
        <w:rPr>
          <w:lang w:val="sq-AL"/>
        </w:rPr>
        <w:t>3. Të raportojë tek eprorët kur konstaton shkelje të legjislacionit që nuk përbëjnë vepër penale.</w:t>
      </w:r>
    </w:p>
    <w:p w:rsidR="004C5C22" w:rsidRPr="00DF1921" w:rsidRDefault="004C5C22" w:rsidP="004C5C22">
      <w:pPr>
        <w:pStyle w:val="Paragrafi"/>
        <w:rPr>
          <w:lang w:val="sq-AL"/>
        </w:rPr>
      </w:pPr>
      <w:r w:rsidRPr="00DF1921">
        <w:rPr>
          <w:lang w:val="sq-AL"/>
        </w:rPr>
        <w:t>4. Të raportojë tek eprorët e tij ose tek</w:t>
      </w:r>
      <w:r w:rsidR="00D57E1C">
        <w:rPr>
          <w:lang w:val="sq-AL"/>
        </w:rPr>
        <w:t>,</w:t>
      </w:r>
      <w:r w:rsidRPr="00DF1921">
        <w:rPr>
          <w:lang w:val="sq-AL"/>
        </w:rPr>
        <w:t xml:space="preserve"> strukturat e Shërbimit të Kontrollit të Brendshëm çdo informacion për të cilin merr dijeni, konstaton ose ka arsye për të dyshuar se punonjësi ka kryer ose po kryen vepër penale.</w:t>
      </w:r>
    </w:p>
    <w:p w:rsidR="004C5C22" w:rsidRPr="00DF1921" w:rsidRDefault="004C5C22" w:rsidP="004C5C22">
      <w:pPr>
        <w:pStyle w:val="Paragrafi"/>
        <w:rPr>
          <w:lang w:val="sq-AL"/>
        </w:rPr>
      </w:pPr>
      <w:r w:rsidRPr="00DF1921">
        <w:rPr>
          <w:lang w:val="sq-AL"/>
        </w:rPr>
        <w:t xml:space="preserve">5. Të informojë menjëherë eprorin, nëse ndaj tij ka filluar një procedim penal. </w:t>
      </w:r>
    </w:p>
    <w:p w:rsidR="004C5C22" w:rsidRPr="00DF1921" w:rsidRDefault="004C5C22" w:rsidP="004C5C22">
      <w:pPr>
        <w:pStyle w:val="Paragrafi"/>
        <w:rPr>
          <w:lang w:val="sq-AL"/>
        </w:rPr>
      </w:pPr>
      <w:r w:rsidRPr="00DF1921">
        <w:rPr>
          <w:lang w:val="sq-AL"/>
        </w:rPr>
        <w:t xml:space="preserve">6. Të raportojë tek eprorët çdo ankesë të marrë në lidhje me sjelljen e një punonjësi tjetër të Policisë. </w:t>
      </w:r>
    </w:p>
    <w:p w:rsidR="004C5C22" w:rsidRPr="00DF1921" w:rsidRDefault="004C5C22" w:rsidP="004C5C22">
      <w:pPr>
        <w:pStyle w:val="Paragrafi"/>
        <w:rPr>
          <w:lang w:val="sq-AL"/>
        </w:rPr>
      </w:pPr>
      <w:r w:rsidRPr="00DF1921">
        <w:rPr>
          <w:lang w:val="sq-AL"/>
        </w:rPr>
        <w:t xml:space="preserve">7. Të sigurojë në vazhdimësi një mënyrë komunikimi, nëpërmjet së cilës ai të kontaktojë ose të kontaktohet në çdo kohë nga eprorët e tij. </w:t>
      </w:r>
    </w:p>
    <w:p w:rsidR="004C5C22" w:rsidRPr="00DF1921" w:rsidRDefault="004C5C22" w:rsidP="004C5C22">
      <w:pPr>
        <w:pStyle w:val="Paragrafi"/>
        <w:rPr>
          <w:lang w:val="sq-AL"/>
        </w:rPr>
      </w:pPr>
      <w:r w:rsidRPr="00DF1921">
        <w:rPr>
          <w:lang w:val="sq-AL"/>
        </w:rPr>
        <w:t xml:space="preserve">8. Të mos mungojë në shërbim/punë apo të largohet nga vendi i shërbimit/punës, përveçse me lejen paraprake të eprorit. </w:t>
      </w:r>
    </w:p>
    <w:p w:rsidR="004C5C22" w:rsidRPr="00DF1921" w:rsidRDefault="004C5C22" w:rsidP="004C5C22">
      <w:pPr>
        <w:pStyle w:val="Paragrafi"/>
        <w:rPr>
          <w:lang w:val="sq-AL"/>
        </w:rPr>
      </w:pPr>
      <w:r w:rsidRPr="00DF1921">
        <w:rPr>
          <w:lang w:val="sq-AL"/>
        </w:rPr>
        <w:t xml:space="preserve">9. Të kontrollojë vendin ose territorin para se të fillojë shërbimin dhe sa më shpesh të jetë e mundur. Ai duhet të raportojë për çdo situatë që ka tërhequr vëmendjen e tij apo kërkon ndërhyrjen e ndonjë institucioni tjetër të administratës publike.  </w:t>
      </w:r>
    </w:p>
    <w:p w:rsidR="004C5C22" w:rsidRPr="00DF1921" w:rsidRDefault="004C5C22" w:rsidP="004C5C22">
      <w:pPr>
        <w:pStyle w:val="Paragrafi"/>
        <w:rPr>
          <w:lang w:val="sq-AL"/>
        </w:rPr>
      </w:pPr>
      <w:r w:rsidRPr="00DF1921">
        <w:rPr>
          <w:lang w:val="sq-AL"/>
        </w:rPr>
        <w:t>10. Të japë urdhra/udhëzime të qarta që kanë lidhje me detyrën dhe, si epror, të sigurohet që vartësi i tij i ka kuptuar.</w:t>
      </w:r>
    </w:p>
    <w:p w:rsidR="004C5C22" w:rsidRPr="00DF1921" w:rsidRDefault="004C5C22" w:rsidP="004C5C22">
      <w:pPr>
        <w:pStyle w:val="Paragrafi"/>
        <w:rPr>
          <w:lang w:val="sq-AL"/>
        </w:rPr>
      </w:pPr>
      <w:r w:rsidRPr="00DF1921">
        <w:rPr>
          <w:lang w:val="sq-AL"/>
        </w:rPr>
        <w:t>11. Të marrë masa të nevojshme për ndërprerjen e shkeljes disiplinore që po kryhet nga vartësit e tij dhe/ose parandalimin e pasojave të mëtejshme që mund të vijnë prej saj.</w:t>
      </w:r>
    </w:p>
    <w:p w:rsidR="004C5C22" w:rsidRPr="00DF1921" w:rsidRDefault="004C5C22" w:rsidP="004C5C22">
      <w:pPr>
        <w:pStyle w:val="Paragrafi"/>
        <w:rPr>
          <w:lang w:val="sq-AL"/>
        </w:rPr>
      </w:pPr>
      <w:r w:rsidRPr="00DF1921">
        <w:rPr>
          <w:lang w:val="sq-AL"/>
        </w:rPr>
        <w:t>12. Të kontrollojë zbatimin e urdhrave të dhëna ndaj vartësve</w:t>
      </w:r>
      <w:r w:rsidR="00D57E1C">
        <w:rPr>
          <w:lang w:val="sq-AL"/>
        </w:rPr>
        <w:t>,</w:t>
      </w:r>
      <w:r w:rsidRPr="00DF1921">
        <w:rPr>
          <w:lang w:val="sq-AL"/>
        </w:rPr>
        <w:t xml:space="preserve"> si dhe kryerjen e detyrës/shërbimit.  </w:t>
      </w:r>
    </w:p>
    <w:p w:rsidR="004C5C22" w:rsidRPr="00DF1921" w:rsidRDefault="004C5C22" w:rsidP="004C5C22">
      <w:pPr>
        <w:pStyle w:val="Paragrafi"/>
        <w:rPr>
          <w:lang w:val="sq-AL"/>
        </w:rPr>
      </w:pPr>
      <w:r w:rsidRPr="00DF1921">
        <w:rPr>
          <w:lang w:val="sq-AL"/>
        </w:rPr>
        <w:t>13. Të mos përdorë pajisje elektronike për regjistrimin dhe/ose filmimin e bisedës me eprorët, vartësit dhe kolegët, për çfarëdolloj arsyeje, pa dijeninë e tyre, përveç rasteve të parashikuara me ligj.</w:t>
      </w:r>
    </w:p>
    <w:p w:rsidR="004C5C22" w:rsidRPr="00DF1921" w:rsidRDefault="004C5C22" w:rsidP="004C5C22">
      <w:pPr>
        <w:pStyle w:val="Paragrafi"/>
        <w:rPr>
          <w:lang w:val="sq-AL"/>
        </w:rPr>
      </w:pPr>
      <w:r w:rsidRPr="00DF1921">
        <w:rPr>
          <w:lang w:val="sq-AL"/>
        </w:rPr>
        <w:t xml:space="preserve">14. Të njoftojë përpara dypunësimit eprorin e drejtpërdrejtë i cili brenda pesë ditëve pune, nëpërmjet hierarkisë, njofton Drejtorinë e Personelit në Drejtorinë e Përgjithshme të Policisë. Drejtoria e Personelit miraton ose jo me shkrim dypunësimin e punonjësit. Mosmiratimi ndodh vetëm kur dypunësimi përbën konflikt interesi në përputhje me legjislacionin përkatës.   </w:t>
      </w:r>
    </w:p>
    <w:p w:rsidR="004C5C22" w:rsidRPr="00DF1921" w:rsidRDefault="004C5C22" w:rsidP="004C5C22">
      <w:pPr>
        <w:pStyle w:val="Paragrafi"/>
        <w:rPr>
          <w:lang w:val="sq-AL"/>
        </w:rPr>
      </w:pPr>
      <w:r w:rsidRPr="00DF1921">
        <w:rPr>
          <w:lang w:val="sq-AL"/>
        </w:rPr>
        <w:t>15. Të njoftojë paraprakisht eprorin e drejtpërdrejtë i cili brenda pesë ditëve pune, nëpërmjet hierarkisë, nj</w:t>
      </w:r>
      <w:r w:rsidR="00D57E1C">
        <w:rPr>
          <w:lang w:val="sq-AL"/>
        </w:rPr>
        <w:t>ofton Drejtorinë e Personelit në</w:t>
      </w:r>
      <w:r w:rsidRPr="00DF1921">
        <w:rPr>
          <w:lang w:val="sq-AL"/>
        </w:rPr>
        <w:t xml:space="preserve"> Drejtorinë e Përgjithshme të Policisë në rastet kur bashkëshorti/ja, prindërit, motrat e vëllezërit apo fëmijët e tij ndërmarrin një veprimtari apo drejtojnë një biznes që mund të çojë në konflikt interesash me kompetencat dhe detyrën e tij si punonjës policie.</w:t>
      </w:r>
    </w:p>
    <w:p w:rsidR="004C5C22" w:rsidRPr="00DF1921" w:rsidRDefault="004C5C22" w:rsidP="004C5C22">
      <w:pPr>
        <w:pStyle w:val="Paragrafi"/>
        <w:rPr>
          <w:lang w:val="sq-AL"/>
        </w:rPr>
      </w:pPr>
    </w:p>
    <w:p w:rsidR="004C5C22" w:rsidRPr="00DF1921" w:rsidRDefault="004C5C22" w:rsidP="001507E6">
      <w:pPr>
        <w:pStyle w:val="NeniNr"/>
      </w:pPr>
      <w:r w:rsidRPr="00DF1921">
        <w:t>Neni 5</w:t>
      </w:r>
    </w:p>
    <w:p w:rsidR="004C5C22" w:rsidRPr="00DF1921" w:rsidRDefault="004C5C22" w:rsidP="001507E6">
      <w:pPr>
        <w:pStyle w:val="NeniTitull"/>
      </w:pPr>
      <w:r w:rsidRPr="00DF1921">
        <w:t xml:space="preserve">Ndalime të përgjithshme për punonjësit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Gjatë kryerjes së detyrës/shërbimit, për shkak të saj, ose jashtë kryerjes së detyrës/shërbimit punonjësit i ndalohet: </w:t>
      </w:r>
    </w:p>
    <w:p w:rsidR="004C5C22" w:rsidRPr="00DF1921" w:rsidRDefault="004C5C22" w:rsidP="004C5C22">
      <w:pPr>
        <w:pStyle w:val="Paragrafi"/>
        <w:rPr>
          <w:lang w:val="sq-AL"/>
        </w:rPr>
      </w:pPr>
      <w:r w:rsidRPr="00DF1921">
        <w:rPr>
          <w:lang w:val="sq-AL"/>
        </w:rPr>
        <w:t xml:space="preserve">1. Anëtarësimi në parti ose organizatë politike. </w:t>
      </w:r>
    </w:p>
    <w:p w:rsidR="004C5C22" w:rsidRPr="00DF1921" w:rsidRDefault="004C5C22" w:rsidP="004C5C22">
      <w:pPr>
        <w:pStyle w:val="Paragrafi"/>
        <w:rPr>
          <w:lang w:val="sq-AL"/>
        </w:rPr>
      </w:pPr>
      <w:r w:rsidRPr="00DF1921">
        <w:rPr>
          <w:lang w:val="sq-AL"/>
        </w:rPr>
        <w:t>2. Mbështetja e fushatës së një partie ose organizate politike ose e një anëtari të një partie politike apo të një kandidati të pavarur, duke marrë pjesë ose kontribuar fizikisht ose financiarisht.</w:t>
      </w:r>
    </w:p>
    <w:p w:rsidR="004C5C22" w:rsidRPr="00DF1921" w:rsidRDefault="004C5C22" w:rsidP="004C5C22">
      <w:pPr>
        <w:pStyle w:val="Paragrafi"/>
        <w:rPr>
          <w:lang w:val="sq-AL"/>
        </w:rPr>
      </w:pPr>
      <w:r w:rsidRPr="00DF1921">
        <w:rPr>
          <w:lang w:val="sq-AL"/>
        </w:rPr>
        <w:t>3. Ushtrimi i funksioneve i ndikuar nga bindjet e tij politike ose nga interesat personale ose shoqërore.</w:t>
      </w:r>
    </w:p>
    <w:p w:rsidR="004C5C22" w:rsidRPr="00DF1921" w:rsidRDefault="004C5C22" w:rsidP="004C5C22">
      <w:pPr>
        <w:pStyle w:val="Paragrafi"/>
        <w:rPr>
          <w:lang w:val="sq-AL"/>
        </w:rPr>
      </w:pPr>
      <w:r w:rsidRPr="00DF1921">
        <w:rPr>
          <w:lang w:val="sq-AL"/>
        </w:rPr>
        <w:t xml:space="preserve">4. Punësimi ose kryerja e veprimtarive private, të cilat pengojnë plotësimin e kërkesave të detyrës. </w:t>
      </w:r>
    </w:p>
    <w:p w:rsidR="004C5C22" w:rsidRPr="00DF1921" w:rsidRDefault="004C5C22" w:rsidP="004C5C22">
      <w:pPr>
        <w:pStyle w:val="Paragrafi"/>
        <w:rPr>
          <w:lang w:val="sq-AL"/>
        </w:rPr>
      </w:pPr>
      <w:r w:rsidRPr="00DF1921">
        <w:rPr>
          <w:lang w:val="sq-AL"/>
        </w:rPr>
        <w:t>5. Kryerja e ngacmimit seksual apo, si drejtues, mosmarrja e masave kur konstaton/vihet në dijeni për raste të ngacmimit seksual.</w:t>
      </w:r>
    </w:p>
    <w:p w:rsidR="004C5C22" w:rsidRPr="00DF1921" w:rsidRDefault="004C5C22" w:rsidP="004C5C22">
      <w:pPr>
        <w:pStyle w:val="Paragrafi"/>
        <w:rPr>
          <w:lang w:val="sq-AL"/>
        </w:rPr>
      </w:pPr>
      <w:r w:rsidRPr="00DF1921">
        <w:rPr>
          <w:lang w:val="sq-AL"/>
        </w:rPr>
        <w:t xml:space="preserve">6. Lejimi i përdorimit të emrit dhe fotografisë së tij nga persona të tjerë ose nga subjekte juridike e fizike. </w:t>
      </w:r>
    </w:p>
    <w:p w:rsidR="004C5C22" w:rsidRPr="00DF1921" w:rsidRDefault="004C5C22" w:rsidP="004C5C22">
      <w:pPr>
        <w:pStyle w:val="Paragrafi"/>
        <w:rPr>
          <w:lang w:val="sq-AL"/>
        </w:rPr>
      </w:pPr>
      <w:r w:rsidRPr="00DF1921">
        <w:rPr>
          <w:lang w:val="sq-AL"/>
        </w:rPr>
        <w:t xml:space="preserve">7. Përdorimi, shpërndarja apo vendosja në automjetet ose në ambientet e policisë e literaturës, simboleve apo reklamave të organizatave fetare, politike apo shoqërore. Mbajtja ose studimi i literaturës fetare ose politike gjatë kryerjes së detyrës lejohet vetëm në rastet kur ajo është e nevojshme për përmbushjen e detyrës. </w:t>
      </w:r>
    </w:p>
    <w:p w:rsidR="004C5C22" w:rsidRPr="00DF1921" w:rsidRDefault="004C5C22" w:rsidP="004C5C22">
      <w:pPr>
        <w:pStyle w:val="Paragrafi"/>
        <w:rPr>
          <w:lang w:val="sq-AL"/>
        </w:rPr>
      </w:pPr>
      <w:r w:rsidRPr="00DF1921">
        <w:rPr>
          <w:lang w:val="sq-AL"/>
        </w:rPr>
        <w:t xml:space="preserve">8. Kryerja e riteve fetare gjatë kohës që është në punë/shërbim, </w:t>
      </w:r>
      <w:r w:rsidR="00D57E1C">
        <w:rPr>
          <w:lang w:val="sq-AL"/>
        </w:rPr>
        <w:t>me uniformë ose në ambientet e P</w:t>
      </w:r>
      <w:r w:rsidRPr="00DF1921">
        <w:rPr>
          <w:lang w:val="sq-AL"/>
        </w:rPr>
        <w:t xml:space="preserve">olicisë, me përjashtim të përfaqësimeve zyrtare ose të ceremonive të organizuara në rast martesash ose vdekjesh. </w:t>
      </w:r>
    </w:p>
    <w:p w:rsidR="004C5C22" w:rsidRPr="00DF1921" w:rsidRDefault="004C5C22" w:rsidP="004C5C22">
      <w:pPr>
        <w:pStyle w:val="Paragrafi"/>
        <w:rPr>
          <w:lang w:val="sq-AL"/>
        </w:rPr>
      </w:pPr>
      <w:r w:rsidRPr="00DF1921">
        <w:rPr>
          <w:lang w:val="sq-AL"/>
        </w:rPr>
        <w:t>9. Lejimi i personave nga organizata të përcaktuara në pikën 7 të këtij neni të bëjnë propagandë në automjetet ose në ambientet e policisë.</w:t>
      </w:r>
    </w:p>
    <w:p w:rsidR="004C5C22" w:rsidRPr="00DF1921" w:rsidRDefault="004C5C22" w:rsidP="004C5C22">
      <w:pPr>
        <w:pStyle w:val="Paragrafi"/>
        <w:rPr>
          <w:lang w:val="sq-AL"/>
        </w:rPr>
      </w:pPr>
      <w:r w:rsidRPr="00DF1921">
        <w:rPr>
          <w:lang w:val="sq-AL"/>
        </w:rPr>
        <w:t>10. Ndihma, përkrahja ose pjesëmarrja në aktivitete të organizatave, sipas pikës 7 të këtij neni, gjatë orarit të punës, në vendin e punës ose në automjetin e policisë, si dhe në rastet kur mban uniformën e Policisë ose shenja të saj, përveç rasteve kur është në ushtrim të detyrës.</w:t>
      </w:r>
    </w:p>
    <w:p w:rsidR="004C5C22" w:rsidRPr="00DF1921" w:rsidRDefault="004C5C22" w:rsidP="004C5C22">
      <w:pPr>
        <w:pStyle w:val="Paragrafi"/>
        <w:rPr>
          <w:lang w:val="sq-AL"/>
        </w:rPr>
      </w:pPr>
      <w:r w:rsidRPr="00DF1921">
        <w:rPr>
          <w:lang w:val="sq-AL"/>
        </w:rPr>
        <w:t>11. Përdorimi i pronës së Policisë, si dhe mjeteve e pajisjeve të saj gjatë zhvillimit të fushatave politike, përveç rasteve kur është në ushtrim të detyrës.</w:t>
      </w:r>
    </w:p>
    <w:p w:rsidR="004C5C22" w:rsidRPr="00DF1921" w:rsidRDefault="004C5C22" w:rsidP="004C5C22">
      <w:pPr>
        <w:pStyle w:val="Paragrafi"/>
        <w:rPr>
          <w:lang w:val="sq-AL"/>
        </w:rPr>
      </w:pPr>
      <w:r w:rsidRPr="00DF1921">
        <w:rPr>
          <w:lang w:val="sq-AL"/>
        </w:rPr>
        <w:t>12. Angazhimi në kërkime donacionesh apo kontributesh, pa lejen me shkrim të Drejtorit të Përgjithshëm të Policisë.</w:t>
      </w:r>
    </w:p>
    <w:p w:rsidR="004C5C22" w:rsidRPr="00DF1921" w:rsidRDefault="004C5C22" w:rsidP="004C5C22">
      <w:pPr>
        <w:pStyle w:val="Paragrafi"/>
        <w:rPr>
          <w:lang w:val="sq-AL"/>
        </w:rPr>
      </w:pPr>
      <w:r w:rsidRPr="00DF1921">
        <w:rPr>
          <w:lang w:val="sq-AL"/>
        </w:rPr>
        <w:t>13. Kërkimi, sugjerimi apo rekomandimi për personat ose të afërmit e tyre, në rastet kur ata janë subjekt i punës së policisë, i avokatëve ose studiove ligjore. Përjashtime kanë rastet kur rekomandime të tilla bëhen për të afërmit e punonjësit.</w:t>
      </w:r>
    </w:p>
    <w:p w:rsidR="004C5C22" w:rsidRPr="00DF1921" w:rsidRDefault="004C5C22" w:rsidP="004C5C22">
      <w:pPr>
        <w:pStyle w:val="Paragrafi"/>
        <w:rPr>
          <w:lang w:val="sq-AL"/>
        </w:rPr>
      </w:pPr>
      <w:r w:rsidRPr="00DF1921">
        <w:rPr>
          <w:lang w:val="sq-AL"/>
        </w:rPr>
        <w:t xml:space="preserve">14. Ofrimi i garancive pasurore për persona që janë marrë të pandehur, me përjashtim të rasteve kur kjo garanci jepet për të afërmit e tyre. </w:t>
      </w:r>
    </w:p>
    <w:p w:rsidR="004C5C22" w:rsidRPr="00DF1921" w:rsidRDefault="004C5C22" w:rsidP="004C5C22">
      <w:pPr>
        <w:pStyle w:val="Paragrafi"/>
        <w:rPr>
          <w:lang w:val="sq-AL"/>
        </w:rPr>
      </w:pPr>
      <w:r w:rsidRPr="00DF1921">
        <w:rPr>
          <w:lang w:val="sq-AL"/>
        </w:rPr>
        <w:t xml:space="preserve">15. Shfrytëzimi i autoritetit policor për qëllime që nuk lidhen me ushtrimin e funksionit dhe të detyrave policore. </w:t>
      </w:r>
    </w:p>
    <w:p w:rsidR="004C5C22" w:rsidRPr="00DF1921" w:rsidRDefault="004C5C22" w:rsidP="004C5C22">
      <w:pPr>
        <w:pStyle w:val="Paragrafi"/>
        <w:rPr>
          <w:lang w:val="sq-AL"/>
        </w:rPr>
      </w:pPr>
      <w:r w:rsidRPr="00DF1921">
        <w:rPr>
          <w:lang w:val="sq-AL"/>
        </w:rPr>
        <w:t xml:space="preserve">16. Përdorimi i pijeve alkoolike kur është në detyrë/shërbim ose kur është me uniformë, përveç rasteve për kryerjen e detyrave të veçanta. </w:t>
      </w:r>
    </w:p>
    <w:p w:rsidR="004C5C22" w:rsidRPr="00DF1921" w:rsidRDefault="004C5C22" w:rsidP="004C5C22">
      <w:pPr>
        <w:pStyle w:val="Paragrafi"/>
        <w:rPr>
          <w:lang w:val="sq-AL"/>
        </w:rPr>
      </w:pPr>
      <w:r w:rsidRPr="00DF1921">
        <w:rPr>
          <w:lang w:val="sq-AL"/>
        </w:rPr>
        <w:t xml:space="preserve">17. Shoqërimi apo qëndrimi me persona, për të cilët duhet të ketë dijeni për shkak të funksionit, se janë persona me precedentë kriminalë dhe të qëndrojë në vendet ku dihet se qëndrojnë persona të tillë, me përjashtim të rasteve kur është caktuar në detyrë. Gjithashtu, përjashtim bëjnë rastet kur këta persona janë lidhje familjare apo lidhje të ngushta shoqërore të vendosura më parë. Në rastin e lidhjeve të ngushta shoqërore, punonjësi duhet të evitojë sa më tepër të jetë e mundur kontaktet me këta persona. </w:t>
      </w:r>
    </w:p>
    <w:p w:rsidR="004C5C22" w:rsidRPr="00DF1921" w:rsidRDefault="004C5C22" w:rsidP="004C5C22">
      <w:pPr>
        <w:pStyle w:val="Paragrafi"/>
        <w:rPr>
          <w:lang w:val="sq-AL"/>
        </w:rPr>
      </w:pPr>
      <w:r w:rsidRPr="00DF1921">
        <w:rPr>
          <w:lang w:val="sq-AL"/>
        </w:rPr>
        <w:t xml:space="preserve">18. Shprehja e kritikave publike për Policinë, nxitja apo përsëritja e thashethemeve në formë shkresore, elektronike apo verbale që cenojnë imazhin e institucionit apo personalitetin e punonjësve. </w:t>
      </w:r>
    </w:p>
    <w:p w:rsidR="004C5C22" w:rsidRPr="00DF1921" w:rsidRDefault="004C5C22" w:rsidP="004C5C22">
      <w:pPr>
        <w:pStyle w:val="Paragrafi"/>
        <w:rPr>
          <w:lang w:val="sq-AL"/>
        </w:rPr>
      </w:pPr>
      <w:r w:rsidRPr="00DF1921">
        <w:rPr>
          <w:lang w:val="sq-AL"/>
        </w:rPr>
        <w:t xml:space="preserve">19. Diskutimi me median apo me persona të tjerë për çdo lloj informacioni që lidhet me zbulimin e veprave penale pa lejen e eprorit apo autoritetit zyrtar përkatës, me përjashtim të rasteve kur parashikohet ndryshe me ligj. </w:t>
      </w:r>
    </w:p>
    <w:p w:rsidR="004C5C22" w:rsidRPr="00DF1921" w:rsidRDefault="004C5C22" w:rsidP="004C5C22">
      <w:pPr>
        <w:pStyle w:val="Paragrafi"/>
        <w:rPr>
          <w:lang w:val="sq-AL"/>
        </w:rPr>
      </w:pPr>
      <w:r w:rsidRPr="00DF1921">
        <w:rPr>
          <w:lang w:val="sq-AL"/>
        </w:rPr>
        <w:t>20. Dhënia personave të paautorizuar e informacioneve policore që disponojnë ose me të cilat njihen për shkak të detyrës</w:t>
      </w:r>
      <w:r w:rsidR="00D57E1C">
        <w:rPr>
          <w:lang w:val="sq-AL"/>
        </w:rPr>
        <w:t>,</w:t>
      </w:r>
      <w:r w:rsidRPr="00DF1921">
        <w:rPr>
          <w:lang w:val="sq-AL"/>
        </w:rPr>
        <w:t xml:space="preserve"> si dhe mundësimi i dhënies së këtyre informacioneve personave të tjerë, me përjashtim të rasteve të parashikuara me ligj. </w:t>
      </w:r>
    </w:p>
    <w:p w:rsidR="004C5C22" w:rsidRPr="00DF1921" w:rsidRDefault="004C5C22" w:rsidP="004C5C22">
      <w:pPr>
        <w:pStyle w:val="Paragrafi"/>
        <w:rPr>
          <w:lang w:val="sq-AL"/>
        </w:rPr>
      </w:pPr>
      <w:r w:rsidRPr="00DF1921">
        <w:rPr>
          <w:lang w:val="sq-AL"/>
        </w:rPr>
        <w:t>21. Publikimi në median e shkruar ose elektronike apo veprimi si korrespodent i medias në emër të Policisë ose për çështje që kanë të bëjnë me Policinë, me përjashtim të rasteve kur është i autorizuar për këtë.</w:t>
      </w:r>
    </w:p>
    <w:p w:rsidR="004C5C22" w:rsidRPr="00DF1921" w:rsidRDefault="004C5C22" w:rsidP="004C5C22">
      <w:pPr>
        <w:pStyle w:val="Paragrafi"/>
        <w:rPr>
          <w:lang w:val="sq-AL"/>
        </w:rPr>
      </w:pPr>
      <w:r w:rsidRPr="00DF1921">
        <w:rPr>
          <w:lang w:val="sq-AL"/>
        </w:rPr>
        <w:t>22. Kërkimi apo pranimi i shpërblimit në të holla ose në mënyra të tjera, të dhuruar si rezultat i çfarëdo shërbimi policor ose për shkak të tij. Kur dhënia e dhuratës nuk ka lidhje me shërbimin policor, pranimi i saj mund të bëhet vetëm në përputhje me legjislacionin në fuqi për konfliktin e interesave.</w:t>
      </w:r>
    </w:p>
    <w:p w:rsidR="004C5C22" w:rsidRPr="00DF1921" w:rsidRDefault="004C5C22" w:rsidP="004C5C22">
      <w:pPr>
        <w:pStyle w:val="Paragrafi"/>
        <w:rPr>
          <w:lang w:val="sq-AL"/>
        </w:rPr>
      </w:pPr>
      <w:r w:rsidRPr="00DF1921">
        <w:rPr>
          <w:lang w:val="sq-AL"/>
        </w:rPr>
        <w:t xml:space="preserve">23. Kërkimi apo pranimi i ndikimit apo ndërhyrjes së personave të tjerë për qëllime të ecurisë së tij në karrierë. </w:t>
      </w:r>
    </w:p>
    <w:p w:rsidR="004C5C22" w:rsidRPr="00DF1921" w:rsidRDefault="004C5C22" w:rsidP="004C5C22">
      <w:pPr>
        <w:pStyle w:val="Paragrafi"/>
        <w:rPr>
          <w:lang w:val="sq-AL"/>
        </w:rPr>
      </w:pPr>
      <w:r w:rsidRPr="00DF1921">
        <w:rPr>
          <w:lang w:val="sq-AL"/>
        </w:rPr>
        <w:t>24. Përdorimi i automjeteve të Policisë për qëllime private gjatë apo pas kryerjes së detyrës, me përjashtim të rasteve kur është i autorizuar për këtë.</w:t>
      </w:r>
    </w:p>
    <w:p w:rsidR="004C5C22" w:rsidRPr="00DF1921" w:rsidRDefault="004C5C22" w:rsidP="004C5C22">
      <w:pPr>
        <w:pStyle w:val="Paragrafi"/>
        <w:rPr>
          <w:lang w:val="sq-AL"/>
        </w:rPr>
      </w:pPr>
      <w:r w:rsidRPr="00DF1921">
        <w:rPr>
          <w:lang w:val="sq-AL"/>
        </w:rPr>
        <w:t>25. Përdorimi i mjeteve teknike apo pajisjeve policore për qëllime private.</w:t>
      </w:r>
    </w:p>
    <w:p w:rsidR="004C5C22" w:rsidRPr="00DF1921" w:rsidRDefault="004C5C22" w:rsidP="004C5C22">
      <w:pPr>
        <w:pStyle w:val="Paragrafi"/>
        <w:rPr>
          <w:lang w:val="sq-AL"/>
        </w:rPr>
      </w:pPr>
      <w:r w:rsidRPr="00DF1921">
        <w:rPr>
          <w:lang w:val="sq-AL"/>
        </w:rPr>
        <w:t xml:space="preserve">26. Shpenzimi apo krijimi i ndonjë detyrimi financiar në emër të policisë pa miratimin paraprak të autoritet kompetent. </w:t>
      </w:r>
    </w:p>
    <w:p w:rsidR="004C5C22" w:rsidRPr="00DF1921" w:rsidRDefault="004C5C22" w:rsidP="004C5C22">
      <w:pPr>
        <w:pStyle w:val="Paragrafi"/>
        <w:rPr>
          <w:lang w:val="sq-AL"/>
        </w:rPr>
      </w:pPr>
      <w:r w:rsidRPr="00DF1921">
        <w:rPr>
          <w:lang w:val="sq-AL"/>
        </w:rPr>
        <w:t xml:space="preserve">27. Mbajtja apo përdorimi i dokumentit identifikues si punonjës të pamiratuar nga autoriteti përkatës. </w:t>
      </w:r>
    </w:p>
    <w:p w:rsidR="004C5C22" w:rsidRPr="00DF1921" w:rsidRDefault="004C5C22" w:rsidP="004C5C22">
      <w:pPr>
        <w:pStyle w:val="Paragrafi"/>
        <w:rPr>
          <w:lang w:val="sq-AL"/>
        </w:rPr>
      </w:pPr>
      <w:r w:rsidRPr="00DF1921">
        <w:rPr>
          <w:lang w:val="sq-AL"/>
        </w:rPr>
        <w:t>28. Dhënia e uniformës, dokumentit të Policisë ose pajisjeve të tjera policore personave të tjerë.</w:t>
      </w:r>
    </w:p>
    <w:p w:rsidR="004C5C22" w:rsidRPr="00DF1921" w:rsidRDefault="004C5C22" w:rsidP="004C5C22">
      <w:pPr>
        <w:pStyle w:val="Paragrafi"/>
        <w:rPr>
          <w:lang w:val="sq-AL"/>
        </w:rPr>
      </w:pPr>
      <w:r w:rsidRPr="00DF1921">
        <w:rPr>
          <w:lang w:val="sq-AL"/>
        </w:rPr>
        <w:t>29. Mbajtja e armës në mënyrë tillë që të shihet nga publiku nga punonjësit e Policisë kur janë pa uniformë.</w:t>
      </w:r>
    </w:p>
    <w:p w:rsidR="004C5C22" w:rsidRPr="00DF1921" w:rsidRDefault="004C5C22" w:rsidP="004C5C22">
      <w:pPr>
        <w:pStyle w:val="Paragrafi"/>
        <w:rPr>
          <w:lang w:val="sq-AL"/>
        </w:rPr>
      </w:pPr>
      <w:r w:rsidRPr="00DF1921">
        <w:rPr>
          <w:lang w:val="sq-AL"/>
        </w:rPr>
        <w:t>30. Përdorimi i substancave të paligjshme dhe lëndëve narkotike.</w:t>
      </w:r>
    </w:p>
    <w:p w:rsidR="004C5C22" w:rsidRPr="00DF1921" w:rsidRDefault="004C5C22" w:rsidP="004C5C22">
      <w:pPr>
        <w:pStyle w:val="Paragrafi"/>
        <w:rPr>
          <w:lang w:val="sq-AL"/>
        </w:rPr>
      </w:pPr>
      <w:r w:rsidRPr="00DF1921">
        <w:rPr>
          <w:lang w:val="sq-AL"/>
        </w:rPr>
        <w:t>31. Përdorimi i armëve të tjera gjatë apo pas kryerjes së detyrës/shërbimit.</w:t>
      </w:r>
    </w:p>
    <w:p w:rsidR="004C5C22" w:rsidRPr="00DF1921" w:rsidRDefault="004C5C22" w:rsidP="004C5C22">
      <w:pPr>
        <w:pStyle w:val="Paragrafi"/>
        <w:rPr>
          <w:lang w:val="sq-AL"/>
        </w:rPr>
      </w:pPr>
      <w:r w:rsidRPr="00DF1921">
        <w:rPr>
          <w:lang w:val="sq-AL"/>
        </w:rPr>
        <w:t>32. Pirja e duhanit në ambiente të ndaluara me ligj</w:t>
      </w:r>
      <w:r w:rsidR="00D57E1C">
        <w:rPr>
          <w:lang w:val="sq-AL"/>
        </w:rPr>
        <w:t>,</w:t>
      </w:r>
      <w:r w:rsidRPr="00DF1921">
        <w:rPr>
          <w:lang w:val="sq-AL"/>
        </w:rPr>
        <w:t xml:space="preserve"> si dhe gjatë shërbimit. </w:t>
      </w:r>
    </w:p>
    <w:p w:rsidR="004C5C22" w:rsidRPr="00DF1921" w:rsidRDefault="004C5C22" w:rsidP="004C5C22">
      <w:pPr>
        <w:pStyle w:val="Paragrafi"/>
        <w:rPr>
          <w:lang w:val="sq-AL"/>
        </w:rPr>
      </w:pPr>
      <w:r w:rsidRPr="00DF1921">
        <w:rPr>
          <w:lang w:val="sq-AL"/>
        </w:rPr>
        <w:t xml:space="preserve">33. Përdorimi dhe shfrytëzimi i korrespondencës zyrtare për qëllime private. </w:t>
      </w:r>
    </w:p>
    <w:p w:rsidR="004C5C22" w:rsidRPr="00DF1921" w:rsidRDefault="004C5C22" w:rsidP="004C5C22">
      <w:pPr>
        <w:pStyle w:val="Paragrafi"/>
        <w:rPr>
          <w:lang w:val="sq-AL"/>
        </w:rPr>
      </w:pPr>
      <w:r w:rsidRPr="00DF1921">
        <w:rPr>
          <w:lang w:val="sq-AL"/>
        </w:rPr>
        <w:t>34. Paraqitja në detyrë/shërbim në gjendje të dehur ose nën efektet e substancave stimuluese</w:t>
      </w:r>
      <w:r w:rsidR="00D57E1C">
        <w:rPr>
          <w:lang w:val="sq-AL"/>
        </w:rPr>
        <w:t>,</w:t>
      </w:r>
      <w:r w:rsidRPr="00DF1921">
        <w:rPr>
          <w:lang w:val="sq-AL"/>
        </w:rPr>
        <w:t xml:space="preserve"> me përjashtim të rasteve të rekomanduara nga mjeku.</w:t>
      </w:r>
    </w:p>
    <w:p w:rsidR="004C5C22" w:rsidRPr="00DF1921" w:rsidRDefault="004C5C22" w:rsidP="004C5C22">
      <w:pPr>
        <w:pStyle w:val="Paragrafi"/>
        <w:rPr>
          <w:lang w:val="sq-AL"/>
        </w:rPr>
      </w:pPr>
      <w:r w:rsidRPr="00DF1921">
        <w:rPr>
          <w:lang w:val="sq-AL"/>
        </w:rPr>
        <w:t>35. Kryerja e veprimeve të pahijshme.</w:t>
      </w:r>
    </w:p>
    <w:p w:rsidR="004C5C22" w:rsidRPr="00DF1921" w:rsidRDefault="004C5C22" w:rsidP="004C5C22">
      <w:pPr>
        <w:pStyle w:val="Paragrafi"/>
        <w:rPr>
          <w:lang w:val="sq-AL"/>
        </w:rPr>
      </w:pPr>
      <w:r w:rsidRPr="00DF1921">
        <w:rPr>
          <w:lang w:val="sq-AL"/>
        </w:rPr>
        <w:t>36. Veprimi në kundërshtim me rregullat e vendosura për ruajtjen e administrimin e dokumenteve apo materialeve shkresore, elektronike, filmime, etj.</w:t>
      </w:r>
    </w:p>
    <w:p w:rsidR="004C5C22" w:rsidRPr="00DF1921" w:rsidRDefault="004C5C22" w:rsidP="004C5C22">
      <w:pPr>
        <w:pStyle w:val="Paragrafi"/>
        <w:rPr>
          <w:lang w:val="sq-AL"/>
        </w:rPr>
      </w:pPr>
      <w:r w:rsidRPr="00DF1921">
        <w:rPr>
          <w:lang w:val="sq-AL"/>
        </w:rPr>
        <w:t xml:space="preserve">37. Fshehja ose asgjësimi i ankesave të qytetarëve. </w:t>
      </w:r>
    </w:p>
    <w:p w:rsidR="004C5C22" w:rsidRPr="00DF1921" w:rsidRDefault="004C5C22" w:rsidP="004C5C22">
      <w:pPr>
        <w:pStyle w:val="Paragrafi"/>
        <w:rPr>
          <w:lang w:val="sq-AL"/>
        </w:rPr>
      </w:pPr>
      <w:r w:rsidRPr="00DF1921">
        <w:rPr>
          <w:lang w:val="sq-AL"/>
        </w:rPr>
        <w:t>38. Fshehja, ndryshimi ose asgjësimi i dokumenteve zyrtare në formë shkresore ose elektronike.</w:t>
      </w:r>
    </w:p>
    <w:p w:rsidR="004C5C22" w:rsidRPr="00DF1921" w:rsidRDefault="004C5C22" w:rsidP="004C5C22">
      <w:pPr>
        <w:pStyle w:val="Paragrafi"/>
        <w:rPr>
          <w:lang w:val="sq-AL"/>
        </w:rPr>
      </w:pPr>
      <w:r w:rsidRPr="00DF1921">
        <w:rPr>
          <w:lang w:val="sq-AL"/>
        </w:rPr>
        <w:t>39. Shkelja e rregullave të mbajtjes dhe përdorimit të armëve.</w:t>
      </w:r>
    </w:p>
    <w:p w:rsidR="004C5C22" w:rsidRPr="00DF1921" w:rsidRDefault="004C5C22" w:rsidP="004C5C22">
      <w:pPr>
        <w:pStyle w:val="Paragrafi"/>
        <w:rPr>
          <w:lang w:val="sq-AL"/>
        </w:rPr>
      </w:pPr>
      <w:r w:rsidRPr="00DF1921">
        <w:rPr>
          <w:lang w:val="sq-AL"/>
        </w:rPr>
        <w:t xml:space="preserve">40. Mosdeklarimi i përdorimit të medikamenteve për arsye mjekësore që krijojnë efekte në sjelljen ose aftësitë fizike të punonjësit të policisë.  </w:t>
      </w:r>
    </w:p>
    <w:p w:rsidR="004C5C22" w:rsidRPr="00DF1921" w:rsidRDefault="004C5C22" w:rsidP="004C5C22">
      <w:pPr>
        <w:pStyle w:val="Paragrafi"/>
        <w:rPr>
          <w:lang w:val="sq-AL"/>
        </w:rPr>
      </w:pPr>
    </w:p>
    <w:p w:rsidR="004C5C22" w:rsidRPr="00DF1921" w:rsidRDefault="004C5C22" w:rsidP="001507E6">
      <w:pPr>
        <w:pStyle w:val="NeniNr"/>
      </w:pPr>
      <w:r w:rsidRPr="00DF1921">
        <w:t>Neni 6</w:t>
      </w:r>
    </w:p>
    <w:p w:rsidR="004C5C22" w:rsidRPr="00DF1921" w:rsidRDefault="004C5C22" w:rsidP="001507E6">
      <w:pPr>
        <w:pStyle w:val="NeniTitull"/>
      </w:pPr>
      <w:r w:rsidRPr="00DF1921">
        <w:t>Detyrimet dhe normat e sjelljes gjatë detyrës/shërbimit</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Personeli i policisë gjatë detyrës/shërbimit duhet të zbatojë detyrimet dhe normat e sjelljes si më poshtë:</w:t>
      </w:r>
    </w:p>
    <w:p w:rsidR="004C5C22" w:rsidRPr="00DF1921" w:rsidRDefault="004C5C22" w:rsidP="004C5C22">
      <w:pPr>
        <w:pStyle w:val="Paragrafi"/>
        <w:rPr>
          <w:lang w:val="sq-AL"/>
        </w:rPr>
      </w:pPr>
      <w:r w:rsidRPr="00DF1921">
        <w:rPr>
          <w:lang w:val="sq-AL"/>
        </w:rPr>
        <w:t xml:space="preserve">1. Të përmbushë dhe zbatojë detyrat në përputhje me parimet, procedurat dhe rregullat mbi bazën e të cilave funksionon Policia. </w:t>
      </w:r>
    </w:p>
    <w:p w:rsidR="004C5C22" w:rsidRPr="00DF1921" w:rsidRDefault="004C5C22" w:rsidP="004C5C22">
      <w:pPr>
        <w:pStyle w:val="Paragrafi"/>
        <w:rPr>
          <w:lang w:val="sq-AL"/>
        </w:rPr>
      </w:pPr>
      <w:r w:rsidRPr="00DF1921">
        <w:rPr>
          <w:lang w:val="sq-AL"/>
        </w:rPr>
        <w:t>2. Të realizojë detyrat sipas rëndësisë që kanë duke filluar nga mbrojtja e jetës dhe shëndetit të njerëzve, si dhe pronës.</w:t>
      </w:r>
    </w:p>
    <w:p w:rsidR="004C5C22" w:rsidRPr="00DF1921" w:rsidRDefault="004C5C22" w:rsidP="004C5C22">
      <w:pPr>
        <w:pStyle w:val="Paragrafi"/>
        <w:rPr>
          <w:lang w:val="sq-AL"/>
        </w:rPr>
      </w:pPr>
      <w:r w:rsidRPr="00DF1921">
        <w:rPr>
          <w:lang w:val="sq-AL"/>
        </w:rPr>
        <w:t>3. Të respektojë dinjitetin dhe integritetin e çdo punonjësi tjetër të Policisë, përfshirë edhe vartësit e tij.</w:t>
      </w:r>
    </w:p>
    <w:p w:rsidR="004C5C22" w:rsidRPr="00DF1921" w:rsidRDefault="004C5C22" w:rsidP="004C5C22">
      <w:pPr>
        <w:pStyle w:val="Paragrafi"/>
        <w:rPr>
          <w:lang w:val="sq-AL"/>
        </w:rPr>
      </w:pPr>
      <w:r w:rsidRPr="00DF1921">
        <w:rPr>
          <w:lang w:val="sq-AL"/>
        </w:rPr>
        <w:t xml:space="preserve">4. Të identifikohet, në çdo rast të kryerjes së shërbimit/detyrës, kur i kërkohet, nëpërmjet paraqitjes së dokumentit të identifikimit policor, me përjashtim të rasteve kur është përcaktuar ndryshe në kryerjen e shërbimeve/detyrave të veçanta. </w:t>
      </w:r>
    </w:p>
    <w:p w:rsidR="004C5C22" w:rsidRPr="00DF1921" w:rsidRDefault="004C5C22" w:rsidP="004C5C22">
      <w:pPr>
        <w:pStyle w:val="Paragrafi"/>
        <w:rPr>
          <w:lang w:val="sq-AL"/>
        </w:rPr>
      </w:pPr>
      <w:r w:rsidRPr="00DF1921">
        <w:rPr>
          <w:lang w:val="sq-AL"/>
        </w:rPr>
        <w:t xml:space="preserve">5. Të zbatojë procedurat e përcaktuara dhe linjën hierarkike në rastet e ankesave ndaj eprorëve. </w:t>
      </w:r>
    </w:p>
    <w:p w:rsidR="004C5C22" w:rsidRPr="00DF1921" w:rsidRDefault="004C5C22" w:rsidP="004C5C22">
      <w:pPr>
        <w:pStyle w:val="Paragrafi"/>
        <w:rPr>
          <w:lang w:val="sq-AL"/>
        </w:rPr>
      </w:pPr>
      <w:r w:rsidRPr="00DF1921">
        <w:rPr>
          <w:lang w:val="sq-AL"/>
        </w:rPr>
        <w:t xml:space="preserve">6. T’i trajtojë në mënyrë të barabartë personat dhe të kryejë detyrat pa diskriminim për shkak të gjinisë, racës, ngjyrës, gjuhës, besimit, etnisë, bindjeve politike, fetare ose filozofike, orientimit seksual, gjendjes ekonomike, arsimore, sociale ose përkatësisë prindërore. </w:t>
      </w:r>
    </w:p>
    <w:p w:rsidR="004C5C22" w:rsidRPr="00DF1921" w:rsidRDefault="004C5C22" w:rsidP="004C5C22">
      <w:pPr>
        <w:pStyle w:val="Paragrafi"/>
        <w:rPr>
          <w:lang w:val="sq-AL"/>
        </w:rPr>
      </w:pPr>
      <w:r w:rsidRPr="00DF1921">
        <w:rPr>
          <w:lang w:val="sq-AL"/>
        </w:rPr>
        <w:t>7. Të kryejë veprimet e duhura kur konstaton shkelje të ligjit, për të cilat ngarkohet me detyra Policia e Shtetit, pavarësisht nga detyra që kryen apo vendi ku është caktuar të punojë në funksionet operacionale.</w:t>
      </w:r>
    </w:p>
    <w:p w:rsidR="004C5C22" w:rsidRPr="00DF1921" w:rsidRDefault="004C5C22" w:rsidP="004C5C22">
      <w:pPr>
        <w:pStyle w:val="Paragrafi"/>
        <w:rPr>
          <w:lang w:val="sq-AL"/>
        </w:rPr>
      </w:pPr>
      <w:r w:rsidRPr="00DF1921">
        <w:rPr>
          <w:lang w:val="sq-AL"/>
        </w:rPr>
        <w:t>8. T’i trajtojë qytetarët, kolegët dhe vartësit me mirësjellje dhe respekt, duke mënjanuar qëndrimin dhe fjalorin abuziv e fyes.</w:t>
      </w:r>
    </w:p>
    <w:p w:rsidR="004C5C22" w:rsidRPr="00DF1921" w:rsidRDefault="004C5C22" w:rsidP="004C5C22">
      <w:pPr>
        <w:pStyle w:val="Paragrafi"/>
        <w:rPr>
          <w:lang w:val="sq-AL"/>
        </w:rPr>
      </w:pPr>
      <w:r w:rsidRPr="00DF1921">
        <w:rPr>
          <w:lang w:val="sq-AL"/>
        </w:rPr>
        <w:t xml:space="preserve">9. Të veprojnë me ndershmëri dhe paanshmëri në marrëdhënie me eprorët, personat dhe kolegët e tyre, si dhe të ndërtojë raporte të drejta me eprorët. </w:t>
      </w:r>
    </w:p>
    <w:p w:rsidR="004C5C22" w:rsidRPr="00DF1921" w:rsidRDefault="004C5C22" w:rsidP="004C5C22">
      <w:pPr>
        <w:pStyle w:val="Paragrafi"/>
        <w:rPr>
          <w:lang w:val="sq-AL"/>
        </w:rPr>
      </w:pPr>
      <w:r w:rsidRPr="00DF1921">
        <w:rPr>
          <w:lang w:val="sq-AL"/>
        </w:rPr>
        <w:t>10. T’i ofrojë të gjitha shërbimet e mundshme çdo personi që kërkon informacion apo ndihmë në përputhje me parimet, rregullat dhe procedurat e punës së Policisë.</w:t>
      </w:r>
    </w:p>
    <w:p w:rsidR="004C5C22" w:rsidRPr="00DF1921" w:rsidRDefault="004C5C22" w:rsidP="004C5C22">
      <w:pPr>
        <w:pStyle w:val="Paragrafi"/>
        <w:rPr>
          <w:lang w:val="sq-AL"/>
        </w:rPr>
      </w:pPr>
      <w:r w:rsidRPr="00DF1921">
        <w:rPr>
          <w:lang w:val="sq-AL"/>
        </w:rPr>
        <w:t>11. Të kujdeset që personave të sëmurë apo të plagosur t’u ofrohet përkujdesje mjekësore.</w:t>
      </w:r>
    </w:p>
    <w:p w:rsidR="004C5C22" w:rsidRPr="00DF1921" w:rsidRDefault="004C5C22" w:rsidP="004C5C22">
      <w:pPr>
        <w:pStyle w:val="Paragrafi"/>
        <w:rPr>
          <w:lang w:val="sq-AL"/>
        </w:rPr>
      </w:pPr>
      <w:r w:rsidRPr="00DF1921">
        <w:rPr>
          <w:lang w:val="sq-AL"/>
        </w:rPr>
        <w:t>12. Të përdorë uniformën, shenjat dhe simbolet e Policisë në mënyrën e përcaktuar në aktet normative dhe vetëm gjatë kryerjes së detyrës, ose në raste ceremonish kur përfaqëson Policinë e Shtetit.</w:t>
      </w:r>
    </w:p>
    <w:p w:rsidR="004C5C22" w:rsidRPr="00DF1921" w:rsidRDefault="004C5C22" w:rsidP="004C5C22">
      <w:pPr>
        <w:pStyle w:val="Paragrafi"/>
        <w:rPr>
          <w:lang w:val="sq-AL"/>
        </w:rPr>
      </w:pPr>
      <w:r w:rsidRPr="00DF1921">
        <w:rPr>
          <w:lang w:val="sq-AL"/>
        </w:rPr>
        <w:t xml:space="preserve">13. Të mos japë informacione policore dhe/ose të klasifikuara, për të cilat ka marrë dijeni gjatë kryerjes së detyrës ose edhe jashtë saj në mënyrë të rastësishme. </w:t>
      </w:r>
    </w:p>
    <w:p w:rsidR="004C5C22" w:rsidRPr="00DF1921" w:rsidRDefault="004C5C22" w:rsidP="004C5C22">
      <w:pPr>
        <w:pStyle w:val="Paragrafi"/>
        <w:rPr>
          <w:lang w:val="sq-AL"/>
        </w:rPr>
      </w:pPr>
      <w:r w:rsidRPr="00DF1921">
        <w:rPr>
          <w:lang w:val="sq-AL"/>
        </w:rPr>
        <w:t>14. Të administrojë në përputhje me rregullat dhe të ruajë nga çdo dëmtim armatimin, pajisjet dhe mjediset që i janë dhënë në përdorim për ushtrimin e detyrës dhe plotësimin e kushteve të punës dhe të jetesës.</w:t>
      </w:r>
    </w:p>
    <w:p w:rsidR="004C5C22" w:rsidRPr="00DF1921" w:rsidRDefault="004C5C22" w:rsidP="004C5C22">
      <w:pPr>
        <w:pStyle w:val="Paragrafi"/>
        <w:rPr>
          <w:lang w:val="sq-AL"/>
        </w:rPr>
      </w:pPr>
      <w:r w:rsidRPr="00DF1921">
        <w:rPr>
          <w:lang w:val="sq-AL"/>
        </w:rPr>
        <w:t>15. T’u bindet urdhrave të eprorëve në linjën hierarkike dhe të kryejë detyrat e dhëna në përputhje me ligjin.</w:t>
      </w:r>
    </w:p>
    <w:p w:rsidR="004C5C22" w:rsidRPr="00DF1921" w:rsidRDefault="004C5C22" w:rsidP="004C5C22">
      <w:pPr>
        <w:pStyle w:val="Paragrafi"/>
        <w:rPr>
          <w:lang w:val="sq-AL"/>
        </w:rPr>
      </w:pPr>
      <w:r w:rsidRPr="00DF1921">
        <w:rPr>
          <w:lang w:val="sq-AL"/>
        </w:rPr>
        <w:t>16. Të japë urdhra të qarta, të kuptueshme, në dobi të kryerjes së detyrave dhe në përputhje me etikën policore e legjislacionin në fuqi.</w:t>
      </w:r>
    </w:p>
    <w:p w:rsidR="004C5C22" w:rsidRPr="00DF1921" w:rsidRDefault="004C5C22" w:rsidP="004C5C22">
      <w:pPr>
        <w:pStyle w:val="Paragrafi"/>
        <w:rPr>
          <w:lang w:val="sq-AL"/>
        </w:rPr>
      </w:pPr>
      <w:r w:rsidRPr="00DF1921">
        <w:rPr>
          <w:lang w:val="sq-AL"/>
        </w:rPr>
        <w:t>17. Të mos i bindet urdhrit të eprorit</w:t>
      </w:r>
      <w:r w:rsidR="00D57E1C">
        <w:rPr>
          <w:lang w:val="sq-AL"/>
        </w:rPr>
        <w:t>,</w:t>
      </w:r>
      <w:r w:rsidRPr="00DF1921">
        <w:rPr>
          <w:lang w:val="sq-AL"/>
        </w:rPr>
        <w:t xml:space="preserve"> për të cilin ka shkaqe të mjaftueshme të dyshojë se është i paligjshëm. Në këtë rast, ai duhet pa vonesë t’ia bëjë të ditur eprorit dhe të kërkojë që urdhri të jepet me shkrim. Eprori i punonjësit ka detyrimin të japë urdhrin me shkrim.  </w:t>
      </w:r>
    </w:p>
    <w:p w:rsidR="004C5C22" w:rsidRPr="00DF1921" w:rsidRDefault="004C5C22" w:rsidP="004C5C22">
      <w:pPr>
        <w:pStyle w:val="Paragrafi"/>
        <w:rPr>
          <w:lang w:val="sq-AL"/>
        </w:rPr>
      </w:pPr>
      <w:r w:rsidRPr="00DF1921">
        <w:rPr>
          <w:lang w:val="sq-AL"/>
        </w:rPr>
        <w:t xml:space="preserve">18. Të zbatojë urdhrin në rastet kur moszbatimi i tij deri në dhënien me shkrim të tij, sipas pikës 17 të këtij neni, rrezikon jetën e një personi tjetër. </w:t>
      </w:r>
    </w:p>
    <w:p w:rsidR="004C5C22" w:rsidRPr="00DF1921" w:rsidRDefault="004C5C22" w:rsidP="004C5C22">
      <w:pPr>
        <w:pStyle w:val="Paragrafi"/>
        <w:rPr>
          <w:lang w:val="sq-AL"/>
        </w:rPr>
      </w:pPr>
      <w:r w:rsidRPr="00DF1921">
        <w:rPr>
          <w:lang w:val="sq-AL"/>
        </w:rPr>
        <w:t xml:space="preserve">19. Të kryejë veprimet e mëposhtme në rastet kur vazhdon të ketë arsye për të dyshuar se urdhri është i paligjshëm: </w:t>
      </w:r>
    </w:p>
    <w:p w:rsidR="004C5C22" w:rsidRPr="00DF1921" w:rsidRDefault="004C5C22" w:rsidP="004C5C22">
      <w:pPr>
        <w:pStyle w:val="Paragrafi"/>
        <w:rPr>
          <w:lang w:val="sq-AL"/>
        </w:rPr>
      </w:pPr>
      <w:r w:rsidRPr="00DF1921">
        <w:rPr>
          <w:lang w:val="sq-AL"/>
        </w:rPr>
        <w:t xml:space="preserve">a) kundërshton urdhrin, me përjashtim të rastit të parashikuar në pikën 18 të këtij neni; </w:t>
      </w:r>
    </w:p>
    <w:p w:rsidR="004C5C22" w:rsidRPr="00DF1921" w:rsidRDefault="004C5C22" w:rsidP="004C5C22">
      <w:pPr>
        <w:pStyle w:val="Paragrafi"/>
        <w:rPr>
          <w:lang w:val="sq-AL"/>
        </w:rPr>
      </w:pPr>
      <w:r w:rsidRPr="00DF1921">
        <w:rPr>
          <w:lang w:val="sq-AL"/>
        </w:rPr>
        <w:t xml:space="preserve">b) vë menjëherë në dijeni titullarin, i cili është drejtpërdrejt mbi eprorin që e ka dhënë urdhrin, si dhe për masat e marra prej tij, sipas këtij neni. </w:t>
      </w:r>
    </w:p>
    <w:p w:rsidR="004C5C22" w:rsidRPr="00DF1921" w:rsidRDefault="004C5C22" w:rsidP="004C5C22">
      <w:pPr>
        <w:pStyle w:val="Paragrafi"/>
        <w:rPr>
          <w:lang w:val="sq-AL"/>
        </w:rPr>
      </w:pPr>
      <w:r w:rsidRPr="00DF1921">
        <w:rPr>
          <w:lang w:val="sq-AL"/>
        </w:rPr>
        <w:t xml:space="preserve">20. Të koordinojë veprimet e tij në mënyrë që të sigurohet efikasitet dhe vazhdimësi në përmbushjen e përgjegjësive të Policisë. Kur ka paqartësi lidhur me natyrën apo detajet e detyrës së tij, duhet menjëherë të kërkojë informacion dhe udhëzime shtesë nga eprori i tij. </w:t>
      </w:r>
    </w:p>
    <w:p w:rsidR="004C5C22" w:rsidRPr="00DF1921" w:rsidRDefault="004C5C22" w:rsidP="004C5C22">
      <w:pPr>
        <w:pStyle w:val="Paragrafi"/>
        <w:rPr>
          <w:lang w:val="sq-AL"/>
        </w:rPr>
      </w:pPr>
      <w:r w:rsidRPr="00DF1921">
        <w:rPr>
          <w:lang w:val="sq-AL"/>
        </w:rPr>
        <w:t xml:space="preserve">21. Të ndihmojë çdo punonjës tjetër gjatë ushtrimit të detyrës, kur vlerëson se ai ka nevojë për ndihmë, me përjashtim të rasteve kur kjo ndihmë refuzohet. Në rastet kur punonjësi që ofron ndihmën e tij është në shërbim, ai është i detyruar të vlerësojë dhe zbatojë përparësinë në kryerjen e detyrës. </w:t>
      </w:r>
    </w:p>
    <w:p w:rsidR="004C5C22" w:rsidRPr="00DF1921" w:rsidRDefault="004C5C22" w:rsidP="004C5C22">
      <w:pPr>
        <w:pStyle w:val="Paragrafi"/>
        <w:rPr>
          <w:lang w:val="sq-AL"/>
        </w:rPr>
      </w:pPr>
      <w:r w:rsidRPr="00DF1921">
        <w:rPr>
          <w:lang w:val="sq-AL"/>
        </w:rPr>
        <w:t xml:space="preserve">22. Të tregohet i sinqertë në lidhje me çështjet që kanë të bëjnë me detyrën/shërbimin, duke përfshirë edhe kohën prej datës së aplikimit në shërbim. </w:t>
      </w:r>
    </w:p>
    <w:p w:rsidR="004C5C22" w:rsidRPr="00DF1921" w:rsidRDefault="004C5C22" w:rsidP="004C5C22">
      <w:pPr>
        <w:pStyle w:val="Paragrafi"/>
        <w:rPr>
          <w:lang w:val="sq-AL"/>
        </w:rPr>
      </w:pPr>
      <w:r w:rsidRPr="00DF1921">
        <w:rPr>
          <w:lang w:val="sq-AL"/>
        </w:rPr>
        <w:t>23. Të përdorë armët e zjarrit në përputhje me legjislacionin në fuqi.</w:t>
      </w:r>
    </w:p>
    <w:p w:rsidR="004C5C22" w:rsidRPr="00DF1921" w:rsidRDefault="004C5C22" w:rsidP="004C5C22">
      <w:pPr>
        <w:pStyle w:val="Paragrafi"/>
        <w:rPr>
          <w:lang w:val="sq-AL"/>
        </w:rPr>
      </w:pPr>
      <w:r w:rsidRPr="00DF1921">
        <w:rPr>
          <w:lang w:val="sq-AL"/>
        </w:rPr>
        <w:t>24. Të mos përdorë pije alkoolike gjatë punës/shërbimit apo në rastet kur është me uniformë, me përjashtim të aktiviteteve zyrtare. Pas përdorimit të pijeve alkoolike, punonjësi i Policisë nuk duhet të kryejë detyra operacionale.</w:t>
      </w:r>
    </w:p>
    <w:p w:rsidR="004C5C22" w:rsidRDefault="004C5C22" w:rsidP="004C5C22">
      <w:pPr>
        <w:pStyle w:val="Paragrafi"/>
        <w:rPr>
          <w:lang w:val="sq-AL"/>
        </w:rPr>
      </w:pPr>
      <w:r w:rsidRPr="00DF1921">
        <w:rPr>
          <w:lang w:val="sq-AL"/>
        </w:rPr>
        <w:t>25. Të vishet në mënyrë të përshtatshme gjatë kryerjes së detyrës/shërbimit, kur nuk kërkohet mbajtja e uniformës.</w:t>
      </w:r>
    </w:p>
    <w:p w:rsidR="00D069AF" w:rsidRPr="00DF1921" w:rsidRDefault="00D069AF" w:rsidP="004C5C22">
      <w:pPr>
        <w:pStyle w:val="Paragrafi"/>
        <w:rPr>
          <w:lang w:val="sq-AL"/>
        </w:rPr>
      </w:pPr>
    </w:p>
    <w:p w:rsidR="004C5C22" w:rsidRPr="00DF1921" w:rsidRDefault="004C5C22" w:rsidP="004C5C22">
      <w:pPr>
        <w:pStyle w:val="Paragrafi"/>
        <w:rPr>
          <w:lang w:val="sq-AL"/>
        </w:rPr>
      </w:pPr>
      <w:r w:rsidRPr="00DF1921">
        <w:rPr>
          <w:lang w:val="sq-AL"/>
        </w:rPr>
        <w:t>26. Të përdorë forcën në përputhje me ligjin, aktet nënligjore dhe administrative të nxjerra në bazë dhe për zbatim të ligjit.</w:t>
      </w:r>
    </w:p>
    <w:p w:rsidR="004C5C22" w:rsidRPr="00DF1921" w:rsidRDefault="004C5C22" w:rsidP="004C5C22">
      <w:pPr>
        <w:pStyle w:val="Paragrafi"/>
        <w:rPr>
          <w:lang w:val="sq-AL"/>
        </w:rPr>
      </w:pPr>
      <w:r w:rsidRPr="00DF1921">
        <w:rPr>
          <w:lang w:val="sq-AL"/>
        </w:rPr>
        <w:t xml:space="preserve">27. Të përdorë korrespondencën zyrtare në përputhje me aktet përkatëse. </w:t>
      </w:r>
    </w:p>
    <w:p w:rsidR="004C5C22" w:rsidRPr="00DF1921" w:rsidRDefault="004C5C22" w:rsidP="004C5C22">
      <w:pPr>
        <w:pStyle w:val="Paragrafi"/>
        <w:rPr>
          <w:lang w:val="sq-AL"/>
        </w:rPr>
      </w:pPr>
      <w:r w:rsidRPr="00DF1921">
        <w:rPr>
          <w:lang w:val="sq-AL"/>
        </w:rPr>
        <w:t>28. Të kthejë sendet në përdorim ose të marra për shkak të detyrës.</w:t>
      </w:r>
    </w:p>
    <w:p w:rsidR="004C5C22" w:rsidRPr="00DF1921" w:rsidRDefault="004C5C22" w:rsidP="004C5C22">
      <w:pPr>
        <w:pStyle w:val="Paragrafi"/>
        <w:rPr>
          <w:lang w:val="sq-AL"/>
        </w:rPr>
      </w:pPr>
      <w:r w:rsidRPr="00DF1921">
        <w:rPr>
          <w:lang w:val="sq-AL"/>
        </w:rPr>
        <w:t>29. Të dorëzojë, sipas rregullave të përcaktuara, sendet ose të hollat e gjetura.</w:t>
      </w:r>
    </w:p>
    <w:p w:rsidR="004C5C22" w:rsidRPr="00DF1921" w:rsidRDefault="004C5C22" w:rsidP="004C5C22">
      <w:pPr>
        <w:pStyle w:val="Paragrafi"/>
        <w:rPr>
          <w:lang w:val="sq-AL"/>
        </w:rPr>
      </w:pPr>
      <w:r w:rsidRPr="00DF1921">
        <w:rPr>
          <w:lang w:val="sq-AL"/>
        </w:rPr>
        <w:t>30. Të mos shkelë kërkesat, rregullat dhe normat gjatë kryerjes së veprimeve procedurale penale.</w:t>
      </w:r>
    </w:p>
    <w:p w:rsidR="004C5C22" w:rsidRPr="00DF1921" w:rsidRDefault="004C5C22" w:rsidP="004C5C22">
      <w:pPr>
        <w:pStyle w:val="Paragrafi"/>
        <w:rPr>
          <w:lang w:val="sq-AL"/>
        </w:rPr>
      </w:pPr>
      <w:r w:rsidRPr="00DF1921">
        <w:rPr>
          <w:lang w:val="sq-AL"/>
        </w:rPr>
        <w:t>31. Të mos shkelë ose të mos ushtrojë kompetencat e policisë.</w:t>
      </w:r>
    </w:p>
    <w:p w:rsidR="004C5C22" w:rsidRPr="00DF1921" w:rsidRDefault="004C5C22" w:rsidP="004C5C22">
      <w:pPr>
        <w:pStyle w:val="Paragrafi"/>
        <w:rPr>
          <w:lang w:val="sq-AL"/>
        </w:rPr>
      </w:pPr>
      <w:r w:rsidRPr="00DF1921">
        <w:rPr>
          <w:lang w:val="sq-AL"/>
        </w:rPr>
        <w:t>32. Të mos dëmtojë, të mos shpërdorojë dhe të mos humbasë pronën e Policisë.</w:t>
      </w:r>
    </w:p>
    <w:p w:rsidR="004C5C22" w:rsidRPr="00DF1921" w:rsidRDefault="004C5C22" w:rsidP="004C5C22">
      <w:pPr>
        <w:pStyle w:val="Paragrafi"/>
        <w:rPr>
          <w:lang w:val="sq-AL"/>
        </w:rPr>
      </w:pPr>
      <w:r w:rsidRPr="00DF1921">
        <w:rPr>
          <w:lang w:val="sq-AL"/>
        </w:rPr>
        <w:t>33. Të mos paraqitet në detyrë/shërbim nën efektet e alkoolit ose lëndëve narkotike.</w:t>
      </w:r>
    </w:p>
    <w:p w:rsidR="004C5C22" w:rsidRPr="00DF1921" w:rsidRDefault="004C5C22" w:rsidP="004C5C22">
      <w:pPr>
        <w:pStyle w:val="Paragrafi"/>
        <w:rPr>
          <w:lang w:val="sq-AL"/>
        </w:rPr>
      </w:pPr>
    </w:p>
    <w:p w:rsidR="004C5C22" w:rsidRPr="00DF1921" w:rsidRDefault="004C5C22" w:rsidP="00174A59">
      <w:pPr>
        <w:pStyle w:val="NeniNr"/>
      </w:pPr>
      <w:r w:rsidRPr="00DF1921">
        <w:t>Neni 7</w:t>
      </w:r>
    </w:p>
    <w:p w:rsidR="004C5C22" w:rsidRPr="00DF1921" w:rsidRDefault="004C5C22" w:rsidP="00174A59">
      <w:pPr>
        <w:pStyle w:val="NeniTitull"/>
      </w:pPr>
      <w:r w:rsidRPr="00DF1921">
        <w:t>Detyrimet dhe normat e sjelljes jashtë detyrës/shërbimit</w:t>
      </w:r>
    </w:p>
    <w:p w:rsidR="004C5C22" w:rsidRPr="00DF1921" w:rsidRDefault="004C5C22" w:rsidP="004C5C22">
      <w:pPr>
        <w:pStyle w:val="Paragrafi"/>
        <w:rPr>
          <w:lang w:val="sq-AL"/>
        </w:rPr>
      </w:pPr>
    </w:p>
    <w:p w:rsidR="004C5C22" w:rsidRPr="00DF1921" w:rsidRDefault="00D57E1C" w:rsidP="004C5C22">
      <w:pPr>
        <w:pStyle w:val="Paragrafi"/>
        <w:rPr>
          <w:lang w:val="sq-AL"/>
        </w:rPr>
      </w:pPr>
      <w:r>
        <w:rPr>
          <w:lang w:val="sq-AL"/>
        </w:rPr>
        <w:t>Personeli i P</w:t>
      </w:r>
      <w:r w:rsidR="004C5C22" w:rsidRPr="00DF1921">
        <w:rPr>
          <w:lang w:val="sq-AL"/>
        </w:rPr>
        <w:t xml:space="preserve">olicisë së Shtetit, jashtë detyrës/shërbimit, duhet të zbatojë normat e sjelljes si më poshtë: </w:t>
      </w:r>
    </w:p>
    <w:p w:rsidR="004C5C22" w:rsidRPr="00DF1921" w:rsidRDefault="004C5C22" w:rsidP="004C5C22">
      <w:pPr>
        <w:pStyle w:val="Paragrafi"/>
        <w:rPr>
          <w:lang w:val="sq-AL"/>
        </w:rPr>
      </w:pPr>
      <w:r w:rsidRPr="00DF1921">
        <w:rPr>
          <w:lang w:val="sq-AL"/>
        </w:rPr>
        <w:t xml:space="preserve">1. Të ketë sjellje të mirë dhe dinjitoze në jetën e tij private, në mënyrë që të mos cenohet imazhi i Policisë. </w:t>
      </w:r>
    </w:p>
    <w:p w:rsidR="004C5C22" w:rsidRPr="00DF1921" w:rsidRDefault="004C5C22" w:rsidP="004C5C22">
      <w:pPr>
        <w:pStyle w:val="Paragrafi"/>
        <w:rPr>
          <w:lang w:val="sq-AL"/>
        </w:rPr>
      </w:pPr>
      <w:r w:rsidRPr="00DF1921">
        <w:rPr>
          <w:lang w:val="sq-AL"/>
        </w:rPr>
        <w:t>2. Të mos përdorë uniformën në ambiente publike si tregje të ndryshme, lokale publike, restorante, bare, plazhe, lojëra fati</w:t>
      </w:r>
      <w:r w:rsidR="00D57E1C">
        <w:rPr>
          <w:lang w:val="sq-AL"/>
        </w:rPr>
        <w:t>,</w:t>
      </w:r>
      <w:r w:rsidRPr="00DF1921">
        <w:rPr>
          <w:lang w:val="sq-AL"/>
        </w:rPr>
        <w:t xml:space="preserve"> si dhe në ambiente të tjera që nuk kanë lidhje me detyrën që kryen.</w:t>
      </w:r>
    </w:p>
    <w:p w:rsidR="004C5C22" w:rsidRPr="00DF1921" w:rsidRDefault="004C5C22" w:rsidP="004C5C22">
      <w:pPr>
        <w:pStyle w:val="Paragrafi"/>
        <w:rPr>
          <w:lang w:val="sq-AL"/>
        </w:rPr>
      </w:pPr>
      <w:r w:rsidRPr="00DF1921">
        <w:rPr>
          <w:lang w:val="sq-AL"/>
        </w:rPr>
        <w:t>3. Të mos përdorë apo ekspozojë pajisje/shenja të Policisë</w:t>
      </w:r>
      <w:r w:rsidR="00D57E1C">
        <w:rPr>
          <w:lang w:val="sq-AL"/>
        </w:rPr>
        <w:t>,</w:t>
      </w:r>
      <w:r w:rsidRPr="00DF1921">
        <w:rPr>
          <w:lang w:val="sq-AL"/>
        </w:rPr>
        <w:t xml:space="preserve"> si dhe të mos ia japë ato personave të tjerë.</w:t>
      </w:r>
    </w:p>
    <w:p w:rsidR="004C5C22" w:rsidRPr="00DF1921" w:rsidRDefault="004C5C22" w:rsidP="004C5C22">
      <w:pPr>
        <w:pStyle w:val="Paragrafi"/>
        <w:rPr>
          <w:lang w:val="sq-AL"/>
        </w:rPr>
      </w:pPr>
      <w:r w:rsidRPr="00DF1921">
        <w:rPr>
          <w:lang w:val="sq-AL"/>
        </w:rPr>
        <w:t>4. Të mos përdorë uniformën, pajisjet e tjera policore apo autoritetin policor për arsye që nuk lidhen me shërbimin/detyrën ose për përfitime/privilegje të ndryshme për vete ose për të tjerët.</w:t>
      </w:r>
    </w:p>
    <w:p w:rsidR="004C5C22" w:rsidRPr="00DF1921" w:rsidRDefault="004C5C22" w:rsidP="004C5C22">
      <w:pPr>
        <w:pStyle w:val="Paragrafi"/>
        <w:rPr>
          <w:lang w:val="sq-AL"/>
        </w:rPr>
      </w:pPr>
      <w:r w:rsidRPr="00DF1921">
        <w:rPr>
          <w:lang w:val="sq-AL"/>
        </w:rPr>
        <w:t>5. Pas orarit të punës/shërbimit, punonjësi mund të largohet për në vendbanimin e tij të përkohshëm ose të p</w:t>
      </w:r>
      <w:r w:rsidR="00D57E1C">
        <w:rPr>
          <w:lang w:val="sq-AL"/>
        </w:rPr>
        <w:t>ërhershëm</w:t>
      </w:r>
      <w:r w:rsidRPr="00DF1921">
        <w:rPr>
          <w:lang w:val="sq-AL"/>
        </w:rPr>
        <w:t xml:space="preserve"> pa miratimin e eprorit. </w:t>
      </w:r>
    </w:p>
    <w:p w:rsidR="004C5C22" w:rsidRPr="00DF1921" w:rsidRDefault="004C5C22" w:rsidP="004C5C22">
      <w:pPr>
        <w:pStyle w:val="Paragrafi"/>
        <w:rPr>
          <w:lang w:val="sq-AL"/>
        </w:rPr>
      </w:pPr>
      <w:r w:rsidRPr="00DF1921">
        <w:rPr>
          <w:lang w:val="sq-AL"/>
        </w:rPr>
        <w:t xml:space="preserve">6. Në rastet kur kërkohet paraqitja në punë/shërbim jashtë orarit të përcaktuar, punonjësi duhet lajmëruar të paktën tri ditë përpara nga eprori i tij. </w:t>
      </w:r>
    </w:p>
    <w:p w:rsidR="004C5C22" w:rsidRPr="00DF1921" w:rsidRDefault="004C5C22" w:rsidP="004C5C22">
      <w:pPr>
        <w:pStyle w:val="Paragrafi"/>
        <w:rPr>
          <w:lang w:val="sq-AL"/>
        </w:rPr>
      </w:pPr>
      <w:r w:rsidRPr="00DF1921">
        <w:rPr>
          <w:lang w:val="sq-AL"/>
        </w:rPr>
        <w:t xml:space="preserve">7. Në raste emergjente, kur punonjësit i kërkohet të paraqitet jashtë orarit të punës/shërbimit, ai duhet të paraqitet sa më parë të jetë e mundur. Ai përjashtohet nga detyrimi për t’u paraqitur në situata emergjente vetëm për arsye të justifikuara. </w:t>
      </w:r>
    </w:p>
    <w:p w:rsidR="004C5C22" w:rsidRPr="00DF1921" w:rsidRDefault="004C5C22" w:rsidP="004C5C22">
      <w:pPr>
        <w:pStyle w:val="Paragrafi"/>
        <w:rPr>
          <w:lang w:val="sq-AL"/>
        </w:rPr>
      </w:pPr>
      <w:r w:rsidRPr="00DF1921">
        <w:rPr>
          <w:lang w:val="sq-AL"/>
        </w:rPr>
        <w:t xml:space="preserve">8. Punonjësi i sëmurë, me raport mjekësor ose i shtruar në spital, duhet të njoftojë eprorin e tij sa më shpejt të jetë e mundur, por jo më vonë se 24 orë.  </w:t>
      </w:r>
    </w:p>
    <w:p w:rsidR="004C5C22" w:rsidRPr="00DF1921" w:rsidRDefault="004C5C22" w:rsidP="004C5C22">
      <w:pPr>
        <w:pStyle w:val="Paragrafi"/>
        <w:rPr>
          <w:lang w:val="sq-AL"/>
        </w:rPr>
      </w:pPr>
      <w:r w:rsidRPr="00DF1921">
        <w:rPr>
          <w:lang w:val="sq-AL"/>
        </w:rPr>
        <w:t>9. Jashtë detyrës, punonjësit i ndalohet të konsumojë pije alkoolike në masën që cenon imazhin e punonjësit në ambientet publike.</w:t>
      </w:r>
    </w:p>
    <w:p w:rsidR="004C5C22" w:rsidRPr="00DF1921" w:rsidRDefault="004C5C22" w:rsidP="004C5C22">
      <w:pPr>
        <w:pStyle w:val="Paragrafi"/>
        <w:rPr>
          <w:lang w:val="sq-AL"/>
        </w:rPr>
      </w:pPr>
    </w:p>
    <w:p w:rsidR="004C5C22" w:rsidRPr="00DF1921" w:rsidRDefault="004C5C22" w:rsidP="00174A59">
      <w:pPr>
        <w:pStyle w:val="TitulliTitull"/>
      </w:pPr>
      <w:r w:rsidRPr="00DF1921">
        <w:t>KAPITULLI I DYTË</w:t>
      </w:r>
    </w:p>
    <w:p w:rsidR="004C5C22" w:rsidRPr="00DF1921" w:rsidRDefault="004C5C22" w:rsidP="00174A59">
      <w:pPr>
        <w:pStyle w:val="TitulliTitull"/>
      </w:pPr>
      <w:r w:rsidRPr="00DF1921">
        <w:t>SHKELJET  DISIPLINORE</w:t>
      </w:r>
    </w:p>
    <w:p w:rsidR="004C5C22" w:rsidRPr="00DF1921" w:rsidRDefault="004C5C22" w:rsidP="004C5C22">
      <w:pPr>
        <w:pStyle w:val="Paragrafi"/>
        <w:rPr>
          <w:lang w:val="sq-AL"/>
        </w:rPr>
      </w:pPr>
    </w:p>
    <w:p w:rsidR="004C5C22" w:rsidRPr="00DF1921" w:rsidRDefault="004C5C22" w:rsidP="00174A59">
      <w:pPr>
        <w:pStyle w:val="NeniNr"/>
      </w:pPr>
      <w:r w:rsidRPr="00DF1921">
        <w:t>Neni  8</w:t>
      </w:r>
    </w:p>
    <w:p w:rsidR="004C5C22" w:rsidRPr="00DF1921" w:rsidRDefault="004C5C22" w:rsidP="00174A59">
      <w:pPr>
        <w:pStyle w:val="NeniTitull"/>
      </w:pPr>
      <w:r w:rsidRPr="00DF1921">
        <w:t>Kuptimi për shkeljet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Shkelje disiplinore vlerësohet çdo veprim, mosveprim, sjellje apo qëndrim që bie në kundërshtim m</w:t>
      </w:r>
      <w:r w:rsidR="00D57E1C">
        <w:rPr>
          <w:lang w:val="sq-AL"/>
        </w:rPr>
        <w:t>e etikën e punonjësit, me këtë r</w:t>
      </w:r>
      <w:r w:rsidRPr="00DF1921">
        <w:rPr>
          <w:lang w:val="sq-AL"/>
        </w:rPr>
        <w:t>regullore, si dhe me aktet normative që parashikojnë kryerjen e detyrave nga personeli i Policisë së Shtetit.</w:t>
      </w:r>
    </w:p>
    <w:p w:rsidR="004C5C22" w:rsidRPr="00DF1921" w:rsidRDefault="004C5C22" w:rsidP="004C5C22">
      <w:pPr>
        <w:pStyle w:val="Paragrafi"/>
        <w:rPr>
          <w:lang w:val="sq-AL"/>
        </w:rPr>
      </w:pPr>
      <w:r w:rsidRPr="00DF1921">
        <w:rPr>
          <w:lang w:val="sq-AL"/>
        </w:rPr>
        <w:t>2. Shkeljet ose moszbatimi i parimeve, normave dhe rre</w:t>
      </w:r>
      <w:r w:rsidR="00D57E1C">
        <w:rPr>
          <w:lang w:val="sq-AL"/>
        </w:rPr>
        <w:t>gullave të përcaktuara në këtë r</w:t>
      </w:r>
      <w:r w:rsidRPr="00DF1921">
        <w:rPr>
          <w:lang w:val="sq-AL"/>
        </w:rPr>
        <w:t>regullore përbëjnë shkelje të ndëshkueshme me masë disiplinore.</w:t>
      </w:r>
    </w:p>
    <w:p w:rsidR="004C5C22" w:rsidRPr="00DF1921" w:rsidRDefault="004C5C22" w:rsidP="004C5C22">
      <w:pPr>
        <w:pStyle w:val="Paragrafi"/>
        <w:rPr>
          <w:lang w:val="sq-AL"/>
        </w:rPr>
      </w:pPr>
    </w:p>
    <w:p w:rsidR="004C5C22" w:rsidRPr="00DF1921" w:rsidRDefault="004C5C22" w:rsidP="00174A59">
      <w:pPr>
        <w:pStyle w:val="NeniNr"/>
      </w:pPr>
      <w:r w:rsidRPr="00DF1921">
        <w:t>Neni 9</w:t>
      </w:r>
    </w:p>
    <w:p w:rsidR="004C5C22" w:rsidRPr="00DF1921" w:rsidRDefault="004C5C22" w:rsidP="00174A59">
      <w:pPr>
        <w:pStyle w:val="NeniTitull"/>
      </w:pPr>
      <w:r w:rsidRPr="00DF1921">
        <w:t xml:space="preserve">Evidentimi i shkeljeve disiplinore </w:t>
      </w:r>
    </w:p>
    <w:p w:rsidR="004C5C22" w:rsidRPr="00D069AF" w:rsidRDefault="004C5C22" w:rsidP="004C5C22">
      <w:pPr>
        <w:pStyle w:val="Paragrafi"/>
        <w:rPr>
          <w:sz w:val="16"/>
          <w:lang w:val="sq-AL"/>
        </w:rPr>
      </w:pPr>
    </w:p>
    <w:p w:rsidR="004C5C22" w:rsidRPr="00DF1921" w:rsidRDefault="004C5C22" w:rsidP="004C5C22">
      <w:pPr>
        <w:pStyle w:val="Paragrafi"/>
        <w:rPr>
          <w:lang w:val="sq-AL"/>
        </w:rPr>
      </w:pPr>
      <w:r w:rsidRPr="00DF1921">
        <w:rPr>
          <w:lang w:val="sq-AL"/>
        </w:rPr>
        <w:t xml:space="preserve">1. Shkelja disiplinore që pretendohet se ka kryer punonjësi mund të drejtohet apo raportohet me shkrim ose me gojë pranë çdo punonjësi/eprori ose strukture policie nga: </w:t>
      </w:r>
    </w:p>
    <w:p w:rsidR="004C5C22" w:rsidRPr="00DF1921" w:rsidRDefault="004C5C22" w:rsidP="004C5C22">
      <w:pPr>
        <w:pStyle w:val="Paragrafi"/>
        <w:rPr>
          <w:lang w:val="sq-AL"/>
        </w:rPr>
      </w:pPr>
      <w:r w:rsidRPr="00DF1921">
        <w:rPr>
          <w:lang w:val="sq-AL"/>
        </w:rPr>
        <w:t>a) çdo shtetas s</w:t>
      </w:r>
      <w:r w:rsidR="00D57E1C">
        <w:rPr>
          <w:lang w:val="sq-AL"/>
        </w:rPr>
        <w:t>hqiptar, i huaj ose pa shtetësi;</w:t>
      </w:r>
      <w:r w:rsidRPr="00DF1921">
        <w:rPr>
          <w:lang w:val="sq-AL"/>
        </w:rPr>
        <w:t xml:space="preserve"> </w:t>
      </w:r>
    </w:p>
    <w:p w:rsidR="004C5C22" w:rsidRPr="00DF1921" w:rsidRDefault="00D57E1C" w:rsidP="004C5C22">
      <w:pPr>
        <w:pStyle w:val="Paragrafi"/>
        <w:rPr>
          <w:lang w:val="sq-AL"/>
        </w:rPr>
      </w:pPr>
      <w:r>
        <w:rPr>
          <w:lang w:val="sq-AL"/>
        </w:rPr>
        <w:t>b) personeli i policisë;</w:t>
      </w:r>
    </w:p>
    <w:p w:rsidR="004C5C22" w:rsidRPr="00DF1921" w:rsidRDefault="004C5C22" w:rsidP="004C5C22">
      <w:pPr>
        <w:pStyle w:val="Paragrafi"/>
        <w:rPr>
          <w:lang w:val="sq-AL"/>
        </w:rPr>
      </w:pPr>
      <w:r w:rsidRPr="00DF1921">
        <w:rPr>
          <w:lang w:val="sq-AL"/>
        </w:rPr>
        <w:t>c) përfaqësues të personave juridikë jopubl</w:t>
      </w:r>
      <w:r w:rsidR="00D57E1C">
        <w:rPr>
          <w:lang w:val="sq-AL"/>
        </w:rPr>
        <w:t>ikë;</w:t>
      </w:r>
    </w:p>
    <w:p w:rsidR="004C5C22" w:rsidRPr="00DF1921" w:rsidRDefault="004C5C22" w:rsidP="004C5C22">
      <w:pPr>
        <w:pStyle w:val="Paragrafi"/>
        <w:rPr>
          <w:lang w:val="sq-AL"/>
        </w:rPr>
      </w:pPr>
      <w:r w:rsidRPr="00DF1921">
        <w:rPr>
          <w:lang w:val="sq-AL"/>
        </w:rPr>
        <w:t>ç) institucione të administratës publike.</w:t>
      </w:r>
    </w:p>
    <w:p w:rsidR="004C5C22" w:rsidRPr="00DF1921" w:rsidRDefault="004C5C22" w:rsidP="004C5C22">
      <w:pPr>
        <w:pStyle w:val="Paragrafi"/>
        <w:rPr>
          <w:lang w:val="sq-AL"/>
        </w:rPr>
      </w:pPr>
      <w:r w:rsidRPr="00DF1921">
        <w:rPr>
          <w:lang w:val="sq-AL"/>
        </w:rPr>
        <w:t>2. Kur shkelja konstatohet nga ana e personelit të policisë, shkelja do t’i raportohet me shkrim eprorit të tij.</w:t>
      </w:r>
    </w:p>
    <w:p w:rsidR="004C5C22" w:rsidRPr="00DF1921" w:rsidRDefault="004C5C22" w:rsidP="004C5C22">
      <w:pPr>
        <w:pStyle w:val="Paragrafi"/>
        <w:rPr>
          <w:lang w:val="sq-AL"/>
        </w:rPr>
      </w:pPr>
      <w:r w:rsidRPr="00DF1921">
        <w:rPr>
          <w:lang w:val="sq-AL"/>
        </w:rPr>
        <w:t xml:space="preserve">3. Kur shkeljet janë konstatuar nga shtetas apo institucione jashtë strukturave të policisë, ato evidentohen në sekretarinë e strukturës përkatëse ku është adresuar ankesa. Nëse ankesa bëhet me gojë, punonjësi e evidenton atë me shkrim duke ia lexuar dhe kërkuar nënshkrimin e ankuesit. </w:t>
      </w:r>
    </w:p>
    <w:p w:rsidR="004C5C22" w:rsidRPr="00DF1921" w:rsidRDefault="004C5C22" w:rsidP="004C5C22">
      <w:pPr>
        <w:pStyle w:val="Paragrafi"/>
        <w:rPr>
          <w:lang w:val="sq-AL"/>
        </w:rPr>
      </w:pPr>
      <w:r w:rsidRPr="00DF1921">
        <w:rPr>
          <w:lang w:val="sq-AL"/>
        </w:rPr>
        <w:t xml:space="preserve">4. Ankesa i dërgohet eprorit të drejtpërdrejtë të punonjësit të cilit i atribuohet shkelja. </w:t>
      </w:r>
    </w:p>
    <w:p w:rsidR="004C5C22" w:rsidRPr="00DF1921" w:rsidRDefault="004C5C22" w:rsidP="004C5C22">
      <w:pPr>
        <w:pStyle w:val="Paragrafi"/>
        <w:rPr>
          <w:lang w:val="sq-AL"/>
        </w:rPr>
      </w:pPr>
      <w:r w:rsidRPr="00DF1921">
        <w:rPr>
          <w:lang w:val="sq-AL"/>
        </w:rPr>
        <w:t>5. Kur nga verifikimi dhe shqyrtimi paraprak i ankesës rezulton një shkelje e lehtë që nuk ka sjellë pasoja, ajo mund të mbyllet me mirëkuptim dhe pajtim midis palëve nga titullari i strukturës.</w:t>
      </w:r>
    </w:p>
    <w:p w:rsidR="004C5C22" w:rsidRPr="00DF1921" w:rsidRDefault="004C5C22" w:rsidP="004C5C22">
      <w:pPr>
        <w:pStyle w:val="Paragrafi"/>
        <w:rPr>
          <w:lang w:val="sq-AL"/>
        </w:rPr>
      </w:pPr>
      <w:r w:rsidRPr="00DF1921">
        <w:rPr>
          <w:lang w:val="sq-AL"/>
        </w:rPr>
        <w:t xml:space="preserve">6. Në rastet kur ankesat drejtohen nga personat në pikën 1, germat (a), (c) dhe (ç) të këtij neni, brenda 30 ditëve nga përfundimi i shqyrtimit të ankesës, struktura përkatëse njofton ankuesin për bazueshmërinë ose jo të ankesës së tij. Në këtë njoftim nuk shprehen rrethana apo masa konkrete të marra ndaj punonjësit të Policisë. </w:t>
      </w:r>
    </w:p>
    <w:p w:rsidR="004C5C22" w:rsidRPr="00DF1921" w:rsidRDefault="004C5C22" w:rsidP="004C5C22">
      <w:pPr>
        <w:pStyle w:val="Paragrafi"/>
        <w:rPr>
          <w:lang w:val="sq-AL"/>
        </w:rPr>
      </w:pPr>
    </w:p>
    <w:p w:rsidR="004C5C22" w:rsidRPr="00DF1921" w:rsidRDefault="004C5C22" w:rsidP="00174A59">
      <w:pPr>
        <w:pStyle w:val="NeniNr"/>
      </w:pPr>
      <w:r w:rsidRPr="00DF1921">
        <w:t>Neni 10</w:t>
      </w:r>
    </w:p>
    <w:p w:rsidR="004C5C22" w:rsidRPr="00DF1921" w:rsidRDefault="004C5C22" w:rsidP="00174A59">
      <w:pPr>
        <w:pStyle w:val="NeniTitull"/>
      </w:pPr>
      <w:r w:rsidRPr="00DF1921">
        <w:t>Kategoritë e shkeljeve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Shkeljet disiplinore kategorizohen në shkelje të rënda dhe shkelje të lehta disiplinore.</w:t>
      </w:r>
    </w:p>
    <w:p w:rsidR="004C5C22" w:rsidRPr="00DF1921" w:rsidRDefault="004C5C22" w:rsidP="004C5C22">
      <w:pPr>
        <w:pStyle w:val="Paragrafi"/>
        <w:rPr>
          <w:lang w:val="sq-AL"/>
        </w:rPr>
      </w:pPr>
      <w:r w:rsidRPr="00DF1921">
        <w:rPr>
          <w:lang w:val="sq-AL"/>
        </w:rPr>
        <w:t xml:space="preserve">2. Shkeljet e rënda që kryen punonjësi i Policisë mund ndëshkohen me të gjitha masat disiplinore  përfshirë dhe “Përjashtim nga Policia”. </w:t>
      </w:r>
    </w:p>
    <w:p w:rsidR="004C5C22" w:rsidRPr="00DF1921" w:rsidRDefault="004C5C22" w:rsidP="004C5C22">
      <w:pPr>
        <w:pStyle w:val="Paragrafi"/>
        <w:rPr>
          <w:lang w:val="sq-AL"/>
        </w:rPr>
      </w:pPr>
      <w:r w:rsidRPr="00DF1921">
        <w:rPr>
          <w:lang w:val="sq-AL"/>
        </w:rPr>
        <w:t xml:space="preserve">3. Për veprimet ose mosveprimet të cilat përbëjnë vepër penale, përveç hetimit paraprak të parashikuar në Kodin e Procedurës Penale, personeli i Policisë mund t’i nënshtrohet njëkohësisht edhe procesit të ecurisë disiplinore. Në këto raste, materialet e grumbulluara gjatë hetimit paraprak shërbejnë edhe për procesin e ecurisë disiplinore, ndërsa materialet e ecurisë disiplinore nuk mund të përdoren për hetimin paraprak. </w:t>
      </w:r>
    </w:p>
    <w:p w:rsidR="004C5C22" w:rsidRPr="00DF1921" w:rsidRDefault="004C5C22" w:rsidP="004C5C22">
      <w:pPr>
        <w:pStyle w:val="Paragrafi"/>
        <w:rPr>
          <w:lang w:val="sq-AL"/>
        </w:rPr>
      </w:pPr>
      <w:r w:rsidRPr="00DF1921">
        <w:rPr>
          <w:lang w:val="sq-AL"/>
        </w:rPr>
        <w:t xml:space="preserve">4. Shkeljet e lehta disiplinore mund të konsistojnë në ndëshkimin e punonjësit me masë disiplinore “Vërejtje” ose “Vërejtje me paralajmërim” ose “Gjobë në masën sa paga e punonjësit për pesë ditë pune”. </w:t>
      </w:r>
    </w:p>
    <w:p w:rsidR="004C5C22" w:rsidRPr="00DF1921" w:rsidRDefault="004C5C22" w:rsidP="004C5C22">
      <w:pPr>
        <w:pStyle w:val="Paragrafi"/>
        <w:rPr>
          <w:lang w:val="sq-AL"/>
        </w:rPr>
      </w:pPr>
    </w:p>
    <w:p w:rsidR="004C5C22" w:rsidRPr="00DF1921" w:rsidRDefault="004C5C22" w:rsidP="00174A59">
      <w:pPr>
        <w:pStyle w:val="NeniNr"/>
      </w:pPr>
      <w:r w:rsidRPr="00DF1921">
        <w:t>Neni 11</w:t>
      </w:r>
    </w:p>
    <w:p w:rsidR="004C5C22" w:rsidRPr="00DF1921" w:rsidRDefault="004C5C22" w:rsidP="00174A59">
      <w:pPr>
        <w:pStyle w:val="NeniTitull"/>
      </w:pPr>
      <w:r w:rsidRPr="00DF1921">
        <w:t>Shkeljet e rënda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Shkelje e rëndë disiplinore mund të konsiderohet veprimi ose mosveprimi i punonjësit të Policisë, punonjësit që bashkëpunon me të ose atij që nxit kryerjen e shkeljeve të mëposhtme:</w:t>
      </w:r>
    </w:p>
    <w:p w:rsidR="004C5C22" w:rsidRPr="00DF1921" w:rsidRDefault="004C5C22" w:rsidP="004C5C22">
      <w:pPr>
        <w:pStyle w:val="Paragrafi"/>
        <w:rPr>
          <w:lang w:val="sq-AL"/>
        </w:rPr>
      </w:pPr>
      <w:r w:rsidRPr="00DF1921">
        <w:rPr>
          <w:lang w:val="sq-AL"/>
        </w:rPr>
        <w:t>1. Fshehja ose asgjësimi i ankesave të qytetarëve;</w:t>
      </w:r>
    </w:p>
    <w:p w:rsidR="004C5C22" w:rsidRPr="00DF1921" w:rsidRDefault="004C5C22" w:rsidP="004C5C22">
      <w:pPr>
        <w:pStyle w:val="Paragrafi"/>
        <w:rPr>
          <w:lang w:val="sq-AL"/>
        </w:rPr>
      </w:pPr>
      <w:r w:rsidRPr="00DF1921">
        <w:rPr>
          <w:lang w:val="sq-AL"/>
        </w:rPr>
        <w:t>2. Fshehja, ndryshimi ose asgjësimi i dokumenteve zyrtare në formë shkresore ose elektronike;</w:t>
      </w:r>
    </w:p>
    <w:p w:rsidR="004C5C22" w:rsidRPr="00DF1921" w:rsidRDefault="004C5C22" w:rsidP="004C5C22">
      <w:pPr>
        <w:pStyle w:val="Paragrafi"/>
        <w:rPr>
          <w:lang w:val="sq-AL"/>
        </w:rPr>
      </w:pPr>
      <w:r w:rsidRPr="00DF1921">
        <w:rPr>
          <w:lang w:val="sq-AL"/>
        </w:rPr>
        <w:t>3. Moskthimi i sendeve në përdorim ose të marra për shkak të detyrës;</w:t>
      </w:r>
    </w:p>
    <w:p w:rsidR="004C5C22" w:rsidRPr="00DF1921" w:rsidRDefault="004C5C22" w:rsidP="004C5C22">
      <w:pPr>
        <w:pStyle w:val="Paragrafi"/>
        <w:rPr>
          <w:lang w:val="sq-AL"/>
        </w:rPr>
      </w:pPr>
      <w:r w:rsidRPr="00DF1921">
        <w:rPr>
          <w:lang w:val="sq-AL"/>
        </w:rPr>
        <w:t>4. Mosdorëzimi, sipas rregullave të përcaktuara, i sendeve ose i të hollave të gjetura;</w:t>
      </w:r>
    </w:p>
    <w:p w:rsidR="004C5C22" w:rsidRPr="00DF1921" w:rsidRDefault="004C5C22" w:rsidP="004C5C22">
      <w:pPr>
        <w:pStyle w:val="Paragrafi"/>
        <w:rPr>
          <w:lang w:val="sq-AL"/>
        </w:rPr>
      </w:pPr>
      <w:r w:rsidRPr="00DF1921">
        <w:rPr>
          <w:lang w:val="sq-AL"/>
        </w:rPr>
        <w:t>5. Kryerja e veprimeve të pahijshme.</w:t>
      </w:r>
    </w:p>
    <w:p w:rsidR="004C5C22" w:rsidRPr="00DF1921" w:rsidRDefault="004C5C22" w:rsidP="004C5C22">
      <w:pPr>
        <w:pStyle w:val="Paragrafi"/>
        <w:rPr>
          <w:lang w:val="sq-AL"/>
        </w:rPr>
      </w:pPr>
      <w:r w:rsidRPr="00DF1921">
        <w:rPr>
          <w:lang w:val="sq-AL"/>
        </w:rPr>
        <w:t>6. Moszbatimi i urdhrave të ligjshëm që ka sjellë pasoja;</w:t>
      </w:r>
    </w:p>
    <w:p w:rsidR="004C5C22" w:rsidRPr="00DF1921" w:rsidRDefault="004C5C22" w:rsidP="004C5C22">
      <w:pPr>
        <w:pStyle w:val="Paragrafi"/>
        <w:rPr>
          <w:lang w:val="sq-AL"/>
        </w:rPr>
      </w:pPr>
      <w:r w:rsidRPr="00DF1921">
        <w:rPr>
          <w:lang w:val="sq-AL"/>
        </w:rPr>
        <w:t>7. Dhënia ose publikimi i paautorizuar i informacioneve që disponon gjatë kryerjes dhe për shkak të detyrës;</w:t>
      </w:r>
    </w:p>
    <w:p w:rsidR="004C5C22" w:rsidRPr="00DF1921" w:rsidRDefault="004C5C22" w:rsidP="004C5C22">
      <w:pPr>
        <w:pStyle w:val="Paragrafi"/>
        <w:rPr>
          <w:lang w:val="sq-AL"/>
        </w:rPr>
      </w:pPr>
      <w:r w:rsidRPr="00DF1921">
        <w:rPr>
          <w:lang w:val="sq-AL"/>
        </w:rPr>
        <w:t>8. Kërkimi ose pranimi pa autorizim përkatës i çdo lloj shërbimi ose dhurate;</w:t>
      </w:r>
    </w:p>
    <w:p w:rsidR="004C5C22" w:rsidRPr="00DF1921" w:rsidRDefault="004C5C22" w:rsidP="004C5C22">
      <w:pPr>
        <w:pStyle w:val="Paragrafi"/>
        <w:rPr>
          <w:lang w:val="sq-AL"/>
        </w:rPr>
      </w:pPr>
      <w:r w:rsidRPr="00DF1921">
        <w:rPr>
          <w:lang w:val="sq-AL"/>
        </w:rPr>
        <w:t>9. Marrja e huave në këmbim të favoreve ose në mënyrë që mund të ndikojë në kryerjen e detyrave;</w:t>
      </w:r>
    </w:p>
    <w:p w:rsidR="004C5C22" w:rsidRPr="00DF1921" w:rsidRDefault="004C5C22" w:rsidP="004C5C22">
      <w:pPr>
        <w:pStyle w:val="Paragrafi"/>
        <w:rPr>
          <w:lang w:val="sq-AL"/>
        </w:rPr>
      </w:pPr>
      <w:r w:rsidRPr="00DF1921">
        <w:rPr>
          <w:lang w:val="sq-AL"/>
        </w:rPr>
        <w:t>10. Përdorimi i detyrës si punonjës Policie për interesa private;</w:t>
      </w:r>
    </w:p>
    <w:p w:rsidR="004C5C22" w:rsidRPr="00DF1921" w:rsidRDefault="004C5C22" w:rsidP="004C5C22">
      <w:pPr>
        <w:pStyle w:val="Paragrafi"/>
        <w:rPr>
          <w:lang w:val="sq-AL"/>
        </w:rPr>
      </w:pPr>
      <w:r w:rsidRPr="00DF1921">
        <w:rPr>
          <w:lang w:val="sq-AL"/>
        </w:rPr>
        <w:t>11. Shkelje e kërkesave, rregullave dhe normave gjatë kryerjes së veprimeve procedurale penale;</w:t>
      </w:r>
    </w:p>
    <w:p w:rsidR="004C5C22" w:rsidRPr="00DF1921" w:rsidRDefault="004C5C22" w:rsidP="004C5C22">
      <w:pPr>
        <w:pStyle w:val="Paragrafi"/>
        <w:rPr>
          <w:lang w:val="sq-AL"/>
        </w:rPr>
      </w:pPr>
      <w:r w:rsidRPr="00DF1921">
        <w:rPr>
          <w:lang w:val="sq-AL"/>
        </w:rPr>
        <w:t>12. Shkelje ose mosushtrimi i komp</w:t>
      </w:r>
      <w:r w:rsidR="00D57E1C">
        <w:rPr>
          <w:lang w:val="sq-AL"/>
        </w:rPr>
        <w:t>etencave të P</w:t>
      </w:r>
      <w:r w:rsidRPr="00DF1921">
        <w:rPr>
          <w:lang w:val="sq-AL"/>
        </w:rPr>
        <w:t>olicisë;</w:t>
      </w:r>
    </w:p>
    <w:p w:rsidR="004C5C22" w:rsidRPr="00DF1921" w:rsidRDefault="004C5C22" w:rsidP="004C5C22">
      <w:pPr>
        <w:pStyle w:val="Paragrafi"/>
        <w:rPr>
          <w:lang w:val="sq-AL"/>
        </w:rPr>
      </w:pPr>
      <w:r w:rsidRPr="00DF1921">
        <w:rPr>
          <w:lang w:val="sq-AL"/>
        </w:rPr>
        <w:t>13. Refuzimi për t’u identifikuar në rast kur kjo kërkohet nga qytetarët;</w:t>
      </w:r>
    </w:p>
    <w:p w:rsidR="004C5C22" w:rsidRPr="00DF1921" w:rsidRDefault="004C5C22" w:rsidP="004C5C22">
      <w:pPr>
        <w:pStyle w:val="Paragrafi"/>
        <w:rPr>
          <w:lang w:val="sq-AL"/>
        </w:rPr>
      </w:pPr>
      <w:r w:rsidRPr="00DF1921">
        <w:rPr>
          <w:lang w:val="sq-AL"/>
        </w:rPr>
        <w:t>14. Përdorimi i paligjshëm ose i paarsyeshëm i forcës;</w:t>
      </w:r>
    </w:p>
    <w:p w:rsidR="004C5C22" w:rsidRPr="00DF1921" w:rsidRDefault="004C5C22" w:rsidP="004C5C22">
      <w:pPr>
        <w:pStyle w:val="Paragrafi"/>
        <w:rPr>
          <w:lang w:val="sq-AL"/>
        </w:rPr>
      </w:pPr>
      <w:r w:rsidRPr="00DF1921">
        <w:rPr>
          <w:lang w:val="sq-AL"/>
        </w:rPr>
        <w:t>15. Përdorimi i armëve të paautorizuara;</w:t>
      </w:r>
    </w:p>
    <w:p w:rsidR="004C5C22" w:rsidRPr="00DF1921" w:rsidRDefault="004C5C22" w:rsidP="004C5C22">
      <w:pPr>
        <w:pStyle w:val="Paragrafi"/>
        <w:rPr>
          <w:lang w:val="sq-AL"/>
        </w:rPr>
      </w:pPr>
      <w:r w:rsidRPr="00DF1921">
        <w:rPr>
          <w:lang w:val="sq-AL"/>
        </w:rPr>
        <w:t>16. Mosraportimi i përdorimit të armës së zjarrit;</w:t>
      </w:r>
    </w:p>
    <w:p w:rsidR="004C5C22" w:rsidRPr="00DF1921" w:rsidRDefault="004C5C22" w:rsidP="004C5C22">
      <w:pPr>
        <w:pStyle w:val="Paragrafi"/>
        <w:rPr>
          <w:lang w:val="sq-AL"/>
        </w:rPr>
      </w:pPr>
      <w:r w:rsidRPr="00DF1921">
        <w:rPr>
          <w:lang w:val="sq-AL"/>
        </w:rPr>
        <w:t>17. Përdorimi i armës në mënyrë të paligjshme;</w:t>
      </w:r>
    </w:p>
    <w:p w:rsidR="004C5C22" w:rsidRPr="00DF1921" w:rsidRDefault="004C5C22" w:rsidP="004C5C22">
      <w:pPr>
        <w:pStyle w:val="Paragrafi"/>
        <w:rPr>
          <w:lang w:val="sq-AL"/>
        </w:rPr>
      </w:pPr>
      <w:r w:rsidRPr="00DF1921">
        <w:rPr>
          <w:lang w:val="sq-AL"/>
        </w:rPr>
        <w:t>18. Mbajtja e armës së zjarrit në kundërshtim me normat dhe rregullat e vendosura;</w:t>
      </w:r>
    </w:p>
    <w:p w:rsidR="004C5C22" w:rsidRPr="00DF1921" w:rsidRDefault="004C5C22" w:rsidP="004C5C22">
      <w:pPr>
        <w:pStyle w:val="Paragrafi"/>
        <w:rPr>
          <w:lang w:val="sq-AL"/>
        </w:rPr>
      </w:pPr>
      <w:r w:rsidRPr="00DF1921">
        <w:rPr>
          <w:lang w:val="sq-AL"/>
        </w:rPr>
        <w:t>19. Dëmtimi, shpërdorimi ose humbja e pronës së Policisë;</w:t>
      </w:r>
    </w:p>
    <w:p w:rsidR="004C5C22" w:rsidRPr="00DF1921" w:rsidRDefault="004C5C22" w:rsidP="004C5C22">
      <w:pPr>
        <w:pStyle w:val="Paragrafi"/>
        <w:rPr>
          <w:lang w:val="sq-AL"/>
        </w:rPr>
      </w:pPr>
      <w:r w:rsidRPr="00DF1921">
        <w:rPr>
          <w:lang w:val="sq-AL"/>
        </w:rPr>
        <w:t>20. Drejtimi i automjetit nën efektin e alkoolit ose lëndëve narkotike;</w:t>
      </w:r>
    </w:p>
    <w:p w:rsidR="004C5C22" w:rsidRPr="00DF1921" w:rsidRDefault="004C5C22" w:rsidP="004C5C22">
      <w:pPr>
        <w:pStyle w:val="Paragrafi"/>
        <w:rPr>
          <w:lang w:val="sq-AL"/>
        </w:rPr>
      </w:pPr>
      <w:r w:rsidRPr="00DF1921">
        <w:rPr>
          <w:lang w:val="sq-AL"/>
        </w:rPr>
        <w:t>21. Paraqitja në detyrë/shërbim nën efektet e alkoolit ose lëndëve narkotike;</w:t>
      </w:r>
    </w:p>
    <w:p w:rsidR="004C5C22" w:rsidRPr="00DF1921" w:rsidRDefault="004C5C22" w:rsidP="004C5C22">
      <w:pPr>
        <w:pStyle w:val="Paragrafi"/>
        <w:rPr>
          <w:lang w:val="sq-AL"/>
        </w:rPr>
      </w:pPr>
      <w:r w:rsidRPr="00DF1921">
        <w:rPr>
          <w:lang w:val="sq-AL"/>
        </w:rPr>
        <w:t>22. Përdorimi i pijeve alkoolike gjatë punës/shërbimit dhe në rastet kur është me uniformë;</w:t>
      </w:r>
    </w:p>
    <w:p w:rsidR="004C5C22" w:rsidRPr="00DF1921" w:rsidRDefault="004C5C22" w:rsidP="004C5C22">
      <w:pPr>
        <w:pStyle w:val="Paragrafi"/>
        <w:rPr>
          <w:lang w:val="sq-AL"/>
        </w:rPr>
      </w:pPr>
      <w:r w:rsidRPr="00DF1921">
        <w:rPr>
          <w:lang w:val="sq-AL"/>
        </w:rPr>
        <w:t>23. Përdorimi i lëndëve narkotike;</w:t>
      </w:r>
    </w:p>
    <w:p w:rsidR="004C5C22" w:rsidRPr="00DF1921" w:rsidRDefault="004C5C22" w:rsidP="004C5C22">
      <w:pPr>
        <w:pStyle w:val="Paragrafi"/>
        <w:rPr>
          <w:lang w:val="sq-AL"/>
        </w:rPr>
      </w:pPr>
      <w:r w:rsidRPr="00DF1921">
        <w:rPr>
          <w:lang w:val="sq-AL"/>
        </w:rPr>
        <w:t>24. Mosdeklarimi i përdorimit të medikamenteve për arsye mjekësore që krijojnë efekte në sjelljen ose aftësitë fizike të punonjësit të policisë;</w:t>
      </w:r>
    </w:p>
    <w:p w:rsidR="004C5C22" w:rsidRPr="00DF1921" w:rsidRDefault="004C5C22" w:rsidP="004C5C22">
      <w:pPr>
        <w:pStyle w:val="Paragrafi"/>
        <w:rPr>
          <w:lang w:val="sq-AL"/>
        </w:rPr>
      </w:pPr>
      <w:r w:rsidRPr="00DF1921">
        <w:rPr>
          <w:lang w:val="sq-AL"/>
        </w:rPr>
        <w:t>25. Ngacmimi seksual ose mosmarrja e masave nga drejtuesi për rastet e konstatuara ose për të cilat është vënë në dijeni;</w:t>
      </w:r>
    </w:p>
    <w:p w:rsidR="004C5C22" w:rsidRPr="00DF1921" w:rsidRDefault="004C5C22" w:rsidP="004C5C22">
      <w:pPr>
        <w:pStyle w:val="Paragrafi"/>
        <w:rPr>
          <w:lang w:val="sq-AL"/>
        </w:rPr>
      </w:pPr>
      <w:r w:rsidRPr="00DF1921">
        <w:rPr>
          <w:lang w:val="sq-AL"/>
        </w:rPr>
        <w:t>26. Mosparaqitje në shërbim apo detyrë pa shkaqe të arsyeshme më shumë se 7 ditë;</w:t>
      </w:r>
    </w:p>
    <w:p w:rsidR="004C5C22" w:rsidRPr="00DF1921" w:rsidRDefault="004C5C22" w:rsidP="004C5C22">
      <w:pPr>
        <w:pStyle w:val="Paragrafi"/>
        <w:rPr>
          <w:lang w:val="sq-AL"/>
        </w:rPr>
      </w:pPr>
      <w:r w:rsidRPr="00DF1921">
        <w:rPr>
          <w:lang w:val="sq-AL"/>
        </w:rPr>
        <w:t>27. Mosmarrja e masave të nevojshme nga eprorët për parandalimin e pasojave të mëtejshme në rastet e shkeljeve të rënda disiplinore të kryera nga vartësit e tyre.</w:t>
      </w:r>
    </w:p>
    <w:p w:rsidR="004C5C22" w:rsidRPr="00DF1921" w:rsidRDefault="004C5C22" w:rsidP="004C5C22">
      <w:pPr>
        <w:pStyle w:val="Paragrafi"/>
        <w:rPr>
          <w:lang w:val="sq-AL"/>
        </w:rPr>
      </w:pPr>
      <w:r w:rsidRPr="00DF1921">
        <w:rPr>
          <w:lang w:val="sq-AL"/>
        </w:rPr>
        <w:t>28. Përsëritja mbi tri herë brenda vitit e shkeljeve të lehta disiplinore për të cilat është ndëshkuar.</w:t>
      </w:r>
    </w:p>
    <w:p w:rsidR="004C5C22" w:rsidRPr="00DF1921" w:rsidRDefault="004C5C22" w:rsidP="004C5C22">
      <w:pPr>
        <w:pStyle w:val="Paragrafi"/>
        <w:rPr>
          <w:lang w:val="sq-AL"/>
        </w:rPr>
      </w:pPr>
    </w:p>
    <w:p w:rsidR="004C5C22" w:rsidRPr="00DF1921" w:rsidRDefault="004C5C22" w:rsidP="00174A59">
      <w:pPr>
        <w:pStyle w:val="NeniNr"/>
      </w:pPr>
      <w:r w:rsidRPr="00DF1921">
        <w:t>Neni 12</w:t>
      </w:r>
    </w:p>
    <w:p w:rsidR="004C5C22" w:rsidRPr="00DF1921" w:rsidRDefault="004C5C22" w:rsidP="00174A59">
      <w:pPr>
        <w:pStyle w:val="NeniTitull"/>
      </w:pPr>
      <w:r w:rsidRPr="00DF1921">
        <w:t>Shkeljet e lehta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Shkelje të lehta disiplinore konsiderohen të gjitha shkeljet e tjera që nuk p</w:t>
      </w:r>
      <w:r w:rsidR="00D57E1C">
        <w:rPr>
          <w:lang w:val="sq-AL"/>
        </w:rPr>
        <w:t>ërfshihen në nenin 11 të kësaj r</w:t>
      </w:r>
      <w:r w:rsidRPr="00DF1921">
        <w:rPr>
          <w:lang w:val="sq-AL"/>
        </w:rPr>
        <w:t>regulloreje. Këto shkelje mund të ndëshkohen me masën disiplinore deri në “Gjobë në masën sa paga e punonjësit për pesë ditë pune”.</w:t>
      </w:r>
    </w:p>
    <w:p w:rsidR="004C5C22" w:rsidRPr="00DF1921" w:rsidRDefault="004C5C22" w:rsidP="004C5C22">
      <w:pPr>
        <w:pStyle w:val="Paragrafi"/>
        <w:rPr>
          <w:lang w:val="sq-AL"/>
        </w:rPr>
      </w:pPr>
    </w:p>
    <w:p w:rsidR="004C5C22" w:rsidRPr="00DF1921" w:rsidRDefault="004C5C22" w:rsidP="00174A59">
      <w:pPr>
        <w:pStyle w:val="KapitulliTitull"/>
      </w:pPr>
      <w:r w:rsidRPr="00DF1921">
        <w:t xml:space="preserve">PJESA E TRETË </w:t>
      </w:r>
    </w:p>
    <w:p w:rsidR="004C5C22" w:rsidRPr="00DF1921" w:rsidRDefault="004C5C22" w:rsidP="00174A59">
      <w:pPr>
        <w:pStyle w:val="KapitulliTitull"/>
      </w:pPr>
      <w:r w:rsidRPr="00DF1921">
        <w:t>MASAT JODISIPLINORE DHE DISIPLINORE</w:t>
      </w:r>
    </w:p>
    <w:p w:rsidR="004C5C22" w:rsidRPr="00DF1921" w:rsidRDefault="004C5C22" w:rsidP="004C5C22">
      <w:pPr>
        <w:pStyle w:val="Paragrafi"/>
        <w:rPr>
          <w:lang w:val="sq-AL"/>
        </w:rPr>
      </w:pPr>
    </w:p>
    <w:p w:rsidR="004C5C22" w:rsidRPr="00DF1921" w:rsidRDefault="004C5C22" w:rsidP="00174A59">
      <w:pPr>
        <w:pStyle w:val="TitulliTitull"/>
      </w:pPr>
      <w:r w:rsidRPr="00DF1921">
        <w:t>KAPITULLI I PARË</w:t>
      </w:r>
    </w:p>
    <w:p w:rsidR="004C5C22" w:rsidRPr="00DF1921" w:rsidRDefault="004C5C22" w:rsidP="00174A59">
      <w:pPr>
        <w:pStyle w:val="TitulliTitull"/>
      </w:pPr>
      <w:r w:rsidRPr="00DF1921">
        <w:t>MASAT JODISIPLINORE</w:t>
      </w:r>
    </w:p>
    <w:p w:rsidR="004C5C22" w:rsidRPr="00DF1921" w:rsidRDefault="004C5C22" w:rsidP="004C5C22">
      <w:pPr>
        <w:pStyle w:val="Paragrafi"/>
        <w:rPr>
          <w:lang w:val="sq-AL"/>
        </w:rPr>
      </w:pPr>
    </w:p>
    <w:p w:rsidR="004C5C22" w:rsidRPr="00DF1921" w:rsidRDefault="004C5C22" w:rsidP="00174A59">
      <w:pPr>
        <w:pStyle w:val="NeniNr"/>
      </w:pPr>
      <w:r w:rsidRPr="00DF1921">
        <w:t>Neni 13</w:t>
      </w:r>
    </w:p>
    <w:p w:rsidR="004C5C22" w:rsidRPr="00DF1921" w:rsidRDefault="004C5C22" w:rsidP="00174A59">
      <w:pPr>
        <w:pStyle w:val="NeniTitull"/>
      </w:pPr>
      <w:r w:rsidRPr="00DF1921">
        <w:t xml:space="preserve">Kuptimi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Me masa jodisplinore kuptojmë të gjitha ato veprime që kryhen nga drejtuesit e të gjitha niveleve me synim korrigjimin e mangësive të konstatuara gjatë veprimtarisë së përditshme të punonjësit të Policisë, pa përdorur procesin e ecurisë disiplinore.</w:t>
      </w:r>
    </w:p>
    <w:p w:rsidR="004C5C22" w:rsidRPr="00DF1921" w:rsidRDefault="004C5C22" w:rsidP="004C5C22">
      <w:pPr>
        <w:pStyle w:val="Paragrafi"/>
        <w:rPr>
          <w:lang w:val="sq-AL"/>
        </w:rPr>
      </w:pPr>
      <w:r w:rsidRPr="00DF1921">
        <w:rPr>
          <w:lang w:val="sq-AL"/>
        </w:rPr>
        <w:t>2. Masat jodisiplinore mund të jepen para fillimit të ecurisë disiplinore ose në rastet kur, pas verifikimit të shkeljes së konstatuar, eprori argumenton me shkrim arsyet e mosndëshkimit të personit me masë disiplinore.</w:t>
      </w:r>
    </w:p>
    <w:p w:rsidR="004C5C22" w:rsidRPr="00DF1921" w:rsidRDefault="004C5C22" w:rsidP="004C5C22">
      <w:pPr>
        <w:pStyle w:val="Paragrafi"/>
        <w:rPr>
          <w:lang w:val="sq-AL"/>
        </w:rPr>
      </w:pPr>
    </w:p>
    <w:p w:rsidR="004C5C22" w:rsidRPr="00DF1921" w:rsidRDefault="004C5C22" w:rsidP="00174A59">
      <w:pPr>
        <w:pStyle w:val="NeniNr"/>
      </w:pPr>
      <w:r w:rsidRPr="00DF1921">
        <w:t>Neni 14</w:t>
      </w:r>
    </w:p>
    <w:p w:rsidR="004C5C22" w:rsidRPr="00DF1921" w:rsidRDefault="004C5C22" w:rsidP="00174A59">
      <w:pPr>
        <w:pStyle w:val="NeniTitull"/>
      </w:pPr>
      <w:r w:rsidRPr="00DF1921">
        <w:t xml:space="preserve">Komunikimi dhe ndihma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Mes eprorëve dhe punonjësit të Policisë duhet të ketë komunikim të vazhdueshëm për të përmirësuar informimin e punonjësit për ecurinë në punë dhe korrigjimin e tij para dhënies së vlerësimit të punës.</w:t>
      </w:r>
    </w:p>
    <w:p w:rsidR="004C5C22" w:rsidRPr="00DF1921" w:rsidRDefault="004C5C22" w:rsidP="004C5C22">
      <w:pPr>
        <w:pStyle w:val="Paragrafi"/>
        <w:rPr>
          <w:lang w:val="sq-AL"/>
        </w:rPr>
      </w:pPr>
      <w:r w:rsidRPr="00DF1921">
        <w:rPr>
          <w:lang w:val="sq-AL"/>
        </w:rPr>
        <w:t>2. Komunikimi dhe ndihma për punonjësin e Policisë realizohet nëpërmjet:</w:t>
      </w:r>
    </w:p>
    <w:p w:rsidR="004C5C22" w:rsidRPr="00DF1921" w:rsidRDefault="004C5C22" w:rsidP="004C5C22">
      <w:pPr>
        <w:pStyle w:val="Paragrafi"/>
        <w:rPr>
          <w:lang w:val="sq-AL"/>
        </w:rPr>
      </w:pPr>
      <w:r w:rsidRPr="00DF1921">
        <w:rPr>
          <w:lang w:val="sq-AL"/>
        </w:rPr>
        <w:t>a) Mbështetjes për rezultate pozitive e cila përfshin:</w:t>
      </w:r>
    </w:p>
    <w:p w:rsidR="004C5C22" w:rsidRPr="00DF1921" w:rsidRDefault="00D57E1C" w:rsidP="004C5C22">
      <w:pPr>
        <w:pStyle w:val="Paragrafi"/>
        <w:rPr>
          <w:lang w:val="sq-AL"/>
        </w:rPr>
      </w:pPr>
      <w:r>
        <w:rPr>
          <w:lang w:val="sq-AL"/>
        </w:rPr>
        <w:t xml:space="preserve">i) </w:t>
      </w:r>
      <w:r w:rsidR="004C5C22" w:rsidRPr="00DF1921">
        <w:rPr>
          <w:lang w:val="sq-AL"/>
        </w:rPr>
        <w:t xml:space="preserve">njohjen publike të arritjeve të punonjësit, </w:t>
      </w:r>
    </w:p>
    <w:p w:rsidR="004C5C22" w:rsidRPr="00DF1921" w:rsidRDefault="004C5C22" w:rsidP="004C5C22">
      <w:pPr>
        <w:pStyle w:val="Paragrafi"/>
        <w:rPr>
          <w:lang w:val="sq-AL"/>
        </w:rPr>
      </w:pPr>
      <w:r w:rsidRPr="00DF1921">
        <w:rPr>
          <w:lang w:val="sq-AL"/>
        </w:rPr>
        <w:t xml:space="preserve">ii) lavdërimin verbal individual ose para efektivit, </w:t>
      </w:r>
    </w:p>
    <w:p w:rsidR="004C5C22" w:rsidRPr="00DF1921" w:rsidRDefault="004C5C22" w:rsidP="004C5C22">
      <w:pPr>
        <w:pStyle w:val="Paragrafi"/>
        <w:rPr>
          <w:lang w:val="sq-AL"/>
        </w:rPr>
      </w:pPr>
      <w:r w:rsidRPr="00DF1921">
        <w:rPr>
          <w:lang w:val="sq-AL"/>
        </w:rPr>
        <w:t xml:space="preserve">iii)  nëse është e mundur, ofrimin e mundësisë për të zgjedhur një funksion brenda së njëjtës gradë. </w:t>
      </w:r>
    </w:p>
    <w:p w:rsidR="004C5C22" w:rsidRPr="00DF1921" w:rsidRDefault="004C5C22" w:rsidP="004C5C22">
      <w:pPr>
        <w:pStyle w:val="Paragrafi"/>
        <w:rPr>
          <w:lang w:val="sq-AL"/>
        </w:rPr>
      </w:pPr>
      <w:r w:rsidRPr="00DF1921">
        <w:rPr>
          <w:lang w:val="sq-AL"/>
        </w:rPr>
        <w:t xml:space="preserve">b) Ndihmës për të përmirësuar rezultatet e punës. </w:t>
      </w:r>
    </w:p>
    <w:p w:rsidR="004C5C22" w:rsidRPr="00DF1921" w:rsidRDefault="004C5C22" w:rsidP="004C5C22">
      <w:pPr>
        <w:pStyle w:val="Paragrafi"/>
        <w:rPr>
          <w:lang w:val="sq-AL"/>
        </w:rPr>
      </w:pPr>
      <w:r w:rsidRPr="00DF1921">
        <w:rPr>
          <w:lang w:val="sq-AL"/>
        </w:rPr>
        <w:t>3. Kur rezultatet nuk plotësojnë standardet, eprori duhet t’ia komunikojë menjëherë problemin punonjësit. Komunikimi për problemin duhet të jetë i qartë dhe i përmbledhur, jondëshkues apo fyes</w:t>
      </w:r>
      <w:r w:rsidR="00D57E1C">
        <w:rPr>
          <w:lang w:val="sq-AL"/>
        </w:rPr>
        <w:t>,</w:t>
      </w:r>
      <w:r w:rsidRPr="00DF1921">
        <w:rPr>
          <w:lang w:val="sq-AL"/>
        </w:rPr>
        <w:t xml:space="preserve"> dhe të synojë përmirësimin e performancës, duke përshkruar sjelljen e vërejtur dhe standardet e pritura. Kur problemi i konstatuar mund të jetë si rezultat i paaftësisë së punonjësit ose mungesës së motivimit, eprori shqyrton alternativat e mundshme për përmirësim të rezultateve të punonjësit. Ai gjithashtu i komunikon atij pasojat që mund të vijnë nga mospërmirësimi i rezultateve.  </w:t>
      </w:r>
    </w:p>
    <w:p w:rsidR="004C5C22" w:rsidRPr="00DF1921" w:rsidRDefault="004C5C22" w:rsidP="004C5C22">
      <w:pPr>
        <w:pStyle w:val="Paragrafi"/>
        <w:rPr>
          <w:lang w:val="sq-AL"/>
        </w:rPr>
      </w:pPr>
      <w:r w:rsidRPr="00DF1921">
        <w:rPr>
          <w:lang w:val="sq-AL"/>
        </w:rPr>
        <w:t xml:space="preserve">4. Për përmirësimin e rezultateve, eprori i drejpërdrejtë në bashkëpunim me punonjësin harton një plan veprimi që përcakton masat që do ndërmerren në vazhdimësi në përputhje me nevojat, duke përcaktuar dhe afatet për realizimin e tyre. Eprori mundëson zbatimin e këtij plani, si dhe ndjek zbatimin e tij.  </w:t>
      </w:r>
    </w:p>
    <w:p w:rsidR="004C5C22" w:rsidRPr="00DF1921" w:rsidRDefault="004C5C22" w:rsidP="004C5C22">
      <w:pPr>
        <w:pStyle w:val="Paragrafi"/>
        <w:rPr>
          <w:lang w:val="sq-AL"/>
        </w:rPr>
      </w:pPr>
    </w:p>
    <w:p w:rsidR="004C5C22" w:rsidRPr="00DF1921" w:rsidRDefault="004C5C22" w:rsidP="00174A59">
      <w:pPr>
        <w:pStyle w:val="NeniNr"/>
      </w:pPr>
      <w:r w:rsidRPr="00DF1921">
        <w:t>Neni 15</w:t>
      </w:r>
    </w:p>
    <w:p w:rsidR="004C5C22" w:rsidRPr="00DF1921" w:rsidRDefault="004C5C22" w:rsidP="00174A59">
      <w:pPr>
        <w:pStyle w:val="NeniTitull"/>
      </w:pPr>
      <w:r w:rsidRPr="00DF1921">
        <w:t>Llojet e masave jodisiplinore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Masat jodisiplinore janë këshillimi dhe trajnimi i detyrueshëm, të cilat mund të mbahen parasysh në vlerësimin e rezultateve individuale në punë dhe nuk përbëjnë pengesë për ecurinë në karrierë të tij.</w:t>
      </w:r>
    </w:p>
    <w:p w:rsidR="004C5C22" w:rsidRPr="00DF1921" w:rsidRDefault="004C5C22" w:rsidP="004C5C22">
      <w:pPr>
        <w:pStyle w:val="Paragrafi"/>
        <w:rPr>
          <w:lang w:val="sq-AL"/>
        </w:rPr>
      </w:pPr>
    </w:p>
    <w:p w:rsidR="004C5C22" w:rsidRPr="00DF1921" w:rsidRDefault="004C5C22" w:rsidP="00174A59">
      <w:pPr>
        <w:pStyle w:val="NeniNr"/>
      </w:pPr>
      <w:r w:rsidRPr="00DF1921">
        <w:t>Neni 16</w:t>
      </w:r>
    </w:p>
    <w:p w:rsidR="004C5C22" w:rsidRPr="00DF1921" w:rsidRDefault="004C5C22" w:rsidP="00174A59">
      <w:pPr>
        <w:pStyle w:val="NeniTitull"/>
      </w:pPr>
      <w:r w:rsidRPr="00DF1921">
        <w:t>Këshillimi</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Këshillimi është një diskutim ndërmjet eprorit dhe vartësit në këto raste:</w:t>
      </w:r>
    </w:p>
    <w:p w:rsidR="004C5C22" w:rsidRPr="00DF1921" w:rsidRDefault="004C5C22" w:rsidP="004C5C22">
      <w:pPr>
        <w:pStyle w:val="Paragrafi"/>
        <w:rPr>
          <w:lang w:val="sq-AL"/>
        </w:rPr>
      </w:pPr>
      <w:r w:rsidRPr="00DF1921">
        <w:rPr>
          <w:lang w:val="sq-AL"/>
        </w:rPr>
        <w:t xml:space="preserve">a) kur punonjësi ka bërë një shkelje shumë të lehtë të paqëllimshme; ose </w:t>
      </w:r>
    </w:p>
    <w:p w:rsidR="004C5C22" w:rsidRPr="00DF1921" w:rsidRDefault="004C5C22" w:rsidP="004C5C22">
      <w:pPr>
        <w:pStyle w:val="Paragrafi"/>
        <w:rPr>
          <w:lang w:val="sq-AL"/>
        </w:rPr>
      </w:pPr>
      <w:r w:rsidRPr="00DF1921">
        <w:rPr>
          <w:lang w:val="sq-AL"/>
        </w:rPr>
        <w:t>b) kur punonjësi ka probleme personale, të cilat ndikojnë në kryerjen e detyrave.</w:t>
      </w:r>
    </w:p>
    <w:p w:rsidR="004C5C22" w:rsidRPr="00DF1921" w:rsidRDefault="004C5C22" w:rsidP="004C5C22">
      <w:pPr>
        <w:pStyle w:val="Paragrafi"/>
        <w:rPr>
          <w:lang w:val="sq-AL"/>
        </w:rPr>
      </w:pPr>
      <w:r w:rsidRPr="00DF1921">
        <w:rPr>
          <w:lang w:val="sq-AL"/>
        </w:rPr>
        <w:t>2. Këshillimi i përcaktuar në germën (a) të pikës 1 të këtij neni, mund të përdoret për të zgjidhur probleme të vogla me një punonjës zakonisht për shkelje shumë të lehta të paqëllimshme të kryera për herë të parë ose si një veprim i parë para fillimit të mundshëm të ecurisë disiplinore.</w:t>
      </w:r>
    </w:p>
    <w:p w:rsidR="004C5C22" w:rsidRPr="00DF1921" w:rsidRDefault="004C5C22" w:rsidP="004C5C22">
      <w:pPr>
        <w:pStyle w:val="Paragrafi"/>
        <w:rPr>
          <w:lang w:val="sq-AL"/>
        </w:rPr>
      </w:pPr>
      <w:r w:rsidRPr="00DF1921">
        <w:rPr>
          <w:lang w:val="sq-AL"/>
        </w:rPr>
        <w:t>3. Këshillimi i përcaktuar në germën (b) të pikës 1 të këtij neni shërben për të ndihmuar personelin e Policisë në zgjidhjen e problemeve personale, duke u siguruar atyre informacion për mundësitë që ofron Policia e Sh</w:t>
      </w:r>
      <w:r>
        <w:rPr>
          <w:lang w:val="sq-AL"/>
        </w:rPr>
        <w:t>tetit dhe struktura të tjera jo</w:t>
      </w:r>
      <w:r w:rsidRPr="00DF1921">
        <w:rPr>
          <w:lang w:val="sq-AL"/>
        </w:rPr>
        <w:t>policore.</w:t>
      </w:r>
    </w:p>
    <w:p w:rsidR="004C5C22" w:rsidRDefault="004C5C22" w:rsidP="004C5C22">
      <w:pPr>
        <w:pStyle w:val="Paragrafi"/>
        <w:rPr>
          <w:lang w:val="sq-AL"/>
        </w:rPr>
      </w:pPr>
    </w:p>
    <w:p w:rsidR="004C5C22" w:rsidRPr="00DF1921" w:rsidRDefault="004C5C22" w:rsidP="00174A59">
      <w:pPr>
        <w:pStyle w:val="NeniNr"/>
      </w:pPr>
      <w:r>
        <w:t>N</w:t>
      </w:r>
      <w:r w:rsidRPr="00DF1921">
        <w:t>eni 17</w:t>
      </w:r>
    </w:p>
    <w:p w:rsidR="004C5C22" w:rsidRPr="00DF1921" w:rsidRDefault="004C5C22" w:rsidP="00174A59">
      <w:pPr>
        <w:pStyle w:val="NeniTitull"/>
      </w:pPr>
      <w:r w:rsidRPr="00DF1921">
        <w:t>Trajnimi i detyrueshëm</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Në rast se gjatë shpjegimit të punonjësit të Policisë për shkeljen e kryer, eprori konstaton se shkelja e kryer ka ardhur si pasojë e mosnjohjes së punonjësit të Policisë me aktet normative apo prej një niveli të pamjaftueshëm profesional, ai vendos që punonjësi t’i nënshtrohet një trajnimi të detyrueshëm.  </w:t>
      </w:r>
    </w:p>
    <w:p w:rsidR="004C5C22" w:rsidRPr="00DF1921" w:rsidRDefault="004C5C22" w:rsidP="004C5C22">
      <w:pPr>
        <w:pStyle w:val="Paragrafi"/>
        <w:rPr>
          <w:lang w:val="sq-AL"/>
        </w:rPr>
      </w:pPr>
      <w:r w:rsidRPr="00DF1921">
        <w:rPr>
          <w:lang w:val="sq-AL"/>
        </w:rPr>
        <w:t xml:space="preserve">2. Trajnimi i detyrueshëm jepet për shkelje shumë të lehta që kanë ardhur si pasojë e mosnjohjes së akteve normative. Ai ka për qëllim të aftësojë punonjësin e Policisë për kryerjen e detyrës dhe/ose për të zgjeruar njohuritë e tij mbi aktet ligjore dhe nënligjore që rregullojnë punën dhe shërbimin që kryen. </w:t>
      </w:r>
    </w:p>
    <w:p w:rsidR="004C5C22" w:rsidRPr="00DF1921" w:rsidRDefault="004C5C22" w:rsidP="004C5C22">
      <w:pPr>
        <w:pStyle w:val="Paragrafi"/>
        <w:rPr>
          <w:lang w:val="sq-AL"/>
        </w:rPr>
      </w:pPr>
      <w:r w:rsidRPr="00DF1921">
        <w:rPr>
          <w:lang w:val="sq-AL"/>
        </w:rPr>
        <w:t xml:space="preserve">3. Trajnimi i detyrueshëm mund të zhvillohet në Akademinë e Policisë ose në strukturën ku shërben punonjësi. Në rastin kur trajnimi i detyrueshëm zhvillohet në strukturën ku shërben punonjësi, atij i caktohet një punonjës mbikëqyrës me gradë më të lartë se ai, por jo më të vogël se grada </w:t>
      </w:r>
      <w:r w:rsidR="00D57E1C">
        <w:rPr>
          <w:lang w:val="sq-AL"/>
        </w:rPr>
        <w:t>“</w:t>
      </w:r>
      <w:r w:rsidRPr="00DF1921">
        <w:rPr>
          <w:lang w:val="sq-AL"/>
        </w:rPr>
        <w:t>Nënkomisar</w:t>
      </w:r>
      <w:r w:rsidR="00D57E1C">
        <w:rPr>
          <w:lang w:val="sq-AL"/>
        </w:rPr>
        <w:t>”</w:t>
      </w:r>
      <w:r w:rsidRPr="00DF1921">
        <w:rPr>
          <w:lang w:val="sq-AL"/>
        </w:rPr>
        <w:t>.</w:t>
      </w:r>
    </w:p>
    <w:p w:rsidR="004C5C22" w:rsidRPr="00DF1921" w:rsidRDefault="004C5C22" w:rsidP="004C5C22">
      <w:pPr>
        <w:pStyle w:val="Paragrafi"/>
        <w:rPr>
          <w:lang w:val="sq-AL"/>
        </w:rPr>
      </w:pPr>
    </w:p>
    <w:p w:rsidR="004C5C22" w:rsidRPr="00DF1921" w:rsidRDefault="004C5C22" w:rsidP="00174A59">
      <w:pPr>
        <w:pStyle w:val="TitulliTitull"/>
      </w:pPr>
      <w:r w:rsidRPr="00DF1921">
        <w:t>KAPITULLI I DYTË</w:t>
      </w:r>
    </w:p>
    <w:p w:rsidR="004C5C22" w:rsidRPr="00DF1921" w:rsidRDefault="004C5C22" w:rsidP="00174A59">
      <w:pPr>
        <w:pStyle w:val="TitulliTitull"/>
      </w:pPr>
      <w:r w:rsidRPr="00DF1921">
        <w:t>MASAT DISIPLINORE</w:t>
      </w:r>
    </w:p>
    <w:p w:rsidR="004C5C22" w:rsidRPr="00DF1921" w:rsidRDefault="004C5C22" w:rsidP="004C5C22">
      <w:pPr>
        <w:pStyle w:val="Paragrafi"/>
        <w:rPr>
          <w:lang w:val="sq-AL"/>
        </w:rPr>
      </w:pPr>
    </w:p>
    <w:p w:rsidR="004C5C22" w:rsidRPr="00DF1921" w:rsidRDefault="004C5C22" w:rsidP="00174A59">
      <w:pPr>
        <w:pStyle w:val="NeniNr"/>
      </w:pPr>
      <w:r w:rsidRPr="00DF1921">
        <w:t>Neni 18</w:t>
      </w:r>
    </w:p>
    <w:p w:rsidR="004C5C22" w:rsidRPr="001C0B4F" w:rsidRDefault="004C5C22" w:rsidP="00174A59">
      <w:pPr>
        <w:pStyle w:val="NeniTitull"/>
        <w:rPr>
          <w:lang w:val="it-IT"/>
        </w:rPr>
      </w:pPr>
      <w:r w:rsidRPr="001C0B4F">
        <w:rPr>
          <w:lang w:val="it-IT"/>
        </w:rPr>
        <w:t>Masa</w:t>
      </w:r>
      <w:r w:rsidR="00D57E1C" w:rsidRPr="001C0B4F">
        <w:rPr>
          <w:lang w:val="it-IT"/>
        </w:rPr>
        <w:t>t disiplinore për punonjësit e P</w:t>
      </w:r>
      <w:r w:rsidRPr="001C0B4F">
        <w:rPr>
          <w:lang w:val="it-IT"/>
        </w:rPr>
        <w:t>olicisë</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Masat që mund të merren ndaj punonjësit të Policisë në rastet e shkeljeve disiplinore janë:</w:t>
      </w:r>
    </w:p>
    <w:p w:rsidR="004C5C22" w:rsidRPr="00DF1921" w:rsidRDefault="004C5C22" w:rsidP="004C5C22">
      <w:pPr>
        <w:pStyle w:val="Paragrafi"/>
        <w:rPr>
          <w:lang w:val="sq-AL"/>
        </w:rPr>
      </w:pPr>
      <w:r w:rsidRPr="00DF1921">
        <w:rPr>
          <w:lang w:val="sq-AL"/>
        </w:rPr>
        <w:t>a) vërejtje;</w:t>
      </w:r>
    </w:p>
    <w:p w:rsidR="004C5C22" w:rsidRPr="00DF1921" w:rsidRDefault="004C5C22" w:rsidP="004C5C22">
      <w:pPr>
        <w:pStyle w:val="Paragrafi"/>
        <w:rPr>
          <w:lang w:val="sq-AL"/>
        </w:rPr>
      </w:pPr>
      <w:r w:rsidRPr="00DF1921">
        <w:rPr>
          <w:lang w:val="sq-AL"/>
        </w:rPr>
        <w:t>b) vërejtje me paralajmërim;</w:t>
      </w:r>
    </w:p>
    <w:p w:rsidR="004C5C22" w:rsidRPr="00DF1921" w:rsidRDefault="004C5C22" w:rsidP="004C5C22">
      <w:pPr>
        <w:pStyle w:val="Paragrafi"/>
        <w:rPr>
          <w:lang w:val="sq-AL"/>
        </w:rPr>
      </w:pPr>
      <w:r w:rsidRPr="00DF1921">
        <w:rPr>
          <w:lang w:val="sq-AL"/>
        </w:rPr>
        <w:t>c) gjobë në masën sa paga e punonjësit për pesë ditë pune;</w:t>
      </w:r>
    </w:p>
    <w:p w:rsidR="004C5C22" w:rsidRPr="00DF1921" w:rsidRDefault="004C5C22" w:rsidP="004C5C22">
      <w:pPr>
        <w:pStyle w:val="Paragrafi"/>
        <w:rPr>
          <w:lang w:val="sq-AL"/>
        </w:rPr>
      </w:pPr>
      <w:r w:rsidRPr="00DF1921">
        <w:rPr>
          <w:lang w:val="sq-AL"/>
        </w:rPr>
        <w:t>ç) shtyrje e afatit të gradimit nga një muaj deri në një vit;</w:t>
      </w:r>
    </w:p>
    <w:p w:rsidR="004C5C22" w:rsidRPr="00DF1921" w:rsidRDefault="004C5C22" w:rsidP="004C5C22">
      <w:pPr>
        <w:pStyle w:val="Paragrafi"/>
        <w:rPr>
          <w:lang w:val="sq-AL"/>
        </w:rPr>
      </w:pPr>
      <w:r w:rsidRPr="00DF1921">
        <w:rPr>
          <w:lang w:val="sq-AL"/>
        </w:rPr>
        <w:t>d) pezullim pa pagesë nga pesë ditë deri në tridhjetë ditë;</w:t>
      </w:r>
    </w:p>
    <w:p w:rsidR="004C5C22" w:rsidRPr="00DF1921" w:rsidRDefault="004C5C22" w:rsidP="004C5C22">
      <w:pPr>
        <w:pStyle w:val="Paragrafi"/>
        <w:rPr>
          <w:lang w:val="sq-AL"/>
        </w:rPr>
      </w:pPr>
      <w:r w:rsidRPr="00DF1921">
        <w:rPr>
          <w:lang w:val="sq-AL"/>
        </w:rPr>
        <w:t>dh) ulje jo më shumë se një gradë deri në 12 muaj;</w:t>
      </w:r>
    </w:p>
    <w:p w:rsidR="004C5C22" w:rsidRPr="00DF1921" w:rsidRDefault="004C5C22" w:rsidP="004C5C22">
      <w:pPr>
        <w:pStyle w:val="Paragrafi"/>
        <w:rPr>
          <w:lang w:val="sq-AL"/>
        </w:rPr>
      </w:pPr>
      <w:r w:rsidRPr="00DF1921">
        <w:rPr>
          <w:lang w:val="sq-AL"/>
        </w:rPr>
        <w:t>e) përjashtim nga Policia.</w:t>
      </w:r>
    </w:p>
    <w:p w:rsidR="004C5C22" w:rsidRPr="00DF1921" w:rsidRDefault="004C5C22" w:rsidP="004C5C22">
      <w:pPr>
        <w:pStyle w:val="Paragrafi"/>
        <w:rPr>
          <w:lang w:val="sq-AL"/>
        </w:rPr>
      </w:pPr>
    </w:p>
    <w:p w:rsidR="004C5C22" w:rsidRPr="00DF1921" w:rsidRDefault="004C5C22" w:rsidP="00174A59">
      <w:pPr>
        <w:pStyle w:val="NeniNr"/>
      </w:pPr>
      <w:r w:rsidRPr="00DF1921">
        <w:t>Neni 19</w:t>
      </w:r>
    </w:p>
    <w:p w:rsidR="004C5C22" w:rsidRPr="00DF1921" w:rsidRDefault="004C5C22" w:rsidP="00174A59">
      <w:pPr>
        <w:pStyle w:val="NeniTitull"/>
      </w:pPr>
      <w:r w:rsidRPr="00DF1921">
        <w:t>Masat disiplinore për punonjësit e shërbimeve mbështetëse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Masat që mund të merren ndaj punonjësit të shërbimeve mbështetëse në rastet e shkeljeve disiplinore janë:</w:t>
      </w:r>
    </w:p>
    <w:p w:rsidR="004C5C22" w:rsidRPr="00DF1921" w:rsidRDefault="004C5C22" w:rsidP="004C5C22">
      <w:pPr>
        <w:pStyle w:val="Paragrafi"/>
        <w:rPr>
          <w:lang w:val="sq-AL"/>
        </w:rPr>
      </w:pPr>
      <w:r w:rsidRPr="00DF1921">
        <w:rPr>
          <w:lang w:val="sq-AL"/>
        </w:rPr>
        <w:t>a) vërejtje;</w:t>
      </w:r>
    </w:p>
    <w:p w:rsidR="004C5C22" w:rsidRPr="00DF1921" w:rsidRDefault="004C5C22" w:rsidP="004C5C22">
      <w:pPr>
        <w:pStyle w:val="Paragrafi"/>
        <w:rPr>
          <w:lang w:val="sq-AL"/>
        </w:rPr>
      </w:pPr>
      <w:r w:rsidRPr="00DF1921">
        <w:rPr>
          <w:lang w:val="sq-AL"/>
        </w:rPr>
        <w:t>b) vërejtje me paralajmërim;</w:t>
      </w:r>
    </w:p>
    <w:p w:rsidR="004C5C22" w:rsidRPr="00DF1921" w:rsidRDefault="004C5C22" w:rsidP="004C5C22">
      <w:pPr>
        <w:pStyle w:val="Paragrafi"/>
        <w:rPr>
          <w:lang w:val="sq-AL"/>
        </w:rPr>
      </w:pPr>
      <w:r w:rsidRPr="00DF1921">
        <w:rPr>
          <w:lang w:val="sq-AL"/>
        </w:rPr>
        <w:t>c) pezullim pa pagesë nga pesë ditë deri në tridhjetë ditë;</w:t>
      </w:r>
    </w:p>
    <w:p w:rsidR="004C5C22" w:rsidRPr="00DF1921" w:rsidRDefault="004C5C22" w:rsidP="004C5C22">
      <w:pPr>
        <w:pStyle w:val="Paragrafi"/>
        <w:rPr>
          <w:lang w:val="sq-AL"/>
        </w:rPr>
      </w:pPr>
      <w:r w:rsidRPr="00DF1921">
        <w:rPr>
          <w:lang w:val="sq-AL"/>
        </w:rPr>
        <w:t>ç) ulja në një detyrë më të ulët;</w:t>
      </w:r>
    </w:p>
    <w:p w:rsidR="004C5C22" w:rsidRPr="00DF1921" w:rsidRDefault="004C5C22" w:rsidP="004C5C22">
      <w:pPr>
        <w:pStyle w:val="Paragrafi"/>
        <w:rPr>
          <w:lang w:val="sq-AL"/>
        </w:rPr>
      </w:pPr>
      <w:r w:rsidRPr="00DF1921">
        <w:rPr>
          <w:lang w:val="sq-AL"/>
        </w:rPr>
        <w:t>d) largim nga puna.</w:t>
      </w:r>
    </w:p>
    <w:p w:rsidR="004C5C22" w:rsidRPr="00DF1921" w:rsidRDefault="004C5C22" w:rsidP="004C5C22">
      <w:pPr>
        <w:pStyle w:val="Paragrafi"/>
        <w:rPr>
          <w:lang w:val="sq-AL"/>
        </w:rPr>
      </w:pPr>
    </w:p>
    <w:p w:rsidR="004C5C22" w:rsidRPr="00DF1921" w:rsidRDefault="004C5C22" w:rsidP="00174A59">
      <w:pPr>
        <w:pStyle w:val="KapitulliNr"/>
      </w:pPr>
      <w:r w:rsidRPr="00DF1921">
        <w:t>PJESA E KATËRT</w:t>
      </w:r>
    </w:p>
    <w:p w:rsidR="004C5C22" w:rsidRPr="00DF1921" w:rsidRDefault="004C5C22" w:rsidP="00174A59">
      <w:pPr>
        <w:pStyle w:val="KapitulliNr"/>
      </w:pPr>
      <w:r w:rsidRPr="00DF1921">
        <w:t>ECURIA DISIPLINORE</w:t>
      </w:r>
    </w:p>
    <w:p w:rsidR="004C5C22" w:rsidRPr="00DF1921" w:rsidRDefault="004C5C22" w:rsidP="004C5C22">
      <w:pPr>
        <w:pStyle w:val="Paragrafi"/>
        <w:rPr>
          <w:lang w:val="sq-AL"/>
        </w:rPr>
      </w:pPr>
    </w:p>
    <w:p w:rsidR="004C5C22" w:rsidRPr="00DF1921" w:rsidRDefault="004C5C22" w:rsidP="00174A59">
      <w:pPr>
        <w:pStyle w:val="TitulliTitull"/>
      </w:pPr>
      <w:r w:rsidRPr="00DF1921">
        <w:t>KAPITULLI I PARË</w:t>
      </w:r>
    </w:p>
    <w:p w:rsidR="004C5C22" w:rsidRPr="00DF1921" w:rsidRDefault="004C5C22" w:rsidP="00174A59">
      <w:pPr>
        <w:pStyle w:val="TitulliTitull"/>
      </w:pPr>
      <w:r w:rsidRPr="00DF1921">
        <w:t>RREGULLA TË PËRGJITHSHME</w:t>
      </w:r>
    </w:p>
    <w:p w:rsidR="004C5C22" w:rsidRPr="00DF1921" w:rsidRDefault="004C5C22" w:rsidP="004C5C22">
      <w:pPr>
        <w:pStyle w:val="Paragrafi"/>
        <w:rPr>
          <w:lang w:val="sq-AL"/>
        </w:rPr>
      </w:pPr>
    </w:p>
    <w:p w:rsidR="004C5C22" w:rsidRPr="00DF1921" w:rsidRDefault="004C5C22" w:rsidP="00174A59">
      <w:pPr>
        <w:pStyle w:val="NeniNr"/>
      </w:pPr>
      <w:r w:rsidRPr="00DF1921">
        <w:t>Neni 20</w:t>
      </w:r>
    </w:p>
    <w:p w:rsidR="004C5C22" w:rsidRPr="00DF1921" w:rsidRDefault="004C5C22" w:rsidP="00174A59">
      <w:pPr>
        <w:pStyle w:val="NeniTitull"/>
      </w:pPr>
      <w:r w:rsidRPr="00DF1921">
        <w:t>Kuptimi dhe kritere të përgjithshme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Me ecuri disiplinore do të kuptohet gjithë veprimtaria që kryhet që në momentin e konstatimit të një shkeljeje disiplinore dhe vënies në dijeni me shkrim të personit që pretendohet se ka kryer shkeljen, deri në marrjen e një vendimi për ndëshkimin disiplinor ose mosndëshkimin e tij.</w:t>
      </w:r>
    </w:p>
    <w:p w:rsidR="004C5C22" w:rsidRPr="00DF1921" w:rsidRDefault="004C5C22" w:rsidP="004C5C22">
      <w:pPr>
        <w:pStyle w:val="Paragrafi"/>
        <w:rPr>
          <w:lang w:val="sq-AL"/>
        </w:rPr>
      </w:pPr>
      <w:r w:rsidRPr="00DF1921">
        <w:rPr>
          <w:lang w:val="sq-AL"/>
        </w:rPr>
        <w:t xml:space="preserve">2. Gjatë ecurisë disiplinore të punonjësit merren parasysh koha, vendi dhe rrethanat e kryerjes së shkeljes, precedentët e mëparshëm disiplinorë ose të shërbimit të punonjësit që ka shkelur normat e detyrës, si dhe rrethanat lehtësuese dhe rënduese të kryerjes së shkeljes. </w:t>
      </w:r>
    </w:p>
    <w:p w:rsidR="004C5C22" w:rsidRPr="00DF1921" w:rsidRDefault="004C5C22" w:rsidP="004C5C22">
      <w:pPr>
        <w:pStyle w:val="Paragrafi"/>
        <w:rPr>
          <w:lang w:val="sq-AL"/>
        </w:rPr>
      </w:pPr>
    </w:p>
    <w:p w:rsidR="004C5C22" w:rsidRPr="00DF1921" w:rsidRDefault="004C5C22" w:rsidP="00017333">
      <w:pPr>
        <w:pStyle w:val="NeniNr"/>
      </w:pPr>
      <w:r w:rsidRPr="00DF1921">
        <w:t>Neni 21</w:t>
      </w:r>
    </w:p>
    <w:p w:rsidR="004C5C22" w:rsidRPr="00DF1921" w:rsidRDefault="004C5C22" w:rsidP="00017333">
      <w:pPr>
        <w:pStyle w:val="NeniTitull"/>
      </w:pPr>
      <w:r w:rsidRPr="00DF1921">
        <w:t>Rrethanat lehtësuese dhe rënduese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Rrethana lehtësuese gjatë kryerjes së një shkeljeje disiplinore konsiderohen:</w:t>
      </w:r>
    </w:p>
    <w:p w:rsidR="004C5C22" w:rsidRPr="00DF1921" w:rsidRDefault="004C5C22" w:rsidP="004C5C22">
      <w:pPr>
        <w:pStyle w:val="Paragrafi"/>
        <w:rPr>
          <w:lang w:val="sq-AL"/>
        </w:rPr>
      </w:pPr>
      <w:r w:rsidRPr="00DF1921">
        <w:rPr>
          <w:lang w:val="sq-AL"/>
        </w:rPr>
        <w:t>a) mungesa e përvojës në punë të punonjësit të Policisë;</w:t>
      </w:r>
    </w:p>
    <w:p w:rsidR="004C5C22" w:rsidRPr="00DF1921" w:rsidRDefault="004C5C22" w:rsidP="004C5C22">
      <w:pPr>
        <w:pStyle w:val="Paragrafi"/>
        <w:rPr>
          <w:lang w:val="sq-AL"/>
        </w:rPr>
      </w:pPr>
      <w:r w:rsidRPr="00DF1921">
        <w:rPr>
          <w:lang w:val="sq-AL"/>
        </w:rPr>
        <w:t>b) kur nga rrethanat dhe faktet rezulton mosnjohja e rregullit ose normës;</w:t>
      </w:r>
    </w:p>
    <w:p w:rsidR="004C5C22" w:rsidRPr="00DF1921" w:rsidRDefault="004C5C22" w:rsidP="004C5C22">
      <w:pPr>
        <w:pStyle w:val="Paragrafi"/>
        <w:rPr>
          <w:lang w:val="sq-AL"/>
        </w:rPr>
      </w:pPr>
      <w:r w:rsidRPr="00DF1921">
        <w:rPr>
          <w:lang w:val="sq-AL"/>
        </w:rPr>
        <w:t>c) kryerja e shkeljes për herë të parë;</w:t>
      </w:r>
    </w:p>
    <w:p w:rsidR="004C5C22" w:rsidRPr="00DF1921" w:rsidRDefault="004C5C22" w:rsidP="004C5C22">
      <w:pPr>
        <w:pStyle w:val="Paragrafi"/>
        <w:rPr>
          <w:lang w:val="sq-AL"/>
        </w:rPr>
      </w:pPr>
      <w:r w:rsidRPr="00DF1921">
        <w:rPr>
          <w:lang w:val="sq-AL"/>
        </w:rPr>
        <w:t>ç) vlerësime dhe rezultate të mira në punë</w:t>
      </w:r>
      <w:r w:rsidR="00D57E1C">
        <w:rPr>
          <w:lang w:val="sq-AL"/>
        </w:rPr>
        <w:t>,</w:t>
      </w:r>
      <w:r w:rsidRPr="00DF1921">
        <w:rPr>
          <w:lang w:val="sq-AL"/>
        </w:rPr>
        <w:t xml:space="preserve"> si dhe sjellje korrekte e punonjësit.</w:t>
      </w:r>
    </w:p>
    <w:p w:rsidR="004C5C22" w:rsidRPr="00DF1921" w:rsidRDefault="004C5C22" w:rsidP="004C5C22">
      <w:pPr>
        <w:pStyle w:val="Paragrafi"/>
        <w:rPr>
          <w:lang w:val="sq-AL"/>
        </w:rPr>
      </w:pPr>
      <w:r w:rsidRPr="00DF1921">
        <w:rPr>
          <w:lang w:val="sq-AL"/>
        </w:rPr>
        <w:t>2. Rrethana rënduese gjatë kryerjes së një shkeljeje disiplinore konsiderohen:</w:t>
      </w:r>
    </w:p>
    <w:p w:rsidR="004C5C22" w:rsidRPr="00DF1921" w:rsidRDefault="004C5C22" w:rsidP="004C5C22">
      <w:pPr>
        <w:pStyle w:val="Paragrafi"/>
        <w:rPr>
          <w:lang w:val="sq-AL"/>
        </w:rPr>
      </w:pPr>
      <w:r w:rsidRPr="00DF1921">
        <w:rPr>
          <w:lang w:val="sq-AL"/>
        </w:rPr>
        <w:t>a) kryerja e shkeljes disiplinore në publik;</w:t>
      </w:r>
    </w:p>
    <w:p w:rsidR="004C5C22" w:rsidRPr="00DF1921" w:rsidRDefault="004C5C22" w:rsidP="004C5C22">
      <w:pPr>
        <w:pStyle w:val="Paragrafi"/>
        <w:rPr>
          <w:lang w:val="sq-AL"/>
        </w:rPr>
      </w:pPr>
      <w:r w:rsidRPr="00DF1921">
        <w:rPr>
          <w:lang w:val="sq-AL"/>
        </w:rPr>
        <w:t>b) përsëritje e shkeljes përkatëse ose e shkeljeve të tjera;</w:t>
      </w:r>
    </w:p>
    <w:p w:rsidR="004C5C22" w:rsidRPr="00DF1921" w:rsidRDefault="004C5C22" w:rsidP="004C5C22">
      <w:pPr>
        <w:pStyle w:val="Paragrafi"/>
        <w:rPr>
          <w:lang w:val="sq-AL"/>
        </w:rPr>
      </w:pPr>
      <w:r w:rsidRPr="00DF1921">
        <w:rPr>
          <w:lang w:val="sq-AL"/>
        </w:rPr>
        <w:t>c) ndëshkim i mëparshëm me masë disiplinore;</w:t>
      </w:r>
    </w:p>
    <w:p w:rsidR="004C5C22" w:rsidRPr="00DF1921" w:rsidRDefault="004C5C22" w:rsidP="004C5C22">
      <w:pPr>
        <w:pStyle w:val="Paragrafi"/>
        <w:rPr>
          <w:lang w:val="sq-AL"/>
        </w:rPr>
      </w:pPr>
      <w:r w:rsidRPr="00DF1921">
        <w:rPr>
          <w:lang w:val="sq-AL"/>
        </w:rPr>
        <w:t>ç) përvojë pune të paktën dy vjet në atë shërbim;</w:t>
      </w:r>
    </w:p>
    <w:p w:rsidR="004C5C22" w:rsidRPr="00DF1921" w:rsidRDefault="004C5C22" w:rsidP="004C5C22">
      <w:pPr>
        <w:pStyle w:val="Paragrafi"/>
        <w:rPr>
          <w:lang w:val="sq-AL"/>
        </w:rPr>
      </w:pPr>
      <w:r w:rsidRPr="00DF1921">
        <w:rPr>
          <w:lang w:val="sq-AL"/>
        </w:rPr>
        <w:t>d) ardhja e pasojës prej shkeljes disiplinore;</w:t>
      </w:r>
    </w:p>
    <w:p w:rsidR="004C5C22" w:rsidRPr="00DF1921" w:rsidRDefault="004C5C22" w:rsidP="004C5C22">
      <w:pPr>
        <w:pStyle w:val="Paragrafi"/>
        <w:rPr>
          <w:lang w:val="sq-AL"/>
        </w:rPr>
      </w:pPr>
      <w:r w:rsidRPr="00DF1921">
        <w:rPr>
          <w:lang w:val="sq-AL"/>
        </w:rPr>
        <w:t>dh) vlerësime dhe rezultate jo të mira në punë;</w:t>
      </w:r>
    </w:p>
    <w:p w:rsidR="004C5C22" w:rsidRPr="00DF1921" w:rsidRDefault="004C5C22" w:rsidP="004C5C22">
      <w:pPr>
        <w:pStyle w:val="Paragrafi"/>
        <w:rPr>
          <w:lang w:val="sq-AL"/>
        </w:rPr>
      </w:pPr>
      <w:r w:rsidRPr="00DF1921">
        <w:rPr>
          <w:lang w:val="sq-AL"/>
        </w:rPr>
        <w:t xml:space="preserve">e) kryerja e shkeljes nga punonjës me gradë </w:t>
      </w:r>
      <w:r w:rsidR="00D57E1C">
        <w:rPr>
          <w:lang w:val="sq-AL"/>
        </w:rPr>
        <w:t>“</w:t>
      </w:r>
      <w:r w:rsidRPr="00DF1921">
        <w:rPr>
          <w:lang w:val="sq-AL"/>
        </w:rPr>
        <w:t>Kryekomisar e lart</w:t>
      </w:r>
      <w:r w:rsidR="00D57E1C">
        <w:rPr>
          <w:lang w:val="sq-AL"/>
        </w:rPr>
        <w:t>”</w:t>
      </w:r>
      <w:r w:rsidRPr="00DF1921">
        <w:rPr>
          <w:lang w:val="sq-AL"/>
        </w:rPr>
        <w:t>;</w:t>
      </w:r>
    </w:p>
    <w:p w:rsidR="004C5C22" w:rsidRPr="00DF1921" w:rsidRDefault="004C5C22" w:rsidP="004C5C22">
      <w:pPr>
        <w:pStyle w:val="Paragrafi"/>
        <w:rPr>
          <w:lang w:val="sq-AL"/>
        </w:rPr>
      </w:pPr>
      <w:r w:rsidRPr="00DF1921">
        <w:rPr>
          <w:lang w:val="sq-AL"/>
        </w:rPr>
        <w:t>ë) kryerja në të njëjtën kohë e më shumë se një shkeljeje disiplinore.</w:t>
      </w:r>
    </w:p>
    <w:p w:rsidR="004C5C22" w:rsidRPr="00DF1921" w:rsidRDefault="004C5C22" w:rsidP="004C5C22">
      <w:pPr>
        <w:pStyle w:val="Paragrafi"/>
        <w:rPr>
          <w:lang w:val="sq-AL"/>
        </w:rPr>
      </w:pPr>
      <w:r w:rsidRPr="00DF1921">
        <w:rPr>
          <w:lang w:val="sq-AL"/>
        </w:rPr>
        <w:t xml:space="preserve">3. Në rastet e kryerjes së një shkeljeje në kushtet e rrethanave lehtësuese, punonjësi i Policisë mund të ndëshkohet me masë më të lehtë. Në rastet e kryerjes së një shkeljeje në kushtet e rrethanave rënduese, punonjësi i Policisë mund të ndëshkohet me masë më të rëndë. </w:t>
      </w:r>
    </w:p>
    <w:p w:rsidR="004C5C22" w:rsidRPr="00DF1921" w:rsidRDefault="004C5C22" w:rsidP="004C5C22">
      <w:pPr>
        <w:pStyle w:val="Paragrafi"/>
        <w:rPr>
          <w:lang w:val="sq-AL"/>
        </w:rPr>
      </w:pPr>
      <w:r w:rsidRPr="00DF1921">
        <w:rPr>
          <w:lang w:val="sq-AL"/>
        </w:rPr>
        <w:t xml:space="preserve">4. Në rast se punonjësi i Policisë kryen një shkelje disiplinore gjatë kohës që është i ndëshkuar me masë disiplinore e cila nuk është shuar, ndëshkohet me një masë më të rëndë sesa ajo e mëparshme. </w:t>
      </w:r>
    </w:p>
    <w:p w:rsidR="004C5C22" w:rsidRPr="00DF1921" w:rsidRDefault="004C5C22" w:rsidP="004C5C22">
      <w:pPr>
        <w:pStyle w:val="Paragrafi"/>
        <w:rPr>
          <w:lang w:val="sq-AL"/>
        </w:rPr>
      </w:pPr>
    </w:p>
    <w:p w:rsidR="004C5C22" w:rsidRPr="00DF1921" w:rsidRDefault="004C5C22" w:rsidP="00017333">
      <w:pPr>
        <w:pStyle w:val="NeniNr"/>
      </w:pPr>
      <w:r w:rsidRPr="00DF1921">
        <w:t>Neni 22</w:t>
      </w:r>
    </w:p>
    <w:p w:rsidR="004C5C22" w:rsidRPr="00DF1921" w:rsidRDefault="004C5C22" w:rsidP="00017333">
      <w:pPr>
        <w:pStyle w:val="NeniTitull"/>
      </w:pPr>
      <w:r w:rsidRPr="00DF1921">
        <w:t>Kuptimi për pezullimin paraprak</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Punonjësi i Policisë së Shtetit mund të pezullohet paraprakisht nga shërbimi/detyra në rastet kur pretendohet se ka kryer shkelje disiplinore, me qëllim parandalimin e shkeljeve të tjera, ardhjen e pasojave ose për verifikimin e shkeljes së kryer.</w:t>
      </w:r>
    </w:p>
    <w:p w:rsidR="004C5C22" w:rsidRPr="00DF1921" w:rsidRDefault="004C5C22" w:rsidP="004C5C22">
      <w:pPr>
        <w:pStyle w:val="Paragrafi"/>
        <w:rPr>
          <w:lang w:val="sq-AL"/>
        </w:rPr>
      </w:pPr>
      <w:r w:rsidRPr="00DF1921">
        <w:rPr>
          <w:lang w:val="sq-AL"/>
        </w:rPr>
        <w:t>2. Pezullimi paraprak nga detyra/shërbimi nuk përbën ndëshkim disiplinor.</w:t>
      </w:r>
    </w:p>
    <w:p w:rsidR="004C5C22" w:rsidRPr="00DF1921" w:rsidRDefault="004C5C22" w:rsidP="004C5C22">
      <w:pPr>
        <w:pStyle w:val="Paragrafi"/>
        <w:rPr>
          <w:lang w:val="sq-AL"/>
        </w:rPr>
      </w:pPr>
    </w:p>
    <w:p w:rsidR="004C5C22" w:rsidRPr="00DF1921" w:rsidRDefault="004C5C22" w:rsidP="00017333">
      <w:pPr>
        <w:pStyle w:val="NeniNr"/>
      </w:pPr>
      <w:r w:rsidRPr="00DF1921">
        <w:t>Neni 23</w:t>
      </w:r>
    </w:p>
    <w:p w:rsidR="004C5C22" w:rsidRPr="00DF1921" w:rsidRDefault="004C5C22" w:rsidP="00017333">
      <w:pPr>
        <w:pStyle w:val="NeniTitull"/>
      </w:pPr>
      <w:r w:rsidRPr="00DF1921">
        <w:t>Pezullimi paraprak</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Pezullimi paraprak jepet për punonjësit e Policisë që pretendohet se kanë kryer shkelje të rëndë disiplinore</w:t>
      </w:r>
      <w:r w:rsidR="00D57E1C">
        <w:rPr>
          <w:lang w:val="sq-AL"/>
        </w:rPr>
        <w:t>,</w:t>
      </w:r>
      <w:r w:rsidRPr="00DF1921">
        <w:rPr>
          <w:lang w:val="sq-AL"/>
        </w:rPr>
        <w:t xml:space="preserve"> si dhe në rastet kur ndaj punonjësit ka filluar procedimi penal. </w:t>
      </w:r>
    </w:p>
    <w:p w:rsidR="004C5C22" w:rsidRPr="00DF1921" w:rsidRDefault="004C5C22" w:rsidP="004C5C22">
      <w:pPr>
        <w:pStyle w:val="Paragrafi"/>
        <w:rPr>
          <w:lang w:val="sq-AL"/>
        </w:rPr>
      </w:pPr>
      <w:r w:rsidRPr="00DF1921">
        <w:rPr>
          <w:lang w:val="sq-AL"/>
        </w:rPr>
        <w:t xml:space="preserve">2. Në rastin kur pretendohet se punonjësi i Policisë ka kryer shkelje të rëndë disiplinore  eprori i drejtpërdrejtë mund të vendosë pezullimin e këtij punonjësi për një ditë pune. Në këtë rast, punonjësi i Policisë njoftohet menjëherë verbalisht për arsyet e pezullimit. Titullari i strukturës mund të shtyjë afatin e pezullimit deri në pesë ditë të tjera pune ose deri në përfundim të ecurisë disiplinore, e cila zgjat jo më shumë se 30 ditë. Në rast apelimi të masës “Përjashtim nga Policia”, pezullimi mund të vazhdojë deri në marrjen e vendimit nga Komisioni i Apelimit. Komunikimi për zgjatjen e pezullimit bëhet me shkrim nga titullari i strukturës. </w:t>
      </w:r>
    </w:p>
    <w:p w:rsidR="004C5C22" w:rsidRPr="00DF1921" w:rsidRDefault="004C5C22" w:rsidP="004C5C22">
      <w:pPr>
        <w:pStyle w:val="Paragrafi"/>
        <w:rPr>
          <w:lang w:val="sq-AL"/>
        </w:rPr>
      </w:pPr>
      <w:r w:rsidRPr="00DF1921">
        <w:rPr>
          <w:lang w:val="sq-AL"/>
        </w:rPr>
        <w:t xml:space="preserve">3. Kur ndaj punonjësit të Policisë, për shkeljen që pretendohet se ka kryer, ka filluar procedim penal, titullari i departamentit sipas varësisë mund të pezullojë punonjësin e Policisë deri në tridhjetë ditë. </w:t>
      </w:r>
    </w:p>
    <w:p w:rsidR="004C5C22" w:rsidRPr="00DF1921" w:rsidRDefault="004C5C22" w:rsidP="004C5C22">
      <w:pPr>
        <w:pStyle w:val="Paragrafi"/>
        <w:rPr>
          <w:lang w:val="sq-AL"/>
        </w:rPr>
      </w:pPr>
      <w:r w:rsidRPr="00DF1921">
        <w:rPr>
          <w:lang w:val="sq-AL"/>
        </w:rPr>
        <w:t>4. Ndaj punonjësit të Policisë që pezullohet mund të vendosen kufizime si: heqja e së drejtës për të hyrë i pashoqëruar në ambientet e Policisë, për të mbajtur pajisjet personale të punës (armatim, dokument identifikimi, radio, etj.). Punonjësi ka detyrimin të paraqitet sa herë që thirret nga eprori, por nuk ushtron kompetencat e funksionit ku është i emëruar. Gjatë pezullimit, punonjësi i Policisë trajtohet financiarisht. Në përfundim të afatit të pezullimit, punonjësi rikthehet në detyrë në rast se nuk provohet kryerja e shkeljes disiplinore.</w:t>
      </w:r>
    </w:p>
    <w:p w:rsidR="004C5C22" w:rsidRPr="00DF1921" w:rsidRDefault="004C5C22" w:rsidP="004C5C22">
      <w:pPr>
        <w:pStyle w:val="Paragrafi"/>
        <w:rPr>
          <w:lang w:val="sq-AL"/>
        </w:rPr>
      </w:pPr>
      <w:r w:rsidRPr="00DF1921">
        <w:rPr>
          <w:lang w:val="sq-AL"/>
        </w:rPr>
        <w:t>5. Nëse ndaj punonjësit të Policisë, për të cilin ka filluar procedimi penal, është marrë masa e sigurisë “arrest”, pezullimi zgjat deri në përfundim të çështjes. Gjatë kësaj kohe, punonjësi nuk trajtohet financiarisht. Në këto raste, pezullimi bëhet nga Drejtori i Përgjithshëm.</w:t>
      </w:r>
    </w:p>
    <w:p w:rsidR="004C5C22" w:rsidRPr="00DF1921" w:rsidRDefault="004C5C22" w:rsidP="004C5C22">
      <w:pPr>
        <w:pStyle w:val="Paragrafi"/>
        <w:rPr>
          <w:lang w:val="sq-AL"/>
        </w:rPr>
      </w:pPr>
      <w:r w:rsidRPr="00DF1921">
        <w:rPr>
          <w:lang w:val="sq-AL"/>
        </w:rPr>
        <w:t>6. Çdo vendim për pezullim i raportohet për dijeni menjëherë Drejtorisë së Personelit dhe Drejtorisë së Standardeve Profesionale. Në rastin e pezullimit për shkak të fillimit të procedimit penal, njoftohet edhe Shërbimi i Kontrollit të Brendshëm.</w:t>
      </w:r>
    </w:p>
    <w:p w:rsidR="004C5C22" w:rsidRPr="00DF1921" w:rsidRDefault="004C5C22" w:rsidP="004C5C22">
      <w:pPr>
        <w:pStyle w:val="Paragrafi"/>
        <w:rPr>
          <w:lang w:val="sq-AL"/>
        </w:rPr>
      </w:pPr>
    </w:p>
    <w:p w:rsidR="004C5C22" w:rsidRPr="00DF1921" w:rsidRDefault="004C5C22" w:rsidP="00017333">
      <w:pPr>
        <w:pStyle w:val="NeniNr"/>
      </w:pPr>
      <w:r w:rsidRPr="00DF1921">
        <w:t>Neni 24</w:t>
      </w:r>
    </w:p>
    <w:p w:rsidR="004C5C22" w:rsidRPr="00DF1921" w:rsidRDefault="004C5C22" w:rsidP="00017333">
      <w:pPr>
        <w:pStyle w:val="NeniTitull"/>
      </w:pPr>
      <w:r w:rsidRPr="00DF1921">
        <w:t>Verifikimi dhe shqyrtimi</w:t>
      </w:r>
    </w:p>
    <w:p w:rsidR="004C5C22" w:rsidRPr="002E2291" w:rsidRDefault="004C5C22" w:rsidP="004C5C22">
      <w:pPr>
        <w:pStyle w:val="Paragrafi"/>
        <w:rPr>
          <w:sz w:val="16"/>
          <w:lang w:val="sq-AL"/>
        </w:rPr>
      </w:pPr>
    </w:p>
    <w:p w:rsidR="004C5C22" w:rsidRPr="00DF1921" w:rsidRDefault="004C5C22" w:rsidP="004C5C22">
      <w:pPr>
        <w:pStyle w:val="Paragrafi"/>
        <w:rPr>
          <w:lang w:val="sq-AL"/>
        </w:rPr>
      </w:pPr>
      <w:r w:rsidRPr="00DF1921">
        <w:rPr>
          <w:lang w:val="sq-AL"/>
        </w:rPr>
        <w:t>1. Me fillimin e ecurisë disiplinore, pas njoftimit me shkrim të personit, kryhen veprimet e mëposhtme:</w:t>
      </w:r>
    </w:p>
    <w:p w:rsidR="004C5C22" w:rsidRPr="00DF1921" w:rsidRDefault="004C5C22" w:rsidP="004C5C22">
      <w:pPr>
        <w:pStyle w:val="Paragrafi"/>
        <w:rPr>
          <w:lang w:val="sq-AL"/>
        </w:rPr>
      </w:pPr>
      <w:r w:rsidRPr="00DF1921">
        <w:rPr>
          <w:lang w:val="sq-AL"/>
        </w:rPr>
        <w:t xml:space="preserve">a) Verifikohet nëse punonjësi i Policisë është njohur me: </w:t>
      </w:r>
    </w:p>
    <w:p w:rsidR="004C5C22" w:rsidRPr="00DF1921" w:rsidRDefault="00D57E1C" w:rsidP="004C5C22">
      <w:pPr>
        <w:pStyle w:val="Paragrafi"/>
        <w:rPr>
          <w:lang w:val="sq-AL"/>
        </w:rPr>
      </w:pPr>
      <w:r>
        <w:rPr>
          <w:lang w:val="sq-AL"/>
        </w:rPr>
        <w:t>i) a</w:t>
      </w:r>
      <w:r w:rsidR="004C5C22" w:rsidRPr="00DF1921">
        <w:rPr>
          <w:lang w:val="sq-AL"/>
        </w:rPr>
        <w:t xml:space="preserve">ktet normative, si dhe çdo ndryshim të tyre; </w:t>
      </w:r>
    </w:p>
    <w:p w:rsidR="004C5C22" w:rsidRPr="00DF1921" w:rsidRDefault="00D57E1C" w:rsidP="004C5C22">
      <w:pPr>
        <w:pStyle w:val="Paragrafi"/>
        <w:rPr>
          <w:lang w:val="sq-AL"/>
        </w:rPr>
      </w:pPr>
      <w:r>
        <w:rPr>
          <w:lang w:val="sq-AL"/>
        </w:rPr>
        <w:t>ii) p</w:t>
      </w:r>
      <w:r w:rsidR="004C5C22" w:rsidRPr="00DF1921">
        <w:rPr>
          <w:lang w:val="sq-AL"/>
        </w:rPr>
        <w:t xml:space="preserve">ërshkrimin e pozicionit të punës;  </w:t>
      </w:r>
    </w:p>
    <w:p w:rsidR="004C5C22" w:rsidRPr="00DF1921" w:rsidRDefault="00D57E1C" w:rsidP="004C5C22">
      <w:pPr>
        <w:pStyle w:val="Paragrafi"/>
        <w:rPr>
          <w:lang w:val="sq-AL"/>
        </w:rPr>
      </w:pPr>
      <w:r>
        <w:rPr>
          <w:lang w:val="sq-AL"/>
        </w:rPr>
        <w:t>iii) p</w:t>
      </w:r>
      <w:r w:rsidR="004C5C22" w:rsidRPr="00DF1921">
        <w:rPr>
          <w:lang w:val="sq-AL"/>
        </w:rPr>
        <w:t>asojat që mund të ketë punonjësi në rast shkeljeje.</w:t>
      </w:r>
    </w:p>
    <w:p w:rsidR="004C5C22" w:rsidRPr="00DF1921" w:rsidRDefault="00D57E1C" w:rsidP="004C5C22">
      <w:pPr>
        <w:pStyle w:val="Paragrafi"/>
        <w:rPr>
          <w:lang w:val="sq-AL"/>
        </w:rPr>
      </w:pPr>
      <w:r>
        <w:rPr>
          <w:lang w:val="sq-AL"/>
        </w:rPr>
        <w:t>b) v</w:t>
      </w:r>
      <w:r w:rsidR="004C5C22" w:rsidRPr="00DF1921">
        <w:rPr>
          <w:lang w:val="sq-AL"/>
        </w:rPr>
        <w:t>erifikohen faktet në lidhje me:</w:t>
      </w:r>
    </w:p>
    <w:p w:rsidR="004C5C22" w:rsidRPr="00DF1921" w:rsidRDefault="00D57E1C" w:rsidP="004C5C22">
      <w:pPr>
        <w:pStyle w:val="Paragrafi"/>
        <w:rPr>
          <w:lang w:val="sq-AL"/>
        </w:rPr>
      </w:pPr>
      <w:r>
        <w:rPr>
          <w:lang w:val="sq-AL"/>
        </w:rPr>
        <w:t>i) p</w:t>
      </w:r>
      <w:r w:rsidR="004C5C22" w:rsidRPr="00DF1921">
        <w:rPr>
          <w:lang w:val="sq-AL"/>
        </w:rPr>
        <w:t>yetjen ose marrjen e deklaratave nga dëshmitarët, mbajtjen e shënimeve rreth tyre, verifikimin e fakteve kundërshtuese;</w:t>
      </w:r>
    </w:p>
    <w:p w:rsidR="004C5C22" w:rsidRPr="00DF1921" w:rsidRDefault="00D57E1C" w:rsidP="004C5C22">
      <w:pPr>
        <w:pStyle w:val="Paragrafi"/>
        <w:rPr>
          <w:lang w:val="sq-AL"/>
        </w:rPr>
      </w:pPr>
      <w:r>
        <w:rPr>
          <w:lang w:val="sq-AL"/>
        </w:rPr>
        <w:t>ii) r</w:t>
      </w:r>
      <w:r w:rsidR="004C5C22" w:rsidRPr="00DF1921">
        <w:rPr>
          <w:lang w:val="sq-AL"/>
        </w:rPr>
        <w:t>ishikimin e dokumentacionit përkatës për mospërputhje, për fakte që mungojnë, data apo firma që janë hequr, etj.;</w:t>
      </w:r>
    </w:p>
    <w:p w:rsidR="004C5C22" w:rsidRPr="00DF1921" w:rsidRDefault="00D57E1C" w:rsidP="004C5C22">
      <w:pPr>
        <w:pStyle w:val="Paragrafi"/>
        <w:rPr>
          <w:lang w:val="sq-AL"/>
        </w:rPr>
      </w:pPr>
      <w:r>
        <w:rPr>
          <w:lang w:val="sq-AL"/>
        </w:rPr>
        <w:t>iii) s</w:t>
      </w:r>
      <w:r w:rsidR="004C5C22" w:rsidRPr="00DF1921">
        <w:rPr>
          <w:lang w:val="sq-AL"/>
        </w:rPr>
        <w:t>hqyrtimin e dosjes së punonjësit;</w:t>
      </w:r>
    </w:p>
    <w:p w:rsidR="004C5C22" w:rsidRPr="00DF1921" w:rsidRDefault="00D57E1C" w:rsidP="004C5C22">
      <w:pPr>
        <w:pStyle w:val="Paragrafi"/>
        <w:rPr>
          <w:lang w:val="sq-AL"/>
        </w:rPr>
      </w:pPr>
      <w:r>
        <w:rPr>
          <w:lang w:val="sq-AL"/>
        </w:rPr>
        <w:t>iv) k</w:t>
      </w:r>
      <w:r w:rsidR="004C5C22" w:rsidRPr="00DF1921">
        <w:rPr>
          <w:lang w:val="sq-AL"/>
        </w:rPr>
        <w:t>omunikimin me punonjësin për t’u njohur me variantin e tij të ngjarjeve apo problemit;</w:t>
      </w:r>
    </w:p>
    <w:p w:rsidR="004C5C22" w:rsidRPr="00DF1921" w:rsidRDefault="00D57E1C" w:rsidP="004C5C22">
      <w:pPr>
        <w:pStyle w:val="Paragrafi"/>
        <w:rPr>
          <w:lang w:val="sq-AL"/>
        </w:rPr>
      </w:pPr>
      <w:r>
        <w:rPr>
          <w:lang w:val="sq-AL"/>
        </w:rPr>
        <w:t>v) r</w:t>
      </w:r>
      <w:r w:rsidR="004C5C22" w:rsidRPr="00DF1921">
        <w:rPr>
          <w:lang w:val="sq-AL"/>
        </w:rPr>
        <w:t>ishqyrtimin e dokumenteve apo verifikimin me dëshmitarë të tjerë që mund të kenë dijeni të drejtpërdrejtë, nëse ka ndonjë mospërputhje ndërmjet variantit të punonjësit dhe atij të dëshmitarëve apo mënyrës se si kuptohen faktet;</w:t>
      </w:r>
    </w:p>
    <w:p w:rsidR="004C5C22" w:rsidRPr="00DF1921" w:rsidRDefault="00D57E1C" w:rsidP="004C5C22">
      <w:pPr>
        <w:pStyle w:val="Paragrafi"/>
        <w:rPr>
          <w:lang w:val="sq-AL"/>
        </w:rPr>
      </w:pPr>
      <w:r>
        <w:rPr>
          <w:lang w:val="sq-AL"/>
        </w:rPr>
        <w:t>vi) z</w:t>
      </w:r>
      <w:r w:rsidR="004C5C22" w:rsidRPr="00DF1921">
        <w:rPr>
          <w:lang w:val="sq-AL"/>
        </w:rPr>
        <w:t xml:space="preserve">batimin e detyrimeve për një proces të drejtë dhe transparent sipas legjislacionit në fuqi. </w:t>
      </w:r>
    </w:p>
    <w:p w:rsidR="004C5C22" w:rsidRPr="00DF1921" w:rsidRDefault="00D57E1C" w:rsidP="004C5C22">
      <w:pPr>
        <w:pStyle w:val="Paragrafi"/>
        <w:rPr>
          <w:lang w:val="sq-AL"/>
        </w:rPr>
      </w:pPr>
      <w:r>
        <w:rPr>
          <w:lang w:val="sq-AL"/>
        </w:rPr>
        <w:t>c) v</w:t>
      </w:r>
      <w:r w:rsidR="004C5C22" w:rsidRPr="00DF1921">
        <w:rPr>
          <w:lang w:val="sq-AL"/>
        </w:rPr>
        <w:t>erifikohen praktikat dhe rastet e procedimeve disiplinore të mëparshme:</w:t>
      </w:r>
    </w:p>
    <w:p w:rsidR="004C5C22" w:rsidRPr="00DF1921" w:rsidRDefault="00D57E1C" w:rsidP="004C5C22">
      <w:pPr>
        <w:pStyle w:val="Paragrafi"/>
        <w:rPr>
          <w:lang w:val="sq-AL"/>
        </w:rPr>
      </w:pPr>
      <w:r>
        <w:rPr>
          <w:lang w:val="sq-AL"/>
        </w:rPr>
        <w:t>i) m</w:t>
      </w:r>
      <w:r w:rsidR="004C5C22" w:rsidRPr="00DF1921">
        <w:rPr>
          <w:lang w:val="sq-AL"/>
        </w:rPr>
        <w:t>asat disiplinore të dhëna për punonjësit e tjerë që kanë kryer të njëjtat shkelje;</w:t>
      </w:r>
    </w:p>
    <w:p w:rsidR="004C5C22" w:rsidRPr="00DF1921" w:rsidRDefault="00D57E1C" w:rsidP="004C5C22">
      <w:pPr>
        <w:pStyle w:val="Paragrafi"/>
        <w:rPr>
          <w:lang w:val="sq-AL"/>
        </w:rPr>
      </w:pPr>
      <w:r>
        <w:rPr>
          <w:lang w:val="sq-AL"/>
        </w:rPr>
        <w:t>ii) r</w:t>
      </w:r>
      <w:r w:rsidR="004C5C22" w:rsidRPr="00DF1921">
        <w:rPr>
          <w:lang w:val="sq-AL"/>
        </w:rPr>
        <w:t>astet e mëparshme të mosndëshkimit me masë disiplinore për shkak të mosnjohjes së rregullit të shkelur nga ana e punonjësit;</w:t>
      </w:r>
    </w:p>
    <w:p w:rsidR="004C5C22" w:rsidRPr="00DF1921" w:rsidRDefault="00D57E1C" w:rsidP="004C5C22">
      <w:pPr>
        <w:pStyle w:val="Paragrafi"/>
        <w:rPr>
          <w:lang w:val="sq-AL"/>
        </w:rPr>
      </w:pPr>
      <w:r>
        <w:rPr>
          <w:lang w:val="sq-AL"/>
        </w:rPr>
        <w:t>iii) p</w:t>
      </w:r>
      <w:r w:rsidR="004C5C22" w:rsidRPr="00DF1921">
        <w:rPr>
          <w:lang w:val="sq-AL"/>
        </w:rPr>
        <w:t>raninë e faktorëve apo rrethanave rënduese për të dhënë masën disiplinore</w:t>
      </w:r>
      <w:r>
        <w:rPr>
          <w:lang w:val="sq-AL"/>
        </w:rPr>
        <w:t>,</w:t>
      </w:r>
      <w:r w:rsidR="004C5C22" w:rsidRPr="00DF1921">
        <w:rPr>
          <w:lang w:val="sq-AL"/>
        </w:rPr>
        <w:t xml:space="preserve"> si dhe mundësinë për të përmbushur detyrimet për njohjen e rregullit;</w:t>
      </w:r>
    </w:p>
    <w:p w:rsidR="004C5C22" w:rsidRPr="00DF1921" w:rsidRDefault="00D57E1C" w:rsidP="004C5C22">
      <w:pPr>
        <w:pStyle w:val="Paragrafi"/>
        <w:rPr>
          <w:lang w:val="sq-AL"/>
        </w:rPr>
      </w:pPr>
      <w:r>
        <w:rPr>
          <w:lang w:val="sq-AL"/>
        </w:rPr>
        <w:t>iv) r</w:t>
      </w:r>
      <w:r w:rsidR="004C5C22" w:rsidRPr="00DF1921">
        <w:rPr>
          <w:lang w:val="sq-AL"/>
        </w:rPr>
        <w:t>eagimin e punonjësve për masën e dhënë në të shkuarën për të njëjtin lloj shkeljeje.</w:t>
      </w:r>
    </w:p>
    <w:p w:rsidR="004C5C22" w:rsidRPr="00DF1921" w:rsidRDefault="00D57E1C" w:rsidP="004C5C22">
      <w:pPr>
        <w:pStyle w:val="Paragrafi"/>
        <w:rPr>
          <w:lang w:val="sq-AL"/>
        </w:rPr>
      </w:pPr>
      <w:r>
        <w:rPr>
          <w:lang w:val="sq-AL"/>
        </w:rPr>
        <w:t>ç) s</w:t>
      </w:r>
      <w:r w:rsidR="004C5C22" w:rsidRPr="00DF1921">
        <w:rPr>
          <w:lang w:val="sq-AL"/>
        </w:rPr>
        <w:t>igurohet informacion i nevojshëm:</w:t>
      </w:r>
    </w:p>
    <w:p w:rsidR="004C5C22" w:rsidRPr="00DF1921" w:rsidRDefault="004C5C22" w:rsidP="004C5C22">
      <w:pPr>
        <w:pStyle w:val="Paragrafi"/>
        <w:rPr>
          <w:lang w:val="sq-AL"/>
        </w:rPr>
      </w:pPr>
      <w:r w:rsidRPr="00DF1921">
        <w:rPr>
          <w:lang w:val="sq-AL"/>
        </w:rPr>
        <w:t>i) nëse këshillat dhe udhëzimet/miratimet e dhëna janë në përputhje me procedurat dhe kriteret e vendosura;</w:t>
      </w:r>
    </w:p>
    <w:p w:rsidR="004C5C22" w:rsidRPr="00DF1921" w:rsidRDefault="004C5C22" w:rsidP="004C5C22">
      <w:pPr>
        <w:pStyle w:val="Paragrafi"/>
        <w:rPr>
          <w:lang w:val="sq-AL"/>
        </w:rPr>
      </w:pPr>
      <w:r w:rsidRPr="00DF1921">
        <w:rPr>
          <w:lang w:val="sq-AL"/>
        </w:rPr>
        <w:t>ii) nëse është plotësuar i gjithë dokumentacioni sipas kërkesave të përcaktuara për ecurinë disiplinore.</w:t>
      </w:r>
    </w:p>
    <w:p w:rsidR="004C5C22" w:rsidRPr="00DF1921" w:rsidRDefault="004C5C22" w:rsidP="004C5C22">
      <w:pPr>
        <w:pStyle w:val="Paragrafi"/>
        <w:rPr>
          <w:lang w:val="sq-AL"/>
        </w:rPr>
      </w:pPr>
      <w:r w:rsidRPr="00DF1921">
        <w:rPr>
          <w:lang w:val="sq-AL"/>
        </w:rPr>
        <w:t>2. Para dhënies së masës disiplinore shqyrtohen edhe:</w:t>
      </w:r>
    </w:p>
    <w:p w:rsidR="004C5C22" w:rsidRPr="00DF1921" w:rsidRDefault="00D57E1C" w:rsidP="004C5C22">
      <w:pPr>
        <w:pStyle w:val="Paragrafi"/>
        <w:rPr>
          <w:lang w:val="sq-AL"/>
        </w:rPr>
      </w:pPr>
      <w:r>
        <w:rPr>
          <w:lang w:val="sq-AL"/>
        </w:rPr>
        <w:t>a) r</w:t>
      </w:r>
      <w:r w:rsidR="004C5C22" w:rsidRPr="00DF1921">
        <w:rPr>
          <w:lang w:val="sq-AL"/>
        </w:rPr>
        <w:t>ezultatet në punë/shërbim që përcaktohen në varësi të përshkrimit të punës, të vullnetit të treguar nga punonjësi për të kryer detyrat e përmirësuar rezultatet, të llojit e nivelit të mangësive të konstatuara, nëse ka pasur, si dhe të ndihmës që i është dhënë për t’u përmirësuar;</w:t>
      </w:r>
    </w:p>
    <w:p w:rsidR="004C5C22" w:rsidRPr="00DF1921" w:rsidRDefault="00D57E1C" w:rsidP="004C5C22">
      <w:pPr>
        <w:pStyle w:val="Paragrafi"/>
        <w:rPr>
          <w:lang w:val="sq-AL"/>
        </w:rPr>
      </w:pPr>
      <w:r>
        <w:rPr>
          <w:lang w:val="sq-AL"/>
        </w:rPr>
        <w:t>b) s</w:t>
      </w:r>
      <w:r w:rsidR="004C5C22" w:rsidRPr="00DF1921">
        <w:rPr>
          <w:lang w:val="sq-AL"/>
        </w:rPr>
        <w:t>jelljet e identifikuara</w:t>
      </w:r>
      <w:r>
        <w:rPr>
          <w:lang w:val="sq-AL"/>
        </w:rPr>
        <w:t>,</w:t>
      </w:r>
      <w:r w:rsidR="004C5C22" w:rsidRPr="00DF1921">
        <w:rPr>
          <w:lang w:val="sq-AL"/>
        </w:rPr>
        <w:t xml:space="preserve"> si dhe rrethanat që duhen provuar në këto raste.</w:t>
      </w:r>
    </w:p>
    <w:p w:rsidR="004C5C22" w:rsidRPr="00DF1921" w:rsidRDefault="004C5C22" w:rsidP="004C5C22">
      <w:pPr>
        <w:pStyle w:val="Paragrafi"/>
        <w:rPr>
          <w:lang w:val="sq-AL"/>
        </w:rPr>
      </w:pPr>
      <w:r w:rsidRPr="00DF1921">
        <w:rPr>
          <w:lang w:val="sq-AL"/>
        </w:rPr>
        <w:t>3. Kur gjatë ecurisë disiplinore, provat dhe faktet janë të pamjaftueshme për të vërtetuar shkeljen e kryer dhe kur personeli i Policisë i nënshtrohet hetimit penal, ecuria disiplinore mund të pezullohet nga Drejtoria e Standar</w:t>
      </w:r>
      <w:r w:rsidR="00D57E1C">
        <w:rPr>
          <w:lang w:val="sq-AL"/>
        </w:rPr>
        <w:t>deve Profesionale. Në këtë rast</w:t>
      </w:r>
      <w:r w:rsidRPr="00DF1921">
        <w:rPr>
          <w:lang w:val="sq-AL"/>
        </w:rPr>
        <w:t xml:space="preserve"> ecuria disiplinore rifillon brenda pesë ditëve pune nga</w:t>
      </w:r>
      <w:r w:rsidR="00D57E1C">
        <w:rPr>
          <w:lang w:val="sq-AL"/>
        </w:rPr>
        <w:t xml:space="preserve"> marrja e vendimit të SHKB-së, prokurorisë ose g</w:t>
      </w:r>
      <w:r w:rsidRPr="00DF1921">
        <w:rPr>
          <w:lang w:val="sq-AL"/>
        </w:rPr>
        <w:t xml:space="preserve">jykatës, nëse zbulohen fakte të reja dhe nga koha e ndërprerjes së ecurisë disiplinore kanë kaluar jo më shumë se dhjetë muaj. </w:t>
      </w:r>
    </w:p>
    <w:p w:rsidR="004C5C22" w:rsidRPr="00DF1921" w:rsidRDefault="004C5C22" w:rsidP="004C5C22">
      <w:pPr>
        <w:pStyle w:val="Paragrafi"/>
        <w:rPr>
          <w:lang w:val="sq-AL"/>
        </w:rPr>
      </w:pPr>
    </w:p>
    <w:p w:rsidR="004C5C22" w:rsidRPr="00DF1921" w:rsidRDefault="004C5C22" w:rsidP="00017333">
      <w:pPr>
        <w:pStyle w:val="NeniNr"/>
      </w:pPr>
      <w:r w:rsidRPr="00DF1921">
        <w:t>Neni 25</w:t>
      </w:r>
    </w:p>
    <w:p w:rsidR="004C5C22" w:rsidRPr="00DF1921" w:rsidRDefault="004C5C22" w:rsidP="00017333">
      <w:pPr>
        <w:pStyle w:val="NeniTitull"/>
      </w:pPr>
      <w:r w:rsidRPr="00DF1921">
        <w:t>Ecuria disiplinore për punonjësin e Policisë me masë sigurie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Për punonjësin e Policisë që është me masë sigurie “arrest në shtëpi” ose “arrest në burg”, procedurat e ecurisë disiplinore janë të njëjta sipas përcaktimeve të nenit 24 të kësaj Rregulloreje, me </w:t>
      </w:r>
      <w:r w:rsidR="0006474E">
        <w:rPr>
          <w:lang w:val="sq-AL"/>
        </w:rPr>
        <w:t>përjashtim të pikës 1, germa “b/</w:t>
      </w:r>
      <w:r w:rsidRPr="00DF1921">
        <w:rPr>
          <w:lang w:val="sq-AL"/>
        </w:rPr>
        <w:t>iv</w:t>
      </w:r>
      <w:r w:rsidR="0006474E">
        <w:rPr>
          <w:lang w:val="sq-AL"/>
        </w:rPr>
        <w:t>”</w:t>
      </w:r>
      <w:r w:rsidRPr="00DF1921">
        <w:rPr>
          <w:lang w:val="sq-AL"/>
        </w:rPr>
        <w:t xml:space="preserve"> të këtij neni. Në këto raste, kur është e pamundur të kontaktohet me punonjësin e Policisë, verifikimi dhe shqyrtimi i shkeljes bëhet me pjesëmarrjen e një përfaqësuesi të caktuar nga Sindikata e Policisë. </w:t>
      </w:r>
    </w:p>
    <w:p w:rsidR="004C5C22" w:rsidRPr="00DF1921" w:rsidRDefault="004C5C22" w:rsidP="004C5C22">
      <w:pPr>
        <w:pStyle w:val="Paragrafi"/>
        <w:rPr>
          <w:lang w:val="sq-AL"/>
        </w:rPr>
      </w:pPr>
      <w:r w:rsidRPr="00DF1921">
        <w:rPr>
          <w:lang w:val="sq-AL"/>
        </w:rPr>
        <w:t>2. Për punonjësin e Policisë që është me masë sigurie “shtrim i përkohshëm në një spital psikiatrik” procedurat e ecurisë disiplinore janë të njëjta sipas përcaktimeve të nenit 24 të kësaj Rregulloreje, me përjashtim të pikës 1,</w:t>
      </w:r>
      <w:r w:rsidR="0006474E">
        <w:rPr>
          <w:lang w:val="sq-AL"/>
        </w:rPr>
        <w:t xml:space="preserve"> germa “b/</w:t>
      </w:r>
      <w:r w:rsidRPr="00DF1921">
        <w:rPr>
          <w:lang w:val="sq-AL"/>
        </w:rPr>
        <w:t>iv</w:t>
      </w:r>
      <w:r w:rsidR="0006474E">
        <w:rPr>
          <w:lang w:val="sq-AL"/>
        </w:rPr>
        <w:t>”</w:t>
      </w:r>
      <w:r w:rsidRPr="00DF1921">
        <w:rPr>
          <w:lang w:val="sq-AL"/>
        </w:rPr>
        <w:t xml:space="preserve"> të këtij neni. Në këto raste, verifikimi dhe shqyrtimi i shkeljes bëhet me pjesëmarrjen e një përfaqësuesi të caktuar nga Sindikata e Policisë. </w:t>
      </w:r>
    </w:p>
    <w:p w:rsidR="004C5C22" w:rsidRPr="00DF1921" w:rsidRDefault="004C5C22" w:rsidP="004C5C22">
      <w:pPr>
        <w:pStyle w:val="Paragrafi"/>
        <w:rPr>
          <w:lang w:val="sq-AL"/>
        </w:rPr>
      </w:pPr>
    </w:p>
    <w:p w:rsidR="004C5C22" w:rsidRPr="00DF1921" w:rsidRDefault="004C5C22" w:rsidP="00017333">
      <w:pPr>
        <w:pStyle w:val="NeniNr"/>
      </w:pPr>
      <w:r w:rsidRPr="00DF1921">
        <w:t>Neni 26</w:t>
      </w:r>
    </w:p>
    <w:p w:rsidR="004C5C22" w:rsidRPr="00DF1921" w:rsidRDefault="004C5C22" w:rsidP="00017333">
      <w:pPr>
        <w:pStyle w:val="NeniTitull"/>
      </w:pPr>
      <w:r w:rsidRPr="00DF1921">
        <w:t xml:space="preserve">Përgjegjësitë për verifikimin dhe shqyrtimin e shkeljeve disiplinore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Për shkeljet e lehta disiplinore, verifikimi dhe shqyrtimi i parashikuar në nenin 24 të kësaj rregulloreje kryhet nga eprori i drejtpërdrejtë i punonjësit të policisë, brenda 30 ditëve nga kryerja e shkeljes.  </w:t>
      </w:r>
    </w:p>
    <w:p w:rsidR="004C5C22" w:rsidRPr="00DF1921" w:rsidRDefault="004C5C22" w:rsidP="004C5C22">
      <w:pPr>
        <w:pStyle w:val="Paragrafi"/>
        <w:rPr>
          <w:lang w:val="sq-AL"/>
        </w:rPr>
      </w:pPr>
      <w:r w:rsidRPr="00DF1921">
        <w:rPr>
          <w:lang w:val="sq-AL"/>
        </w:rPr>
        <w:t>2. Shkeljet e rënda disiplinore, kur konstatohen nga eprori i punonjësit, i raportohen menjëherë</w:t>
      </w:r>
      <w:r w:rsidR="0006474E">
        <w:rPr>
          <w:lang w:val="sq-AL"/>
        </w:rPr>
        <w:t>,</w:t>
      </w:r>
      <w:r w:rsidRPr="00DF1921">
        <w:rPr>
          <w:lang w:val="sq-AL"/>
        </w:rPr>
        <w:t xml:space="preserve"> sipas linjës hierarkike, Drejtorisë së Standardeve Profesionale në Drejtorinë e Përgjithshme të Policisë, duke njoftuar njëkohësisht me shkrim edhe punonjësin e policisë për fillimin e ecurisë disiplinore. </w:t>
      </w:r>
    </w:p>
    <w:p w:rsidR="004C5C22" w:rsidRPr="00DF1921" w:rsidRDefault="004C5C22" w:rsidP="004C5C22">
      <w:pPr>
        <w:pStyle w:val="Paragrafi"/>
        <w:rPr>
          <w:lang w:val="sq-AL"/>
        </w:rPr>
      </w:pPr>
      <w:r w:rsidRPr="00DF1921">
        <w:rPr>
          <w:lang w:val="sq-AL"/>
        </w:rPr>
        <w:t>3. Kur ankesat për shkelje disiplinore të personelit të policisë vijnë drejtpërdrejt në Drejtorinë e Standardeve Profesionale, sipas nenit 9 të kësaj rregulloreje, nëse shkelja e raportuar rezulton e rëndë</w:t>
      </w:r>
      <w:r w:rsidR="0006474E">
        <w:rPr>
          <w:lang w:val="sq-AL"/>
        </w:rPr>
        <w:t>,</w:t>
      </w:r>
      <w:r w:rsidRPr="00DF1921">
        <w:rPr>
          <w:lang w:val="sq-AL"/>
        </w:rPr>
        <w:t xml:space="preserve"> Drejtoria e Standardeve Profesionale kryen të gjitha veprimet e përcaktuara në nenin 24 të kësaj rregulloreje, duke njoftuar njëkohësisht personin për fillimin e ecurisë disiplinore. Nëse shkelja e raportuar rezulton e lehtë, ajo i përcillet për kompetencë titullarit të strukturës ku është punonjësi.</w:t>
      </w:r>
    </w:p>
    <w:p w:rsidR="004C5C22" w:rsidRPr="00DF1921" w:rsidRDefault="004C5C22" w:rsidP="004C5C22">
      <w:pPr>
        <w:pStyle w:val="Paragrafi"/>
        <w:rPr>
          <w:lang w:val="sq-AL"/>
        </w:rPr>
      </w:pPr>
    </w:p>
    <w:p w:rsidR="004C5C22" w:rsidRPr="00DF1921" w:rsidRDefault="004C5C22" w:rsidP="00017333">
      <w:pPr>
        <w:pStyle w:val="NeniNr"/>
      </w:pPr>
      <w:r w:rsidRPr="00DF1921">
        <w:t>Neni 27</w:t>
      </w:r>
    </w:p>
    <w:p w:rsidR="004C5C22" w:rsidRPr="00DF1921" w:rsidRDefault="004C5C22" w:rsidP="00017333">
      <w:pPr>
        <w:pStyle w:val="NeniTitull"/>
      </w:pPr>
      <w:r w:rsidRPr="00DF1921">
        <w:t xml:space="preserve">Dokumentacioni i ecurisë disiplinore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Në përfundim të verifikimit dhe shqyrtimit të shkeljes, në përputhje me nenin 24 të kësaj rregulloreje, për shkeljet e lehta disiplinore eprori i drejtpërdrejtë ose titullari i strukturës përgatit:</w:t>
      </w:r>
    </w:p>
    <w:p w:rsidR="004C5C22" w:rsidRPr="00DF1921" w:rsidRDefault="0006474E" w:rsidP="004C5C22">
      <w:pPr>
        <w:pStyle w:val="Paragrafi"/>
        <w:rPr>
          <w:lang w:val="sq-AL"/>
        </w:rPr>
      </w:pPr>
      <w:r>
        <w:rPr>
          <w:lang w:val="sq-AL"/>
        </w:rPr>
        <w:t>a) r</w:t>
      </w:r>
      <w:r w:rsidR="004C5C22" w:rsidRPr="00DF1921">
        <w:rPr>
          <w:lang w:val="sq-AL"/>
        </w:rPr>
        <w:t>aportin përfundimtar;</w:t>
      </w:r>
    </w:p>
    <w:p w:rsidR="004C5C22" w:rsidRPr="00DF1921" w:rsidRDefault="0006474E" w:rsidP="004C5C22">
      <w:pPr>
        <w:pStyle w:val="Paragrafi"/>
        <w:rPr>
          <w:lang w:val="sq-AL"/>
        </w:rPr>
      </w:pPr>
      <w:r>
        <w:rPr>
          <w:lang w:val="sq-AL"/>
        </w:rPr>
        <w:t>b) v</w:t>
      </w:r>
      <w:r w:rsidR="004C5C22" w:rsidRPr="00DF1921">
        <w:rPr>
          <w:lang w:val="sq-AL"/>
        </w:rPr>
        <w:t>endimin për dhënien e masës disiplinore.</w:t>
      </w:r>
    </w:p>
    <w:p w:rsidR="004C5C22" w:rsidRPr="00DF1921" w:rsidRDefault="004C5C22" w:rsidP="004C5C22">
      <w:pPr>
        <w:pStyle w:val="Paragrafi"/>
        <w:rPr>
          <w:lang w:val="sq-AL"/>
        </w:rPr>
      </w:pPr>
      <w:r w:rsidRPr="00DF1921">
        <w:rPr>
          <w:lang w:val="sq-AL"/>
        </w:rPr>
        <w:t>2. Për shkeljet e rënda disiplinore</w:t>
      </w:r>
      <w:r w:rsidR="0006474E">
        <w:rPr>
          <w:lang w:val="sq-AL"/>
        </w:rPr>
        <w:t>,</w:t>
      </w:r>
      <w:r w:rsidRPr="00DF1921">
        <w:rPr>
          <w:lang w:val="sq-AL"/>
        </w:rPr>
        <w:t xml:space="preserve"> Drejtoria e Standardeve Profesionale përgatit raportin përfundimtar dhe rekomandimin për dhënien e masës disiplinore, të cilat ia dërgon menjëherë titullarit që ka në kompetencë dhënien e masës disiplinore. Në këto raste titullari përkatës merr vendimin për dhënien e masës disiplinore.</w:t>
      </w:r>
    </w:p>
    <w:p w:rsidR="004C5C22" w:rsidRPr="00DF1921" w:rsidRDefault="004C5C22" w:rsidP="004C5C22">
      <w:pPr>
        <w:pStyle w:val="Paragrafi"/>
        <w:rPr>
          <w:lang w:val="sq-AL"/>
        </w:rPr>
      </w:pPr>
      <w:r w:rsidRPr="00DF1921">
        <w:rPr>
          <w:lang w:val="sq-AL"/>
        </w:rPr>
        <w:t>3. Raporti përfundimtar përmban:</w:t>
      </w:r>
    </w:p>
    <w:p w:rsidR="004C5C22" w:rsidRPr="00DF1921" w:rsidRDefault="0006474E" w:rsidP="004C5C22">
      <w:pPr>
        <w:pStyle w:val="Paragrafi"/>
        <w:rPr>
          <w:lang w:val="sq-AL"/>
        </w:rPr>
      </w:pPr>
      <w:r>
        <w:rPr>
          <w:lang w:val="sq-AL"/>
        </w:rPr>
        <w:t>a) s</w:t>
      </w:r>
      <w:r w:rsidR="004C5C22" w:rsidRPr="00DF1921">
        <w:rPr>
          <w:lang w:val="sq-AL"/>
        </w:rPr>
        <w:t>hkeljen e kryer;</w:t>
      </w:r>
    </w:p>
    <w:p w:rsidR="004C5C22" w:rsidRPr="00DF1921" w:rsidRDefault="0006474E" w:rsidP="004C5C22">
      <w:pPr>
        <w:pStyle w:val="Paragrafi"/>
        <w:rPr>
          <w:lang w:val="sq-AL"/>
        </w:rPr>
      </w:pPr>
      <w:r>
        <w:rPr>
          <w:lang w:val="sq-AL"/>
        </w:rPr>
        <w:t>b) n</w:t>
      </w:r>
      <w:r w:rsidR="004C5C22" w:rsidRPr="00DF1921">
        <w:rPr>
          <w:lang w:val="sq-AL"/>
        </w:rPr>
        <w:t>enin përkatës të kësaj rregulloreje ose normën e shkelur;</w:t>
      </w:r>
    </w:p>
    <w:p w:rsidR="004C5C22" w:rsidRPr="00DF1921" w:rsidRDefault="0006474E" w:rsidP="004C5C22">
      <w:pPr>
        <w:pStyle w:val="Paragrafi"/>
        <w:rPr>
          <w:lang w:val="sq-AL"/>
        </w:rPr>
      </w:pPr>
      <w:r>
        <w:rPr>
          <w:lang w:val="sq-AL"/>
        </w:rPr>
        <w:t>c) d</w:t>
      </w:r>
      <w:r w:rsidR="004C5C22" w:rsidRPr="00DF1921">
        <w:rPr>
          <w:lang w:val="sq-AL"/>
        </w:rPr>
        <w:t>okumentet ku bazohen faktet/provat;</w:t>
      </w:r>
    </w:p>
    <w:p w:rsidR="004C5C22" w:rsidRPr="00DF1921" w:rsidRDefault="0006474E" w:rsidP="004C5C22">
      <w:pPr>
        <w:pStyle w:val="Paragrafi"/>
        <w:rPr>
          <w:lang w:val="sq-AL"/>
        </w:rPr>
      </w:pPr>
      <w:r>
        <w:rPr>
          <w:lang w:val="sq-AL"/>
        </w:rPr>
        <w:t>ç) k</w:t>
      </w:r>
      <w:r w:rsidR="004C5C22" w:rsidRPr="00DF1921">
        <w:rPr>
          <w:lang w:val="sq-AL"/>
        </w:rPr>
        <w:t>onkluzionin.</w:t>
      </w:r>
    </w:p>
    <w:p w:rsidR="004C5C22" w:rsidRPr="00DF1921" w:rsidRDefault="004C5C22" w:rsidP="004C5C22">
      <w:pPr>
        <w:pStyle w:val="Paragrafi"/>
        <w:rPr>
          <w:lang w:val="sq-AL"/>
        </w:rPr>
      </w:pPr>
      <w:r w:rsidRPr="00DF1921">
        <w:rPr>
          <w:lang w:val="sq-AL"/>
        </w:rPr>
        <w:t>4. Vendimi për dhënien e masës disiplinore përmban:</w:t>
      </w:r>
    </w:p>
    <w:p w:rsidR="004C5C22" w:rsidRPr="00DF1921" w:rsidRDefault="004C5C22" w:rsidP="004C5C22">
      <w:pPr>
        <w:pStyle w:val="Paragrafi"/>
        <w:rPr>
          <w:lang w:val="sq-AL"/>
        </w:rPr>
      </w:pPr>
      <w:r w:rsidRPr="00DF1921">
        <w:rPr>
          <w:lang w:val="sq-AL"/>
        </w:rPr>
        <w:t>a) ngjarjen ku bazohet masa e dhënë</w:t>
      </w:r>
      <w:r w:rsidR="0006474E">
        <w:rPr>
          <w:lang w:val="sq-AL"/>
        </w:rPr>
        <w:t>,</w:t>
      </w:r>
      <w:r w:rsidRPr="00DF1921">
        <w:rPr>
          <w:lang w:val="sq-AL"/>
        </w:rPr>
        <w:t xml:space="preserve"> duke përfshirë: datën, orën, vendin, si dhe rrethana të tjera që lidhen me ngjarjen;</w:t>
      </w:r>
    </w:p>
    <w:p w:rsidR="004C5C22" w:rsidRPr="00DF1921" w:rsidRDefault="004C5C22" w:rsidP="004C5C22">
      <w:pPr>
        <w:pStyle w:val="Paragrafi"/>
        <w:rPr>
          <w:lang w:val="sq-AL"/>
        </w:rPr>
      </w:pPr>
      <w:r w:rsidRPr="00DF1921">
        <w:rPr>
          <w:lang w:val="sq-AL"/>
        </w:rPr>
        <w:t>b) rregullin apo normën që është shkelur</w:t>
      </w:r>
      <w:r w:rsidR="0006474E">
        <w:rPr>
          <w:lang w:val="sq-AL"/>
        </w:rPr>
        <w:t>,</w:t>
      </w:r>
      <w:r w:rsidRPr="00DF1921">
        <w:rPr>
          <w:lang w:val="sq-AL"/>
        </w:rPr>
        <w:t xml:space="preserve"> duke përcaktuar nenin përkatës të rregullores;</w:t>
      </w:r>
    </w:p>
    <w:p w:rsidR="004C5C22" w:rsidRPr="00DF1921" w:rsidRDefault="004C5C22" w:rsidP="004C5C22">
      <w:pPr>
        <w:pStyle w:val="Paragrafi"/>
        <w:rPr>
          <w:lang w:val="sq-AL"/>
        </w:rPr>
      </w:pPr>
      <w:r w:rsidRPr="00DF1921">
        <w:rPr>
          <w:lang w:val="sq-AL"/>
        </w:rPr>
        <w:t xml:space="preserve">c) nëse shihet e arsyeshme, veprimet </w:t>
      </w:r>
      <w:r w:rsidR="0006474E">
        <w:rPr>
          <w:lang w:val="sq-AL"/>
        </w:rPr>
        <w:t>që duhet të kryejë punonjësi i P</w:t>
      </w:r>
      <w:r w:rsidRPr="00DF1921">
        <w:rPr>
          <w:lang w:val="sq-AL"/>
        </w:rPr>
        <w:t>olicisë i ndëshkuar për t’u përmirësuar;</w:t>
      </w:r>
    </w:p>
    <w:p w:rsidR="004C5C22" w:rsidRPr="00DF1921" w:rsidRDefault="004C5C22" w:rsidP="004C5C22">
      <w:pPr>
        <w:pStyle w:val="Paragrafi"/>
        <w:rPr>
          <w:lang w:val="sq-AL"/>
        </w:rPr>
      </w:pPr>
      <w:r w:rsidRPr="00DF1921">
        <w:rPr>
          <w:lang w:val="sq-AL"/>
        </w:rPr>
        <w:t>ç) rastet e mëparshme të shkeljeve të ngjashme dhe të masave disiplinore të marra;</w:t>
      </w:r>
    </w:p>
    <w:p w:rsidR="004C5C22" w:rsidRPr="00DF1921" w:rsidRDefault="004C5C22" w:rsidP="004C5C22">
      <w:pPr>
        <w:pStyle w:val="Paragrafi"/>
        <w:rPr>
          <w:lang w:val="sq-AL"/>
        </w:rPr>
      </w:pPr>
      <w:r w:rsidRPr="00DF1921">
        <w:rPr>
          <w:lang w:val="sq-AL"/>
        </w:rPr>
        <w:t>d) një listë dhe kopje të</w:t>
      </w:r>
      <w:r w:rsidR="0006474E">
        <w:rPr>
          <w:lang w:val="sq-AL"/>
        </w:rPr>
        <w:t xml:space="preserve"> të gjitha</w:t>
      </w:r>
      <w:r w:rsidRPr="00DF1921">
        <w:rPr>
          <w:lang w:val="sq-AL"/>
        </w:rPr>
        <w:t xml:space="preserve"> dokumenteve që mbështesin masën disiplinore të dhënë;</w:t>
      </w:r>
    </w:p>
    <w:p w:rsidR="004C5C22" w:rsidRPr="00DF1921" w:rsidRDefault="004C5C22" w:rsidP="004C5C22">
      <w:pPr>
        <w:pStyle w:val="Paragrafi"/>
        <w:rPr>
          <w:lang w:val="sq-AL"/>
        </w:rPr>
      </w:pPr>
      <w:r w:rsidRPr="00DF1921">
        <w:rPr>
          <w:lang w:val="sq-AL"/>
        </w:rPr>
        <w:t>dh</w:t>
      </w:r>
      <w:r w:rsidR="0006474E">
        <w:rPr>
          <w:lang w:val="sq-AL"/>
        </w:rPr>
        <w:t>) të drejtën që ka punonjësi i P</w:t>
      </w:r>
      <w:r w:rsidRPr="00DF1921">
        <w:rPr>
          <w:lang w:val="sq-AL"/>
        </w:rPr>
        <w:t>olicisë i ndëshkuar për t’u ankuar dhe afatet e ankimit;</w:t>
      </w:r>
    </w:p>
    <w:p w:rsidR="004C5C22" w:rsidRPr="00DF1921" w:rsidRDefault="004C5C22" w:rsidP="004C5C22">
      <w:pPr>
        <w:pStyle w:val="Paragrafi"/>
        <w:rPr>
          <w:lang w:val="sq-AL"/>
        </w:rPr>
      </w:pPr>
      <w:r w:rsidRPr="00DF1921">
        <w:rPr>
          <w:lang w:val="sq-AL"/>
        </w:rPr>
        <w:t>e) nënshk</w:t>
      </w:r>
      <w:r w:rsidR="0006474E">
        <w:rPr>
          <w:lang w:val="sq-AL"/>
        </w:rPr>
        <w:t>rimin dhe datën që punonjësi i P</w:t>
      </w:r>
      <w:r w:rsidRPr="00DF1921">
        <w:rPr>
          <w:lang w:val="sq-AL"/>
        </w:rPr>
        <w:t>olicisë ka marrë dijeni për masën disiplinore të dhënë. Ky nënshkrim nuk nënkupton pranimin e shkeljes ose të masës së dhënë.</w:t>
      </w:r>
    </w:p>
    <w:p w:rsidR="004C5C22" w:rsidRPr="00DF1921" w:rsidRDefault="004C5C22" w:rsidP="004C5C22">
      <w:pPr>
        <w:pStyle w:val="Paragrafi"/>
        <w:rPr>
          <w:lang w:val="sq-AL"/>
        </w:rPr>
      </w:pPr>
      <w:r w:rsidRPr="00DF1921">
        <w:rPr>
          <w:lang w:val="sq-AL"/>
        </w:rPr>
        <w:t>5. Rekomandimi për dhënien e masës disiplinore përmban:</w:t>
      </w:r>
    </w:p>
    <w:p w:rsidR="004C5C22" w:rsidRPr="00DF1921" w:rsidRDefault="0006474E" w:rsidP="004C5C22">
      <w:pPr>
        <w:pStyle w:val="Paragrafi"/>
        <w:rPr>
          <w:lang w:val="sq-AL"/>
        </w:rPr>
      </w:pPr>
      <w:r>
        <w:rPr>
          <w:lang w:val="sq-AL"/>
        </w:rPr>
        <w:t>a) s</w:t>
      </w:r>
      <w:r w:rsidR="004C5C22" w:rsidRPr="00DF1921">
        <w:rPr>
          <w:lang w:val="sq-AL"/>
        </w:rPr>
        <w:t>hkeljen e kryer;</w:t>
      </w:r>
    </w:p>
    <w:p w:rsidR="004C5C22" w:rsidRPr="00DF1921" w:rsidRDefault="0006474E" w:rsidP="004C5C22">
      <w:pPr>
        <w:pStyle w:val="Paragrafi"/>
        <w:rPr>
          <w:lang w:val="sq-AL"/>
        </w:rPr>
      </w:pPr>
      <w:r>
        <w:rPr>
          <w:lang w:val="sq-AL"/>
        </w:rPr>
        <w:t>b) n</w:t>
      </w:r>
      <w:r w:rsidR="004C5C22" w:rsidRPr="00DF1921">
        <w:rPr>
          <w:lang w:val="sq-AL"/>
        </w:rPr>
        <w:t>enin përkatës të kësaj rregulloreje ose normën e shkelur;</w:t>
      </w:r>
    </w:p>
    <w:p w:rsidR="004C5C22" w:rsidRPr="00DF1921" w:rsidRDefault="0006474E" w:rsidP="004C5C22">
      <w:pPr>
        <w:pStyle w:val="Paragrafi"/>
        <w:rPr>
          <w:lang w:val="sq-AL"/>
        </w:rPr>
      </w:pPr>
      <w:r>
        <w:rPr>
          <w:lang w:val="sq-AL"/>
        </w:rPr>
        <w:t>c) d</w:t>
      </w:r>
      <w:r w:rsidR="004C5C22" w:rsidRPr="00DF1921">
        <w:rPr>
          <w:lang w:val="sq-AL"/>
        </w:rPr>
        <w:t>okumentet ku bazohen faktet/provat;</w:t>
      </w:r>
    </w:p>
    <w:p w:rsidR="004C5C22" w:rsidRPr="00DF1921" w:rsidRDefault="0006474E" w:rsidP="004C5C22">
      <w:pPr>
        <w:pStyle w:val="Paragrafi"/>
        <w:rPr>
          <w:lang w:val="sq-AL"/>
        </w:rPr>
      </w:pPr>
      <w:r>
        <w:rPr>
          <w:lang w:val="sq-AL"/>
        </w:rPr>
        <w:t>ç) m</w:t>
      </w:r>
      <w:r w:rsidR="004C5C22" w:rsidRPr="00DF1921">
        <w:rPr>
          <w:lang w:val="sq-AL"/>
        </w:rPr>
        <w:t xml:space="preserve">asën disiplinore që propozohet. </w:t>
      </w:r>
    </w:p>
    <w:p w:rsidR="004C5C22" w:rsidRDefault="004C5C22" w:rsidP="004C5C22">
      <w:pPr>
        <w:pStyle w:val="Paragrafi"/>
        <w:rPr>
          <w:lang w:val="sq-AL"/>
        </w:rPr>
      </w:pPr>
    </w:p>
    <w:p w:rsidR="002244A0" w:rsidRDefault="002244A0" w:rsidP="004C5C22">
      <w:pPr>
        <w:pStyle w:val="Paragrafi"/>
        <w:rPr>
          <w:lang w:val="sq-AL"/>
        </w:rPr>
      </w:pPr>
    </w:p>
    <w:p w:rsidR="002244A0" w:rsidRDefault="002244A0" w:rsidP="004C5C22">
      <w:pPr>
        <w:pStyle w:val="Paragrafi"/>
        <w:rPr>
          <w:lang w:val="sq-AL"/>
        </w:rPr>
      </w:pPr>
    </w:p>
    <w:p w:rsidR="002244A0" w:rsidRPr="00DF1921" w:rsidRDefault="002244A0" w:rsidP="004C5C22">
      <w:pPr>
        <w:pStyle w:val="Paragrafi"/>
        <w:rPr>
          <w:lang w:val="sq-AL"/>
        </w:rPr>
      </w:pPr>
    </w:p>
    <w:p w:rsidR="004C5C22" w:rsidRPr="00DF1921" w:rsidRDefault="00017333" w:rsidP="00017333">
      <w:pPr>
        <w:pStyle w:val="NeniNr"/>
      </w:pPr>
      <w:r>
        <w:t>Neni</w:t>
      </w:r>
      <w:r w:rsidR="004C5C22" w:rsidRPr="00DF1921">
        <w:t xml:space="preserve"> 28</w:t>
      </w:r>
    </w:p>
    <w:p w:rsidR="004C5C22" w:rsidRPr="00DF1921" w:rsidRDefault="004C5C22" w:rsidP="00017333">
      <w:pPr>
        <w:pStyle w:val="NeniTitull"/>
      </w:pPr>
      <w:r w:rsidRPr="00DF1921">
        <w:t>Procedurat për dhënien e masave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Pas përfundimit të verifikimit dhe shqyrtimit të shkeljes disiplinore kryhen veprimet si më poshtë:</w:t>
      </w:r>
    </w:p>
    <w:p w:rsidR="004C5C22" w:rsidRPr="00DF1921" w:rsidRDefault="004C5C22" w:rsidP="004C5C22">
      <w:pPr>
        <w:pStyle w:val="Paragrafi"/>
        <w:rPr>
          <w:lang w:val="sq-AL"/>
        </w:rPr>
      </w:pPr>
      <w:r w:rsidRPr="00DF1921">
        <w:rPr>
          <w:lang w:val="sq-AL"/>
        </w:rPr>
        <w:t>a) Për shkeljet e lehta disiplinore, eprori i drejtpërdrejtë ose titullari i strukturës përkatëse merr vendim për dhënien e masës disiplinore në përputhje me</w:t>
      </w:r>
      <w:r w:rsidR="0006474E">
        <w:rPr>
          <w:lang w:val="sq-AL"/>
        </w:rPr>
        <w:t xml:space="preserve"> nenin 30 të kësaj rregulloreje.</w:t>
      </w:r>
      <w:r w:rsidRPr="00DF1921">
        <w:rPr>
          <w:lang w:val="sq-AL"/>
        </w:rPr>
        <w:t xml:space="preserve"> </w:t>
      </w:r>
    </w:p>
    <w:p w:rsidR="004C5C22" w:rsidRPr="00DF1921" w:rsidRDefault="004C5C22" w:rsidP="004C5C22">
      <w:pPr>
        <w:pStyle w:val="Paragrafi"/>
        <w:rPr>
          <w:lang w:val="sq-AL"/>
        </w:rPr>
      </w:pPr>
      <w:r w:rsidRPr="00DF1921">
        <w:rPr>
          <w:lang w:val="sq-AL"/>
        </w:rPr>
        <w:t>b) Për shkeljet e rënda disiplinore, Drejtori i Standardeve Profesionale i rekomandon titullarit përkatës, sipas nenit 30 të kësaj rregulloreje, dhënien e masës disiplinore përkatëse për punonjësin e policisë që ka kryer shkeljen disiplinore.</w:t>
      </w:r>
    </w:p>
    <w:p w:rsidR="004C5C22" w:rsidRPr="00DF1921" w:rsidRDefault="004C5C22" w:rsidP="004C5C22">
      <w:pPr>
        <w:pStyle w:val="Paragrafi"/>
        <w:rPr>
          <w:lang w:val="sq-AL"/>
        </w:rPr>
      </w:pPr>
      <w:r w:rsidRPr="00DF1921">
        <w:rPr>
          <w:lang w:val="sq-AL"/>
        </w:rPr>
        <w:t xml:space="preserve">2. Në rastet e pikës 1/b të këtij neni, kur gjatë verifikimit dhe shqyrtimit të shkeljes rezulton se punonjësi nuk ka kryer shkelje disiplinore, Drejtori i Standardeve Profesionale </w:t>
      </w:r>
      <w:r w:rsidR="0006474E">
        <w:rPr>
          <w:lang w:val="sq-AL"/>
        </w:rPr>
        <w:t>njofton me shkrim punonjësin e P</w:t>
      </w:r>
      <w:r w:rsidRPr="00DF1921">
        <w:rPr>
          <w:lang w:val="sq-AL"/>
        </w:rPr>
        <w:t xml:space="preserve">olicisë dhe titullarin e strukturës përkatëse të punonjësit, për përfundimin e ecurisë disiplinore. </w:t>
      </w:r>
    </w:p>
    <w:p w:rsidR="004C5C22" w:rsidRPr="00DF1921" w:rsidRDefault="004C5C22" w:rsidP="004C5C22">
      <w:pPr>
        <w:pStyle w:val="Paragrafi"/>
        <w:rPr>
          <w:lang w:val="sq-AL"/>
        </w:rPr>
      </w:pPr>
      <w:r w:rsidRPr="00DF1921">
        <w:rPr>
          <w:lang w:val="sq-AL"/>
        </w:rPr>
        <w:t>3. Kur shkelja e pretenduar ka qenë tendencioze nga eprori ose për arsye që nuk lidhen me kryerjen e detyrave dhe zbatimin e akteve normative, titullari i strukturës përkatëse apo Drejtori i Standardeve Profesionale i propozon Drejtorit të Përgjithshëm të Policisë dhënien e masës disiplinore për eprorin që ka raportuar shkeljen.</w:t>
      </w:r>
    </w:p>
    <w:p w:rsidR="004C5C22" w:rsidRPr="00DF1921" w:rsidRDefault="004C5C22" w:rsidP="004C5C22">
      <w:pPr>
        <w:pStyle w:val="Paragrafi"/>
        <w:rPr>
          <w:lang w:val="sq-AL"/>
        </w:rPr>
      </w:pPr>
      <w:r w:rsidRPr="00DF1921">
        <w:rPr>
          <w:lang w:val="sq-AL"/>
        </w:rPr>
        <w:t>4. Në rastet kur shkelja përmban elementë të veprës penale, çështja i kalon për shqyrtim strukturave të SHKB-së, nëpërmjet titullarit të strukturës përkatëse. Të njëjtin detyrim ka dhe Drejtoria e Standardeve Profesionale, kur gjatë verifikimit dhe shqyrtimit konstaton elementë të veprës penale.</w:t>
      </w:r>
    </w:p>
    <w:p w:rsidR="004C5C22" w:rsidRPr="00DF1921" w:rsidRDefault="004C5C22" w:rsidP="004C5C22">
      <w:pPr>
        <w:pStyle w:val="Paragrafi"/>
        <w:rPr>
          <w:lang w:val="sq-AL"/>
        </w:rPr>
      </w:pPr>
    </w:p>
    <w:p w:rsidR="004C5C22" w:rsidRPr="00DF1921" w:rsidRDefault="004C5C22" w:rsidP="00017333">
      <w:pPr>
        <w:pStyle w:val="NeniNr"/>
      </w:pPr>
      <w:r w:rsidRPr="00DF1921">
        <w:t>Neni 29</w:t>
      </w:r>
    </w:p>
    <w:p w:rsidR="004C5C22" w:rsidRPr="00DF1921" w:rsidRDefault="004C5C22" w:rsidP="00017333">
      <w:pPr>
        <w:pStyle w:val="NeniTitull"/>
      </w:pPr>
      <w:r w:rsidRPr="00DF1921">
        <w:t>Komunikimi i masës</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Vendimi për dhënien e masës disiplinore duhet t’i komunikohet me shkrim brenda tri ditëve pune nga marrja e vendimit vetë punonjësit të Policisë. Ky komunikim bëhet nga eprori i drejtpërdrejtë ose personi i autorizuar prej titullarit, i cili i komunikon punonjësit të policisë arsyet e dhënies së saj</w:t>
      </w:r>
      <w:r w:rsidR="0006474E">
        <w:rPr>
          <w:lang w:val="sq-AL"/>
        </w:rPr>
        <w:t>,</w:t>
      </w:r>
      <w:r w:rsidRPr="00DF1921">
        <w:rPr>
          <w:lang w:val="sq-AL"/>
        </w:rPr>
        <w:t xml:space="preserve"> si dhe përmirësimet që ata presin prej tij. Eprori dhe punonjësi i policisë i ndëshkuar nënshkruajnë, me firmë dhe datë për njoftimin e bërë lidhur me dhënien e masës. </w:t>
      </w:r>
    </w:p>
    <w:p w:rsidR="004C5C22" w:rsidRPr="00DF1921" w:rsidRDefault="0006474E" w:rsidP="004C5C22">
      <w:pPr>
        <w:pStyle w:val="Paragrafi"/>
        <w:rPr>
          <w:lang w:val="sq-AL"/>
        </w:rPr>
      </w:pPr>
      <w:r>
        <w:rPr>
          <w:lang w:val="sq-AL"/>
        </w:rPr>
        <w:t>2. Punonjësit të P</w:t>
      </w:r>
      <w:r w:rsidR="004C5C22" w:rsidRPr="00DF1921">
        <w:rPr>
          <w:lang w:val="sq-AL"/>
        </w:rPr>
        <w:t>olicisë, të ndëshkuar me masë disiplinore, i jepet një kopje origjinale e vendimit për dhënien e masës disiplinore</w:t>
      </w:r>
      <w:r>
        <w:rPr>
          <w:lang w:val="sq-AL"/>
        </w:rPr>
        <w:t>,</w:t>
      </w:r>
      <w:r w:rsidR="004C5C22" w:rsidRPr="00DF1921">
        <w:rPr>
          <w:lang w:val="sq-AL"/>
        </w:rPr>
        <w:t xml:space="preserve"> si dhe kopje e raportit përfundimtar apo të dokumenteve të tjera mbështetëse nëse nuk janë siguruar më parë. </w:t>
      </w:r>
    </w:p>
    <w:p w:rsidR="004C5C22" w:rsidRPr="00DF1921" w:rsidRDefault="004C5C22" w:rsidP="004C5C22">
      <w:pPr>
        <w:pStyle w:val="Paragrafi"/>
        <w:rPr>
          <w:lang w:val="sq-AL"/>
        </w:rPr>
      </w:pPr>
      <w:r w:rsidRPr="00DF1921">
        <w:rPr>
          <w:lang w:val="sq-AL"/>
        </w:rPr>
        <w:t>3. Një kopje e vendimit për dhënien e masës disiplinore</w:t>
      </w:r>
      <w:r w:rsidR="0006474E">
        <w:rPr>
          <w:lang w:val="sq-AL"/>
        </w:rPr>
        <w:t>, e nënshkruar nga punonjësi i P</w:t>
      </w:r>
      <w:r w:rsidRPr="00DF1921">
        <w:rPr>
          <w:lang w:val="sq-AL"/>
        </w:rPr>
        <w:t xml:space="preserve">olicisë i ndëshkuar, administrohet në strukturën përkatëse të personelit, e cila pas përfundimit të afatit të ankimimit ose përfundimit të procedurave të ankimimit, e vendos atë në dosjen personale të punonjësit. Në rast se pas procedurave të ankimimit masa e dhënë anulohet, dokumentacioni përkatës i ecurisë disiplinore arkivohet.     </w:t>
      </w:r>
    </w:p>
    <w:p w:rsidR="004C5C22" w:rsidRPr="00DF1921" w:rsidRDefault="004C5C22" w:rsidP="004C5C22">
      <w:pPr>
        <w:pStyle w:val="Paragrafi"/>
        <w:rPr>
          <w:lang w:val="sq-AL"/>
        </w:rPr>
      </w:pPr>
      <w:r w:rsidRPr="00DF1921">
        <w:rPr>
          <w:lang w:val="sq-AL"/>
        </w:rPr>
        <w:t>4. Kur punonjësi i ndëshkuar refuzon për të nënshkruar për marrjen dijeni për vendimin për dhënien e masës disiplinore, punonjësi që bën komunikimin e masës në prani dhe të mbrojtësit ose një përfaqësuesi të sindikatës, vendos shënimin “refuzon firmën”.</w:t>
      </w:r>
    </w:p>
    <w:p w:rsidR="004C5C22" w:rsidRPr="00DF1921" w:rsidRDefault="004C5C22" w:rsidP="004C5C22">
      <w:pPr>
        <w:pStyle w:val="Paragrafi"/>
        <w:rPr>
          <w:lang w:val="sq-AL"/>
        </w:rPr>
      </w:pPr>
    </w:p>
    <w:p w:rsidR="004C5C22" w:rsidRPr="00DF1921" w:rsidRDefault="004C5C22" w:rsidP="002109C2">
      <w:pPr>
        <w:pStyle w:val="NeniNr"/>
      </w:pPr>
      <w:r w:rsidRPr="00DF1921">
        <w:t>Neni 30</w:t>
      </w:r>
    </w:p>
    <w:p w:rsidR="004C5C22" w:rsidRPr="00DF1921" w:rsidRDefault="004C5C22" w:rsidP="002109C2">
      <w:pPr>
        <w:pStyle w:val="NeniTitull"/>
      </w:pPr>
      <w:r w:rsidRPr="00DF1921">
        <w:t>Kompetencat për dhënien e masave disiplinore</w:t>
      </w:r>
    </w:p>
    <w:p w:rsidR="004C5C22" w:rsidRPr="002244A0" w:rsidRDefault="004C5C22" w:rsidP="004C5C22">
      <w:pPr>
        <w:pStyle w:val="Paragrafi"/>
        <w:rPr>
          <w:sz w:val="16"/>
          <w:lang w:val="sq-AL"/>
        </w:rPr>
      </w:pPr>
    </w:p>
    <w:p w:rsidR="004C5C22" w:rsidRPr="00DF1921" w:rsidRDefault="004C5C22" w:rsidP="004C5C22">
      <w:pPr>
        <w:pStyle w:val="Paragrafi"/>
        <w:rPr>
          <w:lang w:val="sq-AL"/>
        </w:rPr>
      </w:pPr>
      <w:r w:rsidRPr="00DF1921">
        <w:rPr>
          <w:lang w:val="sq-AL"/>
        </w:rPr>
        <w:t xml:space="preserve">1. Funksionet që kanë të drejtë të japin masa disiplinore janë: </w:t>
      </w:r>
    </w:p>
    <w:p w:rsidR="004C5C22" w:rsidRPr="00DF1921" w:rsidRDefault="004C5C22" w:rsidP="004C5C22">
      <w:pPr>
        <w:pStyle w:val="Paragrafi"/>
        <w:rPr>
          <w:lang w:val="sq-AL"/>
        </w:rPr>
      </w:pPr>
      <w:r w:rsidRPr="00DF1921">
        <w:rPr>
          <w:lang w:val="sq-AL"/>
        </w:rPr>
        <w:t>a) Drejtori i Përgjithshëm i Policisë për masën disiplinore “Përjashtim nga Polic</w:t>
      </w:r>
      <w:r w:rsidR="0006474E">
        <w:rPr>
          <w:lang w:val="sq-AL"/>
        </w:rPr>
        <w:t>ia” për të gjithë punonjësit e P</w:t>
      </w:r>
      <w:r w:rsidRPr="00DF1921">
        <w:rPr>
          <w:lang w:val="sq-AL"/>
        </w:rPr>
        <w:t>olicisë me gradën “Nëninspektor”, “Kryeinspektor” deri në “Drejtues i Parë”, për punonjësit e Drejtorisë së Përgjithshme të Policisë me gradën “Inspektor”</w:t>
      </w:r>
      <w:r w:rsidR="0006474E">
        <w:rPr>
          <w:lang w:val="sq-AL"/>
        </w:rPr>
        <w:t>,</w:t>
      </w:r>
      <w:r w:rsidRPr="00DF1921">
        <w:rPr>
          <w:lang w:val="sq-AL"/>
        </w:rPr>
        <w:t xml:space="preserve"> si dhe masën “Largim nga puna” për punonjësit e shërbimeve mbështetëse.</w:t>
      </w:r>
    </w:p>
    <w:p w:rsidR="004C5C22" w:rsidRPr="00DF1921" w:rsidRDefault="004C5C22" w:rsidP="004C5C22">
      <w:pPr>
        <w:pStyle w:val="Paragrafi"/>
        <w:rPr>
          <w:lang w:val="sq-AL"/>
        </w:rPr>
      </w:pPr>
      <w:r w:rsidRPr="00DF1921">
        <w:rPr>
          <w:lang w:val="sq-AL"/>
        </w:rPr>
        <w:t>b) Titullarët e drejtorive të</w:t>
      </w:r>
      <w:r w:rsidR="0006474E">
        <w:rPr>
          <w:lang w:val="sq-AL"/>
        </w:rPr>
        <w:t xml:space="preserve"> policisë në qarqe, drejtorive rajonale të kufirit dhe m</w:t>
      </w:r>
      <w:r w:rsidRPr="00DF1921">
        <w:rPr>
          <w:lang w:val="sq-AL"/>
        </w:rPr>
        <w:t>igracionit dhe drejtuesit e strukturave autonome, për masën disiplinore “Përjashtim nga Policia” të punonjësve të policisë me gradën “Inspektor”.</w:t>
      </w:r>
    </w:p>
    <w:p w:rsidR="004C5C22" w:rsidRPr="00DF1921" w:rsidRDefault="004C5C22" w:rsidP="004C5C22">
      <w:pPr>
        <w:pStyle w:val="Paragrafi"/>
        <w:rPr>
          <w:lang w:val="sq-AL"/>
        </w:rPr>
      </w:pPr>
      <w:r w:rsidRPr="00DF1921">
        <w:rPr>
          <w:lang w:val="sq-AL"/>
        </w:rPr>
        <w:t>c) Drejtori i Përgjithshëm i Policisë për masën disiplinore “Ulje jo më shumë se një gradë deri në 12 muaj”, për punonjësit e gradës “Kryeinspektor” deri në “Drejtues i Parë”. Për punonjësit e policisë me gradën “Inspektor”, nuk aplikohet masa disiplinore  “Ulje jo më shumë se një gradë deri në 12 muaj”.</w:t>
      </w:r>
    </w:p>
    <w:p w:rsidR="004C5C22" w:rsidRPr="00DF1921" w:rsidRDefault="0006474E" w:rsidP="004C5C22">
      <w:pPr>
        <w:pStyle w:val="Paragrafi"/>
        <w:rPr>
          <w:lang w:val="sq-AL"/>
        </w:rPr>
      </w:pPr>
      <w:r>
        <w:rPr>
          <w:lang w:val="sq-AL"/>
        </w:rPr>
        <w:t>ç) Titullarët e d</w:t>
      </w:r>
      <w:r w:rsidR="004C5C22" w:rsidRPr="00DF1921">
        <w:rPr>
          <w:lang w:val="sq-AL"/>
        </w:rPr>
        <w:t>epartamenteve, drejtorive të</w:t>
      </w:r>
      <w:r>
        <w:rPr>
          <w:lang w:val="sq-AL"/>
        </w:rPr>
        <w:t xml:space="preserve"> policisë në qarqe, drejtorive rajonale të kufirit dhe m</w:t>
      </w:r>
      <w:r w:rsidR="004C5C22" w:rsidRPr="00DF1921">
        <w:rPr>
          <w:lang w:val="sq-AL"/>
        </w:rPr>
        <w:t>igracionit dhe strukturave autonome për masat disiplinore “Pezullim pa pagesë nga pesë deri në tridhjetë ditë” dhe “Shtyrje e afatit të gradimit nga një muaj deri në një vit”</w:t>
      </w:r>
      <w:r>
        <w:rPr>
          <w:lang w:val="sq-AL"/>
        </w:rPr>
        <w:t>,</w:t>
      </w:r>
      <w:r w:rsidR="004C5C22" w:rsidRPr="00DF1921">
        <w:rPr>
          <w:lang w:val="sq-AL"/>
        </w:rPr>
        <w:t xml:space="preserve"> si dhe masën “Ulja në një detyrë më të ulët” për punonjësit e shërbimeve mbështetëse. Këtë të drejtë këto funksione e ushtrojnë vetëm për punonjësit që kanë në strukturat e tyre.</w:t>
      </w:r>
    </w:p>
    <w:p w:rsidR="004C5C22" w:rsidRPr="00DF1921" w:rsidRDefault="0006474E" w:rsidP="004C5C22">
      <w:pPr>
        <w:pStyle w:val="Paragrafi"/>
        <w:rPr>
          <w:lang w:val="sq-AL"/>
        </w:rPr>
      </w:pPr>
      <w:r>
        <w:rPr>
          <w:lang w:val="sq-AL"/>
        </w:rPr>
        <w:t>d) Titullarët e drejtorive në d</w:t>
      </w:r>
      <w:r w:rsidR="004C5C22" w:rsidRPr="00DF1921">
        <w:rPr>
          <w:lang w:val="sq-AL"/>
        </w:rPr>
        <w:t>epartamentet e Drejtorisë së Përgjithshme të Policisë, drejtorive të</w:t>
      </w:r>
      <w:r>
        <w:rPr>
          <w:lang w:val="sq-AL"/>
        </w:rPr>
        <w:t xml:space="preserve"> policisë në qarqe, drejtorive rajonale të kufirit dhe m</w:t>
      </w:r>
      <w:r w:rsidR="004C5C22" w:rsidRPr="00DF1921">
        <w:rPr>
          <w:lang w:val="sq-AL"/>
        </w:rPr>
        <w:t>igracionit, strukturave autonome dhe komisariateve të policisë brenda strukturave të tyre për masën disiplinore “Gjobë në masën sa paga e punonjësit për pesë ditë pune” për punonjësit e policisë.</w:t>
      </w:r>
    </w:p>
    <w:p w:rsidR="004C5C22" w:rsidRPr="00DF1921" w:rsidRDefault="004C5C22" w:rsidP="004C5C22">
      <w:pPr>
        <w:pStyle w:val="Paragrafi"/>
        <w:rPr>
          <w:lang w:val="sq-AL"/>
        </w:rPr>
      </w:pPr>
      <w:r w:rsidRPr="00DF1921">
        <w:rPr>
          <w:lang w:val="sq-AL"/>
        </w:rPr>
        <w:t xml:space="preserve">dh) Çdo epror i drejtpërdrejtë duke filluar nga grada “Komisar” për masat disiplinore “Vërejtje” ose “Vërejtje me </w:t>
      </w:r>
      <w:r w:rsidR="0006474E">
        <w:rPr>
          <w:lang w:val="sq-AL"/>
        </w:rPr>
        <w:t>paralajmërim” për personelin e P</w:t>
      </w:r>
      <w:r w:rsidRPr="00DF1921">
        <w:rPr>
          <w:lang w:val="sq-AL"/>
        </w:rPr>
        <w:t>olicisë.</w:t>
      </w:r>
    </w:p>
    <w:p w:rsidR="004C5C22" w:rsidRPr="00DF1921" w:rsidRDefault="004C5C22" w:rsidP="004C5C22">
      <w:pPr>
        <w:pStyle w:val="Paragrafi"/>
        <w:rPr>
          <w:lang w:val="sq-AL"/>
        </w:rPr>
      </w:pPr>
      <w:r w:rsidRPr="00DF1921">
        <w:rPr>
          <w:lang w:val="sq-AL"/>
        </w:rPr>
        <w:t>2. Të gjitha masat disiplinore të përcaktuara në germat (b), (ç), (d) dhe (dh) të këtij neni mund të jepen edhe nga Drejtori i Përgjithshëm i Policisë.</w:t>
      </w:r>
    </w:p>
    <w:p w:rsidR="004C5C22" w:rsidRPr="00DF1921" w:rsidRDefault="004C5C22" w:rsidP="004C5C22">
      <w:pPr>
        <w:pStyle w:val="Paragrafi"/>
        <w:rPr>
          <w:lang w:val="sq-AL"/>
        </w:rPr>
      </w:pPr>
      <w:r w:rsidRPr="00DF1921">
        <w:rPr>
          <w:lang w:val="sq-AL"/>
        </w:rPr>
        <w:t>3. Për përjashtimin nga Policia të punonjësve me gradën “Inspektor” merret paraprakisht men</w:t>
      </w:r>
      <w:r w:rsidR="0006474E">
        <w:rPr>
          <w:lang w:val="sq-AL"/>
        </w:rPr>
        <w:t>dimi i strukturave qendrore të p</w:t>
      </w:r>
      <w:r w:rsidRPr="00DF1921">
        <w:rPr>
          <w:lang w:val="sq-AL"/>
        </w:rPr>
        <w:t>ersonelit për bazuesh</w:t>
      </w:r>
      <w:r>
        <w:rPr>
          <w:lang w:val="sq-AL"/>
        </w:rPr>
        <w:t>mër</w:t>
      </w:r>
      <w:r w:rsidRPr="00DF1921">
        <w:rPr>
          <w:lang w:val="sq-AL"/>
        </w:rPr>
        <w:t xml:space="preserve">inë ligjore dhe vihet në dijeni Drejtori i Përgjithshëm. </w:t>
      </w:r>
    </w:p>
    <w:p w:rsidR="004C5C22" w:rsidRPr="00DF1921" w:rsidRDefault="004C5C22" w:rsidP="004C5C22">
      <w:pPr>
        <w:pStyle w:val="Paragrafi"/>
        <w:rPr>
          <w:lang w:val="sq-AL"/>
        </w:rPr>
      </w:pPr>
      <w:r w:rsidRPr="00DF1921">
        <w:rPr>
          <w:lang w:val="sq-AL"/>
        </w:rPr>
        <w:t xml:space="preserve">4. Nëse autoriteti që ka kompetencë dhënien e masës disiplinore është punonjës i strukturave mbështetëse, kompetenca për dhënien e masës disiplinore i kalon një eprori më të lartë që ka gradë policore. </w:t>
      </w:r>
    </w:p>
    <w:p w:rsidR="004C5C22" w:rsidRPr="00DF1921" w:rsidRDefault="004C5C22" w:rsidP="004C5C22">
      <w:pPr>
        <w:pStyle w:val="Paragrafi"/>
        <w:rPr>
          <w:lang w:val="sq-AL"/>
        </w:rPr>
      </w:pPr>
    </w:p>
    <w:p w:rsidR="004C5C22" w:rsidRPr="00DF1921" w:rsidRDefault="004C5C22" w:rsidP="002109C2">
      <w:pPr>
        <w:pStyle w:val="TitulliTitull"/>
      </w:pPr>
      <w:r w:rsidRPr="00DF1921">
        <w:t>KAPITULLI I DYTË</w:t>
      </w:r>
    </w:p>
    <w:p w:rsidR="004C5C22" w:rsidRPr="00DF1921" w:rsidRDefault="004C5C22" w:rsidP="002109C2">
      <w:pPr>
        <w:pStyle w:val="TitulliTitull"/>
      </w:pPr>
      <w:r w:rsidRPr="00DF1921">
        <w:t>PARASHKRIMI DHE HEQJA E MASËS DISIPLINORE</w:t>
      </w:r>
    </w:p>
    <w:p w:rsidR="004C5C22" w:rsidRPr="00DF1921" w:rsidRDefault="004C5C22" w:rsidP="004C5C22">
      <w:pPr>
        <w:pStyle w:val="Paragrafi"/>
        <w:rPr>
          <w:lang w:val="sq-AL"/>
        </w:rPr>
      </w:pPr>
    </w:p>
    <w:p w:rsidR="004C5C22" w:rsidRPr="00DF1921" w:rsidRDefault="004C5C22" w:rsidP="002109C2">
      <w:pPr>
        <w:pStyle w:val="NeniNr"/>
      </w:pPr>
      <w:r w:rsidRPr="00DF1921">
        <w:t>Neni 31</w:t>
      </w:r>
    </w:p>
    <w:p w:rsidR="004C5C22" w:rsidRPr="00DF1921" w:rsidRDefault="004C5C22" w:rsidP="002109C2">
      <w:pPr>
        <w:pStyle w:val="NeniTitull"/>
      </w:pPr>
      <w:r w:rsidRPr="00DF1921">
        <w:t>Parashkrimi i shkeljes dhe i ekzekutimit të masës</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Masa disiplinore nuk mund t’i jepet një punonjësi nëse shkelja nuk është zbuluar brenda 12 muajve nga kryerja e saj. </w:t>
      </w:r>
    </w:p>
    <w:p w:rsidR="004C5C22" w:rsidRPr="00DF1921" w:rsidRDefault="004C5C22" w:rsidP="004C5C22">
      <w:pPr>
        <w:pStyle w:val="Paragrafi"/>
        <w:rPr>
          <w:lang w:val="sq-AL"/>
        </w:rPr>
      </w:pPr>
      <w:r w:rsidRPr="00DF1921">
        <w:rPr>
          <w:lang w:val="sq-AL"/>
        </w:rPr>
        <w:t>2. Shkelja disiplinore që pretendohet se ka kryer punonjësi parashkruhet në rast se nga data e njoftimit të punonjësit për fillimin e ecurisë disiplinore ndaj tij, kanë kaluar 30 ditë pa iu komunikuar masa disiplinore.</w:t>
      </w:r>
    </w:p>
    <w:p w:rsidR="004C5C22" w:rsidRPr="00DF1921" w:rsidRDefault="004C5C22" w:rsidP="004C5C22">
      <w:pPr>
        <w:pStyle w:val="Paragrafi"/>
        <w:rPr>
          <w:lang w:val="sq-AL"/>
        </w:rPr>
      </w:pPr>
      <w:r w:rsidRPr="00DF1921">
        <w:rPr>
          <w:lang w:val="sq-AL"/>
        </w:rPr>
        <w:t xml:space="preserve">3. Masa disiplinore nuk mund të jepet nëse nuk i është komunikuar me shkrim punonjësit brenda 5 ditëve pune nga marrja e vendimit. </w:t>
      </w:r>
    </w:p>
    <w:p w:rsidR="004C5C22" w:rsidRPr="00DF1921" w:rsidRDefault="004C5C22" w:rsidP="004C5C22">
      <w:pPr>
        <w:pStyle w:val="Paragrafi"/>
        <w:rPr>
          <w:lang w:val="sq-AL"/>
        </w:rPr>
      </w:pPr>
      <w:r w:rsidRPr="00DF1921">
        <w:rPr>
          <w:lang w:val="sq-AL"/>
        </w:rPr>
        <w:t>4. Masa disiplinore nuk ekzekutohet kur:</w:t>
      </w:r>
    </w:p>
    <w:p w:rsidR="004C5C22" w:rsidRPr="00DF1921" w:rsidRDefault="004C5C22" w:rsidP="004C5C22">
      <w:pPr>
        <w:pStyle w:val="Paragrafi"/>
        <w:rPr>
          <w:lang w:val="sq-AL"/>
        </w:rPr>
      </w:pPr>
      <w:r w:rsidRPr="00DF1921">
        <w:rPr>
          <w:lang w:val="sq-AL"/>
        </w:rPr>
        <w:t>a) nga momenti i ankimit të punonjësit kanë kaluar 60 ditë dhe punonjësi nuk është njoftuar me shkrim për vendimin e Komisioni të Apelimit, për</w:t>
      </w:r>
      <w:r w:rsidR="0006474E">
        <w:rPr>
          <w:lang w:val="sq-AL"/>
        </w:rPr>
        <w:t>veç rasteve të parashikuara në nenin 38, pika 10;</w:t>
      </w:r>
    </w:p>
    <w:p w:rsidR="004C5C22" w:rsidRPr="00DF1921" w:rsidRDefault="004C5C22" w:rsidP="004C5C22">
      <w:pPr>
        <w:pStyle w:val="Paragrafi"/>
        <w:rPr>
          <w:lang w:val="sq-AL"/>
        </w:rPr>
      </w:pPr>
      <w:r w:rsidRPr="00DF1921">
        <w:rPr>
          <w:lang w:val="sq-AL"/>
        </w:rPr>
        <w:t>b) nga momenti i ankimit të punonjësit tek eprori kanë kaluar 10 ditë pune pa u njoftuar punonjësi për vendimin e marrë.</w:t>
      </w:r>
    </w:p>
    <w:p w:rsidR="004C5C22" w:rsidRPr="00DF1921" w:rsidRDefault="004C5C22" w:rsidP="004C5C22">
      <w:pPr>
        <w:pStyle w:val="Paragrafi"/>
        <w:rPr>
          <w:lang w:val="sq-AL"/>
        </w:rPr>
      </w:pPr>
    </w:p>
    <w:p w:rsidR="004C5C22" w:rsidRPr="00DF1921" w:rsidRDefault="004C5C22" w:rsidP="002109C2">
      <w:pPr>
        <w:pStyle w:val="NeniNr"/>
      </w:pPr>
      <w:r w:rsidRPr="00DF1921">
        <w:t>Neni 32</w:t>
      </w:r>
    </w:p>
    <w:p w:rsidR="004C5C22" w:rsidRPr="00DF1921" w:rsidRDefault="004C5C22" w:rsidP="002109C2">
      <w:pPr>
        <w:pStyle w:val="NeniTitull"/>
      </w:pPr>
      <w:r w:rsidRPr="00DF1921">
        <w:t>Heqja e masës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Masat disiplinore, me përjashtim të masave “Ulje jo më shumë se një gradë deri në dymbëdhjetë muaj” dhe “Përjashtim nga Policia”, mund të hiqen nga Drejtori i Përgjithshëm i Policisë, kur nga momenti i ekzekutimit të masës ka kaluar jo më pak se gjysma e afatit të shlyerjes së saj.</w:t>
      </w:r>
    </w:p>
    <w:p w:rsidR="004C5C22" w:rsidRPr="00DF1921" w:rsidRDefault="004C5C22" w:rsidP="004C5C22">
      <w:pPr>
        <w:pStyle w:val="Paragrafi"/>
        <w:rPr>
          <w:lang w:val="sq-AL"/>
        </w:rPr>
      </w:pPr>
      <w:r w:rsidRPr="00DF1921">
        <w:rPr>
          <w:lang w:val="sq-AL"/>
        </w:rPr>
        <w:t>2. Në urdhrin për heqjen e masës disiplinore, Drejtori i Përgjithshëm duhet të argumentojë arsyet për heqjen e saj.</w:t>
      </w:r>
    </w:p>
    <w:p w:rsidR="004C5C22" w:rsidRPr="00DF1921" w:rsidRDefault="004C5C22" w:rsidP="004C5C22">
      <w:pPr>
        <w:pStyle w:val="Paragrafi"/>
        <w:rPr>
          <w:lang w:val="sq-AL"/>
        </w:rPr>
      </w:pPr>
      <w:r w:rsidRPr="00DF1921">
        <w:rPr>
          <w:lang w:val="sq-AL"/>
        </w:rPr>
        <w:t xml:space="preserve">3. Në rast se masa që hiqet është “Gjobë në masën sa paga e pesë ditë pune” sasia e parave të paguara nuk i kthehet punonjësit të policisë të ndëshkuar.  </w:t>
      </w:r>
    </w:p>
    <w:p w:rsidR="004C5C22" w:rsidRPr="00DF1921" w:rsidRDefault="004C5C22" w:rsidP="004C5C22">
      <w:pPr>
        <w:pStyle w:val="Paragrafi"/>
        <w:rPr>
          <w:lang w:val="sq-AL"/>
        </w:rPr>
      </w:pPr>
    </w:p>
    <w:p w:rsidR="004C5C22" w:rsidRPr="00DF1921" w:rsidRDefault="004C5C22" w:rsidP="002109C2">
      <w:pPr>
        <w:pStyle w:val="TitulliTitull"/>
      </w:pPr>
      <w:r w:rsidRPr="00DF1921">
        <w:t>PJESA E PESTE</w:t>
      </w:r>
    </w:p>
    <w:p w:rsidR="004C5C22" w:rsidRPr="00DF1921" w:rsidRDefault="004C5C22" w:rsidP="002109C2">
      <w:pPr>
        <w:pStyle w:val="TitulliTitull"/>
      </w:pPr>
      <w:r w:rsidRPr="00DF1921">
        <w:t>ANKIMIMI</w:t>
      </w:r>
    </w:p>
    <w:p w:rsidR="004C5C22" w:rsidRPr="00DF1921" w:rsidRDefault="004C5C22" w:rsidP="004C5C22">
      <w:pPr>
        <w:pStyle w:val="Paragrafi"/>
        <w:rPr>
          <w:lang w:val="sq-AL"/>
        </w:rPr>
      </w:pPr>
    </w:p>
    <w:p w:rsidR="004C5C22" w:rsidRPr="00DF1921" w:rsidRDefault="004C5C22" w:rsidP="002109C2">
      <w:pPr>
        <w:pStyle w:val="NeniNr"/>
      </w:pPr>
      <w:r w:rsidRPr="00DF1921">
        <w:t>Neni 33</w:t>
      </w:r>
    </w:p>
    <w:p w:rsidR="004C5C22" w:rsidRPr="00DF1921" w:rsidRDefault="004C5C22" w:rsidP="002109C2">
      <w:pPr>
        <w:pStyle w:val="NeniTitull"/>
      </w:pPr>
      <w:r w:rsidRPr="00DF1921">
        <w:t xml:space="preserve">E drejta e ankimit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Punonjësi ndaj të cilit merret masë disiplinore ka të drejtën e ankimit për masën e dhënë tek autoritetet e përcaktuara në nenin 34 dhe 35 të kësaj rregulloreje ose drejtpërdrejt në gjykatë.</w:t>
      </w:r>
    </w:p>
    <w:p w:rsidR="004C5C22" w:rsidRDefault="004C5C22" w:rsidP="004C5C22">
      <w:pPr>
        <w:pStyle w:val="Paragrafi"/>
        <w:rPr>
          <w:lang w:val="sq-AL"/>
        </w:rPr>
      </w:pPr>
    </w:p>
    <w:p w:rsidR="004C5C22" w:rsidRPr="00DF1921" w:rsidRDefault="004C5C22" w:rsidP="002109C2">
      <w:pPr>
        <w:pStyle w:val="NeniNr"/>
      </w:pPr>
      <w:r w:rsidRPr="00DF1921">
        <w:t>Neni 34</w:t>
      </w:r>
    </w:p>
    <w:p w:rsidR="004C5C22" w:rsidRPr="00DF1921" w:rsidRDefault="004C5C22" w:rsidP="002109C2">
      <w:pPr>
        <w:pStyle w:val="NeniTitull"/>
      </w:pPr>
      <w:r w:rsidRPr="00DF1921">
        <w:t>Ankimimi për masat “Vërejtje” dhe “Vërejtje me paralajmërim”</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Kur punonjësi i Policisë ndëshkohet me masën disiplinore “Vërejtje” ose “Vërejtje me paralajmërim”, ai ka të drejtë të ankohet brenda pesë ditëve nga data e marrjes dijeni tek eprori i punonjësit që ka dhënë masën disiplinore. </w:t>
      </w:r>
    </w:p>
    <w:p w:rsidR="004C5C22" w:rsidRPr="00DF1921" w:rsidRDefault="004C5C22" w:rsidP="004C5C22">
      <w:pPr>
        <w:pStyle w:val="Paragrafi"/>
        <w:rPr>
          <w:lang w:val="sq-AL"/>
        </w:rPr>
      </w:pPr>
      <w:r w:rsidRPr="00DF1921">
        <w:rPr>
          <w:lang w:val="sq-AL"/>
        </w:rPr>
        <w:t>2. Ankesa në të gjitha rastet bëhet me shkrim.</w:t>
      </w:r>
    </w:p>
    <w:p w:rsidR="004C5C22" w:rsidRPr="00DF1921" w:rsidRDefault="004C5C22" w:rsidP="004C5C22">
      <w:pPr>
        <w:pStyle w:val="Paragrafi"/>
        <w:rPr>
          <w:lang w:val="sq-AL"/>
        </w:rPr>
      </w:pPr>
      <w:r w:rsidRPr="00DF1921">
        <w:rPr>
          <w:lang w:val="sq-AL"/>
        </w:rPr>
        <w:t>3. Eprori të cilit i drejtohet ankesa duhet ta shqyrtojë dhe të marrë vendim brenda tri ditëve nga marrja e ankesës.</w:t>
      </w:r>
    </w:p>
    <w:p w:rsidR="004C5C22" w:rsidRPr="00DF1921" w:rsidRDefault="004C5C22" w:rsidP="004C5C22">
      <w:pPr>
        <w:pStyle w:val="Paragrafi"/>
        <w:rPr>
          <w:lang w:val="sq-AL"/>
        </w:rPr>
      </w:pPr>
      <w:r w:rsidRPr="00DF1921">
        <w:rPr>
          <w:lang w:val="sq-AL"/>
        </w:rPr>
        <w:t>4. Vendimi i eprorit që shqyrton ankesën është përfundimtar.</w:t>
      </w:r>
    </w:p>
    <w:p w:rsidR="004C5C22" w:rsidRPr="00DF1921" w:rsidRDefault="004C5C22" w:rsidP="004C5C22">
      <w:pPr>
        <w:pStyle w:val="Paragrafi"/>
        <w:rPr>
          <w:lang w:val="sq-AL"/>
        </w:rPr>
      </w:pPr>
      <w:r w:rsidRPr="00DF1921">
        <w:rPr>
          <w:lang w:val="sq-AL"/>
        </w:rPr>
        <w:t>5. Eprori duhet të njoftojë me shkrim punonjësin e Policisë që është ankuar, punonjësin që ka dhënë masën, si dhe strukturat e personelit të cilat, me marrjen e këtij vendimi, e administrojnë atë në dosjen personale të punonjësit</w:t>
      </w:r>
      <w:r w:rsidR="005257A7">
        <w:rPr>
          <w:lang w:val="sq-AL"/>
        </w:rPr>
        <w:t>,</w:t>
      </w:r>
      <w:r w:rsidRPr="00DF1921">
        <w:rPr>
          <w:lang w:val="sq-AL"/>
        </w:rPr>
        <w:t xml:space="preserve"> si dhe në sistemin elektronik të të dhënave.</w:t>
      </w:r>
    </w:p>
    <w:p w:rsidR="004C5C22" w:rsidRPr="00DF1921" w:rsidRDefault="004C5C22" w:rsidP="004C5C22">
      <w:pPr>
        <w:pStyle w:val="Paragrafi"/>
        <w:rPr>
          <w:lang w:val="sq-AL"/>
        </w:rPr>
      </w:pPr>
    </w:p>
    <w:p w:rsidR="004C5C22" w:rsidRPr="00DF1921" w:rsidRDefault="004C5C22" w:rsidP="002109C2">
      <w:pPr>
        <w:pStyle w:val="NeniNr"/>
      </w:pPr>
      <w:r w:rsidRPr="00DF1921">
        <w:t>Neni 35</w:t>
      </w:r>
    </w:p>
    <w:p w:rsidR="004C5C22" w:rsidRPr="00DF1921" w:rsidRDefault="004C5C22" w:rsidP="002109C2">
      <w:pPr>
        <w:pStyle w:val="NeniTitull"/>
      </w:pPr>
      <w:r w:rsidRPr="00DF1921">
        <w:t>Ankimimi për masat më të rënda se “Vërejtje me paralajmërim”</w:t>
      </w:r>
    </w:p>
    <w:p w:rsidR="004C5C22" w:rsidRPr="00DF1921" w:rsidRDefault="004C5C22" w:rsidP="004C5C22">
      <w:pPr>
        <w:pStyle w:val="Paragrafi"/>
        <w:rPr>
          <w:lang w:val="sq-AL"/>
        </w:rPr>
      </w:pPr>
    </w:p>
    <w:p w:rsidR="004C5C22" w:rsidRPr="00DF1921" w:rsidRDefault="005257A7" w:rsidP="004C5C22">
      <w:pPr>
        <w:pStyle w:val="Paragrafi"/>
        <w:rPr>
          <w:lang w:val="sq-AL"/>
        </w:rPr>
      </w:pPr>
      <w:r>
        <w:rPr>
          <w:lang w:val="sq-AL"/>
        </w:rPr>
        <w:t>1. Punonjësi i P</w:t>
      </w:r>
      <w:r w:rsidR="004C5C22" w:rsidRPr="00DF1921">
        <w:rPr>
          <w:lang w:val="sq-AL"/>
        </w:rPr>
        <w:t>olicisë ndaj të cilit merret masë disiplinore “Gjobë në masën sa paga e punonjësit për pesë ditë pune”, “Shtyrje e afatit të gradimit nga një muaj deri në një vit”, “Pezullim pa pagesë nga pesë ditë deri në tridhjetë ditë”, “Ulje jo më shumë se një gradë deri në 12 muaj”, ose “Përjashtim nga Policia” dhe punonjësi i shërbimeve mbështetëse ndaj të cilit merret masa disiplinore “Ulja në një detyrë më të ulët” dhe “Largim nga puna”, ka të drejtë të ankohet me shkrim për masën e dhënë</w:t>
      </w:r>
      <w:r>
        <w:rPr>
          <w:lang w:val="sq-AL"/>
        </w:rPr>
        <w:t xml:space="preserve"> te</w:t>
      </w:r>
      <w:r w:rsidR="004C5C22" w:rsidRPr="00DF1921">
        <w:rPr>
          <w:lang w:val="sq-AL"/>
        </w:rPr>
        <w:t xml:space="preserve"> Komisioni i Apelimit brenda 10 ditë pune nga çasti i njoftimit me shkrim për dhënien e masës. </w:t>
      </w:r>
    </w:p>
    <w:p w:rsidR="004C5C22" w:rsidRPr="00DF1921" w:rsidRDefault="004C5C22" w:rsidP="004C5C22">
      <w:pPr>
        <w:pStyle w:val="Paragrafi"/>
        <w:rPr>
          <w:lang w:val="sq-AL"/>
        </w:rPr>
      </w:pPr>
      <w:r w:rsidRPr="00DF1921">
        <w:rPr>
          <w:lang w:val="sq-AL"/>
        </w:rPr>
        <w:t>2. Afati i ankimimit prej dhjetë ditësh</w:t>
      </w:r>
      <w:r w:rsidR="005257A7">
        <w:rPr>
          <w:lang w:val="sq-AL"/>
        </w:rPr>
        <w:t>,</w:t>
      </w:r>
      <w:r w:rsidRPr="00DF1921">
        <w:rPr>
          <w:lang w:val="sq-AL"/>
        </w:rPr>
        <w:t xml:space="preserve"> në kuptimin e këtij neni, fillon nga data e marrjes së njofti</w:t>
      </w:r>
      <w:r w:rsidR="005257A7">
        <w:rPr>
          <w:lang w:val="sq-AL"/>
        </w:rPr>
        <w:t>mit me shkrim për masën e dhënë</w:t>
      </w:r>
      <w:r w:rsidRPr="00DF1921">
        <w:rPr>
          <w:lang w:val="sq-AL"/>
        </w:rPr>
        <w:t xml:space="preserve"> deri në datën e dorëzimit të ankesës në sekretarinë e strukturës ku ai punon. Punonjësi i sekretarisë duhet t’i japë ankuesit një vërtetim për datën e regjistrimit të ankesës dhe ta dërgojë ankesën menjëherë në Drejtorinë e Standardeve Profesionale.</w:t>
      </w:r>
    </w:p>
    <w:p w:rsidR="004C5C22" w:rsidRPr="00DF1921" w:rsidRDefault="004C5C22" w:rsidP="004C5C22">
      <w:pPr>
        <w:pStyle w:val="Paragrafi"/>
        <w:rPr>
          <w:lang w:val="sq-AL"/>
        </w:rPr>
      </w:pPr>
      <w:r w:rsidRPr="00DF1921">
        <w:rPr>
          <w:lang w:val="sq-AL"/>
        </w:rPr>
        <w:t xml:space="preserve">3. Nëse ankimi nuk bëhet nga punonjësi brenda afatit të përcaktuar në pikën 3 të këtij neni, ai nuk shqyrtohet dhe për këtë njoftohet punonjësi i Policisë, titullari që ka dhënë masën si dhe strukturat e personelit. </w:t>
      </w:r>
    </w:p>
    <w:p w:rsidR="004C5C22" w:rsidRPr="00DF1921" w:rsidRDefault="004C5C22" w:rsidP="004C5C22">
      <w:pPr>
        <w:pStyle w:val="Paragrafi"/>
        <w:rPr>
          <w:lang w:val="sq-AL"/>
        </w:rPr>
      </w:pPr>
    </w:p>
    <w:p w:rsidR="004C5C22" w:rsidRPr="00DF1921" w:rsidRDefault="004C5C22" w:rsidP="002109C2">
      <w:pPr>
        <w:pStyle w:val="NeniNr"/>
      </w:pPr>
      <w:r w:rsidRPr="00DF1921">
        <w:t>Neni 36</w:t>
      </w:r>
    </w:p>
    <w:p w:rsidR="004C5C22" w:rsidRPr="00DF1921" w:rsidRDefault="004C5C22" w:rsidP="002109C2">
      <w:pPr>
        <w:pStyle w:val="NeniTitull"/>
      </w:pPr>
      <w:r w:rsidRPr="00DF1921">
        <w:t xml:space="preserve">Komisioni i Apelimit </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Komisioni i Apelimit përbëhet ng</w:t>
      </w:r>
      <w:r w:rsidR="005257A7">
        <w:rPr>
          <w:lang w:val="sq-AL"/>
        </w:rPr>
        <w:t>a 4 punonjës P</w:t>
      </w:r>
      <w:r w:rsidRPr="00DF1921">
        <w:rPr>
          <w:lang w:val="sq-AL"/>
        </w:rPr>
        <w:t>olicie me gradë “Drejtues i Parë” dhe drejtohet nga njëri prej Zëvendësdrejtorëve të Përgjithshëm të Policisë. Ky Komision shqyrton të gjitha ankesat për masat disiplinore më të rënda se “Vërejtje me paralajmërim”</w:t>
      </w:r>
      <w:r w:rsidR="005257A7">
        <w:rPr>
          <w:lang w:val="sq-AL"/>
        </w:rPr>
        <w:t>,</w:t>
      </w:r>
      <w:r w:rsidRPr="00DF1921">
        <w:rPr>
          <w:lang w:val="sq-AL"/>
        </w:rPr>
        <w:t xml:space="preserve"> si dhe rastet e ankimit për lirim nga detyra për shkak të shkurtimit të funksionit organik, kur punonjësi nuk pranon ulje në gradë. Pjesëtarët e këtij Komisioni caktohen çdo vit me urdhër të Drejtorit të Përgjithshëm të Policisë. Vendimet e Komisionit të Apelimit janë të formës së prerë dhe të detyrueshme për t’u zbatuar nga çdo punonjës Policie. Këto vendime mund të ankimohen nga palët vetëm në Gjykatë. </w:t>
      </w:r>
    </w:p>
    <w:p w:rsidR="004C5C22" w:rsidRPr="00DF1921" w:rsidRDefault="004C5C22" w:rsidP="004C5C22">
      <w:pPr>
        <w:pStyle w:val="Paragrafi"/>
        <w:rPr>
          <w:lang w:val="sq-AL"/>
        </w:rPr>
      </w:pPr>
      <w:r w:rsidRPr="00DF1921">
        <w:rPr>
          <w:lang w:val="sq-AL"/>
        </w:rPr>
        <w:t>2. Punonjësi i Policisë nuk mund të jetë anëtar i Komisionit të Apelimit në këto raste:</w:t>
      </w:r>
    </w:p>
    <w:p w:rsidR="004C5C22" w:rsidRPr="00DF1921" w:rsidRDefault="004C5C22" w:rsidP="004C5C22">
      <w:pPr>
        <w:pStyle w:val="Paragrafi"/>
        <w:rPr>
          <w:lang w:val="sq-AL"/>
        </w:rPr>
      </w:pPr>
      <w:r w:rsidRPr="00DF1921">
        <w:rPr>
          <w:lang w:val="sq-AL"/>
        </w:rPr>
        <w:t>a) kur ai është objekt i shqyrtimit të ankesës;</w:t>
      </w:r>
    </w:p>
    <w:p w:rsidR="004C5C22" w:rsidRPr="00DF1921" w:rsidRDefault="004C5C22" w:rsidP="004C5C22">
      <w:pPr>
        <w:pStyle w:val="Paragrafi"/>
        <w:rPr>
          <w:lang w:val="sq-AL"/>
        </w:rPr>
      </w:pPr>
      <w:r w:rsidRPr="00DF1921">
        <w:rPr>
          <w:lang w:val="sq-AL"/>
        </w:rPr>
        <w:t>b) kur ai është punonjësi që ka dhënë masën disiplinore që është ankimuar;</w:t>
      </w:r>
    </w:p>
    <w:p w:rsidR="004C5C22" w:rsidRPr="00DF1921" w:rsidRDefault="004C5C22" w:rsidP="004C5C22">
      <w:pPr>
        <w:pStyle w:val="Paragrafi"/>
        <w:rPr>
          <w:lang w:val="sq-AL"/>
        </w:rPr>
      </w:pPr>
      <w:r w:rsidRPr="00DF1921">
        <w:rPr>
          <w:lang w:val="sq-AL"/>
        </w:rPr>
        <w:t>c) kur ai është vartës/epror i drejtpërdrejtë i punonjësit që është ankuar;</w:t>
      </w:r>
    </w:p>
    <w:p w:rsidR="004C5C22" w:rsidRPr="00DF1921" w:rsidRDefault="004C5C22" w:rsidP="004C5C22">
      <w:pPr>
        <w:pStyle w:val="Paragrafi"/>
        <w:rPr>
          <w:lang w:val="sq-AL"/>
        </w:rPr>
      </w:pPr>
      <w:r w:rsidRPr="00DF1921">
        <w:rPr>
          <w:lang w:val="sq-AL"/>
        </w:rPr>
        <w:t xml:space="preserve">ç) kur është dëshmitar në ngjarje. </w:t>
      </w:r>
    </w:p>
    <w:p w:rsidR="004C5C22" w:rsidRPr="00DF1921" w:rsidRDefault="004C5C22" w:rsidP="004C5C22">
      <w:pPr>
        <w:pStyle w:val="Paragrafi"/>
        <w:rPr>
          <w:lang w:val="sq-AL"/>
        </w:rPr>
      </w:pPr>
      <w:r w:rsidRPr="00DF1921">
        <w:rPr>
          <w:lang w:val="sq-AL"/>
        </w:rPr>
        <w:t xml:space="preserve">3. Punonjësi i Policisë që apelon ka të drejtë të kërkojë deri në dy herë ndryshimin e anëtarëve të Komisionit të Apelimit. </w:t>
      </w:r>
    </w:p>
    <w:p w:rsidR="004C5C22" w:rsidRPr="00DF1921" w:rsidRDefault="004C5C22" w:rsidP="004C5C22">
      <w:pPr>
        <w:pStyle w:val="Paragrafi"/>
        <w:rPr>
          <w:lang w:val="sq-AL"/>
        </w:rPr>
      </w:pPr>
      <w:r w:rsidRPr="00DF1921">
        <w:rPr>
          <w:lang w:val="sq-AL"/>
        </w:rPr>
        <w:t xml:space="preserve">4. Në rastet e përcaktuara në pikat 2 dhe 3 të këtij neni, Drejtori i Përgjithshëm e zëvendëson anëtarin e Komisionit me një punonjës tjetër. </w:t>
      </w:r>
    </w:p>
    <w:p w:rsidR="004C5C22" w:rsidRPr="00DF1921" w:rsidRDefault="004C5C22" w:rsidP="004C5C22">
      <w:pPr>
        <w:pStyle w:val="Paragrafi"/>
        <w:rPr>
          <w:lang w:val="sq-AL"/>
        </w:rPr>
      </w:pPr>
      <w:r w:rsidRPr="00DF1921">
        <w:rPr>
          <w:lang w:val="sq-AL"/>
        </w:rPr>
        <w:t>5. Ankimimi i Drejtorit të Përgjithshëm nuk është objekt shqyrtimi i këtij Komisioni. Ai ka të drejtë të ankohet drejtpërdrejt në gjykatë.</w:t>
      </w:r>
    </w:p>
    <w:p w:rsidR="004C5C22" w:rsidRPr="00DF1921" w:rsidRDefault="004C5C22" w:rsidP="004C5C22">
      <w:pPr>
        <w:pStyle w:val="Paragrafi"/>
        <w:rPr>
          <w:lang w:val="sq-AL"/>
        </w:rPr>
      </w:pPr>
    </w:p>
    <w:p w:rsidR="004C5C22" w:rsidRPr="00DF1921" w:rsidRDefault="004C5C22" w:rsidP="002109C2">
      <w:pPr>
        <w:pStyle w:val="NeniNr"/>
      </w:pPr>
      <w:r w:rsidRPr="00DF1921">
        <w:t>Neni 37</w:t>
      </w:r>
    </w:p>
    <w:p w:rsidR="004C5C22" w:rsidRPr="00DF1921" w:rsidRDefault="004C5C22" w:rsidP="002109C2">
      <w:pPr>
        <w:pStyle w:val="NeniTitull"/>
      </w:pPr>
      <w:r w:rsidRPr="00DF1921">
        <w:t>Ankimi ndaj Drejtorit të Përgjithshëm</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Kur ankesa bëhet ndaj Drejtorit të Përgjithshëm, ajo nuk është objekt verifikimi e shqyrtimi nga strukturat e Drejtorisë së Përgjithshme. Struktura ku adresohet ankesa duhet ta dërgojë atë menjëherë tek Ministri i Brendshëm.</w:t>
      </w:r>
    </w:p>
    <w:p w:rsidR="004C5C22" w:rsidRPr="00DF1921" w:rsidRDefault="004C5C22" w:rsidP="004C5C22">
      <w:pPr>
        <w:pStyle w:val="Paragrafi"/>
        <w:rPr>
          <w:lang w:val="sq-AL"/>
        </w:rPr>
      </w:pPr>
      <w:r w:rsidRPr="00DF1921">
        <w:rPr>
          <w:lang w:val="sq-AL"/>
        </w:rPr>
        <w:t xml:space="preserve">2. Në këtë rast, Ministri përcakton procedurat dhe personat që do të merren me verifikimin dhe shqyrtimin e ankesës.   </w:t>
      </w:r>
    </w:p>
    <w:p w:rsidR="004C5C22" w:rsidRPr="00DF1921" w:rsidRDefault="004C5C22" w:rsidP="004C5C22">
      <w:pPr>
        <w:pStyle w:val="Paragrafi"/>
        <w:rPr>
          <w:lang w:val="sq-AL"/>
        </w:rPr>
      </w:pPr>
    </w:p>
    <w:p w:rsidR="004C5C22" w:rsidRPr="00DF1921" w:rsidRDefault="004C5C22" w:rsidP="002109C2">
      <w:pPr>
        <w:pStyle w:val="NeniNr"/>
      </w:pPr>
      <w:r w:rsidRPr="00DF1921">
        <w:t>Neni 38</w:t>
      </w:r>
    </w:p>
    <w:p w:rsidR="004C5C22" w:rsidRPr="00DF1921" w:rsidRDefault="004C5C22" w:rsidP="002109C2">
      <w:pPr>
        <w:pStyle w:val="NeniTitull"/>
      </w:pPr>
      <w:r w:rsidRPr="00DF1921">
        <w:t>Procedura e shqyrtimit të ankimit</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Me marrjen e ankesës nga punonjësi i Policisë, Komisioni i Apelimit kërkon zyrtarisht nga punonjësi që ka dhënë masën disiplinore, prova dhe fakte shkresore në të cilat ai është mbështetur për dhënien e masës. </w:t>
      </w:r>
    </w:p>
    <w:p w:rsidR="004C5C22" w:rsidRPr="00DF1921" w:rsidRDefault="004C5C22" w:rsidP="004C5C22">
      <w:pPr>
        <w:pStyle w:val="Paragrafi"/>
        <w:rPr>
          <w:lang w:val="sq-AL"/>
        </w:rPr>
      </w:pPr>
      <w:r w:rsidRPr="00DF1921">
        <w:rPr>
          <w:lang w:val="sq-AL"/>
        </w:rPr>
        <w:t xml:space="preserve">2. Komisioni i Apelimit, kur e gjykon të nevojshme, cakton një punonjës Policie të Drejtorisë së Përgjithshme me gradë më të lartë se grada e ankuesit që të bëjë verifikime që lidhen me çështjen në shqyrtim.  </w:t>
      </w:r>
    </w:p>
    <w:p w:rsidR="004C5C22" w:rsidRPr="00DF1921" w:rsidRDefault="004C5C22" w:rsidP="004C5C22">
      <w:pPr>
        <w:pStyle w:val="Paragrafi"/>
        <w:rPr>
          <w:lang w:val="sq-AL"/>
        </w:rPr>
      </w:pPr>
      <w:r w:rsidRPr="00DF1921">
        <w:rPr>
          <w:lang w:val="sq-AL"/>
        </w:rPr>
        <w:t>3. Kryetari i Komisionit të Apelimit njofton me shkrim punonjësin e Policisë për vendin, datën dhe orën e shqyrtimit të ankesës së tij jo më vonë se 5 ditë përpara datës së shqyrtimit. Gjithashtu, ai njofton anëtarët e Komisionit të Apelimit për vendin, datën dhe orën e takimit, duke i vënë në dispozicion dokumentacionin përkatës.</w:t>
      </w:r>
    </w:p>
    <w:p w:rsidR="004C5C22" w:rsidRPr="00DF1921" w:rsidRDefault="004C5C22" w:rsidP="004C5C22">
      <w:pPr>
        <w:pStyle w:val="Paragrafi"/>
        <w:rPr>
          <w:lang w:val="sq-AL"/>
        </w:rPr>
      </w:pPr>
      <w:r w:rsidRPr="00DF1921">
        <w:rPr>
          <w:lang w:val="sq-AL"/>
        </w:rPr>
        <w:t>4. Punonjësi ka të drejtë të jetë i pranishëm dhe të mbrohet nga një punonjës tjetër Policie i zgjedhur prej tij, me të njëjtën gradë ose me gradë më të lartë, ose një përfaqësues ligjor jashtë strukturave të Policisë. Në rast se punonjësi ndihmohet nga përfaqësuesi ligjor, shpenzimet përkatëse mbulohen nga vetë punonjësi ose nga Sindikata. Titullarët e strukturave përkatëse duhet t’i lejojnë punonjësit e zgjedhur si mbrojtës të marrin pjesë në seancat e shqyrtimit të ankesës.</w:t>
      </w:r>
    </w:p>
    <w:p w:rsidR="004C5C22" w:rsidRPr="00DF1921" w:rsidRDefault="004C5C22" w:rsidP="004C5C22">
      <w:pPr>
        <w:pStyle w:val="Paragrafi"/>
        <w:rPr>
          <w:lang w:val="sq-AL"/>
        </w:rPr>
      </w:pPr>
      <w:r w:rsidRPr="00DF1921">
        <w:rPr>
          <w:lang w:val="sq-AL"/>
        </w:rPr>
        <w:t>5. Gjatë shqyrtimit të ankesës, Komisioni i Apelimit mund të kërkojë praninë e punonjësve të tjerë të cilët kanë dijeni për ngjarjen apo shkeljen që pretendohet se ka kryer punonjësi.</w:t>
      </w:r>
    </w:p>
    <w:p w:rsidR="004C5C22" w:rsidRPr="00DF1921" w:rsidRDefault="004C5C22" w:rsidP="004C5C22">
      <w:pPr>
        <w:pStyle w:val="Paragrafi"/>
        <w:rPr>
          <w:lang w:val="sq-AL"/>
        </w:rPr>
      </w:pPr>
      <w:r w:rsidRPr="00DF1921">
        <w:rPr>
          <w:lang w:val="sq-AL"/>
        </w:rPr>
        <w:t xml:space="preserve">6. Mbledhjet e Komisionit të Apelimit për shqyrtimin e ankesave janë të hapura për punonjësit e Policisë, me përjashtim të rasteve kur çështja që shqyrtohet përbën sekret. Në rastet kur masa disiplinore është dhënë si pasojë e ankesës së ardhur nga qytetarët apo institucionet, mbledhjet e Komisionit janë të hapura edhe për median dhe publikun, kur ato nuk përbëjnë sekret. </w:t>
      </w:r>
    </w:p>
    <w:p w:rsidR="004C5C22" w:rsidRPr="00DF1921" w:rsidRDefault="004C5C22" w:rsidP="004C5C22">
      <w:pPr>
        <w:pStyle w:val="Paragrafi"/>
        <w:rPr>
          <w:lang w:val="sq-AL"/>
        </w:rPr>
      </w:pPr>
      <w:r w:rsidRPr="00DF1921">
        <w:rPr>
          <w:lang w:val="sq-AL"/>
        </w:rPr>
        <w:t xml:space="preserve">7. Seancat e shqyrtimit të ankesës së punonjësit pasqyrohen në procesverbalin përkatës të Komisionit të Apelimit. </w:t>
      </w:r>
    </w:p>
    <w:p w:rsidR="004C5C22" w:rsidRPr="00DF1921" w:rsidRDefault="004C5C22" w:rsidP="004C5C22">
      <w:pPr>
        <w:pStyle w:val="Paragrafi"/>
        <w:rPr>
          <w:lang w:val="sq-AL"/>
        </w:rPr>
      </w:pPr>
      <w:r w:rsidRPr="00DF1921">
        <w:rPr>
          <w:lang w:val="sq-AL"/>
        </w:rPr>
        <w:t>8. Vendimi i Komisionit të Apelimit duhet të jetë i arsyetuar dhe i bazuar në prova, fakte shkresore</w:t>
      </w:r>
      <w:r w:rsidR="005257A7">
        <w:rPr>
          <w:lang w:val="sq-AL"/>
        </w:rPr>
        <w:t>,</w:t>
      </w:r>
      <w:r w:rsidRPr="00DF1921">
        <w:rPr>
          <w:lang w:val="sq-AL"/>
        </w:rPr>
        <w:t xml:space="preserve"> si dhe në aktet normative në fuqi. Ai merret me shumicë votash dhe pa praninë e personave të tjerë. </w:t>
      </w:r>
    </w:p>
    <w:p w:rsidR="004C5C22" w:rsidRPr="00DF1921" w:rsidRDefault="004C5C22" w:rsidP="004C5C22">
      <w:pPr>
        <w:pStyle w:val="Paragrafi"/>
        <w:rPr>
          <w:lang w:val="sq-AL"/>
        </w:rPr>
      </w:pPr>
      <w:r w:rsidRPr="00DF1921">
        <w:rPr>
          <w:lang w:val="sq-AL"/>
        </w:rPr>
        <w:t>9. Komisioni i Apelimit i komunikon me shkrim punonjësit të Policisë vendimin, sa më shpejt që të jetë e mundur, por jo më vonë se 5 ditë pune, duke i dhënë një kopje të vendimit</w:t>
      </w:r>
      <w:r w:rsidR="005257A7">
        <w:rPr>
          <w:lang w:val="sq-AL"/>
        </w:rPr>
        <w:t>,</w:t>
      </w:r>
      <w:r w:rsidRPr="00DF1921">
        <w:rPr>
          <w:lang w:val="sq-AL"/>
        </w:rPr>
        <w:t xml:space="preserve"> si dhe fotokopje të dokumentacionit të shqyrtuar. Për vendimin e marrë njoftohet me shkrim edhe eprori që ka dhënë masën disiplinore.</w:t>
      </w:r>
    </w:p>
    <w:p w:rsidR="004C5C22" w:rsidRPr="00DF1921" w:rsidRDefault="004C5C22" w:rsidP="004C5C22">
      <w:pPr>
        <w:pStyle w:val="Paragrafi"/>
        <w:rPr>
          <w:lang w:val="sq-AL"/>
        </w:rPr>
      </w:pPr>
      <w:r w:rsidRPr="00DF1921">
        <w:rPr>
          <w:lang w:val="sq-AL"/>
        </w:rPr>
        <w:t>10. Komisioni i Apelimit duhet të përfundojë shqyrtimin e ankesës dhe të marrë vendim jo më vonë se 60 ditë nga momenti i marrjes së ankesës. Në raste të veçanta, ky afat mund të shtyhet për dy herë nga 30 ditë të tjera me vendim të arsyetuar të Komisionit të Apelimit.</w:t>
      </w:r>
    </w:p>
    <w:p w:rsidR="004C5C22" w:rsidRPr="00DF1921" w:rsidRDefault="004C5C22" w:rsidP="004C5C22">
      <w:pPr>
        <w:pStyle w:val="Paragrafi"/>
        <w:rPr>
          <w:lang w:val="sq-AL"/>
        </w:rPr>
      </w:pPr>
      <w:r w:rsidRPr="00DF1921">
        <w:rPr>
          <w:lang w:val="sq-AL"/>
        </w:rPr>
        <w:t xml:space="preserve">11. Në rast se punonjësi i Policisë nuk paraqitet në seancën e caktuar për shqyrtimin e ankesës së tij, seanca mund të shtyhet jo më shumë se një herë.   </w:t>
      </w:r>
    </w:p>
    <w:p w:rsidR="004C5C22" w:rsidRPr="00DF1921" w:rsidRDefault="004C5C22" w:rsidP="004C5C22">
      <w:pPr>
        <w:pStyle w:val="Paragrafi"/>
        <w:rPr>
          <w:lang w:val="sq-AL"/>
        </w:rPr>
      </w:pPr>
    </w:p>
    <w:p w:rsidR="004C5C22" w:rsidRPr="00DF1921" w:rsidRDefault="004C5C22" w:rsidP="002109C2">
      <w:pPr>
        <w:pStyle w:val="NeniNr"/>
      </w:pPr>
      <w:r w:rsidRPr="00DF1921">
        <w:t>Neni 39</w:t>
      </w:r>
    </w:p>
    <w:p w:rsidR="004C5C22" w:rsidRPr="00DF1921" w:rsidRDefault="004C5C22" w:rsidP="002109C2">
      <w:pPr>
        <w:pStyle w:val="NeniTitull"/>
      </w:pPr>
      <w:r w:rsidRPr="00DF1921">
        <w:t>Procedura e shqyrtimit të ankimit për punonjësin e Policisë me masë sigurie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Për punonjësin e Policisë që është me masë sigurie “arrest në shtëpi” ose “arrest në burg”, procedurat e shqyrtimit të ankimit janë të njëjta sipas përcak</w:t>
      </w:r>
      <w:r w:rsidR="005257A7">
        <w:rPr>
          <w:lang w:val="sq-AL"/>
        </w:rPr>
        <w:t>timeve të nenit 38 të kësaj r</w:t>
      </w:r>
      <w:r w:rsidRPr="00DF1921">
        <w:rPr>
          <w:lang w:val="sq-AL"/>
        </w:rPr>
        <w:t>regulloreje. Në këto raste, kur është e pamundur të kontaktohet me punonjësin e Policisë, ai ka të drejtë të mbrohet nga një punonjës Policie ose mbrojtës ligjor i zgjedhur prej tij. Kur ai refuzon mbrojtjen e tij, Komisioni i cakton si mbrojtës një punonjës Policie mundësisht me gradë më të lartë se grada që ai mban.</w:t>
      </w:r>
    </w:p>
    <w:p w:rsidR="004C5C22" w:rsidRPr="00DF1921" w:rsidRDefault="004C5C22" w:rsidP="004C5C22">
      <w:pPr>
        <w:pStyle w:val="Paragrafi"/>
        <w:rPr>
          <w:lang w:val="sq-AL"/>
        </w:rPr>
      </w:pPr>
      <w:r w:rsidRPr="00DF1921">
        <w:rPr>
          <w:lang w:val="sq-AL"/>
        </w:rPr>
        <w:t>2. Për punonjësin e Policisë që është me masë sigurie “shtrim i përkohshëm në një spital psikiatrik”</w:t>
      </w:r>
      <w:r w:rsidR="005257A7">
        <w:rPr>
          <w:lang w:val="sq-AL"/>
        </w:rPr>
        <w:t>,</w:t>
      </w:r>
      <w:r w:rsidRPr="00DF1921">
        <w:rPr>
          <w:lang w:val="sq-AL"/>
        </w:rPr>
        <w:t xml:space="preserve"> procedurat e shqyrtimit të ankimit janë të njëjta sipas përcaktimeve të nenit 38 të kësaj Rregulloreje. Në këto raste, ai ka të drejtë të mbrohet nga një punonjës Policie ose mbrojtës ligjor i zgjedhur prej tij. Kur ai refuzon mbrojtjen e tij, Komisioni i cakton si mbrojtës një punonjës Policie mundësisht me gradë më të lartë se grada që ai mban.</w:t>
      </w:r>
    </w:p>
    <w:p w:rsidR="004C5C22" w:rsidRPr="00DF1921" w:rsidRDefault="004C5C22" w:rsidP="004C5C22">
      <w:pPr>
        <w:pStyle w:val="Paragrafi"/>
        <w:rPr>
          <w:lang w:val="sq-AL"/>
        </w:rPr>
      </w:pPr>
    </w:p>
    <w:p w:rsidR="004C5C22" w:rsidRPr="00DF1921" w:rsidRDefault="004C5C22" w:rsidP="002109C2">
      <w:pPr>
        <w:pStyle w:val="NeniNr"/>
      </w:pPr>
      <w:r w:rsidRPr="00DF1921">
        <w:t>Neni 40</w:t>
      </w:r>
    </w:p>
    <w:p w:rsidR="004C5C22" w:rsidRPr="00DF1921" w:rsidRDefault="004C5C22" w:rsidP="002109C2">
      <w:pPr>
        <w:pStyle w:val="NeniTitull"/>
      </w:pPr>
      <w:r w:rsidRPr="00DF1921">
        <w:t>Përgatitja dhe administrimi i dokumentacionit</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Ankimimi për masat disiplinore</w:t>
      </w:r>
      <w:r w:rsidR="005257A7">
        <w:rPr>
          <w:lang w:val="sq-AL"/>
        </w:rPr>
        <w:t>,</w:t>
      </w:r>
      <w:r w:rsidRPr="00DF1921">
        <w:rPr>
          <w:lang w:val="sq-AL"/>
        </w:rPr>
        <w:t xml:space="preserve"> si dhe i gjithë dokumentacioni që ka lidhje me shqyrtimin e çështjes nga Komisioni i Apelimit, që nga njoftimi i punonjësit për shqyrtimin e ankesës deri në dhënien e vendimit të Komisionit, përgatiten dhe administrohen nga Drejtoria e Standardeve Profesionale. Kjo Drejtori ka detyrimin t’u sigurojë palëve, me kërkesën e tyre, kopje të dokumentacionit që ka lidhje me çështjen në shqyrtim.</w:t>
      </w:r>
    </w:p>
    <w:p w:rsidR="004C5C22" w:rsidRPr="00DF1921" w:rsidRDefault="004C5C22" w:rsidP="004C5C22">
      <w:pPr>
        <w:pStyle w:val="Paragrafi"/>
        <w:rPr>
          <w:lang w:val="sq-AL"/>
        </w:rPr>
      </w:pPr>
      <w:r w:rsidRPr="00DF1921">
        <w:rPr>
          <w:lang w:val="sq-AL"/>
        </w:rPr>
        <w:t xml:space="preserve">  </w:t>
      </w:r>
    </w:p>
    <w:p w:rsidR="004C5C22" w:rsidRPr="00DF1921" w:rsidRDefault="004C5C22" w:rsidP="002109C2">
      <w:pPr>
        <w:pStyle w:val="TitulliTitull"/>
      </w:pPr>
      <w:r w:rsidRPr="00DF1921">
        <w:t>PJESA E GJASHTË</w:t>
      </w:r>
    </w:p>
    <w:p w:rsidR="004C5C22" w:rsidRPr="00DF1921" w:rsidRDefault="004C5C22" w:rsidP="002109C2">
      <w:pPr>
        <w:pStyle w:val="TitulliTitull"/>
      </w:pPr>
      <w:r w:rsidRPr="00DF1921">
        <w:t>ADMINISTRIMI I MASAVE DHE DISPOZITA KALIMTARE</w:t>
      </w:r>
    </w:p>
    <w:p w:rsidR="004C5C22" w:rsidRPr="00DF1921" w:rsidRDefault="004C5C22" w:rsidP="004C5C22">
      <w:pPr>
        <w:pStyle w:val="Paragrafi"/>
        <w:rPr>
          <w:lang w:val="sq-AL"/>
        </w:rPr>
      </w:pPr>
    </w:p>
    <w:p w:rsidR="004C5C22" w:rsidRPr="00DF1921" w:rsidRDefault="004C5C22" w:rsidP="002109C2">
      <w:pPr>
        <w:pStyle w:val="NeniNr"/>
      </w:pPr>
      <w:r w:rsidRPr="00DF1921">
        <w:t>Neni 41</w:t>
      </w:r>
    </w:p>
    <w:p w:rsidR="004C5C22" w:rsidRPr="00DF1921" w:rsidRDefault="004C5C22" w:rsidP="002109C2">
      <w:pPr>
        <w:pStyle w:val="NeniTitull"/>
      </w:pPr>
      <w:r w:rsidRPr="00DF1921">
        <w:t>Ekzekutimi dhe administrimi i masës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Masa disiplinore e dhënë ndaj punonjësit të Policisë që nuk ankimohet brenda afateve të përcaktuara në nenin 34 dhe 35 të kësaj rregulloreje, ekzekutohet dhe vendoset në dosjen personale të punonjësit</w:t>
      </w:r>
      <w:r w:rsidR="005257A7">
        <w:rPr>
          <w:lang w:val="sq-AL"/>
        </w:rPr>
        <w:t>,</w:t>
      </w:r>
      <w:r w:rsidRPr="00DF1921">
        <w:rPr>
          <w:lang w:val="sq-AL"/>
        </w:rPr>
        <w:t xml:space="preserve"> si dhe regjistrohet në sistemin e të dhënave nga strukturat përkatëse të personelit. </w:t>
      </w:r>
    </w:p>
    <w:p w:rsidR="004C5C22" w:rsidRPr="00DF1921" w:rsidRDefault="004C5C22" w:rsidP="004C5C22">
      <w:pPr>
        <w:pStyle w:val="Paragrafi"/>
        <w:rPr>
          <w:lang w:val="sq-AL"/>
        </w:rPr>
      </w:pPr>
      <w:r w:rsidRPr="00DF1921">
        <w:rPr>
          <w:lang w:val="sq-AL"/>
        </w:rPr>
        <w:t>2. Masa disiplinore, për të cilën është bërë ankimim nga punonjësi, ekzekutohet dhe vendoset në dosjen personale të tij</w:t>
      </w:r>
      <w:r w:rsidR="005257A7">
        <w:rPr>
          <w:lang w:val="sq-AL"/>
        </w:rPr>
        <w:t>,</w:t>
      </w:r>
      <w:r w:rsidRPr="00DF1921">
        <w:rPr>
          <w:lang w:val="sq-AL"/>
        </w:rPr>
        <w:t xml:space="preserve"> si dhe regjistrohet në sistemin e të dhënave nga struktura përkatëse e personelit, pasi të jetë marrë vendimi përfundimtar nga titullari ose Komisioni i Apelimit. </w:t>
      </w:r>
    </w:p>
    <w:p w:rsidR="004C5C22" w:rsidRPr="00DF1921" w:rsidRDefault="004C5C22" w:rsidP="004C5C22">
      <w:pPr>
        <w:pStyle w:val="Paragrafi"/>
        <w:rPr>
          <w:lang w:val="sq-AL"/>
        </w:rPr>
      </w:pPr>
      <w:r w:rsidRPr="00DF1921">
        <w:rPr>
          <w:lang w:val="sq-AL"/>
        </w:rPr>
        <w:t xml:space="preserve">3. Në çdo rast, masa disiplinore ekzekutohet brenda 30 ditëve nga komunikimi i saj ose nga marrja e vendimit nga eprori i eprorit apo Komisioni i Apelimit. </w:t>
      </w:r>
    </w:p>
    <w:p w:rsidR="004C5C22" w:rsidRPr="00DF1921" w:rsidRDefault="004C5C22" w:rsidP="004C5C22">
      <w:pPr>
        <w:pStyle w:val="Paragrafi"/>
        <w:rPr>
          <w:lang w:val="sq-AL"/>
        </w:rPr>
      </w:pPr>
      <w:r w:rsidRPr="00DF1921">
        <w:rPr>
          <w:lang w:val="sq-AL"/>
        </w:rPr>
        <w:t xml:space="preserve">4. Efektet e masës disiplinore fillojnë pasi të ketë përfunduar afati i ankimimit dhe punonjësi nuk është ankuar, ose pasi të jetë dhënë vendimi i eprorit të punonjësit që ka dhënë masën apo i Komisionit të Apelimit. </w:t>
      </w:r>
    </w:p>
    <w:p w:rsidR="004C5C22" w:rsidRPr="00DF1921" w:rsidRDefault="004C5C22" w:rsidP="004C5C22">
      <w:pPr>
        <w:pStyle w:val="Paragrafi"/>
        <w:rPr>
          <w:lang w:val="sq-AL"/>
        </w:rPr>
      </w:pPr>
      <w:r w:rsidRPr="00DF1921">
        <w:rPr>
          <w:lang w:val="sq-AL"/>
        </w:rPr>
        <w:t xml:space="preserve">5. Kur punonjësi i Policisë është ndëshkuar me masën disiplinore “Përjashtim nga Policia”, Komisioni i Apelimit i dërgon Drejtorisë së Personelit në Drejtorinë e Përgjithshme një kopje të vendimit. Nëse vendimi i Komisionit të  Apelimit lë në fuqi masën e dhënë nga titullari përkatës, strukturat përkatëse të personelit përgatisin urdhrin e përjashtimit dhe ndërprerjes së marrëdhënieve financiare të punonjësit.  </w:t>
      </w:r>
    </w:p>
    <w:p w:rsidR="004C5C22" w:rsidRPr="00DF1921" w:rsidRDefault="004C5C22" w:rsidP="004C5C22">
      <w:pPr>
        <w:pStyle w:val="Paragrafi"/>
        <w:rPr>
          <w:lang w:val="sq-AL"/>
        </w:rPr>
      </w:pPr>
      <w:r w:rsidRPr="00DF1921">
        <w:rPr>
          <w:lang w:val="sq-AL"/>
        </w:rPr>
        <w:t>6. Nëse gjatë shqyrtimit në Komisionin e Apelimit rezulton se nuk janë respektuar procedurat e ecurisë</w:t>
      </w:r>
      <w:r w:rsidR="005257A7">
        <w:rPr>
          <w:lang w:val="sq-AL"/>
        </w:rPr>
        <w:t xml:space="preserve"> disiplinore të përcaktuara në kapitullin e parë të pjesës së k</w:t>
      </w:r>
      <w:r w:rsidRPr="00DF1921">
        <w:rPr>
          <w:lang w:val="sq-AL"/>
        </w:rPr>
        <w:t>atërt të kësaj rregulloreje duke filluar nga njoftimi me shkrim për fillimin e ecurisë disiplinore ndaj tij, masa disiplinore e dhënë ndaj tij anulohet automatikisht dhe njëkohësisht mund t’i relatohet titullarit përkatës për dhënie mase ndaj punonjësit që ka dhënë masën disiplinore.</w:t>
      </w:r>
    </w:p>
    <w:p w:rsidR="004C5C22" w:rsidRPr="00DF1921" w:rsidRDefault="004C5C22" w:rsidP="004C5C22">
      <w:pPr>
        <w:pStyle w:val="Paragrafi"/>
        <w:rPr>
          <w:lang w:val="sq-AL"/>
        </w:rPr>
      </w:pPr>
      <w:r w:rsidRPr="00DF1921">
        <w:rPr>
          <w:lang w:val="sq-AL"/>
        </w:rPr>
        <w:t xml:space="preserve">7. Drejtoria e Standardeve Profesionale evidenton të gjitha ankesat dhe shkeljet disiplinore. </w:t>
      </w:r>
    </w:p>
    <w:p w:rsidR="004C5C22" w:rsidRPr="00DF1921" w:rsidRDefault="004C5C22" w:rsidP="004C5C22">
      <w:pPr>
        <w:pStyle w:val="Paragrafi"/>
        <w:rPr>
          <w:lang w:val="sq-AL"/>
        </w:rPr>
      </w:pPr>
      <w:r w:rsidRPr="00DF1921">
        <w:rPr>
          <w:lang w:val="sq-AL"/>
        </w:rPr>
        <w:t>8. Në rastet e pë</w:t>
      </w:r>
      <w:r w:rsidR="005257A7">
        <w:rPr>
          <w:lang w:val="sq-AL"/>
        </w:rPr>
        <w:t>rcaktuara në nenin 13, pika 2 të kësaj r</w:t>
      </w:r>
      <w:r w:rsidRPr="00DF1921">
        <w:rPr>
          <w:lang w:val="sq-AL"/>
        </w:rPr>
        <w:t>regulloreje argumentimi për mosdhënien e masës evidentohet në regjistrin e praktikës disiplinore të personelit të Policisë.</w:t>
      </w:r>
    </w:p>
    <w:p w:rsidR="004C5C22" w:rsidRPr="00DF1921" w:rsidRDefault="004C5C22" w:rsidP="004C5C22">
      <w:pPr>
        <w:pStyle w:val="Paragrafi"/>
        <w:rPr>
          <w:lang w:val="sq-AL"/>
        </w:rPr>
      </w:pPr>
    </w:p>
    <w:p w:rsidR="004C5C22" w:rsidRPr="00DF1921" w:rsidRDefault="004C5C22" w:rsidP="002109C2">
      <w:pPr>
        <w:pStyle w:val="NeniNr"/>
      </w:pPr>
      <w:r w:rsidRPr="00DF1921">
        <w:t>Neni 42</w:t>
      </w:r>
    </w:p>
    <w:p w:rsidR="004C5C22" w:rsidRPr="00DF1921" w:rsidRDefault="004C5C22" w:rsidP="002109C2">
      <w:pPr>
        <w:pStyle w:val="NeniTitull"/>
      </w:pPr>
      <w:r w:rsidRPr="00DF1921">
        <w:t>Afatet e ruajtjes dhe të shuarjes së masave disiplinore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 xml:space="preserve">1. Masat disiplinore “Vërejtje”, “Vërejtje me paralajmërim” dhe “Gjobë në masën sa paga e pesë ditëve pune” qëndrojnë në dosjen personale të punonjësit 6 muaj nga koha e ekzekutimit të masës dhe pas kësaj periudhe efektet e masës shuhen. </w:t>
      </w:r>
    </w:p>
    <w:p w:rsidR="004C5C22" w:rsidRPr="00DF1921" w:rsidRDefault="004C5C22" w:rsidP="004C5C22">
      <w:pPr>
        <w:pStyle w:val="Paragrafi"/>
        <w:rPr>
          <w:lang w:val="sq-AL"/>
        </w:rPr>
      </w:pPr>
      <w:r w:rsidRPr="00DF1921">
        <w:rPr>
          <w:lang w:val="sq-AL"/>
        </w:rPr>
        <w:t xml:space="preserve">2. Masat disiplinore “Shtyrja e afatit të gradimit nga një muaj deri në një vit”, “Pezullim pa pagesë nga pesë ditë deri ne tridhjetë ditë” dhe “Ulje jo më shumë se një gradë deri në 12 muaj” qëndrojnë në dosjen personale të punonjësit një vit nga koha e ekzekutimit të masës dhe pas kësaj periudhe efektet e masës shuhen.  </w:t>
      </w:r>
    </w:p>
    <w:p w:rsidR="004C5C22" w:rsidRPr="00DF1921" w:rsidRDefault="004C5C22" w:rsidP="004C5C22">
      <w:pPr>
        <w:pStyle w:val="Paragrafi"/>
        <w:rPr>
          <w:lang w:val="sq-AL"/>
        </w:rPr>
      </w:pPr>
      <w:r w:rsidRPr="00DF1921">
        <w:rPr>
          <w:lang w:val="sq-AL"/>
        </w:rPr>
        <w:t>3. Masa disiplino</w:t>
      </w:r>
      <w:r w:rsidR="00D96362">
        <w:rPr>
          <w:lang w:val="sq-AL"/>
        </w:rPr>
        <w:t>re që jepet ndaj punonjësit të P</w:t>
      </w:r>
      <w:r w:rsidRPr="00DF1921">
        <w:rPr>
          <w:lang w:val="sq-AL"/>
        </w:rPr>
        <w:t>olicisë evidentohet në rubrikën përkatëse të dosjes së punonjësit</w:t>
      </w:r>
      <w:r w:rsidR="00D96362">
        <w:rPr>
          <w:lang w:val="sq-AL"/>
        </w:rPr>
        <w:t>,</w:t>
      </w:r>
      <w:r w:rsidRPr="00DF1921">
        <w:rPr>
          <w:lang w:val="sq-AL"/>
        </w:rPr>
        <w:t xml:space="preserve"> si dhe ruhet në sis</w:t>
      </w:r>
      <w:r w:rsidR="00D96362">
        <w:rPr>
          <w:lang w:val="sq-AL"/>
        </w:rPr>
        <w:t>temin e bazës së të dhënave të p</w:t>
      </w:r>
      <w:r w:rsidRPr="00DF1921">
        <w:rPr>
          <w:lang w:val="sq-AL"/>
        </w:rPr>
        <w:t>ersonelit gjatë gjithë kohës së punësimit. Njëkohësisht formulari i dhënies së masës disiplinore ruhet në “xhepin” e dosjes së punonjësit deri në momentin e shuarjes së saj.</w:t>
      </w:r>
    </w:p>
    <w:p w:rsidR="004C5C22" w:rsidRPr="00DF1921" w:rsidRDefault="004C5C22" w:rsidP="004C5C22">
      <w:pPr>
        <w:pStyle w:val="Paragrafi"/>
        <w:rPr>
          <w:lang w:val="sq-AL"/>
        </w:rPr>
      </w:pPr>
      <w:r w:rsidRPr="00DF1921">
        <w:rPr>
          <w:lang w:val="sq-AL"/>
        </w:rPr>
        <w:t>4. Në momentin e shuarjes së masës disiplinore bëhet shënimi përkatës në dosjen e punonjësit dhe në sistemin e bazës së të dhënave</w:t>
      </w:r>
      <w:r w:rsidR="00D96362">
        <w:rPr>
          <w:lang w:val="sq-AL"/>
        </w:rPr>
        <w:t>,</w:t>
      </w:r>
      <w:r w:rsidRPr="00DF1921">
        <w:rPr>
          <w:lang w:val="sq-AL"/>
        </w:rPr>
        <w:t xml:space="preserve"> si dhe hiqet formulari për dhënien e masës disiplinore nga dosja e punonjësit. </w:t>
      </w:r>
    </w:p>
    <w:p w:rsidR="004C5C22" w:rsidRPr="00DF1921" w:rsidRDefault="004C5C22" w:rsidP="004C5C22">
      <w:pPr>
        <w:pStyle w:val="Paragrafi"/>
        <w:rPr>
          <w:lang w:val="sq-AL"/>
        </w:rPr>
      </w:pPr>
      <w:r w:rsidRPr="00DF1921">
        <w:rPr>
          <w:lang w:val="sq-AL"/>
        </w:rPr>
        <w:t xml:space="preserve">5. Të dhënat për masat disiplinore që janë dhënë ndaj personelit të Policisë, nuk i bëhen të ditura asnjë institucioni apo strukture pa miratimin e personit ose lejen me shkrim Drejtorit të Përgjithshëm. </w:t>
      </w:r>
    </w:p>
    <w:p w:rsidR="004C5C22" w:rsidRPr="00DF1921" w:rsidRDefault="004C5C22" w:rsidP="004C5C22">
      <w:pPr>
        <w:pStyle w:val="Paragrafi"/>
        <w:rPr>
          <w:lang w:val="sq-AL"/>
        </w:rPr>
      </w:pPr>
      <w:r w:rsidRPr="00DF1921">
        <w:rPr>
          <w:lang w:val="sq-AL"/>
        </w:rPr>
        <w:t>6. Masat disiplinore “Përjashtim nga Policia” qëndron në dosjen personale të punonjësit dhe në sistemin e bazës së të dhënave të Personelit gjatë gjithë kohës dhe pas ndërprerjes se marrëdhënieve të pun</w:t>
      </w:r>
      <w:r w:rsidR="00D96362">
        <w:rPr>
          <w:lang w:val="sq-AL"/>
        </w:rPr>
        <w:t>ës. Kur punonjësi i P</w:t>
      </w:r>
      <w:r w:rsidRPr="00DF1921">
        <w:rPr>
          <w:lang w:val="sq-AL"/>
        </w:rPr>
        <w:t>olicisë fiton të drejtën e ri</w:t>
      </w:r>
      <w:r w:rsidR="00D96362">
        <w:rPr>
          <w:lang w:val="sq-AL"/>
        </w:rPr>
        <w:t>kthimit në detyrë me vendim të g</w:t>
      </w:r>
      <w:r w:rsidRPr="00DF1921">
        <w:rPr>
          <w:lang w:val="sq-AL"/>
        </w:rPr>
        <w:t>jykatës, vendimi i Gjykatës duhet të vend</w:t>
      </w:r>
      <w:r w:rsidR="00D96362">
        <w:rPr>
          <w:lang w:val="sq-AL"/>
        </w:rPr>
        <w:t>oset në dosjen e punonjësit të P</w:t>
      </w:r>
      <w:r w:rsidRPr="00DF1921">
        <w:rPr>
          <w:lang w:val="sq-AL"/>
        </w:rPr>
        <w:t xml:space="preserve">olicisë dhe njëkohësisht ky fakt të pasqyrohet në të dhënat personale në bazën e të dhënave të Policisë së Shtetit. </w:t>
      </w:r>
    </w:p>
    <w:p w:rsidR="004C5C22" w:rsidRPr="00DF1921" w:rsidRDefault="004C5C22" w:rsidP="004C5C22">
      <w:pPr>
        <w:pStyle w:val="Paragrafi"/>
        <w:rPr>
          <w:lang w:val="sq-AL"/>
        </w:rPr>
      </w:pPr>
    </w:p>
    <w:p w:rsidR="004C5C22" w:rsidRPr="00DF1921" w:rsidRDefault="004C5C22" w:rsidP="002109C2">
      <w:pPr>
        <w:pStyle w:val="NeniNr"/>
      </w:pPr>
      <w:r w:rsidRPr="00DF1921">
        <w:t>Neni 43</w:t>
      </w:r>
    </w:p>
    <w:p w:rsidR="004C5C22" w:rsidRPr="00DF1921" w:rsidRDefault="004C5C22" w:rsidP="002109C2">
      <w:pPr>
        <w:pStyle w:val="NeniTitull"/>
      </w:pPr>
      <w:r w:rsidRPr="00DF1921">
        <w:t>Praktikat shkresore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Praktikat shkresore</w:t>
      </w:r>
      <w:r w:rsidR="00D96362">
        <w:rPr>
          <w:lang w:val="sq-AL"/>
        </w:rPr>
        <w:t>,</w:t>
      </w:r>
      <w:r w:rsidRPr="00DF1921">
        <w:rPr>
          <w:lang w:val="sq-AL"/>
        </w:rPr>
        <w:t xml:space="preserve"> si dhe forma konkrete e hartimit të dokumenteve të përcaktuara në këtë rregullore janë të unifikuara. Ato përgatiten nga Drejtoria e Personelit dhe miratohen nga Drejtori i Përgjithshëm i Policisë së Shtetit.</w:t>
      </w:r>
    </w:p>
    <w:p w:rsidR="004C5C22" w:rsidRPr="00DF1921" w:rsidRDefault="004C5C22" w:rsidP="004C5C22">
      <w:pPr>
        <w:pStyle w:val="Paragrafi"/>
        <w:rPr>
          <w:lang w:val="sq-AL"/>
        </w:rPr>
      </w:pPr>
    </w:p>
    <w:p w:rsidR="004C5C22" w:rsidRPr="00DF1921" w:rsidRDefault="004C5C22" w:rsidP="002109C2">
      <w:pPr>
        <w:pStyle w:val="NeniNr"/>
      </w:pPr>
      <w:r w:rsidRPr="00DF1921">
        <w:t>Neni 44</w:t>
      </w:r>
    </w:p>
    <w:p w:rsidR="004C5C22" w:rsidRPr="00DF1921" w:rsidRDefault="004C5C22" w:rsidP="002109C2">
      <w:pPr>
        <w:pStyle w:val="NeniTitull"/>
      </w:pPr>
      <w:r w:rsidRPr="00DF1921">
        <w:t>Dispozitë kalimtare</w:t>
      </w:r>
    </w:p>
    <w:p w:rsidR="004C5C22" w:rsidRPr="00DF1921" w:rsidRDefault="004C5C22" w:rsidP="004C5C22">
      <w:pPr>
        <w:pStyle w:val="Paragrafi"/>
        <w:rPr>
          <w:lang w:val="sq-AL"/>
        </w:rPr>
      </w:pPr>
    </w:p>
    <w:p w:rsidR="004C5C22" w:rsidRPr="00DF1921" w:rsidRDefault="004C5C22" w:rsidP="004C5C22">
      <w:pPr>
        <w:pStyle w:val="Paragrafi"/>
        <w:rPr>
          <w:lang w:val="sq-AL"/>
        </w:rPr>
      </w:pPr>
      <w:r w:rsidRPr="00DF1921">
        <w:rPr>
          <w:lang w:val="sq-AL"/>
        </w:rPr>
        <w:t>1. Deri në përfundim të kalimit në sistemin e ri të gradave, kompetencat e përcaktuara në këtë Rregullore në nivel grade, ushtrohen nga funksionet që u korrespondojnë gradave përkatëse sipas vendimit të Kësh</w:t>
      </w:r>
      <w:r w:rsidR="00D96362">
        <w:rPr>
          <w:lang w:val="sq-AL"/>
        </w:rPr>
        <w:t>illit të Ministrave nr.</w:t>
      </w:r>
      <w:r w:rsidRPr="00DF1921">
        <w:rPr>
          <w:lang w:val="sq-AL"/>
        </w:rPr>
        <w:t xml:space="preserve">803, datë 21.11.2007 “Për përcaktimin e funksioneve korresponduese për gradat në Policinë e Shtetit dhe ekuivalentimin e tyre.” </w:t>
      </w:r>
    </w:p>
    <w:p w:rsidR="004C5C22" w:rsidRPr="00DF1921" w:rsidRDefault="004C5C22" w:rsidP="004C5C22">
      <w:pPr>
        <w:pStyle w:val="Paragrafi"/>
        <w:rPr>
          <w:lang w:val="sq-AL"/>
        </w:rPr>
      </w:pPr>
      <w:r w:rsidRPr="00DF1921">
        <w:rPr>
          <w:lang w:val="sq-AL"/>
        </w:rPr>
        <w:t>2.</w:t>
      </w:r>
      <w:r w:rsidR="00D96362">
        <w:rPr>
          <w:lang w:val="sq-AL"/>
        </w:rPr>
        <w:t xml:space="preserve"> Komisioni Qendror i Disiplinës</w:t>
      </w:r>
      <w:r w:rsidRPr="00DF1921">
        <w:rPr>
          <w:lang w:val="sq-AL"/>
        </w:rPr>
        <w:t xml:space="preserve"> do të vazhdojë të ushtrojë funksionin deri në përfundimin e të gjitha ankesave që ka në proces, pa ndryshuar anëtarët e tij. </w:t>
      </w:r>
    </w:p>
    <w:p w:rsidR="00664BB7" w:rsidRPr="002A3A44" w:rsidRDefault="00664BB7" w:rsidP="00664BB7">
      <w:pPr>
        <w:pStyle w:val="Akti"/>
        <w:keepNext w:val="0"/>
        <w:rPr>
          <w:lang w:val="sq-AL"/>
        </w:rPr>
      </w:pPr>
      <w:r w:rsidRPr="002A3A44">
        <w:rPr>
          <w:lang w:val="sq-AL"/>
        </w:rPr>
        <w:t>Vendim</w:t>
      </w:r>
    </w:p>
    <w:p w:rsidR="00664BB7" w:rsidRPr="002A3A44" w:rsidRDefault="00664BB7" w:rsidP="00664BB7">
      <w:pPr>
        <w:pStyle w:val="NumriData"/>
        <w:keepNext w:val="0"/>
        <w:rPr>
          <w:szCs w:val="22"/>
          <w:lang w:val="sq-AL"/>
        </w:rPr>
      </w:pPr>
      <w:r w:rsidRPr="002A3A44">
        <w:rPr>
          <w:szCs w:val="22"/>
          <w:lang w:val="sq-AL"/>
        </w:rPr>
        <w:t>Nr.791, datë 4.6.2008</w:t>
      </w:r>
    </w:p>
    <w:p w:rsidR="00664BB7" w:rsidRPr="002A3A44" w:rsidRDefault="00664BB7" w:rsidP="00664BB7">
      <w:pPr>
        <w:pStyle w:val="Paragrafi"/>
        <w:rPr>
          <w:szCs w:val="22"/>
          <w:lang w:val="sq-AL"/>
        </w:rPr>
      </w:pPr>
    </w:p>
    <w:p w:rsidR="00664BB7" w:rsidRPr="002A3A44" w:rsidRDefault="00664BB7" w:rsidP="00664BB7">
      <w:pPr>
        <w:pStyle w:val="Titulli"/>
        <w:keepNext w:val="0"/>
        <w:rPr>
          <w:lang w:val="sq-AL"/>
        </w:rPr>
      </w:pPr>
      <w:r w:rsidRPr="002A3A44">
        <w:rPr>
          <w:lang w:val="sq-AL"/>
        </w:rPr>
        <w:t>Për miratimin e listës përfundimtare të pronave, pyje dhe kullota, që do të transferohen në pronësi të njësisë së qeverisjes vendore, komuna NDROQ</w:t>
      </w:r>
      <w:r w:rsidR="00B22040">
        <w:rPr>
          <w:lang w:val="sq-AL"/>
        </w:rPr>
        <w:t>,</w:t>
      </w:r>
      <w:r w:rsidRPr="002A3A44">
        <w:rPr>
          <w:lang w:val="sq-AL"/>
        </w:rPr>
        <w:t xml:space="preserve"> të qarkut të TIRANëS</w:t>
      </w:r>
    </w:p>
    <w:p w:rsidR="00664BB7" w:rsidRPr="002A3A44" w:rsidRDefault="00664BB7" w:rsidP="00664BB7">
      <w:pPr>
        <w:pStyle w:val="Paragrafi"/>
        <w:rPr>
          <w:szCs w:val="22"/>
          <w:lang w:val="sq-AL"/>
        </w:rPr>
      </w:pPr>
    </w:p>
    <w:p w:rsidR="00664BB7" w:rsidRPr="002A3A44" w:rsidRDefault="00664BB7" w:rsidP="00664BB7">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664BB7" w:rsidRPr="002A3A44" w:rsidRDefault="00664BB7" w:rsidP="00664BB7">
      <w:pPr>
        <w:pStyle w:val="Paragrafi"/>
        <w:rPr>
          <w:szCs w:val="22"/>
          <w:lang w:val="sq-AL"/>
        </w:rPr>
      </w:pPr>
    </w:p>
    <w:p w:rsidR="00664BB7" w:rsidRPr="002A3A44" w:rsidRDefault="00664BB7" w:rsidP="00664BB7">
      <w:pPr>
        <w:pStyle w:val="VENDOSI"/>
        <w:keepNext w:val="0"/>
        <w:rPr>
          <w:lang w:val="sq-AL"/>
        </w:rPr>
      </w:pPr>
      <w:r w:rsidRPr="002A3A44">
        <w:rPr>
          <w:lang w:val="sq-AL"/>
        </w:rPr>
        <w:t>Vendosi:</w:t>
      </w:r>
    </w:p>
    <w:p w:rsidR="00664BB7" w:rsidRPr="002A3A44" w:rsidRDefault="00664BB7" w:rsidP="00664BB7">
      <w:pPr>
        <w:pStyle w:val="Paragrafi"/>
        <w:rPr>
          <w:szCs w:val="22"/>
          <w:lang w:val="sq-AL"/>
        </w:rPr>
      </w:pPr>
    </w:p>
    <w:p w:rsidR="00664BB7" w:rsidRPr="002A3A44" w:rsidRDefault="00664BB7" w:rsidP="00664BB7">
      <w:pPr>
        <w:pStyle w:val="Paragrafi"/>
        <w:rPr>
          <w:szCs w:val="22"/>
          <w:lang w:val="sq-AL"/>
        </w:rPr>
      </w:pPr>
      <w:r w:rsidRPr="002A3A44">
        <w:rPr>
          <w:szCs w:val="22"/>
          <w:lang w:val="sq-AL"/>
        </w:rPr>
        <w:t>1. Miratimin e listës përfundimtare të pronave të paluajtshme publike, pyje dhe kullota, që janë në juridiksionin territorial dhe administrativ të njësisë së qeverisjes vendore, komuna Ndroq</w:t>
      </w:r>
      <w:r w:rsidR="00B22040">
        <w:rPr>
          <w:szCs w:val="22"/>
          <w:lang w:val="sq-AL"/>
        </w:rPr>
        <w:t>,</w:t>
      </w:r>
      <w:r w:rsidRPr="002A3A44">
        <w:rPr>
          <w:szCs w:val="22"/>
          <w:lang w:val="sq-AL"/>
        </w:rPr>
        <w:t xml:space="preserve"> të qarkut të Tiranës, që do t’i transferohen në pronësi kësaj njësie.</w:t>
      </w:r>
    </w:p>
    <w:p w:rsidR="00664BB7" w:rsidRPr="002A3A44" w:rsidRDefault="00664BB7" w:rsidP="00664BB7">
      <w:pPr>
        <w:pStyle w:val="Paragrafi"/>
        <w:rPr>
          <w:szCs w:val="22"/>
          <w:lang w:val="sq-AL"/>
        </w:rPr>
      </w:pPr>
      <w:r w:rsidRPr="002A3A44">
        <w:rPr>
          <w:szCs w:val="22"/>
          <w:lang w:val="sq-AL"/>
        </w:rPr>
        <w:t>2. Lista përfundimtare e pronave të paluajtshme, pyje dhe kullota, me 2 (dy) fletë, që përfundon me numrin rendor 60 (gjashtëdhjetë), dhe lidhja nr.1 i bashkëlidhen këtij vendimi dhe janë pjesë përbërëse e tij.</w:t>
      </w:r>
    </w:p>
    <w:p w:rsidR="00664BB7" w:rsidRPr="002A3A44" w:rsidRDefault="00664BB7" w:rsidP="00664BB7">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Republikës së Shqipërisë dhe komuna Ndroq për zbatimin e këtij vendimi.</w:t>
      </w:r>
    </w:p>
    <w:p w:rsidR="00664BB7" w:rsidRPr="002A3A44" w:rsidRDefault="00664BB7" w:rsidP="00664BB7">
      <w:pPr>
        <w:pStyle w:val="Paragrafi"/>
        <w:rPr>
          <w:szCs w:val="22"/>
          <w:lang w:val="sq-AL"/>
        </w:rPr>
      </w:pPr>
      <w:r w:rsidRPr="002A3A44">
        <w:rPr>
          <w:szCs w:val="22"/>
          <w:lang w:val="sq-AL"/>
        </w:rPr>
        <w:t>Ky vendim hyn në fuqi pas botimit në Fletoren Zyrtare.</w:t>
      </w:r>
    </w:p>
    <w:p w:rsidR="00664BB7" w:rsidRPr="002A3A44" w:rsidRDefault="00664BB7" w:rsidP="00664BB7">
      <w:pPr>
        <w:pStyle w:val="Paragrafi"/>
        <w:rPr>
          <w:szCs w:val="22"/>
          <w:lang w:val="sq-AL"/>
        </w:rPr>
      </w:pPr>
    </w:p>
    <w:p w:rsidR="00664BB7" w:rsidRPr="002A3A44" w:rsidRDefault="00664BB7" w:rsidP="00664BB7">
      <w:pPr>
        <w:pStyle w:val="Autoriteti"/>
        <w:keepNext w:val="0"/>
        <w:rPr>
          <w:lang w:val="sq-AL"/>
        </w:rPr>
      </w:pPr>
      <w:r w:rsidRPr="002A3A44">
        <w:rPr>
          <w:lang w:val="sq-AL"/>
        </w:rPr>
        <w:t>Kryeministri</w:t>
      </w:r>
    </w:p>
    <w:p w:rsidR="00664BB7" w:rsidRPr="002A3A44" w:rsidRDefault="00664BB7" w:rsidP="00664BB7">
      <w:pPr>
        <w:pStyle w:val="AutoritetiEmer"/>
        <w:rPr>
          <w:lang w:val="sq-AL"/>
        </w:rPr>
      </w:pPr>
      <w:r w:rsidRPr="002A3A44">
        <w:rPr>
          <w:lang w:val="sq-AL"/>
        </w:rPr>
        <w:t>Sali Berisha</w:t>
      </w:r>
    </w:p>
    <w:p w:rsidR="00664BB7" w:rsidRPr="002A3A44" w:rsidRDefault="00664BB7" w:rsidP="00664BB7">
      <w:pPr>
        <w:rPr>
          <w:sz w:val="22"/>
          <w:szCs w:val="22"/>
        </w:rPr>
      </w:pPr>
    </w:p>
    <w:p w:rsidR="00664BB7" w:rsidRPr="002A3A44" w:rsidRDefault="00664BB7" w:rsidP="00664BB7">
      <w:pPr>
        <w:rPr>
          <w:sz w:val="22"/>
          <w:szCs w:val="22"/>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pPr>
    </w:p>
    <w:p w:rsidR="00664BB7" w:rsidRPr="008A7D7A" w:rsidRDefault="00664BB7" w:rsidP="00664BB7">
      <w:pPr>
        <w:rPr>
          <w:sz w:val="18"/>
          <w:szCs w:val="18"/>
        </w:rPr>
        <w:sectPr w:rsidR="00664BB7" w:rsidRPr="008A7D7A" w:rsidSect="00AC441F">
          <w:pgSz w:w="11907" w:h="16840" w:code="9"/>
          <w:pgMar w:top="1418" w:right="1418" w:bottom="1418" w:left="1418" w:header="709" w:footer="709" w:gutter="0"/>
          <w:pgNumType w:start="4381"/>
          <w:cols w:space="708"/>
          <w:docGrid w:linePitch="360"/>
        </w:sectPr>
      </w:pPr>
    </w:p>
    <w:tbl>
      <w:tblPr>
        <w:tblW w:w="14438" w:type="dxa"/>
        <w:tblInd w:w="88" w:type="dxa"/>
        <w:tblLook w:val="0000" w:firstRow="0" w:lastRow="0" w:firstColumn="0" w:lastColumn="0" w:noHBand="0" w:noVBand="0"/>
      </w:tblPr>
      <w:tblGrid>
        <w:gridCol w:w="700"/>
        <w:gridCol w:w="913"/>
        <w:gridCol w:w="2037"/>
        <w:gridCol w:w="2399"/>
        <w:gridCol w:w="907"/>
        <w:gridCol w:w="1212"/>
        <w:gridCol w:w="1027"/>
        <w:gridCol w:w="1332"/>
        <w:gridCol w:w="1327"/>
        <w:gridCol w:w="1321"/>
        <w:gridCol w:w="1263"/>
      </w:tblGrid>
      <w:tr w:rsidR="002109C2" w:rsidRPr="002109C2" w:rsidTr="00815C0B">
        <w:trPr>
          <w:trHeight w:val="893"/>
        </w:trPr>
        <w:tc>
          <w:tcPr>
            <w:tcW w:w="14438" w:type="dxa"/>
            <w:gridSpan w:val="11"/>
            <w:tcBorders>
              <w:top w:val="nil"/>
              <w:left w:val="nil"/>
              <w:bottom w:val="single" w:sz="8" w:space="0" w:color="auto"/>
              <w:right w:val="nil"/>
            </w:tcBorders>
            <w:shd w:val="clear" w:color="auto" w:fill="auto"/>
            <w:noWrap/>
          </w:tcPr>
          <w:p w:rsidR="002109C2" w:rsidRPr="002109C2" w:rsidRDefault="002109C2" w:rsidP="002109C2">
            <w:pPr>
              <w:jc w:val="center"/>
              <w:rPr>
                <w:rFonts w:ascii="CG Times" w:hAnsi="CG Times" w:cs="Arial"/>
                <w:b/>
                <w:bCs/>
                <w:sz w:val="16"/>
                <w:szCs w:val="16"/>
              </w:rPr>
            </w:pPr>
            <w:r w:rsidRPr="002109C2">
              <w:rPr>
                <w:rFonts w:ascii="CG Times" w:hAnsi="CG Times" w:cs="Arial"/>
                <w:b/>
                <w:bCs/>
                <w:sz w:val="16"/>
                <w:szCs w:val="16"/>
              </w:rPr>
              <w:t>FORMULARË PËR TRANSFERIMIN E PRONAVE  TË PALUAJTSHME SHTETËRORE</w:t>
            </w:r>
          </w:p>
          <w:p w:rsidR="002109C2" w:rsidRPr="002109C2" w:rsidRDefault="002109C2" w:rsidP="002109C2">
            <w:pPr>
              <w:jc w:val="center"/>
              <w:rPr>
                <w:rFonts w:ascii="CG Times" w:hAnsi="CG Times" w:cs="Arial"/>
                <w:sz w:val="16"/>
                <w:szCs w:val="16"/>
              </w:rPr>
            </w:pPr>
            <w:r w:rsidRPr="002109C2">
              <w:rPr>
                <w:rFonts w:ascii="CG Times" w:hAnsi="CG Times" w:cs="Arial"/>
                <w:sz w:val="16"/>
                <w:szCs w:val="16"/>
              </w:rPr>
              <w:t>(Sipas   inventarizimit  të  pronave   të veçanta  të  tipit: pyje, kullota, livadhe, shkëmbore etj.)</w:t>
            </w:r>
          </w:p>
          <w:p w:rsidR="002109C2" w:rsidRPr="002109C2" w:rsidRDefault="002109C2" w:rsidP="00664BB7">
            <w:pPr>
              <w:rPr>
                <w:rFonts w:ascii="CG Times" w:hAnsi="CG Times" w:cs="Arial"/>
                <w:sz w:val="16"/>
                <w:szCs w:val="16"/>
              </w:rPr>
            </w:pPr>
            <w:r w:rsidRPr="002109C2">
              <w:rPr>
                <w:rFonts w:ascii="CG Times" w:hAnsi="CG Times" w:cs="Arial"/>
                <w:sz w:val="16"/>
                <w:szCs w:val="16"/>
              </w:rPr>
              <w:t xml:space="preserve">                                                            </w:t>
            </w:r>
          </w:p>
          <w:p w:rsidR="002109C2" w:rsidRPr="002109C2" w:rsidRDefault="002109C2" w:rsidP="00664BB7">
            <w:pPr>
              <w:rPr>
                <w:rFonts w:ascii="CG Times" w:hAnsi="CG Times" w:cs="Arial"/>
                <w:sz w:val="16"/>
                <w:szCs w:val="16"/>
                <w:lang w:val="it-IT"/>
              </w:rPr>
            </w:pPr>
            <w:r w:rsidRPr="002109C2">
              <w:rPr>
                <w:rFonts w:ascii="CG Times" w:hAnsi="CG Times" w:cs="Arial"/>
                <w:sz w:val="16"/>
                <w:szCs w:val="16"/>
              </w:rPr>
              <w:t xml:space="preserve">     </w:t>
            </w:r>
            <w:r w:rsidRPr="002109C2">
              <w:rPr>
                <w:rFonts w:ascii="CG Times" w:hAnsi="CG Times" w:cs="Arial"/>
                <w:sz w:val="16"/>
                <w:szCs w:val="16"/>
                <w:lang w:val="it-IT"/>
              </w:rPr>
              <w:t>Inst</w:t>
            </w:r>
            <w:r w:rsidR="00B22040">
              <w:rPr>
                <w:rFonts w:ascii="CG Times" w:hAnsi="CG Times" w:cs="Arial"/>
                <w:sz w:val="16"/>
                <w:szCs w:val="16"/>
                <w:lang w:val="it-IT"/>
              </w:rPr>
              <w:t>itu</w:t>
            </w:r>
            <w:r w:rsidRPr="002109C2">
              <w:rPr>
                <w:rFonts w:ascii="CG Times" w:hAnsi="CG Times" w:cs="Arial"/>
                <w:sz w:val="16"/>
                <w:szCs w:val="16"/>
                <w:lang w:val="it-IT"/>
              </w:rPr>
              <w:t>cioni  i pushtetit  qendrore:  MMPAU</w:t>
            </w:r>
          </w:p>
          <w:p w:rsidR="002109C2" w:rsidRPr="002109C2" w:rsidRDefault="002109C2" w:rsidP="00664BB7">
            <w:pPr>
              <w:rPr>
                <w:rFonts w:ascii="CG Times" w:hAnsi="CG Times" w:cs="Arial"/>
                <w:b/>
                <w:bCs/>
                <w:sz w:val="16"/>
                <w:szCs w:val="16"/>
                <w:lang w:val="it-IT"/>
              </w:rPr>
            </w:pPr>
            <w:r w:rsidRPr="002109C2">
              <w:rPr>
                <w:rFonts w:ascii="CG Times" w:hAnsi="CG Times" w:cs="Arial"/>
                <w:sz w:val="16"/>
                <w:szCs w:val="16"/>
                <w:lang w:val="it-IT"/>
              </w:rPr>
              <w:t xml:space="preserve">     Komuna:   </w:t>
            </w:r>
            <w:r w:rsidRPr="002109C2">
              <w:rPr>
                <w:rFonts w:ascii="CG Times" w:hAnsi="CG Times" w:cs="Arial"/>
                <w:b/>
                <w:bCs/>
                <w:sz w:val="16"/>
                <w:szCs w:val="16"/>
                <w:lang w:val="it-IT"/>
              </w:rPr>
              <w:t>Ndroq</w:t>
            </w:r>
          </w:p>
        </w:tc>
      </w:tr>
      <w:tr w:rsidR="00CA2517" w:rsidRPr="00815C0B" w:rsidTr="00815C0B">
        <w:trPr>
          <w:trHeight w:val="679"/>
        </w:trPr>
        <w:tc>
          <w:tcPr>
            <w:tcW w:w="700"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Nr.</w:t>
            </w:r>
          </w:p>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rendor</w:t>
            </w:r>
          </w:p>
        </w:tc>
        <w:tc>
          <w:tcPr>
            <w:tcW w:w="913"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 xml:space="preserve">Nr. </w:t>
            </w:r>
            <w:r w:rsidR="00815C0B">
              <w:rPr>
                <w:rFonts w:ascii="CG Times" w:hAnsi="CG Times" w:cs="Arial"/>
                <w:iCs/>
                <w:sz w:val="16"/>
                <w:szCs w:val="16"/>
                <w:lang w:val="en-US"/>
              </w:rPr>
              <w:t>i pronës</w:t>
            </w:r>
          </w:p>
        </w:tc>
        <w:tc>
          <w:tcPr>
            <w:tcW w:w="2037"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Emërtesa e ekonomisë pyjore dhe kullosore (EPK)</w:t>
            </w:r>
          </w:p>
        </w:tc>
        <w:tc>
          <w:tcPr>
            <w:tcW w:w="2399"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Emërtesa e ngastrës, vend</w:t>
            </w:r>
            <w:r w:rsidR="00815C0B">
              <w:rPr>
                <w:rFonts w:ascii="CG Times" w:hAnsi="CG Times" w:cs="Arial"/>
                <w:iCs/>
                <w:sz w:val="16"/>
                <w:szCs w:val="16"/>
                <w:lang w:val="en-US"/>
              </w:rPr>
              <w:t>nd</w:t>
            </w:r>
            <w:r w:rsidRPr="002109C2">
              <w:rPr>
                <w:rFonts w:ascii="CG Times" w:hAnsi="CG Times" w:cs="Arial"/>
                <w:iCs/>
                <w:sz w:val="16"/>
                <w:szCs w:val="16"/>
                <w:lang w:val="en-US"/>
              </w:rPr>
              <w:t>odhja(sipas emërtesës popullore)</w:t>
            </w:r>
          </w:p>
        </w:tc>
        <w:tc>
          <w:tcPr>
            <w:tcW w:w="907"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Numri i ngastrës</w:t>
            </w:r>
          </w:p>
        </w:tc>
        <w:tc>
          <w:tcPr>
            <w:tcW w:w="1212"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815C0B" w:rsidP="00ED4E05">
            <w:pPr>
              <w:jc w:val="center"/>
              <w:rPr>
                <w:rFonts w:ascii="CG Times" w:hAnsi="CG Times" w:cs="Arial"/>
                <w:iCs/>
                <w:sz w:val="16"/>
                <w:szCs w:val="16"/>
                <w:lang w:val="en-US"/>
              </w:rPr>
            </w:pPr>
            <w:r>
              <w:rPr>
                <w:rFonts w:ascii="CG Times" w:hAnsi="CG Times" w:cs="Arial"/>
                <w:iCs/>
                <w:sz w:val="16"/>
                <w:szCs w:val="16"/>
                <w:lang w:val="en-US"/>
              </w:rPr>
              <w:t>Destina</w:t>
            </w:r>
            <w:r w:rsidR="00CA2517" w:rsidRPr="002109C2">
              <w:rPr>
                <w:rFonts w:ascii="CG Times" w:hAnsi="CG Times" w:cs="Arial"/>
                <w:iCs/>
                <w:sz w:val="16"/>
                <w:szCs w:val="16"/>
                <w:lang w:val="en-US"/>
              </w:rPr>
              <w:t>cioni</w:t>
            </w:r>
          </w:p>
        </w:tc>
        <w:tc>
          <w:tcPr>
            <w:tcW w:w="1027"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rPr>
                <w:rFonts w:ascii="CG Times" w:hAnsi="CG Times" w:cs="Arial"/>
                <w:iCs/>
                <w:sz w:val="16"/>
                <w:szCs w:val="16"/>
                <w:lang w:val="en-US"/>
              </w:rPr>
            </w:pPr>
            <w:r w:rsidRPr="002109C2">
              <w:rPr>
                <w:rFonts w:ascii="CG Times" w:hAnsi="CG Times" w:cs="Arial"/>
                <w:iCs/>
                <w:sz w:val="16"/>
                <w:szCs w:val="16"/>
                <w:lang w:val="en-US"/>
              </w:rPr>
              <w:t>Sip</w:t>
            </w:r>
            <w:r w:rsidR="008745CE" w:rsidRPr="002109C2">
              <w:rPr>
                <w:rFonts w:ascii="CG Times" w:hAnsi="CG Times" w:cs="Arial"/>
                <w:iCs/>
                <w:sz w:val="16"/>
                <w:szCs w:val="16"/>
                <w:lang w:val="en-US"/>
              </w:rPr>
              <w:t>ë</w:t>
            </w:r>
            <w:r w:rsidRPr="002109C2">
              <w:rPr>
                <w:rFonts w:ascii="CG Times" w:hAnsi="CG Times" w:cs="Arial"/>
                <w:iCs/>
                <w:sz w:val="16"/>
                <w:szCs w:val="16"/>
                <w:lang w:val="en-US"/>
              </w:rPr>
              <w:t>rfaqja në ha</w:t>
            </w:r>
          </w:p>
        </w:tc>
        <w:tc>
          <w:tcPr>
            <w:tcW w:w="1332"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Funksioni për të cilin përdoret prona</w:t>
            </w:r>
          </w:p>
        </w:tc>
        <w:tc>
          <w:tcPr>
            <w:tcW w:w="1327" w:type="dxa"/>
            <w:tcBorders>
              <w:top w:val="single" w:sz="8" w:space="0" w:color="auto"/>
              <w:left w:val="single" w:sz="8" w:space="0" w:color="auto"/>
              <w:bottom w:val="single" w:sz="8" w:space="0" w:color="auto"/>
              <w:right w:val="nil"/>
            </w:tcBorders>
            <w:shd w:val="clear" w:color="auto" w:fill="auto"/>
            <w:noWrap/>
            <w:vAlign w:val="center"/>
          </w:tcPr>
          <w:p w:rsidR="00CA2517" w:rsidRPr="002109C2" w:rsidRDefault="00CA2517" w:rsidP="00ED4E05">
            <w:pPr>
              <w:jc w:val="center"/>
              <w:rPr>
                <w:rFonts w:ascii="CG Times" w:hAnsi="CG Times" w:cs="Arial"/>
                <w:iCs/>
                <w:sz w:val="16"/>
                <w:szCs w:val="16"/>
                <w:lang w:val="en-US"/>
              </w:rPr>
            </w:pPr>
            <w:r w:rsidRPr="002109C2">
              <w:rPr>
                <w:rFonts w:ascii="CG Times" w:hAnsi="CG Times" w:cs="Arial"/>
                <w:iCs/>
                <w:sz w:val="16"/>
                <w:szCs w:val="16"/>
                <w:lang w:val="en-US"/>
              </w:rPr>
              <w:t>Institucioni, enti me përgjegjësi administrative</w:t>
            </w:r>
          </w:p>
        </w:tc>
        <w:tc>
          <w:tcPr>
            <w:tcW w:w="1321" w:type="dxa"/>
            <w:tcBorders>
              <w:top w:val="single" w:sz="8" w:space="0" w:color="auto"/>
              <w:left w:val="single" w:sz="8" w:space="0" w:color="auto"/>
              <w:bottom w:val="single" w:sz="8" w:space="0" w:color="auto"/>
              <w:right w:val="nil"/>
            </w:tcBorders>
            <w:shd w:val="clear" w:color="auto" w:fill="auto"/>
            <w:noWrap/>
            <w:vAlign w:val="center"/>
          </w:tcPr>
          <w:p w:rsidR="00CA2517" w:rsidRPr="00815C0B" w:rsidRDefault="00815C0B" w:rsidP="00ED4E05">
            <w:pPr>
              <w:jc w:val="center"/>
              <w:rPr>
                <w:rFonts w:ascii="CG Times" w:hAnsi="CG Times" w:cs="Arial"/>
                <w:iCs/>
                <w:sz w:val="16"/>
                <w:szCs w:val="16"/>
                <w:lang w:val="it-IT"/>
              </w:rPr>
            </w:pPr>
            <w:r w:rsidRPr="00815C0B">
              <w:rPr>
                <w:rFonts w:ascii="CG Times" w:hAnsi="CG Times" w:cs="Arial"/>
                <w:iCs/>
                <w:sz w:val="16"/>
                <w:szCs w:val="16"/>
                <w:lang w:val="it-IT"/>
              </w:rPr>
              <w:t>Institucioni, enti përdorues</w:t>
            </w:r>
            <w:r w:rsidR="00CA2517" w:rsidRPr="00815C0B">
              <w:rPr>
                <w:rFonts w:ascii="CG Times" w:hAnsi="CG Times" w:cs="Arial"/>
                <w:iCs/>
                <w:sz w:val="16"/>
                <w:szCs w:val="16"/>
                <w:lang w:val="it-IT"/>
              </w:rPr>
              <w:t>, statusi juridik i përdorimit</w:t>
            </w:r>
          </w:p>
        </w:tc>
        <w:tc>
          <w:tcPr>
            <w:tcW w:w="1263" w:type="dxa"/>
            <w:tcBorders>
              <w:top w:val="single" w:sz="8" w:space="0" w:color="auto"/>
              <w:left w:val="single" w:sz="8" w:space="0" w:color="auto"/>
              <w:bottom w:val="single" w:sz="8" w:space="0" w:color="auto"/>
              <w:right w:val="single" w:sz="8" w:space="0" w:color="auto"/>
            </w:tcBorders>
            <w:shd w:val="clear" w:color="auto" w:fill="auto"/>
            <w:noWrap/>
            <w:vAlign w:val="center"/>
          </w:tcPr>
          <w:p w:rsidR="00CA2517" w:rsidRPr="00815C0B" w:rsidRDefault="00815C0B" w:rsidP="00ED4E05">
            <w:pPr>
              <w:jc w:val="center"/>
              <w:rPr>
                <w:rFonts w:ascii="CG Times" w:hAnsi="CG Times" w:cs="Arial"/>
                <w:iCs/>
                <w:sz w:val="16"/>
                <w:szCs w:val="16"/>
                <w:lang w:val="it-IT"/>
              </w:rPr>
            </w:pPr>
            <w:r w:rsidRPr="00815C0B">
              <w:rPr>
                <w:rFonts w:ascii="CG Times" w:hAnsi="CG Times" w:cs="Arial"/>
                <w:iCs/>
                <w:sz w:val="16"/>
                <w:szCs w:val="16"/>
                <w:lang w:val="it-IT"/>
              </w:rPr>
              <w:t>Të dhëna të tjera (shënime të veç</w:t>
            </w:r>
            <w:r w:rsidR="00CA2517" w:rsidRPr="00815C0B">
              <w:rPr>
                <w:rFonts w:ascii="CG Times" w:hAnsi="CG Times" w:cs="Arial"/>
                <w:iCs/>
                <w:sz w:val="16"/>
                <w:szCs w:val="16"/>
                <w:lang w:val="it-IT"/>
              </w:rPr>
              <w:t>anta)</w:t>
            </w:r>
          </w:p>
        </w:tc>
      </w:tr>
      <w:tr w:rsidR="00664BB7" w:rsidRPr="002109C2" w:rsidTr="00815C0B">
        <w:trPr>
          <w:trHeight w:val="100"/>
        </w:trPr>
        <w:tc>
          <w:tcPr>
            <w:tcW w:w="700" w:type="dxa"/>
            <w:tcBorders>
              <w:top w:val="single" w:sz="8" w:space="0" w:color="auto"/>
              <w:left w:val="single" w:sz="8" w:space="0" w:color="auto"/>
              <w:bottom w:val="single" w:sz="8" w:space="0" w:color="auto"/>
              <w:right w:val="single" w:sz="8"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w:t>
            </w:r>
          </w:p>
        </w:tc>
        <w:tc>
          <w:tcPr>
            <w:tcW w:w="913" w:type="dxa"/>
            <w:tcBorders>
              <w:top w:val="single" w:sz="8" w:space="0" w:color="auto"/>
              <w:left w:val="nil"/>
              <w:bottom w:val="single" w:sz="8" w:space="0" w:color="auto"/>
              <w:right w:val="nil"/>
            </w:tcBorders>
            <w:shd w:val="clear" w:color="auto" w:fill="auto"/>
            <w:noWrap/>
          </w:tcPr>
          <w:p w:rsidR="00664BB7" w:rsidRPr="002109C2" w:rsidRDefault="00664BB7" w:rsidP="00664BB7">
            <w:pPr>
              <w:jc w:val="right"/>
              <w:rPr>
                <w:rFonts w:ascii="CG Times" w:hAnsi="CG Times" w:cs="Arial"/>
                <w:b/>
                <w:bCs/>
                <w:sz w:val="16"/>
                <w:szCs w:val="16"/>
                <w:lang w:val="en-US"/>
              </w:rPr>
            </w:pPr>
            <w:r w:rsidRPr="002109C2">
              <w:rPr>
                <w:rFonts w:ascii="CG Times" w:hAnsi="CG Times" w:cs="Arial"/>
                <w:b/>
                <w:bCs/>
                <w:sz w:val="16"/>
                <w:szCs w:val="16"/>
                <w:lang w:val="en-US"/>
              </w:rPr>
              <w:t>2</w:t>
            </w:r>
          </w:p>
        </w:tc>
        <w:tc>
          <w:tcPr>
            <w:tcW w:w="2037"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3</w:t>
            </w:r>
          </w:p>
        </w:tc>
        <w:tc>
          <w:tcPr>
            <w:tcW w:w="2399"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4</w:t>
            </w:r>
          </w:p>
        </w:tc>
        <w:tc>
          <w:tcPr>
            <w:tcW w:w="907"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5</w:t>
            </w:r>
          </w:p>
        </w:tc>
        <w:tc>
          <w:tcPr>
            <w:tcW w:w="1212"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6</w:t>
            </w:r>
          </w:p>
        </w:tc>
        <w:tc>
          <w:tcPr>
            <w:tcW w:w="1027" w:type="dxa"/>
            <w:tcBorders>
              <w:top w:val="single" w:sz="8" w:space="0" w:color="auto"/>
              <w:left w:val="single" w:sz="8" w:space="0" w:color="auto"/>
              <w:bottom w:val="single" w:sz="8" w:space="0" w:color="auto"/>
              <w:right w:val="single" w:sz="8" w:space="0" w:color="auto"/>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7</w:t>
            </w:r>
          </w:p>
        </w:tc>
        <w:tc>
          <w:tcPr>
            <w:tcW w:w="1332" w:type="dxa"/>
            <w:tcBorders>
              <w:top w:val="single" w:sz="8" w:space="0" w:color="auto"/>
              <w:left w:val="nil"/>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8</w:t>
            </w:r>
          </w:p>
        </w:tc>
        <w:tc>
          <w:tcPr>
            <w:tcW w:w="1327"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9</w:t>
            </w:r>
          </w:p>
        </w:tc>
        <w:tc>
          <w:tcPr>
            <w:tcW w:w="1321" w:type="dxa"/>
            <w:tcBorders>
              <w:top w:val="single" w:sz="8" w:space="0" w:color="auto"/>
              <w:left w:val="single" w:sz="8" w:space="0" w:color="auto"/>
              <w:bottom w:val="single" w:sz="8" w:space="0" w:color="auto"/>
              <w:right w:val="nil"/>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10</w:t>
            </w:r>
          </w:p>
        </w:tc>
        <w:tc>
          <w:tcPr>
            <w:tcW w:w="1263" w:type="dxa"/>
            <w:tcBorders>
              <w:top w:val="single" w:sz="8" w:space="0" w:color="auto"/>
              <w:left w:val="single" w:sz="8" w:space="0" w:color="auto"/>
              <w:bottom w:val="single" w:sz="8" w:space="0" w:color="auto"/>
              <w:right w:val="single" w:sz="8" w:space="0" w:color="auto"/>
            </w:tcBorders>
            <w:shd w:val="clear" w:color="auto" w:fill="auto"/>
            <w:noWrap/>
          </w:tcPr>
          <w:p w:rsidR="00664BB7" w:rsidRPr="002109C2" w:rsidRDefault="00664BB7" w:rsidP="00664BB7">
            <w:pPr>
              <w:jc w:val="center"/>
              <w:rPr>
                <w:rFonts w:ascii="CG Times" w:hAnsi="CG Times" w:cs="Arial"/>
                <w:b/>
                <w:bCs/>
                <w:sz w:val="16"/>
                <w:szCs w:val="16"/>
                <w:lang w:val="en-US"/>
              </w:rPr>
            </w:pPr>
            <w:r w:rsidRPr="002109C2">
              <w:rPr>
                <w:rFonts w:ascii="CG Times" w:hAnsi="CG Times" w:cs="Arial"/>
                <w:b/>
                <w:bCs/>
                <w:sz w:val="16"/>
                <w:szCs w:val="16"/>
                <w:lang w:val="en-US"/>
              </w:rPr>
              <w:t>11</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Sauqet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Sauqet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53</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Sauqet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Sauqet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26,50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Sauqet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Shqopa Pinetit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5/a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32,25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57</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Rezervuarit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6/a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43,75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58</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Kodrat e Brinjes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7/a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34,50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59</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Kodrat e Brinjes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8/a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26,75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60</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Kodrat e Brinjes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9/a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Pylla e Kucit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10/a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Pylla e Kucit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11/a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63</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Pylla e Kucit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13/a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14/a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16</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Gerblleshit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15/a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17</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67</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Gerblleshit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15/c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68</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Gerblleshit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16/a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21,50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19</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69</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Gerbllesh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17/a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70</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Gerbllesh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17/c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20,00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Madh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18/a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22</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Dushkut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20/a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23</w:t>
            </w:r>
          </w:p>
        </w:tc>
        <w:tc>
          <w:tcPr>
            <w:tcW w:w="913" w:type="dxa"/>
            <w:tcBorders>
              <w:top w:val="nil"/>
              <w:left w:val="nil"/>
              <w:bottom w:val="single" w:sz="4" w:space="0" w:color="auto"/>
              <w:right w:val="single" w:sz="4" w:space="0" w:color="auto"/>
            </w:tcBorders>
            <w:shd w:val="clear" w:color="auto" w:fill="FFFF00"/>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Pylla Ferra e Kuqe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24</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Sauzes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17</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22/d</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815C0B">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26</w:t>
            </w:r>
          </w:p>
        </w:tc>
        <w:tc>
          <w:tcPr>
            <w:tcW w:w="913" w:type="dxa"/>
            <w:tcBorders>
              <w:top w:val="nil"/>
              <w:left w:val="nil"/>
              <w:bottom w:val="single" w:sz="4" w:space="0" w:color="auto"/>
              <w:right w:val="single" w:sz="4" w:space="0" w:color="auto"/>
            </w:tcBorders>
            <w:shd w:val="clear" w:color="auto" w:fill="FFFF00"/>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 e Barbarit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26/a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19,25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815C0B">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27</w:t>
            </w:r>
          </w:p>
        </w:tc>
        <w:tc>
          <w:tcPr>
            <w:tcW w:w="913"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87</w:t>
            </w:r>
          </w:p>
        </w:tc>
        <w:tc>
          <w:tcPr>
            <w:tcW w:w="2037"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 e Barbarit</w:t>
            </w:r>
          </w:p>
        </w:tc>
        <w:tc>
          <w:tcPr>
            <w:tcW w:w="907"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26/c</w:t>
            </w:r>
          </w:p>
        </w:tc>
        <w:tc>
          <w:tcPr>
            <w:tcW w:w="1212"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2,25</w:t>
            </w:r>
          </w:p>
        </w:tc>
        <w:tc>
          <w:tcPr>
            <w:tcW w:w="1332"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single" w:sz="4" w:space="0" w:color="auto"/>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88</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Kodra e Barbarit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26/d</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Sip.Inprod.</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10,00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29</w:t>
            </w:r>
          </w:p>
        </w:tc>
        <w:tc>
          <w:tcPr>
            <w:tcW w:w="913" w:type="dxa"/>
            <w:tcBorders>
              <w:top w:val="nil"/>
              <w:left w:val="nil"/>
              <w:bottom w:val="single" w:sz="4" w:space="0" w:color="auto"/>
              <w:right w:val="single" w:sz="4" w:space="0" w:color="auto"/>
            </w:tcBorders>
            <w:shd w:val="clear" w:color="auto" w:fill="FFFF99"/>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Kodera e Mares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30/a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31c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22,75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97</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Shullanit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24,75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32</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98</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Sheshit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32/b</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16,00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33</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99</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Sheshit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32/c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34</w:t>
            </w:r>
          </w:p>
        </w:tc>
        <w:tc>
          <w:tcPr>
            <w:tcW w:w="913" w:type="dxa"/>
            <w:tcBorders>
              <w:top w:val="nil"/>
              <w:left w:val="nil"/>
              <w:bottom w:val="single" w:sz="4" w:space="0" w:color="auto"/>
              <w:right w:val="single" w:sz="4" w:space="0" w:color="auto"/>
            </w:tcBorders>
            <w:shd w:val="clear" w:color="auto" w:fill="FFFF99"/>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119</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Plugthe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41/a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23,75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120</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Plugthe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41/c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Djerr</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36</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Plugthe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37</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Plugthe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42/c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123</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Plugthe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42/d</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Sip.Boshe</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39</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Menish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43/a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10,00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Menish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43/c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8,25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126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Shesh</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Menish</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43/d</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Sip.Boshe</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42</w:t>
            </w:r>
          </w:p>
        </w:tc>
        <w:tc>
          <w:tcPr>
            <w:tcW w:w="913" w:type="dxa"/>
            <w:tcBorders>
              <w:top w:val="nil"/>
              <w:left w:val="nil"/>
              <w:bottom w:val="single" w:sz="4" w:space="0" w:color="auto"/>
              <w:right w:val="single" w:sz="4" w:space="0" w:color="auto"/>
            </w:tcBorders>
            <w:shd w:val="clear" w:color="auto" w:fill="FFFF00"/>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e Kalase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209/a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M.M.P.A.U</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D.Sh.P.</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43</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Zymbylit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210/a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13,75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44</w:t>
            </w:r>
          </w:p>
        </w:tc>
        <w:tc>
          <w:tcPr>
            <w:tcW w:w="913" w:type="dxa"/>
            <w:tcBorders>
              <w:top w:val="nil"/>
              <w:left w:val="nil"/>
              <w:bottom w:val="single" w:sz="4" w:space="0" w:color="auto"/>
              <w:right w:val="single" w:sz="4" w:space="0" w:color="auto"/>
            </w:tcBorders>
            <w:shd w:val="clear" w:color="auto" w:fill="FFFF00"/>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Zbarqe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214/a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Zymbylit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215/a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46</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143</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Zymbylit</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216/a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47</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Cocaj</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217/a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0,75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Cocaj</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217/b</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3</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49</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Cocaj</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217/c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147</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Lagja e Re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218/a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51</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148</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Lagja e Re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219/a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4,75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52</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149</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Faqja Perroi Mullinjve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220/a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14,25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53</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150</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Mullinjve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221/a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9,5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54</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151</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Mullinjve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222/a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11</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55</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152</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Kercukjes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223/a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10</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56</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153</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Perroi i Kercukjes</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224/a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4</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57</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154</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Qaf Shkalle</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225/a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58</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155</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Bozan Xhija</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226/a</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59</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156</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226/c</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Sip.Inprod.</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2,5</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 </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r w:rsidR="00664BB7" w:rsidRPr="002109C2" w:rsidTr="002109C2">
        <w:trPr>
          <w:trHeight w:val="255"/>
        </w:trPr>
        <w:tc>
          <w:tcPr>
            <w:tcW w:w="700" w:type="dxa"/>
            <w:tcBorders>
              <w:top w:val="nil"/>
              <w:left w:val="single" w:sz="4" w:space="0" w:color="auto"/>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60</w:t>
            </w:r>
          </w:p>
        </w:tc>
        <w:tc>
          <w:tcPr>
            <w:tcW w:w="91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157</w:t>
            </w:r>
          </w:p>
        </w:tc>
        <w:tc>
          <w:tcPr>
            <w:tcW w:w="2037"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Pezë</w:t>
            </w:r>
          </w:p>
        </w:tc>
        <w:tc>
          <w:tcPr>
            <w:tcW w:w="2399"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Bozan Xhija</w:t>
            </w:r>
          </w:p>
        </w:tc>
        <w:tc>
          <w:tcPr>
            <w:tcW w:w="90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227</w:t>
            </w:r>
          </w:p>
        </w:tc>
        <w:tc>
          <w:tcPr>
            <w:tcW w:w="121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Pyll</w:t>
            </w:r>
          </w:p>
        </w:tc>
        <w:tc>
          <w:tcPr>
            <w:tcW w:w="10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right"/>
              <w:rPr>
                <w:rFonts w:ascii="CG Times" w:hAnsi="CG Times" w:cs="Arial"/>
                <w:sz w:val="16"/>
                <w:szCs w:val="16"/>
                <w:lang w:val="en-US"/>
              </w:rPr>
            </w:pPr>
            <w:r w:rsidRPr="002109C2">
              <w:rPr>
                <w:rFonts w:ascii="CG Times" w:hAnsi="CG Times" w:cs="Arial"/>
                <w:sz w:val="16"/>
                <w:szCs w:val="16"/>
                <w:lang w:val="en-US"/>
              </w:rPr>
              <w:t>7</w:t>
            </w:r>
          </w:p>
        </w:tc>
        <w:tc>
          <w:tcPr>
            <w:tcW w:w="1332" w:type="dxa"/>
            <w:tcBorders>
              <w:top w:val="nil"/>
              <w:left w:val="nil"/>
              <w:bottom w:val="single" w:sz="4" w:space="0" w:color="auto"/>
              <w:right w:val="single" w:sz="4" w:space="0" w:color="auto"/>
            </w:tcBorders>
            <w:shd w:val="clear" w:color="auto" w:fill="auto"/>
            <w:noWrap/>
          </w:tcPr>
          <w:p w:rsidR="00664BB7" w:rsidRPr="002109C2" w:rsidRDefault="00664BB7" w:rsidP="00664BB7">
            <w:pPr>
              <w:rPr>
                <w:rFonts w:ascii="CG Times" w:hAnsi="CG Times" w:cs="Arial"/>
                <w:sz w:val="16"/>
                <w:szCs w:val="16"/>
                <w:lang w:val="en-US"/>
              </w:rPr>
            </w:pPr>
            <w:r w:rsidRPr="002109C2">
              <w:rPr>
                <w:rFonts w:ascii="CG Times" w:hAnsi="CG Times" w:cs="Arial"/>
                <w:sz w:val="16"/>
                <w:szCs w:val="16"/>
                <w:lang w:val="en-US"/>
              </w:rPr>
              <w:t>Prodhues</w:t>
            </w:r>
          </w:p>
        </w:tc>
        <w:tc>
          <w:tcPr>
            <w:tcW w:w="1327"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321"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c>
          <w:tcPr>
            <w:tcW w:w="1263" w:type="dxa"/>
            <w:tcBorders>
              <w:top w:val="nil"/>
              <w:left w:val="nil"/>
              <w:bottom w:val="single" w:sz="4" w:space="0" w:color="auto"/>
              <w:right w:val="single" w:sz="4" w:space="0" w:color="auto"/>
            </w:tcBorders>
            <w:shd w:val="clear" w:color="auto" w:fill="auto"/>
            <w:noWrap/>
          </w:tcPr>
          <w:p w:rsidR="00664BB7" w:rsidRPr="002109C2" w:rsidRDefault="00664BB7" w:rsidP="00664BB7">
            <w:pPr>
              <w:jc w:val="center"/>
              <w:rPr>
                <w:rFonts w:ascii="CG Times" w:hAnsi="CG Times" w:cs="Arial"/>
                <w:sz w:val="16"/>
                <w:szCs w:val="16"/>
                <w:lang w:val="en-US"/>
              </w:rPr>
            </w:pPr>
            <w:r w:rsidRPr="002109C2">
              <w:rPr>
                <w:rFonts w:ascii="CG Times" w:hAnsi="CG Times" w:cs="Arial"/>
                <w:sz w:val="16"/>
                <w:szCs w:val="16"/>
                <w:lang w:val="en-US"/>
              </w:rPr>
              <w:t>"</w:t>
            </w:r>
          </w:p>
        </w:tc>
      </w:tr>
    </w:tbl>
    <w:p w:rsidR="00664BB7" w:rsidRPr="008A7D7A" w:rsidRDefault="00664BB7" w:rsidP="00664BB7">
      <w:pPr>
        <w:pStyle w:val="Akti"/>
        <w:keepNext w:val="0"/>
        <w:rPr>
          <w:sz w:val="18"/>
          <w:szCs w:val="18"/>
          <w:lang w:val="sq-AL"/>
        </w:rPr>
        <w:sectPr w:rsidR="00664BB7" w:rsidRPr="008A7D7A" w:rsidSect="004C5C22">
          <w:pgSz w:w="16840" w:h="11907" w:orient="landscape" w:code="9"/>
          <w:pgMar w:top="1418" w:right="1418" w:bottom="1418" w:left="1418" w:header="709" w:footer="709" w:gutter="0"/>
          <w:cols w:space="708"/>
          <w:docGrid w:linePitch="360"/>
        </w:sectPr>
      </w:pPr>
    </w:p>
    <w:p w:rsidR="00664BB7" w:rsidRPr="004C5C22" w:rsidRDefault="00664BB7" w:rsidP="004C5C22">
      <w:pPr>
        <w:pStyle w:val="Paragrafi"/>
        <w:ind w:firstLine="0"/>
        <w:rPr>
          <w:szCs w:val="22"/>
          <w:lang w:val="it-IT"/>
        </w:rPr>
      </w:pPr>
      <w:r w:rsidRPr="004C5C22">
        <w:rPr>
          <w:szCs w:val="22"/>
          <w:lang w:val="it-IT"/>
        </w:rPr>
        <w:t>Njësia e qeverisjes vendore</w:t>
      </w:r>
      <w:r w:rsidR="008745CE" w:rsidRPr="004C5C22">
        <w:rPr>
          <w:szCs w:val="22"/>
          <w:lang w:val="it-IT"/>
        </w:rPr>
        <w:t>:</w:t>
      </w:r>
      <w:r w:rsidRPr="004C5C22">
        <w:rPr>
          <w:szCs w:val="22"/>
          <w:lang w:val="it-IT"/>
        </w:rPr>
        <w:t xml:space="preserve"> komuna Ndroq                 </w:t>
      </w:r>
      <w:r w:rsidR="008745CE" w:rsidRPr="004C5C22">
        <w:rPr>
          <w:szCs w:val="22"/>
          <w:lang w:val="it-IT"/>
        </w:rPr>
        <w:tab/>
      </w:r>
      <w:r w:rsidR="008745CE" w:rsidRPr="004C5C22">
        <w:rPr>
          <w:szCs w:val="22"/>
          <w:lang w:val="it-IT"/>
        </w:rPr>
        <w:tab/>
      </w:r>
      <w:r w:rsidR="008745CE" w:rsidRPr="004C5C22">
        <w:rPr>
          <w:szCs w:val="22"/>
          <w:lang w:val="it-IT"/>
        </w:rPr>
        <w:tab/>
      </w:r>
      <w:r w:rsidRPr="004C5C22">
        <w:rPr>
          <w:szCs w:val="22"/>
          <w:lang w:val="it-IT"/>
        </w:rPr>
        <w:t xml:space="preserve"> Lidhja nr.1</w:t>
      </w:r>
    </w:p>
    <w:p w:rsidR="00664BB7" w:rsidRPr="004C5C22" w:rsidRDefault="00664BB7" w:rsidP="00664BB7">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9"/>
        <w:gridCol w:w="3078"/>
        <w:gridCol w:w="1940"/>
      </w:tblGrid>
      <w:tr w:rsidR="00664BB7" w:rsidRPr="00A07020" w:rsidTr="00A07020">
        <w:tc>
          <w:tcPr>
            <w:tcW w:w="4269" w:type="dxa"/>
            <w:shd w:val="clear" w:color="auto" w:fill="auto"/>
          </w:tcPr>
          <w:p w:rsidR="00664BB7" w:rsidRPr="00A07020" w:rsidRDefault="00664BB7" w:rsidP="00A07020">
            <w:pPr>
              <w:pStyle w:val="Paragrafi"/>
              <w:ind w:firstLine="0"/>
              <w:jc w:val="center"/>
              <w:rPr>
                <w:b/>
                <w:szCs w:val="22"/>
              </w:rPr>
            </w:pPr>
            <w:r w:rsidRPr="00A07020">
              <w:rPr>
                <w:b/>
                <w:szCs w:val="22"/>
              </w:rPr>
              <w:t>Numrat rendorë në listën e inventarit</w:t>
            </w:r>
          </w:p>
        </w:tc>
        <w:tc>
          <w:tcPr>
            <w:tcW w:w="3078" w:type="dxa"/>
            <w:shd w:val="clear" w:color="auto" w:fill="auto"/>
          </w:tcPr>
          <w:p w:rsidR="00664BB7" w:rsidRPr="00A07020" w:rsidRDefault="00664BB7" w:rsidP="00A07020">
            <w:pPr>
              <w:pStyle w:val="Paragrafi"/>
              <w:ind w:firstLine="0"/>
              <w:jc w:val="center"/>
              <w:rPr>
                <w:b/>
                <w:szCs w:val="22"/>
              </w:rPr>
            </w:pPr>
            <w:r w:rsidRPr="00A07020">
              <w:rPr>
                <w:b/>
                <w:szCs w:val="22"/>
              </w:rPr>
              <w:t>Fusha e përdorimit të pronës</w:t>
            </w:r>
          </w:p>
        </w:tc>
        <w:tc>
          <w:tcPr>
            <w:tcW w:w="1940" w:type="dxa"/>
            <w:shd w:val="clear" w:color="auto" w:fill="auto"/>
          </w:tcPr>
          <w:p w:rsidR="00664BB7" w:rsidRPr="00A07020" w:rsidRDefault="00664BB7" w:rsidP="00A07020">
            <w:pPr>
              <w:pStyle w:val="Paragrafi"/>
              <w:ind w:firstLine="0"/>
              <w:jc w:val="center"/>
              <w:rPr>
                <w:b/>
                <w:szCs w:val="22"/>
              </w:rPr>
            </w:pPr>
            <w:r w:rsidRPr="00A07020">
              <w:rPr>
                <w:b/>
                <w:szCs w:val="22"/>
              </w:rPr>
              <w:t>Lloji i transferimit</w:t>
            </w:r>
          </w:p>
        </w:tc>
      </w:tr>
      <w:tr w:rsidR="00664BB7" w:rsidRPr="00A07020" w:rsidTr="00A07020">
        <w:tc>
          <w:tcPr>
            <w:tcW w:w="4269" w:type="dxa"/>
            <w:shd w:val="clear" w:color="auto" w:fill="auto"/>
          </w:tcPr>
          <w:p w:rsidR="00664BB7" w:rsidRPr="00A07020" w:rsidRDefault="00664BB7" w:rsidP="00A07020">
            <w:pPr>
              <w:pStyle w:val="Paragrafi"/>
              <w:ind w:firstLine="0"/>
              <w:rPr>
                <w:szCs w:val="22"/>
              </w:rPr>
            </w:pPr>
            <w:r w:rsidRPr="00A07020">
              <w:rPr>
                <w:szCs w:val="22"/>
              </w:rPr>
              <w:t>51-72, 74-76, 86-99, 119-126, 135-136</w:t>
            </w:r>
          </w:p>
        </w:tc>
        <w:tc>
          <w:tcPr>
            <w:tcW w:w="3078" w:type="dxa"/>
            <w:shd w:val="clear" w:color="auto" w:fill="auto"/>
          </w:tcPr>
          <w:p w:rsidR="00664BB7" w:rsidRPr="00A07020" w:rsidRDefault="00664BB7" w:rsidP="00A07020">
            <w:pPr>
              <w:pStyle w:val="Paragrafi"/>
              <w:ind w:firstLine="0"/>
              <w:rPr>
                <w:szCs w:val="22"/>
              </w:rPr>
            </w:pPr>
            <w:r w:rsidRPr="00A07020">
              <w:rPr>
                <w:szCs w:val="22"/>
              </w:rPr>
              <w:t>Pyll prodhues</w:t>
            </w:r>
          </w:p>
        </w:tc>
        <w:tc>
          <w:tcPr>
            <w:tcW w:w="1940" w:type="dxa"/>
            <w:shd w:val="clear" w:color="auto" w:fill="auto"/>
          </w:tcPr>
          <w:p w:rsidR="00664BB7" w:rsidRPr="00A07020" w:rsidRDefault="00664BB7" w:rsidP="00A07020">
            <w:pPr>
              <w:pStyle w:val="Paragrafi"/>
              <w:ind w:firstLine="0"/>
              <w:rPr>
                <w:szCs w:val="22"/>
              </w:rPr>
            </w:pPr>
            <w:r w:rsidRPr="00A07020">
              <w:rPr>
                <w:szCs w:val="22"/>
              </w:rPr>
              <w:t>Pronësi</w:t>
            </w:r>
          </w:p>
        </w:tc>
      </w:tr>
      <w:tr w:rsidR="00664BB7" w:rsidRPr="00A07020" w:rsidTr="00A07020">
        <w:tc>
          <w:tcPr>
            <w:tcW w:w="4269" w:type="dxa"/>
            <w:shd w:val="clear" w:color="auto" w:fill="auto"/>
          </w:tcPr>
          <w:p w:rsidR="00664BB7" w:rsidRPr="00A07020" w:rsidRDefault="00664BB7" w:rsidP="00A07020">
            <w:pPr>
              <w:pStyle w:val="Paragrafi"/>
              <w:ind w:firstLine="0"/>
              <w:rPr>
                <w:szCs w:val="22"/>
              </w:rPr>
            </w:pPr>
            <w:r w:rsidRPr="00A07020">
              <w:rPr>
                <w:szCs w:val="22"/>
              </w:rPr>
              <w:t>141-157</w:t>
            </w:r>
          </w:p>
        </w:tc>
        <w:tc>
          <w:tcPr>
            <w:tcW w:w="3078" w:type="dxa"/>
            <w:shd w:val="clear" w:color="auto" w:fill="auto"/>
          </w:tcPr>
          <w:p w:rsidR="00664BB7" w:rsidRPr="00A07020" w:rsidRDefault="00664BB7" w:rsidP="00A07020">
            <w:pPr>
              <w:pStyle w:val="Paragrafi"/>
              <w:ind w:firstLine="0"/>
              <w:rPr>
                <w:szCs w:val="22"/>
              </w:rPr>
            </w:pPr>
            <w:r w:rsidRPr="00A07020">
              <w:rPr>
                <w:szCs w:val="22"/>
              </w:rPr>
              <w:t>Pyll prodhues</w:t>
            </w:r>
          </w:p>
        </w:tc>
        <w:tc>
          <w:tcPr>
            <w:tcW w:w="1940" w:type="dxa"/>
            <w:shd w:val="clear" w:color="auto" w:fill="auto"/>
          </w:tcPr>
          <w:p w:rsidR="00664BB7" w:rsidRPr="00A07020" w:rsidRDefault="00664BB7" w:rsidP="00A07020">
            <w:pPr>
              <w:pStyle w:val="Paragrafi"/>
              <w:ind w:firstLine="0"/>
              <w:rPr>
                <w:szCs w:val="22"/>
              </w:rPr>
            </w:pPr>
            <w:r w:rsidRPr="00A07020">
              <w:rPr>
                <w:szCs w:val="22"/>
              </w:rPr>
              <w:t>Pronësi</w:t>
            </w:r>
          </w:p>
        </w:tc>
      </w:tr>
      <w:tr w:rsidR="00664BB7" w:rsidRPr="00A07020" w:rsidTr="00A07020">
        <w:tc>
          <w:tcPr>
            <w:tcW w:w="4269" w:type="dxa"/>
            <w:shd w:val="clear" w:color="auto" w:fill="auto"/>
          </w:tcPr>
          <w:p w:rsidR="00664BB7" w:rsidRPr="00A07020" w:rsidRDefault="00664BB7" w:rsidP="00A07020">
            <w:pPr>
              <w:pStyle w:val="Paragrafi"/>
              <w:ind w:firstLine="0"/>
              <w:rPr>
                <w:szCs w:val="22"/>
              </w:rPr>
            </w:pPr>
          </w:p>
        </w:tc>
        <w:tc>
          <w:tcPr>
            <w:tcW w:w="3078" w:type="dxa"/>
            <w:shd w:val="clear" w:color="auto" w:fill="auto"/>
          </w:tcPr>
          <w:p w:rsidR="00664BB7" w:rsidRPr="00A07020" w:rsidRDefault="00664BB7" w:rsidP="00A07020">
            <w:pPr>
              <w:pStyle w:val="Paragrafi"/>
              <w:ind w:firstLine="0"/>
              <w:rPr>
                <w:szCs w:val="22"/>
              </w:rPr>
            </w:pPr>
          </w:p>
        </w:tc>
        <w:tc>
          <w:tcPr>
            <w:tcW w:w="1940" w:type="dxa"/>
            <w:shd w:val="clear" w:color="auto" w:fill="auto"/>
          </w:tcPr>
          <w:p w:rsidR="00664BB7" w:rsidRPr="00A07020" w:rsidRDefault="00664BB7" w:rsidP="00A07020">
            <w:pPr>
              <w:pStyle w:val="Paragrafi"/>
              <w:ind w:firstLine="0"/>
              <w:rPr>
                <w:szCs w:val="22"/>
              </w:rPr>
            </w:pPr>
          </w:p>
        </w:tc>
      </w:tr>
    </w:tbl>
    <w:p w:rsidR="00664BB7" w:rsidRPr="002A3A44" w:rsidRDefault="00664BB7" w:rsidP="00664BB7">
      <w:pPr>
        <w:pStyle w:val="Paragrafi"/>
        <w:rPr>
          <w:szCs w:val="22"/>
        </w:rPr>
      </w:pPr>
    </w:p>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r w:rsidRPr="002A3A44">
        <w:rPr>
          <w:lang w:val="sq-AL"/>
        </w:rPr>
        <w:t>Vendim</w:t>
      </w:r>
    </w:p>
    <w:p w:rsidR="00664BB7" w:rsidRPr="002A3A44" w:rsidRDefault="00664BB7" w:rsidP="00664BB7">
      <w:pPr>
        <w:pStyle w:val="NumriData"/>
        <w:keepNext w:val="0"/>
        <w:rPr>
          <w:szCs w:val="22"/>
          <w:lang w:val="sq-AL"/>
        </w:rPr>
      </w:pPr>
      <w:r w:rsidRPr="002A3A44">
        <w:rPr>
          <w:szCs w:val="22"/>
          <w:lang w:val="sq-AL"/>
        </w:rPr>
        <w:t>Nr.792, datë 4.6.2008</w:t>
      </w:r>
    </w:p>
    <w:p w:rsidR="00664BB7" w:rsidRPr="002A3A44" w:rsidRDefault="00664BB7" w:rsidP="00664BB7">
      <w:pPr>
        <w:pStyle w:val="Paragrafi"/>
        <w:rPr>
          <w:szCs w:val="22"/>
          <w:lang w:val="sq-AL"/>
        </w:rPr>
      </w:pPr>
    </w:p>
    <w:p w:rsidR="00664BB7" w:rsidRPr="002A3A44" w:rsidRDefault="00664BB7" w:rsidP="00664BB7">
      <w:pPr>
        <w:pStyle w:val="Titulli"/>
        <w:keepNext w:val="0"/>
        <w:rPr>
          <w:lang w:val="sq-AL"/>
        </w:rPr>
      </w:pPr>
      <w:r w:rsidRPr="002A3A44">
        <w:rPr>
          <w:lang w:val="sq-AL"/>
        </w:rPr>
        <w:t>Për miratimin e listës përfundimtare të pronave, pyje dhe kullota, që do të transferohen në pronësi të njësisë së qeverisjes vendore, komuna ZALL BASTAR</w:t>
      </w:r>
      <w:r w:rsidR="00815C0B">
        <w:rPr>
          <w:lang w:val="sq-AL"/>
        </w:rPr>
        <w:t>,</w:t>
      </w:r>
      <w:r w:rsidRPr="002A3A44">
        <w:rPr>
          <w:lang w:val="sq-AL"/>
        </w:rPr>
        <w:t xml:space="preserve"> të qarkut të TIRANëS</w:t>
      </w:r>
    </w:p>
    <w:p w:rsidR="00664BB7" w:rsidRPr="002A3A44" w:rsidRDefault="00664BB7" w:rsidP="00664BB7">
      <w:pPr>
        <w:pStyle w:val="Paragrafi"/>
        <w:rPr>
          <w:szCs w:val="22"/>
          <w:lang w:val="sq-AL"/>
        </w:rPr>
      </w:pPr>
    </w:p>
    <w:p w:rsidR="00664BB7" w:rsidRPr="002A3A44" w:rsidRDefault="00664BB7" w:rsidP="00664BB7">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664BB7" w:rsidRPr="002A3A44" w:rsidRDefault="00664BB7" w:rsidP="00664BB7">
      <w:pPr>
        <w:pStyle w:val="Paragrafi"/>
        <w:rPr>
          <w:szCs w:val="22"/>
          <w:lang w:val="sq-AL"/>
        </w:rPr>
      </w:pPr>
    </w:p>
    <w:p w:rsidR="00664BB7" w:rsidRPr="002A3A44" w:rsidRDefault="00664BB7" w:rsidP="00664BB7">
      <w:pPr>
        <w:pStyle w:val="VENDOSI"/>
        <w:keepNext w:val="0"/>
        <w:rPr>
          <w:lang w:val="sq-AL"/>
        </w:rPr>
      </w:pPr>
      <w:r w:rsidRPr="002A3A44">
        <w:rPr>
          <w:lang w:val="sq-AL"/>
        </w:rPr>
        <w:t>Vendosi:</w:t>
      </w:r>
    </w:p>
    <w:p w:rsidR="00664BB7" w:rsidRPr="002A3A44" w:rsidRDefault="00664BB7" w:rsidP="00664BB7">
      <w:pPr>
        <w:pStyle w:val="Paragrafi"/>
        <w:rPr>
          <w:szCs w:val="22"/>
          <w:lang w:val="sq-AL"/>
        </w:rPr>
      </w:pPr>
    </w:p>
    <w:p w:rsidR="00664BB7" w:rsidRPr="002A3A44" w:rsidRDefault="00664BB7" w:rsidP="00664BB7">
      <w:pPr>
        <w:pStyle w:val="Paragrafi"/>
        <w:rPr>
          <w:szCs w:val="22"/>
          <w:lang w:val="sq-AL"/>
        </w:rPr>
      </w:pPr>
      <w:r w:rsidRPr="002A3A44">
        <w:rPr>
          <w:szCs w:val="22"/>
          <w:lang w:val="sq-AL"/>
        </w:rPr>
        <w:t>1. Miratimin e listës përfundimtare të pronave të paluajtshme publike, pyje dhe kullota, që janë në juridiksionin territorial dhe administrativ të njësisë së qeverisjes vendore, komuna Zall Bastar të qarkut të Tiranës, që do t’i transferohen në pronësi kësaj njësie.</w:t>
      </w:r>
    </w:p>
    <w:p w:rsidR="00664BB7" w:rsidRPr="002A3A44" w:rsidRDefault="00664BB7" w:rsidP="00664BB7">
      <w:pPr>
        <w:pStyle w:val="Paragrafi"/>
        <w:rPr>
          <w:szCs w:val="22"/>
          <w:lang w:val="sq-AL"/>
        </w:rPr>
      </w:pPr>
      <w:r w:rsidRPr="002A3A44">
        <w:rPr>
          <w:szCs w:val="22"/>
          <w:lang w:val="sq-AL"/>
        </w:rPr>
        <w:t>2. Lista përfundimtare e pronave të paluajtshme, pyje dhe kullota, me 2 (dy) fletë, që përfundon me numrin rendor 58 (pesëdhjetë e tetë), dhe lidhja nr.1 i bashkëlidhen këtij vendimi dhe janë pjesë përbërëse e tij.</w:t>
      </w:r>
    </w:p>
    <w:p w:rsidR="00664BB7" w:rsidRPr="002A3A44" w:rsidRDefault="00664BB7" w:rsidP="00664BB7">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Republikës së Shqipërisë dhe komuna Zall Bastar për zbatimin e këtij vendimi.</w:t>
      </w:r>
    </w:p>
    <w:p w:rsidR="00664BB7" w:rsidRPr="002A3A44" w:rsidRDefault="00664BB7" w:rsidP="00664BB7">
      <w:pPr>
        <w:pStyle w:val="Paragrafi"/>
        <w:rPr>
          <w:szCs w:val="22"/>
          <w:lang w:val="sq-AL"/>
        </w:rPr>
      </w:pPr>
      <w:r w:rsidRPr="002A3A44">
        <w:rPr>
          <w:szCs w:val="22"/>
          <w:lang w:val="sq-AL"/>
        </w:rPr>
        <w:t>Ky vendim hyn në fuqi pas botimit në Fletoren Zyrtare.</w:t>
      </w:r>
    </w:p>
    <w:p w:rsidR="00664BB7" w:rsidRPr="002A3A44" w:rsidRDefault="00664BB7" w:rsidP="00664BB7">
      <w:pPr>
        <w:pStyle w:val="Paragrafi"/>
        <w:rPr>
          <w:szCs w:val="22"/>
          <w:lang w:val="sq-AL"/>
        </w:rPr>
      </w:pPr>
    </w:p>
    <w:p w:rsidR="00664BB7" w:rsidRPr="002A3A44" w:rsidRDefault="00664BB7" w:rsidP="00664BB7">
      <w:pPr>
        <w:pStyle w:val="Autoriteti"/>
        <w:keepNext w:val="0"/>
        <w:rPr>
          <w:lang w:val="sq-AL"/>
        </w:rPr>
      </w:pPr>
      <w:r w:rsidRPr="002A3A44">
        <w:rPr>
          <w:lang w:val="sq-AL"/>
        </w:rPr>
        <w:t>Kryeministri</w:t>
      </w:r>
    </w:p>
    <w:p w:rsidR="00664BB7" w:rsidRPr="002A3A44" w:rsidRDefault="00664BB7" w:rsidP="00664BB7">
      <w:pPr>
        <w:pStyle w:val="AutoritetiEmer"/>
        <w:rPr>
          <w:lang w:val="sq-AL"/>
        </w:rPr>
      </w:pPr>
      <w:r w:rsidRPr="002A3A44">
        <w:rPr>
          <w:lang w:val="sq-AL"/>
        </w:rPr>
        <w:t>Sali Berisha</w:t>
      </w:r>
    </w:p>
    <w:p w:rsidR="00664BB7" w:rsidRPr="002A3A44" w:rsidRDefault="00664BB7" w:rsidP="00664BB7">
      <w:pPr>
        <w:rPr>
          <w:sz w:val="22"/>
          <w:szCs w:val="22"/>
        </w:rPr>
      </w:pPr>
    </w:p>
    <w:p w:rsidR="00664BB7" w:rsidRPr="002A3A44" w:rsidRDefault="00664BB7" w:rsidP="00664BB7">
      <w:pPr>
        <w:rPr>
          <w:sz w:val="22"/>
          <w:szCs w:val="22"/>
        </w:rPr>
      </w:pPr>
    </w:p>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sectPr w:rsidR="00664BB7" w:rsidRPr="008A7D7A" w:rsidSect="004C5C22">
          <w:pgSz w:w="11907" w:h="16840" w:code="9"/>
          <w:pgMar w:top="1418" w:right="1418" w:bottom="1418" w:left="1418" w:header="709" w:footer="709" w:gutter="0"/>
          <w:cols w:space="708"/>
          <w:docGrid w:linePitch="360"/>
        </w:sectPr>
      </w:pPr>
    </w:p>
    <w:tbl>
      <w:tblPr>
        <w:tblW w:w="0" w:type="auto"/>
        <w:tblLook w:val="0000" w:firstRow="0" w:lastRow="0" w:firstColumn="0" w:lastColumn="0" w:noHBand="0" w:noVBand="0"/>
      </w:tblPr>
      <w:tblGrid>
        <w:gridCol w:w="634"/>
        <w:gridCol w:w="981"/>
        <w:gridCol w:w="1554"/>
        <w:gridCol w:w="2054"/>
        <w:gridCol w:w="876"/>
        <w:gridCol w:w="1163"/>
        <w:gridCol w:w="969"/>
        <w:gridCol w:w="1280"/>
        <w:gridCol w:w="1646"/>
        <w:gridCol w:w="1801"/>
        <w:gridCol w:w="1262"/>
      </w:tblGrid>
      <w:tr w:rsidR="002109C2" w:rsidRPr="002109C2" w:rsidTr="002D1F42">
        <w:tblPrEx>
          <w:tblCellMar>
            <w:top w:w="0" w:type="dxa"/>
            <w:bottom w:w="0" w:type="dxa"/>
          </w:tblCellMar>
        </w:tblPrEx>
        <w:trPr>
          <w:trHeight w:val="713"/>
        </w:trPr>
        <w:tc>
          <w:tcPr>
            <w:tcW w:w="0" w:type="auto"/>
            <w:gridSpan w:val="11"/>
            <w:tcBorders>
              <w:top w:val="nil"/>
              <w:left w:val="nil"/>
              <w:bottom w:val="single" w:sz="8" w:space="0" w:color="auto"/>
              <w:right w:val="nil"/>
            </w:tcBorders>
          </w:tcPr>
          <w:p w:rsidR="002109C2" w:rsidRPr="002109C2" w:rsidRDefault="002109C2" w:rsidP="004C5C22">
            <w:pPr>
              <w:jc w:val="center"/>
              <w:rPr>
                <w:rFonts w:ascii="CG Times" w:hAnsi="CG Times" w:cs="Arial"/>
                <w:b/>
                <w:bCs/>
                <w:sz w:val="16"/>
                <w:szCs w:val="16"/>
              </w:rPr>
            </w:pPr>
            <w:r w:rsidRPr="002109C2">
              <w:rPr>
                <w:rFonts w:ascii="CG Times" w:hAnsi="CG Times" w:cs="Arial"/>
                <w:b/>
                <w:bCs/>
                <w:sz w:val="16"/>
                <w:szCs w:val="16"/>
              </w:rPr>
              <w:t>FORMULARË PËR TRANSFERIMIN E PRONAVE  TË PALUAJTSHME SHTETËRORE</w:t>
            </w:r>
          </w:p>
          <w:p w:rsidR="002109C2" w:rsidRPr="002109C2" w:rsidRDefault="002109C2" w:rsidP="004C5C22">
            <w:pPr>
              <w:jc w:val="center"/>
              <w:rPr>
                <w:rFonts w:ascii="CG Times" w:hAnsi="CG Times" w:cs="Arial"/>
                <w:b/>
                <w:bCs/>
                <w:sz w:val="16"/>
                <w:szCs w:val="16"/>
              </w:rPr>
            </w:pPr>
            <w:r w:rsidRPr="002109C2">
              <w:rPr>
                <w:rFonts w:ascii="CG Times" w:hAnsi="CG Times" w:cs="Arial"/>
                <w:sz w:val="16"/>
                <w:szCs w:val="16"/>
              </w:rPr>
              <w:t>(Sipas   inventarizimit  të  pronave   të veçanta  të  tipit: pyje, kullota, livadhe, shkëmbore etj.)</w:t>
            </w:r>
          </w:p>
          <w:p w:rsidR="002109C2" w:rsidRPr="002109C2" w:rsidRDefault="002109C2" w:rsidP="00664BB7">
            <w:pPr>
              <w:autoSpaceDE w:val="0"/>
              <w:autoSpaceDN w:val="0"/>
              <w:adjustRightInd w:val="0"/>
              <w:rPr>
                <w:rFonts w:ascii="CG Times" w:hAnsi="CG Times" w:cs="Arial"/>
                <w:color w:val="000000"/>
                <w:sz w:val="16"/>
                <w:szCs w:val="16"/>
              </w:rPr>
            </w:pPr>
            <w:r w:rsidRPr="002109C2">
              <w:rPr>
                <w:rFonts w:ascii="CG Times" w:hAnsi="CG Times" w:cs="Arial"/>
                <w:color w:val="000000"/>
                <w:sz w:val="16"/>
                <w:szCs w:val="16"/>
              </w:rPr>
              <w:t xml:space="preserve">                                                            </w:t>
            </w:r>
          </w:p>
          <w:p w:rsidR="002109C2" w:rsidRPr="002109C2" w:rsidRDefault="002109C2" w:rsidP="00664BB7">
            <w:pPr>
              <w:autoSpaceDE w:val="0"/>
              <w:autoSpaceDN w:val="0"/>
              <w:adjustRightInd w:val="0"/>
              <w:rPr>
                <w:rFonts w:ascii="CG Times" w:hAnsi="CG Times" w:cs="Arial"/>
                <w:color w:val="000000"/>
                <w:sz w:val="16"/>
                <w:szCs w:val="16"/>
                <w:lang w:val="it-IT"/>
              </w:rPr>
            </w:pPr>
            <w:r w:rsidRPr="002109C2">
              <w:rPr>
                <w:rFonts w:ascii="CG Times" w:hAnsi="CG Times" w:cs="Bookman Old Style"/>
                <w:color w:val="000000"/>
                <w:sz w:val="16"/>
                <w:szCs w:val="16"/>
              </w:rPr>
              <w:t xml:space="preserve"> </w:t>
            </w:r>
            <w:r w:rsidR="002D1F42">
              <w:rPr>
                <w:rFonts w:ascii="CG Times" w:hAnsi="CG Times" w:cs="Bookman Old Style"/>
                <w:color w:val="000000"/>
                <w:sz w:val="16"/>
                <w:szCs w:val="16"/>
                <w:lang w:val="it-IT"/>
              </w:rPr>
              <w:t>Institucioni  i  pushtetit  qendror</w:t>
            </w:r>
            <w:r w:rsidRPr="002109C2">
              <w:rPr>
                <w:rFonts w:ascii="CG Times" w:hAnsi="CG Times" w:cs="Bookman Old Style"/>
                <w:color w:val="000000"/>
                <w:sz w:val="16"/>
                <w:szCs w:val="16"/>
                <w:lang w:val="it-IT"/>
              </w:rPr>
              <w:t>:  MMPAU</w:t>
            </w:r>
          </w:p>
          <w:p w:rsidR="002109C2" w:rsidRPr="002109C2" w:rsidRDefault="002109C2" w:rsidP="00664BB7">
            <w:pPr>
              <w:autoSpaceDE w:val="0"/>
              <w:autoSpaceDN w:val="0"/>
              <w:adjustRightInd w:val="0"/>
              <w:rPr>
                <w:rFonts w:ascii="CG Times" w:hAnsi="CG Times" w:cs="Arial"/>
                <w:b/>
                <w:bCs/>
                <w:sz w:val="16"/>
                <w:szCs w:val="16"/>
              </w:rPr>
            </w:pPr>
            <w:r w:rsidRPr="002109C2">
              <w:rPr>
                <w:rFonts w:ascii="CG Times" w:hAnsi="CG Times" w:cs="Bookman Old Style"/>
                <w:color w:val="000000"/>
                <w:sz w:val="16"/>
                <w:szCs w:val="16"/>
                <w:lang w:val="it-IT"/>
              </w:rPr>
              <w:t xml:space="preserve"> Komuna: </w:t>
            </w:r>
            <w:r w:rsidR="002D1F42">
              <w:rPr>
                <w:rFonts w:ascii="CG Times" w:hAnsi="CG Times" w:cs="Bookman Old Style"/>
                <w:b/>
                <w:bCs/>
                <w:color w:val="000000"/>
                <w:sz w:val="16"/>
                <w:szCs w:val="16"/>
                <w:lang w:val="it-IT"/>
              </w:rPr>
              <w:t xml:space="preserve"> </w:t>
            </w:r>
            <w:r w:rsidRPr="002109C2">
              <w:rPr>
                <w:rFonts w:ascii="CG Times" w:hAnsi="CG Times" w:cs="Bookman Old Style"/>
                <w:b/>
                <w:bCs/>
                <w:color w:val="000000"/>
                <w:sz w:val="16"/>
                <w:szCs w:val="16"/>
                <w:lang w:val="it-IT"/>
              </w:rPr>
              <w:t>Zall Bastar</w:t>
            </w:r>
          </w:p>
        </w:tc>
      </w:tr>
      <w:tr w:rsidR="002D1F42" w:rsidRPr="002109C2" w:rsidTr="002D1F42">
        <w:tblPrEx>
          <w:tblCellMar>
            <w:top w:w="0" w:type="dxa"/>
            <w:bottom w:w="0" w:type="dxa"/>
          </w:tblCellMar>
        </w:tblPrEx>
        <w:trPr>
          <w:trHeight w:val="646"/>
        </w:trPr>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en-US"/>
              </w:rPr>
            </w:pPr>
            <w:r w:rsidRPr="002109C2">
              <w:rPr>
                <w:rFonts w:ascii="CG Times" w:hAnsi="CG Times" w:cs="Arial"/>
                <w:iCs/>
                <w:sz w:val="16"/>
                <w:szCs w:val="16"/>
                <w:lang w:val="en-US"/>
              </w:rPr>
              <w:t>Nr.</w:t>
            </w:r>
          </w:p>
          <w:p w:rsidR="00263BE2" w:rsidRPr="002109C2" w:rsidRDefault="00263BE2" w:rsidP="00263BE2">
            <w:pPr>
              <w:jc w:val="center"/>
              <w:rPr>
                <w:rFonts w:ascii="CG Times" w:hAnsi="CG Times" w:cs="Arial"/>
                <w:iCs/>
                <w:sz w:val="16"/>
                <w:szCs w:val="16"/>
                <w:lang w:val="en-US"/>
              </w:rPr>
            </w:pPr>
            <w:r w:rsidRPr="002109C2">
              <w:rPr>
                <w:rFonts w:ascii="CG Times" w:hAnsi="CG Times" w:cs="Arial"/>
                <w:iCs/>
                <w:sz w:val="16"/>
                <w:szCs w:val="16"/>
                <w:lang w:val="en-US"/>
              </w:rPr>
              <w:t>rendor</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en-US"/>
              </w:rPr>
            </w:pPr>
            <w:r w:rsidRPr="002109C2">
              <w:rPr>
                <w:rFonts w:ascii="CG Times" w:hAnsi="CG Times" w:cs="Arial"/>
                <w:iCs/>
                <w:sz w:val="16"/>
                <w:szCs w:val="16"/>
                <w:lang w:val="en-US"/>
              </w:rPr>
              <w:t xml:space="preserve">Nr. </w:t>
            </w:r>
            <w:r w:rsidR="002D1F42">
              <w:rPr>
                <w:rFonts w:ascii="CG Times" w:hAnsi="CG Times" w:cs="Arial"/>
                <w:iCs/>
                <w:sz w:val="16"/>
                <w:szCs w:val="16"/>
                <w:lang w:val="en-US"/>
              </w:rPr>
              <w:t xml:space="preserve">sipas </w:t>
            </w:r>
            <w:r w:rsidRPr="002109C2">
              <w:rPr>
                <w:rFonts w:ascii="CG Times" w:hAnsi="CG Times" w:cs="Arial"/>
                <w:iCs/>
                <w:sz w:val="16"/>
                <w:szCs w:val="16"/>
                <w:lang w:val="en-US"/>
              </w:rPr>
              <w:t>inventarit</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it-IT"/>
              </w:rPr>
            </w:pPr>
            <w:r w:rsidRPr="002109C2">
              <w:rPr>
                <w:rFonts w:ascii="CG Times" w:hAnsi="CG Times" w:cs="Arial"/>
                <w:iCs/>
                <w:sz w:val="16"/>
                <w:szCs w:val="16"/>
                <w:lang w:val="it-IT"/>
              </w:rPr>
              <w:t>Emërtesa e ekonomisë pyjore dhe kullosore</w:t>
            </w:r>
            <w:r w:rsidR="002D1F42">
              <w:rPr>
                <w:rFonts w:ascii="CG Times" w:hAnsi="CG Times" w:cs="Arial"/>
                <w:iCs/>
                <w:sz w:val="16"/>
                <w:szCs w:val="16"/>
                <w:lang w:val="it-IT"/>
              </w:rPr>
              <w:t>,</w:t>
            </w:r>
            <w:r w:rsidRPr="002109C2">
              <w:rPr>
                <w:rFonts w:ascii="CG Times" w:hAnsi="CG Times" w:cs="Arial"/>
                <w:iCs/>
                <w:sz w:val="16"/>
                <w:szCs w:val="16"/>
                <w:lang w:val="it-IT"/>
              </w:rPr>
              <w:t xml:space="preserve"> (EPK)</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it-IT"/>
              </w:rPr>
            </w:pPr>
            <w:r w:rsidRPr="002109C2">
              <w:rPr>
                <w:rFonts w:ascii="CG Times" w:hAnsi="CG Times" w:cs="Arial"/>
                <w:iCs/>
                <w:sz w:val="16"/>
                <w:szCs w:val="16"/>
                <w:lang w:val="it-IT"/>
              </w:rPr>
              <w:t>Emërtesa e ngastrës, vend</w:t>
            </w:r>
            <w:r w:rsidR="00EE4F65" w:rsidRPr="002109C2">
              <w:rPr>
                <w:rFonts w:ascii="CG Times" w:hAnsi="CG Times" w:cs="Arial"/>
                <w:iCs/>
                <w:sz w:val="16"/>
                <w:szCs w:val="16"/>
                <w:lang w:val="it-IT"/>
              </w:rPr>
              <w:t>nd</w:t>
            </w:r>
            <w:r w:rsidRPr="002109C2">
              <w:rPr>
                <w:rFonts w:ascii="CG Times" w:hAnsi="CG Times" w:cs="Arial"/>
                <w:iCs/>
                <w:sz w:val="16"/>
                <w:szCs w:val="16"/>
                <w:lang w:val="it-IT"/>
              </w:rPr>
              <w:t>odhja</w:t>
            </w:r>
            <w:r w:rsidR="00EE4F65" w:rsidRPr="002109C2">
              <w:rPr>
                <w:rFonts w:ascii="CG Times" w:hAnsi="CG Times" w:cs="Arial"/>
                <w:iCs/>
                <w:sz w:val="16"/>
                <w:szCs w:val="16"/>
                <w:lang w:val="it-IT"/>
              </w:rPr>
              <w:t xml:space="preserve"> </w:t>
            </w:r>
            <w:r w:rsidRPr="002109C2">
              <w:rPr>
                <w:rFonts w:ascii="CG Times" w:hAnsi="CG Times" w:cs="Arial"/>
                <w:iCs/>
                <w:sz w:val="16"/>
                <w:szCs w:val="16"/>
                <w:lang w:val="it-IT"/>
              </w:rPr>
              <w:t>(sipas emërtesës popullore)</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en-US"/>
              </w:rPr>
            </w:pPr>
            <w:r w:rsidRPr="002109C2">
              <w:rPr>
                <w:rFonts w:ascii="CG Times" w:hAnsi="CG Times" w:cs="Arial"/>
                <w:iCs/>
                <w:sz w:val="16"/>
                <w:szCs w:val="16"/>
                <w:lang w:val="en-US"/>
              </w:rPr>
              <w:t>Numri i ngastrës</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D1F42" w:rsidP="00263BE2">
            <w:pPr>
              <w:jc w:val="center"/>
              <w:rPr>
                <w:rFonts w:ascii="CG Times" w:hAnsi="CG Times" w:cs="Arial"/>
                <w:iCs/>
                <w:sz w:val="16"/>
                <w:szCs w:val="16"/>
                <w:lang w:val="en-US"/>
              </w:rPr>
            </w:pPr>
            <w:r>
              <w:rPr>
                <w:rFonts w:ascii="CG Times" w:hAnsi="CG Times" w:cs="Arial"/>
                <w:iCs/>
                <w:sz w:val="16"/>
                <w:szCs w:val="16"/>
                <w:lang w:val="en-US"/>
              </w:rPr>
              <w:t>Destina</w:t>
            </w:r>
            <w:r w:rsidR="00263BE2" w:rsidRPr="002109C2">
              <w:rPr>
                <w:rFonts w:ascii="CG Times" w:hAnsi="CG Times" w:cs="Arial"/>
                <w:iCs/>
                <w:sz w:val="16"/>
                <w:szCs w:val="16"/>
                <w:lang w:val="en-US"/>
              </w:rPr>
              <w:t>cioni</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rPr>
                <w:rFonts w:ascii="CG Times" w:hAnsi="CG Times" w:cs="Arial"/>
                <w:iCs/>
                <w:sz w:val="16"/>
                <w:szCs w:val="16"/>
                <w:lang w:val="en-US"/>
              </w:rPr>
            </w:pPr>
            <w:r w:rsidRPr="002109C2">
              <w:rPr>
                <w:rFonts w:ascii="CG Times" w:hAnsi="CG Times" w:cs="Arial"/>
                <w:iCs/>
                <w:sz w:val="16"/>
                <w:szCs w:val="16"/>
                <w:lang w:val="en-US"/>
              </w:rPr>
              <w:t>Siperfaqja në ha</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en-US"/>
              </w:rPr>
            </w:pPr>
            <w:r w:rsidRPr="002109C2">
              <w:rPr>
                <w:rFonts w:ascii="CG Times" w:hAnsi="CG Times" w:cs="Arial"/>
                <w:iCs/>
                <w:sz w:val="16"/>
                <w:szCs w:val="16"/>
                <w:lang w:val="en-US"/>
              </w:rPr>
              <w:t>Funksioni për të cilin përdoret prona</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63BE2" w:rsidP="00263BE2">
            <w:pPr>
              <w:jc w:val="center"/>
              <w:rPr>
                <w:rFonts w:ascii="CG Times" w:hAnsi="CG Times" w:cs="Arial"/>
                <w:iCs/>
                <w:sz w:val="16"/>
                <w:szCs w:val="16"/>
                <w:lang w:val="it-IT"/>
              </w:rPr>
            </w:pPr>
            <w:r w:rsidRPr="002109C2">
              <w:rPr>
                <w:rFonts w:ascii="CG Times" w:hAnsi="CG Times" w:cs="Arial"/>
                <w:iCs/>
                <w:sz w:val="16"/>
                <w:szCs w:val="16"/>
                <w:lang w:val="it-IT"/>
              </w:rPr>
              <w:t>Institucioni, enti me përgjegjësi administrative</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D1F42" w:rsidP="00263BE2">
            <w:pPr>
              <w:jc w:val="center"/>
              <w:rPr>
                <w:rFonts w:ascii="CG Times" w:hAnsi="CG Times" w:cs="Arial"/>
                <w:iCs/>
                <w:sz w:val="16"/>
                <w:szCs w:val="16"/>
                <w:lang w:val="it-IT"/>
              </w:rPr>
            </w:pPr>
            <w:r>
              <w:rPr>
                <w:rFonts w:ascii="CG Times" w:hAnsi="CG Times" w:cs="Arial"/>
                <w:iCs/>
                <w:sz w:val="16"/>
                <w:szCs w:val="16"/>
                <w:lang w:val="it-IT"/>
              </w:rPr>
              <w:t>Institucioni, enti</w:t>
            </w:r>
            <w:r w:rsidR="00263BE2" w:rsidRPr="002109C2">
              <w:rPr>
                <w:rFonts w:ascii="CG Times" w:hAnsi="CG Times" w:cs="Arial"/>
                <w:iCs/>
                <w:sz w:val="16"/>
                <w:szCs w:val="16"/>
                <w:lang w:val="it-IT"/>
              </w:rPr>
              <w:t xml:space="preserve"> përdorues , statusi juridik i përdorimit</w:t>
            </w:r>
          </w:p>
        </w:tc>
        <w:tc>
          <w:tcPr>
            <w:tcW w:w="0" w:type="auto"/>
            <w:tcBorders>
              <w:top w:val="single" w:sz="8" w:space="0" w:color="auto"/>
              <w:left w:val="single" w:sz="8" w:space="0" w:color="auto"/>
              <w:bottom w:val="single" w:sz="8" w:space="0" w:color="auto"/>
              <w:right w:val="single" w:sz="8" w:space="0" w:color="auto"/>
            </w:tcBorders>
            <w:vAlign w:val="center"/>
          </w:tcPr>
          <w:p w:rsidR="00263BE2" w:rsidRPr="002109C2" w:rsidRDefault="002D1F42" w:rsidP="00263BE2">
            <w:pPr>
              <w:jc w:val="center"/>
              <w:rPr>
                <w:rFonts w:ascii="CG Times" w:hAnsi="CG Times" w:cs="Arial"/>
                <w:iCs/>
                <w:sz w:val="16"/>
                <w:szCs w:val="16"/>
                <w:lang w:val="it-IT"/>
              </w:rPr>
            </w:pPr>
            <w:r>
              <w:rPr>
                <w:rFonts w:ascii="CG Times" w:hAnsi="CG Times" w:cs="Arial"/>
                <w:iCs/>
                <w:sz w:val="16"/>
                <w:szCs w:val="16"/>
                <w:lang w:val="it-IT"/>
              </w:rPr>
              <w:t xml:space="preserve">Të dhëna të tjera </w:t>
            </w:r>
            <w:r w:rsidR="00263BE2" w:rsidRPr="002109C2">
              <w:rPr>
                <w:rFonts w:ascii="CG Times" w:hAnsi="CG Times" w:cs="Arial"/>
                <w:iCs/>
                <w:sz w:val="16"/>
                <w:szCs w:val="16"/>
                <w:lang w:val="it-IT"/>
              </w:rPr>
              <w:t>(shënime të vecanta)</w:t>
            </w:r>
          </w:p>
        </w:tc>
      </w:tr>
      <w:tr w:rsidR="002D1F42" w:rsidRPr="002109C2" w:rsidTr="002D1F42">
        <w:tblPrEx>
          <w:tblCellMar>
            <w:top w:w="0" w:type="dxa"/>
            <w:bottom w:w="0" w:type="dxa"/>
          </w:tblCellMar>
        </w:tblPrEx>
        <w:trPr>
          <w:trHeight w:val="76"/>
        </w:trPr>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Book Antiqua"/>
                <w:b/>
                <w:bCs/>
                <w:color w:val="000000"/>
                <w:sz w:val="16"/>
                <w:szCs w:val="16"/>
                <w:lang w:val="en-US"/>
              </w:rPr>
            </w:pPr>
            <w:r w:rsidRPr="002109C2">
              <w:rPr>
                <w:rFonts w:ascii="CG Times" w:hAnsi="CG Times" w:cs="Book Antiqua"/>
                <w:b/>
                <w:bCs/>
                <w:color w:val="000000"/>
                <w:sz w:val="16"/>
                <w:szCs w:val="16"/>
                <w:lang w:val="en-US"/>
              </w:rPr>
              <w:t>1</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2</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3</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4</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5</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6</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7</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8</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9</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10</w:t>
            </w:r>
          </w:p>
        </w:tc>
        <w:tc>
          <w:tcPr>
            <w:tcW w:w="0" w:type="auto"/>
            <w:tcBorders>
              <w:top w:val="single" w:sz="8" w:space="0" w:color="auto"/>
              <w:left w:val="single" w:sz="12" w:space="0" w:color="auto"/>
              <w:bottom w:val="single" w:sz="12" w:space="0" w:color="auto"/>
              <w:right w:val="single" w:sz="12" w:space="0" w:color="auto"/>
            </w:tcBorders>
          </w:tcPr>
          <w:p w:rsidR="00263BE2" w:rsidRPr="002109C2" w:rsidRDefault="00263BE2" w:rsidP="002109C2">
            <w:pPr>
              <w:autoSpaceDE w:val="0"/>
              <w:autoSpaceDN w:val="0"/>
              <w:adjustRightInd w:val="0"/>
              <w:jc w:val="center"/>
              <w:rPr>
                <w:rFonts w:ascii="CG Times" w:hAnsi="CG Times" w:cs="Arial"/>
                <w:b/>
                <w:bCs/>
                <w:color w:val="000000"/>
                <w:sz w:val="16"/>
                <w:szCs w:val="16"/>
                <w:lang w:val="en-US"/>
              </w:rPr>
            </w:pPr>
            <w:r w:rsidRPr="002109C2">
              <w:rPr>
                <w:rFonts w:ascii="CG Times" w:hAnsi="CG Times" w:cs="Arial"/>
                <w:b/>
                <w:bCs/>
                <w:color w:val="000000"/>
                <w:sz w:val="16"/>
                <w:szCs w:val="16"/>
                <w:lang w:val="en-US"/>
              </w:rPr>
              <w:t>11</w:t>
            </w:r>
          </w:p>
        </w:tc>
      </w:tr>
      <w:tr w:rsidR="002D1F42" w:rsidRPr="002109C2" w:rsidTr="002109C2">
        <w:tblPrEx>
          <w:tblCellMar>
            <w:top w:w="0" w:type="dxa"/>
            <w:bottom w:w="0" w:type="dxa"/>
          </w:tblCellMar>
        </w:tblPrEx>
        <w:trPr>
          <w:trHeight w:val="262"/>
        </w:trPr>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435</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Ek. Pyjore</w:t>
            </w:r>
          </w:p>
        </w:tc>
        <w:tc>
          <w:tcPr>
            <w:tcW w:w="0" w:type="auto"/>
            <w:tcBorders>
              <w:top w:val="nil"/>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Vitrushat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35a</w:t>
            </w:r>
          </w:p>
        </w:tc>
        <w:tc>
          <w:tcPr>
            <w:tcW w:w="0" w:type="auto"/>
            <w:tcBorders>
              <w:top w:val="nil"/>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20</w:t>
            </w:r>
          </w:p>
        </w:tc>
        <w:tc>
          <w:tcPr>
            <w:tcW w:w="0" w:type="auto"/>
            <w:tcBorders>
              <w:top w:val="nil"/>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nil"/>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436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Mner Bastar</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35b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124"/>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437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36a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8,5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85"/>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438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Rrushlli,Gjyshma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37a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20,25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439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37b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19,75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Baseti</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Baseti</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13,25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39a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10</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Faqja e Rujes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Pylli Liljet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52a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Pylli Liljet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52a'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Kullotë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Pylli Liljet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52b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479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Pylli Liljet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53a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18,25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480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53b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481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Kodra e Zallit Liljet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54a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482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54b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27,25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19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483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Guri i vogël(Ruje)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55a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76,4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484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55b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44,35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21</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567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Fierishta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10a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568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Ek. Pyjore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Fierishta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10b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S.xhveshur</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569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Shupal Selite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Brinjas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11a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Brinjas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11b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S.xhveshur</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23,5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Kodra e Kunjit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12a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Kodra e Kunjit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12b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S.bosh</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17,75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Kodra e Kunjit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12c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Kodra e Kunjit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12d</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29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Shpardhja e Maricës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13a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Shpardhja e Maricës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13b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S.xhveshur</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Skarel</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14a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21,25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Skarel</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14b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19,5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Skarel</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14c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10,5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Plafen</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12,75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Plafen</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Rahi i kokës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16a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14,04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Rahi i kokës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16b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29,96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Rahi i kokës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16c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23,25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39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Meshtekna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17b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Meshtekna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17c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Qaf-Murrize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17d</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8,7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42</w:t>
            </w:r>
          </w:p>
        </w:tc>
        <w:tc>
          <w:tcPr>
            <w:tcW w:w="0" w:type="auto"/>
            <w:tcBorders>
              <w:top w:val="single" w:sz="6" w:space="0" w:color="auto"/>
              <w:left w:val="single" w:sz="6" w:space="0" w:color="auto"/>
              <w:bottom w:val="single" w:sz="6" w:space="0" w:color="auto"/>
              <w:right w:val="single" w:sz="6" w:space="0" w:color="auto"/>
            </w:tcBorders>
            <w:shd w:val="solid" w:color="FFFF99" w:fill="auto"/>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676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Gurz-Kllase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57a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677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Zarel</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58a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678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Ligata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59a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29,5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679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59b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21,5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Baze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60a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38,25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60b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Floresh</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61a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3,75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49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Baze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61b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61c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7,5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Floresh</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62a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Floresh</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62b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28,25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53</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62c</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4,5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54</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Markabesh</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63a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689</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Kete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63b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56</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690</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Rotesh(Kodra e Plehut)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64a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61,25</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691</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64b</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S.inproduktive</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7</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r w:rsidR="002D1F42" w:rsidRPr="002109C2" w:rsidTr="002109C2">
        <w:tblPrEx>
          <w:tblCellMar>
            <w:top w:w="0" w:type="dxa"/>
            <w:bottom w:w="0" w:type="dxa"/>
          </w:tblCellMar>
        </w:tblPrEx>
        <w:trPr>
          <w:trHeight w:val="262"/>
        </w:trPr>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right"/>
              <w:rPr>
                <w:rFonts w:ascii="CG Times" w:hAnsi="CG Times" w:cs="Book Antiqua"/>
                <w:color w:val="000000"/>
                <w:sz w:val="16"/>
                <w:szCs w:val="16"/>
                <w:lang w:val="en-US"/>
              </w:rPr>
            </w:pPr>
            <w:r w:rsidRPr="002109C2">
              <w:rPr>
                <w:rFonts w:ascii="CG Times" w:hAnsi="CG Times" w:cs="Book Antiqua"/>
                <w:color w:val="000000"/>
                <w:sz w:val="16"/>
                <w:szCs w:val="16"/>
                <w:lang w:val="en-US"/>
              </w:rPr>
              <w:t>58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692</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both"/>
              <w:rPr>
                <w:rFonts w:ascii="CG Times" w:hAnsi="CG Times"/>
                <w:color w:val="000000"/>
                <w:sz w:val="16"/>
                <w:szCs w:val="16"/>
                <w:lang w:val="en-US"/>
              </w:rPr>
            </w:pPr>
            <w:r w:rsidRPr="002109C2">
              <w:rPr>
                <w:rFonts w:ascii="CG Times" w:hAnsi="CG Times"/>
                <w:color w:val="000000"/>
                <w:sz w:val="16"/>
                <w:szCs w:val="16"/>
                <w:lang w:val="en-US"/>
              </w:rPr>
              <w:t>Hami i Haxhiut(Zgumat)</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65a</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P.prodhues</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28</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rPr>
                <w:rFonts w:ascii="CG Times" w:hAnsi="CG Times"/>
                <w:color w:val="000000"/>
                <w:sz w:val="16"/>
                <w:szCs w:val="16"/>
                <w:lang w:val="en-US"/>
              </w:rPr>
            </w:pPr>
            <w:r w:rsidRPr="002109C2">
              <w:rPr>
                <w:rFonts w:ascii="CG Times" w:hAnsi="CG Times"/>
                <w:color w:val="000000"/>
                <w:sz w:val="16"/>
                <w:szCs w:val="16"/>
                <w:lang w:val="en-US"/>
              </w:rPr>
              <w:t xml:space="preserve">               "</w:t>
            </w:r>
          </w:p>
        </w:tc>
        <w:tc>
          <w:tcPr>
            <w:tcW w:w="0" w:type="auto"/>
            <w:tcBorders>
              <w:top w:val="nil"/>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MMPAU</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664BB7">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D.SH.P.Tiranë</w:t>
            </w:r>
          </w:p>
        </w:tc>
        <w:tc>
          <w:tcPr>
            <w:tcW w:w="0" w:type="auto"/>
            <w:tcBorders>
              <w:top w:val="single" w:sz="6" w:space="0" w:color="auto"/>
              <w:left w:val="single" w:sz="6" w:space="0" w:color="auto"/>
              <w:bottom w:val="single" w:sz="6" w:space="0" w:color="auto"/>
              <w:right w:val="single" w:sz="6" w:space="0" w:color="auto"/>
            </w:tcBorders>
          </w:tcPr>
          <w:p w:rsidR="00263BE2" w:rsidRPr="002109C2" w:rsidRDefault="00263BE2" w:rsidP="002109C2">
            <w:pPr>
              <w:autoSpaceDE w:val="0"/>
              <w:autoSpaceDN w:val="0"/>
              <w:adjustRightInd w:val="0"/>
              <w:jc w:val="center"/>
              <w:rPr>
                <w:rFonts w:ascii="CG Times" w:hAnsi="CG Times"/>
                <w:color w:val="000000"/>
                <w:sz w:val="16"/>
                <w:szCs w:val="16"/>
                <w:lang w:val="en-US"/>
              </w:rPr>
            </w:pPr>
            <w:r w:rsidRPr="002109C2">
              <w:rPr>
                <w:rFonts w:ascii="CG Times" w:hAnsi="CG Times"/>
                <w:color w:val="000000"/>
                <w:sz w:val="16"/>
                <w:szCs w:val="16"/>
                <w:lang w:val="en-US"/>
              </w:rPr>
              <w:t>"</w:t>
            </w:r>
          </w:p>
        </w:tc>
      </w:tr>
    </w:tbl>
    <w:p w:rsidR="002109C2" w:rsidRDefault="002109C2" w:rsidP="002109C2">
      <w:pPr>
        <w:pStyle w:val="Akti"/>
        <w:keepNext w:val="0"/>
        <w:jc w:val="both"/>
        <w:rPr>
          <w:sz w:val="18"/>
          <w:szCs w:val="18"/>
          <w:lang w:val="sq-AL"/>
        </w:rPr>
        <w:sectPr w:rsidR="002109C2" w:rsidSect="004C5C22">
          <w:pgSz w:w="16840" w:h="11907" w:orient="landscape" w:code="9"/>
          <w:pgMar w:top="1418" w:right="1418" w:bottom="1418" w:left="1418" w:header="709" w:footer="709" w:gutter="0"/>
          <w:cols w:space="708"/>
          <w:docGrid w:linePitch="360"/>
        </w:sectPr>
      </w:pPr>
    </w:p>
    <w:p w:rsidR="00664BB7" w:rsidRPr="008A7D7A" w:rsidRDefault="00664BB7" w:rsidP="002109C2">
      <w:pPr>
        <w:pStyle w:val="Akti"/>
        <w:keepNext w:val="0"/>
        <w:jc w:val="both"/>
        <w:rPr>
          <w:sz w:val="18"/>
          <w:szCs w:val="18"/>
          <w:lang w:val="sq-AL"/>
        </w:rPr>
      </w:pPr>
    </w:p>
    <w:p w:rsidR="00664BB7" w:rsidRPr="00EE4F65" w:rsidRDefault="00664BB7" w:rsidP="00EE4F65">
      <w:pPr>
        <w:pStyle w:val="Paragrafi"/>
        <w:ind w:firstLine="0"/>
        <w:rPr>
          <w:szCs w:val="22"/>
          <w:lang w:val="it-IT"/>
        </w:rPr>
      </w:pPr>
      <w:r w:rsidRPr="00EE4F65">
        <w:rPr>
          <w:szCs w:val="22"/>
          <w:lang w:val="it-IT"/>
        </w:rPr>
        <w:t>Njësia e qeverisjes vendore</w:t>
      </w:r>
      <w:r w:rsidR="008745CE" w:rsidRPr="00EE4F65">
        <w:rPr>
          <w:szCs w:val="22"/>
          <w:lang w:val="it-IT"/>
        </w:rPr>
        <w:t>:</w:t>
      </w:r>
      <w:r w:rsidRPr="00EE4F65">
        <w:rPr>
          <w:szCs w:val="22"/>
          <w:lang w:val="it-IT"/>
        </w:rPr>
        <w:t xml:space="preserve"> komuna Zall Bastar                  </w:t>
      </w:r>
      <w:r w:rsidR="008745CE" w:rsidRPr="00EE4F65">
        <w:rPr>
          <w:szCs w:val="22"/>
          <w:lang w:val="it-IT"/>
        </w:rPr>
        <w:tab/>
      </w:r>
      <w:r w:rsidR="008745CE" w:rsidRPr="00EE4F65">
        <w:rPr>
          <w:szCs w:val="22"/>
          <w:lang w:val="it-IT"/>
        </w:rPr>
        <w:tab/>
      </w:r>
      <w:r w:rsidR="00EE4F65">
        <w:rPr>
          <w:szCs w:val="22"/>
          <w:lang w:val="it-IT"/>
        </w:rPr>
        <w:tab/>
      </w:r>
      <w:r w:rsidR="00EE4F65">
        <w:rPr>
          <w:szCs w:val="22"/>
          <w:lang w:val="it-IT"/>
        </w:rPr>
        <w:tab/>
      </w:r>
      <w:r w:rsidR="008745CE" w:rsidRPr="00EE4F65">
        <w:rPr>
          <w:szCs w:val="22"/>
          <w:lang w:val="it-IT"/>
        </w:rPr>
        <w:t>Lidhja n</w:t>
      </w:r>
      <w:r w:rsidRPr="00EE4F65">
        <w:rPr>
          <w:szCs w:val="22"/>
          <w:lang w:val="it-IT"/>
        </w:rPr>
        <w:t>r.1</w:t>
      </w:r>
    </w:p>
    <w:p w:rsidR="00664BB7" w:rsidRPr="00EE4F65" w:rsidRDefault="00664BB7" w:rsidP="00664BB7">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705"/>
        <w:gridCol w:w="2111"/>
      </w:tblGrid>
      <w:tr w:rsidR="00664BB7" w:rsidRPr="00A07020" w:rsidTr="00A07020">
        <w:tc>
          <w:tcPr>
            <w:tcW w:w="3471" w:type="dxa"/>
            <w:shd w:val="clear" w:color="auto" w:fill="auto"/>
          </w:tcPr>
          <w:p w:rsidR="00664BB7" w:rsidRPr="00A07020" w:rsidRDefault="00664BB7" w:rsidP="00A07020">
            <w:pPr>
              <w:pStyle w:val="Paragrafi"/>
              <w:ind w:firstLine="0"/>
              <w:jc w:val="center"/>
              <w:rPr>
                <w:b/>
                <w:szCs w:val="22"/>
              </w:rPr>
            </w:pPr>
            <w:r w:rsidRPr="00A07020">
              <w:rPr>
                <w:b/>
                <w:szCs w:val="22"/>
              </w:rPr>
              <w:t>Numrat rendorë të pronave në listën e inventarit</w:t>
            </w:r>
          </w:p>
        </w:tc>
        <w:tc>
          <w:tcPr>
            <w:tcW w:w="3705" w:type="dxa"/>
            <w:shd w:val="clear" w:color="auto" w:fill="auto"/>
          </w:tcPr>
          <w:p w:rsidR="00664BB7" w:rsidRPr="00A07020" w:rsidRDefault="00664BB7" w:rsidP="00A07020">
            <w:pPr>
              <w:pStyle w:val="Paragrafi"/>
              <w:ind w:firstLine="0"/>
              <w:jc w:val="center"/>
              <w:rPr>
                <w:b/>
                <w:szCs w:val="22"/>
              </w:rPr>
            </w:pPr>
            <w:r w:rsidRPr="00A07020">
              <w:rPr>
                <w:b/>
                <w:szCs w:val="22"/>
              </w:rPr>
              <w:t>Fusha e përdorimit të pronës</w:t>
            </w:r>
          </w:p>
        </w:tc>
        <w:tc>
          <w:tcPr>
            <w:tcW w:w="2111" w:type="dxa"/>
            <w:shd w:val="clear" w:color="auto" w:fill="auto"/>
          </w:tcPr>
          <w:p w:rsidR="00664BB7" w:rsidRPr="00A07020" w:rsidRDefault="00664BB7" w:rsidP="00A07020">
            <w:pPr>
              <w:pStyle w:val="Paragrafi"/>
              <w:ind w:firstLine="0"/>
              <w:jc w:val="center"/>
              <w:rPr>
                <w:b/>
                <w:szCs w:val="22"/>
              </w:rPr>
            </w:pPr>
            <w:r w:rsidRPr="00A07020">
              <w:rPr>
                <w:b/>
                <w:szCs w:val="22"/>
              </w:rPr>
              <w:t>Lloji i transferimit</w:t>
            </w:r>
          </w:p>
        </w:tc>
      </w:tr>
      <w:tr w:rsidR="00664BB7" w:rsidRPr="00A07020" w:rsidTr="00A07020">
        <w:tc>
          <w:tcPr>
            <w:tcW w:w="3471" w:type="dxa"/>
            <w:shd w:val="clear" w:color="auto" w:fill="auto"/>
          </w:tcPr>
          <w:p w:rsidR="00664BB7" w:rsidRPr="00A07020" w:rsidRDefault="00664BB7" w:rsidP="00A07020">
            <w:pPr>
              <w:pStyle w:val="Paragrafi"/>
              <w:ind w:firstLine="0"/>
              <w:rPr>
                <w:szCs w:val="22"/>
              </w:rPr>
            </w:pPr>
            <w:r w:rsidRPr="00A07020">
              <w:rPr>
                <w:szCs w:val="22"/>
              </w:rPr>
              <w:t>435-484, 567-587, 676-692</w:t>
            </w:r>
          </w:p>
        </w:tc>
        <w:tc>
          <w:tcPr>
            <w:tcW w:w="3705" w:type="dxa"/>
            <w:shd w:val="clear" w:color="auto" w:fill="auto"/>
          </w:tcPr>
          <w:p w:rsidR="00664BB7" w:rsidRPr="00A07020" w:rsidRDefault="00664BB7" w:rsidP="00A07020">
            <w:pPr>
              <w:pStyle w:val="Paragrafi"/>
              <w:ind w:firstLine="0"/>
              <w:rPr>
                <w:szCs w:val="22"/>
              </w:rPr>
            </w:pPr>
            <w:r w:rsidRPr="00A07020">
              <w:rPr>
                <w:szCs w:val="22"/>
              </w:rPr>
              <w:t>Pyll, sip.inproduktive, kullotë</w:t>
            </w:r>
          </w:p>
        </w:tc>
        <w:tc>
          <w:tcPr>
            <w:tcW w:w="2111" w:type="dxa"/>
            <w:shd w:val="clear" w:color="auto" w:fill="auto"/>
          </w:tcPr>
          <w:p w:rsidR="00664BB7" w:rsidRPr="00A07020" w:rsidRDefault="005D2946" w:rsidP="00A07020">
            <w:pPr>
              <w:pStyle w:val="Paragrafi"/>
              <w:ind w:firstLine="0"/>
              <w:rPr>
                <w:szCs w:val="22"/>
              </w:rPr>
            </w:pPr>
            <w:r w:rsidRPr="00A07020">
              <w:rPr>
                <w:szCs w:val="22"/>
              </w:rPr>
              <w:t>N</w:t>
            </w:r>
            <w:r w:rsidR="002D1F42" w:rsidRPr="00A07020">
              <w:rPr>
                <w:szCs w:val="22"/>
              </w:rPr>
              <w:t xml:space="preserve">ë </w:t>
            </w:r>
            <w:r w:rsidRPr="00A07020">
              <w:rPr>
                <w:szCs w:val="22"/>
              </w:rPr>
              <w:t>p</w:t>
            </w:r>
            <w:r w:rsidR="00664BB7" w:rsidRPr="00A07020">
              <w:rPr>
                <w:szCs w:val="22"/>
              </w:rPr>
              <w:t>ronësi</w:t>
            </w:r>
          </w:p>
        </w:tc>
      </w:tr>
      <w:tr w:rsidR="00664BB7" w:rsidRPr="00A07020" w:rsidTr="00A07020">
        <w:tc>
          <w:tcPr>
            <w:tcW w:w="3471" w:type="dxa"/>
            <w:shd w:val="clear" w:color="auto" w:fill="auto"/>
          </w:tcPr>
          <w:p w:rsidR="00664BB7" w:rsidRPr="00A07020" w:rsidRDefault="00664BB7" w:rsidP="00A07020">
            <w:pPr>
              <w:pStyle w:val="Paragrafi"/>
              <w:ind w:firstLine="0"/>
              <w:rPr>
                <w:szCs w:val="22"/>
              </w:rPr>
            </w:pPr>
          </w:p>
        </w:tc>
        <w:tc>
          <w:tcPr>
            <w:tcW w:w="3705" w:type="dxa"/>
            <w:shd w:val="clear" w:color="auto" w:fill="auto"/>
          </w:tcPr>
          <w:p w:rsidR="00664BB7" w:rsidRPr="00A07020" w:rsidRDefault="00664BB7" w:rsidP="00A07020">
            <w:pPr>
              <w:pStyle w:val="Paragrafi"/>
              <w:ind w:firstLine="0"/>
              <w:rPr>
                <w:szCs w:val="22"/>
              </w:rPr>
            </w:pPr>
            <w:r w:rsidRPr="00A07020">
              <w:rPr>
                <w:szCs w:val="22"/>
              </w:rPr>
              <w:t>Pjesë të parkur kombëtar të Dajtit</w:t>
            </w:r>
          </w:p>
        </w:tc>
        <w:tc>
          <w:tcPr>
            <w:tcW w:w="2111" w:type="dxa"/>
            <w:shd w:val="clear" w:color="auto" w:fill="auto"/>
          </w:tcPr>
          <w:p w:rsidR="00664BB7" w:rsidRPr="00A07020" w:rsidRDefault="005D2946" w:rsidP="00A07020">
            <w:pPr>
              <w:pStyle w:val="Paragrafi"/>
              <w:ind w:firstLine="0"/>
              <w:rPr>
                <w:szCs w:val="22"/>
              </w:rPr>
            </w:pPr>
            <w:r w:rsidRPr="00A07020">
              <w:rPr>
                <w:szCs w:val="22"/>
              </w:rPr>
              <w:t>Në pronësi</w:t>
            </w:r>
          </w:p>
        </w:tc>
      </w:tr>
      <w:tr w:rsidR="00664BB7" w:rsidRPr="00A07020" w:rsidTr="00A07020">
        <w:tc>
          <w:tcPr>
            <w:tcW w:w="3471" w:type="dxa"/>
            <w:shd w:val="clear" w:color="auto" w:fill="auto"/>
          </w:tcPr>
          <w:p w:rsidR="00664BB7" w:rsidRPr="00A07020" w:rsidRDefault="00664BB7" w:rsidP="00A07020">
            <w:pPr>
              <w:pStyle w:val="Paragrafi"/>
              <w:ind w:firstLine="0"/>
              <w:rPr>
                <w:szCs w:val="22"/>
              </w:rPr>
            </w:pPr>
          </w:p>
        </w:tc>
        <w:tc>
          <w:tcPr>
            <w:tcW w:w="3705" w:type="dxa"/>
            <w:shd w:val="clear" w:color="auto" w:fill="auto"/>
          </w:tcPr>
          <w:p w:rsidR="00664BB7" w:rsidRPr="00A07020" w:rsidRDefault="00664BB7" w:rsidP="00A07020">
            <w:pPr>
              <w:pStyle w:val="Paragrafi"/>
              <w:ind w:firstLine="0"/>
              <w:rPr>
                <w:szCs w:val="22"/>
              </w:rPr>
            </w:pPr>
          </w:p>
        </w:tc>
        <w:tc>
          <w:tcPr>
            <w:tcW w:w="2111" w:type="dxa"/>
            <w:shd w:val="clear" w:color="auto" w:fill="auto"/>
          </w:tcPr>
          <w:p w:rsidR="00664BB7" w:rsidRPr="00A07020" w:rsidRDefault="00664BB7" w:rsidP="00A07020">
            <w:pPr>
              <w:pStyle w:val="Paragrafi"/>
              <w:ind w:firstLine="0"/>
              <w:rPr>
                <w:szCs w:val="22"/>
              </w:rPr>
            </w:pPr>
          </w:p>
        </w:tc>
      </w:tr>
    </w:tbl>
    <w:p w:rsidR="00664BB7" w:rsidRPr="002A3A44" w:rsidRDefault="00664BB7" w:rsidP="00664BB7">
      <w:pPr>
        <w:pStyle w:val="Paragrafi"/>
        <w:rPr>
          <w:szCs w:val="22"/>
        </w:rPr>
      </w:pPr>
    </w:p>
    <w:p w:rsidR="00664BB7" w:rsidRPr="002A3A44" w:rsidRDefault="00664BB7" w:rsidP="00664BB7">
      <w:pPr>
        <w:pStyle w:val="Akti"/>
        <w:keepNext w:val="0"/>
        <w:rPr>
          <w:lang w:val="sq-AL"/>
        </w:rPr>
      </w:pPr>
    </w:p>
    <w:p w:rsidR="00664BB7" w:rsidRPr="002A3A44" w:rsidRDefault="008745CE" w:rsidP="00664BB7">
      <w:pPr>
        <w:pStyle w:val="Akti"/>
        <w:keepNext w:val="0"/>
        <w:rPr>
          <w:lang w:val="sq-AL"/>
        </w:rPr>
      </w:pPr>
      <w:r>
        <w:rPr>
          <w:lang w:val="sq-AL"/>
        </w:rPr>
        <w:t>V</w:t>
      </w:r>
      <w:r w:rsidR="00664BB7" w:rsidRPr="002A3A44">
        <w:rPr>
          <w:lang w:val="sq-AL"/>
        </w:rPr>
        <w:t>endim</w:t>
      </w:r>
    </w:p>
    <w:p w:rsidR="00664BB7" w:rsidRPr="002A3A44" w:rsidRDefault="00664BB7" w:rsidP="00664BB7">
      <w:pPr>
        <w:pStyle w:val="NumriData"/>
        <w:keepNext w:val="0"/>
        <w:rPr>
          <w:szCs w:val="22"/>
          <w:lang w:val="sq-AL"/>
        </w:rPr>
      </w:pPr>
      <w:r w:rsidRPr="002A3A44">
        <w:rPr>
          <w:szCs w:val="22"/>
          <w:lang w:val="sq-AL"/>
        </w:rPr>
        <w:t>Nr.793, datë 4.6.2008</w:t>
      </w:r>
    </w:p>
    <w:p w:rsidR="00664BB7" w:rsidRPr="002A3A44" w:rsidRDefault="00664BB7" w:rsidP="00664BB7">
      <w:pPr>
        <w:pStyle w:val="Paragrafi"/>
        <w:rPr>
          <w:szCs w:val="22"/>
          <w:lang w:val="sq-AL"/>
        </w:rPr>
      </w:pPr>
    </w:p>
    <w:p w:rsidR="00664BB7" w:rsidRPr="002A3A44" w:rsidRDefault="00664BB7" w:rsidP="00664BB7">
      <w:pPr>
        <w:pStyle w:val="Titulli"/>
        <w:keepNext w:val="0"/>
        <w:rPr>
          <w:lang w:val="sq-AL"/>
        </w:rPr>
      </w:pPr>
      <w:r w:rsidRPr="002A3A44">
        <w:rPr>
          <w:lang w:val="sq-AL"/>
        </w:rPr>
        <w:t>Për miratimin e listës përfundimtare të pronave, pyje dhe kullota, që do të transferohen në pronësi të njësisë së qeverisjes vendore, komuna MEMALIAJ-FSHAT</w:t>
      </w:r>
      <w:r w:rsidR="005D2946">
        <w:rPr>
          <w:lang w:val="sq-AL"/>
        </w:rPr>
        <w:t>,</w:t>
      </w:r>
      <w:r w:rsidRPr="002A3A44">
        <w:rPr>
          <w:lang w:val="sq-AL"/>
        </w:rPr>
        <w:t xml:space="preserve"> të qarkut TË GJIROKA</w:t>
      </w:r>
      <w:r w:rsidR="005D2946">
        <w:rPr>
          <w:lang w:val="sq-AL"/>
        </w:rPr>
        <w:t>s</w:t>
      </w:r>
      <w:r w:rsidRPr="002A3A44">
        <w:rPr>
          <w:lang w:val="sq-AL"/>
        </w:rPr>
        <w:t>TRëS</w:t>
      </w:r>
    </w:p>
    <w:p w:rsidR="00664BB7" w:rsidRPr="002A3A44" w:rsidRDefault="00664BB7" w:rsidP="00664BB7">
      <w:pPr>
        <w:pStyle w:val="Paragrafi"/>
        <w:rPr>
          <w:szCs w:val="22"/>
          <w:lang w:val="sq-AL"/>
        </w:rPr>
      </w:pPr>
    </w:p>
    <w:p w:rsidR="00664BB7" w:rsidRPr="002A3A44" w:rsidRDefault="00664BB7" w:rsidP="00664BB7">
      <w:pPr>
        <w:pStyle w:val="BazLigjPropozues"/>
        <w:keepNext w:val="0"/>
        <w:rPr>
          <w:lang w:val="sq-AL"/>
        </w:rPr>
      </w:pPr>
      <w:r w:rsidRPr="002A3A44">
        <w:rPr>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664BB7" w:rsidRPr="002A3A44" w:rsidRDefault="00664BB7" w:rsidP="00664BB7">
      <w:pPr>
        <w:pStyle w:val="Paragrafi"/>
        <w:rPr>
          <w:szCs w:val="22"/>
          <w:lang w:val="sq-AL"/>
        </w:rPr>
      </w:pPr>
    </w:p>
    <w:p w:rsidR="00664BB7" w:rsidRPr="002A3A44" w:rsidRDefault="00664BB7" w:rsidP="00664BB7">
      <w:pPr>
        <w:pStyle w:val="VENDOSI"/>
        <w:keepNext w:val="0"/>
        <w:rPr>
          <w:lang w:val="sq-AL"/>
        </w:rPr>
      </w:pPr>
      <w:r w:rsidRPr="002A3A44">
        <w:rPr>
          <w:lang w:val="sq-AL"/>
        </w:rPr>
        <w:t>Vendosi:</w:t>
      </w:r>
    </w:p>
    <w:p w:rsidR="00664BB7" w:rsidRPr="002A3A44" w:rsidRDefault="00664BB7" w:rsidP="00664BB7">
      <w:pPr>
        <w:pStyle w:val="Paragrafi"/>
        <w:rPr>
          <w:szCs w:val="22"/>
          <w:lang w:val="sq-AL"/>
        </w:rPr>
      </w:pPr>
    </w:p>
    <w:p w:rsidR="00664BB7" w:rsidRPr="002A3A44" w:rsidRDefault="00664BB7" w:rsidP="00664BB7">
      <w:pPr>
        <w:pStyle w:val="Paragrafi"/>
        <w:rPr>
          <w:szCs w:val="22"/>
          <w:lang w:val="sq-AL"/>
        </w:rPr>
      </w:pPr>
      <w:r w:rsidRPr="002A3A44">
        <w:rPr>
          <w:szCs w:val="22"/>
          <w:lang w:val="sq-AL"/>
        </w:rPr>
        <w:t>1. Miratimin e listës përfundimtare të pronave të paluajtshme publike, pyje dhe kullota, që janë në juridiksionin territorial dhe administrativ të njësisë së qeverisjes vendore, komuna Memaliaj-Fshat</w:t>
      </w:r>
      <w:r w:rsidR="005D2946">
        <w:rPr>
          <w:szCs w:val="22"/>
          <w:lang w:val="sq-AL"/>
        </w:rPr>
        <w:t>,</w:t>
      </w:r>
      <w:r w:rsidRPr="002A3A44">
        <w:rPr>
          <w:szCs w:val="22"/>
          <w:lang w:val="sq-AL"/>
        </w:rPr>
        <w:t xml:space="preserve"> të qarkut të Gjirokastrës, që do t’i transferohen në pronësi kësaj njësie.</w:t>
      </w:r>
    </w:p>
    <w:p w:rsidR="00664BB7" w:rsidRPr="002A3A44" w:rsidRDefault="00664BB7" w:rsidP="00664BB7">
      <w:pPr>
        <w:pStyle w:val="Paragrafi"/>
        <w:rPr>
          <w:szCs w:val="22"/>
          <w:lang w:val="sq-AL"/>
        </w:rPr>
      </w:pPr>
      <w:r w:rsidRPr="002A3A44">
        <w:rPr>
          <w:szCs w:val="22"/>
          <w:lang w:val="sq-AL"/>
        </w:rPr>
        <w:t>2. Lista përfundimtare e pronave të paluajtshme, pyje dhe kullota, me 1 (një) fletë, që përfundon me numrin rendor 9 (nëntë), dhe lidhja nr.1 i bashkëlidhen këtij vendimi dhe janë pjesë përbërëse e tij.</w:t>
      </w:r>
    </w:p>
    <w:p w:rsidR="00664BB7" w:rsidRPr="002A3A44" w:rsidRDefault="00664BB7" w:rsidP="00664BB7">
      <w:pPr>
        <w:pStyle w:val="Paragrafi"/>
        <w:rPr>
          <w:szCs w:val="22"/>
          <w:lang w:val="sq-AL"/>
        </w:rPr>
      </w:pPr>
      <w:r w:rsidRPr="002A3A44">
        <w:rPr>
          <w:szCs w:val="22"/>
          <w:lang w:val="sq-AL"/>
        </w:rPr>
        <w:t>3. Ngarkohen Ministria e Brendshme, Ministria e Mjedisit, Pyjeve dhe Administrimit të Ujërave, kryeregjistruesi i Pasurive të Paluajtshme të Republikës së Shqipërisë dhe komuna Memaliaj-Fshat për zbatimin e këtij vendimi.</w:t>
      </w:r>
    </w:p>
    <w:p w:rsidR="00664BB7" w:rsidRPr="002A3A44" w:rsidRDefault="00664BB7" w:rsidP="00664BB7">
      <w:pPr>
        <w:pStyle w:val="Paragrafi"/>
        <w:rPr>
          <w:szCs w:val="22"/>
          <w:lang w:val="sq-AL"/>
        </w:rPr>
      </w:pPr>
      <w:r w:rsidRPr="002A3A44">
        <w:rPr>
          <w:szCs w:val="22"/>
          <w:lang w:val="sq-AL"/>
        </w:rPr>
        <w:t>Ky vendim hyn në fuqi pas botimit në Fletoren Zyrtare.</w:t>
      </w:r>
    </w:p>
    <w:p w:rsidR="00664BB7" w:rsidRPr="002A3A44" w:rsidRDefault="00664BB7" w:rsidP="00664BB7">
      <w:pPr>
        <w:pStyle w:val="Paragrafi"/>
        <w:rPr>
          <w:szCs w:val="22"/>
          <w:lang w:val="sq-AL"/>
        </w:rPr>
      </w:pPr>
    </w:p>
    <w:p w:rsidR="00664BB7" w:rsidRPr="002A3A44" w:rsidRDefault="00664BB7" w:rsidP="00664BB7">
      <w:pPr>
        <w:pStyle w:val="Autoriteti"/>
        <w:keepNext w:val="0"/>
        <w:rPr>
          <w:lang w:val="sq-AL"/>
        </w:rPr>
      </w:pPr>
      <w:r w:rsidRPr="002A3A44">
        <w:rPr>
          <w:lang w:val="sq-AL"/>
        </w:rPr>
        <w:t>Kryeministri</w:t>
      </w:r>
    </w:p>
    <w:p w:rsidR="00664BB7" w:rsidRPr="002A3A44" w:rsidRDefault="00664BB7" w:rsidP="00664BB7">
      <w:pPr>
        <w:pStyle w:val="AutoritetiEmer"/>
        <w:rPr>
          <w:lang w:val="sq-AL"/>
        </w:rPr>
      </w:pPr>
      <w:r w:rsidRPr="002A3A44">
        <w:rPr>
          <w:lang w:val="sq-AL"/>
        </w:rPr>
        <w:t>Sali Berisha</w:t>
      </w:r>
    </w:p>
    <w:p w:rsidR="00664BB7" w:rsidRPr="002A3A44" w:rsidRDefault="00664BB7" w:rsidP="00664BB7">
      <w:pPr>
        <w:rPr>
          <w:sz w:val="22"/>
          <w:szCs w:val="22"/>
        </w:rPr>
      </w:pPr>
    </w:p>
    <w:p w:rsidR="00664BB7" w:rsidRPr="002A3A44" w:rsidRDefault="00664BB7" w:rsidP="00664BB7">
      <w:pPr>
        <w:rPr>
          <w:sz w:val="22"/>
          <w:szCs w:val="22"/>
        </w:rPr>
      </w:pPr>
    </w:p>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2109C2" w:rsidRDefault="002109C2" w:rsidP="002109C2">
      <w:pPr>
        <w:pStyle w:val="Akti"/>
        <w:keepNext w:val="0"/>
        <w:jc w:val="both"/>
        <w:rPr>
          <w:sz w:val="18"/>
          <w:szCs w:val="18"/>
          <w:lang w:val="sq-AL"/>
        </w:rPr>
        <w:sectPr w:rsidR="002109C2" w:rsidSect="002109C2">
          <w:pgSz w:w="11907" w:h="16840" w:code="9"/>
          <w:pgMar w:top="1418" w:right="1418" w:bottom="1418" w:left="1418" w:header="709" w:footer="709" w:gutter="0"/>
          <w:cols w:space="708"/>
          <w:docGrid w:linePitch="360"/>
        </w:sectPr>
      </w:pPr>
    </w:p>
    <w:p w:rsidR="008745CE" w:rsidRDefault="008745CE" w:rsidP="00EE4F65">
      <w:pPr>
        <w:jc w:val="center"/>
        <w:rPr>
          <w:rFonts w:ascii="CG Times" w:hAnsi="CG Times" w:cs="Arial"/>
          <w:b/>
          <w:bCs/>
          <w:sz w:val="18"/>
          <w:szCs w:val="18"/>
          <w:lang w:val="en-US"/>
        </w:rPr>
      </w:pPr>
      <w:r>
        <w:rPr>
          <w:rFonts w:ascii="CG Times" w:hAnsi="CG Times" w:cs="Arial"/>
          <w:b/>
          <w:bCs/>
          <w:sz w:val="18"/>
          <w:szCs w:val="18"/>
          <w:lang w:val="en-US"/>
        </w:rPr>
        <w:t>FORMULARË PËR TRANSFERIMIN E PRONAVE  TË PALUAJTSHME SHTETË</w:t>
      </w:r>
      <w:r w:rsidRPr="003404B3">
        <w:rPr>
          <w:rFonts w:ascii="CG Times" w:hAnsi="CG Times" w:cs="Arial"/>
          <w:b/>
          <w:bCs/>
          <w:sz w:val="18"/>
          <w:szCs w:val="18"/>
          <w:lang w:val="en-US"/>
        </w:rPr>
        <w:t>RORE</w:t>
      </w:r>
    </w:p>
    <w:p w:rsidR="00664BB7" w:rsidRPr="008745CE" w:rsidRDefault="00EE4F65" w:rsidP="008745CE">
      <w:pPr>
        <w:pStyle w:val="Akti"/>
        <w:keepNext w:val="0"/>
        <w:rPr>
          <w:b w:val="0"/>
          <w:sz w:val="18"/>
          <w:szCs w:val="18"/>
          <w:lang w:val="sq-AL"/>
        </w:rPr>
      </w:pPr>
      <w:r>
        <w:rPr>
          <w:rFonts w:cs="Arial"/>
          <w:b w:val="0"/>
          <w:caps w:val="0"/>
          <w:sz w:val="18"/>
          <w:szCs w:val="18"/>
          <w:lang w:val="en-US"/>
        </w:rPr>
        <w:t xml:space="preserve">    (S</w:t>
      </w:r>
      <w:r w:rsidR="008745CE" w:rsidRPr="008745CE">
        <w:rPr>
          <w:rFonts w:cs="Arial"/>
          <w:b w:val="0"/>
          <w:caps w:val="0"/>
          <w:sz w:val="18"/>
          <w:szCs w:val="18"/>
          <w:lang w:val="en-US"/>
        </w:rPr>
        <w:t>ipas   inventarizimit  të  pronave   të veçanta  të  tipit: pyje,</w:t>
      </w:r>
      <w:r w:rsidR="008745CE">
        <w:rPr>
          <w:rFonts w:cs="Arial"/>
          <w:b w:val="0"/>
          <w:caps w:val="0"/>
          <w:sz w:val="18"/>
          <w:szCs w:val="18"/>
          <w:lang w:val="en-US"/>
        </w:rPr>
        <w:t xml:space="preserve"> </w:t>
      </w:r>
      <w:r w:rsidR="008745CE" w:rsidRPr="008745CE">
        <w:rPr>
          <w:rFonts w:cs="Arial"/>
          <w:b w:val="0"/>
          <w:caps w:val="0"/>
          <w:sz w:val="18"/>
          <w:szCs w:val="18"/>
          <w:lang w:val="en-US"/>
        </w:rPr>
        <w:t>kullota,</w:t>
      </w:r>
      <w:r w:rsidR="008745CE">
        <w:rPr>
          <w:rFonts w:cs="Arial"/>
          <w:b w:val="0"/>
          <w:caps w:val="0"/>
          <w:sz w:val="18"/>
          <w:szCs w:val="18"/>
          <w:lang w:val="en-US"/>
        </w:rPr>
        <w:t xml:space="preserve"> </w:t>
      </w:r>
      <w:r w:rsidR="008745CE" w:rsidRPr="008745CE">
        <w:rPr>
          <w:rFonts w:cs="Arial"/>
          <w:b w:val="0"/>
          <w:caps w:val="0"/>
          <w:sz w:val="18"/>
          <w:szCs w:val="18"/>
          <w:lang w:val="en-US"/>
        </w:rPr>
        <w:t>livadhe,</w:t>
      </w:r>
      <w:r w:rsidR="008745CE">
        <w:rPr>
          <w:rFonts w:cs="Arial"/>
          <w:b w:val="0"/>
          <w:caps w:val="0"/>
          <w:sz w:val="18"/>
          <w:szCs w:val="18"/>
          <w:lang w:val="en-US"/>
        </w:rPr>
        <w:t xml:space="preserve"> </w:t>
      </w:r>
      <w:r w:rsidR="008745CE" w:rsidRPr="008745CE">
        <w:rPr>
          <w:rFonts w:cs="Arial"/>
          <w:b w:val="0"/>
          <w:caps w:val="0"/>
          <w:sz w:val="18"/>
          <w:szCs w:val="18"/>
          <w:lang w:val="en-US"/>
        </w:rPr>
        <w:t>shkëmbore etj</w:t>
      </w:r>
      <w:r w:rsidR="008745CE">
        <w:rPr>
          <w:rFonts w:cs="Arial"/>
          <w:b w:val="0"/>
          <w:caps w:val="0"/>
          <w:sz w:val="18"/>
          <w:szCs w:val="18"/>
          <w:lang w:val="en-US"/>
        </w:rPr>
        <w:t>.</w:t>
      </w:r>
      <w:r w:rsidR="008745CE" w:rsidRPr="008745CE">
        <w:rPr>
          <w:rFonts w:cs="Arial"/>
          <w:b w:val="0"/>
          <w:caps w:val="0"/>
          <w:sz w:val="18"/>
          <w:szCs w:val="18"/>
          <w:lang w:val="en-US"/>
        </w:rPr>
        <w:t>)</w:t>
      </w:r>
    </w:p>
    <w:tbl>
      <w:tblPr>
        <w:tblW w:w="5032" w:type="pct"/>
        <w:jc w:val="center"/>
        <w:tblLayout w:type="fixed"/>
        <w:tblLook w:val="0000" w:firstRow="0" w:lastRow="0" w:firstColumn="0" w:lastColumn="0" w:noHBand="0" w:noVBand="0"/>
      </w:tblPr>
      <w:tblGrid>
        <w:gridCol w:w="790"/>
        <w:gridCol w:w="987"/>
        <w:gridCol w:w="2702"/>
        <w:gridCol w:w="1514"/>
        <w:gridCol w:w="1025"/>
        <w:gridCol w:w="1139"/>
        <w:gridCol w:w="1082"/>
        <w:gridCol w:w="1368"/>
        <w:gridCol w:w="1254"/>
        <w:gridCol w:w="1483"/>
        <w:gridCol w:w="967"/>
      </w:tblGrid>
      <w:tr w:rsidR="002109C2" w:rsidRPr="00EE4F65" w:rsidTr="005D2946">
        <w:trPr>
          <w:trHeight w:val="464"/>
          <w:jc w:val="center"/>
        </w:trPr>
        <w:tc>
          <w:tcPr>
            <w:tcW w:w="5000" w:type="pct"/>
            <w:gridSpan w:val="11"/>
            <w:tcBorders>
              <w:top w:val="single" w:sz="4" w:space="0" w:color="auto"/>
              <w:left w:val="single" w:sz="4" w:space="0" w:color="auto"/>
              <w:right w:val="single" w:sz="4" w:space="0" w:color="auto"/>
            </w:tcBorders>
            <w:shd w:val="clear" w:color="auto" w:fill="auto"/>
            <w:noWrap/>
            <w:vAlign w:val="bottom"/>
          </w:tcPr>
          <w:p w:rsidR="002109C2" w:rsidRPr="00EE4F65" w:rsidRDefault="002109C2" w:rsidP="00664BB7">
            <w:pPr>
              <w:jc w:val="center"/>
              <w:rPr>
                <w:rFonts w:ascii="CG Times" w:hAnsi="CG Times" w:cs="Arial"/>
                <w:sz w:val="18"/>
                <w:szCs w:val="18"/>
              </w:rPr>
            </w:pPr>
            <w:r w:rsidRPr="00EE4F65">
              <w:rPr>
                <w:rFonts w:ascii="CG Times" w:hAnsi="CG Times" w:cs="Arial"/>
                <w:sz w:val="18"/>
                <w:szCs w:val="18"/>
              </w:rPr>
              <w:t> </w:t>
            </w:r>
          </w:p>
          <w:p w:rsidR="002109C2" w:rsidRPr="00EE4F65" w:rsidRDefault="002109C2" w:rsidP="00664BB7">
            <w:pPr>
              <w:rPr>
                <w:rFonts w:ascii="CG Times" w:hAnsi="CG Times" w:cs="Arial"/>
                <w:sz w:val="18"/>
                <w:szCs w:val="18"/>
              </w:rPr>
            </w:pPr>
            <w:r w:rsidRPr="00EE4F65">
              <w:rPr>
                <w:rFonts w:ascii="CG Times" w:hAnsi="CG Times" w:cs="Arial"/>
                <w:sz w:val="18"/>
                <w:szCs w:val="18"/>
              </w:rPr>
              <w:t>Institucioni qendror</w:t>
            </w:r>
            <w:r w:rsidR="005D2946">
              <w:rPr>
                <w:rFonts w:ascii="CG Times" w:hAnsi="CG Times" w:cs="Arial"/>
                <w:sz w:val="18"/>
                <w:szCs w:val="18"/>
              </w:rPr>
              <w:t xml:space="preserve">:  </w:t>
            </w:r>
            <w:r w:rsidR="005D2946">
              <w:rPr>
                <w:rFonts w:ascii="CG Times" w:hAnsi="CG Times" w:cs="Arial"/>
                <w:bCs/>
                <w:sz w:val="18"/>
                <w:szCs w:val="18"/>
              </w:rPr>
              <w:t>MMPA</w:t>
            </w:r>
            <w:r w:rsidRPr="00EE4F65">
              <w:rPr>
                <w:rFonts w:ascii="CG Times" w:hAnsi="CG Times" w:cs="Arial"/>
                <w:bCs/>
                <w:sz w:val="18"/>
                <w:szCs w:val="18"/>
              </w:rPr>
              <w:t>U</w:t>
            </w:r>
          </w:p>
          <w:p w:rsidR="002109C2" w:rsidRPr="00EE4F65" w:rsidRDefault="002109C2" w:rsidP="002109C2">
            <w:pPr>
              <w:rPr>
                <w:rFonts w:ascii="CG Times" w:hAnsi="CG Times" w:cs="Arial"/>
                <w:sz w:val="18"/>
                <w:szCs w:val="18"/>
              </w:rPr>
            </w:pPr>
            <w:r w:rsidRPr="00EE4F65">
              <w:rPr>
                <w:rFonts w:ascii="CG Times" w:hAnsi="CG Times" w:cs="Arial"/>
                <w:sz w:val="18"/>
                <w:szCs w:val="18"/>
              </w:rPr>
              <w:t xml:space="preserve">  Komuna</w:t>
            </w:r>
            <w:r w:rsidRPr="00EE4F65">
              <w:rPr>
                <w:rFonts w:ascii="CG Times" w:hAnsi="CG Times" w:cs="Arial"/>
                <w:b/>
                <w:sz w:val="18"/>
                <w:szCs w:val="18"/>
              </w:rPr>
              <w:t xml:space="preserve">: </w:t>
            </w:r>
            <w:r w:rsidRPr="00EE4F65">
              <w:rPr>
                <w:rFonts w:ascii="CG Times" w:hAnsi="CG Times" w:cs="Arial"/>
                <w:b/>
                <w:bCs/>
                <w:sz w:val="18"/>
                <w:szCs w:val="18"/>
              </w:rPr>
              <w:t>Memaliaj Fshat</w:t>
            </w:r>
          </w:p>
        </w:tc>
      </w:tr>
      <w:tr w:rsidR="00273BAA" w:rsidRPr="00EE4F65" w:rsidTr="005D2946">
        <w:trPr>
          <w:trHeight w:val="270"/>
          <w:jc w:val="center"/>
        </w:trPr>
        <w:tc>
          <w:tcPr>
            <w:tcW w:w="276"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Nr.</w:t>
            </w:r>
          </w:p>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rendor</w:t>
            </w:r>
          </w:p>
        </w:tc>
        <w:tc>
          <w:tcPr>
            <w:tcW w:w="345"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 xml:space="preserve">Nr. </w:t>
            </w:r>
            <w:r w:rsidR="005D2946">
              <w:rPr>
                <w:rFonts w:ascii="CG Times" w:hAnsi="CG Times" w:cs="Arial"/>
                <w:iCs/>
                <w:sz w:val="18"/>
                <w:szCs w:val="18"/>
                <w:lang w:val="en-US"/>
              </w:rPr>
              <w:t xml:space="preserve">i pasurisë sipas </w:t>
            </w:r>
            <w:r w:rsidRPr="00EE4F65">
              <w:rPr>
                <w:rFonts w:ascii="CG Times" w:hAnsi="CG Times" w:cs="Arial"/>
                <w:iCs/>
                <w:sz w:val="18"/>
                <w:szCs w:val="18"/>
                <w:lang w:val="en-US"/>
              </w:rPr>
              <w:t>inventarit</w:t>
            </w:r>
          </w:p>
        </w:tc>
        <w:tc>
          <w:tcPr>
            <w:tcW w:w="944"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6C22DB" w:rsidRDefault="006C22DB" w:rsidP="00263BE2">
            <w:pPr>
              <w:jc w:val="center"/>
              <w:rPr>
                <w:rFonts w:ascii="CG Times" w:hAnsi="CG Times" w:cs="Arial"/>
                <w:iCs/>
                <w:sz w:val="18"/>
                <w:szCs w:val="18"/>
                <w:lang w:val="it-IT"/>
              </w:rPr>
            </w:pPr>
            <w:r w:rsidRPr="006C22DB">
              <w:rPr>
                <w:rFonts w:ascii="CG Times" w:hAnsi="CG Times" w:cs="Arial"/>
                <w:iCs/>
                <w:sz w:val="18"/>
                <w:szCs w:val="18"/>
                <w:lang w:val="it-IT"/>
              </w:rPr>
              <w:t>Emri i</w:t>
            </w:r>
            <w:r w:rsidR="00263BE2" w:rsidRPr="006C22DB">
              <w:rPr>
                <w:rFonts w:ascii="CG Times" w:hAnsi="CG Times" w:cs="Arial"/>
                <w:iCs/>
                <w:sz w:val="18"/>
                <w:szCs w:val="18"/>
                <w:lang w:val="it-IT"/>
              </w:rPr>
              <w:t xml:space="preserve"> ekonomisë pyjore dhe kullosore (EPK)</w:t>
            </w:r>
          </w:p>
        </w:tc>
        <w:tc>
          <w:tcPr>
            <w:tcW w:w="529"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6C22DB" w:rsidRDefault="006C22DB" w:rsidP="00263BE2">
            <w:pPr>
              <w:jc w:val="center"/>
              <w:rPr>
                <w:rFonts w:ascii="CG Times" w:hAnsi="CG Times" w:cs="Arial"/>
                <w:iCs/>
                <w:sz w:val="18"/>
                <w:szCs w:val="18"/>
                <w:lang w:val="en-GB"/>
              </w:rPr>
            </w:pPr>
            <w:r w:rsidRPr="006C22DB">
              <w:rPr>
                <w:rFonts w:ascii="CG Times" w:hAnsi="CG Times" w:cs="Arial"/>
                <w:iCs/>
                <w:sz w:val="18"/>
                <w:szCs w:val="18"/>
                <w:lang w:val="en-GB"/>
              </w:rPr>
              <w:t>Emri i</w:t>
            </w:r>
            <w:r w:rsidR="00263BE2" w:rsidRPr="006C22DB">
              <w:rPr>
                <w:rFonts w:ascii="CG Times" w:hAnsi="CG Times" w:cs="Arial"/>
                <w:iCs/>
                <w:sz w:val="18"/>
                <w:szCs w:val="18"/>
                <w:lang w:val="en-GB"/>
              </w:rPr>
              <w:t xml:space="preserve"> ngastrës, sipas emërtesës popullore</w:t>
            </w:r>
          </w:p>
        </w:tc>
        <w:tc>
          <w:tcPr>
            <w:tcW w:w="35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Numri i ngastrës</w:t>
            </w:r>
          </w:p>
        </w:tc>
        <w:tc>
          <w:tcPr>
            <w:tcW w:w="39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6C22DB" w:rsidP="00263BE2">
            <w:pPr>
              <w:jc w:val="center"/>
              <w:rPr>
                <w:rFonts w:ascii="CG Times" w:hAnsi="CG Times" w:cs="Arial"/>
                <w:iCs/>
                <w:sz w:val="18"/>
                <w:szCs w:val="18"/>
                <w:lang w:val="en-US"/>
              </w:rPr>
            </w:pPr>
            <w:r>
              <w:rPr>
                <w:rFonts w:ascii="CG Times" w:hAnsi="CG Times" w:cs="Arial"/>
                <w:iCs/>
                <w:sz w:val="18"/>
                <w:szCs w:val="18"/>
                <w:lang w:val="en-US"/>
              </w:rPr>
              <w:t>Destina</w:t>
            </w:r>
            <w:r w:rsidR="00263BE2" w:rsidRPr="00EE4F65">
              <w:rPr>
                <w:rFonts w:ascii="CG Times" w:hAnsi="CG Times" w:cs="Arial"/>
                <w:iCs/>
                <w:sz w:val="18"/>
                <w:szCs w:val="18"/>
                <w:lang w:val="en-US"/>
              </w:rPr>
              <w:t>cioni</w:t>
            </w:r>
          </w:p>
        </w:tc>
        <w:tc>
          <w:tcPr>
            <w:tcW w:w="37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6C22DB" w:rsidP="00263BE2">
            <w:pPr>
              <w:rPr>
                <w:rFonts w:ascii="CG Times" w:hAnsi="CG Times" w:cs="Arial"/>
                <w:iCs/>
                <w:sz w:val="18"/>
                <w:szCs w:val="18"/>
                <w:lang w:val="en-US"/>
              </w:rPr>
            </w:pPr>
            <w:r>
              <w:rPr>
                <w:rFonts w:ascii="CG Times" w:hAnsi="CG Times" w:cs="Arial"/>
                <w:iCs/>
                <w:sz w:val="18"/>
                <w:szCs w:val="18"/>
                <w:lang w:val="en-US"/>
              </w:rPr>
              <w:t>Sipë</w:t>
            </w:r>
            <w:r w:rsidR="00263BE2" w:rsidRPr="00EE4F65">
              <w:rPr>
                <w:rFonts w:ascii="CG Times" w:hAnsi="CG Times" w:cs="Arial"/>
                <w:iCs/>
                <w:sz w:val="18"/>
                <w:szCs w:val="18"/>
                <w:lang w:val="en-US"/>
              </w:rPr>
              <w:t>rfaqja në ha</w:t>
            </w:r>
          </w:p>
        </w:tc>
        <w:tc>
          <w:tcPr>
            <w:tcW w:w="47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Funksioni për të cilin përdoret prona</w:t>
            </w:r>
          </w:p>
        </w:tc>
        <w:tc>
          <w:tcPr>
            <w:tcW w:w="43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Institucioni, enti me përgjegjësi administrative</w:t>
            </w:r>
          </w:p>
        </w:tc>
        <w:tc>
          <w:tcPr>
            <w:tcW w:w="518"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6C22DB" w:rsidP="00263BE2">
            <w:pPr>
              <w:jc w:val="center"/>
              <w:rPr>
                <w:rFonts w:ascii="CG Times" w:hAnsi="CG Times" w:cs="Arial"/>
                <w:iCs/>
                <w:sz w:val="18"/>
                <w:szCs w:val="18"/>
                <w:lang w:val="en-US"/>
              </w:rPr>
            </w:pPr>
            <w:r>
              <w:rPr>
                <w:rFonts w:ascii="CG Times" w:hAnsi="CG Times" w:cs="Arial"/>
                <w:iCs/>
                <w:sz w:val="18"/>
                <w:szCs w:val="18"/>
                <w:lang w:val="en-US"/>
              </w:rPr>
              <w:t>Enti</w:t>
            </w:r>
            <w:r w:rsidR="00263BE2" w:rsidRPr="00EE4F65">
              <w:rPr>
                <w:rFonts w:ascii="CG Times" w:hAnsi="CG Times" w:cs="Arial"/>
                <w:iCs/>
                <w:sz w:val="18"/>
                <w:szCs w:val="18"/>
                <w:lang w:val="en-US"/>
              </w:rPr>
              <w:t xml:space="preserve"> përdorues , statusi juridik i përdorimit</w:t>
            </w:r>
          </w:p>
        </w:tc>
        <w:tc>
          <w:tcPr>
            <w:tcW w:w="339" w:type="pct"/>
            <w:vMerge w:val="restart"/>
            <w:tcBorders>
              <w:top w:val="nil"/>
              <w:left w:val="single" w:sz="4" w:space="0" w:color="auto"/>
              <w:bottom w:val="single" w:sz="4" w:space="0" w:color="000000"/>
              <w:right w:val="single" w:sz="4" w:space="0" w:color="auto"/>
            </w:tcBorders>
            <w:shd w:val="clear" w:color="auto" w:fill="auto"/>
            <w:vAlign w:val="center"/>
          </w:tcPr>
          <w:p w:rsidR="00263BE2" w:rsidRPr="00EE4F65" w:rsidRDefault="00263BE2" w:rsidP="00263BE2">
            <w:pPr>
              <w:jc w:val="center"/>
              <w:rPr>
                <w:rFonts w:ascii="CG Times" w:hAnsi="CG Times" w:cs="Arial"/>
                <w:iCs/>
                <w:sz w:val="18"/>
                <w:szCs w:val="18"/>
                <w:lang w:val="en-US"/>
              </w:rPr>
            </w:pPr>
            <w:r w:rsidRPr="00EE4F65">
              <w:rPr>
                <w:rFonts w:ascii="CG Times" w:hAnsi="CG Times" w:cs="Arial"/>
                <w:iCs/>
                <w:sz w:val="18"/>
                <w:szCs w:val="18"/>
                <w:lang w:val="en-US"/>
              </w:rPr>
              <w:t>Të dhëna të tjera</w:t>
            </w:r>
          </w:p>
        </w:tc>
      </w:tr>
      <w:tr w:rsidR="00273BAA" w:rsidRPr="00EE4F65" w:rsidTr="005D2946">
        <w:trPr>
          <w:trHeight w:val="270"/>
          <w:jc w:val="center"/>
        </w:trPr>
        <w:tc>
          <w:tcPr>
            <w:tcW w:w="276"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45"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944"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529"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5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9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7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47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43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51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39"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r>
      <w:tr w:rsidR="00273BAA" w:rsidRPr="00EE4F65" w:rsidTr="005D2946">
        <w:trPr>
          <w:trHeight w:val="339"/>
          <w:jc w:val="center"/>
        </w:trPr>
        <w:tc>
          <w:tcPr>
            <w:tcW w:w="276"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45"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944"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529"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5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9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7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47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43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518"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c>
          <w:tcPr>
            <w:tcW w:w="339" w:type="pct"/>
            <w:vMerge/>
            <w:tcBorders>
              <w:top w:val="nil"/>
              <w:left w:val="single" w:sz="4" w:space="0" w:color="auto"/>
              <w:bottom w:val="single" w:sz="4" w:space="0" w:color="000000"/>
              <w:right w:val="single" w:sz="4" w:space="0" w:color="auto"/>
            </w:tcBorders>
            <w:shd w:val="clear" w:color="auto" w:fill="auto"/>
            <w:vAlign w:val="center"/>
          </w:tcPr>
          <w:p w:rsidR="00664BB7" w:rsidRPr="00EE4F65" w:rsidRDefault="00664BB7" w:rsidP="00664BB7">
            <w:pPr>
              <w:rPr>
                <w:rFonts w:ascii="CG Times" w:hAnsi="CG Times" w:cs="Arial"/>
                <w:sz w:val="18"/>
                <w:szCs w:val="18"/>
              </w:rPr>
            </w:pPr>
          </w:p>
        </w:tc>
      </w:tr>
      <w:tr w:rsidR="00273BAA" w:rsidRPr="00EE4F65" w:rsidTr="005D2946">
        <w:trPr>
          <w:trHeight w:val="240"/>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1</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2</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3</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4</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5</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right"/>
              <w:rPr>
                <w:rFonts w:ascii="CG Times" w:hAnsi="CG Times" w:cs="Arial"/>
                <w:bCs/>
                <w:sz w:val="18"/>
                <w:szCs w:val="18"/>
              </w:rPr>
            </w:pPr>
            <w:r w:rsidRPr="00EE4F65">
              <w:rPr>
                <w:rFonts w:ascii="CG Times" w:hAnsi="CG Times" w:cs="Arial"/>
                <w:bCs/>
                <w:sz w:val="18"/>
                <w:szCs w:val="18"/>
              </w:rPr>
              <w:t>6</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7</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8</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9</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10</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11</w:t>
            </w:r>
          </w:p>
        </w:tc>
      </w:tr>
      <w:tr w:rsidR="00273BAA" w:rsidRPr="00EE4F65" w:rsidTr="005D2946">
        <w:trPr>
          <w:trHeight w:val="111"/>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95</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E.K Buz</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Ceril</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135</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MMPAU</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Komuna</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233"/>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2</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97</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E.K Dukaj-Luzat</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Memaliaj</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14</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154</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96"/>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3</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98</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Kodra Bofeng</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35</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96</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157"/>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4</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99</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Vilat</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36</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84</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113"/>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5</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100</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Gropat</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37</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154</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96"/>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6</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102</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Cs/>
                <w:sz w:val="18"/>
                <w:szCs w:val="18"/>
              </w:rPr>
            </w:pPr>
            <w:r w:rsidRPr="00EE4F65">
              <w:rPr>
                <w:rFonts w:ascii="CG Times" w:hAnsi="CG Times" w:cs="Arial"/>
                <w:bCs/>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Shkalla Dames</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17</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88</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96"/>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7</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103</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Qisha Samata</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18</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130</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96"/>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8</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104</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Perroi Madh</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19</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87</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r w:rsidR="00273BAA" w:rsidRPr="00EE4F65" w:rsidTr="005D2946">
        <w:trPr>
          <w:trHeight w:val="96"/>
          <w:jc w:val="center"/>
        </w:trPr>
        <w:tc>
          <w:tcPr>
            <w:tcW w:w="276" w:type="pct"/>
            <w:tcBorders>
              <w:top w:val="nil"/>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w:t>
            </w:r>
          </w:p>
        </w:tc>
        <w:tc>
          <w:tcPr>
            <w:tcW w:w="345"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105</w:t>
            </w:r>
          </w:p>
        </w:tc>
        <w:tc>
          <w:tcPr>
            <w:tcW w:w="944"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E.K Qender</w:t>
            </w:r>
          </w:p>
        </w:tc>
        <w:tc>
          <w:tcPr>
            <w:tcW w:w="52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Shembi Kallemb</w:t>
            </w:r>
          </w:p>
        </w:tc>
        <w:tc>
          <w:tcPr>
            <w:tcW w:w="35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34</w:t>
            </w:r>
          </w:p>
        </w:tc>
        <w:tc>
          <w:tcPr>
            <w:tcW w:w="39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Kullote</w:t>
            </w:r>
          </w:p>
        </w:tc>
        <w:tc>
          <w:tcPr>
            <w:tcW w:w="3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95</w:t>
            </w:r>
          </w:p>
        </w:tc>
        <w:tc>
          <w:tcPr>
            <w:tcW w:w="47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Kullotje</w:t>
            </w:r>
          </w:p>
        </w:tc>
        <w:tc>
          <w:tcPr>
            <w:tcW w:w="43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518"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sz w:val="18"/>
                <w:szCs w:val="18"/>
              </w:rPr>
            </w:pPr>
            <w:r w:rsidRPr="00EE4F65">
              <w:rPr>
                <w:rFonts w:ascii="CG Times" w:hAnsi="CG Times" w:cs="Arial"/>
                <w:sz w:val="18"/>
                <w:szCs w:val="18"/>
              </w:rPr>
              <w:t>"</w:t>
            </w:r>
          </w:p>
        </w:tc>
        <w:tc>
          <w:tcPr>
            <w:tcW w:w="339" w:type="pct"/>
            <w:tcBorders>
              <w:top w:val="nil"/>
              <w:left w:val="nil"/>
              <w:bottom w:val="single" w:sz="4" w:space="0" w:color="auto"/>
              <w:right w:val="single" w:sz="4" w:space="0" w:color="auto"/>
            </w:tcBorders>
            <w:shd w:val="clear" w:color="auto" w:fill="auto"/>
            <w:vAlign w:val="center"/>
          </w:tcPr>
          <w:p w:rsidR="00664BB7" w:rsidRPr="00EE4F65" w:rsidRDefault="00664BB7" w:rsidP="00664BB7">
            <w:pPr>
              <w:rPr>
                <w:rFonts w:ascii="CG Times" w:hAnsi="CG Times" w:cs="Arial"/>
                <w:sz w:val="18"/>
                <w:szCs w:val="18"/>
              </w:rPr>
            </w:pPr>
            <w:r w:rsidRPr="00EE4F65">
              <w:rPr>
                <w:rFonts w:ascii="CG Times" w:hAnsi="CG Times" w:cs="Arial"/>
                <w:sz w:val="18"/>
                <w:szCs w:val="18"/>
              </w:rPr>
              <w:t> </w:t>
            </w:r>
          </w:p>
        </w:tc>
      </w:tr>
    </w:tbl>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664BB7" w:rsidRPr="008A7D7A" w:rsidRDefault="00664BB7" w:rsidP="00664BB7">
      <w:pPr>
        <w:pStyle w:val="Akti"/>
        <w:keepNext w:val="0"/>
        <w:rPr>
          <w:sz w:val="18"/>
          <w:szCs w:val="18"/>
          <w:lang w:val="sq-AL"/>
        </w:rPr>
      </w:pPr>
    </w:p>
    <w:p w:rsidR="00273BAA" w:rsidRDefault="00273BAA" w:rsidP="00664BB7">
      <w:pPr>
        <w:pStyle w:val="Akti"/>
        <w:keepNext w:val="0"/>
        <w:rPr>
          <w:sz w:val="18"/>
          <w:szCs w:val="18"/>
          <w:lang w:val="sq-AL"/>
        </w:rPr>
        <w:sectPr w:rsidR="00273BAA" w:rsidSect="002109C2">
          <w:pgSz w:w="16840" w:h="11907" w:orient="landscape" w:code="9"/>
          <w:pgMar w:top="1418" w:right="1418" w:bottom="1418" w:left="1418" w:header="709" w:footer="709" w:gutter="0"/>
          <w:cols w:space="708"/>
          <w:docGrid w:linePitch="360"/>
        </w:sectPr>
      </w:pPr>
    </w:p>
    <w:tbl>
      <w:tblPr>
        <w:tblW w:w="7380" w:type="dxa"/>
        <w:tblInd w:w="88" w:type="dxa"/>
        <w:tblLook w:val="0000" w:firstRow="0" w:lastRow="0" w:firstColumn="0" w:lastColumn="0" w:noHBand="0" w:noVBand="0"/>
      </w:tblPr>
      <w:tblGrid>
        <w:gridCol w:w="2020"/>
        <w:gridCol w:w="2800"/>
        <w:gridCol w:w="2560"/>
      </w:tblGrid>
      <w:tr w:rsidR="00664BB7" w:rsidRPr="00EE4F65">
        <w:trPr>
          <w:trHeight w:val="255"/>
        </w:trPr>
        <w:tc>
          <w:tcPr>
            <w:tcW w:w="7380" w:type="dxa"/>
            <w:gridSpan w:val="3"/>
            <w:tcBorders>
              <w:top w:val="nil"/>
              <w:left w:val="nil"/>
              <w:bottom w:val="nil"/>
              <w:right w:val="nil"/>
            </w:tcBorders>
            <w:shd w:val="clear" w:color="auto" w:fill="auto"/>
            <w:noWrap/>
            <w:vAlign w:val="bottom"/>
          </w:tcPr>
          <w:p w:rsidR="00664BB7" w:rsidRPr="00EE4F65" w:rsidRDefault="006C22DB" w:rsidP="00664BB7">
            <w:pPr>
              <w:rPr>
                <w:rFonts w:ascii="CG Times" w:hAnsi="CG Times" w:cs="Arial"/>
                <w:bCs/>
                <w:sz w:val="22"/>
                <w:szCs w:val="22"/>
              </w:rPr>
            </w:pPr>
            <w:r>
              <w:rPr>
                <w:rFonts w:ascii="CG Times" w:hAnsi="CG Times" w:cs="Arial"/>
                <w:sz w:val="22"/>
                <w:szCs w:val="22"/>
              </w:rPr>
              <w:t xml:space="preserve"> Një</w:t>
            </w:r>
            <w:r w:rsidR="00EE4F65">
              <w:rPr>
                <w:rFonts w:ascii="CG Times" w:hAnsi="CG Times" w:cs="Arial"/>
                <w:sz w:val="22"/>
                <w:szCs w:val="22"/>
              </w:rPr>
              <w:t>sia e qeverisjes vendore:</w:t>
            </w:r>
            <w:r w:rsidR="00664BB7" w:rsidRPr="00EE4F65">
              <w:rPr>
                <w:rFonts w:ascii="CG Times" w:hAnsi="CG Times" w:cs="Arial"/>
                <w:sz w:val="22"/>
                <w:szCs w:val="22"/>
              </w:rPr>
              <w:t xml:space="preserve">  komuna </w:t>
            </w:r>
            <w:r w:rsidR="00664BB7" w:rsidRPr="00EE4F65">
              <w:rPr>
                <w:rFonts w:ascii="CG Times" w:hAnsi="CG Times" w:cs="Arial"/>
                <w:bCs/>
                <w:sz w:val="22"/>
                <w:szCs w:val="22"/>
              </w:rPr>
              <w:t>Memaliaj Fshat</w:t>
            </w:r>
            <w:r w:rsidR="00EE4F65" w:rsidRPr="00EE4F65">
              <w:rPr>
                <w:rFonts w:ascii="CG Times" w:hAnsi="CG Times" w:cs="Arial"/>
                <w:bCs/>
                <w:sz w:val="22"/>
                <w:szCs w:val="22"/>
              </w:rPr>
              <w:t xml:space="preserve"> </w:t>
            </w:r>
            <w:r w:rsidR="008F70A7">
              <w:rPr>
                <w:rFonts w:ascii="CG Times" w:hAnsi="CG Times" w:cs="Arial"/>
                <w:bCs/>
                <w:sz w:val="22"/>
                <w:szCs w:val="22"/>
              </w:rPr>
              <w:t xml:space="preserve">             </w:t>
            </w:r>
            <w:r w:rsidR="00EE4F65" w:rsidRPr="00EE4F65">
              <w:rPr>
                <w:rFonts w:ascii="CG Times" w:hAnsi="CG Times" w:cs="Arial"/>
                <w:bCs/>
                <w:sz w:val="22"/>
                <w:szCs w:val="22"/>
              </w:rPr>
              <w:t>Lidhja</w:t>
            </w:r>
            <w:r w:rsidR="008F70A7">
              <w:rPr>
                <w:rFonts w:ascii="CG Times" w:hAnsi="CG Times" w:cs="Arial"/>
                <w:bCs/>
                <w:sz w:val="22"/>
                <w:szCs w:val="22"/>
              </w:rPr>
              <w:t xml:space="preserve"> nr.</w:t>
            </w:r>
            <w:r w:rsidR="00EE4F65" w:rsidRPr="00EE4F65">
              <w:rPr>
                <w:rFonts w:ascii="CG Times" w:hAnsi="CG Times" w:cs="Arial"/>
                <w:bCs/>
                <w:sz w:val="22"/>
                <w:szCs w:val="22"/>
              </w:rPr>
              <w:t>1</w:t>
            </w:r>
          </w:p>
        </w:tc>
      </w:tr>
      <w:tr w:rsidR="00664BB7" w:rsidRPr="00EE4F65">
        <w:trPr>
          <w:trHeight w:val="870"/>
        </w:trPr>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
                <w:sz w:val="22"/>
                <w:szCs w:val="22"/>
              </w:rPr>
            </w:pPr>
            <w:r w:rsidRPr="00EE4F65">
              <w:rPr>
                <w:rFonts w:ascii="CG Times" w:hAnsi="CG Times" w:cs="Arial"/>
                <w:b/>
                <w:sz w:val="22"/>
                <w:szCs w:val="22"/>
              </w:rPr>
              <w:t>Numrat e pronave n</w:t>
            </w:r>
            <w:r w:rsidR="008F70A7">
              <w:rPr>
                <w:rFonts w:ascii="CG Times" w:hAnsi="CG Times" w:cs="Arial"/>
                <w:b/>
                <w:sz w:val="22"/>
                <w:szCs w:val="22"/>
              </w:rPr>
              <w:t>ë</w:t>
            </w:r>
            <w:r w:rsidRPr="00EE4F65">
              <w:rPr>
                <w:rFonts w:ascii="CG Times" w:hAnsi="CG Times" w:cs="Arial"/>
                <w:b/>
                <w:sz w:val="22"/>
                <w:szCs w:val="22"/>
              </w:rPr>
              <w:t xml:space="preserve"> list</w:t>
            </w:r>
            <w:r w:rsidR="008F70A7">
              <w:rPr>
                <w:rFonts w:ascii="CG Times" w:hAnsi="CG Times" w:cs="Arial"/>
                <w:b/>
                <w:sz w:val="22"/>
                <w:szCs w:val="22"/>
              </w:rPr>
              <w:t>ë</w:t>
            </w:r>
            <w:r w:rsidRPr="00EE4F65">
              <w:rPr>
                <w:rFonts w:ascii="CG Times" w:hAnsi="CG Times" w:cs="Arial"/>
                <w:b/>
                <w:sz w:val="22"/>
                <w:szCs w:val="22"/>
              </w:rPr>
              <w:t>n e inventarit</w:t>
            </w:r>
          </w:p>
        </w:tc>
        <w:tc>
          <w:tcPr>
            <w:tcW w:w="2800" w:type="dxa"/>
            <w:tcBorders>
              <w:top w:val="single" w:sz="4" w:space="0" w:color="auto"/>
              <w:left w:val="nil"/>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
                <w:sz w:val="22"/>
                <w:szCs w:val="22"/>
              </w:rPr>
            </w:pPr>
            <w:r w:rsidRPr="00EE4F65">
              <w:rPr>
                <w:rFonts w:ascii="CG Times" w:hAnsi="CG Times" w:cs="Arial"/>
                <w:b/>
                <w:sz w:val="22"/>
                <w:szCs w:val="22"/>
              </w:rPr>
              <w:t>Fusha e p</w:t>
            </w:r>
            <w:r w:rsidR="008F70A7">
              <w:rPr>
                <w:rFonts w:ascii="CG Times" w:hAnsi="CG Times" w:cs="Arial"/>
                <w:b/>
                <w:sz w:val="22"/>
                <w:szCs w:val="22"/>
              </w:rPr>
              <w:t>ë</w:t>
            </w:r>
            <w:r w:rsidRPr="00EE4F65">
              <w:rPr>
                <w:rFonts w:ascii="CG Times" w:hAnsi="CG Times" w:cs="Arial"/>
                <w:b/>
                <w:sz w:val="22"/>
                <w:szCs w:val="22"/>
              </w:rPr>
              <w:t>rdorimit t</w:t>
            </w:r>
            <w:r w:rsidR="008F70A7">
              <w:rPr>
                <w:rFonts w:ascii="CG Times" w:hAnsi="CG Times" w:cs="Arial"/>
                <w:b/>
                <w:sz w:val="22"/>
                <w:szCs w:val="22"/>
              </w:rPr>
              <w:t>ë</w:t>
            </w:r>
            <w:r w:rsidRPr="00EE4F65">
              <w:rPr>
                <w:rFonts w:ascii="CG Times" w:hAnsi="CG Times" w:cs="Arial"/>
                <w:b/>
                <w:sz w:val="22"/>
                <w:szCs w:val="22"/>
              </w:rPr>
              <w:t xml:space="preserve"> pron</w:t>
            </w:r>
            <w:r w:rsidR="008F70A7">
              <w:rPr>
                <w:rFonts w:ascii="CG Times" w:hAnsi="CG Times" w:cs="Arial"/>
                <w:b/>
                <w:sz w:val="22"/>
                <w:szCs w:val="22"/>
              </w:rPr>
              <w:t>ë</w:t>
            </w:r>
            <w:r w:rsidRPr="00EE4F65">
              <w:rPr>
                <w:rFonts w:ascii="CG Times" w:hAnsi="CG Times" w:cs="Arial"/>
                <w:b/>
                <w:sz w:val="22"/>
                <w:szCs w:val="22"/>
              </w:rPr>
              <w:t xml:space="preserve">s </w:t>
            </w:r>
          </w:p>
        </w:tc>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rsidR="00664BB7" w:rsidRPr="00EE4F65" w:rsidRDefault="00664BB7" w:rsidP="00664BB7">
            <w:pPr>
              <w:jc w:val="center"/>
              <w:rPr>
                <w:rFonts w:ascii="CG Times" w:hAnsi="CG Times" w:cs="Arial"/>
                <w:b/>
                <w:sz w:val="22"/>
                <w:szCs w:val="22"/>
              </w:rPr>
            </w:pPr>
            <w:r w:rsidRPr="00EE4F65">
              <w:rPr>
                <w:rFonts w:ascii="CG Times" w:hAnsi="CG Times" w:cs="Arial"/>
                <w:b/>
                <w:sz w:val="22"/>
                <w:szCs w:val="22"/>
              </w:rPr>
              <w:t>Lloji i transferimit</w:t>
            </w:r>
          </w:p>
        </w:tc>
      </w:tr>
      <w:tr w:rsidR="00664BB7" w:rsidRPr="00EE4F65">
        <w:trPr>
          <w:trHeight w:val="315"/>
        </w:trPr>
        <w:tc>
          <w:tcPr>
            <w:tcW w:w="2020" w:type="dxa"/>
            <w:tcBorders>
              <w:top w:val="nil"/>
              <w:left w:val="single" w:sz="4" w:space="0" w:color="auto"/>
              <w:bottom w:val="single" w:sz="4" w:space="0" w:color="auto"/>
              <w:right w:val="single" w:sz="4" w:space="0" w:color="auto"/>
            </w:tcBorders>
            <w:shd w:val="clear" w:color="auto" w:fill="auto"/>
            <w:noWrap/>
            <w:vAlign w:val="bottom"/>
          </w:tcPr>
          <w:p w:rsidR="00664BB7" w:rsidRPr="00EE4F65" w:rsidRDefault="00664BB7" w:rsidP="00664BB7">
            <w:pPr>
              <w:jc w:val="center"/>
              <w:rPr>
                <w:rFonts w:ascii="CG Times" w:hAnsi="CG Times" w:cs="Arial"/>
                <w:sz w:val="22"/>
                <w:szCs w:val="22"/>
              </w:rPr>
            </w:pPr>
            <w:r w:rsidRPr="00EE4F65">
              <w:rPr>
                <w:rFonts w:ascii="CG Times" w:hAnsi="CG Times" w:cs="Arial"/>
                <w:sz w:val="22"/>
                <w:szCs w:val="22"/>
              </w:rPr>
              <w:t>95</w:t>
            </w:r>
          </w:p>
        </w:tc>
        <w:tc>
          <w:tcPr>
            <w:tcW w:w="2800" w:type="dxa"/>
            <w:tcBorders>
              <w:top w:val="nil"/>
              <w:left w:val="nil"/>
              <w:bottom w:val="single" w:sz="4" w:space="0" w:color="auto"/>
              <w:right w:val="single" w:sz="4" w:space="0" w:color="auto"/>
            </w:tcBorders>
            <w:shd w:val="clear" w:color="auto" w:fill="auto"/>
            <w:noWrap/>
            <w:vAlign w:val="bottom"/>
          </w:tcPr>
          <w:p w:rsidR="00664BB7" w:rsidRPr="00EE4F65" w:rsidRDefault="00664BB7" w:rsidP="00664BB7">
            <w:pPr>
              <w:jc w:val="center"/>
              <w:rPr>
                <w:rFonts w:ascii="CG Times" w:hAnsi="CG Times" w:cs="Arial"/>
                <w:sz w:val="22"/>
                <w:szCs w:val="22"/>
              </w:rPr>
            </w:pPr>
            <w:r w:rsidRPr="00EE4F65">
              <w:rPr>
                <w:rFonts w:ascii="CG Times" w:hAnsi="CG Times" w:cs="Arial"/>
                <w:sz w:val="22"/>
                <w:szCs w:val="22"/>
              </w:rPr>
              <w:t>Kullot</w:t>
            </w:r>
            <w:r w:rsidR="00EE4F65">
              <w:rPr>
                <w:rFonts w:ascii="CG Times" w:hAnsi="CG Times" w:cs="Arial"/>
                <w:sz w:val="22"/>
                <w:szCs w:val="22"/>
              </w:rPr>
              <w:t>ë</w:t>
            </w:r>
          </w:p>
        </w:tc>
        <w:tc>
          <w:tcPr>
            <w:tcW w:w="2560" w:type="dxa"/>
            <w:tcBorders>
              <w:top w:val="nil"/>
              <w:left w:val="nil"/>
              <w:bottom w:val="single" w:sz="4" w:space="0" w:color="auto"/>
              <w:right w:val="single" w:sz="4" w:space="0" w:color="auto"/>
            </w:tcBorders>
            <w:shd w:val="clear" w:color="auto" w:fill="auto"/>
            <w:noWrap/>
            <w:vAlign w:val="bottom"/>
          </w:tcPr>
          <w:p w:rsidR="00664BB7" w:rsidRPr="00EE4F65" w:rsidRDefault="006C22DB" w:rsidP="00664BB7">
            <w:pPr>
              <w:jc w:val="center"/>
              <w:rPr>
                <w:rFonts w:ascii="CG Times" w:hAnsi="CG Times" w:cs="Arial"/>
                <w:sz w:val="22"/>
                <w:szCs w:val="22"/>
              </w:rPr>
            </w:pPr>
            <w:r>
              <w:rPr>
                <w:rFonts w:ascii="CG Times" w:hAnsi="CG Times" w:cs="Arial"/>
                <w:sz w:val="22"/>
                <w:szCs w:val="22"/>
              </w:rPr>
              <w:t>Në pronë</w:t>
            </w:r>
            <w:r w:rsidR="00664BB7" w:rsidRPr="00EE4F65">
              <w:rPr>
                <w:rFonts w:ascii="CG Times" w:hAnsi="CG Times" w:cs="Arial"/>
                <w:sz w:val="22"/>
                <w:szCs w:val="22"/>
              </w:rPr>
              <w:t>si</w:t>
            </w:r>
          </w:p>
        </w:tc>
      </w:tr>
      <w:tr w:rsidR="006C22DB" w:rsidRPr="00EE4F65" w:rsidTr="00AC65A3">
        <w:trPr>
          <w:trHeight w:val="315"/>
        </w:trPr>
        <w:tc>
          <w:tcPr>
            <w:tcW w:w="2020" w:type="dxa"/>
            <w:tcBorders>
              <w:top w:val="nil"/>
              <w:left w:val="single" w:sz="4" w:space="0" w:color="auto"/>
              <w:bottom w:val="single" w:sz="4" w:space="0" w:color="auto"/>
              <w:right w:val="single" w:sz="4" w:space="0" w:color="auto"/>
            </w:tcBorders>
            <w:shd w:val="clear" w:color="auto" w:fill="auto"/>
            <w:noWrap/>
            <w:vAlign w:val="bottom"/>
          </w:tcPr>
          <w:p w:rsidR="006C22DB" w:rsidRPr="00EE4F65" w:rsidRDefault="006C22DB" w:rsidP="00664BB7">
            <w:pPr>
              <w:jc w:val="center"/>
              <w:rPr>
                <w:rFonts w:ascii="CG Times" w:hAnsi="CG Times" w:cs="Arial"/>
                <w:sz w:val="22"/>
                <w:szCs w:val="22"/>
              </w:rPr>
            </w:pPr>
            <w:r w:rsidRPr="00EE4F65">
              <w:rPr>
                <w:rFonts w:ascii="CG Times" w:hAnsi="CG Times" w:cs="Arial"/>
                <w:sz w:val="22"/>
                <w:szCs w:val="22"/>
              </w:rPr>
              <w:t>97-100</w:t>
            </w:r>
          </w:p>
        </w:tc>
        <w:tc>
          <w:tcPr>
            <w:tcW w:w="2800" w:type="dxa"/>
            <w:tcBorders>
              <w:top w:val="nil"/>
              <w:left w:val="nil"/>
              <w:bottom w:val="single" w:sz="4" w:space="0" w:color="auto"/>
              <w:right w:val="single" w:sz="4" w:space="0" w:color="auto"/>
            </w:tcBorders>
            <w:shd w:val="clear" w:color="auto" w:fill="auto"/>
            <w:noWrap/>
            <w:vAlign w:val="bottom"/>
          </w:tcPr>
          <w:p w:rsidR="006C22DB" w:rsidRPr="00EE4F65" w:rsidRDefault="006C22DB" w:rsidP="00664BB7">
            <w:pPr>
              <w:jc w:val="center"/>
              <w:rPr>
                <w:rFonts w:ascii="CG Times" w:hAnsi="CG Times" w:cs="Arial"/>
                <w:sz w:val="22"/>
                <w:szCs w:val="22"/>
              </w:rPr>
            </w:pPr>
            <w:r w:rsidRPr="00EE4F65">
              <w:rPr>
                <w:rFonts w:ascii="CG Times" w:hAnsi="CG Times" w:cs="Arial"/>
                <w:sz w:val="22"/>
                <w:szCs w:val="22"/>
              </w:rPr>
              <w:t>Kullot</w:t>
            </w:r>
            <w:r>
              <w:rPr>
                <w:rFonts w:ascii="CG Times" w:hAnsi="CG Times" w:cs="Arial"/>
                <w:sz w:val="22"/>
                <w:szCs w:val="22"/>
              </w:rPr>
              <w:t>ë</w:t>
            </w:r>
          </w:p>
        </w:tc>
        <w:tc>
          <w:tcPr>
            <w:tcW w:w="2560" w:type="dxa"/>
            <w:tcBorders>
              <w:top w:val="nil"/>
              <w:left w:val="nil"/>
              <w:bottom w:val="single" w:sz="4" w:space="0" w:color="auto"/>
              <w:right w:val="single" w:sz="4" w:space="0" w:color="auto"/>
            </w:tcBorders>
            <w:shd w:val="clear" w:color="auto" w:fill="auto"/>
            <w:noWrap/>
          </w:tcPr>
          <w:p w:rsidR="006C22DB" w:rsidRDefault="006C22DB" w:rsidP="006C22DB">
            <w:pPr>
              <w:jc w:val="center"/>
            </w:pPr>
            <w:r w:rsidRPr="006151E7">
              <w:rPr>
                <w:rFonts w:ascii="CG Times" w:hAnsi="CG Times" w:cs="Arial"/>
                <w:sz w:val="22"/>
                <w:szCs w:val="22"/>
              </w:rPr>
              <w:t>Në</w:t>
            </w:r>
            <w:r>
              <w:rPr>
                <w:rFonts w:ascii="CG Times" w:hAnsi="CG Times" w:cs="Arial"/>
                <w:sz w:val="22"/>
                <w:szCs w:val="22"/>
              </w:rPr>
              <w:t xml:space="preserve"> pronë</w:t>
            </w:r>
            <w:r w:rsidRPr="006151E7">
              <w:rPr>
                <w:rFonts w:ascii="CG Times" w:hAnsi="CG Times" w:cs="Arial"/>
                <w:sz w:val="22"/>
                <w:szCs w:val="22"/>
              </w:rPr>
              <w:t>si</w:t>
            </w:r>
          </w:p>
        </w:tc>
      </w:tr>
      <w:tr w:rsidR="006C22DB" w:rsidRPr="00EE4F65" w:rsidTr="00AC65A3">
        <w:trPr>
          <w:trHeight w:val="315"/>
        </w:trPr>
        <w:tc>
          <w:tcPr>
            <w:tcW w:w="2020" w:type="dxa"/>
            <w:tcBorders>
              <w:top w:val="nil"/>
              <w:left w:val="single" w:sz="4" w:space="0" w:color="auto"/>
              <w:bottom w:val="single" w:sz="4" w:space="0" w:color="auto"/>
              <w:right w:val="single" w:sz="4" w:space="0" w:color="auto"/>
            </w:tcBorders>
            <w:shd w:val="clear" w:color="auto" w:fill="auto"/>
            <w:noWrap/>
            <w:vAlign w:val="bottom"/>
          </w:tcPr>
          <w:p w:rsidR="006C22DB" w:rsidRPr="00EE4F65" w:rsidRDefault="006C22DB" w:rsidP="00664BB7">
            <w:pPr>
              <w:jc w:val="center"/>
              <w:rPr>
                <w:rFonts w:ascii="CG Times" w:hAnsi="CG Times" w:cs="Arial"/>
                <w:sz w:val="22"/>
                <w:szCs w:val="22"/>
              </w:rPr>
            </w:pPr>
            <w:r w:rsidRPr="00EE4F65">
              <w:rPr>
                <w:rFonts w:ascii="CG Times" w:hAnsi="CG Times" w:cs="Arial"/>
                <w:sz w:val="22"/>
                <w:szCs w:val="22"/>
              </w:rPr>
              <w:t>102-105</w:t>
            </w:r>
          </w:p>
        </w:tc>
        <w:tc>
          <w:tcPr>
            <w:tcW w:w="2800" w:type="dxa"/>
            <w:tcBorders>
              <w:top w:val="nil"/>
              <w:left w:val="nil"/>
              <w:bottom w:val="single" w:sz="4" w:space="0" w:color="auto"/>
              <w:right w:val="single" w:sz="4" w:space="0" w:color="auto"/>
            </w:tcBorders>
            <w:shd w:val="clear" w:color="auto" w:fill="auto"/>
            <w:noWrap/>
            <w:vAlign w:val="bottom"/>
          </w:tcPr>
          <w:p w:rsidR="006C22DB" w:rsidRPr="00EE4F65" w:rsidRDefault="006C22DB" w:rsidP="00664BB7">
            <w:pPr>
              <w:jc w:val="center"/>
              <w:rPr>
                <w:rFonts w:ascii="CG Times" w:hAnsi="CG Times" w:cs="Arial"/>
                <w:sz w:val="22"/>
                <w:szCs w:val="22"/>
              </w:rPr>
            </w:pPr>
            <w:r w:rsidRPr="00EE4F65">
              <w:rPr>
                <w:rFonts w:ascii="CG Times" w:hAnsi="CG Times" w:cs="Arial"/>
                <w:sz w:val="22"/>
                <w:szCs w:val="22"/>
              </w:rPr>
              <w:t>Kullot</w:t>
            </w:r>
            <w:r>
              <w:rPr>
                <w:rFonts w:ascii="CG Times" w:hAnsi="CG Times" w:cs="Arial"/>
                <w:sz w:val="22"/>
                <w:szCs w:val="22"/>
              </w:rPr>
              <w:t>ë</w:t>
            </w:r>
          </w:p>
        </w:tc>
        <w:tc>
          <w:tcPr>
            <w:tcW w:w="2560" w:type="dxa"/>
            <w:tcBorders>
              <w:top w:val="nil"/>
              <w:left w:val="nil"/>
              <w:bottom w:val="single" w:sz="4" w:space="0" w:color="auto"/>
              <w:right w:val="single" w:sz="4" w:space="0" w:color="auto"/>
            </w:tcBorders>
            <w:shd w:val="clear" w:color="auto" w:fill="auto"/>
            <w:noWrap/>
          </w:tcPr>
          <w:p w:rsidR="006C22DB" w:rsidRDefault="006C22DB" w:rsidP="006C22DB">
            <w:pPr>
              <w:jc w:val="center"/>
            </w:pPr>
            <w:r w:rsidRPr="006151E7">
              <w:rPr>
                <w:rFonts w:ascii="CG Times" w:hAnsi="CG Times" w:cs="Arial"/>
                <w:sz w:val="22"/>
                <w:szCs w:val="22"/>
              </w:rPr>
              <w:t>Në</w:t>
            </w:r>
            <w:r>
              <w:rPr>
                <w:rFonts w:ascii="CG Times" w:hAnsi="CG Times" w:cs="Arial"/>
                <w:sz w:val="22"/>
                <w:szCs w:val="22"/>
              </w:rPr>
              <w:t xml:space="preserve"> pronë</w:t>
            </w:r>
            <w:r w:rsidRPr="006151E7">
              <w:rPr>
                <w:rFonts w:ascii="CG Times" w:hAnsi="CG Times" w:cs="Arial"/>
                <w:sz w:val="22"/>
                <w:szCs w:val="22"/>
              </w:rPr>
              <w:t>si</w:t>
            </w:r>
          </w:p>
        </w:tc>
      </w:tr>
      <w:tr w:rsidR="00664BB7" w:rsidRPr="00EE4F65">
        <w:trPr>
          <w:trHeight w:val="315"/>
        </w:trPr>
        <w:tc>
          <w:tcPr>
            <w:tcW w:w="2020" w:type="dxa"/>
            <w:tcBorders>
              <w:top w:val="nil"/>
              <w:left w:val="single" w:sz="4" w:space="0" w:color="auto"/>
              <w:bottom w:val="single" w:sz="4" w:space="0" w:color="auto"/>
              <w:right w:val="single" w:sz="4" w:space="0" w:color="auto"/>
            </w:tcBorders>
            <w:shd w:val="clear" w:color="auto" w:fill="auto"/>
            <w:noWrap/>
            <w:vAlign w:val="bottom"/>
          </w:tcPr>
          <w:p w:rsidR="00664BB7" w:rsidRPr="00EE4F65" w:rsidRDefault="00664BB7" w:rsidP="00664BB7">
            <w:pPr>
              <w:jc w:val="center"/>
              <w:rPr>
                <w:rFonts w:ascii="CG Times" w:hAnsi="CG Times" w:cs="Arial"/>
                <w:sz w:val="22"/>
                <w:szCs w:val="22"/>
              </w:rPr>
            </w:pPr>
            <w:r w:rsidRPr="00EE4F65">
              <w:rPr>
                <w:rFonts w:ascii="CG Times" w:hAnsi="CG Times" w:cs="Arial"/>
                <w:sz w:val="22"/>
                <w:szCs w:val="22"/>
              </w:rPr>
              <w:t> </w:t>
            </w:r>
          </w:p>
        </w:tc>
        <w:tc>
          <w:tcPr>
            <w:tcW w:w="2800" w:type="dxa"/>
            <w:tcBorders>
              <w:top w:val="nil"/>
              <w:left w:val="nil"/>
              <w:bottom w:val="single" w:sz="4" w:space="0" w:color="auto"/>
              <w:right w:val="single" w:sz="4" w:space="0" w:color="auto"/>
            </w:tcBorders>
            <w:shd w:val="clear" w:color="auto" w:fill="auto"/>
            <w:noWrap/>
            <w:vAlign w:val="bottom"/>
          </w:tcPr>
          <w:p w:rsidR="00664BB7" w:rsidRPr="00EE4F65" w:rsidRDefault="00664BB7" w:rsidP="00664BB7">
            <w:pPr>
              <w:jc w:val="center"/>
              <w:rPr>
                <w:rFonts w:ascii="CG Times" w:hAnsi="CG Times" w:cs="Arial"/>
                <w:sz w:val="22"/>
                <w:szCs w:val="22"/>
              </w:rPr>
            </w:pPr>
            <w:r w:rsidRPr="00EE4F65">
              <w:rPr>
                <w:rFonts w:ascii="CG Times" w:hAnsi="CG Times" w:cs="Arial"/>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rsidR="00664BB7" w:rsidRPr="00EE4F65" w:rsidRDefault="00664BB7" w:rsidP="00664BB7">
            <w:pPr>
              <w:jc w:val="center"/>
              <w:rPr>
                <w:rFonts w:ascii="CG Times" w:hAnsi="CG Times" w:cs="Arial"/>
                <w:sz w:val="22"/>
                <w:szCs w:val="22"/>
              </w:rPr>
            </w:pPr>
            <w:r w:rsidRPr="00EE4F65">
              <w:rPr>
                <w:rFonts w:ascii="CG Times" w:hAnsi="CG Times" w:cs="Arial"/>
                <w:sz w:val="22"/>
                <w:szCs w:val="22"/>
              </w:rPr>
              <w:t> </w:t>
            </w:r>
          </w:p>
        </w:tc>
      </w:tr>
    </w:tbl>
    <w:p w:rsidR="00664BB7" w:rsidRPr="002A3A44" w:rsidRDefault="00664BB7" w:rsidP="00664BB7">
      <w:pPr>
        <w:pStyle w:val="Akti"/>
        <w:keepNext w:val="0"/>
        <w:rPr>
          <w:lang w:val="sq-AL"/>
        </w:rPr>
      </w:pPr>
    </w:p>
    <w:p w:rsidR="00664BB7" w:rsidRPr="002A3A44" w:rsidRDefault="00664BB7" w:rsidP="00664BB7">
      <w:pPr>
        <w:pStyle w:val="Akti"/>
        <w:keepNext w:val="0"/>
        <w:rPr>
          <w:lang w:val="sq-AL"/>
        </w:rPr>
      </w:pPr>
    </w:p>
    <w:sectPr w:rsidR="00664BB7" w:rsidRPr="002A3A44" w:rsidSect="006964D5">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020" w:rsidRDefault="00A07020">
      <w:r>
        <w:separator/>
      </w:r>
    </w:p>
  </w:endnote>
  <w:endnote w:type="continuationSeparator" w:id="0">
    <w:p w:rsidR="00A07020" w:rsidRDefault="00A0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1D4" w:rsidRDefault="00EA31D4" w:rsidP="002A3F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A31D4" w:rsidRDefault="00EA31D4" w:rsidP="00F0297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1D4" w:rsidRDefault="00EA31D4" w:rsidP="00F0297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020" w:rsidRDefault="00A07020">
      <w:r>
        <w:separator/>
      </w:r>
    </w:p>
  </w:footnote>
  <w:footnote w:type="continuationSeparator" w:id="0">
    <w:p w:rsidR="00A07020" w:rsidRDefault="00A07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17333"/>
    <w:rsid w:val="0006474E"/>
    <w:rsid w:val="000737E0"/>
    <w:rsid w:val="00082ADA"/>
    <w:rsid w:val="00093ABF"/>
    <w:rsid w:val="000D21DF"/>
    <w:rsid w:val="000E16E7"/>
    <w:rsid w:val="000F4F54"/>
    <w:rsid w:val="00127880"/>
    <w:rsid w:val="00136507"/>
    <w:rsid w:val="001507E6"/>
    <w:rsid w:val="00163457"/>
    <w:rsid w:val="00170B33"/>
    <w:rsid w:val="00174A59"/>
    <w:rsid w:val="00193643"/>
    <w:rsid w:val="001A1C94"/>
    <w:rsid w:val="001B57AF"/>
    <w:rsid w:val="001C0B4F"/>
    <w:rsid w:val="001F1D87"/>
    <w:rsid w:val="002109C2"/>
    <w:rsid w:val="0022059B"/>
    <w:rsid w:val="002244A0"/>
    <w:rsid w:val="00263BE2"/>
    <w:rsid w:val="00273BAA"/>
    <w:rsid w:val="0028727A"/>
    <w:rsid w:val="00290EEB"/>
    <w:rsid w:val="002A3A44"/>
    <w:rsid w:val="002A3FEF"/>
    <w:rsid w:val="002A6E1B"/>
    <w:rsid w:val="002B40B3"/>
    <w:rsid w:val="002D1F42"/>
    <w:rsid w:val="002E2291"/>
    <w:rsid w:val="003160A3"/>
    <w:rsid w:val="003404B3"/>
    <w:rsid w:val="003D1FB4"/>
    <w:rsid w:val="0041140D"/>
    <w:rsid w:val="00457440"/>
    <w:rsid w:val="004C5C22"/>
    <w:rsid w:val="004D18BF"/>
    <w:rsid w:val="005230DC"/>
    <w:rsid w:val="005257A7"/>
    <w:rsid w:val="00533671"/>
    <w:rsid w:val="00556371"/>
    <w:rsid w:val="00570D7B"/>
    <w:rsid w:val="0058254A"/>
    <w:rsid w:val="005A64F2"/>
    <w:rsid w:val="005B4DD0"/>
    <w:rsid w:val="005D0B63"/>
    <w:rsid w:val="005D27AE"/>
    <w:rsid w:val="005D2946"/>
    <w:rsid w:val="005D5C82"/>
    <w:rsid w:val="005E2218"/>
    <w:rsid w:val="00664BB7"/>
    <w:rsid w:val="006964D5"/>
    <w:rsid w:val="006C22DB"/>
    <w:rsid w:val="006E7DC4"/>
    <w:rsid w:val="00720F95"/>
    <w:rsid w:val="00794997"/>
    <w:rsid w:val="007E5C89"/>
    <w:rsid w:val="00815C0B"/>
    <w:rsid w:val="00844171"/>
    <w:rsid w:val="008745CE"/>
    <w:rsid w:val="008A7D7A"/>
    <w:rsid w:val="008C1F06"/>
    <w:rsid w:val="008F70A7"/>
    <w:rsid w:val="00972DAD"/>
    <w:rsid w:val="009A1EC1"/>
    <w:rsid w:val="009E6C64"/>
    <w:rsid w:val="00A0424A"/>
    <w:rsid w:val="00A07020"/>
    <w:rsid w:val="00A202F3"/>
    <w:rsid w:val="00AC441F"/>
    <w:rsid w:val="00AC65A3"/>
    <w:rsid w:val="00AC68FF"/>
    <w:rsid w:val="00AC6FA5"/>
    <w:rsid w:val="00AD544C"/>
    <w:rsid w:val="00B01FB3"/>
    <w:rsid w:val="00B22040"/>
    <w:rsid w:val="00B66ED2"/>
    <w:rsid w:val="00B80584"/>
    <w:rsid w:val="00BB1F46"/>
    <w:rsid w:val="00BF7799"/>
    <w:rsid w:val="00C10C9C"/>
    <w:rsid w:val="00CA1BF1"/>
    <w:rsid w:val="00CA2517"/>
    <w:rsid w:val="00CF4386"/>
    <w:rsid w:val="00D019A4"/>
    <w:rsid w:val="00D069AF"/>
    <w:rsid w:val="00D366D2"/>
    <w:rsid w:val="00D57E1C"/>
    <w:rsid w:val="00D62BD6"/>
    <w:rsid w:val="00D6737E"/>
    <w:rsid w:val="00D74FB3"/>
    <w:rsid w:val="00D96362"/>
    <w:rsid w:val="00DB5002"/>
    <w:rsid w:val="00DC5A6B"/>
    <w:rsid w:val="00DE39AA"/>
    <w:rsid w:val="00E11920"/>
    <w:rsid w:val="00E225F4"/>
    <w:rsid w:val="00E86954"/>
    <w:rsid w:val="00EA1F52"/>
    <w:rsid w:val="00EA31D4"/>
    <w:rsid w:val="00ED4E05"/>
    <w:rsid w:val="00EE2D7B"/>
    <w:rsid w:val="00EE4F65"/>
    <w:rsid w:val="00F0239D"/>
    <w:rsid w:val="00F0297B"/>
    <w:rsid w:val="00F1367E"/>
    <w:rsid w:val="00F24566"/>
    <w:rsid w:val="00F333F2"/>
    <w:rsid w:val="00FD4770"/>
    <w:rsid w:val="00FE1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098B2BB-D43F-4615-9390-75F1A2EE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BB7"/>
    <w:rPr>
      <w:sz w:val="24"/>
      <w:szCs w:val="24"/>
      <w:lang w:val="sq-AL" w:eastAsia="en-US"/>
    </w:rPr>
  </w:style>
  <w:style w:type="paragraph" w:styleId="Heading1">
    <w:name w:val="heading 1"/>
    <w:basedOn w:val="Normal"/>
    <w:next w:val="Normal"/>
    <w:qFormat/>
    <w:rsid w:val="0016345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eastAsia="MS Mincho"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
    <w:name w:val="Titulli"/>
    <w:next w:val="Normal"/>
    <w:link w:val="TitulliChar"/>
    <w:rsid w:val="00163457"/>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64BB7"/>
    <w:rPr>
      <w:rFonts w:ascii="CG Times" w:hAnsi="CG Times"/>
      <w:b/>
      <w:caps/>
      <w:sz w:val="22"/>
      <w:szCs w:val="22"/>
      <w:lang w:val="en-GB" w:eastAsia="en-US" w:bidi="ar-SA"/>
    </w:rPr>
  </w:style>
  <w:style w:type="character" w:customStyle="1" w:styleId="TitulliCharChar">
    <w:name w:val="Titulli Char Char"/>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664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0297B"/>
    <w:pPr>
      <w:tabs>
        <w:tab w:val="center" w:pos="4320"/>
        <w:tab w:val="right" w:pos="8640"/>
      </w:tabs>
    </w:pPr>
  </w:style>
  <w:style w:type="character" w:styleId="PageNumber">
    <w:name w:val="page number"/>
    <w:basedOn w:val="DefaultParagraphFont"/>
    <w:rsid w:val="00F0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18804</Words>
  <Characters>107189</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2008-07-01T14:14:00Z</cp:lastPrinted>
  <dcterms:created xsi:type="dcterms:W3CDTF">2019-02-15T15:07:00Z</dcterms:created>
  <dcterms:modified xsi:type="dcterms:W3CDTF">2019-02-15T15:07:00Z</dcterms:modified>
</cp:coreProperties>
</file>