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13E" w:rsidRPr="002A3A44" w:rsidRDefault="00B2413E" w:rsidP="00B2413E">
      <w:pPr>
        <w:pStyle w:val="Akti"/>
        <w:keepNext w:val="0"/>
        <w:rPr>
          <w:lang w:val="sq-AL"/>
        </w:rPr>
      </w:pPr>
      <w:bookmarkStart w:id="0" w:name="_GoBack"/>
      <w:bookmarkEnd w:id="0"/>
      <w:r w:rsidRPr="002A3A44">
        <w:rPr>
          <w:lang w:val="sq-AL"/>
        </w:rPr>
        <w:t>Vendim</w:t>
      </w:r>
    </w:p>
    <w:p w:rsidR="00B2413E" w:rsidRPr="002A3A44" w:rsidRDefault="00B2413E" w:rsidP="00B2413E">
      <w:pPr>
        <w:pStyle w:val="NumriData"/>
        <w:keepNext w:val="0"/>
        <w:rPr>
          <w:szCs w:val="22"/>
          <w:lang w:val="sq-AL"/>
        </w:rPr>
      </w:pPr>
      <w:r>
        <w:rPr>
          <w:szCs w:val="22"/>
          <w:lang w:val="sq-AL"/>
        </w:rPr>
        <w:t>Nr.882, datë 11</w:t>
      </w:r>
      <w:r w:rsidRPr="002A3A44">
        <w:rPr>
          <w:szCs w:val="22"/>
          <w:lang w:val="sq-AL"/>
        </w:rPr>
        <w:t>.6.2008</w:t>
      </w:r>
    </w:p>
    <w:p w:rsidR="00B2413E" w:rsidRPr="002A3A44" w:rsidRDefault="00B2413E" w:rsidP="00B2413E">
      <w:pPr>
        <w:pStyle w:val="Paragrafi"/>
        <w:rPr>
          <w:szCs w:val="22"/>
          <w:lang w:val="sq-AL"/>
        </w:rPr>
      </w:pPr>
    </w:p>
    <w:p w:rsidR="00B2413E" w:rsidRPr="002A3A44" w:rsidRDefault="00B2413E" w:rsidP="00B2413E">
      <w:pPr>
        <w:pStyle w:val="Titulli"/>
        <w:keepNext w:val="0"/>
        <w:rPr>
          <w:lang w:val="sq-AL"/>
        </w:rPr>
      </w:pPr>
      <w:r w:rsidRPr="002A3A44">
        <w:rPr>
          <w:lang w:val="sq-AL"/>
        </w:rPr>
        <w:t xml:space="preserve">Për miratimin e listës përfundimtare të pronave, pyje dhe kullota, që do të transferohen në pronësi të njësisë së </w:t>
      </w:r>
      <w:r>
        <w:rPr>
          <w:lang w:val="sq-AL"/>
        </w:rPr>
        <w:t>qeverisjes vendore, komuna BAZ, të qarkut të DIBR</w:t>
      </w:r>
      <w:r w:rsidRPr="002A3A44">
        <w:rPr>
          <w:lang w:val="sq-AL"/>
        </w:rPr>
        <w:t>ëS</w:t>
      </w:r>
    </w:p>
    <w:p w:rsidR="00B2413E" w:rsidRPr="002A3A44" w:rsidRDefault="00B2413E" w:rsidP="00B2413E">
      <w:pPr>
        <w:pStyle w:val="Paragrafi"/>
        <w:rPr>
          <w:szCs w:val="22"/>
          <w:lang w:val="sq-AL"/>
        </w:rPr>
      </w:pPr>
    </w:p>
    <w:p w:rsidR="00B2413E" w:rsidRPr="002A3A44" w:rsidRDefault="00B2413E" w:rsidP="00B2413E">
      <w:pPr>
        <w:pStyle w:val="BazLigjPropozues"/>
        <w:keepNext w:val="0"/>
        <w:rPr>
          <w:lang w:val="sq-AL"/>
        </w:rPr>
      </w:pPr>
      <w:r w:rsidRPr="002A3A44">
        <w:rPr>
          <w:lang w:val="sq-AL"/>
        </w:rPr>
        <w:t>Në mbështetje të nenit 100 të Kushtetutës, të neneve 2, 3 e 17 të ligjit nr.8744, datë 22.2.2001 “Për transferimin e pronave të paluajtshme publike të shtetit në njësitë e qeverisjes vendore”, të ndryshuar, dhe të nenit 23 të ligjit nr.9385, datë 4.5.2005 “Për pyjet dhe shërbimin pyjor”, të ndryshuar, me propozimin e Ministrit të Mjedisit, Pyjeve dhe Administrimit të Ujërave dhe të Ministrit të Brendshëm, Këshilli i Ministrave</w:t>
      </w:r>
    </w:p>
    <w:p w:rsidR="00B2413E" w:rsidRPr="002A3A44" w:rsidRDefault="00B2413E" w:rsidP="00B2413E">
      <w:pPr>
        <w:pStyle w:val="Paragrafi"/>
        <w:rPr>
          <w:szCs w:val="22"/>
          <w:lang w:val="sq-AL"/>
        </w:rPr>
      </w:pPr>
    </w:p>
    <w:p w:rsidR="00B2413E" w:rsidRPr="002A3A44" w:rsidRDefault="00B2413E" w:rsidP="00B2413E">
      <w:pPr>
        <w:pStyle w:val="VENDOSI"/>
        <w:keepNext w:val="0"/>
        <w:rPr>
          <w:lang w:val="sq-AL"/>
        </w:rPr>
      </w:pPr>
      <w:r w:rsidRPr="002A3A44">
        <w:rPr>
          <w:lang w:val="sq-AL"/>
        </w:rPr>
        <w:t>Vendosi:</w:t>
      </w:r>
    </w:p>
    <w:p w:rsidR="00B2413E" w:rsidRPr="002A3A44" w:rsidRDefault="00B2413E" w:rsidP="00B2413E">
      <w:pPr>
        <w:pStyle w:val="Paragrafi"/>
        <w:rPr>
          <w:szCs w:val="22"/>
          <w:lang w:val="sq-AL"/>
        </w:rPr>
      </w:pPr>
    </w:p>
    <w:p w:rsidR="00B2413E" w:rsidRPr="002A3A44" w:rsidRDefault="00B2413E" w:rsidP="00B2413E">
      <w:pPr>
        <w:pStyle w:val="Paragrafi"/>
        <w:rPr>
          <w:szCs w:val="22"/>
          <w:lang w:val="sq-AL"/>
        </w:rPr>
      </w:pPr>
      <w:r w:rsidRPr="002A3A44">
        <w:rPr>
          <w:szCs w:val="22"/>
          <w:lang w:val="sq-AL"/>
        </w:rPr>
        <w:t>1. Miratimin e listës përfundimtare të pronave të paluajtshme publike, pyje dhe kullota, që janë në juridiksionin territorial dhe administrativ të njësisë së qeverisjes vendore</w:t>
      </w:r>
      <w:r>
        <w:rPr>
          <w:szCs w:val="22"/>
          <w:lang w:val="sq-AL"/>
        </w:rPr>
        <w:t>, komuna Baz, të qarkut të Dibr</w:t>
      </w:r>
      <w:r w:rsidRPr="002A3A44">
        <w:rPr>
          <w:szCs w:val="22"/>
          <w:lang w:val="sq-AL"/>
        </w:rPr>
        <w:t>ës, që do t’i transferohen në pronësi kësaj njësie.</w:t>
      </w:r>
    </w:p>
    <w:p w:rsidR="00B2413E" w:rsidRPr="002A3A44" w:rsidRDefault="00B2413E" w:rsidP="00B2413E">
      <w:pPr>
        <w:pStyle w:val="Paragrafi"/>
        <w:rPr>
          <w:szCs w:val="22"/>
          <w:lang w:val="sq-AL"/>
        </w:rPr>
      </w:pPr>
      <w:r w:rsidRPr="002A3A44">
        <w:rPr>
          <w:szCs w:val="22"/>
          <w:lang w:val="sq-AL"/>
        </w:rPr>
        <w:t xml:space="preserve">2. Lista përfundimtare e pronave të paluajtshme, pyje dhe kullota, me 2 (dy) fletë, </w:t>
      </w:r>
      <w:r>
        <w:rPr>
          <w:szCs w:val="22"/>
          <w:lang w:val="sq-AL"/>
        </w:rPr>
        <w:t>që përfundon me numrin rendor 61</w:t>
      </w:r>
      <w:r w:rsidRPr="002A3A44">
        <w:rPr>
          <w:szCs w:val="22"/>
          <w:lang w:val="sq-AL"/>
        </w:rPr>
        <w:t xml:space="preserve"> (gjashtëdhjetë</w:t>
      </w:r>
      <w:r>
        <w:rPr>
          <w:szCs w:val="22"/>
          <w:lang w:val="sq-AL"/>
        </w:rPr>
        <w:t xml:space="preserve"> e një</w:t>
      </w:r>
      <w:r w:rsidRPr="002A3A44">
        <w:rPr>
          <w:szCs w:val="22"/>
          <w:lang w:val="sq-AL"/>
        </w:rPr>
        <w:t>), dhe lidhja nr.1 i bashkëlidhen këtij vendimi dhe janë pjesë përbërëse e tij.</w:t>
      </w:r>
    </w:p>
    <w:p w:rsidR="00B2413E" w:rsidRPr="002A3A44" w:rsidRDefault="00B2413E" w:rsidP="00B2413E">
      <w:pPr>
        <w:pStyle w:val="Paragrafi"/>
        <w:rPr>
          <w:szCs w:val="22"/>
          <w:lang w:val="sq-AL"/>
        </w:rPr>
      </w:pPr>
      <w:r w:rsidRPr="002A3A44">
        <w:rPr>
          <w:szCs w:val="22"/>
          <w:lang w:val="sq-AL"/>
        </w:rPr>
        <w:t>3. Ngarkohen Ministria e Brendshme, Ministria e Mjedisit, Pyjeve dhe Administrimit të Ujërave, kryeregjistruesi i Pasurive të Paluajtshme të Republikë</w:t>
      </w:r>
      <w:r>
        <w:rPr>
          <w:szCs w:val="22"/>
          <w:lang w:val="sq-AL"/>
        </w:rPr>
        <w:t>s së Shqipërisë dhe komuna Baz</w:t>
      </w:r>
      <w:r w:rsidRPr="002A3A44">
        <w:rPr>
          <w:szCs w:val="22"/>
          <w:lang w:val="sq-AL"/>
        </w:rPr>
        <w:t xml:space="preserve"> për zbatimin e këtij vendimi.</w:t>
      </w:r>
    </w:p>
    <w:p w:rsidR="00B2413E" w:rsidRPr="002A3A44" w:rsidRDefault="00B2413E" w:rsidP="00B2413E">
      <w:pPr>
        <w:pStyle w:val="Paragrafi"/>
        <w:rPr>
          <w:szCs w:val="22"/>
          <w:lang w:val="sq-AL"/>
        </w:rPr>
      </w:pPr>
      <w:r w:rsidRPr="002A3A44">
        <w:rPr>
          <w:szCs w:val="22"/>
          <w:lang w:val="sq-AL"/>
        </w:rPr>
        <w:t>Ky vendim hyn në fuqi pas botimit në Fletoren Zyrtare.</w:t>
      </w:r>
    </w:p>
    <w:p w:rsidR="00B2413E" w:rsidRPr="002A3A44" w:rsidRDefault="00B2413E" w:rsidP="00B2413E">
      <w:pPr>
        <w:pStyle w:val="Paragrafi"/>
        <w:rPr>
          <w:szCs w:val="22"/>
          <w:lang w:val="sq-AL"/>
        </w:rPr>
      </w:pPr>
    </w:p>
    <w:p w:rsidR="00B2413E" w:rsidRPr="002A3A44" w:rsidRDefault="00B2413E" w:rsidP="00B2413E">
      <w:pPr>
        <w:pStyle w:val="Autoriteti"/>
        <w:keepNext w:val="0"/>
        <w:rPr>
          <w:lang w:val="sq-AL"/>
        </w:rPr>
      </w:pPr>
      <w:r w:rsidRPr="002A3A44">
        <w:rPr>
          <w:lang w:val="sq-AL"/>
        </w:rPr>
        <w:t>Kryeministri</w:t>
      </w:r>
    </w:p>
    <w:p w:rsidR="00B2413E" w:rsidRPr="00C75F52" w:rsidRDefault="00B2413E" w:rsidP="00B2413E">
      <w:pPr>
        <w:pStyle w:val="AutoritetiEmer"/>
        <w:rPr>
          <w:lang w:val="sq-AL"/>
        </w:rPr>
      </w:pPr>
      <w:r w:rsidRPr="002A3A44">
        <w:t>Sali Berisha</w:t>
      </w:r>
    </w:p>
    <w:p w:rsidR="00B2413E" w:rsidRDefault="00B2413E" w:rsidP="00B2413E">
      <w:pPr>
        <w:widowControl w:val="0"/>
      </w:pPr>
    </w:p>
    <w:p w:rsidR="00B2413E" w:rsidRDefault="00B2413E" w:rsidP="00B2413E">
      <w:pPr>
        <w:widowControl w:val="0"/>
        <w:rPr>
          <w:rFonts w:ascii="CG Times" w:hAnsi="CG Times"/>
          <w:sz w:val="22"/>
          <w:szCs w:val="22"/>
        </w:rPr>
      </w:pPr>
    </w:p>
    <w:p w:rsidR="00B2413E" w:rsidRDefault="00B2413E" w:rsidP="00B2413E">
      <w:pPr>
        <w:widowControl w:val="0"/>
        <w:rPr>
          <w:rFonts w:ascii="CG Times" w:hAnsi="CG Times"/>
          <w:sz w:val="22"/>
          <w:szCs w:val="22"/>
        </w:rPr>
      </w:pPr>
    </w:p>
    <w:p w:rsidR="00B2413E" w:rsidRDefault="00B2413E" w:rsidP="00B2413E">
      <w:pPr>
        <w:widowControl w:val="0"/>
        <w:rPr>
          <w:rFonts w:ascii="CG Times" w:hAnsi="CG Times"/>
          <w:sz w:val="22"/>
          <w:szCs w:val="22"/>
        </w:rPr>
      </w:pPr>
    </w:p>
    <w:p w:rsidR="00B2413E" w:rsidRDefault="00B2413E" w:rsidP="00B2413E">
      <w:pPr>
        <w:widowControl w:val="0"/>
        <w:rPr>
          <w:rFonts w:ascii="CG Times" w:hAnsi="CG Times"/>
          <w:sz w:val="22"/>
          <w:szCs w:val="22"/>
        </w:rPr>
      </w:pPr>
    </w:p>
    <w:p w:rsidR="00B2413E" w:rsidRDefault="00B2413E" w:rsidP="00B2413E">
      <w:pPr>
        <w:widowControl w:val="0"/>
        <w:rPr>
          <w:rFonts w:ascii="CG Times" w:hAnsi="CG Times"/>
          <w:sz w:val="22"/>
          <w:szCs w:val="22"/>
        </w:rPr>
      </w:pPr>
    </w:p>
    <w:p w:rsidR="00B2413E" w:rsidRDefault="00B2413E" w:rsidP="00B2413E">
      <w:pPr>
        <w:widowControl w:val="0"/>
        <w:rPr>
          <w:rFonts w:ascii="CG Times" w:hAnsi="CG Times"/>
          <w:sz w:val="22"/>
          <w:szCs w:val="22"/>
        </w:rPr>
      </w:pPr>
    </w:p>
    <w:p w:rsidR="00B2413E" w:rsidRDefault="00B2413E" w:rsidP="00B2413E">
      <w:pPr>
        <w:widowControl w:val="0"/>
        <w:rPr>
          <w:rFonts w:ascii="CG Times" w:hAnsi="CG Times"/>
          <w:sz w:val="22"/>
          <w:szCs w:val="22"/>
        </w:rPr>
      </w:pPr>
    </w:p>
    <w:p w:rsidR="00B2413E" w:rsidRDefault="00B2413E" w:rsidP="00B2413E">
      <w:pPr>
        <w:widowControl w:val="0"/>
        <w:rPr>
          <w:rFonts w:ascii="CG Times" w:hAnsi="CG Times"/>
          <w:sz w:val="22"/>
          <w:szCs w:val="22"/>
        </w:rPr>
      </w:pPr>
    </w:p>
    <w:p w:rsidR="00B2413E" w:rsidRDefault="00B2413E" w:rsidP="00B2413E">
      <w:pPr>
        <w:widowControl w:val="0"/>
        <w:rPr>
          <w:rFonts w:ascii="CG Times" w:hAnsi="CG Times"/>
          <w:sz w:val="22"/>
          <w:szCs w:val="22"/>
        </w:rPr>
      </w:pPr>
    </w:p>
    <w:p w:rsidR="00B2413E" w:rsidRDefault="00B2413E" w:rsidP="00B2413E">
      <w:pPr>
        <w:widowControl w:val="0"/>
        <w:rPr>
          <w:rFonts w:ascii="CG Times" w:hAnsi="CG Times"/>
          <w:sz w:val="22"/>
          <w:szCs w:val="22"/>
        </w:rPr>
      </w:pPr>
    </w:p>
    <w:p w:rsidR="00B2413E" w:rsidRDefault="00B2413E" w:rsidP="00B2413E">
      <w:pPr>
        <w:widowControl w:val="0"/>
        <w:rPr>
          <w:rFonts w:ascii="CG Times" w:hAnsi="CG Times"/>
          <w:sz w:val="22"/>
          <w:szCs w:val="22"/>
        </w:rPr>
      </w:pPr>
    </w:p>
    <w:p w:rsidR="00B2413E" w:rsidRDefault="00EB342A" w:rsidP="00B2413E">
      <w:pPr>
        <w:widowControl w:val="0"/>
        <w:rPr>
          <w:rFonts w:ascii="CG Times" w:hAnsi="CG Times"/>
          <w:sz w:val="22"/>
          <w:szCs w:val="22"/>
        </w:rPr>
      </w:pPr>
      <w:r w:rsidRPr="00C75F52">
        <w:rPr>
          <w:rFonts w:ascii="CG Times" w:hAnsi="CG Times"/>
          <w:noProof/>
          <w:sz w:val="22"/>
          <w:szCs w:val="22"/>
          <w:lang w:val="en-GB" w:eastAsia="en-GB"/>
        </w:rPr>
        <w:lastRenderedPageBreak/>
        <w:drawing>
          <wp:inline distT="0" distB="0" distL="0" distR="0">
            <wp:extent cx="5715000" cy="8229600"/>
            <wp:effectExtent l="0" t="0" r="0" b="0"/>
            <wp:docPr id="1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13E" w:rsidRDefault="00EB342A" w:rsidP="00B2413E">
      <w:pPr>
        <w:widowControl w:val="0"/>
        <w:rPr>
          <w:rFonts w:ascii="CG Times" w:hAnsi="CG Times"/>
          <w:sz w:val="22"/>
          <w:szCs w:val="22"/>
        </w:rPr>
      </w:pPr>
      <w:r w:rsidRPr="00C75F52">
        <w:rPr>
          <w:rFonts w:ascii="CG Times" w:hAnsi="CG Times"/>
          <w:noProof/>
          <w:sz w:val="22"/>
          <w:szCs w:val="22"/>
          <w:lang w:val="en-GB" w:eastAsia="en-GB"/>
        </w:rPr>
        <w:lastRenderedPageBreak/>
        <w:drawing>
          <wp:inline distT="0" distB="0" distL="0" distR="0">
            <wp:extent cx="4562475" cy="8343900"/>
            <wp:effectExtent l="0" t="0" r="9525" b="0"/>
            <wp:docPr id="2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13E" w:rsidRDefault="00B2413E" w:rsidP="00B2413E">
      <w:pPr>
        <w:widowControl w:val="0"/>
        <w:rPr>
          <w:rFonts w:ascii="CG Times" w:hAnsi="CG Times"/>
          <w:sz w:val="22"/>
          <w:szCs w:val="22"/>
        </w:rPr>
      </w:pPr>
    </w:p>
    <w:p w:rsidR="00B2413E" w:rsidRDefault="00B2413E" w:rsidP="00B2413E">
      <w:pPr>
        <w:widowControl w:val="0"/>
        <w:rPr>
          <w:rFonts w:ascii="CG Times" w:hAnsi="CG Times"/>
          <w:sz w:val="22"/>
          <w:szCs w:val="22"/>
        </w:rPr>
      </w:pPr>
    </w:p>
    <w:p w:rsidR="00B2413E" w:rsidRDefault="00B2413E" w:rsidP="00B2413E">
      <w:pPr>
        <w:widowControl w:val="0"/>
        <w:rPr>
          <w:rFonts w:ascii="CG Times" w:hAnsi="CG Times"/>
          <w:sz w:val="22"/>
          <w:szCs w:val="22"/>
        </w:rPr>
      </w:pPr>
    </w:p>
    <w:p w:rsidR="00B2413E" w:rsidRDefault="00B2413E" w:rsidP="00B2413E">
      <w:pPr>
        <w:widowControl w:val="0"/>
        <w:ind w:firstLine="720"/>
        <w:rPr>
          <w:rFonts w:ascii="CG Times" w:hAnsi="CG Times"/>
          <w:sz w:val="22"/>
          <w:szCs w:val="22"/>
        </w:rPr>
      </w:pPr>
      <w:r w:rsidRPr="009F7A82">
        <w:rPr>
          <w:rFonts w:ascii="CG Times" w:hAnsi="CG Times"/>
          <w:sz w:val="22"/>
          <w:szCs w:val="22"/>
        </w:rPr>
        <w:lastRenderedPageBreak/>
        <w:t>Nj</w:t>
      </w:r>
      <w:r>
        <w:rPr>
          <w:rFonts w:ascii="CG Times" w:hAnsi="CG Times"/>
          <w:sz w:val="22"/>
          <w:szCs w:val="22"/>
        </w:rPr>
        <w:t>ë</w:t>
      </w:r>
      <w:r w:rsidRPr="009F7A82">
        <w:rPr>
          <w:rFonts w:ascii="CG Times" w:hAnsi="CG Times"/>
          <w:sz w:val="22"/>
          <w:szCs w:val="22"/>
        </w:rPr>
        <w:t xml:space="preserve">sia </w:t>
      </w:r>
      <w:r>
        <w:rPr>
          <w:rFonts w:ascii="CG Times" w:hAnsi="CG Times"/>
          <w:sz w:val="22"/>
          <w:szCs w:val="22"/>
        </w:rPr>
        <w:t>e qeverisjes vendore:  komuna Baz                                                 Lidhja nr.1</w:t>
      </w:r>
    </w:p>
    <w:p w:rsidR="00B2413E" w:rsidRDefault="00B2413E" w:rsidP="00B2413E">
      <w:pPr>
        <w:widowControl w:val="0"/>
        <w:rPr>
          <w:rFonts w:ascii="CG Times" w:hAnsi="CG Times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78"/>
        <w:gridCol w:w="2942"/>
        <w:gridCol w:w="1976"/>
      </w:tblGrid>
      <w:tr w:rsidR="00B2413E" w:rsidRPr="002A4AD1" w:rsidTr="002A4AD1">
        <w:trPr>
          <w:jc w:val="center"/>
        </w:trPr>
        <w:tc>
          <w:tcPr>
            <w:tcW w:w="0" w:type="auto"/>
          </w:tcPr>
          <w:p w:rsidR="00B2413E" w:rsidRPr="002A4AD1" w:rsidRDefault="00B2413E" w:rsidP="002A4AD1">
            <w:pPr>
              <w:pStyle w:val="Tabele"/>
              <w:widowControl w:val="0"/>
              <w:jc w:val="center"/>
              <w:rPr>
                <w:b/>
              </w:rPr>
            </w:pPr>
            <w:r w:rsidRPr="002A4AD1">
              <w:rPr>
                <w:b/>
              </w:rPr>
              <w:t xml:space="preserve">Numrat rendorë të pronave </w:t>
            </w:r>
          </w:p>
          <w:p w:rsidR="00B2413E" w:rsidRPr="002A4AD1" w:rsidRDefault="00B2413E" w:rsidP="002A4AD1">
            <w:pPr>
              <w:pStyle w:val="Tabele"/>
              <w:widowControl w:val="0"/>
              <w:jc w:val="center"/>
              <w:rPr>
                <w:b/>
              </w:rPr>
            </w:pPr>
            <w:r w:rsidRPr="002A4AD1">
              <w:rPr>
                <w:b/>
              </w:rPr>
              <w:t>në listën e inventarit</w:t>
            </w:r>
          </w:p>
        </w:tc>
        <w:tc>
          <w:tcPr>
            <w:tcW w:w="0" w:type="auto"/>
          </w:tcPr>
          <w:p w:rsidR="00B2413E" w:rsidRPr="002A4AD1" w:rsidRDefault="00B2413E" w:rsidP="002A4AD1">
            <w:pPr>
              <w:pStyle w:val="Tabele"/>
              <w:widowControl w:val="0"/>
              <w:jc w:val="center"/>
              <w:rPr>
                <w:b/>
              </w:rPr>
            </w:pPr>
            <w:r w:rsidRPr="002A4AD1">
              <w:rPr>
                <w:b/>
              </w:rPr>
              <w:t>Fusha e përdorimit të pronës</w:t>
            </w:r>
          </w:p>
        </w:tc>
        <w:tc>
          <w:tcPr>
            <w:tcW w:w="0" w:type="auto"/>
          </w:tcPr>
          <w:p w:rsidR="00B2413E" w:rsidRPr="002A4AD1" w:rsidRDefault="00B2413E" w:rsidP="002A4AD1">
            <w:pPr>
              <w:pStyle w:val="Tabele"/>
              <w:widowControl w:val="0"/>
              <w:jc w:val="center"/>
              <w:rPr>
                <w:b/>
              </w:rPr>
            </w:pPr>
            <w:r w:rsidRPr="002A4AD1">
              <w:rPr>
                <w:b/>
              </w:rPr>
              <w:t>Lloji i transferimit</w:t>
            </w:r>
          </w:p>
        </w:tc>
      </w:tr>
      <w:tr w:rsidR="00B2413E" w:rsidTr="002A4AD1">
        <w:trPr>
          <w:jc w:val="center"/>
        </w:trPr>
        <w:tc>
          <w:tcPr>
            <w:tcW w:w="0" w:type="auto"/>
          </w:tcPr>
          <w:p w:rsidR="00B2413E" w:rsidRDefault="00B2413E" w:rsidP="002A4AD1">
            <w:pPr>
              <w:pStyle w:val="Tabele"/>
              <w:widowControl w:val="0"/>
            </w:pPr>
            <w:r>
              <w:t>93-97; 115-120; 135-143; 145-185</w:t>
            </w:r>
          </w:p>
        </w:tc>
        <w:tc>
          <w:tcPr>
            <w:tcW w:w="0" w:type="auto"/>
          </w:tcPr>
          <w:p w:rsidR="00B2413E" w:rsidRDefault="00B2413E" w:rsidP="002A4AD1">
            <w:pPr>
              <w:pStyle w:val="Tabele"/>
              <w:widowControl w:val="0"/>
            </w:pPr>
            <w:r>
              <w:t>Pyje, kullota, të tjera</w:t>
            </w:r>
          </w:p>
        </w:tc>
        <w:tc>
          <w:tcPr>
            <w:tcW w:w="0" w:type="auto"/>
          </w:tcPr>
          <w:p w:rsidR="00B2413E" w:rsidRDefault="00B2413E" w:rsidP="002A4AD1">
            <w:pPr>
              <w:pStyle w:val="Tabele"/>
              <w:widowControl w:val="0"/>
            </w:pPr>
            <w:r>
              <w:t>Në pronësi</w:t>
            </w:r>
          </w:p>
        </w:tc>
      </w:tr>
      <w:tr w:rsidR="00B2413E" w:rsidTr="002A4AD1">
        <w:trPr>
          <w:jc w:val="center"/>
        </w:trPr>
        <w:tc>
          <w:tcPr>
            <w:tcW w:w="0" w:type="auto"/>
          </w:tcPr>
          <w:p w:rsidR="00B2413E" w:rsidRDefault="00B2413E" w:rsidP="002A4AD1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B2413E" w:rsidRDefault="00B2413E" w:rsidP="002A4AD1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B2413E" w:rsidRDefault="00B2413E" w:rsidP="002A4AD1">
            <w:pPr>
              <w:pStyle w:val="Tabele"/>
              <w:widowControl w:val="0"/>
            </w:pPr>
          </w:p>
        </w:tc>
      </w:tr>
    </w:tbl>
    <w:p w:rsidR="00B2413E" w:rsidRDefault="00B2413E" w:rsidP="00B2413E">
      <w:pPr>
        <w:widowControl w:val="0"/>
        <w:rPr>
          <w:rFonts w:ascii="CG Times" w:hAnsi="CG Times"/>
          <w:sz w:val="22"/>
          <w:szCs w:val="22"/>
        </w:rPr>
      </w:pPr>
    </w:p>
    <w:p w:rsidR="00B2413E" w:rsidRPr="002A3A44" w:rsidRDefault="00B2413E" w:rsidP="00B2413E">
      <w:pPr>
        <w:pStyle w:val="Akti"/>
        <w:keepNext w:val="0"/>
        <w:rPr>
          <w:lang w:val="sq-AL"/>
        </w:rPr>
      </w:pPr>
      <w:r w:rsidRPr="002A3A44">
        <w:rPr>
          <w:lang w:val="sq-AL"/>
        </w:rPr>
        <w:t>Vendim</w:t>
      </w:r>
    </w:p>
    <w:p w:rsidR="00B2413E" w:rsidRPr="002A3A44" w:rsidRDefault="00B2413E" w:rsidP="00B2413E">
      <w:pPr>
        <w:pStyle w:val="NumriData"/>
        <w:keepNext w:val="0"/>
        <w:rPr>
          <w:szCs w:val="22"/>
          <w:lang w:val="sq-AL"/>
        </w:rPr>
      </w:pPr>
      <w:r>
        <w:rPr>
          <w:szCs w:val="22"/>
          <w:lang w:val="sq-AL"/>
        </w:rPr>
        <w:t>Nr.883, datë 11</w:t>
      </w:r>
      <w:r w:rsidRPr="002A3A44">
        <w:rPr>
          <w:szCs w:val="22"/>
          <w:lang w:val="sq-AL"/>
        </w:rPr>
        <w:t>.6.2008</w:t>
      </w:r>
    </w:p>
    <w:p w:rsidR="00B2413E" w:rsidRPr="002A3A44" w:rsidRDefault="00B2413E" w:rsidP="00B2413E">
      <w:pPr>
        <w:pStyle w:val="Paragrafi"/>
        <w:rPr>
          <w:szCs w:val="22"/>
          <w:lang w:val="sq-AL"/>
        </w:rPr>
      </w:pPr>
    </w:p>
    <w:p w:rsidR="00B2413E" w:rsidRPr="002A3A44" w:rsidRDefault="00B2413E" w:rsidP="00B2413E">
      <w:pPr>
        <w:pStyle w:val="Titulli"/>
        <w:keepNext w:val="0"/>
        <w:rPr>
          <w:lang w:val="sq-AL"/>
        </w:rPr>
      </w:pPr>
      <w:r w:rsidRPr="002A3A44">
        <w:rPr>
          <w:lang w:val="sq-AL"/>
        </w:rPr>
        <w:t>Për miratimin e listës përfundimtare të pronave, pyje dhe kullota, që do të transferohen në pronësi të njësisë së</w:t>
      </w:r>
      <w:r>
        <w:rPr>
          <w:lang w:val="sq-AL"/>
        </w:rPr>
        <w:t xml:space="preserve"> qeverisjes vendore, komuna MACUKULL, të qarkut të DIBR</w:t>
      </w:r>
      <w:r w:rsidRPr="002A3A44">
        <w:rPr>
          <w:lang w:val="sq-AL"/>
        </w:rPr>
        <w:t>ëS</w:t>
      </w:r>
    </w:p>
    <w:p w:rsidR="00B2413E" w:rsidRPr="002A3A44" w:rsidRDefault="00B2413E" w:rsidP="00B2413E">
      <w:pPr>
        <w:pStyle w:val="Paragrafi"/>
        <w:rPr>
          <w:szCs w:val="22"/>
          <w:lang w:val="sq-AL"/>
        </w:rPr>
      </w:pPr>
    </w:p>
    <w:p w:rsidR="00B2413E" w:rsidRPr="002A3A44" w:rsidRDefault="00B2413E" w:rsidP="00B2413E">
      <w:pPr>
        <w:pStyle w:val="BazLigjPropozues"/>
        <w:keepNext w:val="0"/>
        <w:rPr>
          <w:lang w:val="sq-AL"/>
        </w:rPr>
      </w:pPr>
      <w:r w:rsidRPr="002A3A44">
        <w:rPr>
          <w:lang w:val="sq-AL"/>
        </w:rPr>
        <w:t>Në mbështetje të nenit 100 të Kushtetutës, të neneve 2, 3 e 17 të ligjit nr.8744, datë 22.2.2001 “Për transferimin e pronave të paluajtshme publike të shtetit në njësitë e qeverisjes vendore”, të ndryshuar, dhe të nenit 23 të ligjit nr.9385, datë 4.5.2005 “Për pyjet dhe shërbimin pyjor”, të ndryshuar, me propozimin e Ministrit të Mjedisit, Pyjeve dhe Administrimit të Ujërave dhe të Ministrit të Brendshëm, Këshilli i Ministrave</w:t>
      </w:r>
    </w:p>
    <w:p w:rsidR="00B2413E" w:rsidRPr="002A3A44" w:rsidRDefault="00B2413E" w:rsidP="00B2413E">
      <w:pPr>
        <w:pStyle w:val="Paragrafi"/>
        <w:rPr>
          <w:szCs w:val="22"/>
          <w:lang w:val="sq-AL"/>
        </w:rPr>
      </w:pPr>
    </w:p>
    <w:p w:rsidR="00B2413E" w:rsidRPr="002A3A44" w:rsidRDefault="00B2413E" w:rsidP="00B2413E">
      <w:pPr>
        <w:pStyle w:val="VENDOSI"/>
        <w:keepNext w:val="0"/>
        <w:rPr>
          <w:lang w:val="sq-AL"/>
        </w:rPr>
      </w:pPr>
      <w:r w:rsidRPr="002A3A44">
        <w:rPr>
          <w:lang w:val="sq-AL"/>
        </w:rPr>
        <w:t>Vendosi:</w:t>
      </w:r>
    </w:p>
    <w:p w:rsidR="00B2413E" w:rsidRPr="002A3A44" w:rsidRDefault="00B2413E" w:rsidP="00B2413E">
      <w:pPr>
        <w:pStyle w:val="Paragrafi"/>
        <w:rPr>
          <w:szCs w:val="22"/>
          <w:lang w:val="sq-AL"/>
        </w:rPr>
      </w:pPr>
    </w:p>
    <w:p w:rsidR="00B2413E" w:rsidRPr="002A3A44" w:rsidRDefault="00B2413E" w:rsidP="00B2413E">
      <w:pPr>
        <w:pStyle w:val="Paragrafi"/>
        <w:rPr>
          <w:szCs w:val="22"/>
          <w:lang w:val="sq-AL"/>
        </w:rPr>
      </w:pPr>
      <w:r w:rsidRPr="002A3A44">
        <w:rPr>
          <w:szCs w:val="22"/>
          <w:lang w:val="sq-AL"/>
        </w:rPr>
        <w:t xml:space="preserve">1. Miratimin e listës përfundimtare të pronave të paluajtshme publike, pyje dhe kullota, që janë në juridiksionin territorial dhe administrativ të njësisë së </w:t>
      </w:r>
      <w:r>
        <w:rPr>
          <w:szCs w:val="22"/>
          <w:lang w:val="sq-AL"/>
        </w:rPr>
        <w:t>qeverisjes vendore, komuna Macukull, të qarkut të Dibr</w:t>
      </w:r>
      <w:r w:rsidRPr="002A3A44">
        <w:rPr>
          <w:szCs w:val="22"/>
          <w:lang w:val="sq-AL"/>
        </w:rPr>
        <w:t>ës, që do t’i transferohen në pronësi kësaj njësie.</w:t>
      </w:r>
    </w:p>
    <w:p w:rsidR="00B2413E" w:rsidRPr="002A3A44" w:rsidRDefault="00B2413E" w:rsidP="00B2413E">
      <w:pPr>
        <w:pStyle w:val="Paragrafi"/>
        <w:rPr>
          <w:szCs w:val="22"/>
          <w:lang w:val="sq-AL"/>
        </w:rPr>
      </w:pPr>
      <w:r w:rsidRPr="002A3A44">
        <w:rPr>
          <w:szCs w:val="22"/>
          <w:lang w:val="sq-AL"/>
        </w:rPr>
        <w:t>2. Lista përfundimtare e pronave të paluajtshme, pyje dhe kullota, me 2 (dy) fletë, që përfundon me</w:t>
      </w:r>
      <w:r>
        <w:rPr>
          <w:szCs w:val="22"/>
          <w:lang w:val="sq-AL"/>
        </w:rPr>
        <w:t xml:space="preserve"> numrin rendor 72 (shtatëdhjetë e dy</w:t>
      </w:r>
      <w:r w:rsidRPr="002A3A44">
        <w:rPr>
          <w:szCs w:val="22"/>
          <w:lang w:val="sq-AL"/>
        </w:rPr>
        <w:t>), dhe lidhja nr.1 i bashkëlidhen këtij vendimi dhe janë pjesë përbërëse e tij.</w:t>
      </w:r>
    </w:p>
    <w:p w:rsidR="00B2413E" w:rsidRPr="002A3A44" w:rsidRDefault="00B2413E" w:rsidP="00B2413E">
      <w:pPr>
        <w:pStyle w:val="Paragrafi"/>
        <w:rPr>
          <w:szCs w:val="22"/>
          <w:lang w:val="sq-AL"/>
        </w:rPr>
      </w:pPr>
      <w:r w:rsidRPr="002A3A44">
        <w:rPr>
          <w:szCs w:val="22"/>
          <w:lang w:val="sq-AL"/>
        </w:rPr>
        <w:t>3. Ngarkohen Ministria e Brendshme, Ministria e Mjedisit, Pyjeve dhe Administrimit të Ujërave, kryeregjistruesi i Pasurive të Paluajtshme të Republikë</w:t>
      </w:r>
      <w:r>
        <w:rPr>
          <w:szCs w:val="22"/>
          <w:lang w:val="sq-AL"/>
        </w:rPr>
        <w:t>s së Shqipërisë dhe komuna Macukull</w:t>
      </w:r>
      <w:r w:rsidRPr="002A3A44">
        <w:rPr>
          <w:szCs w:val="22"/>
          <w:lang w:val="sq-AL"/>
        </w:rPr>
        <w:t xml:space="preserve"> për zbatimin e këtij vendimi.</w:t>
      </w:r>
    </w:p>
    <w:p w:rsidR="00B2413E" w:rsidRPr="002A3A44" w:rsidRDefault="00B2413E" w:rsidP="00B2413E">
      <w:pPr>
        <w:pStyle w:val="Paragrafi"/>
        <w:rPr>
          <w:szCs w:val="22"/>
          <w:lang w:val="sq-AL"/>
        </w:rPr>
      </w:pPr>
      <w:r w:rsidRPr="002A3A44">
        <w:rPr>
          <w:szCs w:val="22"/>
          <w:lang w:val="sq-AL"/>
        </w:rPr>
        <w:t>Ky vendim hyn në fuqi pas botimit në Fletoren Zyrtare.</w:t>
      </w:r>
    </w:p>
    <w:p w:rsidR="00B2413E" w:rsidRPr="002A3A44" w:rsidRDefault="00B2413E" w:rsidP="00B2413E">
      <w:pPr>
        <w:pStyle w:val="Paragrafi"/>
        <w:rPr>
          <w:szCs w:val="22"/>
          <w:lang w:val="sq-AL"/>
        </w:rPr>
      </w:pPr>
    </w:p>
    <w:p w:rsidR="00B2413E" w:rsidRPr="002A3A44" w:rsidRDefault="00B2413E" w:rsidP="00B2413E">
      <w:pPr>
        <w:pStyle w:val="Autoriteti"/>
        <w:keepNext w:val="0"/>
        <w:rPr>
          <w:lang w:val="sq-AL"/>
        </w:rPr>
      </w:pPr>
      <w:r w:rsidRPr="002A3A44">
        <w:rPr>
          <w:lang w:val="sq-AL"/>
        </w:rPr>
        <w:t>Kryeministri</w:t>
      </w:r>
    </w:p>
    <w:p w:rsidR="00B2413E" w:rsidRDefault="00B2413E" w:rsidP="00B2413E">
      <w:pPr>
        <w:pStyle w:val="AutoritetiEmer"/>
        <w:rPr>
          <w:lang w:val="sq-AL"/>
        </w:rPr>
      </w:pPr>
      <w:r w:rsidRPr="002A3A44">
        <w:rPr>
          <w:lang w:val="sq-AL"/>
        </w:rPr>
        <w:t>Sali Berisha</w:t>
      </w:r>
    </w:p>
    <w:p w:rsidR="00B2413E" w:rsidRDefault="00B2413E" w:rsidP="00B2413E">
      <w:pPr>
        <w:widowControl w:val="0"/>
      </w:pPr>
    </w:p>
    <w:p w:rsidR="00B2413E" w:rsidRDefault="00B2413E" w:rsidP="00B2413E">
      <w:pPr>
        <w:widowControl w:val="0"/>
      </w:pPr>
    </w:p>
    <w:p w:rsidR="00B2413E" w:rsidRDefault="00B2413E" w:rsidP="00B2413E">
      <w:pPr>
        <w:widowControl w:val="0"/>
      </w:pPr>
    </w:p>
    <w:p w:rsidR="00B2413E" w:rsidRDefault="00B2413E" w:rsidP="00B2413E">
      <w:pPr>
        <w:widowControl w:val="0"/>
      </w:pPr>
    </w:p>
    <w:p w:rsidR="00B2413E" w:rsidRDefault="00B2413E" w:rsidP="00B2413E">
      <w:pPr>
        <w:widowControl w:val="0"/>
      </w:pPr>
    </w:p>
    <w:p w:rsidR="00B2413E" w:rsidRDefault="00B2413E" w:rsidP="00B2413E">
      <w:pPr>
        <w:widowControl w:val="0"/>
      </w:pPr>
    </w:p>
    <w:p w:rsidR="00B2413E" w:rsidRDefault="00B2413E" w:rsidP="00B2413E">
      <w:pPr>
        <w:widowControl w:val="0"/>
      </w:pPr>
    </w:p>
    <w:p w:rsidR="00B2413E" w:rsidRDefault="00B2413E" w:rsidP="00B2413E">
      <w:pPr>
        <w:widowControl w:val="0"/>
      </w:pPr>
    </w:p>
    <w:p w:rsidR="00B2413E" w:rsidRDefault="00B2413E" w:rsidP="00B2413E">
      <w:pPr>
        <w:widowControl w:val="0"/>
      </w:pPr>
    </w:p>
    <w:p w:rsidR="00B2413E" w:rsidRDefault="00B2413E" w:rsidP="00B2413E">
      <w:pPr>
        <w:widowControl w:val="0"/>
      </w:pPr>
    </w:p>
    <w:p w:rsidR="00B2413E" w:rsidRDefault="00B2413E" w:rsidP="00B2413E">
      <w:pPr>
        <w:widowControl w:val="0"/>
      </w:pPr>
    </w:p>
    <w:p w:rsidR="00B2413E" w:rsidRDefault="00B2413E" w:rsidP="00B2413E">
      <w:pPr>
        <w:widowControl w:val="0"/>
      </w:pPr>
    </w:p>
    <w:p w:rsidR="00B2413E" w:rsidRDefault="00EB342A" w:rsidP="00B2413E">
      <w:pPr>
        <w:widowControl w:val="0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715000" cy="8458200"/>
            <wp:effectExtent l="0" t="0" r="0" b="0"/>
            <wp:docPr id="3" name="Picture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13E" w:rsidRDefault="00EB342A" w:rsidP="00B2413E">
      <w:pPr>
        <w:widowControl w:val="0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753100" cy="8343900"/>
            <wp:effectExtent l="0" t="0" r="0" b="0"/>
            <wp:docPr id="4" name="Picture 4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13E" w:rsidRDefault="00B2413E" w:rsidP="00B2413E">
      <w:pPr>
        <w:widowControl w:val="0"/>
        <w:rPr>
          <w:rFonts w:ascii="CG Times" w:hAnsi="CG Times"/>
          <w:sz w:val="22"/>
          <w:szCs w:val="22"/>
        </w:rPr>
      </w:pPr>
    </w:p>
    <w:p w:rsidR="00B2413E" w:rsidRDefault="00B2413E" w:rsidP="00B2413E">
      <w:pPr>
        <w:widowControl w:val="0"/>
        <w:rPr>
          <w:rFonts w:ascii="CG Times" w:hAnsi="CG Times"/>
          <w:sz w:val="22"/>
          <w:szCs w:val="22"/>
        </w:rPr>
      </w:pPr>
    </w:p>
    <w:p w:rsidR="00B2413E" w:rsidRDefault="00B2413E" w:rsidP="00B2413E">
      <w:pPr>
        <w:widowControl w:val="0"/>
        <w:rPr>
          <w:rFonts w:ascii="CG Times" w:hAnsi="CG Times"/>
          <w:sz w:val="22"/>
          <w:szCs w:val="22"/>
        </w:rPr>
      </w:pPr>
    </w:p>
    <w:p w:rsidR="00B2413E" w:rsidRDefault="00B2413E" w:rsidP="00B2413E">
      <w:pPr>
        <w:widowControl w:val="0"/>
        <w:ind w:firstLine="720"/>
        <w:rPr>
          <w:rFonts w:ascii="CG Times" w:hAnsi="CG Times"/>
          <w:sz w:val="22"/>
          <w:szCs w:val="22"/>
        </w:rPr>
      </w:pPr>
      <w:r w:rsidRPr="00D01B04">
        <w:rPr>
          <w:rFonts w:ascii="CG Times" w:hAnsi="CG Times"/>
          <w:sz w:val="22"/>
          <w:szCs w:val="22"/>
        </w:rPr>
        <w:t>Nj</w:t>
      </w:r>
      <w:r>
        <w:rPr>
          <w:rFonts w:ascii="CG Times" w:hAnsi="CG Times"/>
          <w:sz w:val="22"/>
          <w:szCs w:val="22"/>
        </w:rPr>
        <w:t>ë</w:t>
      </w:r>
      <w:r w:rsidRPr="00D01B04">
        <w:rPr>
          <w:rFonts w:ascii="CG Times" w:hAnsi="CG Times"/>
          <w:sz w:val="22"/>
          <w:szCs w:val="22"/>
        </w:rPr>
        <w:t xml:space="preserve">sia </w:t>
      </w:r>
      <w:r>
        <w:rPr>
          <w:rFonts w:ascii="CG Times" w:hAnsi="CG Times"/>
          <w:sz w:val="22"/>
          <w:szCs w:val="22"/>
        </w:rPr>
        <w:t>e qeverisjes vendore:  komuna Macukull                                         Lidhja nr.1</w:t>
      </w:r>
    </w:p>
    <w:p w:rsidR="00B2413E" w:rsidRDefault="00B2413E" w:rsidP="00B2413E">
      <w:pPr>
        <w:widowControl w:val="0"/>
        <w:rPr>
          <w:rFonts w:ascii="CG Times" w:hAnsi="CG Times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0"/>
        <w:gridCol w:w="2997"/>
        <w:gridCol w:w="1976"/>
      </w:tblGrid>
      <w:tr w:rsidR="00B2413E" w:rsidRPr="002A4AD1" w:rsidTr="002A4AD1">
        <w:trPr>
          <w:jc w:val="center"/>
        </w:trPr>
        <w:tc>
          <w:tcPr>
            <w:tcW w:w="0" w:type="auto"/>
          </w:tcPr>
          <w:p w:rsidR="00B2413E" w:rsidRPr="002A4AD1" w:rsidRDefault="00B2413E" w:rsidP="002A4AD1">
            <w:pPr>
              <w:pStyle w:val="Tabele"/>
              <w:widowControl w:val="0"/>
              <w:jc w:val="center"/>
              <w:rPr>
                <w:b/>
              </w:rPr>
            </w:pPr>
            <w:r w:rsidRPr="002A4AD1">
              <w:rPr>
                <w:b/>
              </w:rPr>
              <w:t xml:space="preserve">Numrat rendorë të pronave </w:t>
            </w:r>
          </w:p>
          <w:p w:rsidR="00B2413E" w:rsidRPr="002A4AD1" w:rsidRDefault="00B2413E" w:rsidP="002A4AD1">
            <w:pPr>
              <w:pStyle w:val="Tabele"/>
              <w:widowControl w:val="0"/>
              <w:jc w:val="center"/>
              <w:rPr>
                <w:b/>
              </w:rPr>
            </w:pPr>
            <w:r w:rsidRPr="002A4AD1">
              <w:rPr>
                <w:b/>
              </w:rPr>
              <w:t>në listën e inventarit</w:t>
            </w:r>
          </w:p>
        </w:tc>
        <w:tc>
          <w:tcPr>
            <w:tcW w:w="0" w:type="auto"/>
          </w:tcPr>
          <w:p w:rsidR="00B2413E" w:rsidRPr="002A4AD1" w:rsidRDefault="00B2413E" w:rsidP="002A4AD1">
            <w:pPr>
              <w:pStyle w:val="Tabele"/>
              <w:widowControl w:val="0"/>
              <w:jc w:val="center"/>
              <w:rPr>
                <w:b/>
              </w:rPr>
            </w:pPr>
            <w:r w:rsidRPr="002A4AD1">
              <w:rPr>
                <w:b/>
              </w:rPr>
              <w:t>Fusha  e përdorimit të pronës</w:t>
            </w:r>
          </w:p>
        </w:tc>
        <w:tc>
          <w:tcPr>
            <w:tcW w:w="0" w:type="auto"/>
          </w:tcPr>
          <w:p w:rsidR="00B2413E" w:rsidRPr="002A4AD1" w:rsidRDefault="00B2413E" w:rsidP="002A4AD1">
            <w:pPr>
              <w:pStyle w:val="Tabele"/>
              <w:widowControl w:val="0"/>
              <w:jc w:val="center"/>
              <w:rPr>
                <w:b/>
              </w:rPr>
            </w:pPr>
            <w:r w:rsidRPr="002A4AD1">
              <w:rPr>
                <w:b/>
              </w:rPr>
              <w:t>Lloji i transferimit</w:t>
            </w:r>
          </w:p>
        </w:tc>
      </w:tr>
      <w:tr w:rsidR="00B2413E" w:rsidRPr="00CD36EE" w:rsidTr="002A4AD1">
        <w:trPr>
          <w:jc w:val="center"/>
        </w:trPr>
        <w:tc>
          <w:tcPr>
            <w:tcW w:w="0" w:type="auto"/>
          </w:tcPr>
          <w:p w:rsidR="00B2413E" w:rsidRPr="00CD36EE" w:rsidRDefault="00B2413E" w:rsidP="002A4AD1">
            <w:pPr>
              <w:pStyle w:val="Tabele"/>
              <w:widowControl w:val="0"/>
            </w:pPr>
            <w:r w:rsidRPr="00CD36EE">
              <w:t>283; 289-290; 331-374; 386-410.</w:t>
            </w:r>
          </w:p>
        </w:tc>
        <w:tc>
          <w:tcPr>
            <w:tcW w:w="0" w:type="auto"/>
          </w:tcPr>
          <w:p w:rsidR="00B2413E" w:rsidRPr="00CD36EE" w:rsidRDefault="00B2413E" w:rsidP="002A4AD1">
            <w:pPr>
              <w:pStyle w:val="Tabele"/>
              <w:widowControl w:val="0"/>
            </w:pPr>
            <w:r w:rsidRPr="00CD36EE">
              <w:t>Pyje, kullota, të tjera</w:t>
            </w:r>
          </w:p>
        </w:tc>
        <w:tc>
          <w:tcPr>
            <w:tcW w:w="0" w:type="auto"/>
          </w:tcPr>
          <w:p w:rsidR="00B2413E" w:rsidRPr="00CD36EE" w:rsidRDefault="00B2413E" w:rsidP="002A4AD1">
            <w:pPr>
              <w:pStyle w:val="Tabele"/>
              <w:widowControl w:val="0"/>
            </w:pPr>
            <w:r w:rsidRPr="00CD36EE">
              <w:t>Në pronësi</w:t>
            </w:r>
          </w:p>
        </w:tc>
      </w:tr>
      <w:tr w:rsidR="00B2413E" w:rsidRPr="00CD36EE" w:rsidTr="002A4AD1">
        <w:trPr>
          <w:jc w:val="center"/>
        </w:trPr>
        <w:tc>
          <w:tcPr>
            <w:tcW w:w="0" w:type="auto"/>
          </w:tcPr>
          <w:p w:rsidR="00B2413E" w:rsidRPr="00CD36EE" w:rsidRDefault="00B2413E" w:rsidP="002A4AD1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B2413E" w:rsidRPr="00CD36EE" w:rsidRDefault="00B2413E" w:rsidP="002A4AD1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B2413E" w:rsidRPr="00CD36EE" w:rsidRDefault="00B2413E" w:rsidP="002A4AD1">
            <w:pPr>
              <w:pStyle w:val="Tabele"/>
              <w:widowControl w:val="0"/>
            </w:pPr>
          </w:p>
        </w:tc>
      </w:tr>
    </w:tbl>
    <w:p w:rsidR="00B2413E" w:rsidRDefault="00B2413E" w:rsidP="009E5D01">
      <w:pPr>
        <w:pStyle w:val="Akti"/>
        <w:keepNext w:val="0"/>
        <w:jc w:val="left"/>
        <w:rPr>
          <w:lang w:val="sq-AL"/>
        </w:rPr>
      </w:pPr>
    </w:p>
    <w:p w:rsidR="00B2413E" w:rsidRDefault="00B2413E" w:rsidP="008851E1">
      <w:pPr>
        <w:pStyle w:val="Akti"/>
        <w:keepNext w:val="0"/>
        <w:rPr>
          <w:lang w:val="sq-AL"/>
        </w:rPr>
      </w:pPr>
    </w:p>
    <w:p w:rsidR="0091531D" w:rsidRPr="002A3A44" w:rsidRDefault="0091531D" w:rsidP="0091531D">
      <w:pPr>
        <w:pStyle w:val="Akti"/>
        <w:keepNext w:val="0"/>
        <w:rPr>
          <w:lang w:val="sq-AL"/>
        </w:rPr>
      </w:pPr>
      <w:r w:rsidRPr="002A3A44">
        <w:rPr>
          <w:lang w:val="sq-AL"/>
        </w:rPr>
        <w:t>Vendim</w:t>
      </w:r>
    </w:p>
    <w:p w:rsidR="0091531D" w:rsidRPr="002A3A44" w:rsidRDefault="0091531D" w:rsidP="0091531D">
      <w:pPr>
        <w:pStyle w:val="NumriData"/>
        <w:keepNext w:val="0"/>
        <w:rPr>
          <w:szCs w:val="22"/>
          <w:lang w:val="sq-AL"/>
        </w:rPr>
      </w:pPr>
      <w:r>
        <w:rPr>
          <w:szCs w:val="22"/>
          <w:lang w:val="sq-AL"/>
        </w:rPr>
        <w:t>Nr.884, datë 11</w:t>
      </w:r>
      <w:r w:rsidRPr="002A3A44">
        <w:rPr>
          <w:szCs w:val="22"/>
          <w:lang w:val="sq-AL"/>
        </w:rPr>
        <w:t>.6.2008</w:t>
      </w:r>
    </w:p>
    <w:p w:rsidR="0091531D" w:rsidRPr="002A3A44" w:rsidRDefault="0091531D" w:rsidP="0091531D">
      <w:pPr>
        <w:pStyle w:val="Paragrafi"/>
        <w:rPr>
          <w:szCs w:val="22"/>
          <w:lang w:val="sq-AL"/>
        </w:rPr>
      </w:pPr>
    </w:p>
    <w:p w:rsidR="0091531D" w:rsidRPr="002A3A44" w:rsidRDefault="0091531D" w:rsidP="0091531D">
      <w:pPr>
        <w:pStyle w:val="Titulli"/>
        <w:keepNext w:val="0"/>
        <w:rPr>
          <w:lang w:val="sq-AL"/>
        </w:rPr>
      </w:pPr>
      <w:r w:rsidRPr="002A3A44">
        <w:rPr>
          <w:lang w:val="sq-AL"/>
        </w:rPr>
        <w:t xml:space="preserve">Për miratimin e listës përfundimtare të pronave, pyje dhe kullota, që do të transferohen në pronësi të njësisë së </w:t>
      </w:r>
      <w:r>
        <w:rPr>
          <w:lang w:val="sq-AL"/>
        </w:rPr>
        <w:t>qeverisjes vendore, komuna SHUPENZË, të qarkut të DIBR</w:t>
      </w:r>
      <w:r w:rsidRPr="002A3A44">
        <w:rPr>
          <w:lang w:val="sq-AL"/>
        </w:rPr>
        <w:t>ëS</w:t>
      </w:r>
    </w:p>
    <w:p w:rsidR="0091531D" w:rsidRPr="002A3A44" w:rsidRDefault="0091531D" w:rsidP="0091531D">
      <w:pPr>
        <w:pStyle w:val="Paragrafi"/>
        <w:rPr>
          <w:szCs w:val="22"/>
          <w:lang w:val="sq-AL"/>
        </w:rPr>
      </w:pPr>
    </w:p>
    <w:p w:rsidR="0091531D" w:rsidRPr="002A3A44" w:rsidRDefault="0091531D" w:rsidP="0091531D">
      <w:pPr>
        <w:pStyle w:val="BazLigjPropozues"/>
        <w:keepNext w:val="0"/>
        <w:rPr>
          <w:lang w:val="sq-AL"/>
        </w:rPr>
      </w:pPr>
      <w:r w:rsidRPr="002A3A44">
        <w:rPr>
          <w:lang w:val="sq-AL"/>
        </w:rPr>
        <w:t>Në mbështetje të nenit 100 të Kushtetutës, të neneve 2, 3 e 17 të ligjit nr.8744, datë 22.2.2001 “Për transferimin e pronave të paluajtshme publike të shtetit në njësitë e qeverisjes vendore”, të ndryshuar, dhe të nenit 23 të ligjit nr.9385, datë 4.5.2005 “Për pyjet dhe shërbimin pyjor”, të ndryshuar, me propozimin e Ministrit të Mjedisit, Pyjeve dhe Administrimit të Ujërave dhe të Ministrit të Brendshëm, Këshilli i Ministrave</w:t>
      </w:r>
    </w:p>
    <w:p w:rsidR="0091531D" w:rsidRPr="002A3A44" w:rsidRDefault="0091531D" w:rsidP="0091531D">
      <w:pPr>
        <w:pStyle w:val="Paragrafi"/>
        <w:rPr>
          <w:szCs w:val="22"/>
          <w:lang w:val="sq-AL"/>
        </w:rPr>
      </w:pPr>
    </w:p>
    <w:p w:rsidR="0091531D" w:rsidRPr="002A3A44" w:rsidRDefault="0091531D" w:rsidP="0091531D">
      <w:pPr>
        <w:pStyle w:val="VENDOSI"/>
        <w:keepNext w:val="0"/>
        <w:rPr>
          <w:lang w:val="sq-AL"/>
        </w:rPr>
      </w:pPr>
      <w:r w:rsidRPr="002A3A44">
        <w:rPr>
          <w:lang w:val="sq-AL"/>
        </w:rPr>
        <w:t>Vendosi:</w:t>
      </w:r>
    </w:p>
    <w:p w:rsidR="0091531D" w:rsidRPr="002A3A44" w:rsidRDefault="0091531D" w:rsidP="0091531D">
      <w:pPr>
        <w:pStyle w:val="Paragrafi"/>
        <w:rPr>
          <w:szCs w:val="22"/>
          <w:lang w:val="sq-AL"/>
        </w:rPr>
      </w:pPr>
    </w:p>
    <w:p w:rsidR="0091531D" w:rsidRPr="002A3A44" w:rsidRDefault="0091531D" w:rsidP="0091531D">
      <w:pPr>
        <w:pStyle w:val="Paragrafi"/>
        <w:rPr>
          <w:szCs w:val="22"/>
          <w:lang w:val="sq-AL"/>
        </w:rPr>
      </w:pPr>
      <w:r w:rsidRPr="002A3A44">
        <w:rPr>
          <w:szCs w:val="22"/>
          <w:lang w:val="sq-AL"/>
        </w:rPr>
        <w:t>1. Miratimin e listës përfundimtare të pronave të paluajtshme publike, pyje dhe kullota, që janë në juridiksionin territorial dhe administrativ të njësisë së qeverisjes vendo</w:t>
      </w:r>
      <w:r>
        <w:rPr>
          <w:szCs w:val="22"/>
          <w:lang w:val="sq-AL"/>
        </w:rPr>
        <w:t>re, komuna Shupenzë, të qarkut të Dibr</w:t>
      </w:r>
      <w:r w:rsidRPr="002A3A44">
        <w:rPr>
          <w:szCs w:val="22"/>
          <w:lang w:val="sq-AL"/>
        </w:rPr>
        <w:t>ës, që do t’i transferohen në pronësi kësaj njësie.</w:t>
      </w:r>
    </w:p>
    <w:p w:rsidR="0091531D" w:rsidRPr="002A3A44" w:rsidRDefault="0091531D" w:rsidP="0091531D">
      <w:pPr>
        <w:pStyle w:val="Paragrafi"/>
        <w:rPr>
          <w:szCs w:val="22"/>
          <w:lang w:val="sq-AL"/>
        </w:rPr>
      </w:pPr>
      <w:r w:rsidRPr="002A3A44">
        <w:rPr>
          <w:szCs w:val="22"/>
          <w:lang w:val="sq-AL"/>
        </w:rPr>
        <w:t>2. Lista përfundimtare e pronave të paluajt</w:t>
      </w:r>
      <w:r>
        <w:rPr>
          <w:szCs w:val="22"/>
          <w:lang w:val="sq-AL"/>
        </w:rPr>
        <w:t>shme, pyje dhe kullota, me 7 (shtatë</w:t>
      </w:r>
      <w:r w:rsidRPr="002A3A44">
        <w:rPr>
          <w:szCs w:val="22"/>
          <w:lang w:val="sq-AL"/>
        </w:rPr>
        <w:t>) fletë, që përfun</w:t>
      </w:r>
      <w:r>
        <w:rPr>
          <w:szCs w:val="22"/>
          <w:lang w:val="sq-AL"/>
        </w:rPr>
        <w:t>don me numrin rendor 250 (dyqind e pesë</w:t>
      </w:r>
      <w:r w:rsidRPr="002A3A44">
        <w:rPr>
          <w:szCs w:val="22"/>
          <w:lang w:val="sq-AL"/>
        </w:rPr>
        <w:t>dhjetë), dhe lidhja nr.1 i bashkëlidhen këtij vendimi dhe janë pjesë përbërëse e tij.</w:t>
      </w:r>
    </w:p>
    <w:p w:rsidR="0091531D" w:rsidRPr="002A3A44" w:rsidRDefault="0091531D" w:rsidP="0091531D">
      <w:pPr>
        <w:pStyle w:val="Paragrafi"/>
        <w:rPr>
          <w:szCs w:val="22"/>
          <w:lang w:val="sq-AL"/>
        </w:rPr>
      </w:pPr>
      <w:r w:rsidRPr="002A3A44">
        <w:rPr>
          <w:szCs w:val="22"/>
          <w:lang w:val="sq-AL"/>
        </w:rPr>
        <w:t>3. Ngarkohen Ministria e Brendshme, Ministria e Mjedisit, Pyjeve dhe Administrimit të Ujërave, kryeregjistruesi i Pasurive të Paluajtshme të Republikë</w:t>
      </w:r>
      <w:r>
        <w:rPr>
          <w:szCs w:val="22"/>
          <w:lang w:val="sq-AL"/>
        </w:rPr>
        <w:t>s së Shqipërisë dhe komuna Shupenzë</w:t>
      </w:r>
      <w:r w:rsidRPr="002A3A44">
        <w:rPr>
          <w:szCs w:val="22"/>
          <w:lang w:val="sq-AL"/>
        </w:rPr>
        <w:t xml:space="preserve"> për zbatimin e këtij vendimi.</w:t>
      </w:r>
    </w:p>
    <w:p w:rsidR="0091531D" w:rsidRPr="002A3A44" w:rsidRDefault="0091531D" w:rsidP="0091531D">
      <w:pPr>
        <w:pStyle w:val="Paragrafi"/>
        <w:rPr>
          <w:szCs w:val="22"/>
          <w:lang w:val="sq-AL"/>
        </w:rPr>
      </w:pPr>
      <w:r w:rsidRPr="002A3A44">
        <w:rPr>
          <w:szCs w:val="22"/>
          <w:lang w:val="sq-AL"/>
        </w:rPr>
        <w:t>Ky vendim hyn në fuqi pas botimit në Fletoren Zyrtare.</w:t>
      </w:r>
    </w:p>
    <w:p w:rsidR="0091531D" w:rsidRPr="002A3A44" w:rsidRDefault="0091531D" w:rsidP="0091531D">
      <w:pPr>
        <w:pStyle w:val="Paragrafi"/>
        <w:rPr>
          <w:szCs w:val="22"/>
          <w:lang w:val="sq-AL"/>
        </w:rPr>
      </w:pPr>
    </w:p>
    <w:p w:rsidR="0091531D" w:rsidRPr="002A3A44" w:rsidRDefault="0091531D" w:rsidP="0091531D">
      <w:pPr>
        <w:pStyle w:val="Autoriteti"/>
        <w:keepNext w:val="0"/>
        <w:rPr>
          <w:lang w:val="sq-AL"/>
        </w:rPr>
      </w:pPr>
      <w:r w:rsidRPr="002A3A44">
        <w:rPr>
          <w:lang w:val="sq-AL"/>
        </w:rPr>
        <w:t>Kryeministri</w:t>
      </w:r>
    </w:p>
    <w:p w:rsidR="0091531D" w:rsidRDefault="0091531D" w:rsidP="0091531D">
      <w:pPr>
        <w:pStyle w:val="AutoritetiEmer"/>
        <w:rPr>
          <w:lang w:val="sq-AL"/>
        </w:rPr>
      </w:pPr>
      <w:r w:rsidRPr="002A3A44">
        <w:rPr>
          <w:lang w:val="sq-AL"/>
        </w:rPr>
        <w:t>Sali Berisha</w:t>
      </w:r>
    </w:p>
    <w:p w:rsidR="0091531D" w:rsidRDefault="0091531D" w:rsidP="0091531D"/>
    <w:p w:rsidR="0091531D" w:rsidRDefault="0091531D" w:rsidP="0091531D"/>
    <w:p w:rsidR="0091531D" w:rsidRDefault="0091531D" w:rsidP="0091531D"/>
    <w:p w:rsidR="0091531D" w:rsidRDefault="0091531D" w:rsidP="0091531D"/>
    <w:p w:rsidR="0091531D" w:rsidRDefault="0091531D" w:rsidP="0091531D"/>
    <w:p w:rsidR="0091531D" w:rsidRDefault="0091531D" w:rsidP="0091531D"/>
    <w:p w:rsidR="0091531D" w:rsidRDefault="0091531D" w:rsidP="0091531D"/>
    <w:p w:rsidR="0091531D" w:rsidRDefault="0091531D" w:rsidP="0091531D"/>
    <w:p w:rsidR="0091531D" w:rsidRDefault="0091531D" w:rsidP="0091531D"/>
    <w:p w:rsidR="0091531D" w:rsidRDefault="0091531D" w:rsidP="0091531D"/>
    <w:p w:rsidR="0091531D" w:rsidRDefault="0091531D" w:rsidP="0091531D"/>
    <w:p w:rsidR="0091531D" w:rsidRDefault="0091531D" w:rsidP="0091531D"/>
    <w:p w:rsidR="0091531D" w:rsidRDefault="00EB342A" w:rsidP="0091531D">
      <w:r>
        <w:rPr>
          <w:noProof/>
          <w:lang w:val="en-GB" w:eastAsia="en-GB"/>
        </w:rPr>
        <w:drawing>
          <wp:inline distT="0" distB="0" distL="0" distR="0">
            <wp:extent cx="5753100" cy="8524875"/>
            <wp:effectExtent l="0" t="0" r="0" b="9525"/>
            <wp:docPr id="5" name="Picture 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52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31D" w:rsidRDefault="00EB342A" w:rsidP="0091531D">
      <w:r>
        <w:rPr>
          <w:noProof/>
          <w:lang w:val="en-GB" w:eastAsia="en-GB"/>
        </w:rPr>
        <w:drawing>
          <wp:inline distT="0" distB="0" distL="0" distR="0">
            <wp:extent cx="5753100" cy="8258175"/>
            <wp:effectExtent l="0" t="0" r="0" b="9525"/>
            <wp:docPr id="6" name="Picture 6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31D" w:rsidRDefault="0091531D" w:rsidP="0091531D"/>
    <w:p w:rsidR="0091531D" w:rsidRDefault="0091531D" w:rsidP="0091531D"/>
    <w:p w:rsidR="0091531D" w:rsidRPr="00FA2830" w:rsidRDefault="0091531D" w:rsidP="0091531D"/>
    <w:p w:rsidR="0091531D" w:rsidRDefault="00EB342A" w:rsidP="0091531D">
      <w:r>
        <w:rPr>
          <w:noProof/>
          <w:lang w:val="en-GB" w:eastAsia="en-GB"/>
        </w:rPr>
        <w:drawing>
          <wp:inline distT="0" distB="0" distL="0" distR="0">
            <wp:extent cx="5753100" cy="8210550"/>
            <wp:effectExtent l="0" t="0" r="0" b="0"/>
            <wp:docPr id="7" name="Picture 7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21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31D" w:rsidRDefault="00EB342A" w:rsidP="0091531D">
      <w:pPr>
        <w:rPr>
          <w:rFonts w:ascii="CG Times" w:hAnsi="CG Times"/>
          <w:sz w:val="22"/>
          <w:szCs w:val="22"/>
        </w:rPr>
      </w:pPr>
      <w:r w:rsidRPr="005C3CC4">
        <w:rPr>
          <w:rFonts w:ascii="CG Times" w:hAnsi="CG Times"/>
          <w:noProof/>
          <w:sz w:val="22"/>
          <w:szCs w:val="22"/>
          <w:lang w:val="en-GB" w:eastAsia="en-GB"/>
        </w:rPr>
        <w:drawing>
          <wp:inline distT="0" distB="0" distL="0" distR="0">
            <wp:extent cx="5753100" cy="8201025"/>
            <wp:effectExtent l="0" t="0" r="0" b="9525"/>
            <wp:docPr id="8" name="Picture 8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20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31D" w:rsidRDefault="00EB342A" w:rsidP="0091531D">
      <w:pPr>
        <w:rPr>
          <w:rFonts w:ascii="CG Times" w:hAnsi="CG Times"/>
          <w:sz w:val="22"/>
          <w:szCs w:val="22"/>
        </w:rPr>
      </w:pPr>
      <w:r w:rsidRPr="005C3CC4">
        <w:rPr>
          <w:rFonts w:ascii="CG Times" w:hAnsi="CG Times"/>
          <w:noProof/>
          <w:sz w:val="22"/>
          <w:szCs w:val="22"/>
          <w:lang w:val="en-GB" w:eastAsia="en-GB"/>
        </w:rPr>
        <w:drawing>
          <wp:inline distT="0" distB="0" distL="0" distR="0">
            <wp:extent cx="5753100" cy="8191500"/>
            <wp:effectExtent l="0" t="0" r="0" b="0"/>
            <wp:docPr id="9" name="Picture 9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9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31D" w:rsidRDefault="00EB342A" w:rsidP="0091531D">
      <w:pPr>
        <w:rPr>
          <w:rFonts w:ascii="CG Times" w:hAnsi="CG Times"/>
          <w:sz w:val="22"/>
          <w:szCs w:val="22"/>
        </w:rPr>
      </w:pPr>
      <w:r w:rsidRPr="005C3CC4">
        <w:rPr>
          <w:rFonts w:ascii="CG Times" w:hAnsi="CG Times"/>
          <w:noProof/>
          <w:sz w:val="22"/>
          <w:szCs w:val="22"/>
          <w:lang w:val="en-GB" w:eastAsia="en-GB"/>
        </w:rPr>
        <w:drawing>
          <wp:inline distT="0" distB="0" distL="0" distR="0">
            <wp:extent cx="5753100" cy="8191500"/>
            <wp:effectExtent l="0" t="0" r="0" b="0"/>
            <wp:docPr id="10" name="Picture 10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9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31D" w:rsidRDefault="00EB342A" w:rsidP="0091531D">
      <w:pPr>
        <w:rPr>
          <w:rFonts w:ascii="CG Times" w:hAnsi="CG Times"/>
          <w:sz w:val="22"/>
          <w:szCs w:val="22"/>
        </w:rPr>
      </w:pPr>
      <w:r w:rsidRPr="005C3CC4">
        <w:rPr>
          <w:rFonts w:ascii="CG Times" w:hAnsi="CG Times"/>
          <w:noProof/>
          <w:sz w:val="22"/>
          <w:szCs w:val="22"/>
          <w:lang w:val="en-GB" w:eastAsia="en-GB"/>
        </w:rPr>
        <w:drawing>
          <wp:inline distT="0" distB="0" distL="0" distR="0">
            <wp:extent cx="5753100" cy="8353425"/>
            <wp:effectExtent l="0" t="0" r="0" b="9525"/>
            <wp:docPr id="11" name="Picture 11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31D" w:rsidRDefault="0091531D" w:rsidP="0091531D">
      <w:pPr>
        <w:rPr>
          <w:rFonts w:ascii="CG Times" w:hAnsi="CG Times"/>
          <w:sz w:val="22"/>
          <w:szCs w:val="22"/>
        </w:rPr>
      </w:pPr>
    </w:p>
    <w:p w:rsidR="0091531D" w:rsidRDefault="0091531D" w:rsidP="0091531D">
      <w:pPr>
        <w:rPr>
          <w:rFonts w:ascii="CG Times" w:hAnsi="CG Times"/>
          <w:sz w:val="22"/>
          <w:szCs w:val="22"/>
        </w:rPr>
      </w:pPr>
    </w:p>
    <w:p w:rsidR="0091531D" w:rsidRDefault="0091531D" w:rsidP="0091531D">
      <w:pPr>
        <w:rPr>
          <w:rFonts w:ascii="CG Times" w:hAnsi="CG Times"/>
          <w:sz w:val="22"/>
          <w:szCs w:val="22"/>
        </w:rPr>
      </w:pPr>
    </w:p>
    <w:p w:rsidR="0091531D" w:rsidRDefault="00EB342A" w:rsidP="0091531D">
      <w:pPr>
        <w:rPr>
          <w:rFonts w:ascii="CG Times" w:hAnsi="CG Times"/>
          <w:sz w:val="22"/>
          <w:szCs w:val="22"/>
        </w:rPr>
      </w:pPr>
      <w:r w:rsidRPr="00BB21F7">
        <w:rPr>
          <w:rFonts w:ascii="CG Times" w:hAnsi="CG Times"/>
          <w:noProof/>
          <w:sz w:val="22"/>
          <w:szCs w:val="22"/>
          <w:lang w:val="en-GB" w:eastAsia="en-GB"/>
        </w:rPr>
        <w:drawing>
          <wp:inline distT="0" distB="0" distL="0" distR="0">
            <wp:extent cx="1733550" cy="8886825"/>
            <wp:effectExtent l="0" t="0" r="0" b="9525"/>
            <wp:docPr id="12" name="Picture 12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31D" w:rsidRDefault="0091531D" w:rsidP="0091531D">
      <w:pPr>
        <w:rPr>
          <w:rFonts w:ascii="CG Times" w:hAnsi="CG Times"/>
          <w:sz w:val="22"/>
          <w:szCs w:val="22"/>
        </w:rPr>
      </w:pPr>
      <w:r w:rsidRPr="00504169">
        <w:rPr>
          <w:rFonts w:ascii="CG Times" w:hAnsi="CG Times"/>
          <w:sz w:val="22"/>
          <w:szCs w:val="22"/>
        </w:rPr>
        <w:t>Nj</w:t>
      </w:r>
      <w:r>
        <w:rPr>
          <w:rFonts w:ascii="CG Times" w:hAnsi="CG Times"/>
          <w:sz w:val="22"/>
          <w:szCs w:val="22"/>
        </w:rPr>
        <w:t>ë</w:t>
      </w:r>
      <w:r w:rsidRPr="00504169">
        <w:rPr>
          <w:rFonts w:ascii="CG Times" w:hAnsi="CG Times"/>
          <w:sz w:val="22"/>
          <w:szCs w:val="22"/>
        </w:rPr>
        <w:t>sia</w:t>
      </w:r>
      <w:r>
        <w:rPr>
          <w:rFonts w:ascii="CG Times" w:hAnsi="CG Times"/>
          <w:sz w:val="22"/>
          <w:szCs w:val="22"/>
        </w:rPr>
        <w:t xml:space="preserve"> e qeverisjes vendore:  komuna Shupenzë                                                Lidhja nr.1</w:t>
      </w:r>
    </w:p>
    <w:p w:rsidR="0091531D" w:rsidRDefault="0091531D" w:rsidP="0091531D">
      <w:pPr>
        <w:rPr>
          <w:rFonts w:ascii="CG Times" w:hAnsi="CG Times"/>
          <w:sz w:val="22"/>
          <w:szCs w:val="22"/>
        </w:rPr>
      </w:pPr>
    </w:p>
    <w:p w:rsidR="0091531D" w:rsidRDefault="0091531D" w:rsidP="0091531D">
      <w:pPr>
        <w:rPr>
          <w:rFonts w:ascii="CG Times" w:hAnsi="CG Times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1"/>
        <w:gridCol w:w="2508"/>
        <w:gridCol w:w="2168"/>
      </w:tblGrid>
      <w:tr w:rsidR="0091531D" w:rsidRPr="002A4AD1" w:rsidTr="002A4AD1">
        <w:tc>
          <w:tcPr>
            <w:tcW w:w="4611" w:type="dxa"/>
          </w:tcPr>
          <w:p w:rsidR="0091531D" w:rsidRPr="002A4AD1" w:rsidRDefault="0091531D" w:rsidP="002A4AD1">
            <w:pPr>
              <w:widowControl w:val="0"/>
              <w:pBdr>
                <w:left w:val="single" w:sz="4" w:space="0" w:color="auto"/>
              </w:pBdr>
              <w:spacing w:before="100" w:beforeAutospacing="1" w:after="100" w:afterAutospacing="1"/>
              <w:jc w:val="center"/>
              <w:rPr>
                <w:rFonts w:ascii="CG Times" w:hAnsi="CG Times" w:cs="Arial"/>
                <w:b/>
                <w:color w:val="000000"/>
                <w:sz w:val="22"/>
                <w:szCs w:val="22"/>
              </w:rPr>
            </w:pPr>
            <w:r w:rsidRPr="002A4AD1">
              <w:rPr>
                <w:rFonts w:ascii="CG Times" w:hAnsi="CG Times" w:cs="Arial"/>
                <w:b/>
                <w:color w:val="000000"/>
                <w:sz w:val="22"/>
                <w:szCs w:val="22"/>
              </w:rPr>
              <w:t>Numrat rendorë të pronave në listën e inventarit</w:t>
            </w:r>
          </w:p>
        </w:tc>
        <w:tc>
          <w:tcPr>
            <w:tcW w:w="2508" w:type="dxa"/>
          </w:tcPr>
          <w:p w:rsidR="0091531D" w:rsidRPr="002A4AD1" w:rsidRDefault="0091531D" w:rsidP="002A4AD1">
            <w:pPr>
              <w:widowControl w:val="0"/>
              <w:pBdr>
                <w:left w:val="single" w:sz="4" w:space="0" w:color="auto"/>
              </w:pBdr>
              <w:spacing w:before="100" w:beforeAutospacing="1" w:after="100" w:afterAutospacing="1"/>
              <w:jc w:val="center"/>
              <w:rPr>
                <w:rFonts w:ascii="CG Times" w:hAnsi="CG Times" w:cs="Arial"/>
                <w:b/>
                <w:color w:val="000000"/>
                <w:sz w:val="22"/>
                <w:szCs w:val="22"/>
              </w:rPr>
            </w:pPr>
            <w:r w:rsidRPr="002A4AD1">
              <w:rPr>
                <w:rFonts w:ascii="CG Times" w:hAnsi="CG Times" w:cs="Arial"/>
                <w:b/>
                <w:color w:val="000000"/>
                <w:sz w:val="22"/>
                <w:szCs w:val="22"/>
              </w:rPr>
              <w:t>Fusha e përdorimit të pronës</w:t>
            </w:r>
          </w:p>
        </w:tc>
        <w:tc>
          <w:tcPr>
            <w:tcW w:w="2168" w:type="dxa"/>
          </w:tcPr>
          <w:p w:rsidR="0091531D" w:rsidRPr="002A4AD1" w:rsidRDefault="0091531D" w:rsidP="002A4AD1">
            <w:pPr>
              <w:widowControl w:val="0"/>
              <w:pBdr>
                <w:left w:val="single" w:sz="4" w:space="0" w:color="auto"/>
              </w:pBdr>
              <w:spacing w:before="100" w:beforeAutospacing="1" w:after="100" w:afterAutospacing="1"/>
              <w:jc w:val="center"/>
              <w:rPr>
                <w:rFonts w:ascii="CG Times" w:hAnsi="CG Times" w:cs="Arial"/>
                <w:b/>
                <w:color w:val="000000"/>
                <w:sz w:val="22"/>
                <w:szCs w:val="22"/>
              </w:rPr>
            </w:pPr>
            <w:r w:rsidRPr="002A4AD1">
              <w:rPr>
                <w:rFonts w:ascii="CG Times" w:hAnsi="CG Times" w:cs="Arial"/>
                <w:b/>
                <w:color w:val="000000"/>
                <w:sz w:val="22"/>
                <w:szCs w:val="22"/>
              </w:rPr>
              <w:t>Lloji i transferimit</w:t>
            </w:r>
          </w:p>
        </w:tc>
      </w:tr>
      <w:tr w:rsidR="0091531D" w:rsidRPr="002A4AD1" w:rsidTr="002A4AD1">
        <w:tc>
          <w:tcPr>
            <w:tcW w:w="4611" w:type="dxa"/>
          </w:tcPr>
          <w:p w:rsidR="0091531D" w:rsidRPr="002A4AD1" w:rsidRDefault="0091531D" w:rsidP="002A4AD1">
            <w:pPr>
              <w:widowControl w:val="0"/>
              <w:pBdr>
                <w:left w:val="single" w:sz="4" w:space="0" w:color="auto"/>
              </w:pBdr>
              <w:spacing w:before="100" w:beforeAutospacing="1" w:after="100" w:afterAutospacing="1"/>
              <w:jc w:val="right"/>
              <w:rPr>
                <w:rFonts w:ascii="CG Times" w:hAnsi="CG Times" w:cs="Arial"/>
                <w:color w:val="000000"/>
                <w:sz w:val="22"/>
                <w:szCs w:val="22"/>
              </w:rPr>
            </w:pPr>
            <w:r w:rsidRPr="002A4AD1">
              <w:rPr>
                <w:rFonts w:ascii="CG Times" w:hAnsi="CG Times" w:cs="Arial"/>
                <w:color w:val="000000"/>
                <w:sz w:val="22"/>
                <w:szCs w:val="22"/>
              </w:rPr>
              <w:t>65-314</w:t>
            </w:r>
          </w:p>
        </w:tc>
        <w:tc>
          <w:tcPr>
            <w:tcW w:w="2508" w:type="dxa"/>
          </w:tcPr>
          <w:p w:rsidR="0091531D" w:rsidRPr="002A4AD1" w:rsidRDefault="0091531D" w:rsidP="002A4AD1">
            <w:pPr>
              <w:widowControl w:val="0"/>
              <w:pBdr>
                <w:left w:val="single" w:sz="4" w:space="0" w:color="auto"/>
              </w:pBdr>
              <w:spacing w:before="100" w:beforeAutospacing="1" w:after="100" w:afterAutospacing="1"/>
              <w:jc w:val="right"/>
              <w:rPr>
                <w:rFonts w:ascii="CG Times" w:hAnsi="CG Times" w:cs="Arial"/>
                <w:color w:val="000000"/>
                <w:sz w:val="22"/>
                <w:szCs w:val="22"/>
              </w:rPr>
            </w:pPr>
            <w:r w:rsidRPr="002A4AD1">
              <w:rPr>
                <w:rFonts w:ascii="CG Times" w:hAnsi="CG Times" w:cs="Arial"/>
                <w:color w:val="000000"/>
                <w:sz w:val="22"/>
                <w:szCs w:val="22"/>
              </w:rPr>
              <w:t>Pyje, kullota, të tjera</w:t>
            </w:r>
          </w:p>
        </w:tc>
        <w:tc>
          <w:tcPr>
            <w:tcW w:w="2168" w:type="dxa"/>
          </w:tcPr>
          <w:p w:rsidR="0091531D" w:rsidRPr="002A4AD1" w:rsidRDefault="0091531D" w:rsidP="002A4AD1">
            <w:pPr>
              <w:widowControl w:val="0"/>
              <w:pBdr>
                <w:left w:val="single" w:sz="4" w:space="0" w:color="auto"/>
              </w:pBdr>
              <w:spacing w:before="100" w:beforeAutospacing="1" w:after="100" w:afterAutospacing="1"/>
              <w:jc w:val="center"/>
              <w:rPr>
                <w:rFonts w:ascii="CG Times" w:hAnsi="CG Times" w:cs="Arial"/>
                <w:color w:val="000000"/>
                <w:sz w:val="22"/>
                <w:szCs w:val="22"/>
              </w:rPr>
            </w:pPr>
            <w:r w:rsidRPr="002A4AD1">
              <w:rPr>
                <w:rFonts w:ascii="CG Times" w:hAnsi="CG Times" w:cs="Arial"/>
                <w:color w:val="000000"/>
                <w:sz w:val="22"/>
                <w:szCs w:val="22"/>
              </w:rPr>
              <w:t>Në pronësi</w:t>
            </w:r>
          </w:p>
        </w:tc>
      </w:tr>
      <w:tr w:rsidR="0091531D" w:rsidRPr="002A4AD1" w:rsidTr="002A4AD1">
        <w:tc>
          <w:tcPr>
            <w:tcW w:w="4611" w:type="dxa"/>
          </w:tcPr>
          <w:p w:rsidR="0091531D" w:rsidRPr="002A4AD1" w:rsidRDefault="0091531D" w:rsidP="002A4AD1">
            <w:pPr>
              <w:widowControl w:val="0"/>
              <w:pBdr>
                <w:left w:val="single" w:sz="4" w:space="0" w:color="auto"/>
              </w:pBdr>
              <w:spacing w:before="100" w:beforeAutospacing="1" w:after="100" w:afterAutospacing="1"/>
              <w:jc w:val="right"/>
              <w:rPr>
                <w:rFonts w:ascii="CG Times" w:hAnsi="CG Times" w:cs="Arial"/>
                <w:color w:val="000000"/>
                <w:sz w:val="22"/>
                <w:szCs w:val="22"/>
              </w:rPr>
            </w:pPr>
          </w:p>
        </w:tc>
        <w:tc>
          <w:tcPr>
            <w:tcW w:w="2508" w:type="dxa"/>
          </w:tcPr>
          <w:p w:rsidR="0091531D" w:rsidRPr="002A4AD1" w:rsidRDefault="0091531D" w:rsidP="002A4AD1">
            <w:pPr>
              <w:widowControl w:val="0"/>
              <w:pBdr>
                <w:left w:val="single" w:sz="4" w:space="0" w:color="auto"/>
              </w:pBdr>
              <w:spacing w:before="100" w:beforeAutospacing="1" w:after="100" w:afterAutospacing="1"/>
              <w:jc w:val="right"/>
              <w:rPr>
                <w:rFonts w:ascii="CG Times" w:hAnsi="CG Times" w:cs="Arial"/>
                <w:color w:val="000000"/>
                <w:sz w:val="22"/>
                <w:szCs w:val="22"/>
              </w:rPr>
            </w:pPr>
          </w:p>
        </w:tc>
        <w:tc>
          <w:tcPr>
            <w:tcW w:w="2168" w:type="dxa"/>
          </w:tcPr>
          <w:p w:rsidR="0091531D" w:rsidRPr="002A4AD1" w:rsidRDefault="0091531D" w:rsidP="002A4AD1">
            <w:pPr>
              <w:widowControl w:val="0"/>
              <w:pBdr>
                <w:left w:val="single" w:sz="4" w:space="0" w:color="auto"/>
              </w:pBdr>
              <w:spacing w:before="100" w:beforeAutospacing="1" w:after="100" w:afterAutospacing="1"/>
              <w:jc w:val="right"/>
              <w:rPr>
                <w:rFonts w:ascii="CG Times" w:hAnsi="CG Times" w:cs="Arial"/>
                <w:color w:val="000000"/>
                <w:sz w:val="22"/>
                <w:szCs w:val="22"/>
              </w:rPr>
            </w:pPr>
          </w:p>
        </w:tc>
      </w:tr>
    </w:tbl>
    <w:p w:rsidR="0091531D" w:rsidRDefault="0091531D" w:rsidP="008851E1">
      <w:pPr>
        <w:pStyle w:val="Akti"/>
        <w:keepNext w:val="0"/>
        <w:rPr>
          <w:lang w:val="sq-AL"/>
        </w:rPr>
      </w:pPr>
    </w:p>
    <w:p w:rsidR="0091531D" w:rsidRDefault="0091531D" w:rsidP="008851E1">
      <w:pPr>
        <w:pStyle w:val="Akti"/>
        <w:keepNext w:val="0"/>
        <w:rPr>
          <w:lang w:val="sq-AL"/>
        </w:rPr>
      </w:pPr>
    </w:p>
    <w:p w:rsidR="0091531D" w:rsidRDefault="0091531D" w:rsidP="008851E1">
      <w:pPr>
        <w:pStyle w:val="Akti"/>
        <w:keepNext w:val="0"/>
        <w:rPr>
          <w:lang w:val="sq-AL"/>
        </w:rPr>
      </w:pPr>
    </w:p>
    <w:p w:rsidR="0091531D" w:rsidRDefault="0091531D" w:rsidP="008851E1">
      <w:pPr>
        <w:pStyle w:val="Akti"/>
        <w:keepNext w:val="0"/>
        <w:rPr>
          <w:lang w:val="sq-AL"/>
        </w:rPr>
      </w:pPr>
    </w:p>
    <w:p w:rsidR="0091531D" w:rsidRDefault="0091531D" w:rsidP="008851E1">
      <w:pPr>
        <w:pStyle w:val="Akti"/>
        <w:keepNext w:val="0"/>
        <w:rPr>
          <w:lang w:val="sq-AL"/>
        </w:rPr>
      </w:pPr>
    </w:p>
    <w:p w:rsidR="0091531D" w:rsidRDefault="0091531D" w:rsidP="008851E1">
      <w:pPr>
        <w:pStyle w:val="Akti"/>
        <w:keepNext w:val="0"/>
        <w:rPr>
          <w:lang w:val="sq-AL"/>
        </w:rPr>
      </w:pPr>
    </w:p>
    <w:p w:rsidR="0091531D" w:rsidRDefault="0091531D" w:rsidP="008851E1">
      <w:pPr>
        <w:pStyle w:val="Akti"/>
        <w:keepNext w:val="0"/>
        <w:rPr>
          <w:lang w:val="sq-AL"/>
        </w:rPr>
      </w:pPr>
    </w:p>
    <w:p w:rsidR="0091531D" w:rsidRDefault="0091531D" w:rsidP="008851E1">
      <w:pPr>
        <w:pStyle w:val="Akti"/>
        <w:keepNext w:val="0"/>
        <w:rPr>
          <w:lang w:val="sq-AL"/>
        </w:rPr>
      </w:pPr>
    </w:p>
    <w:p w:rsidR="0091531D" w:rsidRDefault="0091531D" w:rsidP="008851E1">
      <w:pPr>
        <w:pStyle w:val="Akti"/>
        <w:keepNext w:val="0"/>
        <w:rPr>
          <w:lang w:val="sq-AL"/>
        </w:rPr>
      </w:pPr>
    </w:p>
    <w:p w:rsidR="0091531D" w:rsidRDefault="0091531D" w:rsidP="008851E1">
      <w:pPr>
        <w:pStyle w:val="Akti"/>
        <w:keepNext w:val="0"/>
        <w:rPr>
          <w:lang w:val="sq-AL"/>
        </w:rPr>
      </w:pPr>
    </w:p>
    <w:p w:rsidR="0091531D" w:rsidRDefault="0091531D" w:rsidP="008851E1">
      <w:pPr>
        <w:pStyle w:val="Akti"/>
        <w:keepNext w:val="0"/>
        <w:rPr>
          <w:lang w:val="sq-AL"/>
        </w:rPr>
      </w:pPr>
    </w:p>
    <w:p w:rsidR="0091531D" w:rsidRDefault="0091531D" w:rsidP="008851E1">
      <w:pPr>
        <w:pStyle w:val="Akti"/>
        <w:keepNext w:val="0"/>
        <w:rPr>
          <w:lang w:val="sq-AL"/>
        </w:rPr>
      </w:pPr>
    </w:p>
    <w:p w:rsidR="0091531D" w:rsidRDefault="0091531D" w:rsidP="008851E1">
      <w:pPr>
        <w:pStyle w:val="Akti"/>
        <w:keepNext w:val="0"/>
        <w:rPr>
          <w:lang w:val="sq-AL"/>
        </w:rPr>
      </w:pPr>
    </w:p>
    <w:p w:rsidR="0091531D" w:rsidRDefault="0091531D" w:rsidP="008851E1">
      <w:pPr>
        <w:pStyle w:val="Akti"/>
        <w:keepNext w:val="0"/>
        <w:rPr>
          <w:lang w:val="sq-AL"/>
        </w:rPr>
      </w:pPr>
    </w:p>
    <w:p w:rsidR="0091531D" w:rsidRDefault="0091531D" w:rsidP="008851E1">
      <w:pPr>
        <w:pStyle w:val="Akti"/>
        <w:keepNext w:val="0"/>
        <w:rPr>
          <w:lang w:val="sq-AL"/>
        </w:rPr>
      </w:pPr>
    </w:p>
    <w:p w:rsidR="0091531D" w:rsidRDefault="0091531D" w:rsidP="008851E1">
      <w:pPr>
        <w:pStyle w:val="Akti"/>
        <w:keepNext w:val="0"/>
        <w:rPr>
          <w:lang w:val="sq-AL"/>
        </w:rPr>
      </w:pPr>
    </w:p>
    <w:p w:rsidR="0091531D" w:rsidRDefault="0091531D" w:rsidP="008851E1">
      <w:pPr>
        <w:pStyle w:val="Akti"/>
        <w:keepNext w:val="0"/>
        <w:rPr>
          <w:lang w:val="sq-AL"/>
        </w:rPr>
      </w:pPr>
    </w:p>
    <w:p w:rsidR="0091531D" w:rsidRDefault="0091531D" w:rsidP="008851E1">
      <w:pPr>
        <w:pStyle w:val="Akti"/>
        <w:keepNext w:val="0"/>
        <w:rPr>
          <w:lang w:val="sq-AL"/>
        </w:rPr>
      </w:pPr>
    </w:p>
    <w:p w:rsidR="0091531D" w:rsidRDefault="0091531D" w:rsidP="008851E1">
      <w:pPr>
        <w:pStyle w:val="Akti"/>
        <w:keepNext w:val="0"/>
        <w:rPr>
          <w:lang w:val="sq-AL"/>
        </w:rPr>
      </w:pPr>
    </w:p>
    <w:p w:rsidR="0091531D" w:rsidRDefault="0091531D" w:rsidP="008851E1">
      <w:pPr>
        <w:pStyle w:val="Akti"/>
        <w:keepNext w:val="0"/>
        <w:rPr>
          <w:lang w:val="sq-AL"/>
        </w:rPr>
      </w:pPr>
    </w:p>
    <w:p w:rsidR="0091531D" w:rsidRDefault="0091531D" w:rsidP="008851E1">
      <w:pPr>
        <w:pStyle w:val="Akti"/>
        <w:keepNext w:val="0"/>
        <w:rPr>
          <w:lang w:val="sq-AL"/>
        </w:rPr>
      </w:pPr>
    </w:p>
    <w:p w:rsidR="0091531D" w:rsidRDefault="0091531D" w:rsidP="008851E1">
      <w:pPr>
        <w:pStyle w:val="Akti"/>
        <w:keepNext w:val="0"/>
        <w:rPr>
          <w:lang w:val="sq-AL"/>
        </w:rPr>
      </w:pPr>
    </w:p>
    <w:p w:rsidR="0091531D" w:rsidRDefault="0091531D" w:rsidP="008851E1">
      <w:pPr>
        <w:pStyle w:val="Akti"/>
        <w:keepNext w:val="0"/>
        <w:rPr>
          <w:lang w:val="sq-AL"/>
        </w:rPr>
      </w:pPr>
    </w:p>
    <w:p w:rsidR="0091531D" w:rsidRDefault="0091531D" w:rsidP="008851E1">
      <w:pPr>
        <w:pStyle w:val="Akti"/>
        <w:keepNext w:val="0"/>
        <w:rPr>
          <w:lang w:val="sq-AL"/>
        </w:rPr>
      </w:pPr>
    </w:p>
    <w:p w:rsidR="0091531D" w:rsidRDefault="0091531D" w:rsidP="008851E1">
      <w:pPr>
        <w:pStyle w:val="Akti"/>
        <w:keepNext w:val="0"/>
        <w:rPr>
          <w:lang w:val="sq-AL"/>
        </w:rPr>
      </w:pPr>
    </w:p>
    <w:p w:rsidR="0091531D" w:rsidRDefault="0091531D" w:rsidP="008851E1">
      <w:pPr>
        <w:pStyle w:val="Akti"/>
        <w:keepNext w:val="0"/>
        <w:rPr>
          <w:lang w:val="sq-AL"/>
        </w:rPr>
      </w:pPr>
    </w:p>
    <w:p w:rsidR="0091531D" w:rsidRDefault="0091531D" w:rsidP="008851E1">
      <w:pPr>
        <w:pStyle w:val="Akti"/>
        <w:keepNext w:val="0"/>
        <w:rPr>
          <w:lang w:val="sq-AL"/>
        </w:rPr>
      </w:pPr>
    </w:p>
    <w:p w:rsidR="0091531D" w:rsidRDefault="0091531D" w:rsidP="008851E1">
      <w:pPr>
        <w:pStyle w:val="Akti"/>
        <w:keepNext w:val="0"/>
        <w:rPr>
          <w:lang w:val="sq-AL"/>
        </w:rPr>
      </w:pPr>
    </w:p>
    <w:p w:rsidR="0091531D" w:rsidRDefault="0091531D" w:rsidP="008851E1">
      <w:pPr>
        <w:pStyle w:val="Akti"/>
        <w:keepNext w:val="0"/>
        <w:rPr>
          <w:lang w:val="sq-AL"/>
        </w:rPr>
      </w:pPr>
    </w:p>
    <w:p w:rsidR="0091531D" w:rsidRDefault="0091531D" w:rsidP="008851E1">
      <w:pPr>
        <w:pStyle w:val="Akti"/>
        <w:keepNext w:val="0"/>
        <w:rPr>
          <w:lang w:val="sq-AL"/>
        </w:rPr>
      </w:pPr>
    </w:p>
    <w:p w:rsidR="0091531D" w:rsidRDefault="0091531D" w:rsidP="008851E1">
      <w:pPr>
        <w:pStyle w:val="Akti"/>
        <w:keepNext w:val="0"/>
        <w:rPr>
          <w:lang w:val="sq-AL"/>
        </w:rPr>
      </w:pPr>
    </w:p>
    <w:p w:rsidR="0091531D" w:rsidRDefault="0091531D" w:rsidP="008851E1">
      <w:pPr>
        <w:pStyle w:val="Akti"/>
        <w:keepNext w:val="0"/>
        <w:rPr>
          <w:lang w:val="sq-AL"/>
        </w:rPr>
      </w:pPr>
    </w:p>
    <w:p w:rsidR="0091531D" w:rsidRDefault="0091531D" w:rsidP="008851E1">
      <w:pPr>
        <w:pStyle w:val="Akti"/>
        <w:keepNext w:val="0"/>
        <w:rPr>
          <w:lang w:val="sq-AL"/>
        </w:rPr>
      </w:pPr>
    </w:p>
    <w:p w:rsidR="0091531D" w:rsidRDefault="0091531D" w:rsidP="008851E1">
      <w:pPr>
        <w:pStyle w:val="Akti"/>
        <w:keepNext w:val="0"/>
        <w:rPr>
          <w:lang w:val="sq-AL"/>
        </w:rPr>
      </w:pPr>
    </w:p>
    <w:p w:rsidR="0091531D" w:rsidRDefault="0091531D" w:rsidP="008851E1">
      <w:pPr>
        <w:pStyle w:val="Akti"/>
        <w:keepNext w:val="0"/>
        <w:rPr>
          <w:lang w:val="sq-AL"/>
        </w:rPr>
      </w:pPr>
    </w:p>
    <w:p w:rsidR="0091531D" w:rsidRDefault="0091531D" w:rsidP="008851E1">
      <w:pPr>
        <w:pStyle w:val="Akti"/>
        <w:keepNext w:val="0"/>
        <w:rPr>
          <w:lang w:val="sq-AL"/>
        </w:rPr>
      </w:pPr>
    </w:p>
    <w:p w:rsidR="0091531D" w:rsidRDefault="0091531D" w:rsidP="008851E1">
      <w:pPr>
        <w:pStyle w:val="Akti"/>
        <w:keepNext w:val="0"/>
        <w:rPr>
          <w:lang w:val="sq-AL"/>
        </w:rPr>
      </w:pPr>
    </w:p>
    <w:p w:rsidR="0091531D" w:rsidRDefault="0091531D" w:rsidP="008851E1">
      <w:pPr>
        <w:pStyle w:val="Akti"/>
        <w:keepNext w:val="0"/>
        <w:rPr>
          <w:lang w:val="sq-AL"/>
        </w:rPr>
      </w:pPr>
    </w:p>
    <w:p w:rsidR="0091531D" w:rsidRDefault="0091531D" w:rsidP="008851E1">
      <w:pPr>
        <w:pStyle w:val="Akti"/>
        <w:keepNext w:val="0"/>
        <w:rPr>
          <w:lang w:val="sq-AL"/>
        </w:rPr>
      </w:pPr>
    </w:p>
    <w:p w:rsidR="0091531D" w:rsidRDefault="0091531D" w:rsidP="008851E1">
      <w:pPr>
        <w:pStyle w:val="Akti"/>
        <w:keepNext w:val="0"/>
        <w:rPr>
          <w:lang w:val="sq-AL"/>
        </w:rPr>
      </w:pPr>
    </w:p>
    <w:p w:rsidR="0091531D" w:rsidRDefault="0091531D" w:rsidP="008851E1">
      <w:pPr>
        <w:pStyle w:val="Akti"/>
        <w:keepNext w:val="0"/>
        <w:rPr>
          <w:lang w:val="sq-AL"/>
        </w:rPr>
      </w:pPr>
    </w:p>
    <w:p w:rsidR="0091531D" w:rsidRDefault="0091531D" w:rsidP="008851E1">
      <w:pPr>
        <w:pStyle w:val="Akti"/>
        <w:keepNext w:val="0"/>
        <w:rPr>
          <w:lang w:val="sq-AL"/>
        </w:rPr>
      </w:pPr>
    </w:p>
    <w:p w:rsidR="0091531D" w:rsidRDefault="0091531D" w:rsidP="008851E1">
      <w:pPr>
        <w:pStyle w:val="Akti"/>
        <w:keepNext w:val="0"/>
        <w:rPr>
          <w:lang w:val="sq-AL"/>
        </w:rPr>
      </w:pPr>
    </w:p>
    <w:p w:rsidR="0091531D" w:rsidRDefault="0091531D" w:rsidP="008851E1">
      <w:pPr>
        <w:pStyle w:val="Akti"/>
        <w:keepNext w:val="0"/>
        <w:rPr>
          <w:lang w:val="sq-AL"/>
        </w:rPr>
      </w:pPr>
    </w:p>
    <w:p w:rsidR="0091531D" w:rsidRDefault="0091531D" w:rsidP="008851E1">
      <w:pPr>
        <w:pStyle w:val="Akti"/>
        <w:keepNext w:val="0"/>
        <w:rPr>
          <w:lang w:val="sq-AL"/>
        </w:rPr>
      </w:pPr>
    </w:p>
    <w:p w:rsidR="0091531D" w:rsidRDefault="0091531D" w:rsidP="008851E1">
      <w:pPr>
        <w:pStyle w:val="Akti"/>
        <w:keepNext w:val="0"/>
        <w:rPr>
          <w:lang w:val="sq-AL"/>
        </w:rPr>
      </w:pPr>
    </w:p>
    <w:p w:rsidR="008851E1" w:rsidRPr="002A3A44" w:rsidRDefault="008851E1" w:rsidP="008851E1">
      <w:pPr>
        <w:pStyle w:val="Akti"/>
        <w:keepNext w:val="0"/>
        <w:rPr>
          <w:lang w:val="sq-AL"/>
        </w:rPr>
      </w:pPr>
      <w:r w:rsidRPr="002A3A44">
        <w:rPr>
          <w:lang w:val="sq-AL"/>
        </w:rPr>
        <w:t>Vendim</w:t>
      </w:r>
    </w:p>
    <w:p w:rsidR="008851E1" w:rsidRPr="002A3A44" w:rsidRDefault="008851E1" w:rsidP="008851E1">
      <w:pPr>
        <w:pStyle w:val="NumriData"/>
        <w:keepNext w:val="0"/>
        <w:rPr>
          <w:szCs w:val="22"/>
          <w:lang w:val="sq-AL"/>
        </w:rPr>
      </w:pPr>
      <w:r>
        <w:rPr>
          <w:szCs w:val="22"/>
          <w:lang w:val="sq-AL"/>
        </w:rPr>
        <w:t>Nr.885, datë 11</w:t>
      </w:r>
      <w:r w:rsidRPr="002A3A44">
        <w:rPr>
          <w:szCs w:val="22"/>
          <w:lang w:val="sq-AL"/>
        </w:rPr>
        <w:t>.6.2008</w:t>
      </w:r>
    </w:p>
    <w:p w:rsidR="008851E1" w:rsidRPr="002A3A44" w:rsidRDefault="008851E1" w:rsidP="008851E1">
      <w:pPr>
        <w:pStyle w:val="Paragrafi"/>
        <w:rPr>
          <w:szCs w:val="22"/>
          <w:lang w:val="sq-AL"/>
        </w:rPr>
      </w:pPr>
    </w:p>
    <w:p w:rsidR="008851E1" w:rsidRPr="002A3A44" w:rsidRDefault="008851E1" w:rsidP="008851E1">
      <w:pPr>
        <w:pStyle w:val="Titulli"/>
        <w:keepNext w:val="0"/>
        <w:rPr>
          <w:lang w:val="sq-AL"/>
        </w:rPr>
      </w:pPr>
      <w:r w:rsidRPr="002A3A44">
        <w:rPr>
          <w:lang w:val="sq-AL"/>
        </w:rPr>
        <w:t>Për miratimin e listës përfundimtare të pronave, pyje dhe kullota, që do të transferohen në pronësi të njësisë s</w:t>
      </w:r>
      <w:r>
        <w:rPr>
          <w:lang w:val="sq-AL"/>
        </w:rPr>
        <w:t>ë qeverisjes vendore, komuna SUÇ, të qarkut të DIBR</w:t>
      </w:r>
      <w:r w:rsidRPr="002A3A44">
        <w:rPr>
          <w:lang w:val="sq-AL"/>
        </w:rPr>
        <w:t>ëS</w:t>
      </w:r>
    </w:p>
    <w:p w:rsidR="008851E1" w:rsidRPr="002A3A44" w:rsidRDefault="008851E1" w:rsidP="008851E1">
      <w:pPr>
        <w:pStyle w:val="Paragrafi"/>
        <w:rPr>
          <w:szCs w:val="22"/>
          <w:lang w:val="sq-AL"/>
        </w:rPr>
      </w:pPr>
    </w:p>
    <w:p w:rsidR="008851E1" w:rsidRPr="002A3A44" w:rsidRDefault="008851E1" w:rsidP="008851E1">
      <w:pPr>
        <w:pStyle w:val="BazLigjPropozues"/>
        <w:keepNext w:val="0"/>
        <w:rPr>
          <w:lang w:val="sq-AL"/>
        </w:rPr>
      </w:pPr>
      <w:r w:rsidRPr="002A3A44">
        <w:rPr>
          <w:lang w:val="sq-AL"/>
        </w:rPr>
        <w:t>Në mbështetje të nenit 100 të Kushtetutës, të neneve 2, 3 e 17 të ligjit nr.8744, datë 22.2.2001 “Për transferimin e pronave të paluajtshme publike të shtetit në njësitë e qeverisjes vendore”, të ndryshuar, dhe të nenit 23 të ligjit nr.9385, datë 4.5.2005 “Për pyjet dhe shërbimin pyjor”, të ndryshuar, me propozimin e Ministrit të Mjedisit, Pyjeve dhe Administrimit të Ujërave dhe të Ministrit të Brendshëm, Këshilli i Ministrave</w:t>
      </w:r>
    </w:p>
    <w:p w:rsidR="008851E1" w:rsidRPr="002A3A44" w:rsidRDefault="008851E1" w:rsidP="008851E1">
      <w:pPr>
        <w:pStyle w:val="Paragrafi"/>
        <w:rPr>
          <w:szCs w:val="22"/>
          <w:lang w:val="sq-AL"/>
        </w:rPr>
      </w:pPr>
    </w:p>
    <w:p w:rsidR="008851E1" w:rsidRPr="002A3A44" w:rsidRDefault="008851E1" w:rsidP="008851E1">
      <w:pPr>
        <w:pStyle w:val="VENDOSI"/>
        <w:keepNext w:val="0"/>
        <w:rPr>
          <w:lang w:val="sq-AL"/>
        </w:rPr>
      </w:pPr>
      <w:r w:rsidRPr="002A3A44">
        <w:rPr>
          <w:lang w:val="sq-AL"/>
        </w:rPr>
        <w:t>Vendosi:</w:t>
      </w:r>
    </w:p>
    <w:p w:rsidR="008851E1" w:rsidRPr="002A3A44" w:rsidRDefault="008851E1" w:rsidP="008851E1">
      <w:pPr>
        <w:pStyle w:val="Paragrafi"/>
        <w:rPr>
          <w:szCs w:val="22"/>
          <w:lang w:val="sq-AL"/>
        </w:rPr>
      </w:pPr>
    </w:p>
    <w:p w:rsidR="008851E1" w:rsidRPr="002A3A44" w:rsidRDefault="008851E1" w:rsidP="008851E1">
      <w:pPr>
        <w:pStyle w:val="Paragrafi"/>
        <w:rPr>
          <w:szCs w:val="22"/>
          <w:lang w:val="sq-AL"/>
        </w:rPr>
      </w:pPr>
      <w:r w:rsidRPr="002A3A44">
        <w:rPr>
          <w:szCs w:val="22"/>
          <w:lang w:val="sq-AL"/>
        </w:rPr>
        <w:t xml:space="preserve">1. Miratimin e listës përfundimtare të pronave të paluajtshme publike, pyje dhe kullota, që janë në juridiksionin territorial dhe administrativ të njësisë së </w:t>
      </w:r>
      <w:r>
        <w:rPr>
          <w:szCs w:val="22"/>
          <w:lang w:val="sq-AL"/>
        </w:rPr>
        <w:t>qeverisjes vendore, komuna Suç, të qarkut të Dibr</w:t>
      </w:r>
      <w:r w:rsidRPr="002A3A44">
        <w:rPr>
          <w:szCs w:val="22"/>
          <w:lang w:val="sq-AL"/>
        </w:rPr>
        <w:t>ës, që do t’i transferohen në pronësi kësaj njësie.</w:t>
      </w:r>
    </w:p>
    <w:p w:rsidR="008851E1" w:rsidRPr="002A3A44" w:rsidRDefault="008851E1" w:rsidP="008851E1">
      <w:pPr>
        <w:pStyle w:val="Paragrafi"/>
        <w:rPr>
          <w:szCs w:val="22"/>
          <w:lang w:val="sq-AL"/>
        </w:rPr>
      </w:pPr>
      <w:r w:rsidRPr="002A3A44">
        <w:rPr>
          <w:szCs w:val="22"/>
          <w:lang w:val="sq-AL"/>
        </w:rPr>
        <w:t>2. Lista përfundimtare e pronave të paluajt</w:t>
      </w:r>
      <w:r>
        <w:rPr>
          <w:szCs w:val="22"/>
          <w:lang w:val="sq-AL"/>
        </w:rPr>
        <w:t>shme, pyje dhe kullota, me 3 (tri</w:t>
      </w:r>
      <w:r w:rsidRPr="002A3A44">
        <w:rPr>
          <w:szCs w:val="22"/>
          <w:lang w:val="sq-AL"/>
        </w:rPr>
        <w:t>) fletë, që përfundon me</w:t>
      </w:r>
      <w:r>
        <w:rPr>
          <w:szCs w:val="22"/>
          <w:lang w:val="sq-AL"/>
        </w:rPr>
        <w:t xml:space="preserve"> numrin rendor 95 (nëntëdhjetë e pesë</w:t>
      </w:r>
      <w:r w:rsidRPr="002A3A44">
        <w:rPr>
          <w:szCs w:val="22"/>
          <w:lang w:val="sq-AL"/>
        </w:rPr>
        <w:t>), dhe lidhja nr.1 i bashkëlidhen këtij vendimi dhe janë pjesë përbërëse e tij.</w:t>
      </w:r>
    </w:p>
    <w:p w:rsidR="008851E1" w:rsidRPr="002A3A44" w:rsidRDefault="008851E1" w:rsidP="008851E1">
      <w:pPr>
        <w:pStyle w:val="Paragrafi"/>
        <w:rPr>
          <w:szCs w:val="22"/>
          <w:lang w:val="sq-AL"/>
        </w:rPr>
      </w:pPr>
      <w:r w:rsidRPr="002A3A44">
        <w:rPr>
          <w:szCs w:val="22"/>
          <w:lang w:val="sq-AL"/>
        </w:rPr>
        <w:t>3. Ngarkohen Ministria e Brendshme, Ministria e Mjedisit, Pyjeve dhe Administrimit të Ujërave, kryeregjistruesi i Pasurive të Paluajtshme të Republikë</w:t>
      </w:r>
      <w:r>
        <w:rPr>
          <w:szCs w:val="22"/>
          <w:lang w:val="sq-AL"/>
        </w:rPr>
        <w:t>s së Shqipërisë dhe komuna Suç</w:t>
      </w:r>
      <w:r w:rsidRPr="002A3A44">
        <w:rPr>
          <w:szCs w:val="22"/>
          <w:lang w:val="sq-AL"/>
        </w:rPr>
        <w:t xml:space="preserve"> për zbatimin e këtij vendimi.</w:t>
      </w:r>
    </w:p>
    <w:p w:rsidR="008851E1" w:rsidRPr="002A3A44" w:rsidRDefault="008851E1" w:rsidP="008851E1">
      <w:pPr>
        <w:pStyle w:val="Paragrafi"/>
        <w:rPr>
          <w:szCs w:val="22"/>
          <w:lang w:val="sq-AL"/>
        </w:rPr>
      </w:pPr>
      <w:r w:rsidRPr="002A3A44">
        <w:rPr>
          <w:szCs w:val="22"/>
          <w:lang w:val="sq-AL"/>
        </w:rPr>
        <w:t>Ky vendim hyn në fuqi pas botimit në Fletoren Zyrtare.</w:t>
      </w:r>
    </w:p>
    <w:p w:rsidR="008851E1" w:rsidRPr="002A3A44" w:rsidRDefault="008851E1" w:rsidP="008851E1">
      <w:pPr>
        <w:pStyle w:val="Paragrafi"/>
        <w:rPr>
          <w:szCs w:val="22"/>
          <w:lang w:val="sq-AL"/>
        </w:rPr>
      </w:pPr>
    </w:p>
    <w:p w:rsidR="008851E1" w:rsidRPr="002A3A44" w:rsidRDefault="008851E1" w:rsidP="008851E1">
      <w:pPr>
        <w:pStyle w:val="Autoriteti"/>
        <w:keepNext w:val="0"/>
        <w:rPr>
          <w:lang w:val="sq-AL"/>
        </w:rPr>
      </w:pPr>
      <w:r w:rsidRPr="002A3A44">
        <w:rPr>
          <w:lang w:val="sq-AL"/>
        </w:rPr>
        <w:t>Kryeministri</w:t>
      </w:r>
    </w:p>
    <w:p w:rsidR="008851E1" w:rsidRDefault="008851E1" w:rsidP="008851E1">
      <w:pPr>
        <w:pStyle w:val="AutoritetiEmer"/>
        <w:rPr>
          <w:lang w:val="sq-AL"/>
        </w:rPr>
      </w:pPr>
      <w:r w:rsidRPr="002A3A44">
        <w:rPr>
          <w:lang w:val="sq-AL"/>
        </w:rPr>
        <w:t>Sali Berisha</w:t>
      </w:r>
    </w:p>
    <w:p w:rsidR="008851E1" w:rsidRDefault="008851E1" w:rsidP="008851E1"/>
    <w:p w:rsidR="008851E1" w:rsidRDefault="008851E1" w:rsidP="008851E1"/>
    <w:p w:rsidR="008851E1" w:rsidRDefault="008851E1" w:rsidP="008851E1"/>
    <w:p w:rsidR="008851E1" w:rsidRDefault="008851E1" w:rsidP="008851E1"/>
    <w:p w:rsidR="008851E1" w:rsidRDefault="008851E1" w:rsidP="008851E1"/>
    <w:p w:rsidR="008851E1" w:rsidRDefault="008851E1" w:rsidP="008851E1"/>
    <w:p w:rsidR="008851E1" w:rsidRDefault="008851E1" w:rsidP="008851E1"/>
    <w:p w:rsidR="008851E1" w:rsidRDefault="008851E1" w:rsidP="008851E1"/>
    <w:p w:rsidR="008851E1" w:rsidRDefault="008851E1" w:rsidP="008851E1"/>
    <w:p w:rsidR="008851E1" w:rsidRDefault="008851E1" w:rsidP="008851E1"/>
    <w:p w:rsidR="008851E1" w:rsidRDefault="008851E1" w:rsidP="008851E1"/>
    <w:p w:rsidR="008851E1" w:rsidRDefault="008851E1" w:rsidP="008851E1"/>
    <w:p w:rsidR="008851E1" w:rsidRDefault="00EB342A" w:rsidP="008851E1">
      <w:r>
        <w:rPr>
          <w:noProof/>
          <w:lang w:val="en-GB" w:eastAsia="en-GB"/>
        </w:rPr>
        <w:drawing>
          <wp:inline distT="0" distB="0" distL="0" distR="0">
            <wp:extent cx="5753100" cy="8810625"/>
            <wp:effectExtent l="0" t="0" r="0" b="9525"/>
            <wp:docPr id="13" name="Picture 1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81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51E1" w:rsidRDefault="00EB342A" w:rsidP="008851E1">
      <w:r>
        <w:rPr>
          <w:noProof/>
          <w:lang w:val="en-GB" w:eastAsia="en-GB"/>
        </w:rPr>
        <w:drawing>
          <wp:inline distT="0" distB="0" distL="0" distR="0">
            <wp:extent cx="5753100" cy="8648700"/>
            <wp:effectExtent l="0" t="0" r="0" b="0"/>
            <wp:docPr id="14" name="Picture 14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51E1" w:rsidRDefault="00EB342A" w:rsidP="008851E1">
      <w:r>
        <w:rPr>
          <w:noProof/>
          <w:lang w:val="en-GB" w:eastAsia="en-GB"/>
        </w:rPr>
        <w:drawing>
          <wp:inline distT="0" distB="0" distL="0" distR="0">
            <wp:extent cx="3400425" cy="8886825"/>
            <wp:effectExtent l="0" t="0" r="9525" b="9525"/>
            <wp:docPr id="15" name="Picture 15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51E1" w:rsidRDefault="008851E1" w:rsidP="008851E1">
      <w:pPr>
        <w:rPr>
          <w:rFonts w:ascii="CG Times" w:hAnsi="CG Times"/>
          <w:sz w:val="22"/>
          <w:szCs w:val="22"/>
        </w:rPr>
      </w:pPr>
      <w:r w:rsidRPr="002A63FE">
        <w:rPr>
          <w:rFonts w:ascii="CG Times" w:hAnsi="CG Times"/>
          <w:sz w:val="22"/>
          <w:szCs w:val="22"/>
        </w:rPr>
        <w:t>Nj</w:t>
      </w:r>
      <w:r>
        <w:rPr>
          <w:rFonts w:ascii="CG Times" w:hAnsi="CG Times"/>
          <w:sz w:val="22"/>
          <w:szCs w:val="22"/>
        </w:rPr>
        <w:t>ë</w:t>
      </w:r>
      <w:r w:rsidRPr="002A63FE">
        <w:rPr>
          <w:rFonts w:ascii="CG Times" w:hAnsi="CG Times"/>
          <w:sz w:val="22"/>
          <w:szCs w:val="22"/>
        </w:rPr>
        <w:t xml:space="preserve">sia </w:t>
      </w:r>
      <w:r w:rsidR="008514B8">
        <w:rPr>
          <w:rFonts w:ascii="CG Times" w:hAnsi="CG Times"/>
          <w:sz w:val="22"/>
          <w:szCs w:val="22"/>
        </w:rPr>
        <w:t xml:space="preserve">e qeverisjes vendore: </w:t>
      </w:r>
      <w:r>
        <w:rPr>
          <w:rFonts w:ascii="CG Times" w:hAnsi="CG Times"/>
          <w:sz w:val="22"/>
          <w:szCs w:val="22"/>
        </w:rPr>
        <w:t>komuna Suç                                                          Lidhja nr.1</w:t>
      </w:r>
    </w:p>
    <w:p w:rsidR="008514B8" w:rsidRDefault="008514B8" w:rsidP="008851E1">
      <w:pPr>
        <w:rPr>
          <w:rFonts w:ascii="CG Times" w:hAnsi="CG Times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5"/>
        <w:gridCol w:w="3096"/>
        <w:gridCol w:w="3096"/>
      </w:tblGrid>
      <w:tr w:rsidR="008514B8" w:rsidRPr="002A4AD1" w:rsidTr="002A4AD1">
        <w:tc>
          <w:tcPr>
            <w:tcW w:w="3095" w:type="dxa"/>
          </w:tcPr>
          <w:p w:rsidR="008514B8" w:rsidRPr="002A4AD1" w:rsidRDefault="008514B8" w:rsidP="002A4AD1">
            <w:pPr>
              <w:jc w:val="center"/>
              <w:rPr>
                <w:rFonts w:ascii="CG Times" w:hAnsi="CG Times"/>
                <w:b/>
              </w:rPr>
            </w:pPr>
            <w:r w:rsidRPr="002A4AD1">
              <w:rPr>
                <w:rFonts w:ascii="CG Times" w:hAnsi="CG Times"/>
                <w:b/>
              </w:rPr>
              <w:t>Numrat rendorë të pronave në listën e inventarit</w:t>
            </w:r>
          </w:p>
        </w:tc>
        <w:tc>
          <w:tcPr>
            <w:tcW w:w="3096" w:type="dxa"/>
          </w:tcPr>
          <w:p w:rsidR="008514B8" w:rsidRPr="002A4AD1" w:rsidRDefault="008514B8" w:rsidP="002A4AD1">
            <w:pPr>
              <w:jc w:val="center"/>
              <w:rPr>
                <w:rFonts w:ascii="CG Times" w:hAnsi="CG Times"/>
                <w:b/>
              </w:rPr>
            </w:pPr>
            <w:r w:rsidRPr="002A4AD1">
              <w:rPr>
                <w:rFonts w:ascii="CG Times" w:hAnsi="CG Times"/>
                <w:b/>
              </w:rPr>
              <w:t>Fusha e përdorimit të pronës</w:t>
            </w:r>
          </w:p>
        </w:tc>
        <w:tc>
          <w:tcPr>
            <w:tcW w:w="3096" w:type="dxa"/>
          </w:tcPr>
          <w:p w:rsidR="008514B8" w:rsidRPr="002A4AD1" w:rsidRDefault="008514B8" w:rsidP="002A4AD1">
            <w:pPr>
              <w:jc w:val="center"/>
              <w:rPr>
                <w:rFonts w:ascii="CG Times" w:hAnsi="CG Times"/>
                <w:b/>
              </w:rPr>
            </w:pPr>
            <w:r w:rsidRPr="002A4AD1">
              <w:rPr>
                <w:rFonts w:ascii="CG Times" w:hAnsi="CG Times"/>
                <w:b/>
              </w:rPr>
              <w:t>Lloji i transferimit</w:t>
            </w:r>
          </w:p>
        </w:tc>
      </w:tr>
      <w:tr w:rsidR="008514B8" w:rsidRPr="002A4AD1" w:rsidTr="002A4AD1">
        <w:tc>
          <w:tcPr>
            <w:tcW w:w="3095" w:type="dxa"/>
          </w:tcPr>
          <w:p w:rsidR="008514B8" w:rsidRPr="002A4AD1" w:rsidRDefault="008514B8" w:rsidP="00355708">
            <w:pPr>
              <w:rPr>
                <w:rFonts w:ascii="CG Times" w:hAnsi="CG Times"/>
              </w:rPr>
            </w:pPr>
            <w:r w:rsidRPr="002A4AD1">
              <w:rPr>
                <w:rFonts w:ascii="CG Times" w:hAnsi="CG Times"/>
              </w:rPr>
              <w:t>37-52; 107-120; 135-194; 197; 199-203</w:t>
            </w:r>
          </w:p>
        </w:tc>
        <w:tc>
          <w:tcPr>
            <w:tcW w:w="3096" w:type="dxa"/>
          </w:tcPr>
          <w:p w:rsidR="008514B8" w:rsidRPr="002A4AD1" w:rsidRDefault="008514B8" w:rsidP="00355708">
            <w:pPr>
              <w:rPr>
                <w:rFonts w:ascii="CG Times" w:hAnsi="CG Times"/>
              </w:rPr>
            </w:pPr>
            <w:r w:rsidRPr="002A4AD1">
              <w:rPr>
                <w:rFonts w:ascii="CG Times" w:hAnsi="CG Times"/>
              </w:rPr>
              <w:t>Pyje, kullota, të tjera</w:t>
            </w:r>
          </w:p>
        </w:tc>
        <w:tc>
          <w:tcPr>
            <w:tcW w:w="3096" w:type="dxa"/>
          </w:tcPr>
          <w:p w:rsidR="008514B8" w:rsidRPr="002A4AD1" w:rsidRDefault="008514B8" w:rsidP="002A4AD1">
            <w:pPr>
              <w:jc w:val="center"/>
              <w:rPr>
                <w:rFonts w:ascii="CG Times" w:hAnsi="CG Times"/>
              </w:rPr>
            </w:pPr>
            <w:r w:rsidRPr="002A4AD1">
              <w:rPr>
                <w:rFonts w:ascii="CG Times" w:hAnsi="CG Times"/>
              </w:rPr>
              <w:t>Në pronësi</w:t>
            </w:r>
          </w:p>
        </w:tc>
      </w:tr>
      <w:tr w:rsidR="008514B8" w:rsidRPr="002A4AD1" w:rsidTr="002A4AD1">
        <w:tc>
          <w:tcPr>
            <w:tcW w:w="3095" w:type="dxa"/>
          </w:tcPr>
          <w:p w:rsidR="008514B8" w:rsidRPr="002A4AD1" w:rsidRDefault="008514B8" w:rsidP="008851E1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096" w:type="dxa"/>
          </w:tcPr>
          <w:p w:rsidR="008514B8" w:rsidRPr="002A4AD1" w:rsidRDefault="008514B8" w:rsidP="008851E1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096" w:type="dxa"/>
          </w:tcPr>
          <w:p w:rsidR="008514B8" w:rsidRPr="002A4AD1" w:rsidRDefault="008514B8" w:rsidP="008851E1">
            <w:pPr>
              <w:rPr>
                <w:rFonts w:ascii="CG Times" w:hAnsi="CG Times"/>
                <w:sz w:val="22"/>
                <w:szCs w:val="22"/>
              </w:rPr>
            </w:pPr>
          </w:p>
        </w:tc>
      </w:tr>
    </w:tbl>
    <w:p w:rsidR="008514B8" w:rsidRDefault="008514B8" w:rsidP="008851E1">
      <w:pPr>
        <w:rPr>
          <w:rFonts w:ascii="CG Times" w:hAnsi="CG Times"/>
          <w:sz w:val="22"/>
          <w:szCs w:val="22"/>
        </w:rPr>
      </w:pPr>
    </w:p>
    <w:p w:rsidR="008851E1" w:rsidRPr="002A3A44" w:rsidRDefault="008851E1" w:rsidP="008851E1">
      <w:pPr>
        <w:pStyle w:val="Akti"/>
        <w:keepNext w:val="0"/>
        <w:rPr>
          <w:lang w:val="sq-AL"/>
        </w:rPr>
      </w:pPr>
      <w:r w:rsidRPr="002A3A44">
        <w:rPr>
          <w:lang w:val="sq-AL"/>
        </w:rPr>
        <w:t>Vendim</w:t>
      </w:r>
    </w:p>
    <w:p w:rsidR="008851E1" w:rsidRPr="002A3A44" w:rsidRDefault="008851E1" w:rsidP="008851E1">
      <w:pPr>
        <w:pStyle w:val="NumriData"/>
        <w:keepNext w:val="0"/>
        <w:rPr>
          <w:szCs w:val="22"/>
          <w:lang w:val="sq-AL"/>
        </w:rPr>
      </w:pPr>
      <w:r>
        <w:rPr>
          <w:szCs w:val="22"/>
          <w:lang w:val="sq-AL"/>
        </w:rPr>
        <w:t>Nr.886, datë 11</w:t>
      </w:r>
      <w:r w:rsidRPr="002A3A44">
        <w:rPr>
          <w:szCs w:val="22"/>
          <w:lang w:val="sq-AL"/>
        </w:rPr>
        <w:t>.6.2008</w:t>
      </w:r>
    </w:p>
    <w:p w:rsidR="008851E1" w:rsidRPr="002A3A44" w:rsidRDefault="008851E1" w:rsidP="008851E1">
      <w:pPr>
        <w:pStyle w:val="Paragrafi"/>
        <w:rPr>
          <w:szCs w:val="22"/>
          <w:lang w:val="sq-AL"/>
        </w:rPr>
      </w:pPr>
    </w:p>
    <w:p w:rsidR="008851E1" w:rsidRPr="002A3A44" w:rsidRDefault="008851E1" w:rsidP="008851E1">
      <w:pPr>
        <w:pStyle w:val="Titulli"/>
        <w:keepNext w:val="0"/>
        <w:rPr>
          <w:lang w:val="sq-AL"/>
        </w:rPr>
      </w:pPr>
      <w:r w:rsidRPr="002A3A44">
        <w:rPr>
          <w:lang w:val="sq-AL"/>
        </w:rPr>
        <w:t xml:space="preserve">Për miratimin e listës përfundimtare të pronave, pyje dhe kullota, që do të transferohen në pronësi të njësisë së </w:t>
      </w:r>
      <w:r>
        <w:rPr>
          <w:lang w:val="sq-AL"/>
        </w:rPr>
        <w:t>qeverisjes vendore, komuna RUKAJ, të qarkut të DIBR</w:t>
      </w:r>
      <w:r w:rsidRPr="002A3A44">
        <w:rPr>
          <w:lang w:val="sq-AL"/>
        </w:rPr>
        <w:t>ëS</w:t>
      </w:r>
    </w:p>
    <w:p w:rsidR="008851E1" w:rsidRPr="002A3A44" w:rsidRDefault="008851E1" w:rsidP="008851E1">
      <w:pPr>
        <w:pStyle w:val="Paragrafi"/>
        <w:rPr>
          <w:szCs w:val="22"/>
          <w:lang w:val="sq-AL"/>
        </w:rPr>
      </w:pPr>
    </w:p>
    <w:p w:rsidR="008851E1" w:rsidRPr="002A3A44" w:rsidRDefault="008851E1" w:rsidP="008851E1">
      <w:pPr>
        <w:pStyle w:val="BazLigjPropozues"/>
        <w:keepNext w:val="0"/>
        <w:rPr>
          <w:lang w:val="sq-AL"/>
        </w:rPr>
      </w:pPr>
      <w:r w:rsidRPr="002A3A44">
        <w:rPr>
          <w:lang w:val="sq-AL"/>
        </w:rPr>
        <w:t>Në mbështetje të nenit 100 të Kushtetutës, të neneve 2, 3 e 17 të ligjit nr.8744, datë 22.2.2001 “Për transferimin e pronave të paluajtshme publike të shtetit në njësitë e qeverisjes vendore”, të ndryshuar, dhe të nenit 23 të ligjit nr.9385, datë 4.5.2005 “Për pyjet dhe shërbimin pyjor”, të ndryshuar, me propozimin e Ministrit të Mjedisit, Pyjeve dhe Administrimit të Ujërave dhe të Ministrit të Brendshëm, Këshilli i Ministrave</w:t>
      </w:r>
    </w:p>
    <w:p w:rsidR="008851E1" w:rsidRPr="002A3A44" w:rsidRDefault="008851E1" w:rsidP="008851E1">
      <w:pPr>
        <w:pStyle w:val="Paragrafi"/>
        <w:rPr>
          <w:szCs w:val="22"/>
          <w:lang w:val="sq-AL"/>
        </w:rPr>
      </w:pPr>
    </w:p>
    <w:p w:rsidR="008851E1" w:rsidRPr="002A3A44" w:rsidRDefault="008851E1" w:rsidP="008851E1">
      <w:pPr>
        <w:pStyle w:val="VENDOSI"/>
        <w:keepNext w:val="0"/>
        <w:rPr>
          <w:lang w:val="sq-AL"/>
        </w:rPr>
      </w:pPr>
      <w:r w:rsidRPr="002A3A44">
        <w:rPr>
          <w:lang w:val="sq-AL"/>
        </w:rPr>
        <w:t>Vendosi:</w:t>
      </w:r>
    </w:p>
    <w:p w:rsidR="008851E1" w:rsidRPr="002A3A44" w:rsidRDefault="008851E1" w:rsidP="008851E1">
      <w:pPr>
        <w:pStyle w:val="Paragrafi"/>
        <w:rPr>
          <w:szCs w:val="22"/>
          <w:lang w:val="sq-AL"/>
        </w:rPr>
      </w:pPr>
    </w:p>
    <w:p w:rsidR="008851E1" w:rsidRPr="002A3A44" w:rsidRDefault="008851E1" w:rsidP="008851E1">
      <w:pPr>
        <w:pStyle w:val="Paragrafi"/>
        <w:rPr>
          <w:szCs w:val="22"/>
          <w:lang w:val="sq-AL"/>
        </w:rPr>
      </w:pPr>
      <w:r w:rsidRPr="002A3A44">
        <w:rPr>
          <w:szCs w:val="22"/>
          <w:lang w:val="sq-AL"/>
        </w:rPr>
        <w:t>1. Miratimin e listës përfundimtare të pronave të paluajtshme publike, pyje dhe kullota, që janë në juridiksionin territorial dhe administrativ të njësisë së qeverisjes ven</w:t>
      </w:r>
      <w:r>
        <w:rPr>
          <w:szCs w:val="22"/>
          <w:lang w:val="sq-AL"/>
        </w:rPr>
        <w:t>dore, komuna Rukaj, të qarkut të Dibr</w:t>
      </w:r>
      <w:r w:rsidRPr="002A3A44">
        <w:rPr>
          <w:szCs w:val="22"/>
          <w:lang w:val="sq-AL"/>
        </w:rPr>
        <w:t>ës, që do t’i transferohen në pronësi kësaj njësie.</w:t>
      </w:r>
    </w:p>
    <w:p w:rsidR="008851E1" w:rsidRPr="002A3A44" w:rsidRDefault="008851E1" w:rsidP="008851E1">
      <w:pPr>
        <w:pStyle w:val="Paragrafi"/>
        <w:rPr>
          <w:szCs w:val="22"/>
          <w:lang w:val="sq-AL"/>
        </w:rPr>
      </w:pPr>
      <w:r w:rsidRPr="002A3A44">
        <w:rPr>
          <w:szCs w:val="22"/>
          <w:lang w:val="sq-AL"/>
        </w:rPr>
        <w:t>2. Lista përfundimtare e pronave të paluajtshme, pyje dhe kullota, me 2 (dy) fletë, që përfundon me</w:t>
      </w:r>
      <w:r>
        <w:rPr>
          <w:szCs w:val="22"/>
          <w:lang w:val="sq-AL"/>
        </w:rPr>
        <w:t xml:space="preserve"> numrin rendor 45 (dyzet e pesë</w:t>
      </w:r>
      <w:r w:rsidRPr="002A3A44">
        <w:rPr>
          <w:szCs w:val="22"/>
          <w:lang w:val="sq-AL"/>
        </w:rPr>
        <w:t>), dhe lidhja nr.1 i bashkëlidhen këtij vendimi dhe janë pjesë përbërëse e tij.</w:t>
      </w:r>
    </w:p>
    <w:p w:rsidR="008851E1" w:rsidRPr="002A3A44" w:rsidRDefault="008851E1" w:rsidP="008851E1">
      <w:pPr>
        <w:pStyle w:val="Paragrafi"/>
        <w:rPr>
          <w:szCs w:val="22"/>
          <w:lang w:val="sq-AL"/>
        </w:rPr>
      </w:pPr>
      <w:r w:rsidRPr="002A3A44">
        <w:rPr>
          <w:szCs w:val="22"/>
          <w:lang w:val="sq-AL"/>
        </w:rPr>
        <w:t>3. Ngarkohen Ministria e Brendshme, Ministria e Mjedisit, Pyjeve dhe Administrimit të Ujërave, kryeregjistruesi i Pasurive të Paluajtshme të Republikë</w:t>
      </w:r>
      <w:r>
        <w:rPr>
          <w:szCs w:val="22"/>
          <w:lang w:val="sq-AL"/>
        </w:rPr>
        <w:t>s së Shqipërisë dhe komuna Rukaj</w:t>
      </w:r>
      <w:r w:rsidRPr="002A3A44">
        <w:rPr>
          <w:szCs w:val="22"/>
          <w:lang w:val="sq-AL"/>
        </w:rPr>
        <w:t xml:space="preserve"> për zbatimin e këtij vendimi.</w:t>
      </w:r>
    </w:p>
    <w:p w:rsidR="008851E1" w:rsidRPr="002A3A44" w:rsidRDefault="008851E1" w:rsidP="008851E1">
      <w:pPr>
        <w:pStyle w:val="Paragrafi"/>
        <w:rPr>
          <w:szCs w:val="22"/>
          <w:lang w:val="sq-AL"/>
        </w:rPr>
      </w:pPr>
      <w:r w:rsidRPr="002A3A44">
        <w:rPr>
          <w:szCs w:val="22"/>
          <w:lang w:val="sq-AL"/>
        </w:rPr>
        <w:t>Ky vendim hyn në fuqi pas botimit në Fletoren Zyrtare.</w:t>
      </w:r>
    </w:p>
    <w:p w:rsidR="008851E1" w:rsidRPr="002A3A44" w:rsidRDefault="008851E1" w:rsidP="008851E1">
      <w:pPr>
        <w:pStyle w:val="Paragrafi"/>
        <w:rPr>
          <w:szCs w:val="22"/>
          <w:lang w:val="sq-AL"/>
        </w:rPr>
      </w:pPr>
    </w:p>
    <w:p w:rsidR="008851E1" w:rsidRPr="002A3A44" w:rsidRDefault="008851E1" w:rsidP="008851E1">
      <w:pPr>
        <w:pStyle w:val="Autoriteti"/>
        <w:keepNext w:val="0"/>
        <w:rPr>
          <w:lang w:val="sq-AL"/>
        </w:rPr>
      </w:pPr>
      <w:r w:rsidRPr="002A3A44">
        <w:rPr>
          <w:lang w:val="sq-AL"/>
        </w:rPr>
        <w:t>Kryeministri</w:t>
      </w:r>
    </w:p>
    <w:p w:rsidR="008851E1" w:rsidRDefault="008851E1" w:rsidP="008851E1">
      <w:pPr>
        <w:pStyle w:val="AutoritetiEmer"/>
        <w:rPr>
          <w:lang w:val="sq-AL"/>
        </w:rPr>
      </w:pPr>
      <w:r w:rsidRPr="002A3A44">
        <w:rPr>
          <w:lang w:val="sq-AL"/>
        </w:rPr>
        <w:t>Sali Berisha</w:t>
      </w:r>
    </w:p>
    <w:p w:rsidR="008851E1" w:rsidRDefault="008851E1" w:rsidP="008851E1"/>
    <w:p w:rsidR="008851E1" w:rsidRDefault="008851E1" w:rsidP="008851E1"/>
    <w:p w:rsidR="008851E1" w:rsidRDefault="008851E1" w:rsidP="008851E1"/>
    <w:p w:rsidR="008851E1" w:rsidRDefault="008851E1" w:rsidP="008851E1"/>
    <w:p w:rsidR="008851E1" w:rsidRDefault="008851E1" w:rsidP="008851E1"/>
    <w:p w:rsidR="008851E1" w:rsidRDefault="008851E1" w:rsidP="008851E1"/>
    <w:p w:rsidR="008851E1" w:rsidRDefault="008851E1" w:rsidP="008851E1"/>
    <w:p w:rsidR="008851E1" w:rsidRDefault="008851E1" w:rsidP="008851E1"/>
    <w:p w:rsidR="008851E1" w:rsidRDefault="008851E1" w:rsidP="008851E1"/>
    <w:p w:rsidR="008851E1" w:rsidRDefault="00EB342A" w:rsidP="008851E1">
      <w:r>
        <w:rPr>
          <w:noProof/>
          <w:lang w:val="en-GB" w:eastAsia="en-GB"/>
        </w:rPr>
        <w:drawing>
          <wp:inline distT="0" distB="0" distL="0" distR="0">
            <wp:extent cx="5753100" cy="8543925"/>
            <wp:effectExtent l="0" t="0" r="0" b="9525"/>
            <wp:docPr id="16" name="Picture 16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54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51E1" w:rsidRPr="005E5678" w:rsidRDefault="00EB342A" w:rsidP="008851E1">
      <w:r>
        <w:rPr>
          <w:noProof/>
          <w:lang w:val="en-GB" w:eastAsia="en-GB"/>
        </w:rPr>
        <w:drawing>
          <wp:inline distT="0" distB="0" distL="0" distR="0">
            <wp:extent cx="2571750" cy="8886825"/>
            <wp:effectExtent l="0" t="0" r="0" b="9525"/>
            <wp:docPr id="17" name="Picture 17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51E1" w:rsidRDefault="008851E1" w:rsidP="008851E1"/>
    <w:p w:rsidR="008851E1" w:rsidRDefault="008851E1" w:rsidP="008851E1">
      <w:pPr>
        <w:rPr>
          <w:rFonts w:ascii="CG Times" w:hAnsi="CG Times"/>
          <w:sz w:val="22"/>
          <w:szCs w:val="22"/>
        </w:rPr>
      </w:pPr>
      <w:r w:rsidRPr="0074346E">
        <w:rPr>
          <w:rFonts w:ascii="CG Times" w:hAnsi="CG Times"/>
          <w:sz w:val="22"/>
          <w:szCs w:val="22"/>
        </w:rPr>
        <w:t>Nj</w:t>
      </w:r>
      <w:r>
        <w:rPr>
          <w:rFonts w:ascii="CG Times" w:hAnsi="CG Times"/>
          <w:sz w:val="22"/>
          <w:szCs w:val="22"/>
        </w:rPr>
        <w:t>ë</w:t>
      </w:r>
      <w:r w:rsidRPr="0074346E">
        <w:rPr>
          <w:rFonts w:ascii="CG Times" w:hAnsi="CG Times"/>
          <w:sz w:val="22"/>
          <w:szCs w:val="22"/>
        </w:rPr>
        <w:t xml:space="preserve">sia </w:t>
      </w:r>
      <w:r>
        <w:rPr>
          <w:rFonts w:ascii="CG Times" w:hAnsi="CG Times"/>
          <w:sz w:val="22"/>
          <w:szCs w:val="22"/>
        </w:rPr>
        <w:t>e qeverisjes vendore:  komuna Rukaj                                                       Lidhja nr.1</w:t>
      </w:r>
    </w:p>
    <w:p w:rsidR="008514B8" w:rsidRDefault="008514B8" w:rsidP="008851E1">
      <w:pPr>
        <w:rPr>
          <w:rFonts w:ascii="CG Times" w:hAnsi="CG Times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5"/>
        <w:gridCol w:w="3096"/>
        <w:gridCol w:w="3096"/>
      </w:tblGrid>
      <w:tr w:rsidR="008514B8" w:rsidRPr="002A4AD1" w:rsidTr="002A4AD1">
        <w:tc>
          <w:tcPr>
            <w:tcW w:w="3095" w:type="dxa"/>
          </w:tcPr>
          <w:p w:rsidR="008514B8" w:rsidRPr="002A4AD1" w:rsidRDefault="008514B8" w:rsidP="002A4AD1">
            <w:pPr>
              <w:jc w:val="center"/>
              <w:rPr>
                <w:rFonts w:ascii="CG Times" w:hAnsi="CG Times"/>
                <w:b/>
                <w:sz w:val="22"/>
                <w:szCs w:val="22"/>
              </w:rPr>
            </w:pPr>
            <w:r w:rsidRPr="002A4AD1">
              <w:rPr>
                <w:rFonts w:ascii="CG Times" w:hAnsi="CG Times"/>
                <w:b/>
                <w:sz w:val="22"/>
                <w:szCs w:val="22"/>
              </w:rPr>
              <w:t>Numrat rendorë të pronave në listën e inventarit</w:t>
            </w:r>
          </w:p>
        </w:tc>
        <w:tc>
          <w:tcPr>
            <w:tcW w:w="3096" w:type="dxa"/>
          </w:tcPr>
          <w:p w:rsidR="008514B8" w:rsidRPr="002A4AD1" w:rsidRDefault="008514B8" w:rsidP="002A4AD1">
            <w:pPr>
              <w:jc w:val="center"/>
              <w:rPr>
                <w:rFonts w:ascii="CG Times" w:hAnsi="CG Times"/>
                <w:b/>
                <w:sz w:val="22"/>
                <w:szCs w:val="22"/>
              </w:rPr>
            </w:pPr>
            <w:r w:rsidRPr="002A4AD1">
              <w:rPr>
                <w:rFonts w:ascii="CG Times" w:hAnsi="CG Times"/>
                <w:b/>
                <w:sz w:val="22"/>
                <w:szCs w:val="22"/>
              </w:rPr>
              <w:t>Fusha e përdorimit të pronës</w:t>
            </w:r>
          </w:p>
        </w:tc>
        <w:tc>
          <w:tcPr>
            <w:tcW w:w="3096" w:type="dxa"/>
          </w:tcPr>
          <w:p w:rsidR="008514B8" w:rsidRPr="002A4AD1" w:rsidRDefault="008514B8" w:rsidP="002A4AD1">
            <w:pPr>
              <w:jc w:val="center"/>
              <w:rPr>
                <w:rFonts w:ascii="CG Times" w:hAnsi="CG Times"/>
                <w:b/>
                <w:sz w:val="22"/>
                <w:szCs w:val="22"/>
              </w:rPr>
            </w:pPr>
            <w:r w:rsidRPr="002A4AD1">
              <w:rPr>
                <w:rFonts w:ascii="CG Times" w:hAnsi="CG Times"/>
                <w:b/>
                <w:sz w:val="22"/>
                <w:szCs w:val="22"/>
              </w:rPr>
              <w:t>Lloji i transferimit</w:t>
            </w:r>
          </w:p>
        </w:tc>
      </w:tr>
      <w:tr w:rsidR="008514B8" w:rsidRPr="002A4AD1" w:rsidTr="002A4AD1">
        <w:tc>
          <w:tcPr>
            <w:tcW w:w="3095" w:type="dxa"/>
          </w:tcPr>
          <w:p w:rsidR="008514B8" w:rsidRPr="002A4AD1" w:rsidRDefault="008514B8" w:rsidP="00355708">
            <w:pPr>
              <w:rPr>
                <w:rFonts w:ascii="CG Times" w:hAnsi="CG Times"/>
                <w:sz w:val="22"/>
                <w:szCs w:val="22"/>
              </w:rPr>
            </w:pPr>
            <w:r w:rsidRPr="002A4AD1">
              <w:rPr>
                <w:rFonts w:ascii="CG Times" w:hAnsi="CG Times"/>
                <w:sz w:val="22"/>
                <w:szCs w:val="22"/>
              </w:rPr>
              <w:t>59-65; 72-76; 82-114</w:t>
            </w:r>
          </w:p>
        </w:tc>
        <w:tc>
          <w:tcPr>
            <w:tcW w:w="3096" w:type="dxa"/>
          </w:tcPr>
          <w:p w:rsidR="008514B8" w:rsidRPr="002A4AD1" w:rsidRDefault="008514B8" w:rsidP="00355708">
            <w:pPr>
              <w:rPr>
                <w:rFonts w:ascii="CG Times" w:hAnsi="CG Times"/>
                <w:sz w:val="22"/>
                <w:szCs w:val="22"/>
              </w:rPr>
            </w:pPr>
            <w:r w:rsidRPr="002A4AD1">
              <w:rPr>
                <w:rFonts w:ascii="CG Times" w:hAnsi="CG Times"/>
                <w:sz w:val="22"/>
                <w:szCs w:val="22"/>
              </w:rPr>
              <w:t>Pyje, kullota, të tjera</w:t>
            </w:r>
          </w:p>
        </w:tc>
        <w:tc>
          <w:tcPr>
            <w:tcW w:w="3096" w:type="dxa"/>
          </w:tcPr>
          <w:p w:rsidR="008514B8" w:rsidRPr="002A4AD1" w:rsidRDefault="008514B8" w:rsidP="002A4AD1">
            <w:pPr>
              <w:jc w:val="center"/>
              <w:rPr>
                <w:rFonts w:ascii="CG Times" w:hAnsi="CG Times"/>
                <w:sz w:val="22"/>
                <w:szCs w:val="22"/>
              </w:rPr>
            </w:pPr>
            <w:r w:rsidRPr="002A4AD1">
              <w:rPr>
                <w:rFonts w:ascii="CG Times" w:hAnsi="CG Times"/>
                <w:sz w:val="22"/>
                <w:szCs w:val="22"/>
              </w:rPr>
              <w:t>Në pronësi</w:t>
            </w:r>
          </w:p>
        </w:tc>
      </w:tr>
      <w:tr w:rsidR="008514B8" w:rsidRPr="002A4AD1" w:rsidTr="002A4AD1">
        <w:tc>
          <w:tcPr>
            <w:tcW w:w="3095" w:type="dxa"/>
          </w:tcPr>
          <w:p w:rsidR="008514B8" w:rsidRPr="002A4AD1" w:rsidRDefault="008514B8" w:rsidP="008851E1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096" w:type="dxa"/>
          </w:tcPr>
          <w:p w:rsidR="008514B8" w:rsidRPr="002A4AD1" w:rsidRDefault="008514B8" w:rsidP="008851E1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096" w:type="dxa"/>
          </w:tcPr>
          <w:p w:rsidR="008514B8" w:rsidRPr="002A4AD1" w:rsidRDefault="008514B8" w:rsidP="008851E1">
            <w:pPr>
              <w:rPr>
                <w:rFonts w:ascii="CG Times" w:hAnsi="CG Times"/>
                <w:sz w:val="22"/>
                <w:szCs w:val="22"/>
              </w:rPr>
            </w:pPr>
          </w:p>
        </w:tc>
      </w:tr>
    </w:tbl>
    <w:p w:rsidR="008514B8" w:rsidRDefault="008514B8" w:rsidP="008851E1">
      <w:pPr>
        <w:rPr>
          <w:rFonts w:ascii="CG Times" w:hAnsi="CG Times"/>
          <w:sz w:val="22"/>
          <w:szCs w:val="22"/>
        </w:rPr>
      </w:pPr>
    </w:p>
    <w:p w:rsidR="008851E1" w:rsidRPr="002A3A44" w:rsidRDefault="008851E1" w:rsidP="008851E1">
      <w:pPr>
        <w:rPr>
          <w:sz w:val="22"/>
          <w:szCs w:val="22"/>
        </w:rPr>
      </w:pPr>
    </w:p>
    <w:p w:rsidR="00841A74" w:rsidRPr="002A3A44" w:rsidRDefault="00841A74" w:rsidP="00841A74">
      <w:pPr>
        <w:pStyle w:val="Akti"/>
        <w:keepNext w:val="0"/>
        <w:rPr>
          <w:lang w:val="sq-AL"/>
        </w:rPr>
      </w:pPr>
      <w:r w:rsidRPr="002A3A44">
        <w:rPr>
          <w:lang w:val="sq-AL"/>
        </w:rPr>
        <w:t>Vendim</w:t>
      </w:r>
    </w:p>
    <w:p w:rsidR="00841A74" w:rsidRPr="002A3A44" w:rsidRDefault="006165D2" w:rsidP="00841A74">
      <w:pPr>
        <w:pStyle w:val="NumriData"/>
        <w:keepNext w:val="0"/>
        <w:rPr>
          <w:szCs w:val="22"/>
          <w:lang w:val="sq-AL"/>
        </w:rPr>
      </w:pPr>
      <w:r>
        <w:rPr>
          <w:szCs w:val="22"/>
          <w:lang w:val="sq-AL"/>
        </w:rPr>
        <w:t>Nr.887, datë 11</w:t>
      </w:r>
      <w:r w:rsidR="00841A74" w:rsidRPr="002A3A44">
        <w:rPr>
          <w:szCs w:val="22"/>
          <w:lang w:val="sq-AL"/>
        </w:rPr>
        <w:t>.6.2008</w:t>
      </w:r>
    </w:p>
    <w:p w:rsidR="00841A74" w:rsidRPr="002A3A44" w:rsidRDefault="00841A74" w:rsidP="00841A74">
      <w:pPr>
        <w:pStyle w:val="Paragrafi"/>
        <w:rPr>
          <w:szCs w:val="22"/>
          <w:lang w:val="sq-AL"/>
        </w:rPr>
      </w:pPr>
    </w:p>
    <w:p w:rsidR="00841A74" w:rsidRPr="002A3A44" w:rsidRDefault="00841A74" w:rsidP="00841A74">
      <w:pPr>
        <w:pStyle w:val="Titulli"/>
        <w:keepNext w:val="0"/>
        <w:rPr>
          <w:lang w:val="sq-AL"/>
        </w:rPr>
      </w:pPr>
      <w:r w:rsidRPr="002A3A44">
        <w:rPr>
          <w:lang w:val="sq-AL"/>
        </w:rPr>
        <w:t>Për miratimin e listës përfundimtare të pronave, pyje dhe kullota, që do të transferohen në pronësi të njësisë</w:t>
      </w:r>
      <w:r w:rsidR="006165D2">
        <w:rPr>
          <w:lang w:val="sq-AL"/>
        </w:rPr>
        <w:t xml:space="preserve"> së qeverisjes vendore, komuna GURR</w:t>
      </w:r>
      <w:r w:rsidR="00B963E6">
        <w:rPr>
          <w:lang w:val="sq-AL"/>
        </w:rPr>
        <w:t>Ë</w:t>
      </w:r>
      <w:r w:rsidR="005E5678">
        <w:rPr>
          <w:lang w:val="sq-AL"/>
        </w:rPr>
        <w:t>,</w:t>
      </w:r>
      <w:r w:rsidR="006165D2">
        <w:rPr>
          <w:lang w:val="sq-AL"/>
        </w:rPr>
        <w:t xml:space="preserve"> të qarkut të DIBR</w:t>
      </w:r>
      <w:r w:rsidRPr="002A3A44">
        <w:rPr>
          <w:lang w:val="sq-AL"/>
        </w:rPr>
        <w:t>ëS</w:t>
      </w:r>
    </w:p>
    <w:p w:rsidR="00841A74" w:rsidRPr="002A3A44" w:rsidRDefault="00841A74" w:rsidP="00841A74">
      <w:pPr>
        <w:pStyle w:val="Paragrafi"/>
        <w:rPr>
          <w:szCs w:val="22"/>
          <w:lang w:val="sq-AL"/>
        </w:rPr>
      </w:pPr>
    </w:p>
    <w:p w:rsidR="00841A74" w:rsidRPr="002A3A44" w:rsidRDefault="00841A74" w:rsidP="00841A74">
      <w:pPr>
        <w:pStyle w:val="BazLigjPropozues"/>
        <w:keepNext w:val="0"/>
        <w:rPr>
          <w:lang w:val="sq-AL"/>
        </w:rPr>
      </w:pPr>
      <w:r w:rsidRPr="002A3A44">
        <w:rPr>
          <w:lang w:val="sq-AL"/>
        </w:rPr>
        <w:t>Në mbështetje të nenit 100 të Kushtetutës, të neneve 2, 3 e 17 të ligjit nr.8744, datë 22.2.2001 “Për transferimin e pronave të paluajtshme publike të shtetit në njësitë e qeverisjes vendore”, të ndryshuar, dhe të nenit 23 të ligjit nr.9385, datë 4.5.2005 “Për pyjet dhe shërbimin pyjor”, të ndryshuar, me propozimin e Ministrit të Mjedisit, Pyjeve dhe Administrimit të Ujërave dhe të Ministrit të Brendshëm, Këshilli i Ministrave</w:t>
      </w:r>
    </w:p>
    <w:p w:rsidR="00841A74" w:rsidRPr="002A3A44" w:rsidRDefault="00841A74" w:rsidP="00841A74">
      <w:pPr>
        <w:pStyle w:val="Paragrafi"/>
        <w:rPr>
          <w:szCs w:val="22"/>
          <w:lang w:val="sq-AL"/>
        </w:rPr>
      </w:pPr>
    </w:p>
    <w:p w:rsidR="00841A74" w:rsidRPr="002A3A44" w:rsidRDefault="00841A74" w:rsidP="00841A74">
      <w:pPr>
        <w:pStyle w:val="VENDOSI"/>
        <w:keepNext w:val="0"/>
        <w:rPr>
          <w:lang w:val="sq-AL"/>
        </w:rPr>
      </w:pPr>
      <w:r w:rsidRPr="002A3A44">
        <w:rPr>
          <w:lang w:val="sq-AL"/>
        </w:rPr>
        <w:t>Vendosi:</w:t>
      </w:r>
    </w:p>
    <w:p w:rsidR="00841A74" w:rsidRPr="002A3A44" w:rsidRDefault="00841A74" w:rsidP="00841A74">
      <w:pPr>
        <w:pStyle w:val="Paragrafi"/>
        <w:rPr>
          <w:szCs w:val="22"/>
          <w:lang w:val="sq-AL"/>
        </w:rPr>
      </w:pPr>
    </w:p>
    <w:p w:rsidR="00841A74" w:rsidRPr="002A3A44" w:rsidRDefault="00841A74" w:rsidP="00841A74">
      <w:pPr>
        <w:pStyle w:val="Paragrafi"/>
        <w:rPr>
          <w:szCs w:val="22"/>
          <w:lang w:val="sq-AL"/>
        </w:rPr>
      </w:pPr>
      <w:r w:rsidRPr="002A3A44">
        <w:rPr>
          <w:szCs w:val="22"/>
          <w:lang w:val="sq-AL"/>
        </w:rPr>
        <w:t xml:space="preserve">1. Miratimin e listës përfundimtare të pronave të paluajtshme publike, pyje dhe kullota, që janë në juridiksionin territorial dhe administrativ të njësisë së </w:t>
      </w:r>
      <w:r w:rsidR="006165D2">
        <w:rPr>
          <w:szCs w:val="22"/>
          <w:lang w:val="sq-AL"/>
        </w:rPr>
        <w:t>qeverisjes vendore, komuna Gurr</w:t>
      </w:r>
      <w:r w:rsidR="00B963E6">
        <w:rPr>
          <w:szCs w:val="22"/>
          <w:lang w:val="sq-AL"/>
        </w:rPr>
        <w:t>ë</w:t>
      </w:r>
      <w:r w:rsidR="005E5678">
        <w:rPr>
          <w:szCs w:val="22"/>
          <w:lang w:val="sq-AL"/>
        </w:rPr>
        <w:t>,</w:t>
      </w:r>
      <w:r w:rsidR="006165D2">
        <w:rPr>
          <w:szCs w:val="22"/>
          <w:lang w:val="sq-AL"/>
        </w:rPr>
        <w:t xml:space="preserve"> të qarkut të Dibr</w:t>
      </w:r>
      <w:r w:rsidRPr="002A3A44">
        <w:rPr>
          <w:szCs w:val="22"/>
          <w:lang w:val="sq-AL"/>
        </w:rPr>
        <w:t>ës, që do t’i transferohen në pronësi kësaj njësie.</w:t>
      </w:r>
    </w:p>
    <w:p w:rsidR="00841A74" w:rsidRPr="002A3A44" w:rsidRDefault="00841A74" w:rsidP="00841A74">
      <w:pPr>
        <w:pStyle w:val="Paragrafi"/>
        <w:rPr>
          <w:szCs w:val="22"/>
          <w:lang w:val="sq-AL"/>
        </w:rPr>
      </w:pPr>
      <w:r w:rsidRPr="002A3A44">
        <w:rPr>
          <w:szCs w:val="22"/>
          <w:lang w:val="sq-AL"/>
        </w:rPr>
        <w:t xml:space="preserve">2. Lista përfundimtare e pronave të paluajtshme, pyje dhe kullota, me 2 (dy) fletë, </w:t>
      </w:r>
      <w:r w:rsidR="006165D2">
        <w:rPr>
          <w:szCs w:val="22"/>
          <w:lang w:val="sq-AL"/>
        </w:rPr>
        <w:t>që përfundon me numrin rendor 61</w:t>
      </w:r>
      <w:r w:rsidRPr="002A3A44">
        <w:rPr>
          <w:szCs w:val="22"/>
          <w:lang w:val="sq-AL"/>
        </w:rPr>
        <w:t xml:space="preserve"> (gjashtëdhjetë</w:t>
      </w:r>
      <w:r w:rsidR="006165D2">
        <w:rPr>
          <w:szCs w:val="22"/>
          <w:lang w:val="sq-AL"/>
        </w:rPr>
        <w:t xml:space="preserve"> e nj</w:t>
      </w:r>
      <w:r w:rsidR="00B963E6">
        <w:rPr>
          <w:szCs w:val="22"/>
          <w:lang w:val="sq-AL"/>
        </w:rPr>
        <w:t>ë</w:t>
      </w:r>
      <w:r w:rsidRPr="002A3A44">
        <w:rPr>
          <w:szCs w:val="22"/>
          <w:lang w:val="sq-AL"/>
        </w:rPr>
        <w:t>), dhe lidhja nr.1 i bashkëlidhen këtij vendimi dhe janë pjesë përbërëse e tij.</w:t>
      </w:r>
    </w:p>
    <w:p w:rsidR="00841A74" w:rsidRPr="002A3A44" w:rsidRDefault="00841A74" w:rsidP="00841A74">
      <w:pPr>
        <w:pStyle w:val="Paragrafi"/>
        <w:rPr>
          <w:szCs w:val="22"/>
          <w:lang w:val="sq-AL"/>
        </w:rPr>
      </w:pPr>
      <w:r w:rsidRPr="002A3A44">
        <w:rPr>
          <w:szCs w:val="22"/>
          <w:lang w:val="sq-AL"/>
        </w:rPr>
        <w:t>3. Ngarkohen Ministria e Brendshme, Ministria e Mjedisit, Pyjeve dhe Administrimit të Ujërave, kryeregjistruesi i Pasurive të Paluajtshme të Republikë</w:t>
      </w:r>
      <w:r w:rsidR="006165D2">
        <w:rPr>
          <w:szCs w:val="22"/>
          <w:lang w:val="sq-AL"/>
        </w:rPr>
        <w:t>s së Shqipërisë dhe komuna Gurr</w:t>
      </w:r>
      <w:r w:rsidR="00B963E6">
        <w:rPr>
          <w:szCs w:val="22"/>
          <w:lang w:val="sq-AL"/>
        </w:rPr>
        <w:t>ë</w:t>
      </w:r>
      <w:r w:rsidRPr="002A3A44">
        <w:rPr>
          <w:szCs w:val="22"/>
          <w:lang w:val="sq-AL"/>
        </w:rPr>
        <w:t xml:space="preserve"> për zbatimin e këtij vendimi.</w:t>
      </w:r>
    </w:p>
    <w:p w:rsidR="00841A74" w:rsidRPr="002A3A44" w:rsidRDefault="00841A74" w:rsidP="00841A74">
      <w:pPr>
        <w:pStyle w:val="Paragrafi"/>
        <w:rPr>
          <w:szCs w:val="22"/>
          <w:lang w:val="sq-AL"/>
        </w:rPr>
      </w:pPr>
      <w:r w:rsidRPr="002A3A44">
        <w:rPr>
          <w:szCs w:val="22"/>
          <w:lang w:val="sq-AL"/>
        </w:rPr>
        <w:t>Ky vendim hyn në fuqi pas botimit në Fletoren Zyrtare.</w:t>
      </w:r>
    </w:p>
    <w:p w:rsidR="00841A74" w:rsidRPr="002A3A44" w:rsidRDefault="00841A74" w:rsidP="00841A74">
      <w:pPr>
        <w:pStyle w:val="Paragrafi"/>
        <w:rPr>
          <w:szCs w:val="22"/>
          <w:lang w:val="sq-AL"/>
        </w:rPr>
      </w:pPr>
    </w:p>
    <w:p w:rsidR="00841A74" w:rsidRPr="002A3A44" w:rsidRDefault="00841A74" w:rsidP="00841A74">
      <w:pPr>
        <w:pStyle w:val="Autoriteti"/>
        <w:keepNext w:val="0"/>
        <w:rPr>
          <w:lang w:val="sq-AL"/>
        </w:rPr>
      </w:pPr>
      <w:r w:rsidRPr="002A3A44">
        <w:rPr>
          <w:lang w:val="sq-AL"/>
        </w:rPr>
        <w:t>Kryeministri</w:t>
      </w:r>
    </w:p>
    <w:p w:rsidR="00841A74" w:rsidRDefault="00841A74" w:rsidP="00841A74">
      <w:pPr>
        <w:pStyle w:val="AutoritetiEmer"/>
        <w:rPr>
          <w:lang w:val="sq-AL"/>
        </w:rPr>
      </w:pPr>
      <w:r w:rsidRPr="002A3A44">
        <w:rPr>
          <w:lang w:val="sq-AL"/>
        </w:rPr>
        <w:t>Sali Berisha</w:t>
      </w:r>
    </w:p>
    <w:p w:rsidR="00A21163" w:rsidRDefault="00A21163" w:rsidP="005E5678"/>
    <w:p w:rsidR="00A21163" w:rsidRDefault="00A21163" w:rsidP="005E5678"/>
    <w:p w:rsidR="00A21163" w:rsidRDefault="00A21163" w:rsidP="005E5678"/>
    <w:p w:rsidR="00A21163" w:rsidRDefault="00A21163" w:rsidP="005E5678"/>
    <w:p w:rsidR="00A21163" w:rsidRDefault="00A21163" w:rsidP="005E5678"/>
    <w:p w:rsidR="00A21163" w:rsidRDefault="00A21163" w:rsidP="005E5678"/>
    <w:p w:rsidR="00A21163" w:rsidRDefault="00EB342A" w:rsidP="005E5678">
      <w:r>
        <w:rPr>
          <w:noProof/>
          <w:lang w:val="en-GB" w:eastAsia="en-GB"/>
        </w:rPr>
        <w:drawing>
          <wp:inline distT="0" distB="0" distL="0" distR="0">
            <wp:extent cx="5753100" cy="8486775"/>
            <wp:effectExtent l="0" t="0" r="0" b="9525"/>
            <wp:docPr id="18" name="Picture 18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48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1163" w:rsidRDefault="00EB342A" w:rsidP="005E5678">
      <w:r>
        <w:rPr>
          <w:noProof/>
          <w:lang w:val="en-GB" w:eastAsia="en-GB"/>
        </w:rPr>
        <w:drawing>
          <wp:inline distT="0" distB="0" distL="0" distR="0">
            <wp:extent cx="4600575" cy="8886825"/>
            <wp:effectExtent l="0" t="0" r="9525" b="9525"/>
            <wp:docPr id="19" name="Picture 19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346E" w:rsidRDefault="0074346E" w:rsidP="0074346E">
      <w:pPr>
        <w:rPr>
          <w:rFonts w:ascii="CG Times" w:hAnsi="CG Times"/>
          <w:sz w:val="22"/>
          <w:szCs w:val="22"/>
        </w:rPr>
      </w:pPr>
      <w:r w:rsidRPr="0074346E">
        <w:rPr>
          <w:rFonts w:ascii="CG Times" w:hAnsi="CG Times"/>
          <w:sz w:val="22"/>
          <w:szCs w:val="22"/>
        </w:rPr>
        <w:t>Nj</w:t>
      </w:r>
      <w:r>
        <w:rPr>
          <w:rFonts w:ascii="CG Times" w:hAnsi="CG Times"/>
          <w:sz w:val="22"/>
          <w:szCs w:val="22"/>
        </w:rPr>
        <w:t>ë</w:t>
      </w:r>
      <w:r w:rsidRPr="0074346E">
        <w:rPr>
          <w:rFonts w:ascii="CG Times" w:hAnsi="CG Times"/>
          <w:sz w:val="22"/>
          <w:szCs w:val="22"/>
        </w:rPr>
        <w:t xml:space="preserve">sia </w:t>
      </w:r>
      <w:r>
        <w:rPr>
          <w:rFonts w:ascii="CG Times" w:hAnsi="CG Times"/>
          <w:sz w:val="22"/>
          <w:szCs w:val="22"/>
        </w:rPr>
        <w:t>e qeverisjes vendore:  komuna Gurr</w:t>
      </w:r>
      <w:r w:rsidR="00D905B8">
        <w:rPr>
          <w:rFonts w:ascii="CG Times" w:hAnsi="CG Times"/>
          <w:sz w:val="22"/>
          <w:szCs w:val="22"/>
        </w:rPr>
        <w:t>ë</w:t>
      </w:r>
      <w:r>
        <w:rPr>
          <w:rFonts w:ascii="CG Times" w:hAnsi="CG Times"/>
          <w:sz w:val="22"/>
          <w:szCs w:val="22"/>
        </w:rPr>
        <w:t xml:space="preserve">                                                      Lidhja nr.1</w:t>
      </w:r>
    </w:p>
    <w:p w:rsidR="008514B8" w:rsidRDefault="008514B8" w:rsidP="0074346E">
      <w:pPr>
        <w:rPr>
          <w:rFonts w:ascii="CG Times" w:hAnsi="CG Times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5"/>
        <w:gridCol w:w="3096"/>
        <w:gridCol w:w="3096"/>
      </w:tblGrid>
      <w:tr w:rsidR="008514B8" w:rsidRPr="002A4AD1" w:rsidTr="002A4AD1">
        <w:tc>
          <w:tcPr>
            <w:tcW w:w="3095" w:type="dxa"/>
          </w:tcPr>
          <w:p w:rsidR="008514B8" w:rsidRPr="002A4AD1" w:rsidRDefault="008514B8" w:rsidP="002A4AD1">
            <w:pPr>
              <w:jc w:val="center"/>
              <w:rPr>
                <w:rFonts w:ascii="CG Times" w:hAnsi="CG Times"/>
                <w:sz w:val="22"/>
                <w:szCs w:val="22"/>
              </w:rPr>
            </w:pPr>
            <w:r w:rsidRPr="002A4AD1">
              <w:rPr>
                <w:rFonts w:ascii="CG Times" w:hAnsi="CG Times"/>
                <w:b/>
                <w:sz w:val="22"/>
                <w:szCs w:val="22"/>
              </w:rPr>
              <w:t>Numrat rendorë të pronave në listën e inventarit</w:t>
            </w:r>
          </w:p>
        </w:tc>
        <w:tc>
          <w:tcPr>
            <w:tcW w:w="3096" w:type="dxa"/>
          </w:tcPr>
          <w:p w:rsidR="008514B8" w:rsidRPr="002A4AD1" w:rsidRDefault="008514B8" w:rsidP="002A4AD1">
            <w:pPr>
              <w:jc w:val="center"/>
              <w:rPr>
                <w:rFonts w:ascii="CG Times" w:hAnsi="CG Times"/>
                <w:sz w:val="22"/>
                <w:szCs w:val="22"/>
              </w:rPr>
            </w:pPr>
            <w:r w:rsidRPr="002A4AD1">
              <w:rPr>
                <w:rFonts w:ascii="CG Times" w:hAnsi="CG Times"/>
                <w:b/>
                <w:sz w:val="22"/>
                <w:szCs w:val="22"/>
              </w:rPr>
              <w:t>Fusha e përdorimit të pronës</w:t>
            </w:r>
          </w:p>
        </w:tc>
        <w:tc>
          <w:tcPr>
            <w:tcW w:w="3096" w:type="dxa"/>
          </w:tcPr>
          <w:p w:rsidR="008514B8" w:rsidRPr="002A4AD1" w:rsidRDefault="008514B8" w:rsidP="002A4AD1">
            <w:pPr>
              <w:jc w:val="center"/>
              <w:rPr>
                <w:rFonts w:ascii="CG Times" w:hAnsi="CG Times"/>
                <w:sz w:val="22"/>
                <w:szCs w:val="22"/>
              </w:rPr>
            </w:pPr>
            <w:r w:rsidRPr="002A4AD1">
              <w:rPr>
                <w:rFonts w:ascii="CG Times" w:hAnsi="CG Times"/>
                <w:b/>
                <w:sz w:val="22"/>
                <w:szCs w:val="22"/>
              </w:rPr>
              <w:t>Lloji i transferimit</w:t>
            </w:r>
          </w:p>
        </w:tc>
      </w:tr>
      <w:tr w:rsidR="008514B8" w:rsidRPr="002A4AD1" w:rsidTr="002A4AD1">
        <w:tc>
          <w:tcPr>
            <w:tcW w:w="3095" w:type="dxa"/>
          </w:tcPr>
          <w:p w:rsidR="008514B8" w:rsidRPr="002A4AD1" w:rsidRDefault="008514B8" w:rsidP="00355708">
            <w:pPr>
              <w:rPr>
                <w:rFonts w:ascii="CG Times" w:hAnsi="CG Times"/>
                <w:sz w:val="22"/>
                <w:szCs w:val="22"/>
              </w:rPr>
            </w:pPr>
            <w:r w:rsidRPr="002A4AD1">
              <w:rPr>
                <w:rFonts w:ascii="CG Times" w:hAnsi="CG Times"/>
                <w:sz w:val="22"/>
                <w:szCs w:val="22"/>
              </w:rPr>
              <w:t>105-122; 137-139; 160; 162-170; 172-191;</w:t>
            </w:r>
          </w:p>
        </w:tc>
        <w:tc>
          <w:tcPr>
            <w:tcW w:w="3096" w:type="dxa"/>
          </w:tcPr>
          <w:p w:rsidR="008514B8" w:rsidRPr="002A4AD1" w:rsidRDefault="008514B8" w:rsidP="00355708">
            <w:pPr>
              <w:rPr>
                <w:rFonts w:ascii="CG Times" w:hAnsi="CG Times"/>
                <w:sz w:val="22"/>
                <w:szCs w:val="22"/>
              </w:rPr>
            </w:pPr>
            <w:r w:rsidRPr="002A4AD1">
              <w:rPr>
                <w:rFonts w:ascii="CG Times" w:hAnsi="CG Times"/>
                <w:sz w:val="22"/>
                <w:szCs w:val="22"/>
              </w:rPr>
              <w:t>Pyje, kullota, të tjera</w:t>
            </w:r>
          </w:p>
        </w:tc>
        <w:tc>
          <w:tcPr>
            <w:tcW w:w="3096" w:type="dxa"/>
          </w:tcPr>
          <w:p w:rsidR="008514B8" w:rsidRPr="002A4AD1" w:rsidRDefault="008514B8" w:rsidP="002A4AD1">
            <w:pPr>
              <w:jc w:val="center"/>
              <w:rPr>
                <w:rFonts w:ascii="CG Times" w:hAnsi="CG Times"/>
                <w:sz w:val="22"/>
                <w:szCs w:val="22"/>
              </w:rPr>
            </w:pPr>
            <w:r w:rsidRPr="002A4AD1">
              <w:rPr>
                <w:rFonts w:ascii="CG Times" w:hAnsi="CG Times"/>
                <w:sz w:val="22"/>
                <w:szCs w:val="22"/>
              </w:rPr>
              <w:t>Në pronësi</w:t>
            </w:r>
          </w:p>
        </w:tc>
      </w:tr>
      <w:tr w:rsidR="008514B8" w:rsidRPr="002A4AD1" w:rsidTr="002A4AD1">
        <w:tc>
          <w:tcPr>
            <w:tcW w:w="3095" w:type="dxa"/>
          </w:tcPr>
          <w:p w:rsidR="008514B8" w:rsidRPr="002A4AD1" w:rsidRDefault="008514B8" w:rsidP="00355708">
            <w:pPr>
              <w:rPr>
                <w:rFonts w:ascii="CG Times" w:hAnsi="CG Times"/>
                <w:sz w:val="22"/>
                <w:szCs w:val="22"/>
              </w:rPr>
            </w:pPr>
            <w:r w:rsidRPr="002A4AD1">
              <w:rPr>
                <w:rFonts w:ascii="CG Times" w:hAnsi="CG Times"/>
                <w:sz w:val="22"/>
                <w:szCs w:val="22"/>
              </w:rPr>
              <w:t>193; 196-197; 199; 201; 218-222</w:t>
            </w:r>
          </w:p>
        </w:tc>
        <w:tc>
          <w:tcPr>
            <w:tcW w:w="3096" w:type="dxa"/>
          </w:tcPr>
          <w:p w:rsidR="008514B8" w:rsidRPr="002A4AD1" w:rsidRDefault="008514B8" w:rsidP="00355708">
            <w:pPr>
              <w:rPr>
                <w:rFonts w:ascii="CG Times" w:hAnsi="CG Times"/>
                <w:sz w:val="22"/>
                <w:szCs w:val="22"/>
              </w:rPr>
            </w:pPr>
            <w:r w:rsidRPr="002A4AD1">
              <w:rPr>
                <w:rFonts w:ascii="CG Times" w:hAnsi="CG Times"/>
                <w:sz w:val="22"/>
                <w:szCs w:val="22"/>
              </w:rPr>
              <w:t>Pyje, kullota, të tjera</w:t>
            </w:r>
          </w:p>
        </w:tc>
        <w:tc>
          <w:tcPr>
            <w:tcW w:w="3096" w:type="dxa"/>
          </w:tcPr>
          <w:p w:rsidR="008514B8" w:rsidRPr="002A4AD1" w:rsidRDefault="008514B8" w:rsidP="002A4AD1">
            <w:pPr>
              <w:jc w:val="center"/>
              <w:rPr>
                <w:rFonts w:ascii="CG Times" w:hAnsi="CG Times"/>
                <w:sz w:val="22"/>
                <w:szCs w:val="22"/>
              </w:rPr>
            </w:pPr>
            <w:r w:rsidRPr="002A4AD1">
              <w:rPr>
                <w:rFonts w:ascii="CG Times" w:hAnsi="CG Times"/>
                <w:sz w:val="22"/>
                <w:szCs w:val="22"/>
              </w:rPr>
              <w:t>Në pronësi</w:t>
            </w:r>
          </w:p>
        </w:tc>
      </w:tr>
    </w:tbl>
    <w:p w:rsidR="008514B8" w:rsidRDefault="008514B8" w:rsidP="0074346E">
      <w:pPr>
        <w:rPr>
          <w:rFonts w:ascii="CG Times" w:hAnsi="CG Times"/>
          <w:sz w:val="22"/>
          <w:szCs w:val="22"/>
        </w:rPr>
      </w:pPr>
    </w:p>
    <w:p w:rsidR="00841A74" w:rsidRPr="002A3A44" w:rsidRDefault="00841A74" w:rsidP="00841A74">
      <w:pPr>
        <w:pStyle w:val="Akti"/>
        <w:keepNext w:val="0"/>
        <w:rPr>
          <w:lang w:val="sq-AL"/>
        </w:rPr>
      </w:pPr>
      <w:r w:rsidRPr="002A3A44">
        <w:rPr>
          <w:lang w:val="sq-AL"/>
        </w:rPr>
        <w:t>Vendim</w:t>
      </w:r>
    </w:p>
    <w:p w:rsidR="00841A74" w:rsidRPr="002A3A44" w:rsidRDefault="006165D2" w:rsidP="00841A74">
      <w:pPr>
        <w:pStyle w:val="NumriData"/>
        <w:keepNext w:val="0"/>
        <w:rPr>
          <w:szCs w:val="22"/>
          <w:lang w:val="sq-AL"/>
        </w:rPr>
      </w:pPr>
      <w:r>
        <w:rPr>
          <w:szCs w:val="22"/>
          <w:lang w:val="sq-AL"/>
        </w:rPr>
        <w:t>Nr.888, datë 11</w:t>
      </w:r>
      <w:r w:rsidR="00841A74" w:rsidRPr="002A3A44">
        <w:rPr>
          <w:szCs w:val="22"/>
          <w:lang w:val="sq-AL"/>
        </w:rPr>
        <w:t>.6.2008</w:t>
      </w:r>
    </w:p>
    <w:p w:rsidR="00841A74" w:rsidRPr="002A3A44" w:rsidRDefault="00841A74" w:rsidP="00841A74">
      <w:pPr>
        <w:pStyle w:val="Paragrafi"/>
        <w:rPr>
          <w:szCs w:val="22"/>
          <w:lang w:val="sq-AL"/>
        </w:rPr>
      </w:pPr>
    </w:p>
    <w:p w:rsidR="00841A74" w:rsidRPr="002A3A44" w:rsidRDefault="00841A74" w:rsidP="00841A74">
      <w:pPr>
        <w:pStyle w:val="Titulli"/>
        <w:keepNext w:val="0"/>
        <w:rPr>
          <w:lang w:val="sq-AL"/>
        </w:rPr>
      </w:pPr>
      <w:r w:rsidRPr="002A3A44">
        <w:rPr>
          <w:lang w:val="sq-AL"/>
        </w:rPr>
        <w:t xml:space="preserve">Për miratimin e listës përfundimtare të pronave, pyje dhe kullota, që do të transferohen në pronësi të njësisë së </w:t>
      </w:r>
      <w:r w:rsidR="006165D2">
        <w:rPr>
          <w:lang w:val="sq-AL"/>
        </w:rPr>
        <w:t>qeverisjes vendore, komuna UL</w:t>
      </w:r>
      <w:r w:rsidR="00B963E6">
        <w:rPr>
          <w:lang w:val="sq-AL"/>
        </w:rPr>
        <w:t>Ë</w:t>
      </w:r>
      <w:r w:rsidR="006165D2">
        <w:rPr>
          <w:lang w:val="sq-AL"/>
        </w:rPr>
        <w:t>Z</w:t>
      </w:r>
      <w:r w:rsidR="005E5678">
        <w:rPr>
          <w:lang w:val="sq-AL"/>
        </w:rPr>
        <w:t>,</w:t>
      </w:r>
      <w:r w:rsidR="006165D2">
        <w:rPr>
          <w:lang w:val="sq-AL"/>
        </w:rPr>
        <w:t xml:space="preserve"> të qarkut të DIBR</w:t>
      </w:r>
      <w:r w:rsidRPr="002A3A44">
        <w:rPr>
          <w:lang w:val="sq-AL"/>
        </w:rPr>
        <w:t>ëS</w:t>
      </w:r>
    </w:p>
    <w:p w:rsidR="00841A74" w:rsidRPr="002A3A44" w:rsidRDefault="00841A74" w:rsidP="00841A74">
      <w:pPr>
        <w:pStyle w:val="Paragrafi"/>
        <w:rPr>
          <w:szCs w:val="22"/>
          <w:lang w:val="sq-AL"/>
        </w:rPr>
      </w:pPr>
    </w:p>
    <w:p w:rsidR="00841A74" w:rsidRPr="002A3A44" w:rsidRDefault="00841A74" w:rsidP="00841A74">
      <w:pPr>
        <w:pStyle w:val="BazLigjPropozues"/>
        <w:keepNext w:val="0"/>
        <w:rPr>
          <w:lang w:val="sq-AL"/>
        </w:rPr>
      </w:pPr>
      <w:r w:rsidRPr="002A3A44">
        <w:rPr>
          <w:lang w:val="sq-AL"/>
        </w:rPr>
        <w:t>Në mbështetje të nenit 100 të Kushtetutës, të neneve 2, 3 e 17 të ligjit nr.8744, datë 22.2.2001 “Për transferimin e pronave të paluajtshme publike të shtetit në njësitë e qeverisjes vendore”, të ndryshuar, dhe të nenit 23 të ligjit nr.9385, datë 4.5.2005 “Për pyjet dhe shërbimin pyjor”, të ndryshuar, me propozimin e Ministrit të Mjedisit, Pyjeve dhe Administrimit të Ujërave dhe të Ministrit të Brendshëm, Këshilli i Ministrave</w:t>
      </w:r>
    </w:p>
    <w:p w:rsidR="00841A74" w:rsidRPr="002A3A44" w:rsidRDefault="00841A74" w:rsidP="00841A74">
      <w:pPr>
        <w:pStyle w:val="Paragrafi"/>
        <w:rPr>
          <w:szCs w:val="22"/>
          <w:lang w:val="sq-AL"/>
        </w:rPr>
      </w:pPr>
    </w:p>
    <w:p w:rsidR="00841A74" w:rsidRPr="002A3A44" w:rsidRDefault="00841A74" w:rsidP="00841A74">
      <w:pPr>
        <w:pStyle w:val="VENDOSI"/>
        <w:keepNext w:val="0"/>
        <w:rPr>
          <w:lang w:val="sq-AL"/>
        </w:rPr>
      </w:pPr>
      <w:r w:rsidRPr="002A3A44">
        <w:rPr>
          <w:lang w:val="sq-AL"/>
        </w:rPr>
        <w:t>Vendosi:</w:t>
      </w:r>
    </w:p>
    <w:p w:rsidR="00841A74" w:rsidRPr="002A3A44" w:rsidRDefault="00841A74" w:rsidP="00841A74">
      <w:pPr>
        <w:pStyle w:val="Paragrafi"/>
        <w:rPr>
          <w:szCs w:val="22"/>
          <w:lang w:val="sq-AL"/>
        </w:rPr>
      </w:pPr>
    </w:p>
    <w:p w:rsidR="00841A74" w:rsidRPr="002A3A44" w:rsidRDefault="00841A74" w:rsidP="00841A74">
      <w:pPr>
        <w:pStyle w:val="Paragrafi"/>
        <w:rPr>
          <w:szCs w:val="22"/>
          <w:lang w:val="sq-AL"/>
        </w:rPr>
      </w:pPr>
      <w:r w:rsidRPr="002A3A44">
        <w:rPr>
          <w:szCs w:val="22"/>
          <w:lang w:val="sq-AL"/>
        </w:rPr>
        <w:t>1. Miratimin e listës përfundimtare të pronave të paluajtshme publike, pyje dhe kullota, që janë në juridiksionin territorial dhe administrativ të njësisë së qeverisjes v</w:t>
      </w:r>
      <w:r w:rsidR="006165D2">
        <w:rPr>
          <w:szCs w:val="22"/>
          <w:lang w:val="sq-AL"/>
        </w:rPr>
        <w:t>endore, komuna Ul</w:t>
      </w:r>
      <w:r w:rsidR="00B963E6">
        <w:rPr>
          <w:szCs w:val="22"/>
          <w:lang w:val="sq-AL"/>
        </w:rPr>
        <w:t>ë</w:t>
      </w:r>
      <w:r w:rsidR="006165D2">
        <w:rPr>
          <w:szCs w:val="22"/>
          <w:lang w:val="sq-AL"/>
        </w:rPr>
        <w:t>z</w:t>
      </w:r>
      <w:r w:rsidR="005E5678">
        <w:rPr>
          <w:szCs w:val="22"/>
          <w:lang w:val="sq-AL"/>
        </w:rPr>
        <w:t>,</w:t>
      </w:r>
      <w:r w:rsidR="006165D2">
        <w:rPr>
          <w:szCs w:val="22"/>
          <w:lang w:val="sq-AL"/>
        </w:rPr>
        <w:t xml:space="preserve"> të qarkut të Dibr</w:t>
      </w:r>
      <w:r w:rsidRPr="002A3A44">
        <w:rPr>
          <w:szCs w:val="22"/>
          <w:lang w:val="sq-AL"/>
        </w:rPr>
        <w:t>ës, që do t’i transferohen në pronësi kësaj njësie.</w:t>
      </w:r>
    </w:p>
    <w:p w:rsidR="00841A74" w:rsidRPr="002A3A44" w:rsidRDefault="00841A74" w:rsidP="00841A74">
      <w:pPr>
        <w:pStyle w:val="Paragrafi"/>
        <w:rPr>
          <w:szCs w:val="22"/>
          <w:lang w:val="sq-AL"/>
        </w:rPr>
      </w:pPr>
      <w:r w:rsidRPr="002A3A44">
        <w:rPr>
          <w:szCs w:val="22"/>
          <w:lang w:val="sq-AL"/>
        </w:rPr>
        <w:t>2. Lista përfundimtare e pronave të paluajt</w:t>
      </w:r>
      <w:r w:rsidR="006165D2">
        <w:rPr>
          <w:szCs w:val="22"/>
          <w:lang w:val="sq-AL"/>
        </w:rPr>
        <w:t>shme, pyje dhe kullota, me 5 (pes</w:t>
      </w:r>
      <w:r w:rsidR="00B963E6">
        <w:rPr>
          <w:szCs w:val="22"/>
          <w:lang w:val="sq-AL"/>
        </w:rPr>
        <w:t>ë</w:t>
      </w:r>
      <w:r w:rsidRPr="002A3A44">
        <w:rPr>
          <w:szCs w:val="22"/>
          <w:lang w:val="sq-AL"/>
        </w:rPr>
        <w:t>) fletë, që përfundon me</w:t>
      </w:r>
      <w:r w:rsidR="006165D2">
        <w:rPr>
          <w:szCs w:val="22"/>
          <w:lang w:val="sq-AL"/>
        </w:rPr>
        <w:t xml:space="preserve"> numrin rendor 166 (nj</w:t>
      </w:r>
      <w:r w:rsidR="00B963E6">
        <w:rPr>
          <w:szCs w:val="22"/>
          <w:lang w:val="sq-AL"/>
        </w:rPr>
        <w:t>ë</w:t>
      </w:r>
      <w:r w:rsidR="006165D2">
        <w:rPr>
          <w:szCs w:val="22"/>
          <w:lang w:val="sq-AL"/>
        </w:rPr>
        <w:t>qind e gjasht</w:t>
      </w:r>
      <w:r w:rsidR="00B963E6">
        <w:rPr>
          <w:szCs w:val="22"/>
          <w:lang w:val="sq-AL"/>
        </w:rPr>
        <w:t>ë</w:t>
      </w:r>
      <w:r w:rsidR="006165D2">
        <w:rPr>
          <w:szCs w:val="22"/>
          <w:lang w:val="sq-AL"/>
        </w:rPr>
        <w:t>dhjet</w:t>
      </w:r>
      <w:r w:rsidR="00B963E6">
        <w:rPr>
          <w:szCs w:val="22"/>
          <w:lang w:val="sq-AL"/>
        </w:rPr>
        <w:t>ë</w:t>
      </w:r>
      <w:r w:rsidR="006165D2">
        <w:rPr>
          <w:szCs w:val="22"/>
          <w:lang w:val="sq-AL"/>
        </w:rPr>
        <w:t xml:space="preserve"> e gjasht</w:t>
      </w:r>
      <w:r w:rsidR="00B963E6">
        <w:rPr>
          <w:szCs w:val="22"/>
          <w:lang w:val="sq-AL"/>
        </w:rPr>
        <w:t>ë</w:t>
      </w:r>
      <w:r w:rsidRPr="002A3A44">
        <w:rPr>
          <w:szCs w:val="22"/>
          <w:lang w:val="sq-AL"/>
        </w:rPr>
        <w:t>), dhe lidhja nr.1 i bashkëlidhen këtij vendimi dhe janë pjesë përbërëse e tij.</w:t>
      </w:r>
    </w:p>
    <w:p w:rsidR="00841A74" w:rsidRPr="002A3A44" w:rsidRDefault="00841A74" w:rsidP="00841A74">
      <w:pPr>
        <w:pStyle w:val="Paragrafi"/>
        <w:rPr>
          <w:szCs w:val="22"/>
          <w:lang w:val="sq-AL"/>
        </w:rPr>
      </w:pPr>
      <w:r w:rsidRPr="002A3A44">
        <w:rPr>
          <w:szCs w:val="22"/>
          <w:lang w:val="sq-AL"/>
        </w:rPr>
        <w:t>3. Ngarkohen Ministria e Brendshme, Ministria e Mjedisit, Pyjeve dhe Administrimit të Ujërave, kryeregjistruesi i Pasurive të Paluajtshme të Republikë</w:t>
      </w:r>
      <w:r w:rsidR="006165D2">
        <w:rPr>
          <w:szCs w:val="22"/>
          <w:lang w:val="sq-AL"/>
        </w:rPr>
        <w:t>s së Shqipërisë dhe komuna Ul</w:t>
      </w:r>
      <w:r w:rsidR="00B963E6">
        <w:rPr>
          <w:szCs w:val="22"/>
          <w:lang w:val="sq-AL"/>
        </w:rPr>
        <w:t>ë</w:t>
      </w:r>
      <w:r w:rsidR="006165D2">
        <w:rPr>
          <w:szCs w:val="22"/>
          <w:lang w:val="sq-AL"/>
        </w:rPr>
        <w:t>z</w:t>
      </w:r>
      <w:r w:rsidRPr="002A3A44">
        <w:rPr>
          <w:szCs w:val="22"/>
          <w:lang w:val="sq-AL"/>
        </w:rPr>
        <w:t xml:space="preserve"> për zbatimin e këtij vendimi.</w:t>
      </w:r>
    </w:p>
    <w:p w:rsidR="00841A74" w:rsidRPr="002A3A44" w:rsidRDefault="00841A74" w:rsidP="00841A74">
      <w:pPr>
        <w:pStyle w:val="Paragrafi"/>
        <w:rPr>
          <w:szCs w:val="22"/>
          <w:lang w:val="sq-AL"/>
        </w:rPr>
      </w:pPr>
      <w:r w:rsidRPr="002A3A44">
        <w:rPr>
          <w:szCs w:val="22"/>
          <w:lang w:val="sq-AL"/>
        </w:rPr>
        <w:t>Ky vendim hyn në fuqi pas botimit në Fletoren Zyrtare.</w:t>
      </w:r>
    </w:p>
    <w:p w:rsidR="00841A74" w:rsidRPr="002A3A44" w:rsidRDefault="00841A74" w:rsidP="00841A74">
      <w:pPr>
        <w:pStyle w:val="Paragrafi"/>
        <w:rPr>
          <w:szCs w:val="22"/>
          <w:lang w:val="sq-AL"/>
        </w:rPr>
      </w:pPr>
    </w:p>
    <w:p w:rsidR="00841A74" w:rsidRPr="002A3A44" w:rsidRDefault="00841A74" w:rsidP="00841A74">
      <w:pPr>
        <w:pStyle w:val="Autoriteti"/>
        <w:keepNext w:val="0"/>
        <w:rPr>
          <w:lang w:val="sq-AL"/>
        </w:rPr>
      </w:pPr>
      <w:r w:rsidRPr="002A3A44">
        <w:rPr>
          <w:lang w:val="sq-AL"/>
        </w:rPr>
        <w:t>Kryeministri</w:t>
      </w:r>
    </w:p>
    <w:p w:rsidR="00841A74" w:rsidRDefault="00841A74" w:rsidP="00841A74">
      <w:pPr>
        <w:pStyle w:val="AutoritetiEmer"/>
        <w:rPr>
          <w:lang w:val="sq-AL"/>
        </w:rPr>
      </w:pPr>
      <w:r w:rsidRPr="002A3A44">
        <w:rPr>
          <w:lang w:val="sq-AL"/>
        </w:rPr>
        <w:t>Sali Berisha</w:t>
      </w:r>
    </w:p>
    <w:p w:rsidR="005E5678" w:rsidRDefault="005E5678" w:rsidP="005E5678"/>
    <w:p w:rsidR="006257CF" w:rsidRDefault="006257CF" w:rsidP="005E5678"/>
    <w:p w:rsidR="006257CF" w:rsidRDefault="006257CF" w:rsidP="005E5678"/>
    <w:p w:rsidR="006257CF" w:rsidRDefault="006257CF" w:rsidP="005E5678"/>
    <w:p w:rsidR="006257CF" w:rsidRDefault="006257CF" w:rsidP="005E5678"/>
    <w:p w:rsidR="006257CF" w:rsidRDefault="006257CF" w:rsidP="005E5678"/>
    <w:p w:rsidR="006257CF" w:rsidRDefault="006257CF" w:rsidP="005E5678"/>
    <w:p w:rsidR="006257CF" w:rsidRDefault="006257CF" w:rsidP="005E5678"/>
    <w:p w:rsidR="006257CF" w:rsidRDefault="006257CF" w:rsidP="005E5678"/>
    <w:p w:rsidR="006257CF" w:rsidRDefault="006257CF" w:rsidP="005E5678"/>
    <w:p w:rsidR="006257CF" w:rsidRPr="005E5678" w:rsidRDefault="00EB342A" w:rsidP="005E5678">
      <w:r>
        <w:rPr>
          <w:noProof/>
          <w:lang w:val="en-GB" w:eastAsia="en-GB"/>
        </w:rPr>
        <w:drawing>
          <wp:inline distT="0" distB="0" distL="0" distR="0">
            <wp:extent cx="5753100" cy="8181975"/>
            <wp:effectExtent l="0" t="0" r="0" b="9525"/>
            <wp:docPr id="20" name="Picture 20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8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57CF" w:rsidRDefault="00EB342A" w:rsidP="00D905B8">
      <w:pPr>
        <w:rPr>
          <w:rFonts w:ascii="CG Times" w:hAnsi="CG Times"/>
          <w:sz w:val="22"/>
          <w:szCs w:val="22"/>
        </w:rPr>
      </w:pPr>
      <w:r w:rsidRPr="006257CF">
        <w:rPr>
          <w:rFonts w:ascii="CG Times" w:hAnsi="CG Times"/>
          <w:noProof/>
          <w:sz w:val="22"/>
          <w:szCs w:val="22"/>
          <w:lang w:val="en-GB" w:eastAsia="en-GB"/>
        </w:rPr>
        <w:drawing>
          <wp:inline distT="0" distB="0" distL="0" distR="0">
            <wp:extent cx="5762625" cy="8105775"/>
            <wp:effectExtent l="0" t="0" r="9525" b="9525"/>
            <wp:docPr id="21" name="Picture 21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57CF" w:rsidRDefault="00EB342A" w:rsidP="00D905B8">
      <w:pPr>
        <w:rPr>
          <w:rFonts w:ascii="CG Times" w:hAnsi="CG Times"/>
          <w:sz w:val="22"/>
          <w:szCs w:val="22"/>
        </w:rPr>
      </w:pPr>
      <w:r w:rsidRPr="006257CF">
        <w:rPr>
          <w:rFonts w:ascii="CG Times" w:hAnsi="CG Times"/>
          <w:noProof/>
          <w:sz w:val="22"/>
          <w:szCs w:val="22"/>
          <w:lang w:val="en-GB" w:eastAsia="en-GB"/>
        </w:rPr>
        <w:drawing>
          <wp:inline distT="0" distB="0" distL="0" distR="0">
            <wp:extent cx="5762625" cy="8124825"/>
            <wp:effectExtent l="0" t="0" r="9525" b="9525"/>
            <wp:docPr id="22" name="Picture 22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12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57CF" w:rsidRDefault="006257CF" w:rsidP="00D905B8">
      <w:pPr>
        <w:rPr>
          <w:rFonts w:ascii="CG Times" w:hAnsi="CG Times"/>
          <w:sz w:val="22"/>
          <w:szCs w:val="22"/>
        </w:rPr>
      </w:pPr>
    </w:p>
    <w:p w:rsidR="008514B8" w:rsidRDefault="008514B8" w:rsidP="00D905B8">
      <w:pPr>
        <w:rPr>
          <w:rFonts w:ascii="CG Times" w:hAnsi="CG Times"/>
          <w:sz w:val="22"/>
          <w:szCs w:val="22"/>
        </w:rPr>
      </w:pPr>
    </w:p>
    <w:p w:rsidR="008514B8" w:rsidRDefault="008514B8" w:rsidP="00D905B8">
      <w:pPr>
        <w:rPr>
          <w:rFonts w:ascii="CG Times" w:hAnsi="CG Times"/>
          <w:sz w:val="22"/>
          <w:szCs w:val="22"/>
        </w:rPr>
      </w:pPr>
    </w:p>
    <w:p w:rsidR="008514B8" w:rsidRDefault="008514B8" w:rsidP="00D905B8">
      <w:pPr>
        <w:rPr>
          <w:rFonts w:ascii="CG Times" w:hAnsi="CG Times"/>
          <w:sz w:val="22"/>
          <w:szCs w:val="22"/>
        </w:rPr>
      </w:pPr>
    </w:p>
    <w:p w:rsidR="00D905B8" w:rsidRDefault="00D905B8" w:rsidP="00D905B8">
      <w:pPr>
        <w:rPr>
          <w:rFonts w:ascii="CG Times" w:hAnsi="CG Times"/>
          <w:sz w:val="22"/>
          <w:szCs w:val="22"/>
        </w:rPr>
      </w:pPr>
      <w:r w:rsidRPr="00D905B8">
        <w:rPr>
          <w:rFonts w:ascii="CG Times" w:hAnsi="CG Times"/>
          <w:sz w:val="22"/>
          <w:szCs w:val="22"/>
        </w:rPr>
        <w:t>Nj</w:t>
      </w:r>
      <w:r>
        <w:rPr>
          <w:rFonts w:ascii="CG Times" w:hAnsi="CG Times"/>
          <w:sz w:val="22"/>
          <w:szCs w:val="22"/>
        </w:rPr>
        <w:t>ë</w:t>
      </w:r>
      <w:r w:rsidRPr="00D905B8">
        <w:rPr>
          <w:rFonts w:ascii="CG Times" w:hAnsi="CG Times"/>
          <w:sz w:val="22"/>
          <w:szCs w:val="22"/>
        </w:rPr>
        <w:t xml:space="preserve">sia </w:t>
      </w:r>
      <w:r>
        <w:rPr>
          <w:rFonts w:ascii="CG Times" w:hAnsi="CG Times"/>
          <w:sz w:val="22"/>
          <w:szCs w:val="22"/>
        </w:rPr>
        <w:t>e qeverisjes vendore:  komuna Ulëz                                                        Lidhja nr.1</w:t>
      </w:r>
    </w:p>
    <w:p w:rsidR="008514B8" w:rsidRDefault="008514B8" w:rsidP="00D905B8">
      <w:pPr>
        <w:rPr>
          <w:rFonts w:ascii="CG Times" w:hAnsi="CG Times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5"/>
        <w:gridCol w:w="3096"/>
        <w:gridCol w:w="3096"/>
      </w:tblGrid>
      <w:tr w:rsidR="008514B8" w:rsidRPr="002A4AD1" w:rsidTr="002A4AD1">
        <w:tc>
          <w:tcPr>
            <w:tcW w:w="3095" w:type="dxa"/>
          </w:tcPr>
          <w:p w:rsidR="008514B8" w:rsidRPr="002A4AD1" w:rsidRDefault="008514B8" w:rsidP="002A4AD1">
            <w:pPr>
              <w:jc w:val="center"/>
              <w:rPr>
                <w:rFonts w:ascii="CG Times" w:hAnsi="CG Times"/>
                <w:sz w:val="22"/>
                <w:szCs w:val="22"/>
              </w:rPr>
            </w:pPr>
            <w:r w:rsidRPr="002A4AD1">
              <w:rPr>
                <w:rFonts w:ascii="CG Times" w:hAnsi="CG Times"/>
                <w:b/>
                <w:sz w:val="22"/>
                <w:szCs w:val="22"/>
              </w:rPr>
              <w:t>Numrat rendorë të pronave në listën e inventarit</w:t>
            </w:r>
          </w:p>
        </w:tc>
        <w:tc>
          <w:tcPr>
            <w:tcW w:w="3096" w:type="dxa"/>
          </w:tcPr>
          <w:p w:rsidR="008514B8" w:rsidRPr="002A4AD1" w:rsidRDefault="008514B8" w:rsidP="002A4AD1">
            <w:pPr>
              <w:jc w:val="center"/>
              <w:rPr>
                <w:rFonts w:ascii="CG Times" w:hAnsi="CG Times"/>
                <w:sz w:val="22"/>
                <w:szCs w:val="22"/>
              </w:rPr>
            </w:pPr>
            <w:r w:rsidRPr="002A4AD1">
              <w:rPr>
                <w:rFonts w:ascii="CG Times" w:hAnsi="CG Times"/>
                <w:b/>
                <w:sz w:val="22"/>
                <w:szCs w:val="22"/>
              </w:rPr>
              <w:t>Fusha e përdorimit të pronës</w:t>
            </w:r>
          </w:p>
        </w:tc>
        <w:tc>
          <w:tcPr>
            <w:tcW w:w="3096" w:type="dxa"/>
          </w:tcPr>
          <w:p w:rsidR="008514B8" w:rsidRPr="002A4AD1" w:rsidRDefault="008514B8" w:rsidP="002A4AD1">
            <w:pPr>
              <w:jc w:val="center"/>
              <w:rPr>
                <w:rFonts w:ascii="CG Times" w:hAnsi="CG Times"/>
                <w:sz w:val="22"/>
                <w:szCs w:val="22"/>
              </w:rPr>
            </w:pPr>
            <w:r w:rsidRPr="002A4AD1">
              <w:rPr>
                <w:rFonts w:ascii="CG Times" w:hAnsi="CG Times"/>
                <w:b/>
                <w:sz w:val="22"/>
                <w:szCs w:val="22"/>
              </w:rPr>
              <w:t>Lloji i transferimit</w:t>
            </w:r>
          </w:p>
        </w:tc>
      </w:tr>
      <w:tr w:rsidR="008514B8" w:rsidRPr="002A4AD1" w:rsidTr="002A4AD1">
        <w:tc>
          <w:tcPr>
            <w:tcW w:w="3095" w:type="dxa"/>
          </w:tcPr>
          <w:p w:rsidR="008514B8" w:rsidRPr="002A4AD1" w:rsidRDefault="008514B8" w:rsidP="00355708">
            <w:pPr>
              <w:rPr>
                <w:rFonts w:ascii="CG Times" w:hAnsi="CG Times"/>
                <w:sz w:val="22"/>
                <w:szCs w:val="22"/>
              </w:rPr>
            </w:pPr>
            <w:r w:rsidRPr="002A4AD1">
              <w:rPr>
                <w:rFonts w:ascii="CG Times" w:hAnsi="CG Times"/>
                <w:sz w:val="22"/>
                <w:szCs w:val="22"/>
              </w:rPr>
              <w:t>17-27; 19-142; 144-150; 251-264; 299-320;</w:t>
            </w:r>
          </w:p>
        </w:tc>
        <w:tc>
          <w:tcPr>
            <w:tcW w:w="3096" w:type="dxa"/>
          </w:tcPr>
          <w:p w:rsidR="008514B8" w:rsidRPr="002A4AD1" w:rsidRDefault="008514B8" w:rsidP="00355708">
            <w:pPr>
              <w:rPr>
                <w:rFonts w:ascii="CG Times" w:hAnsi="CG Times"/>
                <w:sz w:val="22"/>
                <w:szCs w:val="22"/>
              </w:rPr>
            </w:pPr>
            <w:r w:rsidRPr="002A4AD1">
              <w:rPr>
                <w:rFonts w:ascii="CG Times" w:hAnsi="CG Times"/>
                <w:sz w:val="22"/>
                <w:szCs w:val="22"/>
              </w:rPr>
              <w:t>Pyje, kullota, të tjera</w:t>
            </w:r>
          </w:p>
        </w:tc>
        <w:tc>
          <w:tcPr>
            <w:tcW w:w="3096" w:type="dxa"/>
          </w:tcPr>
          <w:p w:rsidR="008514B8" w:rsidRPr="002A4AD1" w:rsidRDefault="008514B8" w:rsidP="00355708">
            <w:pPr>
              <w:rPr>
                <w:rFonts w:ascii="CG Times" w:hAnsi="CG Times"/>
                <w:sz w:val="22"/>
                <w:szCs w:val="22"/>
              </w:rPr>
            </w:pPr>
            <w:r w:rsidRPr="002A4AD1">
              <w:rPr>
                <w:rFonts w:ascii="CG Times" w:hAnsi="CG Times"/>
                <w:sz w:val="22"/>
                <w:szCs w:val="22"/>
              </w:rPr>
              <w:t>Në pronësi</w:t>
            </w:r>
          </w:p>
        </w:tc>
      </w:tr>
      <w:tr w:rsidR="008514B8" w:rsidRPr="002A4AD1" w:rsidTr="002A4AD1">
        <w:tc>
          <w:tcPr>
            <w:tcW w:w="3095" w:type="dxa"/>
          </w:tcPr>
          <w:p w:rsidR="008514B8" w:rsidRPr="002A4AD1" w:rsidRDefault="008514B8" w:rsidP="00355708">
            <w:pPr>
              <w:rPr>
                <w:rFonts w:ascii="CG Times" w:hAnsi="CG Times"/>
                <w:sz w:val="22"/>
                <w:szCs w:val="22"/>
              </w:rPr>
            </w:pPr>
            <w:r w:rsidRPr="002A4AD1">
              <w:rPr>
                <w:rFonts w:ascii="CG Times" w:hAnsi="CG Times"/>
                <w:sz w:val="22"/>
                <w:szCs w:val="22"/>
              </w:rPr>
              <w:t>323-329</w:t>
            </w:r>
          </w:p>
        </w:tc>
        <w:tc>
          <w:tcPr>
            <w:tcW w:w="3096" w:type="dxa"/>
          </w:tcPr>
          <w:p w:rsidR="008514B8" w:rsidRPr="002A4AD1" w:rsidRDefault="008514B8" w:rsidP="00355708">
            <w:pPr>
              <w:rPr>
                <w:rFonts w:ascii="CG Times" w:hAnsi="CG Times"/>
                <w:sz w:val="22"/>
                <w:szCs w:val="22"/>
              </w:rPr>
            </w:pPr>
            <w:r w:rsidRPr="002A4AD1">
              <w:rPr>
                <w:rFonts w:ascii="CG Times" w:hAnsi="CG Times"/>
                <w:sz w:val="22"/>
                <w:szCs w:val="22"/>
              </w:rPr>
              <w:t>Pyje, kullota, të tjera</w:t>
            </w:r>
          </w:p>
        </w:tc>
        <w:tc>
          <w:tcPr>
            <w:tcW w:w="3096" w:type="dxa"/>
          </w:tcPr>
          <w:p w:rsidR="008514B8" w:rsidRPr="002A4AD1" w:rsidRDefault="008514B8" w:rsidP="00355708">
            <w:pPr>
              <w:rPr>
                <w:rFonts w:ascii="CG Times" w:hAnsi="CG Times"/>
                <w:sz w:val="22"/>
                <w:szCs w:val="22"/>
              </w:rPr>
            </w:pPr>
            <w:r w:rsidRPr="002A4AD1">
              <w:rPr>
                <w:rFonts w:ascii="CG Times" w:hAnsi="CG Times"/>
                <w:sz w:val="22"/>
                <w:szCs w:val="22"/>
              </w:rPr>
              <w:t xml:space="preserve">Në pronësi </w:t>
            </w:r>
          </w:p>
        </w:tc>
      </w:tr>
    </w:tbl>
    <w:p w:rsidR="008514B8" w:rsidRDefault="008514B8" w:rsidP="00D905B8">
      <w:pPr>
        <w:rPr>
          <w:rFonts w:ascii="CG Times" w:hAnsi="CG Times"/>
          <w:sz w:val="22"/>
          <w:szCs w:val="22"/>
        </w:rPr>
      </w:pPr>
    </w:p>
    <w:p w:rsidR="008514B8" w:rsidRDefault="008514B8" w:rsidP="00D905B8">
      <w:pPr>
        <w:rPr>
          <w:rFonts w:ascii="CG Times" w:hAnsi="CG Times"/>
          <w:sz w:val="22"/>
          <w:szCs w:val="22"/>
        </w:rPr>
      </w:pPr>
    </w:p>
    <w:p w:rsidR="00841A74" w:rsidRPr="002A3A44" w:rsidRDefault="00841A74" w:rsidP="00841A74">
      <w:pPr>
        <w:pStyle w:val="Akti"/>
        <w:keepNext w:val="0"/>
        <w:rPr>
          <w:lang w:val="sq-AL"/>
        </w:rPr>
      </w:pPr>
      <w:r w:rsidRPr="002A3A44">
        <w:rPr>
          <w:lang w:val="sq-AL"/>
        </w:rPr>
        <w:t>Vendim</w:t>
      </w:r>
    </w:p>
    <w:p w:rsidR="00841A74" w:rsidRPr="002A3A44" w:rsidRDefault="006165D2" w:rsidP="00841A74">
      <w:pPr>
        <w:pStyle w:val="NumriData"/>
        <w:keepNext w:val="0"/>
        <w:rPr>
          <w:szCs w:val="22"/>
          <w:lang w:val="sq-AL"/>
        </w:rPr>
      </w:pPr>
      <w:r>
        <w:rPr>
          <w:szCs w:val="22"/>
          <w:lang w:val="sq-AL"/>
        </w:rPr>
        <w:t>Nr.889, datë 11</w:t>
      </w:r>
      <w:r w:rsidR="00841A74" w:rsidRPr="002A3A44">
        <w:rPr>
          <w:szCs w:val="22"/>
          <w:lang w:val="sq-AL"/>
        </w:rPr>
        <w:t>.6.2008</w:t>
      </w:r>
    </w:p>
    <w:p w:rsidR="00841A74" w:rsidRPr="002A3A44" w:rsidRDefault="00841A74" w:rsidP="00841A74">
      <w:pPr>
        <w:pStyle w:val="Paragrafi"/>
        <w:rPr>
          <w:szCs w:val="22"/>
          <w:lang w:val="sq-AL"/>
        </w:rPr>
      </w:pPr>
    </w:p>
    <w:p w:rsidR="00841A74" w:rsidRPr="002A3A44" w:rsidRDefault="00841A74" w:rsidP="00841A74">
      <w:pPr>
        <w:pStyle w:val="Titulli"/>
        <w:keepNext w:val="0"/>
        <w:rPr>
          <w:lang w:val="sq-AL"/>
        </w:rPr>
      </w:pPr>
      <w:r w:rsidRPr="002A3A44">
        <w:rPr>
          <w:lang w:val="sq-AL"/>
        </w:rPr>
        <w:t>Për miratimin e listës përfundimtare të pronave, pyje dhe kullota, që do të transferohen në pronësi të njësisë së qeverisjes vendore, komuna</w:t>
      </w:r>
      <w:r w:rsidR="006165D2">
        <w:rPr>
          <w:lang w:val="sq-AL"/>
        </w:rPr>
        <w:t xml:space="preserve"> FUSH</w:t>
      </w:r>
      <w:r w:rsidR="00B963E6">
        <w:rPr>
          <w:lang w:val="sq-AL"/>
        </w:rPr>
        <w:t>Ë</w:t>
      </w:r>
      <w:r w:rsidR="006165D2">
        <w:rPr>
          <w:lang w:val="sq-AL"/>
        </w:rPr>
        <w:t xml:space="preserve"> KUQE</w:t>
      </w:r>
      <w:r w:rsidR="005E5678">
        <w:rPr>
          <w:lang w:val="sq-AL"/>
        </w:rPr>
        <w:t>,</w:t>
      </w:r>
      <w:r w:rsidR="006165D2">
        <w:rPr>
          <w:lang w:val="sq-AL"/>
        </w:rPr>
        <w:t xml:space="preserve"> të qarkut të LEZH</w:t>
      </w:r>
      <w:r w:rsidRPr="002A3A44">
        <w:rPr>
          <w:lang w:val="sq-AL"/>
        </w:rPr>
        <w:t>ëS</w:t>
      </w:r>
    </w:p>
    <w:p w:rsidR="00841A74" w:rsidRPr="002A3A44" w:rsidRDefault="00841A74" w:rsidP="00841A74">
      <w:pPr>
        <w:pStyle w:val="Paragrafi"/>
        <w:rPr>
          <w:szCs w:val="22"/>
          <w:lang w:val="sq-AL"/>
        </w:rPr>
      </w:pPr>
    </w:p>
    <w:p w:rsidR="00841A74" w:rsidRPr="002A3A44" w:rsidRDefault="00841A74" w:rsidP="00841A74">
      <w:pPr>
        <w:pStyle w:val="BazLigjPropozues"/>
        <w:keepNext w:val="0"/>
        <w:rPr>
          <w:lang w:val="sq-AL"/>
        </w:rPr>
      </w:pPr>
      <w:r w:rsidRPr="002A3A44">
        <w:rPr>
          <w:lang w:val="sq-AL"/>
        </w:rPr>
        <w:t>Në mbështetje të nenit 100 të Kushtetutës, të neneve 2, 3 e 17 të ligjit nr.8744, datë 22.2.2001 “Për transferimin e pronave të paluajtshme publike të shtetit në njësitë e qeverisjes vendore”, të ndryshuar, dhe të nenit 23 të ligjit nr.9385, datë 4.5.2005 “Për pyjet dhe shërbimin pyjor”, të ndryshuar, me propozimin e Ministrit të Mjedisit, Pyjeve dhe Administrimit të Ujërave dhe të Ministrit të Brendshëm, Këshilli i Ministrave</w:t>
      </w:r>
    </w:p>
    <w:p w:rsidR="00841A74" w:rsidRPr="002A3A44" w:rsidRDefault="00841A74" w:rsidP="00841A74">
      <w:pPr>
        <w:pStyle w:val="Paragrafi"/>
        <w:rPr>
          <w:szCs w:val="22"/>
          <w:lang w:val="sq-AL"/>
        </w:rPr>
      </w:pPr>
    </w:p>
    <w:p w:rsidR="00841A74" w:rsidRPr="002A3A44" w:rsidRDefault="00841A74" w:rsidP="00841A74">
      <w:pPr>
        <w:pStyle w:val="VENDOSI"/>
        <w:keepNext w:val="0"/>
        <w:rPr>
          <w:lang w:val="sq-AL"/>
        </w:rPr>
      </w:pPr>
      <w:r w:rsidRPr="002A3A44">
        <w:rPr>
          <w:lang w:val="sq-AL"/>
        </w:rPr>
        <w:t>Vendosi:</w:t>
      </w:r>
    </w:p>
    <w:p w:rsidR="00841A74" w:rsidRPr="002A3A44" w:rsidRDefault="00841A74" w:rsidP="00841A74">
      <w:pPr>
        <w:pStyle w:val="Paragrafi"/>
        <w:rPr>
          <w:szCs w:val="22"/>
          <w:lang w:val="sq-AL"/>
        </w:rPr>
      </w:pPr>
    </w:p>
    <w:p w:rsidR="00841A74" w:rsidRPr="002A3A44" w:rsidRDefault="00841A74" w:rsidP="00841A74">
      <w:pPr>
        <w:pStyle w:val="Paragrafi"/>
        <w:rPr>
          <w:szCs w:val="22"/>
          <w:lang w:val="sq-AL"/>
        </w:rPr>
      </w:pPr>
      <w:r w:rsidRPr="002A3A44">
        <w:rPr>
          <w:szCs w:val="22"/>
          <w:lang w:val="sq-AL"/>
        </w:rPr>
        <w:t xml:space="preserve">1. Miratimin e listës përfundimtare të pronave të paluajtshme publike, pyje dhe kullota, që janë në juridiksionin territorial dhe administrativ të njësisë së </w:t>
      </w:r>
      <w:r w:rsidR="006165D2">
        <w:rPr>
          <w:szCs w:val="22"/>
          <w:lang w:val="sq-AL"/>
        </w:rPr>
        <w:t>qeverisjes vendore, komuna Fush</w:t>
      </w:r>
      <w:r w:rsidR="00B963E6">
        <w:rPr>
          <w:szCs w:val="22"/>
          <w:lang w:val="sq-AL"/>
        </w:rPr>
        <w:t>ë</w:t>
      </w:r>
      <w:r w:rsidR="006165D2">
        <w:rPr>
          <w:szCs w:val="22"/>
          <w:lang w:val="sq-AL"/>
        </w:rPr>
        <w:t xml:space="preserve"> Kuqe</w:t>
      </w:r>
      <w:r w:rsidR="005E5678">
        <w:rPr>
          <w:szCs w:val="22"/>
          <w:lang w:val="sq-AL"/>
        </w:rPr>
        <w:t>,</w:t>
      </w:r>
      <w:r w:rsidR="006165D2">
        <w:rPr>
          <w:szCs w:val="22"/>
          <w:lang w:val="sq-AL"/>
        </w:rPr>
        <w:t xml:space="preserve"> të qarkut të Lezh</w:t>
      </w:r>
      <w:r w:rsidRPr="002A3A44">
        <w:rPr>
          <w:szCs w:val="22"/>
          <w:lang w:val="sq-AL"/>
        </w:rPr>
        <w:t>ës, që do t’i transferohen në pronësi kësaj njësie.</w:t>
      </w:r>
    </w:p>
    <w:p w:rsidR="00841A74" w:rsidRPr="002A3A44" w:rsidRDefault="00841A74" w:rsidP="00841A74">
      <w:pPr>
        <w:pStyle w:val="Paragrafi"/>
        <w:rPr>
          <w:szCs w:val="22"/>
          <w:lang w:val="sq-AL"/>
        </w:rPr>
      </w:pPr>
      <w:r w:rsidRPr="002A3A44">
        <w:rPr>
          <w:szCs w:val="22"/>
          <w:lang w:val="sq-AL"/>
        </w:rPr>
        <w:t>2. Lista përfundimtare e pronave të paluajt</w:t>
      </w:r>
      <w:r w:rsidR="006165D2">
        <w:rPr>
          <w:szCs w:val="22"/>
          <w:lang w:val="sq-AL"/>
        </w:rPr>
        <w:t>shme, pyje dhe kullota, me 1 (nj</w:t>
      </w:r>
      <w:r w:rsidR="00B963E6">
        <w:rPr>
          <w:szCs w:val="22"/>
          <w:lang w:val="sq-AL"/>
        </w:rPr>
        <w:t>ë</w:t>
      </w:r>
      <w:r w:rsidRPr="002A3A44">
        <w:rPr>
          <w:szCs w:val="22"/>
          <w:lang w:val="sq-AL"/>
        </w:rPr>
        <w:t>) fletë, që përfundon me</w:t>
      </w:r>
      <w:r w:rsidR="006165D2">
        <w:rPr>
          <w:szCs w:val="22"/>
          <w:lang w:val="sq-AL"/>
        </w:rPr>
        <w:t xml:space="preserve"> numrin rendor 5 (pes</w:t>
      </w:r>
      <w:r w:rsidR="00B963E6">
        <w:rPr>
          <w:szCs w:val="22"/>
          <w:lang w:val="sq-AL"/>
        </w:rPr>
        <w:t>ë</w:t>
      </w:r>
      <w:r w:rsidRPr="002A3A44">
        <w:rPr>
          <w:szCs w:val="22"/>
          <w:lang w:val="sq-AL"/>
        </w:rPr>
        <w:t>), dhe lidhja nr.1 i bashkëlidhen këtij vendimi dhe janë pjesë përbërëse e tij.</w:t>
      </w:r>
    </w:p>
    <w:p w:rsidR="00841A74" w:rsidRPr="002A3A44" w:rsidRDefault="00841A74" w:rsidP="00841A74">
      <w:pPr>
        <w:pStyle w:val="Paragrafi"/>
        <w:rPr>
          <w:szCs w:val="22"/>
          <w:lang w:val="sq-AL"/>
        </w:rPr>
      </w:pPr>
      <w:r w:rsidRPr="002A3A44">
        <w:rPr>
          <w:szCs w:val="22"/>
          <w:lang w:val="sq-AL"/>
        </w:rPr>
        <w:t>3. Ngarkohen Ministria e Brendshme, Ministria e Mjedisit, Pyjeve dhe Administrimit të Ujërave, kryeregjistruesi i Pasurive të Paluajtshme të Republikë</w:t>
      </w:r>
      <w:r w:rsidR="006165D2">
        <w:rPr>
          <w:szCs w:val="22"/>
          <w:lang w:val="sq-AL"/>
        </w:rPr>
        <w:t>s së Shqipërisë dhe komuna Fush</w:t>
      </w:r>
      <w:r w:rsidR="00B963E6">
        <w:rPr>
          <w:szCs w:val="22"/>
          <w:lang w:val="sq-AL"/>
        </w:rPr>
        <w:t>ë</w:t>
      </w:r>
      <w:r w:rsidR="006165D2">
        <w:rPr>
          <w:szCs w:val="22"/>
          <w:lang w:val="sq-AL"/>
        </w:rPr>
        <w:t xml:space="preserve"> Kuqe</w:t>
      </w:r>
      <w:r w:rsidRPr="002A3A44">
        <w:rPr>
          <w:szCs w:val="22"/>
          <w:lang w:val="sq-AL"/>
        </w:rPr>
        <w:t xml:space="preserve"> për zbatimin e këtij vendimi.</w:t>
      </w:r>
    </w:p>
    <w:p w:rsidR="00841A74" w:rsidRPr="002A3A44" w:rsidRDefault="00841A74" w:rsidP="00841A74">
      <w:pPr>
        <w:pStyle w:val="Paragrafi"/>
        <w:rPr>
          <w:szCs w:val="22"/>
          <w:lang w:val="sq-AL"/>
        </w:rPr>
      </w:pPr>
      <w:r w:rsidRPr="002A3A44">
        <w:rPr>
          <w:szCs w:val="22"/>
          <w:lang w:val="sq-AL"/>
        </w:rPr>
        <w:t>Ky vendim hyn në fuqi pas botimit në Fletoren Zyrtare.</w:t>
      </w:r>
    </w:p>
    <w:p w:rsidR="00841A74" w:rsidRPr="002A3A44" w:rsidRDefault="00841A74" w:rsidP="00841A74">
      <w:pPr>
        <w:pStyle w:val="Paragrafi"/>
        <w:rPr>
          <w:szCs w:val="22"/>
          <w:lang w:val="sq-AL"/>
        </w:rPr>
      </w:pPr>
    </w:p>
    <w:p w:rsidR="00841A74" w:rsidRPr="002A3A44" w:rsidRDefault="00841A74" w:rsidP="00841A74">
      <w:pPr>
        <w:pStyle w:val="Autoriteti"/>
        <w:keepNext w:val="0"/>
        <w:rPr>
          <w:lang w:val="sq-AL"/>
        </w:rPr>
      </w:pPr>
      <w:r w:rsidRPr="002A3A44">
        <w:rPr>
          <w:lang w:val="sq-AL"/>
        </w:rPr>
        <w:t>Kryeministri</w:t>
      </w:r>
    </w:p>
    <w:p w:rsidR="00841A74" w:rsidRDefault="00841A74" w:rsidP="00841A74">
      <w:pPr>
        <w:pStyle w:val="AutoritetiEmer"/>
        <w:rPr>
          <w:lang w:val="sq-AL"/>
        </w:rPr>
      </w:pPr>
      <w:r w:rsidRPr="002A3A44">
        <w:rPr>
          <w:lang w:val="sq-AL"/>
        </w:rPr>
        <w:t>Sali Berisha</w:t>
      </w:r>
    </w:p>
    <w:p w:rsidR="005E5678" w:rsidRDefault="005E5678" w:rsidP="005E5678"/>
    <w:p w:rsidR="006257CF" w:rsidRDefault="006257CF" w:rsidP="005E5678"/>
    <w:p w:rsidR="006257CF" w:rsidRDefault="006257CF" w:rsidP="005E5678"/>
    <w:p w:rsidR="006257CF" w:rsidRDefault="006257CF" w:rsidP="005E5678"/>
    <w:p w:rsidR="006257CF" w:rsidRDefault="006257CF" w:rsidP="005E5678"/>
    <w:p w:rsidR="006257CF" w:rsidRDefault="006257CF" w:rsidP="005E5678"/>
    <w:p w:rsidR="006257CF" w:rsidRDefault="006257CF" w:rsidP="005E5678"/>
    <w:p w:rsidR="006257CF" w:rsidRDefault="00EB342A" w:rsidP="005E5678">
      <w:r>
        <w:rPr>
          <w:noProof/>
          <w:lang w:val="en-GB" w:eastAsia="en-GB"/>
        </w:rPr>
        <w:drawing>
          <wp:inline distT="0" distB="0" distL="0" distR="0">
            <wp:extent cx="3857625" cy="8886825"/>
            <wp:effectExtent l="0" t="0" r="9525" b="9525"/>
            <wp:docPr id="23" name="Picture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67DB" w:rsidRDefault="004567DB" w:rsidP="004567DB">
      <w:pPr>
        <w:rPr>
          <w:rFonts w:ascii="CG Times" w:hAnsi="CG Times"/>
          <w:sz w:val="22"/>
          <w:szCs w:val="22"/>
        </w:rPr>
      </w:pPr>
      <w:r w:rsidRPr="0074346E">
        <w:rPr>
          <w:rFonts w:ascii="CG Times" w:hAnsi="CG Times"/>
          <w:sz w:val="22"/>
          <w:szCs w:val="22"/>
        </w:rPr>
        <w:t>Nj</w:t>
      </w:r>
      <w:r>
        <w:rPr>
          <w:rFonts w:ascii="CG Times" w:hAnsi="CG Times"/>
          <w:sz w:val="22"/>
          <w:szCs w:val="22"/>
        </w:rPr>
        <w:t>ë</w:t>
      </w:r>
      <w:r w:rsidRPr="0074346E">
        <w:rPr>
          <w:rFonts w:ascii="CG Times" w:hAnsi="CG Times"/>
          <w:sz w:val="22"/>
          <w:szCs w:val="22"/>
        </w:rPr>
        <w:t xml:space="preserve">sia </w:t>
      </w:r>
      <w:r>
        <w:rPr>
          <w:rFonts w:ascii="CG Times" w:hAnsi="CG Times"/>
          <w:sz w:val="22"/>
          <w:szCs w:val="22"/>
        </w:rPr>
        <w:t xml:space="preserve">e qeverisjes vendore:  komuna Fushë Kuqe                  </w:t>
      </w:r>
      <w:r w:rsidR="00C46579">
        <w:rPr>
          <w:rFonts w:ascii="CG Times" w:hAnsi="CG Times"/>
          <w:sz w:val="22"/>
          <w:szCs w:val="22"/>
        </w:rPr>
        <w:t xml:space="preserve">                             </w:t>
      </w:r>
      <w:r>
        <w:rPr>
          <w:rFonts w:ascii="CG Times" w:hAnsi="CG Times"/>
          <w:sz w:val="22"/>
          <w:szCs w:val="22"/>
        </w:rPr>
        <w:t>Lidhja nr.1</w:t>
      </w:r>
    </w:p>
    <w:p w:rsidR="008514B8" w:rsidRDefault="008514B8" w:rsidP="004567DB">
      <w:pPr>
        <w:rPr>
          <w:rFonts w:ascii="CG Times" w:hAnsi="CG Times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5"/>
        <w:gridCol w:w="3096"/>
        <w:gridCol w:w="3096"/>
      </w:tblGrid>
      <w:tr w:rsidR="008514B8" w:rsidRPr="002A4AD1" w:rsidTr="002A4AD1">
        <w:tc>
          <w:tcPr>
            <w:tcW w:w="3095" w:type="dxa"/>
          </w:tcPr>
          <w:p w:rsidR="008514B8" w:rsidRPr="002A4AD1" w:rsidRDefault="008514B8" w:rsidP="002A4AD1">
            <w:pPr>
              <w:jc w:val="center"/>
              <w:rPr>
                <w:rFonts w:ascii="CG Times" w:hAnsi="CG Times"/>
                <w:b/>
                <w:sz w:val="22"/>
                <w:szCs w:val="22"/>
              </w:rPr>
            </w:pPr>
            <w:r w:rsidRPr="002A4AD1">
              <w:rPr>
                <w:rFonts w:ascii="CG Times" w:hAnsi="CG Times"/>
                <w:b/>
                <w:sz w:val="22"/>
                <w:szCs w:val="22"/>
              </w:rPr>
              <w:t>Numrat rendorë të pronave në listën e inventarit</w:t>
            </w:r>
          </w:p>
        </w:tc>
        <w:tc>
          <w:tcPr>
            <w:tcW w:w="3096" w:type="dxa"/>
          </w:tcPr>
          <w:p w:rsidR="008514B8" w:rsidRPr="002A4AD1" w:rsidRDefault="008514B8" w:rsidP="002A4AD1">
            <w:pPr>
              <w:jc w:val="center"/>
              <w:rPr>
                <w:rFonts w:ascii="CG Times" w:hAnsi="CG Times"/>
                <w:b/>
                <w:sz w:val="22"/>
                <w:szCs w:val="22"/>
              </w:rPr>
            </w:pPr>
            <w:r w:rsidRPr="002A4AD1">
              <w:rPr>
                <w:rFonts w:ascii="CG Times" w:hAnsi="CG Times"/>
                <w:b/>
                <w:sz w:val="22"/>
                <w:szCs w:val="22"/>
              </w:rPr>
              <w:t>Fusha e përdorimit të pronës</w:t>
            </w:r>
          </w:p>
        </w:tc>
        <w:tc>
          <w:tcPr>
            <w:tcW w:w="3096" w:type="dxa"/>
          </w:tcPr>
          <w:p w:rsidR="008514B8" w:rsidRPr="002A4AD1" w:rsidRDefault="008514B8" w:rsidP="002A4AD1">
            <w:pPr>
              <w:jc w:val="center"/>
              <w:rPr>
                <w:rFonts w:ascii="CG Times" w:hAnsi="CG Times"/>
                <w:b/>
                <w:sz w:val="22"/>
                <w:szCs w:val="22"/>
              </w:rPr>
            </w:pPr>
            <w:r w:rsidRPr="002A4AD1">
              <w:rPr>
                <w:rFonts w:ascii="CG Times" w:hAnsi="CG Times"/>
                <w:b/>
                <w:sz w:val="22"/>
                <w:szCs w:val="22"/>
              </w:rPr>
              <w:t>Lloji i transferimit</w:t>
            </w:r>
          </w:p>
        </w:tc>
      </w:tr>
      <w:tr w:rsidR="008514B8" w:rsidRPr="002A4AD1" w:rsidTr="002A4AD1">
        <w:tc>
          <w:tcPr>
            <w:tcW w:w="3095" w:type="dxa"/>
          </w:tcPr>
          <w:p w:rsidR="008514B8" w:rsidRPr="002A4AD1" w:rsidRDefault="008514B8" w:rsidP="00355708">
            <w:pPr>
              <w:rPr>
                <w:rFonts w:ascii="CG Times" w:hAnsi="CG Times"/>
                <w:sz w:val="22"/>
                <w:szCs w:val="22"/>
              </w:rPr>
            </w:pPr>
            <w:r w:rsidRPr="002A4AD1">
              <w:rPr>
                <w:rFonts w:ascii="CG Times" w:hAnsi="CG Times"/>
                <w:sz w:val="22"/>
                <w:szCs w:val="22"/>
              </w:rPr>
              <w:t>23-25, 25/1, 52</w:t>
            </w:r>
          </w:p>
        </w:tc>
        <w:tc>
          <w:tcPr>
            <w:tcW w:w="3096" w:type="dxa"/>
          </w:tcPr>
          <w:p w:rsidR="008514B8" w:rsidRPr="002A4AD1" w:rsidRDefault="008514B8" w:rsidP="00355708">
            <w:pPr>
              <w:rPr>
                <w:rFonts w:ascii="CG Times" w:hAnsi="CG Times"/>
                <w:sz w:val="22"/>
                <w:szCs w:val="22"/>
              </w:rPr>
            </w:pPr>
            <w:r w:rsidRPr="002A4AD1">
              <w:rPr>
                <w:rFonts w:ascii="CG Times" w:hAnsi="CG Times"/>
                <w:sz w:val="20"/>
                <w:szCs w:val="22"/>
              </w:rPr>
              <w:t>Sipërfaqe</w:t>
            </w:r>
            <w:r w:rsidRPr="002A4AD1">
              <w:rPr>
                <w:rFonts w:ascii="CG Times" w:hAnsi="CG Times"/>
                <w:sz w:val="22"/>
                <w:szCs w:val="22"/>
              </w:rPr>
              <w:t xml:space="preserve"> pyjore, kullotë</w:t>
            </w:r>
          </w:p>
        </w:tc>
        <w:tc>
          <w:tcPr>
            <w:tcW w:w="3096" w:type="dxa"/>
          </w:tcPr>
          <w:p w:rsidR="008514B8" w:rsidRPr="002A4AD1" w:rsidRDefault="008514B8" w:rsidP="00355708">
            <w:pPr>
              <w:rPr>
                <w:rFonts w:ascii="CG Times" w:hAnsi="CG Times"/>
                <w:sz w:val="22"/>
                <w:szCs w:val="22"/>
              </w:rPr>
            </w:pPr>
            <w:r w:rsidRPr="002A4AD1">
              <w:rPr>
                <w:rFonts w:ascii="CG Times" w:hAnsi="CG Times"/>
                <w:sz w:val="22"/>
                <w:szCs w:val="22"/>
              </w:rPr>
              <w:t>Në pronësi</w:t>
            </w:r>
          </w:p>
        </w:tc>
      </w:tr>
      <w:tr w:rsidR="008514B8" w:rsidRPr="002A4AD1" w:rsidTr="002A4AD1">
        <w:tc>
          <w:tcPr>
            <w:tcW w:w="3095" w:type="dxa"/>
          </w:tcPr>
          <w:p w:rsidR="008514B8" w:rsidRPr="002A4AD1" w:rsidRDefault="008514B8" w:rsidP="004567DB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096" w:type="dxa"/>
          </w:tcPr>
          <w:p w:rsidR="008514B8" w:rsidRPr="002A4AD1" w:rsidRDefault="008514B8" w:rsidP="004567DB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096" w:type="dxa"/>
          </w:tcPr>
          <w:p w:rsidR="008514B8" w:rsidRPr="002A4AD1" w:rsidRDefault="008514B8" w:rsidP="004567DB">
            <w:pPr>
              <w:rPr>
                <w:rFonts w:ascii="CG Times" w:hAnsi="CG Times"/>
                <w:sz w:val="22"/>
                <w:szCs w:val="22"/>
              </w:rPr>
            </w:pPr>
          </w:p>
        </w:tc>
      </w:tr>
    </w:tbl>
    <w:p w:rsidR="008514B8" w:rsidRDefault="008514B8" w:rsidP="004567DB">
      <w:pPr>
        <w:rPr>
          <w:rFonts w:ascii="CG Times" w:hAnsi="CG Times"/>
          <w:sz w:val="22"/>
          <w:szCs w:val="22"/>
        </w:rPr>
      </w:pPr>
    </w:p>
    <w:p w:rsidR="00841A74" w:rsidRPr="002A3A44" w:rsidRDefault="00841A74" w:rsidP="00841A74">
      <w:pPr>
        <w:pStyle w:val="Akti"/>
        <w:keepNext w:val="0"/>
        <w:rPr>
          <w:lang w:val="sq-AL"/>
        </w:rPr>
      </w:pPr>
      <w:r w:rsidRPr="002A3A44">
        <w:rPr>
          <w:lang w:val="sq-AL"/>
        </w:rPr>
        <w:t>Vendim</w:t>
      </w:r>
    </w:p>
    <w:p w:rsidR="00841A74" w:rsidRPr="002A3A44" w:rsidRDefault="006165D2" w:rsidP="00841A74">
      <w:pPr>
        <w:pStyle w:val="NumriData"/>
        <w:keepNext w:val="0"/>
        <w:rPr>
          <w:szCs w:val="22"/>
          <w:lang w:val="sq-AL"/>
        </w:rPr>
      </w:pPr>
      <w:r>
        <w:rPr>
          <w:szCs w:val="22"/>
          <w:lang w:val="sq-AL"/>
        </w:rPr>
        <w:t>Nr.890, datë 11</w:t>
      </w:r>
      <w:r w:rsidR="00841A74" w:rsidRPr="002A3A44">
        <w:rPr>
          <w:szCs w:val="22"/>
          <w:lang w:val="sq-AL"/>
        </w:rPr>
        <w:t>.6.2008</w:t>
      </w:r>
    </w:p>
    <w:p w:rsidR="00841A74" w:rsidRPr="002A3A44" w:rsidRDefault="00841A74" w:rsidP="00841A74">
      <w:pPr>
        <w:pStyle w:val="Paragrafi"/>
        <w:rPr>
          <w:szCs w:val="22"/>
          <w:lang w:val="sq-AL"/>
        </w:rPr>
      </w:pPr>
    </w:p>
    <w:p w:rsidR="00841A74" w:rsidRPr="002A3A44" w:rsidRDefault="00841A74" w:rsidP="00841A74">
      <w:pPr>
        <w:pStyle w:val="Titulli"/>
        <w:keepNext w:val="0"/>
        <w:rPr>
          <w:lang w:val="sq-AL"/>
        </w:rPr>
      </w:pPr>
      <w:r w:rsidRPr="002A3A44">
        <w:rPr>
          <w:lang w:val="sq-AL"/>
        </w:rPr>
        <w:t xml:space="preserve">Për miratimin e listës përfundimtare të pronave, pyje dhe kullota, që do të transferohen në pronësi të njësisë së </w:t>
      </w:r>
      <w:r w:rsidR="006165D2">
        <w:rPr>
          <w:lang w:val="sq-AL"/>
        </w:rPr>
        <w:t>qeverisjes vendore, komuna SK</w:t>
      </w:r>
      <w:r w:rsidR="00B963E6">
        <w:rPr>
          <w:lang w:val="sq-AL"/>
        </w:rPr>
        <w:t>Ë</w:t>
      </w:r>
      <w:r w:rsidR="006165D2">
        <w:rPr>
          <w:lang w:val="sq-AL"/>
        </w:rPr>
        <w:t>NDERBEGAS</w:t>
      </w:r>
      <w:r w:rsidR="005E5678">
        <w:rPr>
          <w:lang w:val="sq-AL"/>
        </w:rPr>
        <w:t>,</w:t>
      </w:r>
      <w:r w:rsidR="006165D2">
        <w:rPr>
          <w:lang w:val="sq-AL"/>
        </w:rPr>
        <w:t xml:space="preserve"> të qarkut të ELBASANIT</w:t>
      </w:r>
    </w:p>
    <w:p w:rsidR="00841A74" w:rsidRPr="002A3A44" w:rsidRDefault="00841A74" w:rsidP="00841A74">
      <w:pPr>
        <w:pStyle w:val="Paragrafi"/>
        <w:rPr>
          <w:szCs w:val="22"/>
          <w:lang w:val="sq-AL"/>
        </w:rPr>
      </w:pPr>
    </w:p>
    <w:p w:rsidR="00841A74" w:rsidRPr="002A3A44" w:rsidRDefault="00841A74" w:rsidP="00841A74">
      <w:pPr>
        <w:pStyle w:val="BazLigjPropozues"/>
        <w:keepNext w:val="0"/>
        <w:rPr>
          <w:lang w:val="sq-AL"/>
        </w:rPr>
      </w:pPr>
      <w:r w:rsidRPr="002A3A44">
        <w:rPr>
          <w:lang w:val="sq-AL"/>
        </w:rPr>
        <w:t>Në mbështetje të nenit 100 të Kushtetutës, të neneve 2, 3 e 17 të ligjit nr.8744, datë 22.2.2001 “Për transferimin e pronave të paluajtshme publike të shtetit në njësitë e qeverisjes vendore”, të ndryshuar, dhe të nenit 23 të ligjit nr.9385, datë 4.5.2005 “Për pyjet dhe shërbimin pyjor”, të ndryshuar, me propozimin e Ministrit të Mjedisit, Pyjeve dhe Administrimit të Ujërave dhe të Ministrit të Brendshëm, Këshilli i Ministrave</w:t>
      </w:r>
    </w:p>
    <w:p w:rsidR="00841A74" w:rsidRPr="002A3A44" w:rsidRDefault="00841A74" w:rsidP="00841A74">
      <w:pPr>
        <w:pStyle w:val="Paragrafi"/>
        <w:rPr>
          <w:szCs w:val="22"/>
          <w:lang w:val="sq-AL"/>
        </w:rPr>
      </w:pPr>
    </w:p>
    <w:p w:rsidR="00841A74" w:rsidRPr="002A3A44" w:rsidRDefault="00841A74" w:rsidP="00841A74">
      <w:pPr>
        <w:pStyle w:val="VENDOSI"/>
        <w:keepNext w:val="0"/>
        <w:rPr>
          <w:lang w:val="sq-AL"/>
        </w:rPr>
      </w:pPr>
      <w:r w:rsidRPr="002A3A44">
        <w:rPr>
          <w:lang w:val="sq-AL"/>
        </w:rPr>
        <w:t>Vendosi:</w:t>
      </w:r>
    </w:p>
    <w:p w:rsidR="00841A74" w:rsidRPr="002A3A44" w:rsidRDefault="00841A74" w:rsidP="00841A74">
      <w:pPr>
        <w:pStyle w:val="Paragrafi"/>
        <w:rPr>
          <w:szCs w:val="22"/>
          <w:lang w:val="sq-AL"/>
        </w:rPr>
      </w:pPr>
    </w:p>
    <w:p w:rsidR="00841A74" w:rsidRPr="002A3A44" w:rsidRDefault="00841A74" w:rsidP="00841A74">
      <w:pPr>
        <w:pStyle w:val="Paragrafi"/>
        <w:rPr>
          <w:szCs w:val="22"/>
          <w:lang w:val="sq-AL"/>
        </w:rPr>
      </w:pPr>
      <w:r w:rsidRPr="002A3A44">
        <w:rPr>
          <w:szCs w:val="22"/>
          <w:lang w:val="sq-AL"/>
        </w:rPr>
        <w:t>1. Miratimin e listës përfundimtare të pronave të paluajtshme publike, pyje dhe kullota, që janë në juridiksionin territorial dhe administrativ të njësisë së qeverisjes</w:t>
      </w:r>
      <w:r w:rsidR="006165D2">
        <w:rPr>
          <w:szCs w:val="22"/>
          <w:lang w:val="sq-AL"/>
        </w:rPr>
        <w:t xml:space="preserve"> vendore, komuna Sk</w:t>
      </w:r>
      <w:r w:rsidR="00B963E6">
        <w:rPr>
          <w:szCs w:val="22"/>
          <w:lang w:val="sq-AL"/>
        </w:rPr>
        <w:t>ë</w:t>
      </w:r>
      <w:r w:rsidR="006165D2">
        <w:rPr>
          <w:szCs w:val="22"/>
          <w:lang w:val="sq-AL"/>
        </w:rPr>
        <w:t>nderbegas</w:t>
      </w:r>
      <w:r w:rsidR="005E5678">
        <w:rPr>
          <w:szCs w:val="22"/>
          <w:lang w:val="sq-AL"/>
        </w:rPr>
        <w:t>,</w:t>
      </w:r>
      <w:r w:rsidR="006165D2">
        <w:rPr>
          <w:szCs w:val="22"/>
          <w:lang w:val="sq-AL"/>
        </w:rPr>
        <w:t xml:space="preserve"> të qarkut të Elbasanit</w:t>
      </w:r>
      <w:r w:rsidRPr="002A3A44">
        <w:rPr>
          <w:szCs w:val="22"/>
          <w:lang w:val="sq-AL"/>
        </w:rPr>
        <w:t>, që do t’i transferohen në pronësi kësaj njësie.</w:t>
      </w:r>
    </w:p>
    <w:p w:rsidR="00841A74" w:rsidRPr="002A3A44" w:rsidRDefault="00841A74" w:rsidP="00841A74">
      <w:pPr>
        <w:pStyle w:val="Paragrafi"/>
        <w:rPr>
          <w:szCs w:val="22"/>
          <w:lang w:val="sq-AL"/>
        </w:rPr>
      </w:pPr>
      <w:r w:rsidRPr="002A3A44">
        <w:rPr>
          <w:szCs w:val="22"/>
          <w:lang w:val="sq-AL"/>
        </w:rPr>
        <w:t>2. Lista përfundimtare e pronave të paluajt</w:t>
      </w:r>
      <w:r w:rsidR="00B963E6">
        <w:rPr>
          <w:szCs w:val="22"/>
          <w:lang w:val="sq-AL"/>
        </w:rPr>
        <w:t>shme, pyje dhe kullota, me 10 (dhjetë</w:t>
      </w:r>
      <w:r w:rsidRPr="002A3A44">
        <w:rPr>
          <w:szCs w:val="22"/>
          <w:lang w:val="sq-AL"/>
        </w:rPr>
        <w:t>) fletë, që përfundon me</w:t>
      </w:r>
      <w:r w:rsidR="00B963E6">
        <w:rPr>
          <w:szCs w:val="22"/>
          <w:lang w:val="sq-AL"/>
        </w:rPr>
        <w:t xml:space="preserve"> numrin rendor 385 (treqind e tetëdhjetë e pesë</w:t>
      </w:r>
      <w:r w:rsidRPr="002A3A44">
        <w:rPr>
          <w:szCs w:val="22"/>
          <w:lang w:val="sq-AL"/>
        </w:rPr>
        <w:t>), dhe lidhja nr.1 i bashkëlidhen këtij vendimi dhe janë pjesë përbërëse e tij.</w:t>
      </w:r>
    </w:p>
    <w:p w:rsidR="00841A74" w:rsidRPr="002A3A44" w:rsidRDefault="00841A74" w:rsidP="00841A74">
      <w:pPr>
        <w:pStyle w:val="Paragrafi"/>
        <w:rPr>
          <w:szCs w:val="22"/>
          <w:lang w:val="sq-AL"/>
        </w:rPr>
      </w:pPr>
      <w:r w:rsidRPr="002A3A44">
        <w:rPr>
          <w:szCs w:val="22"/>
          <w:lang w:val="sq-AL"/>
        </w:rPr>
        <w:t>3. Ngarkohen Ministria e Brendshme, Ministria e Mjedisit, Pyjeve dhe Administrimit të Ujërave, kryeregjistruesi i Pasurive të Paluajtshme të Republikë</w:t>
      </w:r>
      <w:r w:rsidR="00B963E6">
        <w:rPr>
          <w:szCs w:val="22"/>
          <w:lang w:val="sq-AL"/>
        </w:rPr>
        <w:t>s së Shqipërisë dhe komuna Skënderbegas</w:t>
      </w:r>
      <w:r w:rsidRPr="002A3A44">
        <w:rPr>
          <w:szCs w:val="22"/>
          <w:lang w:val="sq-AL"/>
        </w:rPr>
        <w:t xml:space="preserve"> për zbatimin e këtij vendimi.</w:t>
      </w:r>
    </w:p>
    <w:p w:rsidR="00841A74" w:rsidRPr="002A3A44" w:rsidRDefault="00841A74" w:rsidP="00841A74">
      <w:pPr>
        <w:pStyle w:val="Paragrafi"/>
        <w:rPr>
          <w:szCs w:val="22"/>
          <w:lang w:val="sq-AL"/>
        </w:rPr>
      </w:pPr>
      <w:r w:rsidRPr="002A3A44">
        <w:rPr>
          <w:szCs w:val="22"/>
          <w:lang w:val="sq-AL"/>
        </w:rPr>
        <w:t>Ky vendim hyn në fuqi pas botimit në Fletoren Zyrtare.</w:t>
      </w:r>
    </w:p>
    <w:p w:rsidR="00841A74" w:rsidRPr="002A3A44" w:rsidRDefault="00841A74" w:rsidP="00841A74">
      <w:pPr>
        <w:pStyle w:val="Paragrafi"/>
        <w:rPr>
          <w:szCs w:val="22"/>
          <w:lang w:val="sq-AL"/>
        </w:rPr>
      </w:pPr>
    </w:p>
    <w:p w:rsidR="00841A74" w:rsidRPr="002A3A44" w:rsidRDefault="00841A74" w:rsidP="00841A74">
      <w:pPr>
        <w:pStyle w:val="Autoriteti"/>
        <w:keepNext w:val="0"/>
        <w:rPr>
          <w:lang w:val="sq-AL"/>
        </w:rPr>
      </w:pPr>
      <w:r w:rsidRPr="002A3A44">
        <w:rPr>
          <w:lang w:val="sq-AL"/>
        </w:rPr>
        <w:t>Kryeministri</w:t>
      </w:r>
    </w:p>
    <w:p w:rsidR="00841A74" w:rsidRDefault="00841A74" w:rsidP="00841A74">
      <w:pPr>
        <w:pStyle w:val="AutoritetiEmer"/>
        <w:rPr>
          <w:lang w:val="sq-AL"/>
        </w:rPr>
      </w:pPr>
      <w:r w:rsidRPr="002A3A44">
        <w:rPr>
          <w:lang w:val="sq-AL"/>
        </w:rPr>
        <w:t>Sali Berisha</w:t>
      </w:r>
    </w:p>
    <w:p w:rsidR="00703C61" w:rsidRDefault="00703C61" w:rsidP="00703C61"/>
    <w:p w:rsidR="00703C61" w:rsidRPr="00703C61" w:rsidRDefault="00703C61" w:rsidP="00703C61"/>
    <w:p w:rsidR="00841A74" w:rsidRPr="002A3A44" w:rsidRDefault="00841A74" w:rsidP="00841A74">
      <w:pPr>
        <w:rPr>
          <w:sz w:val="22"/>
          <w:szCs w:val="22"/>
        </w:rPr>
      </w:pPr>
    </w:p>
    <w:p w:rsidR="00703C61" w:rsidRDefault="00703C61" w:rsidP="00703C61"/>
    <w:p w:rsidR="00A51E8D" w:rsidRDefault="00A51E8D" w:rsidP="00703C61">
      <w:pPr>
        <w:rPr>
          <w:rFonts w:ascii="CG Times" w:hAnsi="CG Times"/>
          <w:sz w:val="22"/>
          <w:szCs w:val="22"/>
        </w:rPr>
      </w:pPr>
    </w:p>
    <w:p w:rsidR="00A51E8D" w:rsidRDefault="00EB342A" w:rsidP="00703C61">
      <w:pPr>
        <w:rPr>
          <w:rFonts w:ascii="CG Times" w:hAnsi="CG Times"/>
          <w:sz w:val="22"/>
          <w:szCs w:val="22"/>
        </w:rPr>
      </w:pPr>
      <w:r w:rsidRPr="00A51E8D">
        <w:rPr>
          <w:rFonts w:ascii="CG Times" w:hAnsi="CG Times"/>
          <w:noProof/>
          <w:sz w:val="22"/>
          <w:szCs w:val="22"/>
          <w:lang w:val="en-GB" w:eastAsia="en-GB"/>
        </w:rPr>
        <w:drawing>
          <wp:inline distT="0" distB="0" distL="0" distR="0">
            <wp:extent cx="5676900" cy="8886825"/>
            <wp:effectExtent l="0" t="0" r="0" b="9525"/>
            <wp:docPr id="24" name="Picture 2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E8D" w:rsidRDefault="00EB342A" w:rsidP="00703C61">
      <w:pPr>
        <w:rPr>
          <w:rFonts w:ascii="CG Times" w:hAnsi="CG Times"/>
          <w:sz w:val="22"/>
          <w:szCs w:val="22"/>
        </w:rPr>
      </w:pPr>
      <w:r w:rsidRPr="00F76A56">
        <w:rPr>
          <w:rFonts w:ascii="CG Times" w:hAnsi="CG Times"/>
          <w:noProof/>
          <w:sz w:val="22"/>
          <w:szCs w:val="22"/>
          <w:lang w:val="en-GB" w:eastAsia="en-GB"/>
        </w:rPr>
        <w:drawing>
          <wp:inline distT="0" distB="0" distL="0" distR="0">
            <wp:extent cx="5753100" cy="8677275"/>
            <wp:effectExtent l="0" t="0" r="0" b="9525"/>
            <wp:docPr id="25" name="Picture 25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67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E8D" w:rsidRDefault="00EB342A" w:rsidP="00703C61">
      <w:pPr>
        <w:rPr>
          <w:rFonts w:ascii="CG Times" w:hAnsi="CG Times"/>
          <w:sz w:val="22"/>
          <w:szCs w:val="22"/>
        </w:rPr>
      </w:pPr>
      <w:r w:rsidRPr="00F76A56">
        <w:rPr>
          <w:rFonts w:ascii="CG Times" w:hAnsi="CG Times"/>
          <w:noProof/>
          <w:sz w:val="22"/>
          <w:szCs w:val="22"/>
          <w:lang w:val="en-GB" w:eastAsia="en-GB"/>
        </w:rPr>
        <w:drawing>
          <wp:inline distT="0" distB="0" distL="0" distR="0">
            <wp:extent cx="5753100" cy="8553450"/>
            <wp:effectExtent l="0" t="0" r="0" b="0"/>
            <wp:docPr id="26" name="Picture 26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55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E8D" w:rsidRDefault="00EB342A" w:rsidP="00703C61">
      <w:pPr>
        <w:rPr>
          <w:rFonts w:ascii="CG Times" w:hAnsi="CG Times"/>
          <w:sz w:val="22"/>
          <w:szCs w:val="22"/>
        </w:rPr>
      </w:pPr>
      <w:r w:rsidRPr="00F76A56">
        <w:rPr>
          <w:rFonts w:ascii="CG Times" w:hAnsi="CG Times"/>
          <w:noProof/>
          <w:sz w:val="22"/>
          <w:szCs w:val="22"/>
          <w:lang w:val="en-GB" w:eastAsia="en-GB"/>
        </w:rPr>
        <w:drawing>
          <wp:inline distT="0" distB="0" distL="0" distR="0">
            <wp:extent cx="5762625" cy="8515350"/>
            <wp:effectExtent l="0" t="0" r="9525" b="0"/>
            <wp:docPr id="27" name="Picture 27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51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A56" w:rsidRDefault="00EB342A" w:rsidP="00703C61">
      <w:pPr>
        <w:rPr>
          <w:rFonts w:ascii="CG Times" w:hAnsi="CG Times"/>
          <w:sz w:val="22"/>
          <w:szCs w:val="22"/>
        </w:rPr>
      </w:pPr>
      <w:r w:rsidRPr="00F76A56">
        <w:rPr>
          <w:rFonts w:ascii="CG Times" w:hAnsi="CG Times"/>
          <w:noProof/>
          <w:sz w:val="22"/>
          <w:szCs w:val="22"/>
          <w:lang w:val="en-GB" w:eastAsia="en-GB"/>
        </w:rPr>
        <w:drawing>
          <wp:inline distT="0" distB="0" distL="0" distR="0">
            <wp:extent cx="5753100" cy="8677275"/>
            <wp:effectExtent l="0" t="0" r="0" b="9525"/>
            <wp:docPr id="28" name="Picture 28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67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A56" w:rsidRDefault="00EB342A" w:rsidP="00703C61">
      <w:pPr>
        <w:rPr>
          <w:rFonts w:ascii="CG Times" w:hAnsi="CG Times"/>
          <w:sz w:val="22"/>
          <w:szCs w:val="22"/>
        </w:rPr>
      </w:pPr>
      <w:r w:rsidRPr="00F76A56">
        <w:rPr>
          <w:rFonts w:ascii="CG Times" w:hAnsi="CG Times"/>
          <w:noProof/>
          <w:sz w:val="22"/>
          <w:szCs w:val="22"/>
          <w:lang w:val="en-GB" w:eastAsia="en-GB"/>
        </w:rPr>
        <w:drawing>
          <wp:inline distT="0" distB="0" distL="0" distR="0">
            <wp:extent cx="5638800" cy="8801100"/>
            <wp:effectExtent l="0" t="0" r="0" b="0"/>
            <wp:docPr id="29" name="Picture 29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880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A56" w:rsidRDefault="00EB342A" w:rsidP="00703C61">
      <w:pPr>
        <w:rPr>
          <w:rFonts w:ascii="CG Times" w:hAnsi="CG Times"/>
          <w:sz w:val="22"/>
          <w:szCs w:val="22"/>
        </w:rPr>
      </w:pPr>
      <w:r w:rsidRPr="00D53005">
        <w:rPr>
          <w:rFonts w:ascii="CG Times" w:hAnsi="CG Times"/>
          <w:noProof/>
          <w:sz w:val="22"/>
          <w:szCs w:val="22"/>
          <w:lang w:val="en-GB" w:eastAsia="en-GB"/>
        </w:rPr>
        <w:drawing>
          <wp:inline distT="0" distB="0" distL="0" distR="0">
            <wp:extent cx="5753100" cy="8648700"/>
            <wp:effectExtent l="0" t="0" r="0" b="0"/>
            <wp:docPr id="30" name="Picture 30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3005" w:rsidRDefault="00EB342A" w:rsidP="00703C61">
      <w:pPr>
        <w:rPr>
          <w:rFonts w:ascii="CG Times" w:hAnsi="CG Times"/>
          <w:sz w:val="22"/>
          <w:szCs w:val="22"/>
        </w:rPr>
      </w:pPr>
      <w:r w:rsidRPr="00D53005">
        <w:rPr>
          <w:rFonts w:ascii="CG Times" w:hAnsi="CG Times"/>
          <w:noProof/>
          <w:sz w:val="22"/>
          <w:szCs w:val="22"/>
          <w:lang w:val="en-GB" w:eastAsia="en-GB"/>
        </w:rPr>
        <w:drawing>
          <wp:inline distT="0" distB="0" distL="0" distR="0">
            <wp:extent cx="5753100" cy="8715375"/>
            <wp:effectExtent l="0" t="0" r="0" b="9525"/>
            <wp:docPr id="31" name="Picture 31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8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71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3005" w:rsidRDefault="00EB342A" w:rsidP="00703C61">
      <w:pPr>
        <w:rPr>
          <w:rFonts w:ascii="CG Times" w:hAnsi="CG Times"/>
          <w:sz w:val="22"/>
          <w:szCs w:val="22"/>
        </w:rPr>
      </w:pPr>
      <w:r w:rsidRPr="00D53005">
        <w:rPr>
          <w:rFonts w:ascii="CG Times" w:hAnsi="CG Times"/>
          <w:noProof/>
          <w:sz w:val="22"/>
          <w:szCs w:val="22"/>
          <w:lang w:val="en-GB" w:eastAsia="en-GB"/>
        </w:rPr>
        <w:drawing>
          <wp:inline distT="0" distB="0" distL="0" distR="0">
            <wp:extent cx="5753100" cy="8582025"/>
            <wp:effectExtent l="0" t="0" r="0" b="9525"/>
            <wp:docPr id="32" name="Picture 32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9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58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3005" w:rsidRDefault="00EB342A" w:rsidP="00703C61">
      <w:pPr>
        <w:rPr>
          <w:rFonts w:ascii="CG Times" w:hAnsi="CG Times"/>
          <w:sz w:val="22"/>
          <w:szCs w:val="22"/>
        </w:rPr>
      </w:pPr>
      <w:r w:rsidRPr="00D53005">
        <w:rPr>
          <w:rFonts w:ascii="CG Times" w:hAnsi="CG Times"/>
          <w:noProof/>
          <w:sz w:val="22"/>
          <w:szCs w:val="22"/>
          <w:lang w:val="en-GB" w:eastAsia="en-GB"/>
        </w:rPr>
        <w:drawing>
          <wp:inline distT="0" distB="0" distL="0" distR="0">
            <wp:extent cx="5543550" cy="8886825"/>
            <wp:effectExtent l="0" t="0" r="0" b="9525"/>
            <wp:docPr id="33" name="Picture 33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10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A56" w:rsidRDefault="00F76A56" w:rsidP="00703C61">
      <w:pPr>
        <w:rPr>
          <w:rFonts w:ascii="CG Times" w:hAnsi="CG Times"/>
          <w:sz w:val="22"/>
          <w:szCs w:val="22"/>
        </w:rPr>
      </w:pPr>
    </w:p>
    <w:p w:rsidR="00703C61" w:rsidRDefault="00703C61" w:rsidP="00703C61">
      <w:pPr>
        <w:rPr>
          <w:rFonts w:ascii="CG Times" w:hAnsi="CG Times"/>
          <w:sz w:val="22"/>
          <w:szCs w:val="22"/>
        </w:rPr>
      </w:pPr>
      <w:r w:rsidRPr="00D905B8">
        <w:rPr>
          <w:rFonts w:ascii="CG Times" w:hAnsi="CG Times"/>
          <w:sz w:val="22"/>
          <w:szCs w:val="22"/>
        </w:rPr>
        <w:t>Nj</w:t>
      </w:r>
      <w:r>
        <w:rPr>
          <w:rFonts w:ascii="CG Times" w:hAnsi="CG Times"/>
          <w:sz w:val="22"/>
          <w:szCs w:val="22"/>
        </w:rPr>
        <w:t>ë</w:t>
      </w:r>
      <w:r w:rsidRPr="00D905B8">
        <w:rPr>
          <w:rFonts w:ascii="CG Times" w:hAnsi="CG Times"/>
          <w:sz w:val="22"/>
          <w:szCs w:val="22"/>
        </w:rPr>
        <w:t xml:space="preserve">sia </w:t>
      </w:r>
      <w:r>
        <w:rPr>
          <w:rFonts w:ascii="CG Times" w:hAnsi="CG Times"/>
          <w:sz w:val="22"/>
          <w:szCs w:val="22"/>
        </w:rPr>
        <w:t>e qeverisjes vendore:  komuna Skënderbegas                                           Lidhja nr.1</w:t>
      </w:r>
    </w:p>
    <w:p w:rsidR="008514B8" w:rsidRDefault="008514B8" w:rsidP="00703C61">
      <w:pPr>
        <w:rPr>
          <w:rFonts w:ascii="CG Times" w:hAnsi="CG Times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5"/>
        <w:gridCol w:w="3096"/>
        <w:gridCol w:w="3096"/>
      </w:tblGrid>
      <w:tr w:rsidR="008514B8" w:rsidRPr="002A4AD1" w:rsidTr="002A4AD1">
        <w:tc>
          <w:tcPr>
            <w:tcW w:w="3095" w:type="dxa"/>
          </w:tcPr>
          <w:p w:rsidR="008514B8" w:rsidRPr="002A4AD1" w:rsidRDefault="008514B8" w:rsidP="002A4AD1">
            <w:pPr>
              <w:jc w:val="center"/>
              <w:rPr>
                <w:sz w:val="22"/>
                <w:szCs w:val="22"/>
              </w:rPr>
            </w:pPr>
            <w:r w:rsidRPr="002A4AD1">
              <w:rPr>
                <w:rFonts w:ascii="CG Times" w:hAnsi="CG Times"/>
                <w:b/>
                <w:sz w:val="22"/>
                <w:szCs w:val="22"/>
              </w:rPr>
              <w:t>Numrat rendorë të pronave në listën e inventarit</w:t>
            </w:r>
          </w:p>
        </w:tc>
        <w:tc>
          <w:tcPr>
            <w:tcW w:w="3096" w:type="dxa"/>
          </w:tcPr>
          <w:p w:rsidR="008514B8" w:rsidRPr="002A4AD1" w:rsidRDefault="008514B8" w:rsidP="002A4AD1">
            <w:pPr>
              <w:jc w:val="center"/>
              <w:rPr>
                <w:sz w:val="22"/>
                <w:szCs w:val="22"/>
              </w:rPr>
            </w:pPr>
            <w:r w:rsidRPr="002A4AD1">
              <w:rPr>
                <w:rFonts w:ascii="CG Times" w:hAnsi="CG Times"/>
                <w:b/>
                <w:sz w:val="22"/>
                <w:szCs w:val="22"/>
              </w:rPr>
              <w:t>Fusha e përdorimit të pronës</w:t>
            </w:r>
          </w:p>
        </w:tc>
        <w:tc>
          <w:tcPr>
            <w:tcW w:w="3096" w:type="dxa"/>
          </w:tcPr>
          <w:p w:rsidR="008514B8" w:rsidRPr="002A4AD1" w:rsidRDefault="008514B8" w:rsidP="002A4AD1">
            <w:pPr>
              <w:jc w:val="center"/>
              <w:rPr>
                <w:sz w:val="22"/>
                <w:szCs w:val="22"/>
              </w:rPr>
            </w:pPr>
            <w:r w:rsidRPr="002A4AD1">
              <w:rPr>
                <w:rFonts w:ascii="CG Times" w:hAnsi="CG Times"/>
                <w:b/>
                <w:sz w:val="22"/>
                <w:szCs w:val="22"/>
              </w:rPr>
              <w:t>Lloji i transferimit</w:t>
            </w:r>
          </w:p>
        </w:tc>
      </w:tr>
      <w:tr w:rsidR="008514B8" w:rsidRPr="002A4AD1" w:rsidTr="002A4AD1">
        <w:tc>
          <w:tcPr>
            <w:tcW w:w="3095" w:type="dxa"/>
          </w:tcPr>
          <w:p w:rsidR="008514B8" w:rsidRPr="002A4AD1" w:rsidRDefault="008514B8" w:rsidP="002A4AD1">
            <w:pPr>
              <w:jc w:val="both"/>
              <w:rPr>
                <w:rFonts w:ascii="CG Times" w:hAnsi="CG Times"/>
                <w:sz w:val="22"/>
                <w:szCs w:val="22"/>
              </w:rPr>
            </w:pPr>
            <w:r w:rsidRPr="002A4AD1">
              <w:rPr>
                <w:rFonts w:ascii="CG Times" w:hAnsi="CG Times"/>
                <w:sz w:val="22"/>
                <w:szCs w:val="22"/>
              </w:rPr>
              <w:t>101-111; 113-126; 128-138; 140-427;</w:t>
            </w:r>
          </w:p>
        </w:tc>
        <w:tc>
          <w:tcPr>
            <w:tcW w:w="3096" w:type="dxa"/>
          </w:tcPr>
          <w:p w:rsidR="008514B8" w:rsidRPr="002A4AD1" w:rsidRDefault="008514B8" w:rsidP="00355708">
            <w:pPr>
              <w:rPr>
                <w:sz w:val="22"/>
                <w:szCs w:val="22"/>
              </w:rPr>
            </w:pPr>
            <w:r w:rsidRPr="002A4AD1">
              <w:rPr>
                <w:rFonts w:ascii="CG Times" w:hAnsi="CG Times"/>
                <w:sz w:val="22"/>
                <w:szCs w:val="22"/>
              </w:rPr>
              <w:t>Pyje, kullota, të tjera</w:t>
            </w:r>
          </w:p>
        </w:tc>
        <w:tc>
          <w:tcPr>
            <w:tcW w:w="3096" w:type="dxa"/>
          </w:tcPr>
          <w:p w:rsidR="008514B8" w:rsidRPr="002A4AD1" w:rsidRDefault="008514B8" w:rsidP="002A4AD1">
            <w:pPr>
              <w:jc w:val="both"/>
              <w:rPr>
                <w:sz w:val="22"/>
                <w:szCs w:val="22"/>
              </w:rPr>
            </w:pPr>
            <w:r w:rsidRPr="002A4AD1">
              <w:rPr>
                <w:rFonts w:ascii="CG Times" w:hAnsi="CG Times"/>
                <w:sz w:val="22"/>
                <w:szCs w:val="22"/>
              </w:rPr>
              <w:t>Në pronësi</w:t>
            </w:r>
          </w:p>
        </w:tc>
      </w:tr>
      <w:tr w:rsidR="008514B8" w:rsidRPr="002A4AD1" w:rsidTr="002A4AD1">
        <w:tc>
          <w:tcPr>
            <w:tcW w:w="3095" w:type="dxa"/>
          </w:tcPr>
          <w:p w:rsidR="008514B8" w:rsidRPr="002A4AD1" w:rsidRDefault="008514B8" w:rsidP="002A4AD1">
            <w:pPr>
              <w:jc w:val="both"/>
              <w:rPr>
                <w:rFonts w:ascii="CG Times" w:hAnsi="CG Times"/>
                <w:sz w:val="22"/>
                <w:szCs w:val="22"/>
              </w:rPr>
            </w:pPr>
            <w:r w:rsidRPr="002A4AD1">
              <w:rPr>
                <w:rFonts w:ascii="CG Times" w:hAnsi="CG Times"/>
                <w:sz w:val="22"/>
                <w:szCs w:val="22"/>
              </w:rPr>
              <w:t>437-453; 455-478; 481-501</w:t>
            </w:r>
          </w:p>
        </w:tc>
        <w:tc>
          <w:tcPr>
            <w:tcW w:w="3096" w:type="dxa"/>
          </w:tcPr>
          <w:p w:rsidR="008514B8" w:rsidRPr="002A4AD1" w:rsidRDefault="008514B8" w:rsidP="00355708">
            <w:pPr>
              <w:rPr>
                <w:sz w:val="22"/>
                <w:szCs w:val="22"/>
              </w:rPr>
            </w:pPr>
            <w:r w:rsidRPr="002A4AD1">
              <w:rPr>
                <w:rFonts w:ascii="CG Times" w:hAnsi="CG Times"/>
                <w:sz w:val="22"/>
                <w:szCs w:val="22"/>
              </w:rPr>
              <w:t>Pyje, kullota, të tjera</w:t>
            </w:r>
          </w:p>
        </w:tc>
        <w:tc>
          <w:tcPr>
            <w:tcW w:w="3096" w:type="dxa"/>
          </w:tcPr>
          <w:p w:rsidR="008514B8" w:rsidRPr="002A4AD1" w:rsidRDefault="008514B8" w:rsidP="002A4AD1">
            <w:pPr>
              <w:jc w:val="both"/>
              <w:rPr>
                <w:sz w:val="22"/>
                <w:szCs w:val="22"/>
              </w:rPr>
            </w:pPr>
            <w:r w:rsidRPr="002A4AD1">
              <w:rPr>
                <w:rFonts w:ascii="CG Times" w:hAnsi="CG Times"/>
                <w:sz w:val="22"/>
                <w:szCs w:val="22"/>
              </w:rPr>
              <w:t xml:space="preserve">Në pronësi </w:t>
            </w:r>
          </w:p>
        </w:tc>
      </w:tr>
    </w:tbl>
    <w:p w:rsidR="008514B8" w:rsidRDefault="008514B8" w:rsidP="00703C61">
      <w:pPr>
        <w:rPr>
          <w:rFonts w:ascii="CG Times" w:hAnsi="CG Times"/>
          <w:sz w:val="22"/>
          <w:szCs w:val="22"/>
        </w:rPr>
      </w:pPr>
    </w:p>
    <w:p w:rsidR="00703C61" w:rsidRDefault="00703C61" w:rsidP="00703C61">
      <w:pPr>
        <w:rPr>
          <w:rFonts w:ascii="CG Times" w:hAnsi="CG Times"/>
          <w:sz w:val="22"/>
          <w:szCs w:val="22"/>
        </w:rPr>
      </w:pPr>
    </w:p>
    <w:p w:rsidR="0094583A" w:rsidRDefault="0094583A" w:rsidP="00AA6FF9">
      <w:pPr>
        <w:pStyle w:val="Paragrafi"/>
      </w:pPr>
    </w:p>
    <w:p w:rsidR="002A70E3" w:rsidRDefault="002A70E3" w:rsidP="002A70E3">
      <w:pPr>
        <w:widowControl w:val="0"/>
        <w:rPr>
          <w:rFonts w:ascii="CG Times" w:hAnsi="CG Times"/>
          <w:sz w:val="22"/>
          <w:szCs w:val="22"/>
        </w:rPr>
      </w:pPr>
    </w:p>
    <w:p w:rsidR="001E0489" w:rsidRDefault="001E0489" w:rsidP="00AA6FF9">
      <w:pPr>
        <w:pStyle w:val="Paragrafi"/>
      </w:pPr>
    </w:p>
    <w:sectPr w:rsidR="001E0489" w:rsidSect="006B622C">
      <w:footerReference w:type="even" r:id="rId39"/>
      <w:footerReference w:type="default" r:id="rId40"/>
      <w:pgSz w:w="11907" w:h="16840" w:code="9"/>
      <w:pgMar w:top="1418" w:right="1418" w:bottom="1418" w:left="1418" w:header="1304" w:footer="1134" w:gutter="0"/>
      <w:pgNumType w:start="485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4DD1" w:rsidRDefault="000C4DD1">
      <w:r>
        <w:separator/>
      </w:r>
    </w:p>
  </w:endnote>
  <w:endnote w:type="continuationSeparator" w:id="0">
    <w:p w:rsidR="000C4DD1" w:rsidRDefault="000C4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33DB" w:rsidRDefault="003533DB" w:rsidP="0011401C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533DB" w:rsidRDefault="003533DB" w:rsidP="0011401C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33DB" w:rsidRDefault="003533DB" w:rsidP="0011401C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4DD1" w:rsidRDefault="000C4DD1">
      <w:r>
        <w:separator/>
      </w:r>
    </w:p>
  </w:footnote>
  <w:footnote w:type="continuationSeparator" w:id="0">
    <w:p w:rsidR="000C4DD1" w:rsidRDefault="000C4D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5D4451E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5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D18BF"/>
    <w:rsid w:val="00015DD4"/>
    <w:rsid w:val="000179E6"/>
    <w:rsid w:val="0003156F"/>
    <w:rsid w:val="00080E9A"/>
    <w:rsid w:val="00081305"/>
    <w:rsid w:val="00082C27"/>
    <w:rsid w:val="000A170A"/>
    <w:rsid w:val="000A7773"/>
    <w:rsid w:val="000B1A71"/>
    <w:rsid w:val="000B2C8F"/>
    <w:rsid w:val="000C4DD1"/>
    <w:rsid w:val="000D4930"/>
    <w:rsid w:val="000D73EF"/>
    <w:rsid w:val="0011401C"/>
    <w:rsid w:val="00117027"/>
    <w:rsid w:val="00163457"/>
    <w:rsid w:val="00174748"/>
    <w:rsid w:val="001B24D6"/>
    <w:rsid w:val="001B39CF"/>
    <w:rsid w:val="001C29C6"/>
    <w:rsid w:val="001E0489"/>
    <w:rsid w:val="001E2992"/>
    <w:rsid w:val="002106DA"/>
    <w:rsid w:val="00211625"/>
    <w:rsid w:val="00212E61"/>
    <w:rsid w:val="002314C3"/>
    <w:rsid w:val="00277C2C"/>
    <w:rsid w:val="002942AD"/>
    <w:rsid w:val="002A4AD1"/>
    <w:rsid w:val="002A63FE"/>
    <w:rsid w:val="002A70E3"/>
    <w:rsid w:val="002B0382"/>
    <w:rsid w:val="002C2566"/>
    <w:rsid w:val="002F1D4F"/>
    <w:rsid w:val="003037AF"/>
    <w:rsid w:val="00352E09"/>
    <w:rsid w:val="003533DB"/>
    <w:rsid w:val="00355708"/>
    <w:rsid w:val="00360993"/>
    <w:rsid w:val="00366F7A"/>
    <w:rsid w:val="00370F7E"/>
    <w:rsid w:val="003B0D62"/>
    <w:rsid w:val="003C56F8"/>
    <w:rsid w:val="004041AB"/>
    <w:rsid w:val="00427ADF"/>
    <w:rsid w:val="004302C1"/>
    <w:rsid w:val="004323AA"/>
    <w:rsid w:val="004567DB"/>
    <w:rsid w:val="00495353"/>
    <w:rsid w:val="00497320"/>
    <w:rsid w:val="004A02DD"/>
    <w:rsid w:val="004D18BF"/>
    <w:rsid w:val="004D765F"/>
    <w:rsid w:val="004E11B5"/>
    <w:rsid w:val="00504169"/>
    <w:rsid w:val="00563B4F"/>
    <w:rsid w:val="0058025D"/>
    <w:rsid w:val="005A325E"/>
    <w:rsid w:val="005A3E14"/>
    <w:rsid w:val="005A426B"/>
    <w:rsid w:val="005C3CC4"/>
    <w:rsid w:val="005D1A3E"/>
    <w:rsid w:val="005D511C"/>
    <w:rsid w:val="005E2218"/>
    <w:rsid w:val="005E5678"/>
    <w:rsid w:val="005F5B45"/>
    <w:rsid w:val="006165D2"/>
    <w:rsid w:val="00616826"/>
    <w:rsid w:val="006257CF"/>
    <w:rsid w:val="006328FE"/>
    <w:rsid w:val="00636425"/>
    <w:rsid w:val="006724E5"/>
    <w:rsid w:val="00694663"/>
    <w:rsid w:val="006B622C"/>
    <w:rsid w:val="006B766D"/>
    <w:rsid w:val="006D3C92"/>
    <w:rsid w:val="006E4A21"/>
    <w:rsid w:val="006F59CA"/>
    <w:rsid w:val="00703C61"/>
    <w:rsid w:val="00705400"/>
    <w:rsid w:val="007218B4"/>
    <w:rsid w:val="00727629"/>
    <w:rsid w:val="0073374D"/>
    <w:rsid w:val="00734F24"/>
    <w:rsid w:val="0074346E"/>
    <w:rsid w:val="00763507"/>
    <w:rsid w:val="0076592D"/>
    <w:rsid w:val="007C4AC3"/>
    <w:rsid w:val="007E3B97"/>
    <w:rsid w:val="008014CC"/>
    <w:rsid w:val="00833524"/>
    <w:rsid w:val="00836F0F"/>
    <w:rsid w:val="00841A74"/>
    <w:rsid w:val="00842BE1"/>
    <w:rsid w:val="00846E0A"/>
    <w:rsid w:val="008514B8"/>
    <w:rsid w:val="00855A12"/>
    <w:rsid w:val="00872162"/>
    <w:rsid w:val="00875DAC"/>
    <w:rsid w:val="008851E1"/>
    <w:rsid w:val="008A155F"/>
    <w:rsid w:val="008B0B16"/>
    <w:rsid w:val="008E6E05"/>
    <w:rsid w:val="008F18CD"/>
    <w:rsid w:val="00911379"/>
    <w:rsid w:val="0091531D"/>
    <w:rsid w:val="0094583A"/>
    <w:rsid w:val="00957B3E"/>
    <w:rsid w:val="00967DD8"/>
    <w:rsid w:val="009749B9"/>
    <w:rsid w:val="009E4065"/>
    <w:rsid w:val="009E5D01"/>
    <w:rsid w:val="009F4BDB"/>
    <w:rsid w:val="009F5766"/>
    <w:rsid w:val="009F7A82"/>
    <w:rsid w:val="00A0424A"/>
    <w:rsid w:val="00A21163"/>
    <w:rsid w:val="00A235B6"/>
    <w:rsid w:val="00A33EA1"/>
    <w:rsid w:val="00A41A45"/>
    <w:rsid w:val="00A44CA7"/>
    <w:rsid w:val="00A51E8D"/>
    <w:rsid w:val="00A75D06"/>
    <w:rsid w:val="00A87A6B"/>
    <w:rsid w:val="00AA6FF9"/>
    <w:rsid w:val="00AD6DEF"/>
    <w:rsid w:val="00AE5ED9"/>
    <w:rsid w:val="00AF68A3"/>
    <w:rsid w:val="00B04163"/>
    <w:rsid w:val="00B20921"/>
    <w:rsid w:val="00B2413E"/>
    <w:rsid w:val="00B36247"/>
    <w:rsid w:val="00B45BB1"/>
    <w:rsid w:val="00B508D2"/>
    <w:rsid w:val="00B80821"/>
    <w:rsid w:val="00B9180B"/>
    <w:rsid w:val="00B963E6"/>
    <w:rsid w:val="00BB21F7"/>
    <w:rsid w:val="00BC5042"/>
    <w:rsid w:val="00BF5788"/>
    <w:rsid w:val="00C32A6F"/>
    <w:rsid w:val="00C35EA7"/>
    <w:rsid w:val="00C44629"/>
    <w:rsid w:val="00C46579"/>
    <w:rsid w:val="00C604F3"/>
    <w:rsid w:val="00C75F52"/>
    <w:rsid w:val="00C82E95"/>
    <w:rsid w:val="00C841A5"/>
    <w:rsid w:val="00C842EF"/>
    <w:rsid w:val="00C90A5F"/>
    <w:rsid w:val="00CB61A7"/>
    <w:rsid w:val="00CC248E"/>
    <w:rsid w:val="00CC24D7"/>
    <w:rsid w:val="00CF1AB3"/>
    <w:rsid w:val="00D01B04"/>
    <w:rsid w:val="00D0453D"/>
    <w:rsid w:val="00D10329"/>
    <w:rsid w:val="00D1124B"/>
    <w:rsid w:val="00D165E2"/>
    <w:rsid w:val="00D319A3"/>
    <w:rsid w:val="00D53005"/>
    <w:rsid w:val="00D81501"/>
    <w:rsid w:val="00D905B8"/>
    <w:rsid w:val="00DE3F9B"/>
    <w:rsid w:val="00E17BC4"/>
    <w:rsid w:val="00E36E6C"/>
    <w:rsid w:val="00E427B3"/>
    <w:rsid w:val="00EA1F52"/>
    <w:rsid w:val="00EA56B6"/>
    <w:rsid w:val="00EB342A"/>
    <w:rsid w:val="00EC7B6C"/>
    <w:rsid w:val="00ED0909"/>
    <w:rsid w:val="00F104D0"/>
    <w:rsid w:val="00F22C14"/>
    <w:rsid w:val="00F24DA0"/>
    <w:rsid w:val="00F515A6"/>
    <w:rsid w:val="00F76A56"/>
    <w:rsid w:val="00F81035"/>
    <w:rsid w:val="00FA2830"/>
    <w:rsid w:val="00FB3087"/>
    <w:rsid w:val="00FC6695"/>
    <w:rsid w:val="00FC7D76"/>
    <w:rsid w:val="00FD0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3716DBC-400C-49F1-827E-361EE5683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sq-AL" w:eastAsia="en-US"/>
    </w:rPr>
  </w:style>
  <w:style w:type="paragraph" w:styleId="Heading1">
    <w:name w:val="heading 1"/>
    <w:aliases w:val=" Carattere"/>
    <w:basedOn w:val="Normal"/>
    <w:next w:val="Normal"/>
    <w:qFormat/>
    <w:rsid w:val="0016345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163457"/>
    <w:pPr>
      <w:widowControl w:val="0"/>
      <w:spacing w:after="160" w:line="240" w:lineRule="exact"/>
      <w:jc w:val="both"/>
    </w:pPr>
    <w:rPr>
      <w:rFonts w:ascii="Tahoma" w:hAnsi="Tahoma"/>
      <w:sz w:val="22"/>
      <w:szCs w:val="22"/>
    </w:rPr>
  </w:style>
  <w:style w:type="character" w:customStyle="1" w:styleId="CharChar1">
    <w:name w:val=" Char Char1"/>
    <w:rsid w:val="00163457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163457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163457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163457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16345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163457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163457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163457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rsid w:val="00163457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163457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163457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16345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163457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163457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163457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163457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163457"/>
    <w:pPr>
      <w:widowControl w:val="0"/>
      <w:spacing w:before="240" w:after="240"/>
      <w:jc w:val="both"/>
    </w:pPr>
    <w:rPr>
      <w:rFonts w:ascii="Trebuchet MS" w:hAnsi="Trebuchet MS"/>
      <w:sz w:val="20"/>
      <w:szCs w:val="22"/>
    </w:rPr>
  </w:style>
  <w:style w:type="character" w:customStyle="1" w:styleId="bulletmenumraChar">
    <w:name w:val="bullet me numra Char"/>
    <w:rsid w:val="00163457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163457"/>
    <w:pPr>
      <w:widowControl w:val="0"/>
      <w:spacing w:before="60" w:after="60"/>
      <w:jc w:val="both"/>
    </w:pPr>
    <w:rPr>
      <w:rFonts w:ascii="Trebuchet MS" w:hAnsi="Trebuchet MS"/>
      <w:sz w:val="22"/>
      <w:szCs w:val="22"/>
    </w:rPr>
  </w:style>
  <w:style w:type="paragraph" w:customStyle="1" w:styleId="BULLETUDHEZIM">
    <w:name w:val="BULLET UDHEZIM"/>
    <w:basedOn w:val="Normal"/>
    <w:rsid w:val="00163457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  <w:sz w:val="22"/>
      <w:szCs w:val="22"/>
    </w:rPr>
  </w:style>
  <w:style w:type="character" w:customStyle="1" w:styleId="CharChar">
    <w:name w:val="Char Char"/>
    <w:locked/>
    <w:rsid w:val="00163457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163457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16345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163457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163457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rsid w:val="00163457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rsid w:val="00163457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rsid w:val="00163457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rsid w:val="00163457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rsid w:val="00163457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163457"/>
    <w:pPr>
      <w:pageBreakBefore/>
      <w:spacing w:before="360" w:after="360"/>
      <w:jc w:val="both"/>
    </w:pPr>
    <w:rPr>
      <w:rFonts w:ascii="Trebuchet MS" w:hAnsi="Trebuchet MS"/>
      <w:sz w:val="36"/>
      <w:szCs w:val="36"/>
      <w:lang w:val="en-US"/>
    </w:rPr>
  </w:style>
  <w:style w:type="paragraph" w:customStyle="1" w:styleId="Institucioni">
    <w:name w:val="Institucioni"/>
    <w:next w:val="Normal"/>
    <w:rsid w:val="0016345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163457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16345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16345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163457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163457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163457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163457"/>
    <w:pPr>
      <w:widowControl w:val="0"/>
      <w:spacing w:after="120"/>
    </w:pPr>
    <w:rPr>
      <w:rFonts w:ascii="Trebuchet MS" w:hAnsi="Trebuchet MS"/>
      <w:sz w:val="22"/>
      <w:szCs w:val="20"/>
      <w:lang w:eastAsia="zh-CN"/>
    </w:rPr>
  </w:style>
  <w:style w:type="character" w:customStyle="1" w:styleId="ListBullet2Char">
    <w:name w:val="List Bullet 2 Char"/>
    <w:aliases w:val="List me numra Char"/>
    <w:rsid w:val="00163457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rsid w:val="00163457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163457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  <w:lang w:val="en-US"/>
    </w:rPr>
  </w:style>
  <w:style w:type="paragraph" w:styleId="ListBullet2">
    <w:name w:val="List Bullet 2"/>
    <w:basedOn w:val="Normal"/>
    <w:autoRedefine/>
    <w:rsid w:val="00163457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163457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dryshimet">
    <w:name w:val="Ndryshimet"/>
    <w:next w:val="Normal"/>
    <w:rsid w:val="00163457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163457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163457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16345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163457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163457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163457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163457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163457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163457"/>
    <w:pPr>
      <w:widowControl w:val="0"/>
      <w:spacing w:before="120" w:after="240"/>
      <w:jc w:val="both"/>
    </w:pPr>
    <w:rPr>
      <w:rFonts w:ascii="Trebuchet MS" w:hAnsi="Trebuchet MS"/>
      <w:sz w:val="22"/>
      <w:szCs w:val="22"/>
    </w:rPr>
  </w:style>
  <w:style w:type="character" w:customStyle="1" w:styleId="paraChar">
    <w:name w:val="para Char"/>
    <w:rsid w:val="00163457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163457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163457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</w:rPr>
  </w:style>
  <w:style w:type="paragraph" w:customStyle="1" w:styleId="para-indent">
    <w:name w:val="para-indent"/>
    <w:basedOn w:val="para"/>
    <w:rsid w:val="00163457"/>
    <w:pPr>
      <w:ind w:left="720"/>
    </w:pPr>
  </w:style>
  <w:style w:type="paragraph" w:customStyle="1" w:styleId="Pas">
    <w:name w:val="Pas"/>
    <w:basedOn w:val="Normal"/>
    <w:rsid w:val="00163457"/>
    <w:pPr>
      <w:widowControl w:val="0"/>
    </w:pPr>
    <w:rPr>
      <w:rFonts w:ascii="CG Times" w:hAnsi="CG Times"/>
      <w:sz w:val="22"/>
      <w:szCs w:val="22"/>
    </w:rPr>
  </w:style>
  <w:style w:type="paragraph" w:customStyle="1" w:styleId="Pika">
    <w:name w:val="Pika"/>
    <w:next w:val="Normal"/>
    <w:autoRedefine/>
    <w:rsid w:val="00163457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163457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16345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16345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163457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163457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163457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163457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rsid w:val="00163457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163457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163457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163457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163457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eastAsia="en-GB"/>
    </w:rPr>
  </w:style>
  <w:style w:type="paragraph" w:styleId="BodyText">
    <w:name w:val="Body Text"/>
    <w:basedOn w:val="Normal"/>
    <w:rsid w:val="00163457"/>
    <w:pPr>
      <w:spacing w:after="120"/>
    </w:pPr>
  </w:style>
  <w:style w:type="paragraph" w:customStyle="1" w:styleId="TableFootnote">
    <w:name w:val="Table Footnote"/>
    <w:basedOn w:val="Normal"/>
    <w:rsid w:val="00163457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163457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163457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CharChar">
    <w:name w:val="Titulli Char Char"/>
    <w:next w:val="Normal"/>
    <w:link w:val="TitulliCharCharChar"/>
    <w:rsid w:val="00163457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CharChar">
    <w:name w:val="Titulli Char Char Char"/>
    <w:link w:val="TitulliCharChar"/>
    <w:rsid w:val="00841A74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TitulliCharChar1">
    <w:name w:val="Titulli Char Char1"/>
    <w:rsid w:val="00163457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16345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163457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16345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xl22">
    <w:name w:val="xl22"/>
    <w:basedOn w:val="Normal"/>
    <w:rsid w:val="00163457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  <w:lang w:val="en-US"/>
    </w:rPr>
  </w:style>
  <w:style w:type="paragraph" w:customStyle="1" w:styleId="xl23">
    <w:name w:val="xl23"/>
    <w:basedOn w:val="Normal"/>
    <w:rsid w:val="00163457"/>
    <w:pPr>
      <w:spacing w:before="100" w:beforeAutospacing="1" w:after="100" w:afterAutospacing="1"/>
    </w:pPr>
    <w:rPr>
      <w:rFonts w:ascii="Book Antiqua" w:hAnsi="Book Antiqua"/>
      <w:sz w:val="20"/>
      <w:szCs w:val="20"/>
      <w:lang w:val="en-US"/>
    </w:rPr>
  </w:style>
  <w:style w:type="paragraph" w:customStyle="1" w:styleId="xl24">
    <w:name w:val="xl24"/>
    <w:basedOn w:val="Normal"/>
    <w:rsid w:val="00163457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163457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16345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16345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16345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163457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/>
    </w:rPr>
  </w:style>
  <w:style w:type="paragraph" w:customStyle="1" w:styleId="xl30">
    <w:name w:val="xl30"/>
    <w:basedOn w:val="Normal"/>
    <w:rsid w:val="0016345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  <w:lang w:val="en-US"/>
    </w:rPr>
  </w:style>
  <w:style w:type="paragraph" w:customStyle="1" w:styleId="xl31">
    <w:name w:val="xl31"/>
    <w:basedOn w:val="Normal"/>
    <w:rsid w:val="00163457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  <w:lang w:val="en-US"/>
    </w:rPr>
  </w:style>
  <w:style w:type="paragraph" w:customStyle="1" w:styleId="xl32">
    <w:name w:val="xl32"/>
    <w:basedOn w:val="Normal"/>
    <w:rsid w:val="0016345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/>
    </w:rPr>
  </w:style>
  <w:style w:type="paragraph" w:customStyle="1" w:styleId="xl33">
    <w:name w:val="xl33"/>
    <w:basedOn w:val="Normal"/>
    <w:rsid w:val="0016345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val="en-US"/>
    </w:rPr>
  </w:style>
  <w:style w:type="paragraph" w:customStyle="1" w:styleId="xl34">
    <w:name w:val="xl34"/>
    <w:basedOn w:val="Normal"/>
    <w:rsid w:val="0016345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val="en-US"/>
    </w:rPr>
  </w:style>
  <w:style w:type="paragraph" w:customStyle="1" w:styleId="xl35">
    <w:name w:val="xl35"/>
    <w:basedOn w:val="Normal"/>
    <w:rsid w:val="0016345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val="en-US"/>
    </w:rPr>
  </w:style>
  <w:style w:type="paragraph" w:customStyle="1" w:styleId="xl36">
    <w:name w:val="xl36"/>
    <w:basedOn w:val="Normal"/>
    <w:rsid w:val="0016345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val="en-US"/>
    </w:rPr>
  </w:style>
  <w:style w:type="paragraph" w:customStyle="1" w:styleId="xl37">
    <w:name w:val="xl37"/>
    <w:basedOn w:val="Normal"/>
    <w:rsid w:val="0016345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val="en-US"/>
    </w:rPr>
  </w:style>
  <w:style w:type="paragraph" w:customStyle="1" w:styleId="xl38">
    <w:name w:val="xl38"/>
    <w:basedOn w:val="Normal"/>
    <w:rsid w:val="0016345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val="en-US"/>
    </w:rPr>
  </w:style>
  <w:style w:type="paragraph" w:customStyle="1" w:styleId="xl39">
    <w:name w:val="xl39"/>
    <w:basedOn w:val="Normal"/>
    <w:rsid w:val="001634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/>
    </w:rPr>
  </w:style>
  <w:style w:type="paragraph" w:customStyle="1" w:styleId="xl40">
    <w:name w:val="xl40"/>
    <w:basedOn w:val="Normal"/>
    <w:rsid w:val="001634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n-US"/>
    </w:rPr>
  </w:style>
  <w:style w:type="paragraph" w:customStyle="1" w:styleId="xl41">
    <w:name w:val="xl41"/>
    <w:basedOn w:val="Normal"/>
    <w:rsid w:val="0016345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  <w:lang w:val="en-US"/>
    </w:rPr>
  </w:style>
  <w:style w:type="paragraph" w:customStyle="1" w:styleId="xl42">
    <w:name w:val="xl42"/>
    <w:basedOn w:val="Normal"/>
    <w:rsid w:val="001634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  <w:lang w:val="en-US"/>
    </w:rPr>
  </w:style>
  <w:style w:type="paragraph" w:customStyle="1" w:styleId="xl43">
    <w:name w:val="xl43"/>
    <w:basedOn w:val="Normal"/>
    <w:rsid w:val="0016345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  <w:lang w:val="en-US"/>
    </w:rPr>
  </w:style>
  <w:style w:type="paragraph" w:customStyle="1" w:styleId="xl44">
    <w:name w:val="xl44"/>
    <w:basedOn w:val="Normal"/>
    <w:rsid w:val="0016345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n-US"/>
    </w:rPr>
  </w:style>
  <w:style w:type="paragraph" w:customStyle="1" w:styleId="xl45">
    <w:name w:val="xl45"/>
    <w:basedOn w:val="Normal"/>
    <w:rsid w:val="0016345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n-US"/>
    </w:rPr>
  </w:style>
  <w:style w:type="paragraph" w:customStyle="1" w:styleId="xl46">
    <w:name w:val="xl46"/>
    <w:basedOn w:val="Normal"/>
    <w:rsid w:val="00163457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163457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rsid w:val="00957B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ulli">
    <w:name w:val="Titulli"/>
    <w:next w:val="Normal"/>
    <w:rsid w:val="00841A74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/>
    </w:rPr>
  </w:style>
  <w:style w:type="paragraph" w:styleId="Footer">
    <w:name w:val="footer"/>
    <w:basedOn w:val="Normal"/>
    <w:rsid w:val="0011401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140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footer" Target="footer1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theme" Target="theme/theme1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2339</Words>
  <Characters>13337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15645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MiraD</dc:creator>
  <cp:keywords/>
  <dc:description/>
  <cp:lastModifiedBy>Inida Noga</cp:lastModifiedBy>
  <cp:revision>2</cp:revision>
  <cp:lastPrinted>2008-07-14T13:40:00Z</cp:lastPrinted>
  <dcterms:created xsi:type="dcterms:W3CDTF">2019-02-15T15:09:00Z</dcterms:created>
  <dcterms:modified xsi:type="dcterms:W3CDTF">2019-02-15T15:09:00Z</dcterms:modified>
</cp:coreProperties>
</file>