
<file path=[Content_Types].xml><?xml version="1.0" encoding="utf-8"?>
<Types xmlns="http://schemas.openxmlformats.org/package/2006/content-types">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6903" w:rsidRDefault="000C6903" w:rsidP="000C6903">
      <w:pPr>
        <w:pStyle w:val="Akti"/>
      </w:pPr>
      <w:bookmarkStart w:id="0" w:name="_GoBack"/>
      <w:bookmarkEnd w:id="0"/>
      <w:r>
        <w:t>Vendim</w:t>
      </w:r>
    </w:p>
    <w:p w:rsidR="000C6903" w:rsidRDefault="000C6903" w:rsidP="000C6903">
      <w:pPr>
        <w:pStyle w:val="NumriData"/>
      </w:pPr>
      <w:r>
        <w:t>Nr.1023, datë 9.7.2008</w:t>
      </w:r>
    </w:p>
    <w:p w:rsidR="000C6903" w:rsidRDefault="000C6903" w:rsidP="000C6903">
      <w:pPr>
        <w:pStyle w:val="Paragrafi"/>
      </w:pPr>
    </w:p>
    <w:p w:rsidR="00A261A6" w:rsidRDefault="000C6903" w:rsidP="00A261A6">
      <w:pPr>
        <w:pStyle w:val="Titulli"/>
      </w:pPr>
      <w:r w:rsidRPr="00715797">
        <w:t xml:space="preserve">Për miratimin e raportit vjetor “Për ndihmat shtetërore </w:t>
      </w:r>
    </w:p>
    <w:p w:rsidR="000C6903" w:rsidRPr="00715797" w:rsidRDefault="000C6903" w:rsidP="00A261A6">
      <w:pPr>
        <w:pStyle w:val="Titulli"/>
      </w:pPr>
      <w:r w:rsidRPr="00715797">
        <w:t>në vitin 2007”</w:t>
      </w:r>
    </w:p>
    <w:p w:rsidR="000C6903" w:rsidRPr="00715797" w:rsidRDefault="000C6903" w:rsidP="000C6903">
      <w:pPr>
        <w:pStyle w:val="Paragrafi"/>
      </w:pPr>
    </w:p>
    <w:p w:rsidR="000C6903" w:rsidRPr="005B7D6F" w:rsidRDefault="000C6903" w:rsidP="000C6903">
      <w:pPr>
        <w:pStyle w:val="Paragrafi"/>
      </w:pPr>
      <w:r w:rsidRPr="005B7D6F">
        <w:t>Në mbështetje të nenit 100 të Kushtetutës dhe të</w:t>
      </w:r>
      <w:r>
        <w:t xml:space="preserve"> neneve 17 shkronja “dh”</w:t>
      </w:r>
      <w:r w:rsidRPr="005B7D6F">
        <w:t>, 18, shkronja “e“, dhe 32, pika 2, të ligjit nr.9374, datë</w:t>
      </w:r>
      <w:r>
        <w:t xml:space="preserve"> 21.4.2005</w:t>
      </w:r>
      <w:r w:rsidRPr="005B7D6F">
        <w:t xml:space="preserve"> “Për ndihmën shtetë</w:t>
      </w:r>
      <w:r>
        <w:t>rore”</w:t>
      </w:r>
      <w:r w:rsidRPr="005B7D6F">
        <w:t>, me propozimin e Ministrit të Ekonomisë, Tregtisë dhe Energjetikës, Këshilli i Ministrave</w:t>
      </w:r>
    </w:p>
    <w:p w:rsidR="000C6903" w:rsidRPr="00715797" w:rsidRDefault="000C6903" w:rsidP="000C6903">
      <w:pPr>
        <w:pStyle w:val="Paragrafi"/>
      </w:pPr>
    </w:p>
    <w:p w:rsidR="000C6903" w:rsidRDefault="000C6903" w:rsidP="000C6903">
      <w:pPr>
        <w:pStyle w:val="VENDOSI"/>
      </w:pPr>
      <w:r>
        <w:t>Vendosi:</w:t>
      </w:r>
    </w:p>
    <w:p w:rsidR="000C6903" w:rsidRDefault="000C6903" w:rsidP="000C6903">
      <w:pPr>
        <w:pStyle w:val="Paragrafi"/>
        <w:rPr>
          <w:lang w:val="de-DE"/>
        </w:rPr>
      </w:pPr>
    </w:p>
    <w:p w:rsidR="000C6903" w:rsidRDefault="000C6903" w:rsidP="000C6903">
      <w:pPr>
        <w:pStyle w:val="Paragrafi"/>
        <w:rPr>
          <w:lang w:val="de-DE"/>
        </w:rPr>
      </w:pPr>
      <w:r>
        <w:rPr>
          <w:lang w:val="de-DE"/>
        </w:rPr>
        <w:t>Miratimin e raportit vjetor “Për ndihmat shtetërore në vitin 2007</w:t>
      </w:r>
      <w:r>
        <w:t>”</w:t>
      </w:r>
      <w:r>
        <w:rPr>
          <w:lang w:val="de-DE"/>
        </w:rPr>
        <w:t>, sipas tekstit, që i bashkëlidhet këtij vendimi.</w:t>
      </w:r>
    </w:p>
    <w:p w:rsidR="000C6903" w:rsidRDefault="000C6903" w:rsidP="000C6903">
      <w:pPr>
        <w:pStyle w:val="Paragrafi"/>
        <w:rPr>
          <w:lang w:val="de-DE"/>
        </w:rPr>
      </w:pPr>
      <w:r>
        <w:rPr>
          <w:lang w:val="de-DE"/>
        </w:rPr>
        <w:t>Ky vendim hyn në fuqi pas botimit në Fletoren Zyrtare.</w:t>
      </w:r>
    </w:p>
    <w:p w:rsidR="000C6903" w:rsidRDefault="000C6903" w:rsidP="000C6903">
      <w:pPr>
        <w:pStyle w:val="Paragrafi"/>
        <w:rPr>
          <w:lang w:val="de-DE"/>
        </w:rPr>
      </w:pPr>
    </w:p>
    <w:p w:rsidR="000C6903" w:rsidRDefault="000C6903" w:rsidP="000C6903">
      <w:pPr>
        <w:pStyle w:val="Autoriteti"/>
      </w:pPr>
      <w:r>
        <w:t>Kryeministri</w:t>
      </w:r>
    </w:p>
    <w:p w:rsidR="000C6903" w:rsidRDefault="000C6903" w:rsidP="000C6903">
      <w:pPr>
        <w:pStyle w:val="AutoritetiEmer"/>
      </w:pPr>
      <w:r>
        <w:t>Sali Berisha</w:t>
      </w:r>
    </w:p>
    <w:p w:rsidR="000C6903" w:rsidRDefault="000C6903" w:rsidP="000C6903">
      <w:pPr>
        <w:pStyle w:val="Paragrafi"/>
        <w:rPr>
          <w:lang w:val="de-DE"/>
        </w:rPr>
      </w:pPr>
    </w:p>
    <w:p w:rsidR="000C6903" w:rsidRDefault="000C6903" w:rsidP="000C6903">
      <w:pPr>
        <w:pStyle w:val="TitulliTitull"/>
      </w:pPr>
      <w:r>
        <w:t>Raporti vjetor për ndihmat shtetërore të vitit 2007</w:t>
      </w:r>
    </w:p>
    <w:p w:rsidR="000C6903" w:rsidRPr="00715797" w:rsidRDefault="000C6903" w:rsidP="000C6903">
      <w:pPr>
        <w:rPr>
          <w:lang w:val="de-DE"/>
        </w:rPr>
      </w:pPr>
    </w:p>
    <w:p w:rsidR="000C6903" w:rsidRDefault="000C6903" w:rsidP="000C6903">
      <w:pPr>
        <w:pStyle w:val="Paragrafi"/>
      </w:pPr>
      <w:r w:rsidRPr="007A48F5">
        <w:t xml:space="preserve">TABELA E SHKURTIMEVE </w:t>
      </w:r>
    </w:p>
    <w:p w:rsidR="000C6903" w:rsidRPr="007A48F5" w:rsidRDefault="000C6903" w:rsidP="000C6903">
      <w:pPr>
        <w:pStyle w:val="Paragrafi"/>
      </w:pPr>
    </w:p>
    <w:p w:rsidR="000C6903" w:rsidRDefault="000C6903" w:rsidP="000C6903">
      <w:pPr>
        <w:pStyle w:val="Paragrafi"/>
      </w:pPr>
      <w:r w:rsidRPr="007A48F5">
        <w:t xml:space="preserve">CEFTA </w:t>
      </w:r>
      <w:r>
        <w:tab/>
      </w:r>
      <w:r w:rsidRPr="007A48F5">
        <w:t xml:space="preserve">Marrëveshja e Tregtisë së lirë të Evropës Qendrore </w:t>
      </w:r>
    </w:p>
    <w:p w:rsidR="000C6903" w:rsidRPr="007A48F5" w:rsidRDefault="000C6903" w:rsidP="000C6903">
      <w:pPr>
        <w:pStyle w:val="Paragrafi"/>
      </w:pPr>
      <w:r w:rsidRPr="007A48F5">
        <w:t xml:space="preserve">PE </w:t>
      </w:r>
      <w:r>
        <w:tab/>
      </w:r>
      <w:r>
        <w:tab/>
      </w:r>
      <w:r w:rsidRPr="007A48F5">
        <w:t xml:space="preserve">Parteneriteti Europian KE Komuniteti Europian BE Bashkimi Europian </w:t>
      </w:r>
    </w:p>
    <w:p w:rsidR="000C6903" w:rsidRDefault="000C6903" w:rsidP="000C6903">
      <w:pPr>
        <w:pStyle w:val="Paragrafi"/>
      </w:pPr>
      <w:r w:rsidRPr="007A48F5">
        <w:t xml:space="preserve">GATS </w:t>
      </w:r>
      <w:r>
        <w:tab/>
      </w:r>
      <w:r>
        <w:tab/>
      </w:r>
      <w:r w:rsidRPr="007A48F5">
        <w:t xml:space="preserve">Marrëveshja e Përgjithshme për Shërbimet Tregtare </w:t>
      </w:r>
    </w:p>
    <w:p w:rsidR="000C6903" w:rsidRDefault="000C6903" w:rsidP="000C6903">
      <w:pPr>
        <w:pStyle w:val="Paragrafi"/>
      </w:pPr>
      <w:r w:rsidRPr="007A48F5">
        <w:t xml:space="preserve">GATT </w:t>
      </w:r>
      <w:r>
        <w:tab/>
      </w:r>
      <w:r>
        <w:tab/>
      </w:r>
      <w:r w:rsidRPr="007A48F5">
        <w:t xml:space="preserve">Marrëveshja e Përgjithshme për Tarifat dhe Tregtinë </w:t>
      </w:r>
    </w:p>
    <w:p w:rsidR="000C6903" w:rsidRDefault="000C6903" w:rsidP="000C6903">
      <w:pPr>
        <w:pStyle w:val="Paragrafi"/>
      </w:pPr>
      <w:r w:rsidRPr="007A48F5">
        <w:t xml:space="preserve">PPB </w:t>
      </w:r>
      <w:r>
        <w:tab/>
      </w:r>
      <w:r>
        <w:tab/>
      </w:r>
      <w:r w:rsidR="00B17D6A">
        <w:t>Prodhimi i brendshëm bruto</w:t>
      </w:r>
      <w:r w:rsidRPr="007A48F5">
        <w:t xml:space="preserve"> </w:t>
      </w:r>
    </w:p>
    <w:p w:rsidR="000C6903" w:rsidRDefault="000C6903" w:rsidP="000C6903">
      <w:pPr>
        <w:pStyle w:val="Paragrafi"/>
      </w:pPr>
      <w:r>
        <w:t>MP</w:t>
      </w:r>
      <w:r>
        <w:tab/>
      </w:r>
      <w:r>
        <w:tab/>
      </w:r>
      <w:r w:rsidRPr="007A48F5">
        <w:t xml:space="preserve">Marrëveshja e Përkohëshme </w:t>
      </w:r>
    </w:p>
    <w:p w:rsidR="000C6903" w:rsidRDefault="000C6903" w:rsidP="000C6903">
      <w:pPr>
        <w:pStyle w:val="Paragrafi"/>
      </w:pPr>
      <w:r w:rsidRPr="007A48F5">
        <w:t xml:space="preserve">FMN </w:t>
      </w:r>
      <w:r>
        <w:tab/>
      </w:r>
      <w:r>
        <w:tab/>
      </w:r>
      <w:r w:rsidRPr="007A48F5">
        <w:t xml:space="preserve">Fondi Monetar Ndërkombëtar </w:t>
      </w:r>
    </w:p>
    <w:p w:rsidR="000C6903" w:rsidRPr="007A48F5" w:rsidRDefault="000C6903" w:rsidP="000C6903">
      <w:pPr>
        <w:pStyle w:val="Paragrafi"/>
        <w:rPr>
          <w:lang w:val="de-DE"/>
        </w:rPr>
      </w:pPr>
      <w:r w:rsidRPr="007A48F5">
        <w:rPr>
          <w:lang w:val="de-DE"/>
        </w:rPr>
        <w:t xml:space="preserve">NUTS </w:t>
      </w:r>
      <w:r w:rsidRPr="007A48F5">
        <w:rPr>
          <w:lang w:val="de-DE"/>
        </w:rPr>
        <w:tab/>
      </w:r>
      <w:r w:rsidRPr="007A48F5">
        <w:rPr>
          <w:lang w:val="de-DE"/>
        </w:rPr>
        <w:tab/>
        <w:t xml:space="preserve">Nomenklatura e Njësive Statitistikore Territoriale </w:t>
      </w:r>
    </w:p>
    <w:p w:rsidR="000C6903" w:rsidRDefault="000C6903" w:rsidP="000C6903">
      <w:pPr>
        <w:pStyle w:val="Paragrafi"/>
        <w:rPr>
          <w:lang w:val="de-DE"/>
        </w:rPr>
      </w:pPr>
      <w:r w:rsidRPr="007A48F5">
        <w:rPr>
          <w:lang w:val="de-DE"/>
        </w:rPr>
        <w:t xml:space="preserve">MSA </w:t>
      </w:r>
      <w:r w:rsidRPr="007A48F5">
        <w:rPr>
          <w:lang w:val="de-DE"/>
        </w:rPr>
        <w:tab/>
      </w:r>
      <w:r>
        <w:rPr>
          <w:lang w:val="de-DE"/>
        </w:rPr>
        <w:tab/>
      </w:r>
      <w:r w:rsidRPr="007A48F5">
        <w:rPr>
          <w:lang w:val="de-DE"/>
        </w:rPr>
        <w:t>Marrëveshja e Stabilizim</w:t>
      </w:r>
      <w:r w:rsidR="00B17D6A">
        <w:rPr>
          <w:lang w:val="de-DE"/>
        </w:rPr>
        <w:t>-</w:t>
      </w:r>
      <w:r w:rsidRPr="007A48F5">
        <w:rPr>
          <w:lang w:val="de-DE"/>
        </w:rPr>
        <w:t xml:space="preserve">Asociimit </w:t>
      </w:r>
    </w:p>
    <w:p w:rsidR="000C6903" w:rsidRDefault="000C6903" w:rsidP="000C6903">
      <w:pPr>
        <w:pStyle w:val="Paragrafi"/>
        <w:rPr>
          <w:lang w:val="de-DE"/>
        </w:rPr>
      </w:pPr>
      <w:r w:rsidRPr="007A48F5">
        <w:rPr>
          <w:lang w:val="de-DE"/>
        </w:rPr>
        <w:t xml:space="preserve">KNSH </w:t>
      </w:r>
      <w:r>
        <w:rPr>
          <w:lang w:val="de-DE"/>
        </w:rPr>
        <w:tab/>
      </w:r>
      <w:r>
        <w:rPr>
          <w:lang w:val="de-DE"/>
        </w:rPr>
        <w:tab/>
      </w:r>
      <w:r w:rsidRPr="007A48F5">
        <w:rPr>
          <w:lang w:val="de-DE"/>
        </w:rPr>
        <w:t xml:space="preserve">Komisioni i Ndihmës Shtetërore </w:t>
      </w:r>
    </w:p>
    <w:p w:rsidR="000C6903" w:rsidRDefault="000C6903" w:rsidP="000C6903">
      <w:pPr>
        <w:pStyle w:val="Paragrafi"/>
        <w:rPr>
          <w:lang w:val="de-DE"/>
        </w:rPr>
      </w:pPr>
      <w:r w:rsidRPr="007A48F5">
        <w:rPr>
          <w:lang w:val="de-DE"/>
        </w:rPr>
        <w:t xml:space="preserve">DNSH </w:t>
      </w:r>
      <w:r>
        <w:rPr>
          <w:lang w:val="de-DE"/>
        </w:rPr>
        <w:tab/>
      </w:r>
      <w:r>
        <w:rPr>
          <w:lang w:val="de-DE"/>
        </w:rPr>
        <w:tab/>
      </w:r>
      <w:r w:rsidRPr="007A48F5">
        <w:rPr>
          <w:lang w:val="de-DE"/>
        </w:rPr>
        <w:t xml:space="preserve">Drejtoria e Ndihmës Shtetërore </w:t>
      </w:r>
    </w:p>
    <w:p w:rsidR="000C6903" w:rsidRPr="007A48F5" w:rsidRDefault="000C6903" w:rsidP="000C6903">
      <w:pPr>
        <w:pStyle w:val="Paragrafi"/>
        <w:rPr>
          <w:lang w:val="de-DE"/>
        </w:rPr>
      </w:pPr>
      <w:r w:rsidRPr="007A48F5">
        <w:rPr>
          <w:lang w:val="de-DE"/>
        </w:rPr>
        <w:t xml:space="preserve">SCMA </w:t>
      </w:r>
      <w:r>
        <w:rPr>
          <w:lang w:val="de-DE"/>
        </w:rPr>
        <w:tab/>
      </w:r>
      <w:r>
        <w:rPr>
          <w:lang w:val="de-DE"/>
        </w:rPr>
        <w:tab/>
      </w:r>
      <w:r w:rsidRPr="007A48F5">
        <w:rPr>
          <w:lang w:val="de-DE"/>
        </w:rPr>
        <w:t xml:space="preserve">Marrëveshja për subvencionet dhe masat kundërbalancuese </w:t>
      </w:r>
    </w:p>
    <w:p w:rsidR="000C6903" w:rsidRDefault="000C6903" w:rsidP="000C6903">
      <w:pPr>
        <w:pStyle w:val="Paragrafi"/>
        <w:rPr>
          <w:lang w:val="de-DE"/>
        </w:rPr>
      </w:pPr>
      <w:r w:rsidRPr="007A48F5">
        <w:rPr>
          <w:lang w:val="de-DE"/>
        </w:rPr>
        <w:t>SME</w:t>
      </w:r>
      <w:r>
        <w:rPr>
          <w:lang w:val="de-DE"/>
        </w:rPr>
        <w:tab/>
      </w:r>
      <w:r>
        <w:rPr>
          <w:lang w:val="de-DE"/>
        </w:rPr>
        <w:tab/>
      </w:r>
      <w:r w:rsidRPr="007A48F5">
        <w:rPr>
          <w:lang w:val="de-DE"/>
        </w:rPr>
        <w:t>Ndërmarrje të vogla dhe të mesm</w:t>
      </w:r>
      <w:r>
        <w:rPr>
          <w:lang w:val="de-DE"/>
        </w:rPr>
        <w:t xml:space="preserve">e </w:t>
      </w:r>
    </w:p>
    <w:p w:rsidR="000C6903" w:rsidRDefault="000C6903" w:rsidP="000C6903">
      <w:pPr>
        <w:pStyle w:val="Paragrafi"/>
        <w:rPr>
          <w:lang w:val="de-DE"/>
        </w:rPr>
      </w:pPr>
      <w:r>
        <w:rPr>
          <w:lang w:val="de-DE"/>
        </w:rPr>
        <w:t>OBT</w:t>
      </w:r>
      <w:r>
        <w:rPr>
          <w:lang w:val="de-DE"/>
        </w:rPr>
        <w:tab/>
      </w:r>
      <w:r>
        <w:rPr>
          <w:lang w:val="de-DE"/>
        </w:rPr>
        <w:tab/>
      </w:r>
      <w:r w:rsidRPr="007A48F5">
        <w:rPr>
          <w:lang w:val="de-DE"/>
        </w:rPr>
        <w:t>Organizata Botërore e Tregtisë</w:t>
      </w:r>
    </w:p>
    <w:p w:rsidR="000C6903" w:rsidRDefault="000C6903" w:rsidP="000C6903">
      <w:pPr>
        <w:pStyle w:val="Paragrafi"/>
        <w:rPr>
          <w:lang w:val="de-DE"/>
        </w:rPr>
      </w:pPr>
    </w:p>
    <w:p w:rsidR="000C6903" w:rsidRPr="008A48F2" w:rsidRDefault="000C6903" w:rsidP="000C6903">
      <w:pPr>
        <w:pStyle w:val="KapitulliNr"/>
      </w:pPr>
      <w:r>
        <w:t>Kapitulli 1</w:t>
      </w:r>
    </w:p>
    <w:p w:rsidR="000C6903" w:rsidRPr="008A48F2" w:rsidRDefault="000C6903" w:rsidP="000C6903">
      <w:pPr>
        <w:pStyle w:val="Paragrafi"/>
      </w:pPr>
      <w:r w:rsidRPr="008A48F2">
        <w:t xml:space="preserve">1. HYRJE </w:t>
      </w:r>
    </w:p>
    <w:p w:rsidR="000C6903" w:rsidRPr="008A48F2" w:rsidRDefault="000C6903" w:rsidP="000C6903">
      <w:pPr>
        <w:pStyle w:val="Paragrafi"/>
      </w:pPr>
      <w:r w:rsidRPr="008A48F2">
        <w:t>Detyrimet ndërkombëtare për ndihmën shtetërore në Shqipëri, përfshirë kërkesat për transparencë dhe raportimin ndërkombëtar, burojnë nga Marrëveshja e Stabilizim</w:t>
      </w:r>
      <w:r>
        <w:t>-</w:t>
      </w:r>
      <w:r w:rsidRPr="008A48F2">
        <w:t>Asocimit me Bashkimin Europian dhe shtetet anëtare, nga Marrëveshja e Tregtisë së Lirë të Evropës Qendrore (CEFTA) 20</w:t>
      </w:r>
      <w:r>
        <w:t>06, si dhe nga Marrëveshja për subvencionet dhe masat k</w:t>
      </w:r>
      <w:r w:rsidRPr="008A48F2">
        <w:t xml:space="preserve">undërbalancuese (SCMA) në kuadër të OBT-së. Në mars 2008 vendi ynë raportoi në OBT për subvencionet e dhëna gjatë vitit 2007. </w:t>
      </w:r>
    </w:p>
    <w:p w:rsidR="000C6903" w:rsidRPr="008A48F2" w:rsidRDefault="000C6903" w:rsidP="000C6903">
      <w:pPr>
        <w:pStyle w:val="Paragrafi"/>
      </w:pPr>
      <w:r w:rsidRPr="008A48F2">
        <w:t>Legjislacioni i ndihmës shtetërore (ligji dhe rregulloret në zbatim të tij) hyri në fuqi në janar 2006</w:t>
      </w:r>
      <w:r>
        <w:rPr>
          <w:rStyle w:val="FootnoteReference"/>
        </w:rPr>
        <w:footnoteReference w:id="1"/>
      </w:r>
      <w:r w:rsidRPr="008A48F2">
        <w:t>, periudhë prej së cilës vepron dhe sistemi kombëtar i ndihmës shtetërore për mbikqyrjen, kontrollin dhe monitorimin. Duke iu referuar dhe raporteve të progresit të Komisionit Europian për Shqipërinë, të viteve 2006</w:t>
      </w:r>
      <w:r>
        <w:rPr>
          <w:rStyle w:val="FootnoteReference"/>
        </w:rPr>
        <w:footnoteReference w:id="2"/>
      </w:r>
      <w:r w:rsidRPr="008A48F2">
        <w:t xml:space="preserve"> dhe 2007</w:t>
      </w:r>
      <w:r>
        <w:rPr>
          <w:rStyle w:val="FootnoteReference"/>
        </w:rPr>
        <w:footnoteReference w:id="3"/>
      </w:r>
      <w:r w:rsidRPr="008A48F2">
        <w:t xml:space="preserve">, në fushën e ndihmës shtetërore, brenda një kohe të shkurtër, është arritur një progres thelbësor. Këto raporte vlerësojnë se përveç legjislacionit janë ngritur dhe funksionojnë strukturat e kontrollit të ndihmës shtetërore, përkatësisht Drejtoria e Ndihmës Shtetërore </w:t>
      </w:r>
      <w:r w:rsidRPr="008A48F2">
        <w:lastRenderedPageBreak/>
        <w:t xml:space="preserve">(DNSH) dhe Komisioni i Ndihmës Shtetërore (KNSH). Komisioni Europian ka vlerësuar, gjithashtu, se këto struktura kanë rritur shkallën e ekspertizës në drejtim të vlerësimit të skemave ekzistuese dhe shqyrtimit të skemave të reja të ndihmës shtetërore. </w:t>
      </w:r>
    </w:p>
    <w:p w:rsidR="000C6903" w:rsidRPr="008A48F2" w:rsidRDefault="000C6903" w:rsidP="000C6903">
      <w:pPr>
        <w:pStyle w:val="Paragrafi"/>
      </w:pPr>
      <w:r w:rsidRPr="008A48F2">
        <w:t>Në dhjetor 2007, KNSH ka përfunduar shqyrtimin dhe vlerësimin e skemave ekzistuese të ndihmës shtetërore, duke propozuar, kur ka qenë e nevojshme, marrjen e masave për përshtatjen e tyre me rregullat e BE-së në këtë fushë. Raporti “Për inventarin e skemave ekzistuese në Shqipëri” është miratuar me VKM në janar 2008</w:t>
      </w:r>
      <w:r>
        <w:rPr>
          <w:rStyle w:val="FootnoteReference"/>
        </w:rPr>
        <w:footnoteReference w:id="4"/>
      </w:r>
      <w:r w:rsidRPr="008A48F2">
        <w:t xml:space="preserve"> dhe i është përcjellë Komisionit Europian në prill 2008. Ky raport është një hap i rëndësishëm i Republikës së Shqipërisë, në kuadër të detyrimeve të saj ndërkombëtare për vendosjen e rregullave të ndihmës shtetërore, monitorimin e tyre dhe sigurimin e transparencës. </w:t>
      </w:r>
    </w:p>
    <w:p w:rsidR="000C6903" w:rsidRPr="008A48F2" w:rsidRDefault="000C6903" w:rsidP="000C6903">
      <w:pPr>
        <w:pStyle w:val="Paragrafi"/>
      </w:pPr>
      <w:r w:rsidRPr="008A48F2">
        <w:t>Në bazë të nenit 17</w:t>
      </w:r>
      <w:r w:rsidR="00F105A4">
        <w:t xml:space="preserve"> </w:t>
      </w:r>
      <w:r w:rsidRPr="008A48F2">
        <w:t xml:space="preserve">(f) të ligjit “Për ndihmën shtetërore”, KNSH ka detyrimin të hartojë, me ndihmën e Drejtorisë, raportin vjetor për ndihmat shtetërore dhe ta paraqesë atë pranë Këshillit të Ministrave, i </w:t>
      </w:r>
      <w:r>
        <w:t>cili e përcjell në Komisionin Eu</w:t>
      </w:r>
      <w:r w:rsidRPr="008A48F2">
        <w:t xml:space="preserve">ropian. Raporti për ndihmat shtetërore në RSH për vitin 2007 është përgatitur në përputhje me këto dizpozita ligjore dhe kërkesat e MSA-së dhe CEFTA-s. </w:t>
      </w:r>
    </w:p>
    <w:p w:rsidR="000C6903" w:rsidRPr="008A48F2" w:rsidRDefault="000C6903" w:rsidP="000C6903">
      <w:pPr>
        <w:pStyle w:val="Paragrafi"/>
      </w:pPr>
      <w:r w:rsidRPr="008A48F2">
        <w:t>Raporti i parë i ndihmave shtetërore jep një p</w:t>
      </w:r>
      <w:r>
        <w:t>ërshkrim të objektivave kryesorë</w:t>
      </w:r>
      <w:r w:rsidRPr="008A48F2">
        <w:t xml:space="preserve"> që duhen arritur në fushën e ndihmës shtetërore në Shqipëri, si dhe të instrumenteve të përdorura në periudhën 2005-2007. Shuma e ndihmave shtetërore të dhëna në Shqipëri gjatë viteve 2005</w:t>
      </w:r>
      <w:r w:rsidRPr="008A48F2">
        <w:softHyphen/>
        <w:t xml:space="preserve">2007 është vlerësuar në rreth 21.4 miliardë lekë (176 millionë </w:t>
      </w:r>
      <w:r w:rsidRPr="008A48F2">
        <w:rPr>
          <w:rFonts w:ascii="Times New Roman" w:hAnsi="Times New Roman"/>
        </w:rPr>
        <w:t>€</w:t>
      </w:r>
      <w:r w:rsidRPr="008A48F2">
        <w:rPr>
          <w:rFonts w:cs="CG Times"/>
        </w:rPr>
        <w:t xml:space="preserve">), prej të cilave 11.4 miliardë lekë (94 millionë </w:t>
      </w:r>
      <w:r w:rsidRPr="008A48F2">
        <w:rPr>
          <w:rFonts w:ascii="Times New Roman" w:hAnsi="Times New Roman"/>
        </w:rPr>
        <w:t>€</w:t>
      </w:r>
      <w:r w:rsidRPr="008A48F2">
        <w:rPr>
          <w:rFonts w:cs="CG Times"/>
        </w:rPr>
        <w:t xml:space="preserve">), që përfaqësojnë 1,2% të PPB-së, janë dhënë në vitin 2007. Duhet të theksohet se pjesa më e madhe e skemave që japin ndihmë shtetërore nuk e tejkalon kufirin </w:t>
      </w:r>
      <w:r w:rsidRPr="008A48F2">
        <w:t xml:space="preserve">“de minimis” të BE-së dhe, si të tilla, përgjithësisht nuk paraqesin problem në këndvështrimin e tregtisë ndërkombëtare. </w:t>
      </w:r>
    </w:p>
    <w:p w:rsidR="000C6903" w:rsidRPr="008A48F2" w:rsidRDefault="000C6903" w:rsidP="000C6903">
      <w:pPr>
        <w:pStyle w:val="Paragrafi"/>
      </w:pPr>
      <w:r w:rsidRPr="008A48F2">
        <w:t>Ky raport shërben si një mundësi për të nxitur transparencën në marrëdhëniet ndërkombëtare të tregtisë, për sa i përket ndihmave shtetërore dhe subvencioneve. Nga ana tjetër, paraqitja e të dhënave të ndihmës shtetërore duhet parë në një kontekst dinamik, duke marrë parasysh zhvillimin ekonomik të Shqipërisë. Theksi vihet në zhvillimet e reja të politikës industriale, që ka të ngjarë të ndryshojnë modelet e shpërndarjes së skemave të ndihmës në të ardhmen. Kjo lidhet në veçanti me Strategjinë Kombëtare për Zhvillim dhe Integrim (2008-2013)</w:t>
      </w:r>
      <w:r>
        <w:rPr>
          <w:rStyle w:val="FootnoteReference"/>
        </w:rPr>
        <w:footnoteReference w:id="5"/>
      </w:r>
      <w:r w:rsidRPr="008A48F2">
        <w:t xml:space="preserve">, e cila ndër të tjera, u tregon apo u sugjeron autoriteteve shqiptare të përgatisin skema të projektuara dhe orientuara në bazë të zhvillimit shumë vjeçar dhe që të synojnë drejt zhvillimeve strategjike të ekonomisë, duke vendosur prioritete të pranuara nga të gjithë.  </w:t>
      </w:r>
    </w:p>
    <w:p w:rsidR="000C6903" w:rsidRDefault="000C6903" w:rsidP="000C6903">
      <w:pPr>
        <w:pStyle w:val="Paragrafi"/>
        <w:rPr>
          <w:lang w:val="de-DE"/>
        </w:rPr>
      </w:pPr>
    </w:p>
    <w:p w:rsidR="000C6903" w:rsidRDefault="000C6903" w:rsidP="000C6903">
      <w:pPr>
        <w:pStyle w:val="KapitulliNr"/>
      </w:pPr>
      <w:r>
        <w:t>Kapitulli 2</w:t>
      </w:r>
    </w:p>
    <w:p w:rsidR="000C6903" w:rsidRPr="008A48F2" w:rsidRDefault="000C6903" w:rsidP="000C6903">
      <w:pPr>
        <w:pStyle w:val="KapitulliNr"/>
      </w:pPr>
    </w:p>
    <w:p w:rsidR="000C6903" w:rsidRPr="008A48F2" w:rsidRDefault="000C6903" w:rsidP="000C6903">
      <w:pPr>
        <w:pStyle w:val="Paragrafi"/>
      </w:pPr>
      <w:r w:rsidRPr="008A48F2">
        <w:t xml:space="preserve">2. KONTEKSTI EKONOMIK DHE I ZHVILLIMIT </w:t>
      </w:r>
    </w:p>
    <w:p w:rsidR="000C6903" w:rsidRPr="008A48F2" w:rsidRDefault="000C6903" w:rsidP="000C6903">
      <w:pPr>
        <w:pStyle w:val="Paragrafi"/>
      </w:pPr>
      <w:r w:rsidRPr="008A48F2">
        <w:t xml:space="preserve">2.1 Situata ekonomike në Shqipëri </w:t>
      </w:r>
    </w:p>
    <w:p w:rsidR="000C6903" w:rsidRPr="008A48F2" w:rsidRDefault="000C6903" w:rsidP="000C6903">
      <w:pPr>
        <w:pStyle w:val="Paragrafi"/>
      </w:pPr>
      <w:r w:rsidRPr="008A48F2">
        <w:t>Nëse i referohemi standarteve europiane dhe atyre ndërkombëtare, Shqipëria është një vend i pazhvilluar. Megjithatë, gjatë viteve 2004-2007 ajo u karakterizua nga një rritje e përgjithshme makroekonomike, kryesisht e shprehur në një ngritje relative të ekonomisë, mbajtje të inflacionit në nivele të ulta, stabiliteti i monedhës vendase, një performancë e mirë e treguesve e tregtisë së jashtme, si dhe rritje e shkallës së kreditimit të ekonomisë. Vlera mesatare e rritjes ekonomike gjatë periudhës 2004-2006 ishte 5,6%</w:t>
      </w:r>
      <w:r>
        <w:rPr>
          <w:rStyle w:val="FootnoteReference"/>
        </w:rPr>
        <w:footnoteReference w:id="6"/>
      </w:r>
      <w:r w:rsidRPr="008A48F2">
        <w:t xml:space="preserve">, megjithëse kjo u ul në 5% për vitin 2006, si pasojë e problemeve të shfaqura në furnizimin me energji elektrike, që filluan që në fund të vitit 2005. Ekonomia pati një rritje më të ndjeshme, prej rreth 6%, në vitin 2007. </w:t>
      </w:r>
    </w:p>
    <w:p w:rsidR="000C6903" w:rsidRDefault="000C6903" w:rsidP="000C6903">
      <w:pPr>
        <w:pStyle w:val="Paragrafi"/>
      </w:pPr>
      <w:r w:rsidRPr="008A48F2">
        <w:t>Treguesit kryesorë ekonomikë gjatë periudhës 2000-2007 paraqit</w:t>
      </w:r>
      <w:r>
        <w:t>en në t</w:t>
      </w:r>
      <w:r w:rsidRPr="008A48F2">
        <w:t>abelën 1</w:t>
      </w:r>
      <w:r w:rsidR="0014280E">
        <w:t>.</w:t>
      </w:r>
    </w:p>
    <w:p w:rsidR="000C6903" w:rsidRPr="008A48F2" w:rsidRDefault="000C6903" w:rsidP="000C6903">
      <w:pPr>
        <w:pStyle w:val="Paragrafi"/>
      </w:pPr>
      <w:r w:rsidRPr="008A48F2">
        <w:t>Tabela 1: Treguesit ekonomikë për periudhën 2000-2007</w:t>
      </w:r>
      <w:r>
        <w:rPr>
          <w:rStyle w:val="FootnoteReference"/>
        </w:rPr>
        <w:footnoteReference w:id="7"/>
      </w:r>
      <w:r w:rsidRPr="008A48F2">
        <w:t xml:space="preserve"> </w:t>
      </w:r>
    </w:p>
    <w:p w:rsidR="000C6903" w:rsidRDefault="000C6903" w:rsidP="000C6903">
      <w:pPr>
        <w:pStyle w:val="Paragrafi"/>
      </w:pPr>
    </w:p>
    <w:tbl>
      <w:tblPr>
        <w:tblW w:w="8770" w:type="dxa"/>
        <w:tblBorders>
          <w:top w:val="nil"/>
          <w:left w:val="nil"/>
          <w:bottom w:val="nil"/>
          <w:right w:val="nil"/>
        </w:tblBorders>
        <w:tblLook w:val="0000" w:firstRow="0" w:lastRow="0" w:firstColumn="0" w:lastColumn="0" w:noHBand="0" w:noVBand="0"/>
      </w:tblPr>
      <w:tblGrid>
        <w:gridCol w:w="1866"/>
        <w:gridCol w:w="875"/>
        <w:gridCol w:w="870"/>
        <w:gridCol w:w="903"/>
        <w:gridCol w:w="855"/>
        <w:gridCol w:w="890"/>
        <w:gridCol w:w="823"/>
        <w:gridCol w:w="855"/>
        <w:gridCol w:w="833"/>
      </w:tblGrid>
      <w:tr w:rsidR="000C6903" w:rsidTr="000C6903">
        <w:tblPrEx>
          <w:tblCellMar>
            <w:top w:w="0" w:type="dxa"/>
            <w:bottom w:w="0" w:type="dxa"/>
          </w:tblCellMar>
        </w:tblPrEx>
        <w:trPr>
          <w:trHeight w:val="435"/>
        </w:trPr>
        <w:tc>
          <w:tcPr>
            <w:tcW w:w="1868" w:type="dxa"/>
            <w:tcBorders>
              <w:top w:val="single" w:sz="2" w:space="0" w:color="000000"/>
              <w:left w:val="single" w:sz="7" w:space="0" w:color="000000"/>
              <w:bottom w:val="double" w:sz="6" w:space="0" w:color="000000"/>
              <w:right w:val="single" w:sz="2" w:space="0" w:color="000000"/>
            </w:tcBorders>
            <w:shd w:val="clear" w:color="auto" w:fill="FFCC9A"/>
            <w:vAlign w:val="center"/>
          </w:tcPr>
          <w:p w:rsidR="000C6903" w:rsidRDefault="000C6903" w:rsidP="000C6903">
            <w:pPr>
              <w:pStyle w:val="Default"/>
              <w:rPr>
                <w:rFonts w:ascii="Arial" w:hAnsi="Arial" w:cs="Arial"/>
                <w:sz w:val="14"/>
                <w:szCs w:val="14"/>
              </w:rPr>
            </w:pPr>
            <w:r>
              <w:rPr>
                <w:rFonts w:ascii="Arial" w:hAnsi="Arial" w:cs="Arial"/>
                <w:b/>
                <w:bCs/>
                <w:sz w:val="14"/>
                <w:szCs w:val="14"/>
              </w:rPr>
              <w:t xml:space="preserve">Treguesit </w:t>
            </w:r>
          </w:p>
        </w:tc>
        <w:tc>
          <w:tcPr>
            <w:tcW w:w="875" w:type="dxa"/>
            <w:tcBorders>
              <w:top w:val="single" w:sz="2" w:space="0" w:color="000000"/>
              <w:left w:val="single" w:sz="2" w:space="0" w:color="000000"/>
              <w:bottom w:val="double" w:sz="6" w:space="0" w:color="000000"/>
              <w:right w:val="single" w:sz="2" w:space="0" w:color="000000"/>
            </w:tcBorders>
            <w:shd w:val="clear" w:color="auto" w:fill="FFCC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2000 </w:t>
            </w:r>
          </w:p>
        </w:tc>
        <w:tc>
          <w:tcPr>
            <w:tcW w:w="870" w:type="dxa"/>
            <w:tcBorders>
              <w:top w:val="single" w:sz="2" w:space="0" w:color="000000"/>
              <w:left w:val="single" w:sz="2" w:space="0" w:color="000000"/>
              <w:bottom w:val="double" w:sz="6" w:space="0" w:color="000000"/>
              <w:right w:val="single" w:sz="2" w:space="0" w:color="000000"/>
            </w:tcBorders>
            <w:shd w:val="clear" w:color="auto" w:fill="FFCC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2001 </w:t>
            </w:r>
          </w:p>
        </w:tc>
        <w:tc>
          <w:tcPr>
            <w:tcW w:w="903" w:type="dxa"/>
            <w:tcBorders>
              <w:top w:val="single" w:sz="2" w:space="0" w:color="000000"/>
              <w:left w:val="single" w:sz="2" w:space="0" w:color="000000"/>
              <w:bottom w:val="double" w:sz="6" w:space="0" w:color="000000"/>
            </w:tcBorders>
            <w:shd w:val="clear" w:color="auto" w:fill="FFCC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2002 </w:t>
            </w:r>
          </w:p>
        </w:tc>
        <w:tc>
          <w:tcPr>
            <w:tcW w:w="855" w:type="dxa"/>
            <w:tcBorders>
              <w:top w:val="single" w:sz="2" w:space="0" w:color="000000"/>
              <w:bottom w:val="double" w:sz="6" w:space="0" w:color="000000"/>
              <w:right w:val="single" w:sz="2" w:space="0" w:color="000000"/>
            </w:tcBorders>
            <w:shd w:val="clear" w:color="auto" w:fill="FFCC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2003 </w:t>
            </w:r>
          </w:p>
        </w:tc>
        <w:tc>
          <w:tcPr>
            <w:tcW w:w="890" w:type="dxa"/>
            <w:tcBorders>
              <w:top w:val="single" w:sz="2" w:space="0" w:color="000000"/>
              <w:left w:val="single" w:sz="2" w:space="0" w:color="000000"/>
              <w:bottom w:val="double" w:sz="6" w:space="0" w:color="000000"/>
              <w:right w:val="single" w:sz="2" w:space="0" w:color="000000"/>
            </w:tcBorders>
            <w:shd w:val="clear" w:color="auto" w:fill="FFCC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2004 </w:t>
            </w:r>
          </w:p>
        </w:tc>
        <w:tc>
          <w:tcPr>
            <w:tcW w:w="823" w:type="dxa"/>
            <w:tcBorders>
              <w:top w:val="single" w:sz="2" w:space="0" w:color="000000"/>
              <w:left w:val="single" w:sz="2" w:space="0" w:color="000000"/>
              <w:bottom w:val="double" w:sz="6" w:space="0" w:color="000000"/>
              <w:right w:val="single" w:sz="2" w:space="0" w:color="000000"/>
            </w:tcBorders>
            <w:shd w:val="clear" w:color="auto" w:fill="FFCC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2005 </w:t>
            </w:r>
          </w:p>
        </w:tc>
        <w:tc>
          <w:tcPr>
            <w:tcW w:w="855" w:type="dxa"/>
            <w:tcBorders>
              <w:top w:val="single" w:sz="2" w:space="0" w:color="000000"/>
              <w:left w:val="single" w:sz="2" w:space="0" w:color="000000"/>
              <w:bottom w:val="double" w:sz="6" w:space="0" w:color="000000"/>
              <w:right w:val="single" w:sz="7" w:space="0" w:color="000000"/>
            </w:tcBorders>
            <w:shd w:val="clear" w:color="auto" w:fill="FFCC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2006 </w:t>
            </w:r>
          </w:p>
        </w:tc>
        <w:tc>
          <w:tcPr>
            <w:tcW w:w="833" w:type="dxa"/>
            <w:tcBorders>
              <w:top w:val="single" w:sz="7" w:space="0" w:color="000000"/>
              <w:left w:val="single" w:sz="7" w:space="0" w:color="000000"/>
              <w:bottom w:val="double" w:sz="6" w:space="0" w:color="000000"/>
              <w:right w:val="single" w:sz="2" w:space="0" w:color="000000"/>
            </w:tcBorders>
            <w:shd w:val="clear" w:color="auto" w:fill="FFCC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2007* </w:t>
            </w:r>
          </w:p>
        </w:tc>
      </w:tr>
      <w:tr w:rsidR="000C6903" w:rsidTr="000C6903">
        <w:tblPrEx>
          <w:tblCellMar>
            <w:top w:w="0" w:type="dxa"/>
            <w:bottom w:w="0" w:type="dxa"/>
          </w:tblCellMar>
        </w:tblPrEx>
        <w:trPr>
          <w:trHeight w:val="273"/>
        </w:trPr>
        <w:tc>
          <w:tcPr>
            <w:tcW w:w="1868" w:type="dxa"/>
            <w:tcBorders>
              <w:top w:val="double" w:sz="6" w:space="0" w:color="000000"/>
              <w:left w:val="single" w:sz="7" w:space="0" w:color="000000"/>
              <w:bottom w:val="single" w:sz="2" w:space="0" w:color="000000"/>
              <w:right w:val="single" w:sz="2" w:space="0" w:color="000000"/>
            </w:tcBorders>
            <w:shd w:val="clear" w:color="auto" w:fill="FFFFFF"/>
          </w:tcPr>
          <w:p w:rsidR="000C6903" w:rsidRPr="00B369BD" w:rsidRDefault="000C6903" w:rsidP="000C6903">
            <w:pPr>
              <w:pStyle w:val="Default"/>
              <w:rPr>
                <w:rFonts w:ascii="Arial" w:hAnsi="Arial" w:cs="Arial"/>
                <w:sz w:val="14"/>
                <w:szCs w:val="14"/>
                <w:lang w:val="de-DE"/>
              </w:rPr>
            </w:pPr>
            <w:r w:rsidRPr="00B369BD">
              <w:rPr>
                <w:rFonts w:ascii="Arial" w:hAnsi="Arial" w:cs="Arial"/>
                <w:sz w:val="14"/>
                <w:szCs w:val="14"/>
                <w:lang w:val="de-DE"/>
              </w:rPr>
              <w:t xml:space="preserve">Rritja reale e PPB (në %) </w:t>
            </w:r>
          </w:p>
        </w:tc>
        <w:tc>
          <w:tcPr>
            <w:tcW w:w="875" w:type="dxa"/>
            <w:tcBorders>
              <w:top w:val="double" w:sz="6" w:space="0" w:color="000000"/>
              <w:left w:val="single" w:sz="2" w:space="0" w:color="000000"/>
              <w:bottom w:val="single" w:sz="2" w:space="0" w:color="000000"/>
              <w:right w:val="single" w:sz="6"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7,07 </w:t>
            </w:r>
          </w:p>
        </w:tc>
        <w:tc>
          <w:tcPr>
            <w:tcW w:w="870" w:type="dxa"/>
            <w:tcBorders>
              <w:top w:val="double" w:sz="6" w:space="0" w:color="000000"/>
              <w:left w:val="single" w:sz="6"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6,05 </w:t>
            </w:r>
          </w:p>
        </w:tc>
        <w:tc>
          <w:tcPr>
            <w:tcW w:w="903" w:type="dxa"/>
            <w:tcBorders>
              <w:top w:val="double" w:sz="6"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4,07 </w:t>
            </w:r>
          </w:p>
        </w:tc>
        <w:tc>
          <w:tcPr>
            <w:tcW w:w="855" w:type="dxa"/>
            <w:tcBorders>
              <w:top w:val="double" w:sz="6"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6 </w:t>
            </w:r>
          </w:p>
        </w:tc>
        <w:tc>
          <w:tcPr>
            <w:tcW w:w="890" w:type="dxa"/>
            <w:tcBorders>
              <w:top w:val="double" w:sz="6"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6 </w:t>
            </w:r>
          </w:p>
        </w:tc>
        <w:tc>
          <w:tcPr>
            <w:tcW w:w="823" w:type="dxa"/>
            <w:tcBorders>
              <w:top w:val="double" w:sz="6"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5,05 </w:t>
            </w:r>
          </w:p>
        </w:tc>
        <w:tc>
          <w:tcPr>
            <w:tcW w:w="855" w:type="dxa"/>
            <w:tcBorders>
              <w:top w:val="double" w:sz="6"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5,5 </w:t>
            </w:r>
          </w:p>
        </w:tc>
        <w:tc>
          <w:tcPr>
            <w:tcW w:w="833" w:type="dxa"/>
            <w:tcBorders>
              <w:top w:val="double" w:sz="6" w:space="0" w:color="000000"/>
              <w:left w:val="single" w:sz="7" w:space="0" w:color="000000"/>
              <w:bottom w:val="single" w:sz="2" w:space="0" w:color="000000"/>
              <w:right w:val="single" w:sz="2"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6 </w:t>
            </w:r>
          </w:p>
        </w:tc>
      </w:tr>
      <w:tr w:rsidR="000C6903" w:rsidTr="000C6903">
        <w:tblPrEx>
          <w:tblCellMar>
            <w:top w:w="0" w:type="dxa"/>
            <w:bottom w:w="0" w:type="dxa"/>
          </w:tblCellMar>
        </w:tblPrEx>
        <w:trPr>
          <w:trHeight w:val="385"/>
        </w:trPr>
        <w:tc>
          <w:tcPr>
            <w:tcW w:w="1868" w:type="dxa"/>
            <w:tcBorders>
              <w:top w:val="single" w:sz="2" w:space="0" w:color="000000"/>
              <w:left w:val="single" w:sz="7" w:space="0" w:color="000000"/>
              <w:bottom w:val="single" w:sz="2" w:space="0" w:color="000000"/>
              <w:right w:val="single" w:sz="2" w:space="0" w:color="000000"/>
            </w:tcBorders>
            <w:shd w:val="clear" w:color="auto" w:fill="FFFFFF"/>
          </w:tcPr>
          <w:p w:rsidR="000C6903" w:rsidRDefault="000C6903" w:rsidP="000C6903">
            <w:pPr>
              <w:pStyle w:val="Default"/>
              <w:rPr>
                <w:rFonts w:ascii="Arial" w:hAnsi="Arial" w:cs="Arial"/>
                <w:sz w:val="14"/>
                <w:szCs w:val="14"/>
              </w:rPr>
            </w:pPr>
            <w:r>
              <w:rPr>
                <w:rFonts w:ascii="Arial" w:hAnsi="Arial" w:cs="Arial"/>
                <w:sz w:val="14"/>
                <w:szCs w:val="14"/>
              </w:rPr>
              <w:lastRenderedPageBreak/>
              <w:t xml:space="preserve">PPB (me cmimet korrente, në milion LEK) </w:t>
            </w:r>
          </w:p>
        </w:tc>
        <w:tc>
          <w:tcPr>
            <w:tcW w:w="875" w:type="dxa"/>
            <w:tcBorders>
              <w:top w:val="single" w:sz="2" w:space="0" w:color="000000"/>
              <w:left w:val="single" w:sz="2" w:space="0" w:color="000000"/>
              <w:bottom w:val="single" w:sz="2" w:space="0" w:color="000000"/>
              <w:right w:val="single" w:sz="6"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530.900 </w:t>
            </w:r>
          </w:p>
        </w:tc>
        <w:tc>
          <w:tcPr>
            <w:tcW w:w="870" w:type="dxa"/>
            <w:tcBorders>
              <w:top w:val="single" w:sz="2" w:space="0" w:color="000000"/>
              <w:left w:val="single" w:sz="6"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588.700 </w:t>
            </w:r>
          </w:p>
        </w:tc>
        <w:tc>
          <w:tcPr>
            <w:tcW w:w="903"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624.700 </w:t>
            </w:r>
          </w:p>
        </w:tc>
        <w:tc>
          <w:tcPr>
            <w:tcW w:w="855"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682.700 </w:t>
            </w:r>
          </w:p>
        </w:tc>
        <w:tc>
          <w:tcPr>
            <w:tcW w:w="890"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766.100 </w:t>
            </w:r>
          </w:p>
        </w:tc>
        <w:tc>
          <w:tcPr>
            <w:tcW w:w="823"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836.600 </w:t>
            </w:r>
          </w:p>
        </w:tc>
        <w:tc>
          <w:tcPr>
            <w:tcW w:w="855"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896.300 </w:t>
            </w:r>
          </w:p>
        </w:tc>
        <w:tc>
          <w:tcPr>
            <w:tcW w:w="833" w:type="dxa"/>
            <w:tcBorders>
              <w:top w:val="single" w:sz="2" w:space="0" w:color="000000"/>
              <w:left w:val="single" w:sz="7" w:space="0" w:color="000000"/>
              <w:bottom w:val="single" w:sz="2" w:space="0" w:color="000000"/>
              <w:right w:val="single" w:sz="2"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956.314 </w:t>
            </w:r>
          </w:p>
        </w:tc>
      </w:tr>
      <w:tr w:rsidR="000C6903" w:rsidTr="000C6903">
        <w:tblPrEx>
          <w:tblCellMar>
            <w:top w:w="0" w:type="dxa"/>
            <w:bottom w:w="0" w:type="dxa"/>
          </w:tblCellMar>
        </w:tblPrEx>
        <w:trPr>
          <w:trHeight w:val="298"/>
        </w:trPr>
        <w:tc>
          <w:tcPr>
            <w:tcW w:w="1868" w:type="dxa"/>
            <w:tcBorders>
              <w:top w:val="single" w:sz="2" w:space="0" w:color="000000"/>
              <w:left w:val="single" w:sz="7" w:space="0" w:color="000000"/>
              <w:bottom w:val="single" w:sz="2" w:space="0" w:color="000000"/>
              <w:right w:val="single" w:sz="2" w:space="0" w:color="000000"/>
            </w:tcBorders>
            <w:shd w:val="clear" w:color="auto" w:fill="FFFFFF"/>
          </w:tcPr>
          <w:p w:rsidR="000C6903" w:rsidRDefault="000C6903" w:rsidP="000C6903">
            <w:pPr>
              <w:pStyle w:val="Default"/>
              <w:rPr>
                <w:rFonts w:ascii="Arial" w:hAnsi="Arial" w:cs="Arial"/>
                <w:sz w:val="14"/>
                <w:szCs w:val="14"/>
              </w:rPr>
            </w:pPr>
            <w:r>
              <w:rPr>
                <w:rFonts w:ascii="Arial" w:hAnsi="Arial" w:cs="Arial"/>
                <w:sz w:val="14"/>
                <w:szCs w:val="14"/>
              </w:rPr>
              <w:t xml:space="preserve">PPB (në milion Euro) </w:t>
            </w:r>
          </w:p>
        </w:tc>
        <w:tc>
          <w:tcPr>
            <w:tcW w:w="875" w:type="dxa"/>
            <w:tcBorders>
              <w:top w:val="single" w:sz="2" w:space="0" w:color="000000"/>
              <w:left w:val="single" w:sz="2" w:space="0" w:color="000000"/>
              <w:bottom w:val="single" w:sz="2" w:space="0" w:color="000000"/>
              <w:right w:val="single" w:sz="6"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4003 </w:t>
            </w:r>
          </w:p>
        </w:tc>
        <w:tc>
          <w:tcPr>
            <w:tcW w:w="870" w:type="dxa"/>
            <w:tcBorders>
              <w:top w:val="single" w:sz="2" w:space="0" w:color="000000"/>
              <w:left w:val="single" w:sz="6"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4581 </w:t>
            </w:r>
          </w:p>
        </w:tc>
        <w:tc>
          <w:tcPr>
            <w:tcW w:w="903"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4718 </w:t>
            </w:r>
          </w:p>
        </w:tc>
        <w:tc>
          <w:tcPr>
            <w:tcW w:w="855"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4965 </w:t>
            </w:r>
          </w:p>
        </w:tc>
        <w:tc>
          <w:tcPr>
            <w:tcW w:w="890"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5999 </w:t>
            </w:r>
          </w:p>
        </w:tc>
        <w:tc>
          <w:tcPr>
            <w:tcW w:w="823"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6736 </w:t>
            </w:r>
          </w:p>
        </w:tc>
        <w:tc>
          <w:tcPr>
            <w:tcW w:w="855"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7286 </w:t>
            </w:r>
          </w:p>
        </w:tc>
        <w:tc>
          <w:tcPr>
            <w:tcW w:w="833" w:type="dxa"/>
            <w:tcBorders>
              <w:top w:val="single" w:sz="2" w:space="0" w:color="000000"/>
              <w:left w:val="single" w:sz="7" w:space="0" w:color="000000"/>
              <w:bottom w:val="single" w:sz="2" w:space="0" w:color="000000"/>
              <w:right w:val="single" w:sz="2"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7885 </w:t>
            </w:r>
          </w:p>
        </w:tc>
      </w:tr>
      <w:tr w:rsidR="000C6903" w:rsidTr="000C6903">
        <w:tblPrEx>
          <w:tblCellMar>
            <w:top w:w="0" w:type="dxa"/>
            <w:bottom w:w="0" w:type="dxa"/>
          </w:tblCellMar>
        </w:tblPrEx>
        <w:trPr>
          <w:trHeight w:val="268"/>
        </w:trPr>
        <w:tc>
          <w:tcPr>
            <w:tcW w:w="1868" w:type="dxa"/>
            <w:tcBorders>
              <w:top w:val="single" w:sz="2" w:space="0" w:color="000000"/>
              <w:left w:val="single" w:sz="7" w:space="0" w:color="000000"/>
              <w:bottom w:val="single" w:sz="2" w:space="0" w:color="000000"/>
              <w:right w:val="single" w:sz="2" w:space="0" w:color="000000"/>
            </w:tcBorders>
            <w:shd w:val="clear" w:color="auto" w:fill="FFFFFF"/>
          </w:tcPr>
          <w:p w:rsidR="000C6903" w:rsidRDefault="000C6903" w:rsidP="000C6903">
            <w:pPr>
              <w:pStyle w:val="Default"/>
              <w:rPr>
                <w:rFonts w:ascii="Arial" w:hAnsi="Arial" w:cs="Arial"/>
                <w:sz w:val="14"/>
                <w:szCs w:val="14"/>
              </w:rPr>
            </w:pPr>
            <w:r>
              <w:rPr>
                <w:rFonts w:ascii="Arial" w:hAnsi="Arial" w:cs="Arial"/>
                <w:sz w:val="14"/>
                <w:szCs w:val="14"/>
              </w:rPr>
              <w:t xml:space="preserve">Populllsia (në milonë) </w:t>
            </w:r>
          </w:p>
        </w:tc>
        <w:tc>
          <w:tcPr>
            <w:tcW w:w="875" w:type="dxa"/>
            <w:tcBorders>
              <w:top w:val="single" w:sz="2" w:space="0" w:color="000000"/>
              <w:left w:val="single" w:sz="2" w:space="0" w:color="000000"/>
              <w:bottom w:val="single" w:sz="2" w:space="0" w:color="000000"/>
              <w:right w:val="single" w:sz="6"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3,04 </w:t>
            </w:r>
          </w:p>
        </w:tc>
        <w:tc>
          <w:tcPr>
            <w:tcW w:w="870" w:type="dxa"/>
            <w:tcBorders>
              <w:top w:val="single" w:sz="2" w:space="0" w:color="000000"/>
              <w:left w:val="single" w:sz="6"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3,08 </w:t>
            </w:r>
          </w:p>
        </w:tc>
        <w:tc>
          <w:tcPr>
            <w:tcW w:w="903"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3,09 </w:t>
            </w:r>
          </w:p>
        </w:tc>
        <w:tc>
          <w:tcPr>
            <w:tcW w:w="855"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3,01 </w:t>
            </w:r>
          </w:p>
        </w:tc>
        <w:tc>
          <w:tcPr>
            <w:tcW w:w="890"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3,02 </w:t>
            </w:r>
          </w:p>
        </w:tc>
        <w:tc>
          <w:tcPr>
            <w:tcW w:w="823"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3,02 </w:t>
            </w:r>
          </w:p>
        </w:tc>
        <w:tc>
          <w:tcPr>
            <w:tcW w:w="855"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3,135 </w:t>
            </w:r>
          </w:p>
        </w:tc>
        <w:tc>
          <w:tcPr>
            <w:tcW w:w="833" w:type="dxa"/>
            <w:tcBorders>
              <w:top w:val="single" w:sz="2" w:space="0" w:color="000000"/>
              <w:left w:val="single" w:sz="7" w:space="0" w:color="000000"/>
              <w:bottom w:val="single" w:sz="2" w:space="0" w:color="000000"/>
              <w:right w:val="single" w:sz="2"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3,162 </w:t>
            </w:r>
          </w:p>
        </w:tc>
      </w:tr>
      <w:tr w:rsidR="000C6903" w:rsidTr="000C6903">
        <w:tblPrEx>
          <w:tblCellMar>
            <w:top w:w="0" w:type="dxa"/>
            <w:bottom w:w="0" w:type="dxa"/>
          </w:tblCellMar>
        </w:tblPrEx>
        <w:trPr>
          <w:trHeight w:val="278"/>
        </w:trPr>
        <w:tc>
          <w:tcPr>
            <w:tcW w:w="1868" w:type="dxa"/>
            <w:tcBorders>
              <w:top w:val="single" w:sz="2" w:space="0" w:color="000000"/>
              <w:left w:val="single" w:sz="7" w:space="0" w:color="000000"/>
              <w:bottom w:val="single" w:sz="2" w:space="0" w:color="000000"/>
              <w:right w:val="single" w:sz="2" w:space="0" w:color="000000"/>
            </w:tcBorders>
            <w:shd w:val="clear" w:color="auto" w:fill="FFFFFF"/>
          </w:tcPr>
          <w:p w:rsidR="000C6903" w:rsidRDefault="000C6903" w:rsidP="000C6903">
            <w:pPr>
              <w:pStyle w:val="Default"/>
              <w:rPr>
                <w:rFonts w:ascii="Arial" w:hAnsi="Arial" w:cs="Arial"/>
                <w:sz w:val="14"/>
                <w:szCs w:val="14"/>
              </w:rPr>
            </w:pPr>
            <w:r>
              <w:rPr>
                <w:rFonts w:ascii="Arial" w:hAnsi="Arial" w:cs="Arial"/>
                <w:sz w:val="14"/>
                <w:szCs w:val="14"/>
              </w:rPr>
              <w:t xml:space="preserve">PPB (për frymë në Euro) </w:t>
            </w:r>
          </w:p>
        </w:tc>
        <w:tc>
          <w:tcPr>
            <w:tcW w:w="875" w:type="dxa"/>
            <w:tcBorders>
              <w:top w:val="single" w:sz="2" w:space="0" w:color="000000"/>
              <w:left w:val="single" w:sz="2" w:space="0" w:color="000000"/>
              <w:bottom w:val="single" w:sz="2" w:space="0" w:color="000000"/>
              <w:right w:val="single" w:sz="6"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1317 </w:t>
            </w:r>
          </w:p>
        </w:tc>
        <w:tc>
          <w:tcPr>
            <w:tcW w:w="870" w:type="dxa"/>
            <w:tcBorders>
              <w:top w:val="single" w:sz="2" w:space="0" w:color="000000"/>
              <w:left w:val="single" w:sz="6"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1487 </w:t>
            </w:r>
          </w:p>
        </w:tc>
        <w:tc>
          <w:tcPr>
            <w:tcW w:w="903"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1527 </w:t>
            </w:r>
          </w:p>
        </w:tc>
        <w:tc>
          <w:tcPr>
            <w:tcW w:w="855"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1650 </w:t>
            </w:r>
          </w:p>
        </w:tc>
        <w:tc>
          <w:tcPr>
            <w:tcW w:w="890"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1986 </w:t>
            </w:r>
          </w:p>
        </w:tc>
        <w:tc>
          <w:tcPr>
            <w:tcW w:w="823"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2230 </w:t>
            </w:r>
          </w:p>
        </w:tc>
        <w:tc>
          <w:tcPr>
            <w:tcW w:w="855"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2324 </w:t>
            </w:r>
          </w:p>
        </w:tc>
        <w:tc>
          <w:tcPr>
            <w:tcW w:w="833" w:type="dxa"/>
            <w:tcBorders>
              <w:top w:val="single" w:sz="2" w:space="0" w:color="000000"/>
              <w:left w:val="single" w:sz="7" w:space="0" w:color="000000"/>
              <w:bottom w:val="single" w:sz="2" w:space="0" w:color="000000"/>
              <w:right w:val="single" w:sz="2"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2494 </w:t>
            </w:r>
          </w:p>
        </w:tc>
      </w:tr>
      <w:tr w:rsidR="000C6903" w:rsidTr="000C6903">
        <w:tblPrEx>
          <w:tblCellMar>
            <w:top w:w="0" w:type="dxa"/>
            <w:bottom w:w="0" w:type="dxa"/>
          </w:tblCellMar>
        </w:tblPrEx>
        <w:trPr>
          <w:trHeight w:val="363"/>
        </w:trPr>
        <w:tc>
          <w:tcPr>
            <w:tcW w:w="1868" w:type="dxa"/>
            <w:tcBorders>
              <w:top w:val="single" w:sz="2" w:space="0" w:color="000000"/>
              <w:left w:val="single" w:sz="7" w:space="0" w:color="000000"/>
              <w:bottom w:val="single" w:sz="2" w:space="0" w:color="000000"/>
              <w:right w:val="single" w:sz="2" w:space="0" w:color="000000"/>
            </w:tcBorders>
            <w:shd w:val="clear" w:color="auto" w:fill="FFFFFF"/>
          </w:tcPr>
          <w:p w:rsidR="000C6903" w:rsidRDefault="000C6903" w:rsidP="000C6903">
            <w:pPr>
              <w:pStyle w:val="Default"/>
              <w:rPr>
                <w:rFonts w:ascii="Arial" w:hAnsi="Arial" w:cs="Arial"/>
                <w:sz w:val="14"/>
                <w:szCs w:val="14"/>
              </w:rPr>
            </w:pPr>
            <w:r>
              <w:rPr>
                <w:rFonts w:ascii="Arial" w:hAnsi="Arial" w:cs="Arial"/>
                <w:sz w:val="14"/>
                <w:szCs w:val="14"/>
              </w:rPr>
              <w:t xml:space="preserve">Numri i të punësuarve (në mijë) </w:t>
            </w:r>
          </w:p>
        </w:tc>
        <w:tc>
          <w:tcPr>
            <w:tcW w:w="875" w:type="dxa"/>
            <w:tcBorders>
              <w:top w:val="single" w:sz="2" w:space="0" w:color="000000"/>
              <w:left w:val="single" w:sz="2" w:space="0" w:color="000000"/>
              <w:bottom w:val="single" w:sz="2" w:space="0" w:color="000000"/>
              <w:right w:val="single" w:sz="6"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1068 </w:t>
            </w:r>
          </w:p>
        </w:tc>
        <w:tc>
          <w:tcPr>
            <w:tcW w:w="870" w:type="dxa"/>
            <w:tcBorders>
              <w:top w:val="single" w:sz="2" w:space="0" w:color="000000"/>
              <w:left w:val="single" w:sz="6"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1065 </w:t>
            </w:r>
          </w:p>
        </w:tc>
        <w:tc>
          <w:tcPr>
            <w:tcW w:w="903"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921 </w:t>
            </w:r>
          </w:p>
        </w:tc>
        <w:tc>
          <w:tcPr>
            <w:tcW w:w="855"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928 </w:t>
            </w:r>
          </w:p>
        </w:tc>
        <w:tc>
          <w:tcPr>
            <w:tcW w:w="890"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917 </w:t>
            </w:r>
          </w:p>
        </w:tc>
        <w:tc>
          <w:tcPr>
            <w:tcW w:w="823"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932 </w:t>
            </w:r>
          </w:p>
        </w:tc>
        <w:tc>
          <w:tcPr>
            <w:tcW w:w="855"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935 </w:t>
            </w:r>
          </w:p>
        </w:tc>
        <w:tc>
          <w:tcPr>
            <w:tcW w:w="833" w:type="dxa"/>
            <w:tcBorders>
              <w:top w:val="single" w:sz="2" w:space="0" w:color="000000"/>
              <w:left w:val="single" w:sz="7" w:space="0" w:color="000000"/>
              <w:bottom w:val="single" w:sz="2" w:space="0" w:color="000000"/>
              <w:right w:val="single" w:sz="2" w:space="0" w:color="000000"/>
            </w:tcBorders>
          </w:tcPr>
          <w:p w:rsidR="000C6903" w:rsidRDefault="000C6903" w:rsidP="000C6903">
            <w:pPr>
              <w:pStyle w:val="Default"/>
              <w:jc w:val="right"/>
              <w:rPr>
                <w:rFonts w:cs="Times New Roman"/>
                <w:color w:val="auto"/>
              </w:rPr>
            </w:pPr>
          </w:p>
        </w:tc>
      </w:tr>
      <w:tr w:rsidR="000C6903" w:rsidTr="000C6903">
        <w:tblPrEx>
          <w:tblCellMar>
            <w:top w:w="0" w:type="dxa"/>
            <w:bottom w:w="0" w:type="dxa"/>
          </w:tblCellMar>
        </w:tblPrEx>
        <w:trPr>
          <w:trHeight w:val="268"/>
        </w:trPr>
        <w:tc>
          <w:tcPr>
            <w:tcW w:w="1868" w:type="dxa"/>
            <w:tcBorders>
              <w:top w:val="single" w:sz="2" w:space="0" w:color="000000"/>
              <w:left w:val="single" w:sz="7" w:space="0" w:color="000000"/>
              <w:bottom w:val="single" w:sz="2" w:space="0" w:color="000000"/>
              <w:right w:val="single" w:sz="2" w:space="0" w:color="000000"/>
            </w:tcBorders>
            <w:shd w:val="clear" w:color="auto" w:fill="FFFFFF"/>
          </w:tcPr>
          <w:p w:rsidR="000C6903" w:rsidRDefault="000C6903" w:rsidP="000C6903">
            <w:pPr>
              <w:pStyle w:val="Default"/>
              <w:rPr>
                <w:rFonts w:ascii="Arial" w:hAnsi="Arial" w:cs="Arial"/>
                <w:sz w:val="14"/>
                <w:szCs w:val="14"/>
              </w:rPr>
            </w:pPr>
            <w:r>
              <w:rPr>
                <w:rFonts w:ascii="Arial" w:hAnsi="Arial" w:cs="Arial"/>
                <w:sz w:val="14"/>
                <w:szCs w:val="14"/>
              </w:rPr>
              <w:t xml:space="preserve">Përqindja e papunësisë </w:t>
            </w:r>
          </w:p>
        </w:tc>
        <w:tc>
          <w:tcPr>
            <w:tcW w:w="875" w:type="dxa"/>
            <w:tcBorders>
              <w:top w:val="single" w:sz="2" w:space="0" w:color="000000"/>
              <w:left w:val="single" w:sz="2" w:space="0" w:color="000000"/>
              <w:bottom w:val="single" w:sz="2" w:space="0" w:color="000000"/>
              <w:right w:val="single" w:sz="6"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16,09 </w:t>
            </w:r>
          </w:p>
        </w:tc>
        <w:tc>
          <w:tcPr>
            <w:tcW w:w="870" w:type="dxa"/>
            <w:tcBorders>
              <w:top w:val="single" w:sz="2" w:space="0" w:color="000000"/>
              <w:left w:val="single" w:sz="6"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14,06 </w:t>
            </w:r>
          </w:p>
        </w:tc>
        <w:tc>
          <w:tcPr>
            <w:tcW w:w="903"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15,08 </w:t>
            </w:r>
          </w:p>
        </w:tc>
        <w:tc>
          <w:tcPr>
            <w:tcW w:w="855"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15 </w:t>
            </w:r>
          </w:p>
        </w:tc>
        <w:tc>
          <w:tcPr>
            <w:tcW w:w="890"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14,06 </w:t>
            </w:r>
          </w:p>
        </w:tc>
        <w:tc>
          <w:tcPr>
            <w:tcW w:w="823"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14,02 </w:t>
            </w:r>
          </w:p>
        </w:tc>
        <w:tc>
          <w:tcPr>
            <w:tcW w:w="855"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13,8 </w:t>
            </w:r>
          </w:p>
        </w:tc>
        <w:tc>
          <w:tcPr>
            <w:tcW w:w="833" w:type="dxa"/>
            <w:tcBorders>
              <w:top w:val="single" w:sz="2" w:space="0" w:color="000000"/>
              <w:left w:val="single" w:sz="7" w:space="0" w:color="000000"/>
              <w:bottom w:val="single" w:sz="2" w:space="0" w:color="000000"/>
              <w:right w:val="single" w:sz="2"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13,18 </w:t>
            </w:r>
          </w:p>
        </w:tc>
      </w:tr>
      <w:tr w:rsidR="000C6903" w:rsidTr="000C6903">
        <w:tblPrEx>
          <w:tblCellMar>
            <w:top w:w="0" w:type="dxa"/>
            <w:bottom w:w="0" w:type="dxa"/>
          </w:tblCellMar>
        </w:tblPrEx>
        <w:trPr>
          <w:trHeight w:val="245"/>
        </w:trPr>
        <w:tc>
          <w:tcPr>
            <w:tcW w:w="1868" w:type="dxa"/>
            <w:tcBorders>
              <w:top w:val="single" w:sz="2" w:space="0" w:color="000000"/>
              <w:left w:val="single" w:sz="7" w:space="0" w:color="000000"/>
              <w:bottom w:val="single" w:sz="2" w:space="0" w:color="000000"/>
              <w:right w:val="single" w:sz="2" w:space="0" w:color="000000"/>
            </w:tcBorders>
            <w:shd w:val="clear" w:color="auto" w:fill="FFFFFF"/>
          </w:tcPr>
          <w:p w:rsidR="000C6903" w:rsidRDefault="000C6903" w:rsidP="000C6903">
            <w:pPr>
              <w:pStyle w:val="Default"/>
              <w:rPr>
                <w:rFonts w:ascii="Arial" w:hAnsi="Arial" w:cs="Arial"/>
                <w:sz w:val="14"/>
                <w:szCs w:val="14"/>
              </w:rPr>
            </w:pPr>
            <w:r>
              <w:rPr>
                <w:rFonts w:ascii="Arial" w:hAnsi="Arial" w:cs="Arial"/>
                <w:sz w:val="14"/>
                <w:szCs w:val="14"/>
              </w:rPr>
              <w:t xml:space="preserve">Norma e inflacionit </w:t>
            </w:r>
          </w:p>
        </w:tc>
        <w:tc>
          <w:tcPr>
            <w:tcW w:w="875" w:type="dxa"/>
            <w:tcBorders>
              <w:top w:val="single" w:sz="2" w:space="0" w:color="000000"/>
              <w:left w:val="single" w:sz="2" w:space="0" w:color="000000"/>
              <w:bottom w:val="single" w:sz="2" w:space="0" w:color="000000"/>
              <w:right w:val="single" w:sz="6"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4,02 </w:t>
            </w:r>
          </w:p>
        </w:tc>
        <w:tc>
          <w:tcPr>
            <w:tcW w:w="870" w:type="dxa"/>
            <w:tcBorders>
              <w:top w:val="single" w:sz="2" w:space="0" w:color="000000"/>
              <w:left w:val="single" w:sz="6"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3,05 </w:t>
            </w:r>
          </w:p>
        </w:tc>
        <w:tc>
          <w:tcPr>
            <w:tcW w:w="903"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1,07 </w:t>
            </w:r>
          </w:p>
        </w:tc>
        <w:tc>
          <w:tcPr>
            <w:tcW w:w="855"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3,03 </w:t>
            </w:r>
          </w:p>
        </w:tc>
        <w:tc>
          <w:tcPr>
            <w:tcW w:w="890"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2,02 </w:t>
            </w:r>
          </w:p>
        </w:tc>
        <w:tc>
          <w:tcPr>
            <w:tcW w:w="823"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2 </w:t>
            </w:r>
          </w:p>
        </w:tc>
        <w:tc>
          <w:tcPr>
            <w:tcW w:w="855"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2,4 </w:t>
            </w:r>
          </w:p>
        </w:tc>
        <w:tc>
          <w:tcPr>
            <w:tcW w:w="833" w:type="dxa"/>
            <w:tcBorders>
              <w:top w:val="single" w:sz="2" w:space="0" w:color="000000"/>
              <w:left w:val="single" w:sz="7" w:space="0" w:color="000000"/>
              <w:bottom w:val="single" w:sz="2" w:space="0" w:color="000000"/>
              <w:right w:val="single" w:sz="2"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2,9 </w:t>
            </w:r>
          </w:p>
        </w:tc>
      </w:tr>
      <w:tr w:rsidR="000C6903" w:rsidTr="000C6903">
        <w:tblPrEx>
          <w:tblCellMar>
            <w:top w:w="0" w:type="dxa"/>
            <w:bottom w:w="0" w:type="dxa"/>
          </w:tblCellMar>
        </w:tblPrEx>
        <w:trPr>
          <w:trHeight w:val="428"/>
        </w:trPr>
        <w:tc>
          <w:tcPr>
            <w:tcW w:w="1868" w:type="dxa"/>
            <w:tcBorders>
              <w:top w:val="single" w:sz="2" w:space="0" w:color="000000"/>
              <w:left w:val="single" w:sz="7" w:space="0" w:color="000000"/>
              <w:bottom w:val="single" w:sz="2" w:space="0" w:color="000000"/>
              <w:right w:val="single" w:sz="2" w:space="0" w:color="000000"/>
            </w:tcBorders>
            <w:shd w:val="clear" w:color="auto" w:fill="FFFFFF"/>
          </w:tcPr>
          <w:p w:rsidR="000C6903" w:rsidRDefault="000C6903" w:rsidP="000C6903">
            <w:pPr>
              <w:pStyle w:val="Default"/>
              <w:rPr>
                <w:rFonts w:ascii="Arial" w:hAnsi="Arial" w:cs="Arial"/>
                <w:sz w:val="14"/>
                <w:szCs w:val="14"/>
              </w:rPr>
            </w:pPr>
            <w:r>
              <w:rPr>
                <w:rFonts w:ascii="Arial" w:hAnsi="Arial" w:cs="Arial"/>
                <w:sz w:val="14"/>
                <w:szCs w:val="14"/>
              </w:rPr>
              <w:t xml:space="preserve">Deficiti Buxhetor (në % ndaj PPB) </w:t>
            </w:r>
          </w:p>
        </w:tc>
        <w:tc>
          <w:tcPr>
            <w:tcW w:w="875" w:type="dxa"/>
            <w:tcBorders>
              <w:top w:val="single" w:sz="2" w:space="0" w:color="000000"/>
              <w:left w:val="single" w:sz="2" w:space="0" w:color="000000"/>
              <w:bottom w:val="single" w:sz="2" w:space="0" w:color="000000"/>
              <w:right w:val="single" w:sz="6"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-8,2 </w:t>
            </w:r>
          </w:p>
        </w:tc>
        <w:tc>
          <w:tcPr>
            <w:tcW w:w="870" w:type="dxa"/>
            <w:tcBorders>
              <w:top w:val="single" w:sz="2" w:space="0" w:color="000000"/>
              <w:left w:val="single" w:sz="6"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-7,9 </w:t>
            </w:r>
          </w:p>
        </w:tc>
        <w:tc>
          <w:tcPr>
            <w:tcW w:w="903"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-6,6 </w:t>
            </w:r>
          </w:p>
        </w:tc>
        <w:tc>
          <w:tcPr>
            <w:tcW w:w="855"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-4,5 </w:t>
            </w:r>
          </w:p>
        </w:tc>
        <w:tc>
          <w:tcPr>
            <w:tcW w:w="890"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-5,1 </w:t>
            </w:r>
          </w:p>
        </w:tc>
        <w:tc>
          <w:tcPr>
            <w:tcW w:w="823"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-3,6 </w:t>
            </w:r>
          </w:p>
        </w:tc>
        <w:tc>
          <w:tcPr>
            <w:tcW w:w="855"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-3,27 </w:t>
            </w:r>
          </w:p>
        </w:tc>
        <w:tc>
          <w:tcPr>
            <w:tcW w:w="833" w:type="dxa"/>
            <w:tcBorders>
              <w:top w:val="single" w:sz="2" w:space="0" w:color="000000"/>
              <w:left w:val="single" w:sz="7" w:space="0" w:color="000000"/>
              <w:bottom w:val="single" w:sz="2" w:space="0" w:color="000000"/>
              <w:right w:val="single" w:sz="2"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-4 </w:t>
            </w:r>
          </w:p>
        </w:tc>
      </w:tr>
      <w:tr w:rsidR="000C6903" w:rsidTr="000C6903">
        <w:tblPrEx>
          <w:tblCellMar>
            <w:top w:w="0" w:type="dxa"/>
            <w:bottom w:w="0" w:type="dxa"/>
          </w:tblCellMar>
        </w:tblPrEx>
        <w:trPr>
          <w:trHeight w:val="428"/>
        </w:trPr>
        <w:tc>
          <w:tcPr>
            <w:tcW w:w="1868" w:type="dxa"/>
            <w:tcBorders>
              <w:top w:val="single" w:sz="2" w:space="0" w:color="000000"/>
              <w:left w:val="single" w:sz="7" w:space="0" w:color="000000"/>
              <w:bottom w:val="single" w:sz="2" w:space="0" w:color="000000"/>
              <w:right w:val="single" w:sz="2" w:space="0" w:color="000000"/>
            </w:tcBorders>
            <w:shd w:val="clear" w:color="auto" w:fill="FFFFFF"/>
          </w:tcPr>
          <w:p w:rsidR="000C6903" w:rsidRPr="00B369BD" w:rsidRDefault="000C6903" w:rsidP="000C6903">
            <w:pPr>
              <w:pStyle w:val="Default"/>
              <w:rPr>
                <w:rFonts w:ascii="Arial" w:hAnsi="Arial" w:cs="Arial"/>
                <w:sz w:val="14"/>
                <w:szCs w:val="14"/>
                <w:lang w:val="de-DE"/>
              </w:rPr>
            </w:pPr>
            <w:r w:rsidRPr="00B369BD">
              <w:rPr>
                <w:rFonts w:ascii="Arial" w:hAnsi="Arial" w:cs="Arial"/>
                <w:sz w:val="14"/>
                <w:szCs w:val="14"/>
                <w:lang w:val="de-DE"/>
              </w:rPr>
              <w:t xml:space="preserve">Borxhi publik (në % ndaj PPB) </w:t>
            </w:r>
          </w:p>
        </w:tc>
        <w:tc>
          <w:tcPr>
            <w:tcW w:w="875" w:type="dxa"/>
            <w:tcBorders>
              <w:top w:val="single" w:sz="2" w:space="0" w:color="000000"/>
              <w:left w:val="single" w:sz="2" w:space="0" w:color="000000"/>
              <w:bottom w:val="single" w:sz="2" w:space="0" w:color="000000"/>
              <w:right w:val="single" w:sz="6"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71,03 </w:t>
            </w:r>
          </w:p>
        </w:tc>
        <w:tc>
          <w:tcPr>
            <w:tcW w:w="870" w:type="dxa"/>
            <w:tcBorders>
              <w:top w:val="single" w:sz="2" w:space="0" w:color="000000"/>
              <w:left w:val="single" w:sz="6"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66,08 </w:t>
            </w:r>
          </w:p>
        </w:tc>
        <w:tc>
          <w:tcPr>
            <w:tcW w:w="903"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65,03 </w:t>
            </w:r>
          </w:p>
        </w:tc>
        <w:tc>
          <w:tcPr>
            <w:tcW w:w="855"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61,07 </w:t>
            </w:r>
          </w:p>
        </w:tc>
        <w:tc>
          <w:tcPr>
            <w:tcW w:w="890"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56,06 </w:t>
            </w:r>
          </w:p>
        </w:tc>
        <w:tc>
          <w:tcPr>
            <w:tcW w:w="823"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56,07 </w:t>
            </w:r>
          </w:p>
        </w:tc>
        <w:tc>
          <w:tcPr>
            <w:tcW w:w="855"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54,97 </w:t>
            </w:r>
          </w:p>
        </w:tc>
        <w:tc>
          <w:tcPr>
            <w:tcW w:w="833" w:type="dxa"/>
            <w:tcBorders>
              <w:top w:val="single" w:sz="2" w:space="0" w:color="000000"/>
              <w:left w:val="single" w:sz="7" w:space="0" w:color="000000"/>
              <w:bottom w:val="single" w:sz="2" w:space="0" w:color="000000"/>
              <w:right w:val="single" w:sz="2"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53,61 </w:t>
            </w:r>
          </w:p>
        </w:tc>
      </w:tr>
      <w:tr w:rsidR="000C6903" w:rsidTr="000C6903">
        <w:tblPrEx>
          <w:tblCellMar>
            <w:top w:w="0" w:type="dxa"/>
            <w:bottom w:w="0" w:type="dxa"/>
          </w:tblCellMar>
        </w:tblPrEx>
        <w:trPr>
          <w:trHeight w:val="428"/>
        </w:trPr>
        <w:tc>
          <w:tcPr>
            <w:tcW w:w="1868" w:type="dxa"/>
            <w:tcBorders>
              <w:top w:val="single" w:sz="2" w:space="0" w:color="000000"/>
              <w:left w:val="single" w:sz="7" w:space="0" w:color="000000"/>
              <w:bottom w:val="single" w:sz="2" w:space="0" w:color="000000"/>
              <w:right w:val="single" w:sz="2" w:space="0" w:color="000000"/>
            </w:tcBorders>
            <w:shd w:val="clear" w:color="auto" w:fill="FFFFFF"/>
          </w:tcPr>
          <w:p w:rsidR="000C6903" w:rsidRDefault="000C6903" w:rsidP="000C6903">
            <w:pPr>
              <w:pStyle w:val="Default"/>
              <w:rPr>
                <w:rFonts w:ascii="Arial" w:hAnsi="Arial" w:cs="Arial"/>
                <w:sz w:val="14"/>
                <w:szCs w:val="14"/>
              </w:rPr>
            </w:pPr>
            <w:r>
              <w:rPr>
                <w:rFonts w:ascii="Arial" w:hAnsi="Arial" w:cs="Arial"/>
                <w:sz w:val="14"/>
                <w:szCs w:val="14"/>
              </w:rPr>
              <w:t xml:space="preserve">Financim i jashtëm (në % ndaj PPB) </w:t>
            </w:r>
          </w:p>
        </w:tc>
        <w:tc>
          <w:tcPr>
            <w:tcW w:w="875" w:type="dxa"/>
            <w:tcBorders>
              <w:top w:val="single" w:sz="2" w:space="0" w:color="000000"/>
              <w:left w:val="single" w:sz="2" w:space="0" w:color="000000"/>
              <w:bottom w:val="single" w:sz="2" w:space="0" w:color="000000"/>
              <w:right w:val="single" w:sz="6"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29,04 </w:t>
            </w:r>
          </w:p>
        </w:tc>
        <w:tc>
          <w:tcPr>
            <w:tcW w:w="870" w:type="dxa"/>
            <w:tcBorders>
              <w:top w:val="single" w:sz="2" w:space="0" w:color="000000"/>
              <w:left w:val="single" w:sz="6"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25,08 </w:t>
            </w:r>
          </w:p>
        </w:tc>
        <w:tc>
          <w:tcPr>
            <w:tcW w:w="903"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23,05 </w:t>
            </w:r>
          </w:p>
        </w:tc>
        <w:tc>
          <w:tcPr>
            <w:tcW w:w="855"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20,06 </w:t>
            </w:r>
          </w:p>
        </w:tc>
        <w:tc>
          <w:tcPr>
            <w:tcW w:w="890"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18 </w:t>
            </w:r>
          </w:p>
        </w:tc>
        <w:tc>
          <w:tcPr>
            <w:tcW w:w="823"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17,05 </w:t>
            </w:r>
          </w:p>
        </w:tc>
        <w:tc>
          <w:tcPr>
            <w:tcW w:w="855"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16,19 </w:t>
            </w:r>
          </w:p>
        </w:tc>
        <w:tc>
          <w:tcPr>
            <w:tcW w:w="833" w:type="dxa"/>
            <w:tcBorders>
              <w:top w:val="single" w:sz="2" w:space="0" w:color="000000"/>
              <w:left w:val="single" w:sz="7" w:space="0" w:color="000000"/>
              <w:bottom w:val="single" w:sz="2" w:space="0" w:color="000000"/>
              <w:right w:val="single" w:sz="2"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15,91 </w:t>
            </w:r>
          </w:p>
        </w:tc>
      </w:tr>
      <w:tr w:rsidR="000C6903" w:rsidTr="000C6903">
        <w:tblPrEx>
          <w:tblCellMar>
            <w:top w:w="0" w:type="dxa"/>
            <w:bottom w:w="0" w:type="dxa"/>
          </w:tblCellMar>
        </w:tblPrEx>
        <w:trPr>
          <w:trHeight w:val="428"/>
        </w:trPr>
        <w:tc>
          <w:tcPr>
            <w:tcW w:w="1868" w:type="dxa"/>
            <w:tcBorders>
              <w:top w:val="single" w:sz="2" w:space="0" w:color="000000"/>
              <w:left w:val="single" w:sz="7" w:space="0" w:color="000000"/>
              <w:bottom w:val="single" w:sz="2" w:space="0" w:color="000000"/>
              <w:right w:val="single" w:sz="2" w:space="0" w:color="000000"/>
            </w:tcBorders>
            <w:shd w:val="clear" w:color="auto" w:fill="FFFFFF"/>
          </w:tcPr>
          <w:p w:rsidR="000C6903" w:rsidRDefault="000C6903" w:rsidP="000C6903">
            <w:pPr>
              <w:pStyle w:val="Default"/>
              <w:rPr>
                <w:rFonts w:ascii="Arial" w:hAnsi="Arial" w:cs="Arial"/>
                <w:sz w:val="14"/>
                <w:szCs w:val="14"/>
              </w:rPr>
            </w:pPr>
            <w:r>
              <w:rPr>
                <w:rFonts w:ascii="Arial" w:hAnsi="Arial" w:cs="Arial"/>
                <w:sz w:val="14"/>
                <w:szCs w:val="14"/>
              </w:rPr>
              <w:t xml:space="preserve">Financim i brendëshëm (në % ndaj PPB) </w:t>
            </w:r>
          </w:p>
        </w:tc>
        <w:tc>
          <w:tcPr>
            <w:tcW w:w="875" w:type="dxa"/>
            <w:tcBorders>
              <w:top w:val="single" w:sz="2" w:space="0" w:color="000000"/>
              <w:left w:val="single" w:sz="2" w:space="0" w:color="000000"/>
              <w:bottom w:val="single" w:sz="2" w:space="0" w:color="000000"/>
              <w:right w:val="single" w:sz="6"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41,09 </w:t>
            </w:r>
          </w:p>
        </w:tc>
        <w:tc>
          <w:tcPr>
            <w:tcW w:w="870" w:type="dxa"/>
            <w:tcBorders>
              <w:top w:val="single" w:sz="2" w:space="0" w:color="000000"/>
              <w:left w:val="single" w:sz="6"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41 </w:t>
            </w:r>
          </w:p>
        </w:tc>
        <w:tc>
          <w:tcPr>
            <w:tcW w:w="903"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41,08 </w:t>
            </w:r>
          </w:p>
        </w:tc>
        <w:tc>
          <w:tcPr>
            <w:tcW w:w="855"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41,01 </w:t>
            </w:r>
          </w:p>
        </w:tc>
        <w:tc>
          <w:tcPr>
            <w:tcW w:w="890"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38,06 </w:t>
            </w:r>
          </w:p>
        </w:tc>
        <w:tc>
          <w:tcPr>
            <w:tcW w:w="823"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39,02 </w:t>
            </w:r>
          </w:p>
        </w:tc>
        <w:tc>
          <w:tcPr>
            <w:tcW w:w="855"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38,78 </w:t>
            </w:r>
          </w:p>
        </w:tc>
        <w:tc>
          <w:tcPr>
            <w:tcW w:w="833" w:type="dxa"/>
            <w:tcBorders>
              <w:top w:val="single" w:sz="2" w:space="0" w:color="000000"/>
              <w:left w:val="single" w:sz="7" w:space="0" w:color="000000"/>
              <w:bottom w:val="single" w:sz="2" w:space="0" w:color="000000"/>
              <w:right w:val="single" w:sz="2"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37,7 </w:t>
            </w:r>
          </w:p>
        </w:tc>
      </w:tr>
      <w:tr w:rsidR="000C6903" w:rsidTr="000C6903">
        <w:tblPrEx>
          <w:tblCellMar>
            <w:top w:w="0" w:type="dxa"/>
            <w:bottom w:w="0" w:type="dxa"/>
          </w:tblCellMar>
        </w:tblPrEx>
        <w:trPr>
          <w:trHeight w:val="425"/>
        </w:trPr>
        <w:tc>
          <w:tcPr>
            <w:tcW w:w="1868" w:type="dxa"/>
            <w:tcBorders>
              <w:top w:val="single" w:sz="2" w:space="0" w:color="000000"/>
              <w:left w:val="single" w:sz="7" w:space="0" w:color="000000"/>
              <w:bottom w:val="single" w:sz="2" w:space="0" w:color="000000"/>
              <w:right w:val="single" w:sz="2" w:space="0" w:color="000000"/>
            </w:tcBorders>
            <w:shd w:val="clear" w:color="auto" w:fill="FFFFFF"/>
          </w:tcPr>
          <w:p w:rsidR="000C6903" w:rsidRPr="00B369BD" w:rsidRDefault="000C6903" w:rsidP="000C6903">
            <w:pPr>
              <w:pStyle w:val="Default"/>
              <w:rPr>
                <w:rFonts w:ascii="Arial" w:hAnsi="Arial" w:cs="Arial"/>
                <w:sz w:val="14"/>
                <w:szCs w:val="14"/>
                <w:lang w:val="de-DE"/>
              </w:rPr>
            </w:pPr>
            <w:r w:rsidRPr="00B369BD">
              <w:rPr>
                <w:rFonts w:ascii="Arial" w:hAnsi="Arial" w:cs="Arial"/>
                <w:sz w:val="14"/>
                <w:szCs w:val="14"/>
                <w:lang w:val="de-DE"/>
              </w:rPr>
              <w:t xml:space="preserve">Llogaria korrente (në % ndaj PPB) </w:t>
            </w:r>
          </w:p>
        </w:tc>
        <w:tc>
          <w:tcPr>
            <w:tcW w:w="875" w:type="dxa"/>
            <w:tcBorders>
              <w:top w:val="single" w:sz="2" w:space="0" w:color="000000"/>
              <w:left w:val="single" w:sz="2" w:space="0" w:color="000000"/>
              <w:bottom w:val="single" w:sz="2" w:space="0" w:color="000000"/>
              <w:right w:val="single" w:sz="6"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-7 </w:t>
            </w:r>
          </w:p>
        </w:tc>
        <w:tc>
          <w:tcPr>
            <w:tcW w:w="870" w:type="dxa"/>
            <w:tcBorders>
              <w:top w:val="single" w:sz="2" w:space="0" w:color="000000"/>
              <w:left w:val="single" w:sz="6"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-6,1 </w:t>
            </w:r>
          </w:p>
        </w:tc>
        <w:tc>
          <w:tcPr>
            <w:tcW w:w="903"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-10 </w:t>
            </w:r>
          </w:p>
        </w:tc>
        <w:tc>
          <w:tcPr>
            <w:tcW w:w="855"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-7,9 </w:t>
            </w:r>
          </w:p>
        </w:tc>
        <w:tc>
          <w:tcPr>
            <w:tcW w:w="890"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-4,8 </w:t>
            </w:r>
          </w:p>
        </w:tc>
        <w:tc>
          <w:tcPr>
            <w:tcW w:w="823"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-7,3 </w:t>
            </w:r>
          </w:p>
        </w:tc>
        <w:tc>
          <w:tcPr>
            <w:tcW w:w="855" w:type="dxa"/>
            <w:tcBorders>
              <w:top w:val="single" w:sz="2" w:space="0" w:color="000000"/>
              <w:left w:val="single" w:sz="7" w:space="0" w:color="000000"/>
              <w:bottom w:val="single" w:sz="2"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-7,4 </w:t>
            </w:r>
          </w:p>
        </w:tc>
        <w:tc>
          <w:tcPr>
            <w:tcW w:w="833" w:type="dxa"/>
            <w:tcBorders>
              <w:top w:val="single" w:sz="2" w:space="0" w:color="000000"/>
              <w:left w:val="single" w:sz="7" w:space="0" w:color="000000"/>
              <w:bottom w:val="single" w:sz="2" w:space="0" w:color="000000"/>
              <w:right w:val="single" w:sz="2"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-11 </w:t>
            </w:r>
          </w:p>
        </w:tc>
      </w:tr>
      <w:tr w:rsidR="000C6903" w:rsidTr="000C6903">
        <w:tblPrEx>
          <w:tblCellMar>
            <w:top w:w="0" w:type="dxa"/>
            <w:bottom w:w="0" w:type="dxa"/>
          </w:tblCellMar>
        </w:tblPrEx>
        <w:trPr>
          <w:trHeight w:val="365"/>
        </w:trPr>
        <w:tc>
          <w:tcPr>
            <w:tcW w:w="1868" w:type="dxa"/>
            <w:tcBorders>
              <w:top w:val="single" w:sz="2" w:space="0" w:color="000000"/>
              <w:left w:val="single" w:sz="7" w:space="0" w:color="000000"/>
              <w:bottom w:val="single" w:sz="2" w:space="0" w:color="000000"/>
              <w:right w:val="single" w:sz="2" w:space="0" w:color="000000"/>
            </w:tcBorders>
            <w:shd w:val="clear" w:color="auto" w:fill="FFFFFF"/>
          </w:tcPr>
          <w:p w:rsidR="000C6903" w:rsidRDefault="000C6903" w:rsidP="000C6903">
            <w:pPr>
              <w:pStyle w:val="Default"/>
              <w:rPr>
                <w:rFonts w:ascii="Arial" w:hAnsi="Arial" w:cs="Arial"/>
                <w:sz w:val="14"/>
                <w:szCs w:val="14"/>
              </w:rPr>
            </w:pPr>
            <w:r>
              <w:rPr>
                <w:rFonts w:ascii="Arial" w:hAnsi="Arial" w:cs="Arial"/>
                <w:sz w:val="14"/>
                <w:szCs w:val="14"/>
              </w:rPr>
              <w:t xml:space="preserve">Kursi mesatar i këmbimit, LEK/EURO </w:t>
            </w:r>
          </w:p>
        </w:tc>
        <w:tc>
          <w:tcPr>
            <w:tcW w:w="875" w:type="dxa"/>
            <w:tcBorders>
              <w:top w:val="single" w:sz="2" w:space="0" w:color="000000"/>
              <w:left w:val="single" w:sz="2" w:space="0" w:color="000000"/>
              <w:bottom w:val="single" w:sz="7" w:space="0" w:color="000000"/>
              <w:right w:val="single" w:sz="6"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132,06 </w:t>
            </w:r>
          </w:p>
        </w:tc>
        <w:tc>
          <w:tcPr>
            <w:tcW w:w="870" w:type="dxa"/>
            <w:tcBorders>
              <w:top w:val="single" w:sz="2" w:space="0" w:color="000000"/>
              <w:left w:val="single" w:sz="6" w:space="0" w:color="000000"/>
              <w:bottom w:val="single" w:sz="7"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128,05 </w:t>
            </w:r>
          </w:p>
        </w:tc>
        <w:tc>
          <w:tcPr>
            <w:tcW w:w="903" w:type="dxa"/>
            <w:tcBorders>
              <w:top w:val="single" w:sz="2" w:space="0" w:color="000000"/>
              <w:left w:val="single" w:sz="7" w:space="0" w:color="000000"/>
              <w:bottom w:val="single" w:sz="7"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132,04 </w:t>
            </w:r>
          </w:p>
        </w:tc>
        <w:tc>
          <w:tcPr>
            <w:tcW w:w="855" w:type="dxa"/>
            <w:tcBorders>
              <w:top w:val="single" w:sz="2" w:space="0" w:color="000000"/>
              <w:left w:val="single" w:sz="7" w:space="0" w:color="000000"/>
              <w:bottom w:val="single" w:sz="7"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137,05 </w:t>
            </w:r>
          </w:p>
        </w:tc>
        <w:tc>
          <w:tcPr>
            <w:tcW w:w="890" w:type="dxa"/>
            <w:tcBorders>
              <w:top w:val="single" w:sz="2" w:space="0" w:color="000000"/>
              <w:left w:val="single" w:sz="7" w:space="0" w:color="000000"/>
              <w:bottom w:val="single" w:sz="7"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127,07 </w:t>
            </w:r>
          </w:p>
        </w:tc>
        <w:tc>
          <w:tcPr>
            <w:tcW w:w="823" w:type="dxa"/>
            <w:tcBorders>
              <w:top w:val="single" w:sz="2" w:space="0" w:color="000000"/>
              <w:left w:val="single" w:sz="7" w:space="0" w:color="000000"/>
              <w:bottom w:val="single" w:sz="7"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124,02 </w:t>
            </w:r>
          </w:p>
        </w:tc>
        <w:tc>
          <w:tcPr>
            <w:tcW w:w="855" w:type="dxa"/>
            <w:tcBorders>
              <w:top w:val="single" w:sz="2" w:space="0" w:color="000000"/>
              <w:left w:val="single" w:sz="7" w:space="0" w:color="000000"/>
              <w:bottom w:val="single" w:sz="7" w:space="0" w:color="000000"/>
              <w:right w:val="single" w:sz="7"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123,01 </w:t>
            </w:r>
          </w:p>
        </w:tc>
        <w:tc>
          <w:tcPr>
            <w:tcW w:w="833" w:type="dxa"/>
            <w:tcBorders>
              <w:top w:val="single" w:sz="2" w:space="0" w:color="000000"/>
              <w:left w:val="single" w:sz="7" w:space="0" w:color="000000"/>
              <w:bottom w:val="single" w:sz="7" w:space="0" w:color="000000"/>
              <w:right w:val="single" w:sz="2"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 xml:space="preserve">121,78 </w:t>
            </w:r>
          </w:p>
        </w:tc>
      </w:tr>
    </w:tbl>
    <w:p w:rsidR="000C6903" w:rsidRPr="008A48F2" w:rsidRDefault="000C6903" w:rsidP="000C6903">
      <w:pPr>
        <w:pStyle w:val="Paragrafi"/>
      </w:pPr>
    </w:p>
    <w:p w:rsidR="000C6903" w:rsidRPr="008A48F2" w:rsidRDefault="000C6903" w:rsidP="000C6903">
      <w:pPr>
        <w:pStyle w:val="Paragrafi"/>
      </w:pPr>
      <w:r w:rsidRPr="008A48F2">
        <w:t xml:space="preserve">2.2. Politikat qeveritare për zhvillimin ekonomik </w:t>
      </w:r>
    </w:p>
    <w:p w:rsidR="000C6903" w:rsidRPr="008A48F2" w:rsidRDefault="000C6903" w:rsidP="000C6903">
      <w:pPr>
        <w:pStyle w:val="Paragrafi"/>
      </w:pPr>
      <w:r w:rsidRPr="008A48F2">
        <w:t xml:space="preserve">Prodhimi i përgjithshëm bruto për frymë, në Shqipëri, është afërsisht 18% e mesatares europiane. Parë gjerësisht, kjo e dhënë përcakton jo vetëm boshllëqet e zhvillimit që do të duhet të zgjidhen në vitet e ardhshme, nëpërmjet politikave të Qeverisë, por ajo dëshmon edhe për një prapambetje të vendit në raport me shtetet anëtare, të pranuar tashmë edhe në MSA. </w:t>
      </w:r>
    </w:p>
    <w:p w:rsidR="000C6903" w:rsidRPr="00CB7CA4" w:rsidRDefault="000C6903" w:rsidP="000C6903">
      <w:pPr>
        <w:pStyle w:val="Paragrafi"/>
      </w:pPr>
      <w:r w:rsidRPr="00CB7CA4">
        <w:t xml:space="preserve">Politikat ekonomike të Shqipërisë janë përpara shumë sfidave, të cilat lidhen me nevojën për përmirësimin e  klimës së biznesit, përmirësimin e trajnimit dhe edukimit të burimeve njerëzore, nëpërmjet zbatimit  të standardeve që nxisin studimin, novacionet dhe aftësinë krijuese në biznes, si dhe me domosdoshmërinë për të rritur aftësitë e ekonomisë shqiptare, për t’u përshtatur me logjikën e ndërkombëtarizimit dhe integrimit ne tregjet botërore, nëpërmjet rritjes së llojshmërisë së mallrave dhe shërbimeve, si dhe prodhimit të produkteve me vlerë të shtuar. </w:t>
      </w:r>
    </w:p>
    <w:p w:rsidR="000C6903" w:rsidRPr="0059557A" w:rsidRDefault="000C6903" w:rsidP="000C6903">
      <w:pPr>
        <w:pStyle w:val="Paragrafi"/>
        <w:rPr>
          <w:lang w:val="de-DE"/>
        </w:rPr>
      </w:pPr>
      <w:r w:rsidRPr="0059557A">
        <w:rPr>
          <w:lang w:val="de-DE"/>
        </w:rPr>
        <w:t xml:space="preserve">Në përcaktimin e vizionit për zhvillimin ekonomik në Shqipëri, Qeveria ka pranuar nevojën e bashkërendimit më të mirë midis institucioneve, të disa politikave ekonomike, si dhe klasifikimin e  masave konkrete në bazë të prioriteteve, për të garantuar një zbatim sa më eficent të tyre. Imazhi i Shqipërisë si një vend për investime mbetet ende i varfër, infrastruktura është e prapambetur, mbështetja e SME-ve kërkon zhvillim të mëtejshëm. Gjithashtu kërkohet një strategji moderne e zhvillimit rajonal, e cila do të nxisë edhe më tej një rritje të balancuar, si dhe të ndikojë fuqishëm në krijimin e vendeve të reja të punës. </w:t>
      </w:r>
    </w:p>
    <w:p w:rsidR="000C6903" w:rsidRPr="0059557A" w:rsidRDefault="000C6903" w:rsidP="000C6903">
      <w:pPr>
        <w:pStyle w:val="Paragrafi"/>
        <w:rPr>
          <w:lang w:val="de-DE"/>
        </w:rPr>
      </w:pPr>
      <w:r w:rsidRPr="0059557A">
        <w:rPr>
          <w:lang w:val="de-DE"/>
        </w:rPr>
        <w:t xml:space="preserve">2.3. Strategjitë dhe planet e zhvillimit </w:t>
      </w:r>
    </w:p>
    <w:p w:rsidR="000C6903" w:rsidRPr="0059557A" w:rsidRDefault="000C6903" w:rsidP="000C6903">
      <w:pPr>
        <w:pStyle w:val="Paragrafi"/>
        <w:rPr>
          <w:lang w:val="de-DE"/>
        </w:rPr>
      </w:pPr>
      <w:r w:rsidRPr="0059557A">
        <w:rPr>
          <w:lang w:val="de-DE"/>
        </w:rPr>
        <w:t>Strategjia Kombëtare për Zhvillim dhe Integrim 2008-2013 u miratua nga Këshilli i Ministrave në mars 2008. Strategjia përqendrohet në arritjen e një zhvillimi të balancuar, të harmonizuar dhe të qendrueshëm, në rritjen ekonomike dhe shtimin e punësimit. Strategjia synon, veçanërisht, ndërtimin dhe rehabilitimin e infrastrukturës bazë, ndërtimin e një kuadri mbështetës për biznesin dhe rritjen e mundësive për punësim edhe për kategoritë në vështirësi, që do t’i shërbejnë përfshirjes së tyre në jetën shoqërore të vendit. Për për</w:t>
      </w:r>
      <w:r>
        <w:rPr>
          <w:lang w:val="de-DE"/>
        </w:rPr>
        <w:t>mbushjen e objektivave ekonomikë</w:t>
      </w:r>
      <w:r w:rsidRPr="0059557A">
        <w:rPr>
          <w:lang w:val="de-DE"/>
        </w:rPr>
        <w:t xml:space="preserve"> afatmesme, strategjia parashikon një sërë</w:t>
      </w:r>
      <w:r>
        <w:rPr>
          <w:lang w:val="de-DE"/>
        </w:rPr>
        <w:t xml:space="preserve"> nismash që synojnë rritjen e që</w:t>
      </w:r>
      <w:r w:rsidRPr="0059557A">
        <w:rPr>
          <w:lang w:val="de-DE"/>
        </w:rPr>
        <w:t xml:space="preserve">ndrueshme ekonomike, prodhimin dhe rritje të aftësisë konkurruese të ndërmarrjeve, përmes zhvillimit dinamik të tyre, nxitjen e investimeve  dhe përdorimin sa më efiçent të burimeve natyrore, njerëzore dhe financiare. </w:t>
      </w:r>
    </w:p>
    <w:p w:rsidR="000C6903" w:rsidRPr="0059557A" w:rsidRDefault="000C6903" w:rsidP="000C6903">
      <w:pPr>
        <w:pStyle w:val="Paragrafi"/>
        <w:rPr>
          <w:lang w:val="de-DE"/>
        </w:rPr>
      </w:pPr>
      <w:r w:rsidRPr="0059557A">
        <w:rPr>
          <w:lang w:val="de-DE"/>
        </w:rPr>
        <w:t xml:space="preserve">Duke qenë se këto nisma parashikohet të zbatohen në vitet e ardhëshme, realizimi i tyre mund të kërkojë skema të tjera të ndihmës shtetërore. Sipas, raportit edhe pse ndihma shtetërore në Shqipëri është në nivele të ulta (vetëm 1,2% e GDP), potencialisht ajo do të rritet, si rezultat i zhvillimit ekonomik që synohet të arrihet dhe si rezultat i zbatimit të strategjive sektoriale, duke përfshirë dhe politikat industriale, të turizmit dhe zhvillimit rajonal. Duhet theksuar, gjithashtu, se kjo strategji nënvizon edhe angazhimin e Qeverisë, duke përcaktuar në të prioritete edhe për forcimin e strukturave të kontrollit të ndihmës shtetërore në vend. </w:t>
      </w:r>
    </w:p>
    <w:p w:rsidR="000C6903" w:rsidRPr="0059557A" w:rsidRDefault="000C6903" w:rsidP="000C6903">
      <w:pPr>
        <w:pStyle w:val="Paragrafi"/>
        <w:rPr>
          <w:lang w:val="de-DE"/>
        </w:rPr>
      </w:pPr>
      <w:r w:rsidRPr="0059557A">
        <w:rPr>
          <w:lang w:val="de-DE"/>
        </w:rPr>
        <w:lastRenderedPageBreak/>
        <w:t xml:space="preserve">2.4. Objektivat për zhvillimin e sektorëve të veçantë në Shqipëri </w:t>
      </w:r>
    </w:p>
    <w:p w:rsidR="000C6903" w:rsidRPr="0059557A" w:rsidRDefault="000C6903" w:rsidP="000C6903">
      <w:pPr>
        <w:pStyle w:val="Paragrafi"/>
        <w:rPr>
          <w:lang w:val="de-DE"/>
        </w:rPr>
      </w:pPr>
      <w:r>
        <w:rPr>
          <w:lang w:val="de-DE"/>
        </w:rPr>
        <w:t>Duke pas</w:t>
      </w:r>
      <w:r w:rsidRPr="0059557A">
        <w:rPr>
          <w:lang w:val="de-DE"/>
        </w:rPr>
        <w:t>ur parasysh prioritetet e përcaktuara në Strategjinë Kombëtare për Zhvillim dhe Integrim (2</w:t>
      </w:r>
      <w:r>
        <w:rPr>
          <w:lang w:val="de-DE"/>
        </w:rPr>
        <w:t>008-2013), në paragrafët e mëposhtëm</w:t>
      </w:r>
      <w:r w:rsidRPr="0059557A">
        <w:rPr>
          <w:lang w:val="de-DE"/>
        </w:rPr>
        <w:t xml:space="preserve"> jepen disa nga çështjet  kryesore të politikës së Qeverisë për zhvillimin ekonomik, të cilat mund të ndikojnë, në vitet e ardhëshme, në ndërmarrjen e nismave të reja, ku mund të përfshihen skema të reja të ndihmës shtetërore, amendim i atyre ekzistese ose ndërhyrje “ad-hoc”. </w:t>
      </w:r>
    </w:p>
    <w:p w:rsidR="000C6903" w:rsidRPr="0059557A" w:rsidRDefault="000C6903" w:rsidP="000C6903">
      <w:pPr>
        <w:pStyle w:val="Paragrafi"/>
        <w:rPr>
          <w:lang w:val="de-DE"/>
        </w:rPr>
      </w:pPr>
      <w:r w:rsidRPr="0059557A">
        <w:rPr>
          <w:lang w:val="de-DE"/>
        </w:rPr>
        <w:t xml:space="preserve">Transporti </w:t>
      </w:r>
    </w:p>
    <w:p w:rsidR="000C6903" w:rsidRPr="0059557A" w:rsidRDefault="000C6903" w:rsidP="000C6903">
      <w:pPr>
        <w:pStyle w:val="Paragrafi"/>
        <w:rPr>
          <w:lang w:val="de-DE"/>
        </w:rPr>
      </w:pPr>
      <w:r w:rsidRPr="0059557A">
        <w:rPr>
          <w:lang w:val="de-DE"/>
        </w:rPr>
        <w:t xml:space="preserve">Shqipëria përballet me sfida në sektorin e transportit, të tilla si: përfundimi i investimeve në rrjetin kombëtar rrugor, rrugët lokale dhe ato rurale, si dhe nxitja e ndërtimit të infrastrukturës rrugore, nëpërmjet koncesioneve. Përmirësimi i porteve, duke rehabilituar dhe zgjeruar infrastrukturën dhe superstrukturën, privatizimin e shërbimeve, si dhe pajisjen me teknologji bashkëkohore, nëpërmjet koncesioneve, është, gjithashtu, ndër objektivat kryesore. Durrësi, si porti kryesor në vend, duhet të zhvillohet në bazë të një plani prioritetesh, që aktualisht është në proces përgatitjeje. Për sa i takon sektorit hekurudhor, Shqipëria ka marrë përsipër detyrimin për ta ristrukturuar atë, për të përmirësuar menaxhimin, marketingun dhe situatën fianciare të Hekurudhës Shqiptare, si dhe për të moderinizuar infrastrukturën hekurudhore dhe “rolling stock” të cilat janë në kushte shumë të vështira. Prioritetet qeveritare për transportin ajror përfshijnë edhe shqyrtimin e mundësisë së krijimit dhe zhvillimit eficient të një transporti ajror të brendshëm. </w:t>
      </w:r>
    </w:p>
    <w:p w:rsidR="000C6903" w:rsidRPr="008A48F2" w:rsidRDefault="000C6903" w:rsidP="000C6903">
      <w:pPr>
        <w:pStyle w:val="Paragrafi"/>
      </w:pPr>
      <w:r w:rsidRPr="008A48F2">
        <w:t xml:space="preserve">Energjia </w:t>
      </w:r>
    </w:p>
    <w:p w:rsidR="000C6903" w:rsidRPr="0059557A" w:rsidRDefault="000C6903" w:rsidP="000C6903">
      <w:pPr>
        <w:pStyle w:val="Paragrafi"/>
        <w:rPr>
          <w:lang w:val="de-DE"/>
        </w:rPr>
      </w:pPr>
      <w:r w:rsidRPr="008A48F2">
        <w:t xml:space="preserve">Prodhimi dhe furninizimi me energji është një problem serioz që daton që prej vitit 1990. Megjithatë vendi ka kaluar kriza mjaft të forta energjitike në vitet 2002 dhe 2005-2007. </w:t>
      </w:r>
      <w:r w:rsidRPr="0059557A">
        <w:rPr>
          <w:lang w:val="de-DE"/>
        </w:rPr>
        <w:t xml:space="preserve">Në sektorin e prodhimit të energjisë elektrike, aktualisht, ka probleme mjaft të mëdha strukturore. Konkretisht, rrjeti ekzistues është i papërshtatshëm, pjesa më e madhe e humbjeve ndodh gjatë transmetimit dhe shpërndarjes, ka vështirësi për matjen e energjisë për konsumatorët individualë, biznese ose familjarë. Ndërsa pagesa e faturave po shkon drejt përmirësimit, por ritmi është ende i ulët. KESH ka bërë një ristrukturim të pjesshëm (për prodhimin, transmetimin dhe shpërndarjen), por ende nuk është privatizuar. Ky problem madhor për vendin ka bërë të domosdoshëm përdorimin e një sërë skemash të subvencionit në sektorin e prodhimit të energjisë elektrike, të tilla, si: </w:t>
      </w:r>
    </w:p>
    <w:p w:rsidR="000C6903" w:rsidRPr="0059557A" w:rsidRDefault="000C6903" w:rsidP="000C6903">
      <w:pPr>
        <w:pStyle w:val="Paragrafi"/>
        <w:rPr>
          <w:lang w:val="de-DE"/>
        </w:rPr>
      </w:pPr>
      <w:r>
        <w:rPr>
          <w:lang w:val="de-DE"/>
        </w:rPr>
        <w:t xml:space="preserve">- </w:t>
      </w:r>
      <w:r w:rsidRPr="0059557A">
        <w:rPr>
          <w:lang w:val="de-DE"/>
        </w:rPr>
        <w:t xml:space="preserve">Subvencioni për konsumatorët me të ardhura të ulta, për t’i kompensuar rritjen e tarifës së energjisë, gjatë ristrukturimit të KESH-it; </w:t>
      </w:r>
    </w:p>
    <w:p w:rsidR="000C6903" w:rsidRPr="0059557A" w:rsidRDefault="000C6903" w:rsidP="000C6903">
      <w:pPr>
        <w:pStyle w:val="Paragrafi"/>
        <w:rPr>
          <w:lang w:val="de-DE"/>
        </w:rPr>
      </w:pPr>
      <w:r>
        <w:rPr>
          <w:lang w:val="de-DE"/>
        </w:rPr>
        <w:t xml:space="preserve">- </w:t>
      </w:r>
      <w:r w:rsidRPr="0059557A">
        <w:rPr>
          <w:lang w:val="de-DE"/>
        </w:rPr>
        <w:t>Mbështetje për KESH sh.a për të përballuar çmimin e importeve të energjisë</w:t>
      </w:r>
      <w:r>
        <w:rPr>
          <w:rStyle w:val="FootnoteReference"/>
          <w:lang w:val="de-DE"/>
        </w:rPr>
        <w:footnoteReference w:id="8"/>
      </w:r>
      <w:r w:rsidRPr="0059557A">
        <w:rPr>
          <w:lang w:val="de-DE"/>
        </w:rPr>
        <w:t xml:space="preserve">; </w:t>
      </w:r>
    </w:p>
    <w:p w:rsidR="000C6903" w:rsidRPr="0059557A" w:rsidRDefault="000C6903" w:rsidP="000C6903">
      <w:pPr>
        <w:pStyle w:val="Paragrafi"/>
        <w:rPr>
          <w:lang w:val="de-DE"/>
        </w:rPr>
      </w:pPr>
      <w:r>
        <w:rPr>
          <w:lang w:val="de-DE"/>
        </w:rPr>
        <w:t xml:space="preserve">- </w:t>
      </w:r>
      <w:r w:rsidRPr="0059557A">
        <w:rPr>
          <w:lang w:val="de-DE"/>
        </w:rPr>
        <w:t xml:space="preserve">Shlyerja e detyrimeve të ndërsjellta, të prapmbetura, ndërmjet ndërmarrjeve me kapital shtetëror. </w:t>
      </w:r>
    </w:p>
    <w:p w:rsidR="000C6903" w:rsidRPr="0059557A" w:rsidRDefault="000C6903" w:rsidP="000C6903">
      <w:pPr>
        <w:pStyle w:val="Paragrafi"/>
        <w:rPr>
          <w:lang w:val="de-DE"/>
        </w:rPr>
      </w:pPr>
      <w:r w:rsidRPr="0059557A">
        <w:rPr>
          <w:lang w:val="de-DE"/>
        </w:rPr>
        <w:t xml:space="preserve">Zhvillimi rajonal </w:t>
      </w:r>
    </w:p>
    <w:p w:rsidR="000C6903" w:rsidRPr="0059557A" w:rsidRDefault="000C6903" w:rsidP="000C6903">
      <w:pPr>
        <w:pStyle w:val="Paragrafi"/>
        <w:rPr>
          <w:lang w:val="de-DE"/>
        </w:rPr>
      </w:pPr>
      <w:r w:rsidRPr="0059557A">
        <w:rPr>
          <w:lang w:val="de-DE"/>
        </w:rPr>
        <w:t xml:space="preserve">Përveç klasifikimit që ka Shqipëria në kuadrin Europian, si një vend i prapambetur, ajo ka probleme serioze edhe me pabarazinë rajonale brenda vendit. Prandaj, Qeveria, e bazuar në shqetësimin për pabarazinë ekonomike dhe sociale që ekziston midis zonave të ndryshme të vendit, ka përcaktuar si të domosdoshme  përgatitjen e një politikë rajonale, integruese dhe koherente, duke vënë theksin tek zonat  e thella malore dhe ato të prapambetura.  </w:t>
      </w:r>
    </w:p>
    <w:p w:rsidR="000C6903" w:rsidRPr="0059557A" w:rsidRDefault="000C6903" w:rsidP="000C6903">
      <w:pPr>
        <w:pStyle w:val="Paragrafi"/>
        <w:rPr>
          <w:lang w:val="de-DE"/>
        </w:rPr>
      </w:pPr>
      <w:r w:rsidRPr="0059557A">
        <w:rPr>
          <w:lang w:val="de-DE"/>
        </w:rPr>
        <w:t xml:space="preserve">Në përgjigje të sfidave për zhvillimin rajonal të Shqipërisë, Qeveria ka marrë përsipër të zhvillojë dhe të zbatojë një Program Kombëtar për Zhvillimin e Qarqeve, si dhe të mbështesë zonat e prapambetura, nëpërmjet një Programi Zhvillimi për Zonat e Prapambetura, me qëllim që edhe ato të kontribuojnë në zhvillimin dhe konkurrueshmërinë në vend.  </w:t>
      </w:r>
    </w:p>
    <w:p w:rsidR="000C6903" w:rsidRPr="0059557A" w:rsidRDefault="000C6903" w:rsidP="000C6903">
      <w:pPr>
        <w:pStyle w:val="Paragrafi"/>
        <w:rPr>
          <w:lang w:val="de-DE"/>
        </w:rPr>
      </w:pPr>
      <w:r w:rsidRPr="0059557A">
        <w:rPr>
          <w:lang w:val="de-DE"/>
        </w:rPr>
        <w:t xml:space="preserve">Investimet e huaja të drejtpërdrejta </w:t>
      </w:r>
    </w:p>
    <w:p w:rsidR="000C6903" w:rsidRPr="0059557A" w:rsidRDefault="000C6903" w:rsidP="000C6903">
      <w:pPr>
        <w:pStyle w:val="Paragrafi"/>
        <w:rPr>
          <w:lang w:val="de-DE"/>
        </w:rPr>
      </w:pPr>
      <w:r w:rsidRPr="0059557A">
        <w:rPr>
          <w:lang w:val="de-DE"/>
        </w:rPr>
        <w:t xml:space="preserve">Megjithëse investimet e huaja të drejtpërdrejta në Shqipëri janë rritur vitet e fundit, vendi vuan ende nga një imazh i varfër. Kjo shprehet në kërkesat e vazhdueshme për përmirësimin e klimës së biznesit dhe zgjidhjen e problemeve aktuale, sikurse është mungesa e furnizimit  me energji.  </w:t>
      </w:r>
    </w:p>
    <w:p w:rsidR="000C6903" w:rsidRPr="0059557A" w:rsidRDefault="000C6903" w:rsidP="000C6903">
      <w:pPr>
        <w:pStyle w:val="Paragrafi"/>
        <w:rPr>
          <w:lang w:val="de-DE"/>
        </w:rPr>
      </w:pPr>
      <w:r w:rsidRPr="0059557A">
        <w:rPr>
          <w:lang w:val="de-DE"/>
        </w:rPr>
        <w:t xml:space="preserve">Qeveria është angazhuar për përmirësimin e vazhdueshëm të klimës së biznesit, falë reformave të ndërmarra, duke përfshirë projektet koncesionare, </w:t>
      </w:r>
      <w:r>
        <w:rPr>
          <w:lang w:val="de-DE"/>
        </w:rPr>
        <w:t>zbatimin e nismës “Shqipëria 1 e</w:t>
      </w:r>
      <w:r w:rsidRPr="0059557A">
        <w:rPr>
          <w:lang w:val="de-DE"/>
        </w:rPr>
        <w:t xml:space="preserve">uro”, zhvillimin e partneritetit privat-publik, nxitjen e krijimit të zonave të lira dhe parqeve industriale, </w:t>
      </w:r>
      <w:r w:rsidRPr="0059557A">
        <w:rPr>
          <w:lang w:val="de-DE"/>
        </w:rPr>
        <w:lastRenderedPageBreak/>
        <w:t xml:space="preserve">zhvillimin e teknologjisë së informacionit në qendrat urbane dhe, më pas, edhe  në zonat rurale, si dhe përshpejtimin e procesit të privatizimit të sektorëve strategjikë të vendit, si në sektorin energjetik, në sektorët e naftës dhe gazit  dhe në sektorin e transportit.  </w:t>
      </w:r>
    </w:p>
    <w:p w:rsidR="000C6903" w:rsidRPr="0059557A" w:rsidRDefault="000C6903" w:rsidP="000C6903">
      <w:pPr>
        <w:pStyle w:val="Paragrafi"/>
        <w:rPr>
          <w:lang w:val="de-DE"/>
        </w:rPr>
      </w:pPr>
      <w:r w:rsidRPr="0059557A">
        <w:rPr>
          <w:lang w:val="de-DE"/>
        </w:rPr>
        <w:t xml:space="preserve">Zhvillimi i SME-ve </w:t>
      </w:r>
    </w:p>
    <w:p w:rsidR="000C6903" w:rsidRPr="0059557A" w:rsidRDefault="000C6903" w:rsidP="000C6903">
      <w:pPr>
        <w:pStyle w:val="Paragrafi"/>
        <w:rPr>
          <w:lang w:val="de-DE"/>
        </w:rPr>
      </w:pPr>
      <w:r w:rsidRPr="0059557A">
        <w:rPr>
          <w:lang w:val="de-DE"/>
        </w:rPr>
        <w:t>Ndërmarrjet e</w:t>
      </w:r>
      <w:r>
        <w:rPr>
          <w:lang w:val="de-DE"/>
        </w:rPr>
        <w:t xml:space="preserve"> vogla e të mesme (SME-të) përbë</w:t>
      </w:r>
      <w:r w:rsidRPr="0059557A">
        <w:rPr>
          <w:lang w:val="de-DE"/>
        </w:rPr>
        <w:t xml:space="preserve">jnë rreth 90% të ndërmarrjeve aktive në Shqipëri dhe punësojnë rreth 60% të të punësuarve. Sipas të dhënave për zhvillimin ekonomik në vend, sfidat me të cilat përballen SME-të janë thelbësore, duke përfshirë këtu aftësitë menaxhuese, nivelet e trajnimit për punonjësit, çështje që lidhen me kushtet e biznesit, rritja e mundësive për export, sigurimi i burimeve financiare, nxitja e novacionit dhe përdorimit të teknologjive të reja. </w:t>
      </w:r>
    </w:p>
    <w:p w:rsidR="000C6903" w:rsidRPr="0059557A" w:rsidRDefault="000C6903" w:rsidP="000C6903">
      <w:pPr>
        <w:pStyle w:val="Paragrafi"/>
        <w:rPr>
          <w:lang w:val="de-DE"/>
        </w:rPr>
      </w:pPr>
      <w:r w:rsidRPr="0059557A">
        <w:rPr>
          <w:lang w:val="de-DE"/>
        </w:rPr>
        <w:t xml:space="preserve">Nga ana tjetër, është e domosdoshme që të rritet  kontributi ekonomik i SME-ve në Shqipëri dhe që ato të mbështeten me shërbime, duke iu krijuar mundësinë për infomacion dhe teknologjitë e komunikimit. Qeveria, në kuadër të një programi për SME-të, do të ndërmarrë masat e mëposhtme: </w:t>
      </w:r>
    </w:p>
    <w:p w:rsidR="000C6903" w:rsidRPr="0059557A" w:rsidRDefault="000C6903" w:rsidP="000C6903">
      <w:pPr>
        <w:pStyle w:val="Paragrafi"/>
        <w:rPr>
          <w:lang w:val="de-DE"/>
        </w:rPr>
      </w:pPr>
      <w:r>
        <w:rPr>
          <w:lang w:val="de-DE"/>
        </w:rPr>
        <w:t xml:space="preserve">- </w:t>
      </w:r>
      <w:r w:rsidRPr="0059557A">
        <w:rPr>
          <w:lang w:val="de-DE"/>
        </w:rPr>
        <w:t xml:space="preserve">Harmonizimin me strategjitë sektoriale që kanë ndikim në zhvillimin e SME-ve; </w:t>
      </w:r>
    </w:p>
    <w:p w:rsidR="000C6903" w:rsidRPr="0059557A" w:rsidRDefault="000C6903" w:rsidP="000C6903">
      <w:pPr>
        <w:pStyle w:val="Paragrafi"/>
        <w:rPr>
          <w:lang w:val="de-DE"/>
        </w:rPr>
      </w:pPr>
      <w:r>
        <w:rPr>
          <w:lang w:val="de-DE"/>
        </w:rPr>
        <w:t xml:space="preserve">- </w:t>
      </w:r>
      <w:r w:rsidRPr="0059557A">
        <w:rPr>
          <w:lang w:val="de-DE"/>
        </w:rPr>
        <w:t xml:space="preserve">Zhvillimin e një kulture sipërmarrjeje, nëpërmjet futjes së koncepteve të sipërmarrjes në programet mësimore bazë në të gjitha nivelet arsimore (por sidomos në shkollat profesionale); </w:t>
      </w:r>
    </w:p>
    <w:p w:rsidR="000C6903" w:rsidRPr="0059557A" w:rsidRDefault="000C6903" w:rsidP="000C6903">
      <w:pPr>
        <w:pStyle w:val="Paragrafi"/>
        <w:rPr>
          <w:lang w:val="de-DE"/>
        </w:rPr>
      </w:pPr>
      <w:r>
        <w:rPr>
          <w:lang w:val="de-DE"/>
        </w:rPr>
        <w:t xml:space="preserve">- </w:t>
      </w:r>
      <w:r w:rsidRPr="0059557A">
        <w:rPr>
          <w:lang w:val="de-DE"/>
        </w:rPr>
        <w:t xml:space="preserve">Zbatimi i kurseve të trajnimit për të rinjtë, të cilët kërkojnë të hapin një biznes; </w:t>
      </w:r>
    </w:p>
    <w:p w:rsidR="000C6903" w:rsidRPr="0059557A" w:rsidRDefault="000C6903" w:rsidP="000C6903">
      <w:pPr>
        <w:pStyle w:val="Paragrafi"/>
        <w:rPr>
          <w:lang w:val="de-DE"/>
        </w:rPr>
      </w:pPr>
      <w:r>
        <w:rPr>
          <w:lang w:val="de-DE"/>
        </w:rPr>
        <w:t xml:space="preserve">- </w:t>
      </w:r>
      <w:r w:rsidRPr="0059557A">
        <w:rPr>
          <w:lang w:val="de-DE"/>
        </w:rPr>
        <w:t xml:space="preserve">Përmirësimin e mbështetjes financiare, përmes mbështetjes së institucioneve të mikrokredisë, fondit të garantimit të kredive, </w:t>
      </w:r>
      <w:r>
        <w:rPr>
          <w:lang w:val="de-DE"/>
        </w:rPr>
        <w:t>si dhe përdorimit të instrumenteve të tjera</w:t>
      </w:r>
      <w:r w:rsidRPr="0059557A">
        <w:rPr>
          <w:lang w:val="de-DE"/>
        </w:rPr>
        <w:t xml:space="preserve"> financiare si “factoring” dhe “leasing”. </w:t>
      </w:r>
    </w:p>
    <w:p w:rsidR="000C6903" w:rsidRPr="0059557A" w:rsidRDefault="000C6903" w:rsidP="000C6903">
      <w:pPr>
        <w:pStyle w:val="Paragrafi"/>
        <w:rPr>
          <w:lang w:val="de-DE"/>
        </w:rPr>
      </w:pPr>
      <w:r w:rsidRPr="0059557A">
        <w:rPr>
          <w:lang w:val="de-DE"/>
        </w:rPr>
        <w:t xml:space="preserve">Politikat e punësimit </w:t>
      </w:r>
    </w:p>
    <w:p w:rsidR="000C6903" w:rsidRPr="0059557A" w:rsidRDefault="000C6903" w:rsidP="000C6903">
      <w:pPr>
        <w:pStyle w:val="Paragrafi"/>
        <w:rPr>
          <w:lang w:val="de-DE"/>
        </w:rPr>
      </w:pPr>
      <w:r w:rsidRPr="0059557A">
        <w:rPr>
          <w:lang w:val="de-DE"/>
        </w:rPr>
        <w:t xml:space="preserve">Tregu i punës në Shqipëri karakterizohet nga një normë punësimi jo më të lartë se 14%, që paraqet një përmirësim të ngadaltë gjatë këtyre tre viteve të fundit. Rritja më e madhe e vendeve të reja të punës është vënë re në sektorin e minierave, industrinë përpunuese dhe atë të shërbimeve. Të papunët për periudha afatgjata vazhdojnë të zënë 65% të numrit total të të papunëve në Shqipëri. Në këto kushte, zhvillimi i tregut të punës paraqet ende vështirësi për shkak të ritmit të ulët të krijimit të vendeve të reja të punës, shkallës së lartë të papunësisë midis të rinjve, dhe numrit të madh të të papunëve për një kohë të gjatë.  </w:t>
      </w:r>
    </w:p>
    <w:p w:rsidR="000C6903" w:rsidRPr="0059557A" w:rsidRDefault="000C6903" w:rsidP="000C6903">
      <w:pPr>
        <w:pStyle w:val="Paragrafi"/>
        <w:rPr>
          <w:lang w:val="de-DE"/>
        </w:rPr>
      </w:pPr>
      <w:r w:rsidRPr="0059557A">
        <w:rPr>
          <w:lang w:val="de-DE"/>
        </w:rPr>
        <w:t xml:space="preserve">Qeveria është duke përgatitur një strategji të punësimit dhe formimit profesional, e cila ka si qëllim përmirësimin e cilësisë së shërbimeve ndaj të papunëve dhe punëdhënësve, nëpërmjet masave të ndryshme, ku përfshihen përmirësimi i shërbimit të punësimit dhe zbatimi sa më efikas i programeve aktive dhe pasive të tregut të punës. </w:t>
      </w:r>
    </w:p>
    <w:p w:rsidR="000C6903" w:rsidRPr="0059557A" w:rsidRDefault="000C6903" w:rsidP="000C6903">
      <w:pPr>
        <w:pStyle w:val="Paragrafi"/>
        <w:rPr>
          <w:lang w:val="de-DE"/>
        </w:rPr>
      </w:pPr>
      <w:r w:rsidRPr="0059557A">
        <w:rPr>
          <w:lang w:val="de-DE"/>
        </w:rPr>
        <w:t xml:space="preserve">Turizëm  </w:t>
      </w:r>
    </w:p>
    <w:p w:rsidR="000C6903" w:rsidRPr="0059557A" w:rsidRDefault="000C6903" w:rsidP="000C6903">
      <w:pPr>
        <w:pStyle w:val="Paragrafi"/>
        <w:rPr>
          <w:lang w:val="de-DE"/>
        </w:rPr>
      </w:pPr>
      <w:r w:rsidRPr="0059557A">
        <w:rPr>
          <w:lang w:val="de-DE"/>
        </w:rPr>
        <w:t xml:space="preserve">Sektori i turizmit në Shqipëri është zhvilluar në mënyrë të ndjeshme në vitet 2006 dhe 2007, gjë që shprehet edhe me rritjen e numrit total të vizitorëve. Për më shumë se shtatë vjet, sektori i turizmit ka luajtur një rol shumë të rëndësishëm në eksport, duke u llogaritur që ka mbuluar mesatarisht në 77% të vlerës së përgjithshme të eksporteve. </w:t>
      </w:r>
    </w:p>
    <w:p w:rsidR="000C6903" w:rsidRDefault="000C6903" w:rsidP="000C6903">
      <w:pPr>
        <w:pStyle w:val="Paragrafi"/>
        <w:rPr>
          <w:lang w:val="de-DE"/>
        </w:rPr>
      </w:pPr>
      <w:r w:rsidRPr="0059557A">
        <w:rPr>
          <w:lang w:val="de-DE"/>
        </w:rPr>
        <w:t xml:space="preserve">Megjithë potencialin e madh, zhvillimi i turizmit është kushtëzuar nga infrastruktura e dobët në disa zona, nga burimet njerëzore të patrajnuara, si në sektorin publik ashtu dhe atë privat, si dhe nga problemet e pronësisë ende të pazgjidhura. </w:t>
      </w:r>
    </w:p>
    <w:p w:rsidR="0014280E" w:rsidRDefault="0014280E" w:rsidP="000C6903">
      <w:pPr>
        <w:pStyle w:val="Paragrafi"/>
        <w:rPr>
          <w:lang w:val="de-DE"/>
        </w:rPr>
      </w:pPr>
    </w:p>
    <w:p w:rsidR="0014280E" w:rsidRPr="0059557A" w:rsidRDefault="0014280E" w:rsidP="000C6903">
      <w:pPr>
        <w:pStyle w:val="Paragrafi"/>
        <w:rPr>
          <w:lang w:val="de-DE"/>
        </w:rPr>
      </w:pPr>
    </w:p>
    <w:p w:rsidR="000C6903" w:rsidRPr="0059557A" w:rsidRDefault="000C6903" w:rsidP="000C6903">
      <w:pPr>
        <w:pStyle w:val="Paragrafi"/>
        <w:rPr>
          <w:lang w:val="de-DE"/>
        </w:rPr>
      </w:pPr>
      <w:r w:rsidRPr="0059557A">
        <w:rPr>
          <w:lang w:val="de-DE"/>
        </w:rPr>
        <w:t xml:space="preserve">Me masat që do të merren, duke përfshirë marketingun, zhvillimin e produkteve, investimin dhe trajnimin sektorial, parashikohet që deri në vitin 2013, të arrihet një rritje prej më shumë se 300% e numrit total të vizitorëve dhe të të ardhurave nga turizmi. </w:t>
      </w:r>
    </w:p>
    <w:p w:rsidR="000C6903" w:rsidRPr="0059557A" w:rsidRDefault="000C6903" w:rsidP="000C6903">
      <w:pPr>
        <w:pStyle w:val="Paragrafi"/>
        <w:rPr>
          <w:lang w:val="de-DE"/>
        </w:rPr>
      </w:pPr>
      <w:r w:rsidRPr="0059557A">
        <w:rPr>
          <w:lang w:val="de-DE"/>
        </w:rPr>
        <w:t xml:space="preserve">Kulturë </w:t>
      </w:r>
    </w:p>
    <w:p w:rsidR="000C6903" w:rsidRPr="0059557A" w:rsidRDefault="000C6903" w:rsidP="000C6903">
      <w:pPr>
        <w:pStyle w:val="Paragrafi"/>
        <w:rPr>
          <w:lang w:val="de-DE"/>
        </w:rPr>
      </w:pPr>
      <w:r w:rsidRPr="0059557A">
        <w:rPr>
          <w:lang w:val="de-DE"/>
        </w:rPr>
        <w:t xml:space="preserve">Qeveria Shqiptare e konsideron kulturën si një mekanizëm që do të ndikojë fuqishëm në zhvillimin demokratik të vendit dhe në riafirmimin e identitetit kulturor shqiptar si në rajon, ashtu edhe si pjesë përbërëse e identitetit kulturor evropian. </w:t>
      </w:r>
    </w:p>
    <w:p w:rsidR="000C6903" w:rsidRPr="0059557A" w:rsidRDefault="000C6903" w:rsidP="000C6903">
      <w:pPr>
        <w:pStyle w:val="Paragrafi"/>
        <w:rPr>
          <w:lang w:val="de-DE"/>
        </w:rPr>
      </w:pPr>
      <w:r w:rsidRPr="0059557A">
        <w:rPr>
          <w:lang w:val="de-DE"/>
        </w:rPr>
        <w:t xml:space="preserve">Në veçanti, trashëgimia kulturore është pjesa më e rëndësishme e artit, kulturës dhe traditave shqiptare. Në të dy format e saj, materiale dhe shpirtërore, ajo provon edhe faktin se ky identitet i </w:t>
      </w:r>
      <w:r>
        <w:rPr>
          <w:lang w:val="de-DE"/>
        </w:rPr>
        <w:t>përket trashëgimisë eu</w:t>
      </w:r>
      <w:r w:rsidRPr="0059557A">
        <w:rPr>
          <w:lang w:val="de-DE"/>
        </w:rPr>
        <w:t xml:space="preserve">ropiane. </w:t>
      </w:r>
    </w:p>
    <w:p w:rsidR="000C6903" w:rsidRDefault="000C6903" w:rsidP="000C6903">
      <w:pPr>
        <w:pStyle w:val="Paragrafi"/>
      </w:pPr>
      <w:r w:rsidRPr="008A48F2">
        <w:t xml:space="preserve">Për të forcuar dhe përmirësuar standardet e menaxhimit dhe trajtimit të trashëgimisë kulturore dhe duke u mbështetur në politikën komunitare “Të bashkuar në diversitet”, Qeveria ka si qëllim të ndërmarrë një sërë masash për të mbështetur kulturën dhe trashëgiminë, duke u fokusuar në mbështetjen për krijuesit shqiptarë dhe zgjerimin e industrive krijuese, krijimin e lehtësirave fiskale </w:t>
      </w:r>
      <w:r w:rsidRPr="008A48F2">
        <w:lastRenderedPageBreak/>
        <w:t>për produktet kulturore dhe prezantimin e vlerave kulturore të Shqipërisë në vendet e Europës dhe më gjerë. Kjo do të realizohet nëpërmjet publikimeve të punëve të shkruara nga përfaqësues të njohur të literaturës tradicionale dhe moderne në gjuhë të ndryshme, si dhe pjesëmarrjen e shkrimtarëve, publikuesve, artistëve dhe producentëve të filmave artistikë e kulturorë në festivalet ndërkombëtare, panaire apo ekspozita.</w:t>
      </w:r>
    </w:p>
    <w:p w:rsidR="000C6903" w:rsidRPr="0014280E" w:rsidRDefault="000C6903" w:rsidP="000C6903">
      <w:pPr>
        <w:pStyle w:val="Paragrafi"/>
        <w:rPr>
          <w:sz w:val="12"/>
        </w:rPr>
      </w:pPr>
    </w:p>
    <w:p w:rsidR="000C6903" w:rsidRDefault="000C6903" w:rsidP="000C6903">
      <w:pPr>
        <w:pStyle w:val="KapitulliNr"/>
      </w:pPr>
      <w:r>
        <w:t>Kapitulli 3</w:t>
      </w:r>
    </w:p>
    <w:p w:rsidR="000C6903" w:rsidRPr="0014280E" w:rsidRDefault="000C6903" w:rsidP="000C6903">
      <w:pPr>
        <w:pStyle w:val="KapitulliNr"/>
        <w:rPr>
          <w:sz w:val="12"/>
        </w:rPr>
      </w:pPr>
    </w:p>
    <w:p w:rsidR="000C6903" w:rsidRPr="008A48F2" w:rsidRDefault="000C6903" w:rsidP="000C6903">
      <w:pPr>
        <w:pStyle w:val="Paragrafi"/>
      </w:pPr>
      <w:r w:rsidRPr="008A48F2">
        <w:t xml:space="preserve">3. KUADRI LIGJOR DHE DETYRIMET NDËRKOMBËTARE </w:t>
      </w:r>
    </w:p>
    <w:p w:rsidR="000C6903" w:rsidRPr="008A48F2" w:rsidRDefault="000C6903" w:rsidP="000C6903">
      <w:pPr>
        <w:pStyle w:val="Paragrafi"/>
      </w:pPr>
      <w:r w:rsidRPr="008A48F2">
        <w:t>Detyrimet e Shqipërisë për një sistem rregullator transparent lidhur me ndihmat shtetërore dhe subvencionet (duke përfshirë edhe raportimet) rrjedhin nga MSA-ja</w:t>
      </w:r>
      <w:r>
        <w:rPr>
          <w:rStyle w:val="FootnoteReference"/>
        </w:rPr>
        <w:footnoteReference w:id="9"/>
      </w:r>
      <w:r w:rsidRPr="008A48F2">
        <w:t>, MP</w:t>
      </w:r>
      <w:r>
        <w:rPr>
          <w:rStyle w:val="FootnoteReference"/>
        </w:rPr>
        <w:footnoteReference w:id="10"/>
      </w:r>
      <w:r w:rsidRPr="008A48F2">
        <w:t>, Vendimi i Partneriteti</w:t>
      </w:r>
      <w:r>
        <w:t>t</w:t>
      </w:r>
      <w:r w:rsidRPr="008A48F2">
        <w:t xml:space="preserve"> Europian</w:t>
      </w:r>
      <w:r>
        <w:rPr>
          <w:rStyle w:val="FootnoteReference"/>
        </w:rPr>
        <w:footnoteReference w:id="11"/>
      </w:r>
      <w:r w:rsidRPr="008A48F2">
        <w:t xml:space="preserve"> i nëntorit 2007, Marrëveshja e OBT</w:t>
      </w:r>
      <w:r>
        <w:t>-së për subvencionet dhe masat k</w:t>
      </w:r>
      <w:r w:rsidRPr="008A48F2">
        <w:t>undërbalacuese</w:t>
      </w:r>
      <w:r>
        <w:rPr>
          <w:rStyle w:val="FootnoteReference"/>
        </w:rPr>
        <w:footnoteReference w:id="12"/>
      </w:r>
      <w:r w:rsidRPr="008A48F2">
        <w:t xml:space="preserve"> d</w:t>
      </w:r>
      <w:r>
        <w:t>he Marrëveshja e CEFTA-s (2006)</w:t>
      </w:r>
      <w:r>
        <w:rPr>
          <w:rStyle w:val="FootnoteReference"/>
        </w:rPr>
        <w:footnoteReference w:id="13"/>
      </w:r>
      <w:r w:rsidRPr="008A48F2">
        <w:t xml:space="preserve">. </w:t>
      </w:r>
    </w:p>
    <w:p w:rsidR="000C6903" w:rsidRPr="008A48F2" w:rsidRDefault="000C6903" w:rsidP="000C6903">
      <w:pPr>
        <w:pStyle w:val="Paragrafi"/>
      </w:pPr>
      <w:r>
        <w:t xml:space="preserve">3.1. </w:t>
      </w:r>
      <w:r w:rsidRPr="008A48F2">
        <w:t xml:space="preserve">Detyrimet e përcaktuara në Marrëveshjen e Stabilizim-Asociimit për rregullimin e </w:t>
      </w:r>
      <w:r>
        <w:t>ndihmave shtetërore në Shqipëri.</w:t>
      </w:r>
    </w:p>
    <w:p w:rsidR="000C6903" w:rsidRPr="008A48F2" w:rsidRDefault="000C6903" w:rsidP="000C6903">
      <w:pPr>
        <w:pStyle w:val="Paragrafi"/>
      </w:pPr>
      <w:r w:rsidRPr="008A48F2">
        <w:t>Marrëveshja e Stabiliz</w:t>
      </w:r>
      <w:r>
        <w:t>im-Asociimit u nënshkrua më 12 q</w:t>
      </w:r>
      <w:r w:rsidRPr="008A48F2">
        <w:t>ershor 2006. Neni 71 i MSA-së “Konkurrenca dhe dispozita të tjera ekonomike” parashikon zbatimin e të gjitha rregullave të Traktatit të Komunitetit Europian për ndihmën shtetërore në Shqipëri. Në thelb, ky nen përcakton detyrimin e Shqipërisë për të zbatuar (pas një periudhe të përcaktuar tranzicioni) të gjitha rregullat dhe rregulloret e BE-së në fushën e ndihmës shtetërore. Dispozitat</w:t>
      </w:r>
      <w:r>
        <w:t xml:space="preserve"> kryesore të përcaktuara në n</w:t>
      </w:r>
      <w:r w:rsidRPr="008A48F2">
        <w:t xml:space="preserve">enin 71 të MSA-së për ndihmën shtetërore janë: </w:t>
      </w:r>
    </w:p>
    <w:p w:rsidR="000C6903" w:rsidRPr="008A48F2" w:rsidRDefault="000C6903" w:rsidP="000C6903">
      <w:pPr>
        <w:pStyle w:val="Paragrafi"/>
      </w:pPr>
      <w:r>
        <w:t xml:space="preserve">1. </w:t>
      </w:r>
      <w:r w:rsidRPr="008A48F2">
        <w:t xml:space="preserve">Çdo ndihmë shtetërore, e cila shtrembëron ose rrezikon të shtrembërojë konkurrencën, duke favorizuar ndërmarrje të caktuara ose prodhimin e produkteve të caktuara, nuk është në përputhje me MSA-në, për sa kohë që ajo ka ndikim në tregtinë midis BE-së dhe Shqipërisë. </w:t>
      </w:r>
    </w:p>
    <w:p w:rsidR="000C6903" w:rsidRDefault="000C6903" w:rsidP="000C6903">
      <w:pPr>
        <w:pStyle w:val="Paragrafi"/>
      </w:pPr>
      <w:r>
        <w:t xml:space="preserve">2. </w:t>
      </w:r>
      <w:r w:rsidRPr="008A48F2">
        <w:t xml:space="preserve">Çdo ndihmë shtetërore në kundërshtim me nenin 71 do të vlerësohet sipas kritereve të vendosura në bazë të nenit 87 të Traktatit të Komunitetit Europian dhe instrumenteve interpretative të miratuara nga institucionet e BE-së për zbatimin e nenit 87 të Traktatit; </w:t>
      </w:r>
    </w:p>
    <w:p w:rsidR="0014280E" w:rsidRPr="008A48F2" w:rsidRDefault="0014280E" w:rsidP="000C6903">
      <w:pPr>
        <w:pStyle w:val="Paragrafi"/>
      </w:pPr>
    </w:p>
    <w:p w:rsidR="000C6903" w:rsidRPr="008A48F2" w:rsidRDefault="000C6903" w:rsidP="000C6903">
      <w:pPr>
        <w:pStyle w:val="Paragrafi"/>
      </w:pPr>
      <w:r>
        <w:t xml:space="preserve">3. </w:t>
      </w:r>
      <w:r w:rsidRPr="008A48F2">
        <w:t xml:space="preserve">Shqipëria duhet të krijojë (brenda katër vjetësh) një autoritet për zbatimin e rregullave të ndihmës shtetërore në Shqipëri që të funksionojë i pavarur. Ky autoritet duhet të ketë kompetencat për të miratuar dhënien e ndihmave shtetërore si dhe, në rast se është e nevojshme, të urdhërojë rikthimin e ndihmës shtetërore të dhënë në mënyrë të paligjshme. </w:t>
      </w:r>
    </w:p>
    <w:p w:rsidR="000C6903" w:rsidRPr="008A48F2" w:rsidRDefault="000C6903" w:rsidP="000C6903">
      <w:pPr>
        <w:pStyle w:val="Paragrafi"/>
      </w:pPr>
      <w:r>
        <w:t xml:space="preserve">4. </w:t>
      </w:r>
      <w:r w:rsidRPr="008A48F2">
        <w:t xml:space="preserve">Secila nga palët, BE-ja dhe Shqipëria, duhet t’i paraqesë palës tjetër një raport të rregullt vjetor për situatën për ndihmën shtetërore. </w:t>
      </w:r>
    </w:p>
    <w:p w:rsidR="000C6903" w:rsidRPr="008A48F2" w:rsidRDefault="000C6903" w:rsidP="000C6903">
      <w:pPr>
        <w:pStyle w:val="Paragrafi"/>
      </w:pPr>
      <w:r>
        <w:t xml:space="preserve">5. </w:t>
      </w:r>
      <w:r w:rsidRPr="008A48F2">
        <w:t xml:space="preserve">Shqipëria do të hartojë një inventar gjithëpërfshirës të skemave të ndihmës që kanë qenë në fuqi para ngritjes së autoritetit (ndihmat shtetërore ekzistuese) dhe, brenda katër vjetësh, të bëjë vlerësimin e tyre dhe të sigurojë përputhshmërinë e skemave me standardet e BE-së. </w:t>
      </w:r>
    </w:p>
    <w:p w:rsidR="000C6903" w:rsidRPr="008A48F2" w:rsidRDefault="000C6903" w:rsidP="000C6903">
      <w:pPr>
        <w:pStyle w:val="Paragrafi"/>
      </w:pPr>
      <w:r>
        <w:t xml:space="preserve">6. </w:t>
      </w:r>
      <w:r w:rsidRPr="008A48F2">
        <w:t xml:space="preserve">Me qëllim aplikimin e intensitetit maksimal të lejuar të ndihmës, Shqipëria do të konsiderohet si një vend me prapambetje të theksuar për një periudhë dhjetë vjeçare; </w:t>
      </w:r>
    </w:p>
    <w:p w:rsidR="000C6903" w:rsidRPr="008A48F2" w:rsidRDefault="000C6903" w:rsidP="000C6903">
      <w:pPr>
        <w:pStyle w:val="Paragrafi"/>
      </w:pPr>
      <w:r>
        <w:t xml:space="preserve">7. </w:t>
      </w:r>
      <w:r w:rsidRPr="008A48F2">
        <w:t xml:space="preserve">Brenda pesë viteve, Shqipëria do t’i paraqesë Komisionit të Komuniteteve Europiane të dhënat e GDP-së të harmonizuara në nivelin NUTS II, për përgatitjen e hartës rajonale të ndihmës shtetërore në Shqipëri, që do të marrë parasysh nevojat për kufij të ndryshëm të intensitetit të ndihmës së lejuar, në funksion të zonave të ndryshme brenda vendit.  </w:t>
      </w:r>
    </w:p>
    <w:p w:rsidR="000C6903" w:rsidRPr="008A48F2" w:rsidRDefault="000C6903" w:rsidP="000C6903">
      <w:pPr>
        <w:pStyle w:val="Paragrafi"/>
      </w:pPr>
      <w:r>
        <w:t xml:space="preserve">8. </w:t>
      </w:r>
      <w:r w:rsidRPr="008A48F2">
        <w:t xml:space="preserve">Shqipërisë i është lejuar një periudhë tranzitore prej 5 vjetësh për ndihmë shtetërore në sektorin e çelikut, për të kryer ristrukturimin e mëtejshëm të kësaj industrie.   </w:t>
      </w:r>
    </w:p>
    <w:p w:rsidR="000C6903" w:rsidRPr="008A48F2" w:rsidRDefault="000C6903" w:rsidP="000C6903">
      <w:pPr>
        <w:pStyle w:val="Paragrafi"/>
      </w:pPr>
      <w:r>
        <w:t>Siç shihet pika 4</w:t>
      </w:r>
      <w:r w:rsidRPr="008A48F2">
        <w:t xml:space="preserve"> përcakton detyrimin e përbashkët të palëve për raportim të rregullt të ndihmave shtetërore. Në fakt, MSA-ja kërkon transparencë ndërkombëtare lidhur me masat që lidhen me përdorimin e burimeve shtetërore, të ndërmarra nga autoritetet në nivel qendror e vendor, si dhe nga institucionet që veprojnë në emër të shtetit. Megjithëse BE-ja ka kohë që paraqet raportet e detajuara vjetore për ndihmat shtetërore në territorin e saj, procesi i transparencës në këtë drejtim, për Shqipërinë, sapo ka filluar. Raportet e ardhshme do të jenë në gjëndje të tregojë në mënyrë më të plotë dhe me përpikmëri më të madhe përmirësimin e bërë në kohë dhe familjarizimin me procesin, në të gjitha nivelet e qeverisjes në Shqipëri. </w:t>
      </w:r>
    </w:p>
    <w:p w:rsidR="000C6903" w:rsidRPr="003A0B79" w:rsidRDefault="000C6903" w:rsidP="000C6903">
      <w:pPr>
        <w:pStyle w:val="Paragrafi"/>
        <w:rPr>
          <w:lang w:val="de-DE"/>
        </w:rPr>
      </w:pPr>
      <w:r>
        <w:rPr>
          <w:lang w:val="de-DE"/>
        </w:rPr>
        <w:t>3.2. Marrëveshja e përkohëshme dhe partneriteti e</w:t>
      </w:r>
      <w:r w:rsidRPr="003A0B79">
        <w:rPr>
          <w:lang w:val="de-DE"/>
        </w:rPr>
        <w:t xml:space="preserve">uropian </w:t>
      </w:r>
    </w:p>
    <w:p w:rsidR="000C6903" w:rsidRPr="003A0B79" w:rsidRDefault="000C6903" w:rsidP="000C6903">
      <w:pPr>
        <w:pStyle w:val="Paragrafi"/>
        <w:rPr>
          <w:lang w:val="de-DE"/>
        </w:rPr>
      </w:pPr>
      <w:r w:rsidRPr="003A0B79">
        <w:rPr>
          <w:lang w:val="de-DE"/>
        </w:rPr>
        <w:t>Zbatimi i plotë i MSA-së kërkon ratifimin e saj nga të gjitha shtetet anëtare të BE-së. Megjithatë, disa kërkesa kanë filluar me përparësi nga zbatimi, në</w:t>
      </w:r>
      <w:r>
        <w:rPr>
          <w:lang w:val="de-DE"/>
        </w:rPr>
        <w:t xml:space="preserve"> bazë të Marrëveshjes së përkoh</w:t>
      </w:r>
      <w:r w:rsidRPr="003A0B79">
        <w:rPr>
          <w:lang w:val="de-DE"/>
        </w:rPr>
        <w:t>shme, e ci</w:t>
      </w:r>
      <w:r>
        <w:rPr>
          <w:lang w:val="de-DE"/>
        </w:rPr>
        <w:t>la hyri në fuqi më 1 d</w:t>
      </w:r>
      <w:r w:rsidRPr="003A0B79">
        <w:rPr>
          <w:lang w:val="de-DE"/>
        </w:rPr>
        <w:t>hjetor 2006. Kështu, në nen</w:t>
      </w:r>
      <w:r>
        <w:rPr>
          <w:lang w:val="de-DE"/>
        </w:rPr>
        <w:t>in 37 të Marrëveshjes së përkoh</w:t>
      </w:r>
      <w:r w:rsidRPr="003A0B79">
        <w:rPr>
          <w:lang w:val="de-DE"/>
        </w:rPr>
        <w:t xml:space="preserve">shme parashikohen të njëjtat masa të përcaktuara në nenin 71 të MSA-së. </w:t>
      </w:r>
    </w:p>
    <w:p w:rsidR="000C6903" w:rsidRPr="003A0B79" w:rsidRDefault="000C6903" w:rsidP="000C6903">
      <w:pPr>
        <w:pStyle w:val="Paragrafi"/>
        <w:rPr>
          <w:lang w:val="de-DE"/>
        </w:rPr>
      </w:pPr>
      <w:r w:rsidRPr="003A0B79">
        <w:rPr>
          <w:lang w:val="de-DE"/>
        </w:rPr>
        <w:t xml:space="preserve">Vendimi i Partneritetit Europian i nëntorit 2007 nënvizon, ndër të tjera, domosdoshmërinë e miratimit të rregulloreve dhe akteve të tjera në zbatim të ligjit të ndihmës shtetërore, si dhe plotësimin e vazhdueshëm të inventarit të skemave të ndihmës shtetërore. Për periudhën afatmesme, Vendimi i Partneritetit Europian përcakton si përparësi zhvillimin e mëtejshëm të strukturave në drejtim të kontrollit të zbatimit të ligjit dhe përfundimin e përshtatjes së skemave ekzistuese të ndihmës shtetërore me rregullat e BE-së. Prioritetet e MP-së për periudhën afatshkurtër pritet të realizohen në fund të vitit 2009 dhe prioritetet për periudhën afatmesme në fund të vitit 2011. </w:t>
      </w:r>
    </w:p>
    <w:p w:rsidR="000C6903" w:rsidRPr="003A0B79" w:rsidRDefault="000C6903" w:rsidP="000C6903">
      <w:pPr>
        <w:pStyle w:val="Paragrafi"/>
        <w:rPr>
          <w:lang w:val="de-DE"/>
        </w:rPr>
      </w:pPr>
      <w:r>
        <w:rPr>
          <w:lang w:val="de-DE"/>
        </w:rPr>
        <w:t xml:space="preserve">3.3.  </w:t>
      </w:r>
      <w:r w:rsidRPr="003A0B79">
        <w:rPr>
          <w:lang w:val="de-DE"/>
        </w:rPr>
        <w:t xml:space="preserve">Detyrimet në kuadër të CEFTA-s për rregullimin e ndihmave shtetërore në Shqipëri </w:t>
      </w:r>
    </w:p>
    <w:p w:rsidR="000C6903" w:rsidRPr="003A0B79" w:rsidRDefault="000C6903" w:rsidP="000C6903">
      <w:pPr>
        <w:pStyle w:val="Paragrafi"/>
        <w:rPr>
          <w:lang w:val="de-DE"/>
        </w:rPr>
      </w:pPr>
      <w:r w:rsidRPr="003A0B79">
        <w:rPr>
          <w:lang w:val="de-DE"/>
        </w:rPr>
        <w:t>Marrëveshja paraqet një sërë detyrimesh të reja për Shqipërinë, duke përfshirë edhe detyrimet për ndihmën shtetërore. Përveç aspekteve të tjera të rëndësishme për Republikën e Shqipërisë, CEFTA i referohet në mënyrë të veçantë fushës së ndihmës shtetërore në nenin 21, ku dhe shtjellohet kjo pikë. Marrëveshja e CEFTA-s në thelb e ndalon përdorimin e ndihmës shtetërore që mund të shtrembërojë konkurrencën, duke favorizuar produkte të caktuara (me përjashtim të produkteve bujqësore), në atë masë që mund të sjellë ndikim në tregtinë midis vendeve, të cilat janë palë në Marrëveshje. Parimet që do të zbatohen për të vlerësuar praktikat që mund të thyejnë rregullat e vendosura në Marrëveshje, janë rregullat për ndihmën shtetërore në BE, të përcaktuara në nenin 87 të Traktatit të KE-së. Për më tepër, CEFTA përcakton se të gjitha vendet, palë të Marrëveshjes, janë të detyruara të sigurojnë transparencë në lidhje me ndihmat shtetërore, duke raportuar çdo vit për shumën e përgjithshme dhe shpërndarjen e ndihmës së dhënë. Secila nga palët e CEFTA-s, sipas kërkesës, kërkon informacion për skemat e ndihmës dhe rastet individuale të ndihmës shtetërore</w:t>
      </w:r>
      <w:r>
        <w:rPr>
          <w:rStyle w:val="FootnoteReference"/>
          <w:lang w:val="de-DE"/>
        </w:rPr>
        <w:footnoteReference w:id="14"/>
      </w:r>
      <w:r w:rsidRPr="003A0B79">
        <w:rPr>
          <w:lang w:val="de-DE"/>
        </w:rPr>
        <w:t xml:space="preserve">. Së fundi, në vitin 2010, të gjitha palët e CEFTA-s duhet të kenë krijuar autoritetet funksionalisht të pavarura për kontrollin e rregullave të ndihmës shtetërore. </w:t>
      </w:r>
    </w:p>
    <w:p w:rsidR="000C6903" w:rsidRPr="003A0B79" w:rsidRDefault="000C6903" w:rsidP="000C6903">
      <w:pPr>
        <w:pStyle w:val="Paragrafi"/>
        <w:rPr>
          <w:lang w:val="de-DE"/>
        </w:rPr>
      </w:pPr>
      <w:r w:rsidRPr="003A0B79">
        <w:rPr>
          <w:lang w:val="de-DE"/>
        </w:rPr>
        <w:t xml:space="preserve">Kështu, Marrëveshja e CEFTA-s paraqet në mënyrë të qartë një detyrim për Shqipërinë, për krijimin e një sistemi për regjistrimin e ndihmës shtetërore (inventari) dhe raportimin vjetor për ndihmën shtetërore të dhënë. </w:t>
      </w:r>
    </w:p>
    <w:p w:rsidR="000C6903" w:rsidRPr="003A0B79" w:rsidRDefault="000C6903" w:rsidP="000C6903">
      <w:pPr>
        <w:pStyle w:val="Paragrafi"/>
        <w:rPr>
          <w:lang w:val="de-DE"/>
        </w:rPr>
      </w:pPr>
      <w:r>
        <w:rPr>
          <w:lang w:val="de-DE"/>
        </w:rPr>
        <w:t xml:space="preserve">3.4. </w:t>
      </w:r>
      <w:r w:rsidRPr="003A0B79">
        <w:rPr>
          <w:lang w:val="de-DE"/>
        </w:rPr>
        <w:t xml:space="preserve">Detyrimet në kuadër të OBT-së për rregullimin e ndihmave shtetërore dhe subvencioneve në Shqipëri </w:t>
      </w:r>
    </w:p>
    <w:p w:rsidR="000C6903" w:rsidRPr="003A0B79" w:rsidRDefault="000C6903" w:rsidP="000C6903">
      <w:pPr>
        <w:pStyle w:val="Paragrafi"/>
        <w:rPr>
          <w:lang w:val="de-DE"/>
        </w:rPr>
      </w:pPr>
      <w:r w:rsidRPr="003A0B79">
        <w:rPr>
          <w:lang w:val="de-DE"/>
        </w:rPr>
        <w:t xml:space="preserve">Me anëtarësimin në Organizatën Botërore të Tregtisë (OBT), Shqipëria duhet  të përmbushte detyrimet e përcaktuara në Marrëveshjen e 1994 “Për subvencionet dhe masat kundërballancuese” (SCMA), të zbatonte rregullat e suvencionimit, të përcaktuara në Marrëveshjen për Bujqësinë, si  dhe dispozitat e GATT 1994, që lidhen me aktivitetet tregtare të ndërmarrjeve shtetërore dhe ndërmarrjeve të tjera me të drejta të veçanta apo ekskluzive. </w:t>
      </w:r>
    </w:p>
    <w:p w:rsidR="000C6903" w:rsidRPr="008A48F2" w:rsidRDefault="000C6903" w:rsidP="000C6903">
      <w:pPr>
        <w:pStyle w:val="Paragrafi"/>
      </w:pPr>
      <w:r w:rsidRPr="008A48F2">
        <w:t xml:space="preserve">Kuptimi i “subvencionit” sipas Marrëveshjes për Subvencionet dhe Masat Kundërbalancuese është i njëjtë me kuptimin e “ndihmës shtetërore” sipas legjislacionit të KE-së. “Njoftimet” e përcaktuara në nenin 25 të Marrëveshjes për Subvencionet dhe Masat Kundërbalancuese përfshijnë raportimin ndërkombëtar të subvencioneve kombëtare. Raporti i detajuar për subvencionet industriale ekzistuese është një kërkesë standarde në sistemin e OBT-së, të cilën Shqipëria e realizoi në Mars 2008. Megjithëse detyrimet për raportim të përcaktuara në CEFTA dhe MSA janë pothuajse të njëjta, OBT-ja mund të kërkojë një informacion më të detajuar për disa kategori ndihmash shtetërore/subvencionesh, ndonëse qëllimi i raportimit për subvencionet, sipas OBT-së, nuk parashikon të përfshijë sektorin e shërbimeve. Në të njëjtën kohë, pajtueshmëria e plotë me këto detyrime, nënkupton funksionimin e një sistemi kombëtar të marrjes dhe përditësimit të të dhënave, që tashmë është krijuar në Shqipëri. </w:t>
      </w:r>
    </w:p>
    <w:p w:rsidR="000C6903" w:rsidRDefault="000C6903" w:rsidP="000C6903">
      <w:pPr>
        <w:pStyle w:val="Paragrafi"/>
        <w:ind w:firstLine="0"/>
      </w:pPr>
    </w:p>
    <w:p w:rsidR="000C6903" w:rsidRDefault="000C6903" w:rsidP="000C6903">
      <w:pPr>
        <w:pStyle w:val="KreuTitull"/>
      </w:pPr>
      <w:r>
        <w:t>Kapitulli IV</w:t>
      </w:r>
    </w:p>
    <w:p w:rsidR="000C6903" w:rsidRPr="00A84998" w:rsidRDefault="000C6903" w:rsidP="000C6903">
      <w:pPr>
        <w:pStyle w:val="Paragrafi"/>
        <w:ind w:firstLine="0"/>
      </w:pPr>
    </w:p>
    <w:p w:rsidR="000C6903" w:rsidRPr="00A84998" w:rsidRDefault="000C6903" w:rsidP="000C6903">
      <w:pPr>
        <w:pStyle w:val="Paragrafi"/>
      </w:pPr>
      <w:r>
        <w:t xml:space="preserve">4. </w:t>
      </w:r>
      <w:r w:rsidRPr="00A84998">
        <w:t xml:space="preserve">NGRITJA DHE FUNKSIONIMI I SISTEMIT TË KONTROLLIT TË NDIHMAVE SHTETËRORE NË SHQIPËRI </w:t>
      </w:r>
    </w:p>
    <w:p w:rsidR="000C6903" w:rsidRPr="00A84998" w:rsidRDefault="000C6903" w:rsidP="000C6903">
      <w:pPr>
        <w:pStyle w:val="Paragrafi"/>
      </w:pPr>
      <w:r>
        <w:t xml:space="preserve">4.1. </w:t>
      </w:r>
      <w:r w:rsidRPr="00A84998">
        <w:t xml:space="preserve">Ngritja dhe funksionimi i sistemit të kontrollit të ndihmave shtetërore në Shqipëri </w:t>
      </w:r>
    </w:p>
    <w:p w:rsidR="000C6903" w:rsidRPr="00A84998" w:rsidRDefault="000C6903" w:rsidP="000C6903">
      <w:pPr>
        <w:pStyle w:val="Paragrafi"/>
      </w:pPr>
      <w:r w:rsidRPr="00A84998">
        <w:t xml:space="preserve">Në Shqipëri, është në fuqi një kuadër i plotë ligjor në fushën e ndihmës shtetërore. Ligji nr. 9374, datë 21.04.2005 “Për ndihmën shtetërore” dhe tre rregulloret në zbatim të tij, të miratuara me vendime të Këshillit të Ministrave, përkatësisht: </w:t>
      </w:r>
    </w:p>
    <w:p w:rsidR="000C6903" w:rsidRPr="00A84998" w:rsidRDefault="000C6903" w:rsidP="000C6903">
      <w:pPr>
        <w:pStyle w:val="Paragrafi"/>
      </w:pPr>
      <w:r>
        <w:t xml:space="preserve">- </w:t>
      </w:r>
      <w:r w:rsidRPr="00A84998">
        <w:t>Rregullo</w:t>
      </w:r>
      <w:r>
        <w:t>r</w:t>
      </w:r>
      <w:r w:rsidRPr="00A84998">
        <w:t xml:space="preserve">ja “Për procedurat dhe formën e njoftimit”; </w:t>
      </w:r>
    </w:p>
    <w:p w:rsidR="000C6903" w:rsidRPr="00A84998" w:rsidRDefault="000C6903" w:rsidP="000C6903">
      <w:pPr>
        <w:pStyle w:val="Paragrafi"/>
      </w:pPr>
      <w:r>
        <w:t xml:space="preserve">- </w:t>
      </w:r>
      <w:r w:rsidRPr="00A84998">
        <w:t xml:space="preserve">Rregullorja “Për kushtet dhe procedurat e dhënies së ndihmës rajonale”; </w:t>
      </w:r>
    </w:p>
    <w:p w:rsidR="000C6903" w:rsidRPr="00A84998" w:rsidRDefault="000C6903" w:rsidP="000C6903">
      <w:pPr>
        <w:pStyle w:val="Paragrafi"/>
      </w:pPr>
      <w:r>
        <w:t xml:space="preserve">- </w:t>
      </w:r>
      <w:r w:rsidRPr="00A84998">
        <w:t xml:space="preserve">Rregullorja “Për kushtet dhe procedurat e dhënies së ndihmës për shpëtim dhe ristrukturim”, janë në fuqi që nga janari i vitit 2006. </w:t>
      </w:r>
    </w:p>
    <w:p w:rsidR="000C6903" w:rsidRPr="00A84998" w:rsidRDefault="000C6903" w:rsidP="000C6903">
      <w:pPr>
        <w:pStyle w:val="Paragrafi"/>
      </w:pPr>
      <w:r w:rsidRPr="00A84998">
        <w:t xml:space="preserve">Për zbatimin sa më të drejtë të ligjit, Komisioni i </w:t>
      </w:r>
      <w:r>
        <w:t>Ndihmës Shtetërore ka miratuar rregulloren “Për organizimin dhe f</w:t>
      </w:r>
      <w:r w:rsidRPr="00A84998">
        <w:t xml:space="preserve">unksionimin e Komisionit të Ndihmës Shtetërore”, udhëzimin “Për disa kategori të ndihmave horizontale, udhëzimin “Për paraqitjen e ankesave për ndihmat e paligjshme dhe vlerësimin e ndihmave të paligjshme”, si dhe udhëzimin “Për ndihmën shtetërore në formën e kompensimit të shërbimeve me interes të përgjithshëm ekonomik”. </w:t>
      </w:r>
    </w:p>
    <w:p w:rsidR="000C6903" w:rsidRPr="00A84998" w:rsidRDefault="000C6903" w:rsidP="000C6903">
      <w:pPr>
        <w:pStyle w:val="Paragrafi"/>
      </w:pPr>
      <w:r w:rsidRPr="00A84998">
        <w:t xml:space="preserve">Legjislacioni i Ndihmës Shtetërore në Shqipëri është në përputhje me rregullat e BE-së. Përveç përcaktimit të parimeve dhe procedurave, mbi bazën e të cilave duhet të jepet dhe të kontrollohet ndihma shtetërore, ai synon të vendosë një balancë midis politikave, të cilat kanë si qëllim nxitjen e zhvillimit ekonomik dhe social të disa rajoneve ose të të gjithë vendit dhe të atyre që lidhen me mbrojtjen e parimeve të ekonomisë së tregut. </w:t>
      </w:r>
    </w:p>
    <w:p w:rsidR="000C6903" w:rsidRDefault="000C6903" w:rsidP="000C6903">
      <w:pPr>
        <w:pStyle w:val="Paragrafi"/>
      </w:pPr>
      <w:r w:rsidRPr="00A84998">
        <w:t xml:space="preserve">Sipas Planit Kombëtar për Zbatimin e MSA-së, reforma ligjore në fushën e ndihmës shtetërore do të vazhdojë me përgatitjen dhe miratimin e udhëzimeve dhe rekomandimeve të tjera, duke siguruar jo vetëm zbatimin sa më të mirë të kuadrit ligjir, por njëkohësisht edhe pasqyrimin e reformave të reja që po ndërmerren nga Komisioni Europian në këtë fushë. </w:t>
      </w:r>
    </w:p>
    <w:p w:rsidR="0014280E" w:rsidRPr="00A84998" w:rsidRDefault="0014280E" w:rsidP="000C6903">
      <w:pPr>
        <w:pStyle w:val="Paragrafi"/>
      </w:pPr>
    </w:p>
    <w:p w:rsidR="000C6903" w:rsidRPr="00A84998" w:rsidRDefault="000C6903" w:rsidP="000C6903">
      <w:pPr>
        <w:pStyle w:val="Paragrafi"/>
      </w:pPr>
      <w:r>
        <w:t>Ligji nr. 9374, datë 21.</w:t>
      </w:r>
      <w:r w:rsidRPr="00A84998">
        <w:t xml:space="preserve">4.2005 “Për ndihmën shtetërore”, parashikon ngritjen e strukturave përgjegjëse për kontrollin e ndihmave shtetërore në Shqipëri – Drejtoria e Ndihmës Shtetërore (DNSH) në Ministrinë e Ekonomisë, Tregtisë dhe Energjetikës dhe Komisioni i Ndihmës Shtetërore (KNSH). </w:t>
      </w:r>
    </w:p>
    <w:p w:rsidR="000C6903" w:rsidRPr="00A84998" w:rsidRDefault="000C6903" w:rsidP="000C6903">
      <w:pPr>
        <w:pStyle w:val="Paragrafi"/>
      </w:pPr>
      <w:r w:rsidRPr="00A84998">
        <w:t>Komisioni i N</w:t>
      </w:r>
      <w:r>
        <w:t>dihmë Shtetërore, i ngritur me v</w:t>
      </w:r>
      <w:r w:rsidRPr="00A84998">
        <w:t>endim</w:t>
      </w:r>
      <w:r>
        <w:t xml:space="preserve"> të Këshillit të Ministrave nr.182, datë 21.</w:t>
      </w:r>
      <w:r w:rsidRPr="00A84998">
        <w:t>3.2006, është organi vendimmarrës për kontrollin e ndihmës shtetërore. Komisioni përbëhet nga 5 anëtarë, të cilët janë caktuar për një periudhë 4</w:t>
      </w:r>
      <w:r>
        <w:t>-</w:t>
      </w:r>
      <w:r w:rsidRPr="00A84998">
        <w:t xml:space="preserve">vjeçare. KNSH ka kompetencë të autorizojë, me ose pa kushte, skemat e ndihmës shtetërore dhe ndihmat individuale në Shqipëri, apo të mos i miratojë ato. Gjithashtu, ai ka kompetencë të urdhërojë kthimin e çdo ndihme të dhënë në mënyrë të paligjshme. KNSH vepron në zbatim të procedurave të ligjit, rregulloreve në zbatim të tij, si dhe rregullores “Për organizimin dhe funksionimin e Komisionit të Ndihmës Shtetërore”. </w:t>
      </w:r>
    </w:p>
    <w:p w:rsidR="000C6903" w:rsidRPr="00A84998" w:rsidRDefault="000C6903" w:rsidP="000C6903">
      <w:pPr>
        <w:pStyle w:val="Paragrafi"/>
      </w:pPr>
      <w:r>
        <w:t>DNSH është krijuar në bazë të u</w:t>
      </w:r>
      <w:r w:rsidRPr="00A84998">
        <w:t>rdhrit të Kryeministrit</w:t>
      </w:r>
      <w:r>
        <w:t xml:space="preserve"> nr.79, datë 26.</w:t>
      </w:r>
      <w:r w:rsidRPr="00A84998">
        <w:t>3.2004. Detyrat kryesore të Drejtorisë janë: përgatitja e kuadrit ligjor (duke përfshirë çdo ndryshim të ardhshëm, rregulloret e reja, udhëzimet, etj.), analiza dhe vlerësimi ekonomik dhe juridik i skemave të ndihmës shtetërore dhe ndihmave individuale, si dhe përgatitja e raporteve vlerësues</w:t>
      </w:r>
      <w:r>
        <w:t>e</w:t>
      </w:r>
      <w:r w:rsidRPr="00A84998">
        <w:t xml:space="preserve"> për rastet konkrete. DNSH kontribuon në vendimmarrjen e KNSH, nëpërmjet analizës për procesin e përpilimit dhe zhvillimit të politikave rajonale dhe sektoriale.    </w:t>
      </w:r>
    </w:p>
    <w:p w:rsidR="000C6903" w:rsidRPr="00A84998" w:rsidRDefault="000C6903" w:rsidP="000C6903">
      <w:pPr>
        <w:pStyle w:val="Paragrafi"/>
      </w:pPr>
      <w:r w:rsidRPr="00A84998">
        <w:t>Detyrimet ligjore të DNSH-së dhe kompetencat e KNSH-së, krahas mënyrës së raportimit dhe kalimit të informacionit midis tyre, sigurojnë pavarësinë funksionale gjatë fazës tranzitore, të përcaktuar në nenin 71, pika 4 të MSA-së (Nen</w:t>
      </w:r>
      <w:r>
        <w:t>i 37, pika 4 e Marrëveshjes së përkoh</w:t>
      </w:r>
      <w:r w:rsidRPr="00A84998">
        <w:t xml:space="preserve">shme). </w:t>
      </w:r>
    </w:p>
    <w:p w:rsidR="000C6903" w:rsidRPr="00A84998" w:rsidRDefault="000C6903" w:rsidP="000C6903">
      <w:pPr>
        <w:pStyle w:val="Paragrafi"/>
      </w:pPr>
      <w:r w:rsidRPr="00A84998">
        <w:t xml:space="preserve">4.2 Progresi i bërë deri tani në zbatimin e ligjit “Për ndihmën shtetërore” </w:t>
      </w:r>
    </w:p>
    <w:p w:rsidR="000C6903" w:rsidRPr="00A84998" w:rsidRDefault="000C6903" w:rsidP="000C6903">
      <w:pPr>
        <w:pStyle w:val="Paragrafi"/>
      </w:pPr>
      <w:r w:rsidRPr="00A84998">
        <w:t xml:space="preserve">Në zbatim të kuadrit ligjor të sipërpërmendur, strukturat e kontrollit të ndihmës shtetërore në Shqipëri e kanë përqendruar punën e tyre në dy drejtime kryesore: shqyrtimi dhe vlerësimi i skemave ekzistuese, pjesë e inventarit të ndihmave shtetërore, si dhe ndjekja e të gjitha procedurave për dhënien e miratimin e planeve të reja për ndihmë shtetërore.  </w:t>
      </w:r>
    </w:p>
    <w:p w:rsidR="000C6903" w:rsidRPr="00A84998" w:rsidRDefault="000C6903" w:rsidP="000C6903">
      <w:pPr>
        <w:pStyle w:val="Paragrafi"/>
      </w:pPr>
      <w:r w:rsidRPr="00A84998">
        <w:t>Veç kësaj, DNSH ka qenë shumë aktive në rishikimin dhe dhënien e mendimeve për projekt</w:t>
      </w:r>
      <w:r w:rsidRPr="00A84998">
        <w:softHyphen/>
        <w:t>aktet e ndyshme normati</w:t>
      </w:r>
      <w:r>
        <w:t>ve që mund të përmbanin elemente</w:t>
      </w:r>
      <w:r w:rsidRPr="00A84998">
        <w:t xml:space="preserve"> të ndihmës shtetërore, nëpërmjet përfshirjes së burimeve shtetërore, siç janë masat e reja fiskale, legjislacioni zbatues për administr</w:t>
      </w:r>
      <w:r>
        <w:t>imin e pronave publike, projekt</w:t>
      </w:r>
      <w:r w:rsidRPr="00A84998">
        <w:t xml:space="preserve">aktet që lidhen me shërbimet publike, aktet normative në fushën e turizmit, shëndetësisë, punësimit, etj.  </w:t>
      </w:r>
    </w:p>
    <w:p w:rsidR="000C6903" w:rsidRPr="00A84998" w:rsidRDefault="000C6903" w:rsidP="000C6903">
      <w:pPr>
        <w:pStyle w:val="Paragrafi"/>
      </w:pPr>
      <w:r w:rsidRPr="00A84998">
        <w:t>I gjithë ky proces ka bërë të mundur një njohje më të plotë të rregullave dhe kritereve të ndihmës shtetërore nga ana e dhënësve të ndihmës, si dhe ndërgjegjësimin e tyre për zbatimin e detyrimeve ligjore në fushën e ndihmës shtetërore. Procesi i vlerësimit dhe vendimmarrjes për çështjet e ndihmës shtetërore është paraprirë nga një sërë tryezash të rrumbullakta, work</w:t>
      </w:r>
      <w:r w:rsidRPr="00A84998">
        <w:softHyphen/>
        <w:t xml:space="preserve">shop-esh dhe konsultimesh me dhënësit e ndihmës në nivel qendror dhe vendor.  </w:t>
      </w:r>
    </w:p>
    <w:p w:rsidR="000C6903" w:rsidRPr="00A84998" w:rsidRDefault="000C6903" w:rsidP="000C6903">
      <w:pPr>
        <w:pStyle w:val="Paragrafi"/>
      </w:pPr>
      <w:r w:rsidRPr="00A84998">
        <w:t xml:space="preserve">Ndonëse Shqipëria është e detyruar, për shkak të marrëveshjeve ndërkombëtare, të kontrollojë subvencionet dhe ndihmat shtetërore sipas normave dhe praktikave ndërkombëtare, ngritja e këtij sistemi duhet parë në një këndvështrim dhe dimension kombëtar, pra që është i përshtatshëm për Shqipërinë dhe pothujase i pavarur nga ndërhyrjet e jashtme. Në veçanti, skemat e ndihmës shtetërore në Shqipëri po shihen si një mundësi për të krijuar lehtësira, nëpërmjet përdorimit sa më eficent të burimeve tepër të kufizuara shtetërore, në kuadër të programeve të zhvillimit brenda vendit, si dhe të ndihmojnë në parandalimin apo shmangien e keqpërdorimit të fondeve publike. </w:t>
      </w:r>
    </w:p>
    <w:p w:rsidR="000C6903" w:rsidRPr="00A84998" w:rsidRDefault="000C6903" w:rsidP="000C6903">
      <w:pPr>
        <w:pStyle w:val="Paragrafi"/>
      </w:pPr>
      <w:r w:rsidRPr="00A84998">
        <w:t xml:space="preserve">4.3. Një vështrim mbi skemat ekzistuese të ndihmës shtetërore në Shqipëri </w:t>
      </w:r>
    </w:p>
    <w:p w:rsidR="000C6903" w:rsidRPr="00A84998" w:rsidRDefault="000C6903" w:rsidP="000C6903">
      <w:pPr>
        <w:pStyle w:val="Paragrafi"/>
      </w:pPr>
      <w:r w:rsidRPr="00A84998">
        <w:t xml:space="preserve">Neni 71, pika 6 e MSA-së dhe neni 37, pika 6 i MP-së, detyrojnë sigurimin e transparencës në përdorimin e fondeve publike. Për këtë, është kërkuar përgatitja e një inventari gjithëpërfshirës të skemave ekzistuese të ndihmës shtetërore (skema, që janë miratuar para hyrjes në fuqi të legjislacionit të ndihmës shtetërore dhe kanë gjetur zbatim edhe pas 1 janarit të vitit 2006). </w:t>
      </w:r>
    </w:p>
    <w:p w:rsidR="000C6903" w:rsidRPr="00A84998" w:rsidRDefault="000C6903" w:rsidP="000C6903">
      <w:pPr>
        <w:pStyle w:val="Paragrafi"/>
      </w:pPr>
      <w:r w:rsidRPr="00A84998">
        <w:t xml:space="preserve">DNSH ka punuar për më tepër se dy vjet për përgatitjen e një liste të masave që do të përfshiheshin në inventarin e skemave ekzistuese të ndihmës shtetërore, së bashku me informacionin e detajuar për to. Pasi klasifikoi dhe regjistroi të gjitha masat që përmbanin elementë të ndihmës shtetërore, DNSH vijoi me përgatitjen e raporteve vlerësuese për çdo skemë, si dhe të projekt-vendimeve për KNSH-në, me qëllim përshtatjen e skemave ekzistuese të ndihmës shtetërore me kriteret e legjislacionit të ndihmës shtetërore.  </w:t>
      </w:r>
    </w:p>
    <w:p w:rsidR="000C6903" w:rsidRPr="00A84998" w:rsidRDefault="000C6903" w:rsidP="000C6903">
      <w:pPr>
        <w:pStyle w:val="Paragrafi"/>
      </w:pPr>
      <w:r w:rsidRPr="00A84998">
        <w:t>Pas shqyrtimit dhe marrjes së vendimeve për secilën nga skemat e regjistruara në inventar, KNSH dhe DNSH, në bazë të neneve 17 (d) dhe 18 të ligj</w:t>
      </w:r>
      <w:r>
        <w:t>it nr.9374, datë 21.</w:t>
      </w:r>
      <w:r w:rsidRPr="00A84998">
        <w:t>4.2005 “Për ndihmën shtetërore”, kanë përgatitur raportin “Për inventarin e skemave ekzistuese të ndihmës shtetërore në Shqipëri”, i cili pasi u miratua nga Këshilli i Ministrave, iu përcoll shërbimeve të Komisionit Europian</w:t>
      </w:r>
      <w:r>
        <w:rPr>
          <w:rStyle w:val="FootnoteReference"/>
        </w:rPr>
        <w:footnoteReference w:id="15"/>
      </w:r>
      <w:r w:rsidRPr="00A84998">
        <w:t xml:space="preserve"> . </w:t>
      </w:r>
    </w:p>
    <w:p w:rsidR="000C6903" w:rsidRPr="00A84998" w:rsidRDefault="000C6903" w:rsidP="000C6903">
      <w:pPr>
        <w:pStyle w:val="Paragrafi"/>
      </w:pPr>
      <w:r w:rsidRPr="00A84998">
        <w:t xml:space="preserve">Skemat ekzistuese të ndihmës shtetërore në Shqipëri përfshijnë ligje dhe vendime të Këshillit të Ministrave, të cilat mundësojnë, nëpërmjet burimeve shtetërore, mbështetjen në sektorë, të tillë si: sektori i ujësjellës-kanalizimeve, transporti hekurudhor i udhëtarëve, energjia dhe sektori i hidrokarbureve, industria minerare, turizmi, punësimi, shëndetësia, etj. </w:t>
      </w:r>
    </w:p>
    <w:p w:rsidR="000C6903" w:rsidRPr="00A84998" w:rsidRDefault="000C6903" w:rsidP="000C6903">
      <w:pPr>
        <w:pStyle w:val="Paragrafi"/>
      </w:pPr>
      <w:r w:rsidRPr="00A84998">
        <w:t xml:space="preserve">Gjatë këtij procesi, u vu re se mbështetja nga ana e shtetit bëhet nuk bëhet vetëm nëpërmjet subvencionimit të drejtpërdrejtë, por edhe nëpërmjet formave të tjera të ndihmës, siç janë: lehtësirat e ndryshme fiskale, përjashtimi nga taksat dhe detyrimet doganore, shtyrja e pagesave apo shlyerja e detyrimeve të prapambetura, etj. </w:t>
      </w:r>
    </w:p>
    <w:p w:rsidR="000C6903" w:rsidRPr="00A84998" w:rsidRDefault="000C6903" w:rsidP="000C6903">
      <w:pPr>
        <w:pStyle w:val="Paragrafi"/>
      </w:pPr>
      <w:r w:rsidRPr="00A84998">
        <w:t xml:space="preserve">Autoritetet shqiptare kanë rishikuar dhe vlerësuar përputhshmërinë e skemave ekzistuese të ndihmës shtetërore sipas legjislacionit shqiptar për ndihmën shtetërore. Ky proces është udhëhequr nga puna analitike e DNSH-së dhe vendimet përkatëse të KNSH-së.  </w:t>
      </w:r>
    </w:p>
    <w:p w:rsidR="000C6903" w:rsidRPr="00A84998" w:rsidRDefault="000C6903" w:rsidP="000C6903">
      <w:pPr>
        <w:pStyle w:val="Paragrafi"/>
      </w:pPr>
      <w:r w:rsidRPr="00A84998">
        <w:t>Rishikimi dhe përshtatja e skemave ekzistuese të ndihmës shtetërore në Shqipëri, ka bërë të mundur përgatitjen dhe miratimin e kuadrit të ri ligjor për turizmin, koncesionet dhe zonat e lira, si dhe vendimeve të reja të Këshillit të Ministrave për skemat e</w:t>
      </w:r>
      <w:r>
        <w:t xml:space="preserve"> ndihmës për punësim. Përpjekje po bëhen gjithashtu</w:t>
      </w:r>
      <w:r w:rsidRPr="00A84998">
        <w:t xml:space="preserve"> për zbatimin e masave të propozuara nga KNSH për sektorin e ujësjellës-kanalizimeve dhe sektorin e transportit hekurudhor </w:t>
      </w:r>
    </w:p>
    <w:p w:rsidR="000C6903" w:rsidRPr="00A84998" w:rsidRDefault="000C6903" w:rsidP="000C6903">
      <w:pPr>
        <w:pStyle w:val="Paragrafi"/>
      </w:pPr>
      <w:r w:rsidRPr="00A84998">
        <w:t xml:space="preserve">Në këto kushte, mund të thuhet se procesi i rishikimit të skemave ekzistuese të ndihmës shtetërore në Shqipëri dhe përshtatja e tyre me rregullat e ndihmës shtetërore është përmbushur në një masë të  madhe. </w:t>
      </w:r>
    </w:p>
    <w:p w:rsidR="000C6903" w:rsidRPr="00A670DF" w:rsidRDefault="000C6903" w:rsidP="000C6903">
      <w:pPr>
        <w:pStyle w:val="Paragrafi"/>
        <w:rPr>
          <w:lang w:val="de-DE"/>
        </w:rPr>
      </w:pPr>
      <w:r w:rsidRPr="00A670DF">
        <w:rPr>
          <w:lang w:val="de-DE"/>
        </w:rPr>
        <w:t xml:space="preserve">4.4. Skemat e reja të ndihmës shtetërore </w:t>
      </w:r>
    </w:p>
    <w:p w:rsidR="000C6903" w:rsidRPr="00A670DF" w:rsidRDefault="000C6903" w:rsidP="000C6903">
      <w:pPr>
        <w:pStyle w:val="Paragrafi"/>
        <w:rPr>
          <w:lang w:val="de-DE"/>
        </w:rPr>
      </w:pPr>
      <w:r w:rsidRPr="00A670DF">
        <w:rPr>
          <w:lang w:val="de-DE"/>
        </w:rPr>
        <w:t xml:space="preserve">Gjatë vitit 2007, Drejtoria e Ndihmës Shtetërore ka analizuar, gjithashtu, edhe 4 plane të reja të ndihmës shtetërore, për të cilat KNSH ka dhënë vendimet përkatëse. </w:t>
      </w:r>
    </w:p>
    <w:p w:rsidR="000C6903" w:rsidRPr="00A670DF" w:rsidRDefault="000C6903" w:rsidP="000C6903">
      <w:pPr>
        <w:pStyle w:val="Paragrafi"/>
        <w:rPr>
          <w:lang w:val="de-DE"/>
        </w:rPr>
      </w:pPr>
      <w:r w:rsidRPr="00A670DF">
        <w:rPr>
          <w:lang w:val="de-DE"/>
        </w:rPr>
        <w:t xml:space="preserve">Programi i praktikave profesionale </w:t>
      </w:r>
    </w:p>
    <w:p w:rsidR="000C6903" w:rsidRPr="00A670DF" w:rsidRDefault="000C6903" w:rsidP="000C6903">
      <w:pPr>
        <w:pStyle w:val="Paragrafi"/>
        <w:rPr>
          <w:lang w:val="de-DE"/>
        </w:rPr>
      </w:pPr>
      <w:r w:rsidRPr="00A670DF">
        <w:rPr>
          <w:lang w:val="de-DE"/>
        </w:rPr>
        <w:t xml:space="preserve">Skema “Për masën e financimit, kriteret për procedurat e zbatimit të programit të praktikave profesionale për punëkërkuesit e papunë, që kanë mbaruar arsimin e lartë brenda apo jashtë vendit”, e njoftuar nga Ministria e Punës, Çështjeve Sociale dhe Shanseve të Barabarta, ka si qëllim përgatitjen e fuqisë punëtore, në veçanti të të rinjve, nëpërmjet programeve aktive, të cilat do të ndikojnë në rritjen profesionale të tyre dhe do t’i integrojnë ata në tregun e punës. </w:t>
      </w:r>
    </w:p>
    <w:p w:rsidR="000C6903" w:rsidRPr="00A670DF" w:rsidRDefault="000C6903" w:rsidP="000C6903">
      <w:pPr>
        <w:pStyle w:val="Paragrafi"/>
        <w:rPr>
          <w:lang w:val="de-DE"/>
        </w:rPr>
      </w:pPr>
      <w:r w:rsidRPr="00A670DF">
        <w:rPr>
          <w:lang w:val="de-DE"/>
        </w:rPr>
        <w:t xml:space="preserve">Fondi Shqiptar i Konkurueshmërisë </w:t>
      </w:r>
    </w:p>
    <w:p w:rsidR="000C6903" w:rsidRPr="00A670DF" w:rsidRDefault="000C6903" w:rsidP="000C6903">
      <w:pPr>
        <w:pStyle w:val="Paragrafi"/>
        <w:rPr>
          <w:lang w:val="de-DE"/>
        </w:rPr>
      </w:pPr>
      <w:r w:rsidRPr="00A670DF">
        <w:rPr>
          <w:lang w:val="de-DE"/>
        </w:rPr>
        <w:t xml:space="preserve">Qëllimi i skemës “Për krijimin e Fondit Shqiptar te Konkurueshmërisë”, është rritja e aftësisë konkurruese të ndërmarrjeve të vogla dhe të mesme në Shqipëri, nëpërmjet rritjes së cilësisë së prodhimit e menaxhimit, nxjerrjes së produkteve që të përmbushin kërkesat e standardeve të tregut Rajonal dhe Europian dhe integrimin e tyre në këto tregje </w:t>
      </w:r>
    </w:p>
    <w:p w:rsidR="000C6903" w:rsidRPr="00A84998" w:rsidRDefault="000C6903" w:rsidP="000C6903">
      <w:pPr>
        <w:pStyle w:val="Paragrafi"/>
      </w:pPr>
      <w:r w:rsidRPr="00A84998">
        <w:t xml:space="preserve">Fondi i garantimit të kredive të eksportit </w:t>
      </w:r>
    </w:p>
    <w:p w:rsidR="000C6903" w:rsidRPr="00A84998" w:rsidRDefault="000C6903" w:rsidP="000C6903">
      <w:pPr>
        <w:pStyle w:val="Paragrafi"/>
      </w:pPr>
      <w:r w:rsidRPr="00A84998">
        <w:t xml:space="preserve">Skema tjetër e njoftuar nga Drejtoria e Nxitjes së Biznesit në Ministrinë e Ekonomisë, Tregtisë dhe Energjetikës, “Për fondin e garantimit të kredive të eksportit”, ka si qëllim kryesor financimin për eksportuesit shqiptarë dhe rritjen e shkallës së konkurrueshmërisë së ndërmarrjeve shqiptare. Skema parashikohet të lëshojë garanci për eksportuesit, kur ata kanë nevojë për financime afatshkurtra, për të vendosur eksportesit </w:t>
      </w:r>
      <w:smartTag w:uri="urn:schemas-microsoft-com:office:smarttags" w:element="place">
        <w:smartTag w:uri="urn:schemas-microsoft-com:office:smarttags" w:element="country-region">
          <w:r w:rsidRPr="00A84998">
            <w:t>vendas</w:t>
          </w:r>
        </w:smartTag>
      </w:smartTag>
      <w:r w:rsidRPr="00A84998">
        <w:t xml:space="preserve"> në të njëjtat kushte me firmat e huaja. </w:t>
      </w:r>
    </w:p>
    <w:p w:rsidR="000C6903" w:rsidRPr="00A84998" w:rsidRDefault="000C6903" w:rsidP="000C6903">
      <w:pPr>
        <w:pStyle w:val="Paragrafi"/>
      </w:pPr>
      <w:r w:rsidRPr="00A84998">
        <w:t xml:space="preserve">Shtyrja e pagesës së TVSH-së </w:t>
      </w:r>
    </w:p>
    <w:p w:rsidR="000C6903" w:rsidRPr="00A84998" w:rsidRDefault="000C6903" w:rsidP="000C6903">
      <w:pPr>
        <w:pStyle w:val="Paragrafi"/>
      </w:pPr>
      <w:r w:rsidRPr="00A84998">
        <w:t xml:space="preserve">Për sa i takon planit “Për skemën e shtyrjes së pagesës së TVSH-së  së makinerive dhe pajisjeve të importuara, si dhe të energjisë elektrike të importuar nga KESH sh.a”, të njoftuar nga Ministria e Financave, KNSH, në bazë të raportit vlerësues të DNSH-së, vendosi miratimin e skemës me kushte. </w:t>
      </w:r>
    </w:p>
    <w:p w:rsidR="000C6903" w:rsidRPr="00A84998" w:rsidRDefault="000C6903" w:rsidP="000C6903">
      <w:pPr>
        <w:pStyle w:val="Paragrafi"/>
      </w:pPr>
      <w:r w:rsidRPr="00A84998">
        <w:t xml:space="preserve">Duhet theksuar se dhënësit e ndihmës, përgjithësisht, janë konsultuar me DNSH që në procesin e hartimit të këtyre skemave, me qëllim përgatitjen e tyre në përputhje me kriteret e kontrollit të ndihmës shtetërore. Ky bashkëpunim ka lehtësuar vlerësimin e planeve dhe miratimin e mëtejshëm të tyre nga KNSH. </w:t>
      </w:r>
    </w:p>
    <w:p w:rsidR="000C6903" w:rsidRPr="00A84998" w:rsidRDefault="000C6903" w:rsidP="000C6903">
      <w:pPr>
        <w:pStyle w:val="Paragrafi"/>
      </w:pPr>
      <w:r w:rsidRPr="00A84998">
        <w:t xml:space="preserve">Në bazë të ligjit “Për ndihmën shtetërore”, të gjitha vendimet e KNSH-së u janë bërë të njohura dhënësve të ndihmës dhe janë publikuar në Fletoren Zyrtare të Republikës së Shqipërisë. </w:t>
      </w:r>
    </w:p>
    <w:p w:rsidR="000C6903" w:rsidRPr="00A84998" w:rsidRDefault="000C6903" w:rsidP="000C6903">
      <w:pPr>
        <w:pStyle w:val="Paragrafi"/>
      </w:pPr>
      <w:r w:rsidRPr="00A84998">
        <w:t xml:space="preserve">Tabela 2 paraqet, në mënyrë të përmbledhur, të gjitha skemat ekzistuese të ndihmës shtetërore dhe planet e reja të ndihmës të analizuara nga DNSH, si dhe vendimet përkatëse të KNSH-së. </w:t>
      </w:r>
    </w:p>
    <w:p w:rsidR="000C6903" w:rsidRPr="00481B09" w:rsidRDefault="000C6903" w:rsidP="000C6903">
      <w:pPr>
        <w:pStyle w:val="Paragrafi"/>
        <w:rPr>
          <w:sz w:val="10"/>
          <w:lang w:val="de-DE"/>
        </w:rPr>
      </w:pPr>
    </w:p>
    <w:p w:rsidR="000C6903" w:rsidRDefault="000C6903" w:rsidP="000C6903">
      <w:pPr>
        <w:pStyle w:val="Paragrafi"/>
        <w:rPr>
          <w:lang w:val="de-DE"/>
        </w:rPr>
      </w:pPr>
      <w:r w:rsidRPr="00A670DF">
        <w:rPr>
          <w:lang w:val="de-DE"/>
        </w:rPr>
        <w:t xml:space="preserve">Tabela 2: Vendimet e KNSH për skemat ekzistuese, skemat e reja dhe ndihmat individuale </w:t>
      </w:r>
    </w:p>
    <w:p w:rsidR="000C6903" w:rsidRPr="00481B09" w:rsidRDefault="000C6903" w:rsidP="000C6903">
      <w:pPr>
        <w:pStyle w:val="Paragrafi"/>
        <w:rPr>
          <w:sz w:val="10"/>
          <w:lang w:val="de-DE"/>
        </w:rPr>
      </w:pPr>
    </w:p>
    <w:tbl>
      <w:tblPr>
        <w:tblW w:w="8765" w:type="dxa"/>
        <w:jc w:val="center"/>
        <w:tblBorders>
          <w:top w:val="nil"/>
          <w:left w:val="nil"/>
          <w:bottom w:val="nil"/>
          <w:right w:val="nil"/>
        </w:tblBorders>
        <w:tblLook w:val="0000" w:firstRow="0" w:lastRow="0" w:firstColumn="0" w:lastColumn="0" w:noHBand="0" w:noVBand="0"/>
      </w:tblPr>
      <w:tblGrid>
        <w:gridCol w:w="383"/>
        <w:gridCol w:w="1043"/>
        <w:gridCol w:w="3662"/>
        <w:gridCol w:w="1275"/>
        <w:gridCol w:w="2402"/>
      </w:tblGrid>
      <w:tr w:rsidR="000C6903" w:rsidTr="00057806">
        <w:tblPrEx>
          <w:tblCellMar>
            <w:top w:w="0" w:type="dxa"/>
            <w:bottom w:w="0" w:type="dxa"/>
          </w:tblCellMar>
        </w:tblPrEx>
        <w:trPr>
          <w:trHeight w:val="408"/>
          <w:jc w:val="center"/>
        </w:trPr>
        <w:tc>
          <w:tcPr>
            <w:tcW w:w="383" w:type="dxa"/>
            <w:tcBorders>
              <w:top w:val="single" w:sz="2" w:space="0" w:color="000000"/>
              <w:left w:val="single" w:sz="6" w:space="0" w:color="000000"/>
              <w:bottom w:val="single" w:sz="2" w:space="0" w:color="000000"/>
              <w:right w:val="single" w:sz="6" w:space="0" w:color="000000"/>
            </w:tcBorders>
            <w:shd w:val="clear" w:color="auto" w:fill="FFCC9A"/>
            <w:vAlign w:val="center"/>
          </w:tcPr>
          <w:p w:rsidR="000C6903" w:rsidRDefault="000C6903" w:rsidP="000C6903">
            <w:pPr>
              <w:pStyle w:val="Default"/>
              <w:jc w:val="center"/>
              <w:rPr>
                <w:rFonts w:ascii="Arial" w:hAnsi="Arial" w:cs="Arial"/>
                <w:sz w:val="12"/>
                <w:szCs w:val="12"/>
              </w:rPr>
            </w:pPr>
            <w:r>
              <w:rPr>
                <w:rFonts w:ascii="Arial" w:hAnsi="Arial" w:cs="Arial"/>
                <w:b/>
                <w:bCs/>
                <w:sz w:val="12"/>
                <w:szCs w:val="12"/>
              </w:rPr>
              <w:t xml:space="preserve">Nr. </w:t>
            </w:r>
          </w:p>
        </w:tc>
        <w:tc>
          <w:tcPr>
            <w:tcW w:w="1043" w:type="dxa"/>
            <w:tcBorders>
              <w:top w:val="single" w:sz="2" w:space="0" w:color="000000"/>
              <w:left w:val="single" w:sz="6" w:space="0" w:color="000000"/>
              <w:bottom w:val="single" w:sz="2" w:space="0" w:color="000000"/>
              <w:right w:val="single" w:sz="6" w:space="0" w:color="000000"/>
            </w:tcBorders>
            <w:shd w:val="clear" w:color="auto" w:fill="FFCC9A"/>
            <w:vAlign w:val="center"/>
          </w:tcPr>
          <w:p w:rsidR="000C6903" w:rsidRDefault="000C6903" w:rsidP="000C6903">
            <w:pPr>
              <w:pStyle w:val="Default"/>
              <w:jc w:val="center"/>
              <w:rPr>
                <w:rFonts w:ascii="Arial" w:hAnsi="Arial" w:cs="Arial"/>
                <w:sz w:val="12"/>
                <w:szCs w:val="12"/>
              </w:rPr>
            </w:pPr>
            <w:r>
              <w:rPr>
                <w:rFonts w:ascii="Arial" w:hAnsi="Arial" w:cs="Arial"/>
                <w:b/>
                <w:bCs/>
                <w:sz w:val="12"/>
                <w:szCs w:val="12"/>
              </w:rPr>
              <w:t xml:space="preserve">Nr. Regjistrit </w:t>
            </w:r>
          </w:p>
        </w:tc>
        <w:tc>
          <w:tcPr>
            <w:tcW w:w="3662" w:type="dxa"/>
            <w:tcBorders>
              <w:top w:val="single" w:sz="2" w:space="0" w:color="000000"/>
              <w:left w:val="single" w:sz="6" w:space="0" w:color="000000"/>
              <w:bottom w:val="single" w:sz="2" w:space="0" w:color="000000"/>
              <w:right w:val="single" w:sz="6" w:space="0" w:color="000000"/>
            </w:tcBorders>
            <w:shd w:val="clear" w:color="auto" w:fill="FFCC9A"/>
            <w:vAlign w:val="center"/>
          </w:tcPr>
          <w:p w:rsidR="000C6903" w:rsidRDefault="000C6903" w:rsidP="000C6903">
            <w:pPr>
              <w:pStyle w:val="Default"/>
              <w:rPr>
                <w:rFonts w:ascii="Arial" w:hAnsi="Arial" w:cs="Arial"/>
                <w:sz w:val="12"/>
                <w:szCs w:val="12"/>
              </w:rPr>
            </w:pPr>
            <w:r>
              <w:rPr>
                <w:rFonts w:ascii="Arial" w:hAnsi="Arial" w:cs="Arial"/>
                <w:b/>
                <w:bCs/>
                <w:sz w:val="12"/>
                <w:szCs w:val="12"/>
              </w:rPr>
              <w:t xml:space="preserve">Titulli i skemës </w:t>
            </w:r>
          </w:p>
        </w:tc>
        <w:tc>
          <w:tcPr>
            <w:tcW w:w="1275" w:type="dxa"/>
            <w:tcBorders>
              <w:top w:val="single" w:sz="2" w:space="0" w:color="000000"/>
              <w:left w:val="single" w:sz="6" w:space="0" w:color="000000"/>
              <w:bottom w:val="single" w:sz="2" w:space="0" w:color="000000"/>
              <w:right w:val="single" w:sz="6" w:space="0" w:color="000000"/>
            </w:tcBorders>
            <w:shd w:val="clear" w:color="auto" w:fill="FFCC9A"/>
            <w:vAlign w:val="center"/>
          </w:tcPr>
          <w:p w:rsidR="000C6903" w:rsidRDefault="000C6903" w:rsidP="000C6903">
            <w:pPr>
              <w:pStyle w:val="Default"/>
              <w:jc w:val="center"/>
              <w:rPr>
                <w:rFonts w:ascii="Arial" w:hAnsi="Arial" w:cs="Arial"/>
                <w:sz w:val="12"/>
                <w:szCs w:val="12"/>
              </w:rPr>
            </w:pPr>
            <w:r>
              <w:rPr>
                <w:rFonts w:ascii="Arial" w:hAnsi="Arial" w:cs="Arial"/>
                <w:b/>
                <w:bCs/>
                <w:sz w:val="12"/>
                <w:szCs w:val="12"/>
              </w:rPr>
              <w:t xml:space="preserve">Sektori </w:t>
            </w:r>
          </w:p>
        </w:tc>
        <w:tc>
          <w:tcPr>
            <w:tcW w:w="2402" w:type="dxa"/>
            <w:tcBorders>
              <w:top w:val="single" w:sz="2" w:space="0" w:color="000000"/>
              <w:left w:val="single" w:sz="6" w:space="0" w:color="000000"/>
              <w:bottom w:val="single" w:sz="2" w:space="0" w:color="000000"/>
              <w:right w:val="single" w:sz="6" w:space="0" w:color="000000"/>
            </w:tcBorders>
            <w:shd w:val="clear" w:color="auto" w:fill="FFCC9A"/>
            <w:vAlign w:val="center"/>
          </w:tcPr>
          <w:p w:rsidR="000C6903" w:rsidRDefault="000C6903" w:rsidP="000C6903">
            <w:pPr>
              <w:pStyle w:val="Default"/>
              <w:rPr>
                <w:rFonts w:ascii="Arial" w:hAnsi="Arial" w:cs="Arial"/>
                <w:sz w:val="12"/>
                <w:szCs w:val="12"/>
              </w:rPr>
            </w:pPr>
            <w:r>
              <w:rPr>
                <w:rFonts w:ascii="Arial" w:hAnsi="Arial" w:cs="Arial"/>
                <w:b/>
                <w:bCs/>
                <w:sz w:val="12"/>
                <w:szCs w:val="12"/>
              </w:rPr>
              <w:t xml:space="preserve">Vendim KNSH </w:t>
            </w:r>
          </w:p>
        </w:tc>
      </w:tr>
      <w:tr w:rsidR="000C6903" w:rsidTr="00057806">
        <w:tblPrEx>
          <w:tblCellMar>
            <w:top w:w="0" w:type="dxa"/>
            <w:bottom w:w="0" w:type="dxa"/>
          </w:tblCellMar>
        </w:tblPrEx>
        <w:trPr>
          <w:trHeight w:val="358"/>
          <w:jc w:val="center"/>
        </w:trPr>
        <w:tc>
          <w:tcPr>
            <w:tcW w:w="383"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b/>
                <w:bCs/>
                <w:sz w:val="12"/>
                <w:szCs w:val="12"/>
              </w:rPr>
              <w:t xml:space="preserve">1 </w:t>
            </w:r>
          </w:p>
        </w:tc>
        <w:tc>
          <w:tcPr>
            <w:tcW w:w="1043"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 xml:space="preserve">Al/011/2005 </w:t>
            </w:r>
          </w:p>
        </w:tc>
        <w:tc>
          <w:tcPr>
            <w:tcW w:w="3662"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rPr>
                <w:rFonts w:ascii="Arial" w:hAnsi="Arial" w:cs="Arial"/>
                <w:sz w:val="12"/>
                <w:szCs w:val="12"/>
              </w:rPr>
            </w:pPr>
            <w:r>
              <w:rPr>
                <w:rFonts w:ascii="Arial" w:hAnsi="Arial" w:cs="Arial"/>
                <w:sz w:val="12"/>
                <w:szCs w:val="12"/>
              </w:rPr>
              <w:t xml:space="preserve">Për huanë e butë që jepet  për makineritë bujqësore dhe për linjat e agropërpunimit </w:t>
            </w:r>
          </w:p>
        </w:tc>
        <w:tc>
          <w:tcPr>
            <w:tcW w:w="1275"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 xml:space="preserve">Bujqësi </w:t>
            </w:r>
          </w:p>
        </w:tc>
        <w:tc>
          <w:tcPr>
            <w:tcW w:w="2402"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rPr>
                <w:rFonts w:ascii="Arial" w:hAnsi="Arial" w:cs="Arial"/>
                <w:sz w:val="12"/>
                <w:szCs w:val="12"/>
              </w:rPr>
            </w:pPr>
            <w:r>
              <w:rPr>
                <w:rFonts w:ascii="Arial" w:hAnsi="Arial" w:cs="Arial"/>
                <w:sz w:val="12"/>
                <w:szCs w:val="12"/>
              </w:rPr>
              <w:t xml:space="preserve">Nr. 2, datë 20.10.2006 Rekomandime </w:t>
            </w:r>
          </w:p>
        </w:tc>
      </w:tr>
      <w:tr w:rsidR="000C6903" w:rsidTr="00057806">
        <w:tblPrEx>
          <w:tblCellMar>
            <w:top w:w="0" w:type="dxa"/>
            <w:bottom w:w="0" w:type="dxa"/>
          </w:tblCellMar>
        </w:tblPrEx>
        <w:trPr>
          <w:trHeight w:val="400"/>
          <w:jc w:val="center"/>
        </w:trPr>
        <w:tc>
          <w:tcPr>
            <w:tcW w:w="383"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b/>
                <w:bCs/>
                <w:sz w:val="12"/>
                <w:szCs w:val="12"/>
              </w:rPr>
              <w:t xml:space="preserve">2 </w:t>
            </w:r>
          </w:p>
        </w:tc>
        <w:tc>
          <w:tcPr>
            <w:tcW w:w="1043"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 xml:space="preserve">Al/010/2005 </w:t>
            </w:r>
          </w:p>
        </w:tc>
        <w:tc>
          <w:tcPr>
            <w:tcW w:w="3662"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rPr>
                <w:rFonts w:ascii="Arial" w:hAnsi="Arial" w:cs="Arial"/>
                <w:sz w:val="12"/>
                <w:szCs w:val="12"/>
              </w:rPr>
            </w:pPr>
            <w:r>
              <w:rPr>
                <w:rFonts w:ascii="Arial" w:hAnsi="Arial" w:cs="Arial"/>
                <w:sz w:val="12"/>
                <w:szCs w:val="12"/>
              </w:rPr>
              <w:t xml:space="preserve">Për përjashtimin nga akciza e karburantit të përdorur në linjat e agropërpunimit </w:t>
            </w:r>
          </w:p>
        </w:tc>
        <w:tc>
          <w:tcPr>
            <w:tcW w:w="1275"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 xml:space="preserve">Bujqësi </w:t>
            </w:r>
          </w:p>
        </w:tc>
        <w:tc>
          <w:tcPr>
            <w:tcW w:w="2402"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rPr>
                <w:rFonts w:ascii="Arial" w:hAnsi="Arial" w:cs="Arial"/>
                <w:sz w:val="12"/>
                <w:szCs w:val="12"/>
              </w:rPr>
            </w:pPr>
            <w:r>
              <w:rPr>
                <w:rFonts w:ascii="Arial" w:hAnsi="Arial" w:cs="Arial"/>
                <w:sz w:val="12"/>
                <w:szCs w:val="12"/>
              </w:rPr>
              <w:t xml:space="preserve">Nr. 3, datë 20.10.2006 Rekomandime </w:t>
            </w:r>
          </w:p>
        </w:tc>
      </w:tr>
      <w:tr w:rsidR="000C6903" w:rsidTr="00057806">
        <w:tblPrEx>
          <w:tblCellMar>
            <w:top w:w="0" w:type="dxa"/>
            <w:bottom w:w="0" w:type="dxa"/>
          </w:tblCellMar>
        </w:tblPrEx>
        <w:trPr>
          <w:trHeight w:val="580"/>
          <w:jc w:val="center"/>
        </w:trPr>
        <w:tc>
          <w:tcPr>
            <w:tcW w:w="383"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b/>
                <w:bCs/>
                <w:sz w:val="12"/>
                <w:szCs w:val="12"/>
              </w:rPr>
              <w:t xml:space="preserve">3 </w:t>
            </w:r>
          </w:p>
        </w:tc>
        <w:tc>
          <w:tcPr>
            <w:tcW w:w="1043"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 xml:space="preserve">Al/009/2005 </w:t>
            </w:r>
          </w:p>
        </w:tc>
        <w:tc>
          <w:tcPr>
            <w:tcW w:w="3662"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rPr>
                <w:rFonts w:ascii="Arial" w:hAnsi="Arial" w:cs="Arial"/>
                <w:sz w:val="12"/>
                <w:szCs w:val="12"/>
              </w:rPr>
            </w:pPr>
            <w:r>
              <w:rPr>
                <w:rFonts w:ascii="Arial" w:hAnsi="Arial" w:cs="Arial"/>
                <w:sz w:val="12"/>
                <w:szCs w:val="12"/>
              </w:rPr>
              <w:t xml:space="preserve">Për përjashtimin nga tatimi mbi vlerën e shtuar të ndërmarrjeve të vogla dhe të mesme në sektorin e përpunimit të qumështit, ullirit, rrushit dhe bluarjes së grurit </w:t>
            </w:r>
          </w:p>
        </w:tc>
        <w:tc>
          <w:tcPr>
            <w:tcW w:w="1275"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 xml:space="preserve">Bujqësi </w:t>
            </w:r>
          </w:p>
        </w:tc>
        <w:tc>
          <w:tcPr>
            <w:tcW w:w="2402"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rPr>
                <w:rFonts w:ascii="Arial" w:hAnsi="Arial" w:cs="Arial"/>
                <w:sz w:val="12"/>
                <w:szCs w:val="12"/>
              </w:rPr>
            </w:pPr>
            <w:r>
              <w:rPr>
                <w:rFonts w:ascii="Arial" w:hAnsi="Arial" w:cs="Arial"/>
                <w:sz w:val="12"/>
                <w:szCs w:val="12"/>
              </w:rPr>
              <w:t xml:space="preserve">Nr. 4, datë 20.10.2006 Rekomandime </w:t>
            </w:r>
          </w:p>
        </w:tc>
      </w:tr>
      <w:tr w:rsidR="000C6903" w:rsidRPr="00B369BD" w:rsidTr="00057806">
        <w:tblPrEx>
          <w:tblCellMar>
            <w:top w:w="0" w:type="dxa"/>
            <w:bottom w:w="0" w:type="dxa"/>
          </w:tblCellMar>
        </w:tblPrEx>
        <w:trPr>
          <w:trHeight w:val="410"/>
          <w:jc w:val="center"/>
        </w:trPr>
        <w:tc>
          <w:tcPr>
            <w:tcW w:w="383"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b/>
                <w:bCs/>
                <w:sz w:val="12"/>
                <w:szCs w:val="12"/>
              </w:rPr>
              <w:t xml:space="preserve">4 </w:t>
            </w:r>
          </w:p>
        </w:tc>
        <w:tc>
          <w:tcPr>
            <w:tcW w:w="1043"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 xml:space="preserve">Al/014/2005 </w:t>
            </w:r>
          </w:p>
        </w:tc>
        <w:tc>
          <w:tcPr>
            <w:tcW w:w="3662"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rPr>
                <w:rFonts w:ascii="Arial" w:hAnsi="Arial" w:cs="Arial"/>
                <w:sz w:val="12"/>
                <w:szCs w:val="12"/>
              </w:rPr>
            </w:pPr>
            <w:r>
              <w:rPr>
                <w:rFonts w:ascii="Arial" w:hAnsi="Arial" w:cs="Arial"/>
                <w:sz w:val="12"/>
                <w:szCs w:val="12"/>
              </w:rPr>
              <w:t xml:space="preserve">Për subvencionimin e ndërmarrjeve të ujësjellës-kanalizimeve </w:t>
            </w:r>
          </w:p>
        </w:tc>
        <w:tc>
          <w:tcPr>
            <w:tcW w:w="1275"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 xml:space="preserve">Ujësjellës-Kanalizime </w:t>
            </w:r>
          </w:p>
        </w:tc>
        <w:tc>
          <w:tcPr>
            <w:tcW w:w="2402" w:type="dxa"/>
            <w:tcBorders>
              <w:top w:val="single" w:sz="2" w:space="0" w:color="000000"/>
              <w:left w:val="single" w:sz="6" w:space="0" w:color="000000"/>
              <w:bottom w:val="single" w:sz="2" w:space="0" w:color="000000"/>
              <w:right w:val="single" w:sz="6" w:space="0" w:color="000000"/>
            </w:tcBorders>
          </w:tcPr>
          <w:p w:rsidR="000C6903" w:rsidRPr="00B369BD" w:rsidRDefault="000C6903" w:rsidP="000C6903">
            <w:pPr>
              <w:pStyle w:val="Default"/>
              <w:rPr>
                <w:rFonts w:ascii="Arial" w:hAnsi="Arial" w:cs="Arial"/>
                <w:sz w:val="12"/>
                <w:szCs w:val="12"/>
                <w:lang w:val="de-DE"/>
              </w:rPr>
            </w:pPr>
            <w:r w:rsidRPr="00B369BD">
              <w:rPr>
                <w:rFonts w:ascii="Arial" w:hAnsi="Arial" w:cs="Arial"/>
                <w:sz w:val="12"/>
                <w:szCs w:val="12"/>
                <w:lang w:val="de-DE"/>
              </w:rPr>
              <w:t xml:space="preserve">Nr. 5, datë 20.10.2006 Masa të propozuara </w:t>
            </w:r>
          </w:p>
        </w:tc>
      </w:tr>
      <w:tr w:rsidR="000C6903" w:rsidTr="00057806">
        <w:tblPrEx>
          <w:tblCellMar>
            <w:top w:w="0" w:type="dxa"/>
            <w:bottom w:w="0" w:type="dxa"/>
          </w:tblCellMar>
        </w:tblPrEx>
        <w:trPr>
          <w:trHeight w:val="663"/>
          <w:jc w:val="center"/>
        </w:trPr>
        <w:tc>
          <w:tcPr>
            <w:tcW w:w="383"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b/>
                <w:bCs/>
                <w:sz w:val="12"/>
                <w:szCs w:val="12"/>
              </w:rPr>
              <w:t xml:space="preserve">5 </w:t>
            </w:r>
          </w:p>
        </w:tc>
        <w:tc>
          <w:tcPr>
            <w:tcW w:w="1043"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 xml:space="preserve">Al/015/2005 </w:t>
            </w:r>
          </w:p>
        </w:tc>
        <w:tc>
          <w:tcPr>
            <w:tcW w:w="3662"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rPr>
                <w:rFonts w:ascii="Arial" w:hAnsi="Arial" w:cs="Arial"/>
                <w:sz w:val="12"/>
                <w:szCs w:val="12"/>
              </w:rPr>
            </w:pPr>
            <w:r>
              <w:rPr>
                <w:rFonts w:ascii="Arial" w:hAnsi="Arial" w:cs="Arial"/>
                <w:sz w:val="12"/>
                <w:szCs w:val="12"/>
              </w:rPr>
              <w:t xml:space="preserve">Për subvencionimin e Hekurudhave </w:t>
            </w:r>
          </w:p>
        </w:tc>
        <w:tc>
          <w:tcPr>
            <w:tcW w:w="1275"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 xml:space="preserve">Transporti Hekurudhor </w:t>
            </w:r>
          </w:p>
        </w:tc>
        <w:tc>
          <w:tcPr>
            <w:tcW w:w="2402"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rPr>
                <w:rFonts w:ascii="Arial" w:hAnsi="Arial" w:cs="Arial"/>
                <w:sz w:val="12"/>
                <w:szCs w:val="12"/>
              </w:rPr>
            </w:pPr>
            <w:r>
              <w:rPr>
                <w:rFonts w:ascii="Arial" w:hAnsi="Arial" w:cs="Arial"/>
                <w:sz w:val="12"/>
                <w:szCs w:val="12"/>
              </w:rPr>
              <w:t xml:space="preserve">Nr. 8, datë 2.02.2007,  Masa të propozuara  Nr.15, dated 15.03.2007,  Në fuqi masat e propozuara </w:t>
            </w:r>
          </w:p>
        </w:tc>
      </w:tr>
      <w:tr w:rsidR="000C6903" w:rsidTr="00057806">
        <w:tblPrEx>
          <w:tblCellMar>
            <w:top w:w="0" w:type="dxa"/>
            <w:bottom w:w="0" w:type="dxa"/>
          </w:tblCellMar>
        </w:tblPrEx>
        <w:trPr>
          <w:trHeight w:val="410"/>
          <w:jc w:val="center"/>
        </w:trPr>
        <w:tc>
          <w:tcPr>
            <w:tcW w:w="383"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b/>
                <w:bCs/>
                <w:sz w:val="12"/>
                <w:szCs w:val="12"/>
              </w:rPr>
              <w:t xml:space="preserve">6 </w:t>
            </w:r>
          </w:p>
        </w:tc>
        <w:tc>
          <w:tcPr>
            <w:tcW w:w="1043"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 xml:space="preserve">Al/N/001/2006 </w:t>
            </w:r>
          </w:p>
        </w:tc>
        <w:tc>
          <w:tcPr>
            <w:tcW w:w="3662"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rPr>
                <w:rFonts w:ascii="Arial" w:hAnsi="Arial" w:cs="Arial"/>
                <w:sz w:val="12"/>
                <w:szCs w:val="12"/>
              </w:rPr>
            </w:pPr>
            <w:r>
              <w:rPr>
                <w:rFonts w:ascii="Arial" w:hAnsi="Arial" w:cs="Arial"/>
                <w:sz w:val="12"/>
                <w:szCs w:val="12"/>
              </w:rPr>
              <w:t xml:space="preserve">Për planin e dhënies së ndihmës shtetërore për shtëpinë botuese “Naim Frashëri” </w:t>
            </w:r>
          </w:p>
        </w:tc>
        <w:tc>
          <w:tcPr>
            <w:tcW w:w="1275"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 xml:space="preserve">Kultura </w:t>
            </w:r>
          </w:p>
        </w:tc>
        <w:tc>
          <w:tcPr>
            <w:tcW w:w="2402"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rPr>
                <w:rFonts w:ascii="Arial" w:hAnsi="Arial" w:cs="Arial"/>
                <w:sz w:val="12"/>
                <w:szCs w:val="12"/>
              </w:rPr>
            </w:pPr>
            <w:r>
              <w:rPr>
                <w:rFonts w:ascii="Arial" w:hAnsi="Arial" w:cs="Arial"/>
                <w:sz w:val="12"/>
                <w:szCs w:val="12"/>
              </w:rPr>
              <w:t xml:space="preserve">Nr. 6, datë 20.10.2006   Nuk është miratuar </w:t>
            </w:r>
          </w:p>
        </w:tc>
      </w:tr>
      <w:tr w:rsidR="000C6903" w:rsidTr="00057806">
        <w:tblPrEx>
          <w:tblCellMar>
            <w:top w:w="0" w:type="dxa"/>
            <w:bottom w:w="0" w:type="dxa"/>
          </w:tblCellMar>
        </w:tblPrEx>
        <w:trPr>
          <w:trHeight w:val="805"/>
          <w:jc w:val="center"/>
        </w:trPr>
        <w:tc>
          <w:tcPr>
            <w:tcW w:w="383"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b/>
                <w:bCs/>
                <w:sz w:val="12"/>
                <w:szCs w:val="12"/>
              </w:rPr>
              <w:t xml:space="preserve">7 </w:t>
            </w:r>
          </w:p>
        </w:tc>
        <w:tc>
          <w:tcPr>
            <w:tcW w:w="1043"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 xml:space="preserve">Al/N/002/2006 </w:t>
            </w:r>
          </w:p>
        </w:tc>
        <w:tc>
          <w:tcPr>
            <w:tcW w:w="3662"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rPr>
                <w:rFonts w:ascii="Arial" w:hAnsi="Arial" w:cs="Arial"/>
                <w:sz w:val="12"/>
                <w:szCs w:val="12"/>
              </w:rPr>
            </w:pPr>
            <w:r>
              <w:rPr>
                <w:rFonts w:ascii="Arial" w:hAnsi="Arial" w:cs="Arial"/>
                <w:sz w:val="12"/>
                <w:szCs w:val="12"/>
              </w:rPr>
              <w:t xml:space="preserve">Për planin e dhënies së ndihmës shtetërore për masën e financimit, kriteret për procedurat e zbatimit të programit të praktikave profesionale për punëkërkuesit e papunë, që kanë mbaruar arsimin e lartë brenda apo jashtë vendit </w:t>
            </w:r>
          </w:p>
        </w:tc>
        <w:tc>
          <w:tcPr>
            <w:tcW w:w="1275"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 xml:space="preserve">Punësimi </w:t>
            </w:r>
          </w:p>
        </w:tc>
        <w:tc>
          <w:tcPr>
            <w:tcW w:w="2402"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rPr>
                <w:rFonts w:ascii="Arial" w:hAnsi="Arial" w:cs="Arial"/>
                <w:sz w:val="12"/>
                <w:szCs w:val="12"/>
              </w:rPr>
            </w:pPr>
            <w:r>
              <w:rPr>
                <w:rFonts w:ascii="Arial" w:hAnsi="Arial" w:cs="Arial"/>
                <w:sz w:val="12"/>
                <w:szCs w:val="12"/>
              </w:rPr>
              <w:t xml:space="preserve">Nr. 9, datë 02.02.2007 Miratuar </w:t>
            </w:r>
          </w:p>
        </w:tc>
      </w:tr>
      <w:tr w:rsidR="000C6903" w:rsidRPr="00B369BD" w:rsidTr="00057806">
        <w:tblPrEx>
          <w:tblCellMar>
            <w:top w:w="0" w:type="dxa"/>
            <w:bottom w:w="0" w:type="dxa"/>
          </w:tblCellMar>
        </w:tblPrEx>
        <w:trPr>
          <w:trHeight w:val="510"/>
          <w:jc w:val="center"/>
        </w:trPr>
        <w:tc>
          <w:tcPr>
            <w:tcW w:w="383"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b/>
                <w:bCs/>
                <w:sz w:val="12"/>
                <w:szCs w:val="12"/>
              </w:rPr>
              <w:t xml:space="preserve">8 </w:t>
            </w:r>
          </w:p>
        </w:tc>
        <w:tc>
          <w:tcPr>
            <w:tcW w:w="1043"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 xml:space="preserve">Al/N/003/2007 </w:t>
            </w:r>
          </w:p>
        </w:tc>
        <w:tc>
          <w:tcPr>
            <w:tcW w:w="3662"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rPr>
                <w:rFonts w:ascii="Arial" w:hAnsi="Arial" w:cs="Arial"/>
                <w:sz w:val="12"/>
                <w:szCs w:val="12"/>
              </w:rPr>
            </w:pPr>
            <w:r>
              <w:rPr>
                <w:rFonts w:ascii="Arial" w:hAnsi="Arial" w:cs="Arial"/>
                <w:sz w:val="12"/>
                <w:szCs w:val="12"/>
              </w:rPr>
              <w:t xml:space="preserve">Për planin e dhënies së ndihmës shtetërore për grantin “për krijimin e fondit shqiptar të konkurrueshmërisë </w:t>
            </w:r>
          </w:p>
        </w:tc>
        <w:tc>
          <w:tcPr>
            <w:tcW w:w="1275"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 xml:space="preserve">SME </w:t>
            </w:r>
          </w:p>
        </w:tc>
        <w:tc>
          <w:tcPr>
            <w:tcW w:w="2402" w:type="dxa"/>
            <w:tcBorders>
              <w:top w:val="single" w:sz="2" w:space="0" w:color="000000"/>
              <w:left w:val="single" w:sz="6" w:space="0" w:color="000000"/>
              <w:bottom w:val="single" w:sz="2" w:space="0" w:color="000000"/>
              <w:right w:val="single" w:sz="6" w:space="0" w:color="000000"/>
            </w:tcBorders>
          </w:tcPr>
          <w:p w:rsidR="000C6903" w:rsidRPr="00B369BD" w:rsidRDefault="000C6903" w:rsidP="000C6903">
            <w:pPr>
              <w:pStyle w:val="Default"/>
              <w:rPr>
                <w:rFonts w:ascii="Arial" w:hAnsi="Arial" w:cs="Arial"/>
                <w:sz w:val="12"/>
                <w:szCs w:val="12"/>
                <w:lang w:val="de-DE"/>
              </w:rPr>
            </w:pPr>
            <w:r w:rsidRPr="00B369BD">
              <w:rPr>
                <w:rFonts w:ascii="Arial" w:hAnsi="Arial" w:cs="Arial"/>
                <w:sz w:val="12"/>
                <w:szCs w:val="12"/>
                <w:lang w:val="de-DE"/>
              </w:rPr>
              <w:t xml:space="preserve">Nr. 10, datë 2.02.2007  Miratuar me kushte </w:t>
            </w:r>
          </w:p>
        </w:tc>
      </w:tr>
      <w:tr w:rsidR="000C6903" w:rsidTr="00057806">
        <w:tblPrEx>
          <w:tblCellMar>
            <w:top w:w="0" w:type="dxa"/>
            <w:bottom w:w="0" w:type="dxa"/>
          </w:tblCellMar>
        </w:tblPrEx>
        <w:trPr>
          <w:trHeight w:val="663"/>
          <w:jc w:val="center"/>
        </w:trPr>
        <w:tc>
          <w:tcPr>
            <w:tcW w:w="383"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b/>
                <w:bCs/>
                <w:sz w:val="12"/>
                <w:szCs w:val="12"/>
              </w:rPr>
              <w:t xml:space="preserve">9 </w:t>
            </w:r>
          </w:p>
        </w:tc>
        <w:tc>
          <w:tcPr>
            <w:tcW w:w="1043"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 xml:space="preserve">Al/006/1/2005 </w:t>
            </w:r>
          </w:p>
        </w:tc>
        <w:tc>
          <w:tcPr>
            <w:tcW w:w="3662"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rPr>
                <w:rFonts w:ascii="Arial" w:hAnsi="Arial" w:cs="Arial"/>
                <w:sz w:val="12"/>
                <w:szCs w:val="12"/>
              </w:rPr>
            </w:pPr>
            <w:r>
              <w:rPr>
                <w:rFonts w:ascii="Arial" w:hAnsi="Arial" w:cs="Arial"/>
                <w:sz w:val="12"/>
                <w:szCs w:val="12"/>
              </w:rPr>
              <w:t xml:space="preserve">Për programin e nxitjes së punësimit të punëkërkuesve të papunë </w:t>
            </w:r>
          </w:p>
        </w:tc>
        <w:tc>
          <w:tcPr>
            <w:tcW w:w="1275"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 xml:space="preserve">Punësimi </w:t>
            </w:r>
          </w:p>
        </w:tc>
        <w:tc>
          <w:tcPr>
            <w:tcW w:w="2402"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rPr>
                <w:rFonts w:ascii="Arial" w:hAnsi="Arial" w:cs="Arial"/>
                <w:sz w:val="12"/>
                <w:szCs w:val="12"/>
              </w:rPr>
            </w:pPr>
            <w:r>
              <w:rPr>
                <w:rFonts w:ascii="Arial" w:hAnsi="Arial" w:cs="Arial"/>
                <w:sz w:val="12"/>
                <w:szCs w:val="12"/>
              </w:rPr>
              <w:t xml:space="preserve">Nr. 11, datë 15.03.2007, Masa të propozuara për rishikim tërësor  Skema u shfuqizua me VKM nr. 48, datë 16.01.2008 </w:t>
            </w:r>
          </w:p>
        </w:tc>
      </w:tr>
      <w:tr w:rsidR="000C6903" w:rsidTr="00057806">
        <w:tblPrEx>
          <w:tblCellMar>
            <w:top w:w="0" w:type="dxa"/>
            <w:bottom w:w="0" w:type="dxa"/>
          </w:tblCellMar>
        </w:tblPrEx>
        <w:trPr>
          <w:trHeight w:val="868"/>
          <w:jc w:val="center"/>
        </w:trPr>
        <w:tc>
          <w:tcPr>
            <w:tcW w:w="383"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b/>
                <w:bCs/>
                <w:sz w:val="12"/>
                <w:szCs w:val="12"/>
              </w:rPr>
              <w:t xml:space="preserve">10 </w:t>
            </w:r>
          </w:p>
        </w:tc>
        <w:tc>
          <w:tcPr>
            <w:tcW w:w="1043"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 xml:space="preserve">Al/006/2/2005 </w:t>
            </w:r>
          </w:p>
        </w:tc>
        <w:tc>
          <w:tcPr>
            <w:tcW w:w="3662"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rPr>
                <w:rFonts w:ascii="Arial" w:hAnsi="Arial" w:cs="Arial"/>
                <w:sz w:val="12"/>
                <w:szCs w:val="12"/>
              </w:rPr>
            </w:pPr>
            <w:r>
              <w:rPr>
                <w:rFonts w:ascii="Arial" w:hAnsi="Arial" w:cs="Arial"/>
                <w:sz w:val="12"/>
                <w:szCs w:val="12"/>
              </w:rPr>
              <w:t xml:space="preserve">Për programin e nxitjes së punësimit, nëpërmjet formimit në punë </w:t>
            </w:r>
          </w:p>
        </w:tc>
        <w:tc>
          <w:tcPr>
            <w:tcW w:w="1275"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 xml:space="preserve">Punësimi </w:t>
            </w:r>
          </w:p>
        </w:tc>
        <w:tc>
          <w:tcPr>
            <w:tcW w:w="2402"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rPr>
                <w:rFonts w:ascii="Arial" w:hAnsi="Arial" w:cs="Arial"/>
                <w:sz w:val="12"/>
                <w:szCs w:val="12"/>
              </w:rPr>
            </w:pPr>
            <w:r>
              <w:rPr>
                <w:rFonts w:ascii="Arial" w:hAnsi="Arial" w:cs="Arial"/>
                <w:sz w:val="12"/>
                <w:szCs w:val="12"/>
              </w:rPr>
              <w:t xml:space="preserve">No. 12, dated 15.03.2007 Masa të propozuara për rishikim tërësor  Skema u shfuqizua me VKM nr. 47, datë 16.01.2008 “Për programin e nxitjes së punësimit, nëpërmjet formimit në punë” </w:t>
            </w:r>
          </w:p>
        </w:tc>
      </w:tr>
      <w:tr w:rsidR="000C6903" w:rsidTr="00057806">
        <w:tblPrEx>
          <w:tblCellMar>
            <w:top w:w="0" w:type="dxa"/>
            <w:bottom w:w="0" w:type="dxa"/>
          </w:tblCellMar>
        </w:tblPrEx>
        <w:trPr>
          <w:trHeight w:val="1128"/>
          <w:jc w:val="center"/>
        </w:trPr>
        <w:tc>
          <w:tcPr>
            <w:tcW w:w="383"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b/>
                <w:bCs/>
                <w:sz w:val="12"/>
                <w:szCs w:val="12"/>
              </w:rPr>
              <w:t xml:space="preserve">11 </w:t>
            </w:r>
          </w:p>
        </w:tc>
        <w:tc>
          <w:tcPr>
            <w:tcW w:w="1043"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 xml:space="preserve">Al/006/3/2005 </w:t>
            </w:r>
          </w:p>
        </w:tc>
        <w:tc>
          <w:tcPr>
            <w:tcW w:w="3662"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rPr>
                <w:rFonts w:ascii="Arial" w:hAnsi="Arial" w:cs="Arial"/>
                <w:sz w:val="12"/>
                <w:szCs w:val="12"/>
              </w:rPr>
            </w:pPr>
            <w:r>
              <w:rPr>
                <w:rFonts w:ascii="Arial" w:hAnsi="Arial" w:cs="Arial"/>
                <w:sz w:val="12"/>
                <w:szCs w:val="12"/>
              </w:rPr>
              <w:t xml:space="preserve">Për programin e nxitjes së punësimit, nëpërmjet formimit institucional </w:t>
            </w:r>
          </w:p>
        </w:tc>
        <w:tc>
          <w:tcPr>
            <w:tcW w:w="1275"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 xml:space="preserve">Punësimi </w:t>
            </w:r>
          </w:p>
        </w:tc>
        <w:tc>
          <w:tcPr>
            <w:tcW w:w="2402"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rPr>
                <w:rFonts w:ascii="Arial" w:hAnsi="Arial" w:cs="Arial"/>
                <w:sz w:val="12"/>
                <w:szCs w:val="12"/>
              </w:rPr>
            </w:pPr>
            <w:r>
              <w:rPr>
                <w:rFonts w:ascii="Arial" w:hAnsi="Arial" w:cs="Arial"/>
                <w:sz w:val="12"/>
                <w:szCs w:val="12"/>
              </w:rPr>
              <w:t xml:space="preserve">Nr. 13, datë 15.03.2007, Masa të propozuara për rishikim tërësor  Skema u shfuqizua me VKM nr. 47, datë 16.01.2008 “Për programin e nxitjes së punësimit, nëpërmjet formimit në punë” </w:t>
            </w:r>
          </w:p>
        </w:tc>
      </w:tr>
      <w:tr w:rsidR="000C6903" w:rsidTr="00057806">
        <w:tblPrEx>
          <w:tblCellMar>
            <w:top w:w="0" w:type="dxa"/>
            <w:bottom w:w="0" w:type="dxa"/>
          </w:tblCellMar>
        </w:tblPrEx>
        <w:trPr>
          <w:trHeight w:val="823"/>
          <w:jc w:val="center"/>
        </w:trPr>
        <w:tc>
          <w:tcPr>
            <w:tcW w:w="383"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b/>
                <w:bCs/>
                <w:sz w:val="12"/>
                <w:szCs w:val="12"/>
              </w:rPr>
              <w:t xml:space="preserve">12 </w:t>
            </w:r>
          </w:p>
        </w:tc>
        <w:tc>
          <w:tcPr>
            <w:tcW w:w="1043"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 xml:space="preserve">Al/006/4/2005 </w:t>
            </w:r>
          </w:p>
        </w:tc>
        <w:tc>
          <w:tcPr>
            <w:tcW w:w="3662"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rPr>
                <w:rFonts w:ascii="Arial" w:hAnsi="Arial" w:cs="Arial"/>
                <w:sz w:val="12"/>
                <w:szCs w:val="12"/>
              </w:rPr>
            </w:pPr>
            <w:r>
              <w:rPr>
                <w:rFonts w:ascii="Arial" w:hAnsi="Arial" w:cs="Arial"/>
                <w:sz w:val="12"/>
                <w:szCs w:val="12"/>
              </w:rPr>
              <w:t xml:space="preserve">Për programin e nxitjes së punësimit të punëkërkuesve të papunë femra </w:t>
            </w:r>
          </w:p>
        </w:tc>
        <w:tc>
          <w:tcPr>
            <w:tcW w:w="1275"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 xml:space="preserve">Punësimi </w:t>
            </w:r>
          </w:p>
        </w:tc>
        <w:tc>
          <w:tcPr>
            <w:tcW w:w="2402"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rPr>
                <w:rFonts w:ascii="Arial" w:hAnsi="Arial" w:cs="Arial"/>
                <w:sz w:val="12"/>
                <w:szCs w:val="12"/>
              </w:rPr>
            </w:pPr>
            <w:r>
              <w:rPr>
                <w:rFonts w:ascii="Arial" w:hAnsi="Arial" w:cs="Arial"/>
                <w:sz w:val="12"/>
                <w:szCs w:val="12"/>
              </w:rPr>
              <w:t xml:space="preserve">Nr. 14, datë 15.03.2007, Masa të propozuara Skema u shfuqizua me VKM nr. 508, datë 08.08.2007 “Për programin e nxitjes së punësimit të punëkërkuesve të papunë femra” </w:t>
            </w:r>
          </w:p>
        </w:tc>
      </w:tr>
      <w:tr w:rsidR="000C6903" w:rsidTr="00057806">
        <w:tblPrEx>
          <w:tblCellMar>
            <w:top w:w="0" w:type="dxa"/>
            <w:bottom w:w="0" w:type="dxa"/>
          </w:tblCellMar>
        </w:tblPrEx>
        <w:trPr>
          <w:trHeight w:val="418"/>
          <w:jc w:val="center"/>
        </w:trPr>
        <w:tc>
          <w:tcPr>
            <w:tcW w:w="383"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b/>
                <w:bCs/>
                <w:sz w:val="12"/>
                <w:szCs w:val="12"/>
              </w:rPr>
              <w:t xml:space="preserve">13 </w:t>
            </w:r>
          </w:p>
        </w:tc>
        <w:tc>
          <w:tcPr>
            <w:tcW w:w="1043"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 xml:space="preserve">Al/N/004/2007 </w:t>
            </w:r>
          </w:p>
        </w:tc>
        <w:tc>
          <w:tcPr>
            <w:tcW w:w="3662"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rPr>
                <w:rFonts w:ascii="Arial" w:hAnsi="Arial" w:cs="Arial"/>
                <w:sz w:val="12"/>
                <w:szCs w:val="12"/>
              </w:rPr>
            </w:pPr>
            <w:r>
              <w:rPr>
                <w:rFonts w:ascii="Arial" w:hAnsi="Arial" w:cs="Arial"/>
                <w:sz w:val="12"/>
                <w:szCs w:val="12"/>
              </w:rPr>
              <w:t xml:space="preserve">Për planin e dhënies së ndihmës shtetërore “për fondin e garantimit të kredive të eksportit </w:t>
            </w:r>
          </w:p>
        </w:tc>
        <w:tc>
          <w:tcPr>
            <w:tcW w:w="1275"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 xml:space="preserve">SME </w:t>
            </w:r>
          </w:p>
        </w:tc>
        <w:tc>
          <w:tcPr>
            <w:tcW w:w="2402"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rPr>
                <w:rFonts w:ascii="Arial" w:hAnsi="Arial" w:cs="Arial"/>
                <w:sz w:val="12"/>
                <w:szCs w:val="12"/>
              </w:rPr>
            </w:pPr>
            <w:r>
              <w:rPr>
                <w:rFonts w:ascii="Arial" w:hAnsi="Arial" w:cs="Arial"/>
                <w:sz w:val="12"/>
                <w:szCs w:val="12"/>
              </w:rPr>
              <w:t xml:space="preserve">Nr. 16, datë 16.07.2007 Miratuar </w:t>
            </w:r>
          </w:p>
        </w:tc>
      </w:tr>
      <w:tr w:rsidR="000C6903" w:rsidRPr="00B369BD" w:rsidTr="00057806">
        <w:tblPrEx>
          <w:tblCellMar>
            <w:top w:w="0" w:type="dxa"/>
            <w:bottom w:w="0" w:type="dxa"/>
          </w:tblCellMar>
        </w:tblPrEx>
        <w:trPr>
          <w:trHeight w:val="590"/>
          <w:jc w:val="center"/>
        </w:trPr>
        <w:tc>
          <w:tcPr>
            <w:tcW w:w="383"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b/>
                <w:bCs/>
                <w:sz w:val="12"/>
                <w:szCs w:val="12"/>
              </w:rPr>
              <w:t xml:space="preserve">14 </w:t>
            </w:r>
          </w:p>
        </w:tc>
        <w:tc>
          <w:tcPr>
            <w:tcW w:w="1043"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 xml:space="preserve">Al/N/005/2007 </w:t>
            </w:r>
          </w:p>
        </w:tc>
        <w:tc>
          <w:tcPr>
            <w:tcW w:w="3662"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rPr>
                <w:rFonts w:ascii="Arial" w:hAnsi="Arial" w:cs="Arial"/>
                <w:sz w:val="12"/>
                <w:szCs w:val="12"/>
              </w:rPr>
            </w:pPr>
            <w:r>
              <w:rPr>
                <w:rFonts w:ascii="Arial" w:hAnsi="Arial" w:cs="Arial"/>
                <w:sz w:val="12"/>
                <w:szCs w:val="12"/>
              </w:rPr>
              <w:t xml:space="preserve">Për skemën e shtyrjes së pagesës së TVSH-së makinerive dhe paisjeve të importuara, si dhe të energjisë elektrike të importuar nga KESH sh.a </w:t>
            </w:r>
          </w:p>
        </w:tc>
        <w:tc>
          <w:tcPr>
            <w:tcW w:w="1275"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cs="Times New Roman"/>
                <w:color w:val="auto"/>
              </w:rPr>
            </w:pPr>
          </w:p>
        </w:tc>
        <w:tc>
          <w:tcPr>
            <w:tcW w:w="2402" w:type="dxa"/>
            <w:tcBorders>
              <w:top w:val="single" w:sz="2" w:space="0" w:color="000000"/>
              <w:left w:val="single" w:sz="6" w:space="0" w:color="000000"/>
              <w:bottom w:val="single" w:sz="2" w:space="0" w:color="000000"/>
              <w:right w:val="single" w:sz="6" w:space="0" w:color="000000"/>
            </w:tcBorders>
          </w:tcPr>
          <w:p w:rsidR="000C6903" w:rsidRPr="00B369BD" w:rsidRDefault="000C6903" w:rsidP="000C6903">
            <w:pPr>
              <w:pStyle w:val="Default"/>
              <w:rPr>
                <w:rFonts w:ascii="Arial" w:hAnsi="Arial" w:cs="Arial"/>
                <w:sz w:val="12"/>
                <w:szCs w:val="12"/>
                <w:lang w:val="de-DE"/>
              </w:rPr>
            </w:pPr>
            <w:r w:rsidRPr="00B369BD">
              <w:rPr>
                <w:rFonts w:ascii="Arial" w:hAnsi="Arial" w:cs="Arial"/>
                <w:sz w:val="12"/>
                <w:szCs w:val="12"/>
                <w:lang w:val="de-DE"/>
              </w:rPr>
              <w:t xml:space="preserve">Nr. 17, datë 16.07.2007 Miratuar me kushte </w:t>
            </w:r>
          </w:p>
        </w:tc>
      </w:tr>
      <w:tr w:rsidR="000C6903" w:rsidTr="00057806">
        <w:tblPrEx>
          <w:tblCellMar>
            <w:top w:w="0" w:type="dxa"/>
            <w:bottom w:w="0" w:type="dxa"/>
          </w:tblCellMar>
        </w:tblPrEx>
        <w:trPr>
          <w:trHeight w:val="403"/>
          <w:jc w:val="center"/>
        </w:trPr>
        <w:tc>
          <w:tcPr>
            <w:tcW w:w="383"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b/>
                <w:bCs/>
                <w:sz w:val="12"/>
                <w:szCs w:val="12"/>
              </w:rPr>
              <w:t xml:space="preserve">15 </w:t>
            </w:r>
          </w:p>
        </w:tc>
        <w:tc>
          <w:tcPr>
            <w:tcW w:w="1043"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 xml:space="preserve">Al/004/2005 </w:t>
            </w:r>
          </w:p>
        </w:tc>
        <w:tc>
          <w:tcPr>
            <w:tcW w:w="3662"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rPr>
                <w:rFonts w:ascii="Arial" w:hAnsi="Arial" w:cs="Arial"/>
                <w:sz w:val="12"/>
                <w:szCs w:val="12"/>
              </w:rPr>
            </w:pPr>
            <w:r>
              <w:rPr>
                <w:rFonts w:ascii="Arial" w:hAnsi="Arial" w:cs="Arial"/>
                <w:sz w:val="12"/>
                <w:szCs w:val="12"/>
              </w:rPr>
              <w:t xml:space="preserve">Për zhvillimin  e zonave që kanë përparësi turizmin </w:t>
            </w:r>
          </w:p>
        </w:tc>
        <w:tc>
          <w:tcPr>
            <w:tcW w:w="1275"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 xml:space="preserve">Turizëm </w:t>
            </w:r>
          </w:p>
        </w:tc>
        <w:tc>
          <w:tcPr>
            <w:tcW w:w="2402"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rPr>
                <w:rFonts w:ascii="Arial" w:hAnsi="Arial" w:cs="Arial"/>
                <w:sz w:val="12"/>
                <w:szCs w:val="12"/>
              </w:rPr>
            </w:pPr>
            <w:r>
              <w:rPr>
                <w:rFonts w:ascii="Arial" w:hAnsi="Arial" w:cs="Arial"/>
                <w:sz w:val="12"/>
                <w:szCs w:val="12"/>
              </w:rPr>
              <w:t xml:space="preserve">No.18, Dated 01.11.2007 Miratuar </w:t>
            </w:r>
          </w:p>
        </w:tc>
      </w:tr>
      <w:tr w:rsidR="000C6903" w:rsidTr="00057806">
        <w:tblPrEx>
          <w:tblCellMar>
            <w:top w:w="0" w:type="dxa"/>
            <w:bottom w:w="0" w:type="dxa"/>
          </w:tblCellMar>
        </w:tblPrEx>
        <w:trPr>
          <w:trHeight w:val="365"/>
          <w:jc w:val="center"/>
        </w:trPr>
        <w:tc>
          <w:tcPr>
            <w:tcW w:w="383"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b/>
                <w:bCs/>
                <w:sz w:val="12"/>
                <w:szCs w:val="12"/>
              </w:rPr>
              <w:t xml:space="preserve">16 </w:t>
            </w:r>
          </w:p>
        </w:tc>
        <w:tc>
          <w:tcPr>
            <w:tcW w:w="1043"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 xml:space="preserve">Al/003/2005 </w:t>
            </w:r>
          </w:p>
        </w:tc>
        <w:tc>
          <w:tcPr>
            <w:tcW w:w="3662"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rPr>
                <w:rFonts w:ascii="Arial" w:hAnsi="Arial" w:cs="Arial"/>
                <w:sz w:val="12"/>
                <w:szCs w:val="12"/>
              </w:rPr>
            </w:pPr>
            <w:r>
              <w:rPr>
                <w:rFonts w:ascii="Arial" w:hAnsi="Arial" w:cs="Arial"/>
                <w:sz w:val="12"/>
                <w:szCs w:val="12"/>
              </w:rPr>
              <w:t xml:space="preserve">Për koncesionet </w:t>
            </w:r>
          </w:p>
        </w:tc>
        <w:tc>
          <w:tcPr>
            <w:tcW w:w="1275"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cs="Times New Roman"/>
                <w:color w:val="auto"/>
              </w:rPr>
            </w:pPr>
          </w:p>
        </w:tc>
        <w:tc>
          <w:tcPr>
            <w:tcW w:w="2402"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rPr>
                <w:rFonts w:ascii="Arial" w:hAnsi="Arial" w:cs="Arial"/>
                <w:sz w:val="12"/>
                <w:szCs w:val="12"/>
              </w:rPr>
            </w:pPr>
            <w:r>
              <w:rPr>
                <w:rFonts w:ascii="Arial" w:hAnsi="Arial" w:cs="Arial"/>
                <w:sz w:val="12"/>
                <w:szCs w:val="12"/>
              </w:rPr>
              <w:t xml:space="preserve">No. 19, Dated 01.11.2007 Miratuar me kushte </w:t>
            </w:r>
          </w:p>
        </w:tc>
      </w:tr>
      <w:tr w:rsidR="000C6903" w:rsidTr="00057806">
        <w:tblPrEx>
          <w:tblCellMar>
            <w:top w:w="0" w:type="dxa"/>
            <w:bottom w:w="0" w:type="dxa"/>
          </w:tblCellMar>
        </w:tblPrEx>
        <w:trPr>
          <w:trHeight w:val="385"/>
          <w:jc w:val="center"/>
        </w:trPr>
        <w:tc>
          <w:tcPr>
            <w:tcW w:w="383"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b/>
                <w:bCs/>
                <w:sz w:val="12"/>
                <w:szCs w:val="12"/>
              </w:rPr>
              <w:t xml:space="preserve">17 </w:t>
            </w:r>
          </w:p>
        </w:tc>
        <w:tc>
          <w:tcPr>
            <w:tcW w:w="1043"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Al/007/2005</w:t>
            </w:r>
          </w:p>
        </w:tc>
        <w:tc>
          <w:tcPr>
            <w:tcW w:w="3662"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rPr>
                <w:rFonts w:ascii="Arial" w:hAnsi="Arial" w:cs="Arial"/>
                <w:sz w:val="12"/>
                <w:szCs w:val="12"/>
              </w:rPr>
            </w:pPr>
            <w:r>
              <w:rPr>
                <w:rFonts w:ascii="Arial" w:hAnsi="Arial" w:cs="Arial"/>
                <w:sz w:val="12"/>
                <w:szCs w:val="12"/>
              </w:rPr>
              <w:t xml:space="preserve"> Për zonat e lira </w:t>
            </w:r>
          </w:p>
        </w:tc>
        <w:tc>
          <w:tcPr>
            <w:tcW w:w="1275"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 xml:space="preserve">Zonat e lira </w:t>
            </w:r>
          </w:p>
        </w:tc>
        <w:tc>
          <w:tcPr>
            <w:tcW w:w="2402"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rPr>
                <w:rFonts w:ascii="Arial" w:hAnsi="Arial" w:cs="Arial"/>
                <w:sz w:val="12"/>
                <w:szCs w:val="12"/>
              </w:rPr>
            </w:pPr>
            <w:r>
              <w:rPr>
                <w:rFonts w:ascii="Arial" w:hAnsi="Arial" w:cs="Arial"/>
                <w:sz w:val="12"/>
                <w:szCs w:val="12"/>
              </w:rPr>
              <w:t xml:space="preserve">No. 20, dated 01.11.2007 Miratuar me kushte </w:t>
            </w:r>
          </w:p>
        </w:tc>
      </w:tr>
      <w:tr w:rsidR="000C6903" w:rsidTr="00057806">
        <w:tblPrEx>
          <w:tblCellMar>
            <w:top w:w="0" w:type="dxa"/>
            <w:bottom w:w="0" w:type="dxa"/>
          </w:tblCellMar>
        </w:tblPrEx>
        <w:trPr>
          <w:trHeight w:val="610"/>
          <w:jc w:val="center"/>
        </w:trPr>
        <w:tc>
          <w:tcPr>
            <w:tcW w:w="383"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b/>
                <w:bCs/>
                <w:sz w:val="12"/>
                <w:szCs w:val="12"/>
              </w:rPr>
              <w:t xml:space="preserve">18 </w:t>
            </w:r>
          </w:p>
        </w:tc>
        <w:tc>
          <w:tcPr>
            <w:tcW w:w="1043"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 xml:space="preserve">Al/013/2005 </w:t>
            </w:r>
          </w:p>
        </w:tc>
        <w:tc>
          <w:tcPr>
            <w:tcW w:w="3662"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rPr>
                <w:rFonts w:ascii="Arial" w:hAnsi="Arial" w:cs="Arial"/>
                <w:sz w:val="12"/>
                <w:szCs w:val="12"/>
              </w:rPr>
            </w:pPr>
            <w:r>
              <w:rPr>
                <w:rFonts w:ascii="Arial" w:hAnsi="Arial" w:cs="Arial"/>
                <w:sz w:val="12"/>
                <w:szCs w:val="12"/>
              </w:rPr>
              <w:t xml:space="preserve">Për shlyerjen e detyrimeve të prapambetura të ndërmarrjeve me kapital shtetëror </w:t>
            </w:r>
          </w:p>
        </w:tc>
        <w:tc>
          <w:tcPr>
            <w:tcW w:w="1275" w:type="dxa"/>
            <w:tcBorders>
              <w:top w:val="single" w:sz="2" w:space="0" w:color="000000"/>
              <w:left w:val="single" w:sz="6" w:space="0" w:color="000000"/>
              <w:bottom w:val="single" w:sz="2" w:space="0" w:color="000000"/>
              <w:right w:val="single" w:sz="6" w:space="0" w:color="000000"/>
            </w:tcBorders>
          </w:tcPr>
          <w:p w:rsidR="000C6903" w:rsidRPr="00B369BD" w:rsidRDefault="000C6903" w:rsidP="000C6903">
            <w:pPr>
              <w:pStyle w:val="Default"/>
              <w:jc w:val="center"/>
              <w:rPr>
                <w:rFonts w:ascii="Arial" w:hAnsi="Arial" w:cs="Arial"/>
                <w:sz w:val="12"/>
                <w:szCs w:val="12"/>
                <w:lang w:val="de-DE"/>
              </w:rPr>
            </w:pPr>
            <w:r w:rsidRPr="00B369BD">
              <w:rPr>
                <w:rFonts w:ascii="Arial" w:hAnsi="Arial" w:cs="Arial"/>
                <w:sz w:val="12"/>
                <w:szCs w:val="12"/>
                <w:lang w:val="de-DE"/>
              </w:rPr>
              <w:t xml:space="preserve">Ujësjellës-Kanalizime/ Minierat në likuidim </w:t>
            </w:r>
          </w:p>
        </w:tc>
        <w:tc>
          <w:tcPr>
            <w:tcW w:w="2402" w:type="dxa"/>
            <w:tcBorders>
              <w:top w:val="single" w:sz="2" w:space="0" w:color="000000"/>
              <w:left w:val="single" w:sz="6" w:space="0" w:color="000000"/>
              <w:bottom w:val="single" w:sz="2" w:space="0" w:color="000000"/>
              <w:right w:val="single" w:sz="6" w:space="0" w:color="000000"/>
            </w:tcBorders>
          </w:tcPr>
          <w:p w:rsidR="000C6903" w:rsidRDefault="000C6903" w:rsidP="000C6903">
            <w:pPr>
              <w:pStyle w:val="Default"/>
              <w:rPr>
                <w:rFonts w:ascii="Arial" w:hAnsi="Arial" w:cs="Arial"/>
                <w:sz w:val="12"/>
                <w:szCs w:val="12"/>
              </w:rPr>
            </w:pPr>
            <w:r>
              <w:rPr>
                <w:rFonts w:ascii="Arial" w:hAnsi="Arial" w:cs="Arial"/>
                <w:sz w:val="12"/>
                <w:szCs w:val="12"/>
              </w:rPr>
              <w:t xml:space="preserve">No. 21, dated 01.11.2007 Masa të propozuara </w:t>
            </w:r>
          </w:p>
        </w:tc>
      </w:tr>
    </w:tbl>
    <w:p w:rsidR="000C6903" w:rsidRPr="00A84998" w:rsidRDefault="000C6903" w:rsidP="000C6903">
      <w:pPr>
        <w:pStyle w:val="KapitulliNr"/>
      </w:pPr>
      <w:r>
        <w:t>Kapitulli 5</w:t>
      </w:r>
    </w:p>
    <w:p w:rsidR="000C6903" w:rsidRDefault="000C6903" w:rsidP="000C6903">
      <w:pPr>
        <w:pStyle w:val="Paragrafi"/>
      </w:pPr>
    </w:p>
    <w:p w:rsidR="000C6903" w:rsidRPr="00A84998" w:rsidRDefault="000C6903" w:rsidP="000C6903">
      <w:pPr>
        <w:pStyle w:val="Paragrafi"/>
      </w:pPr>
      <w:r w:rsidRPr="00A84998">
        <w:t xml:space="preserve">5. NDIHMA SHTETËRORE NË SHQIPËRI </w:t>
      </w:r>
    </w:p>
    <w:p w:rsidR="000C6903" w:rsidRPr="00A84998" w:rsidRDefault="000C6903" w:rsidP="000C6903">
      <w:pPr>
        <w:pStyle w:val="Paragrafi"/>
      </w:pPr>
      <w:r w:rsidRPr="00A84998">
        <w:t xml:space="preserve">5.1. Vështrim mbi ndihmën shtetërore në Shqipëri në periudhën 2005-2007 </w:t>
      </w:r>
    </w:p>
    <w:p w:rsidR="000C6903" w:rsidRPr="00A84998" w:rsidRDefault="000C6903" w:rsidP="000C6903">
      <w:pPr>
        <w:pStyle w:val="Paragrafi"/>
      </w:pPr>
      <w:r w:rsidRPr="00A84998">
        <w:t xml:space="preserve">Vlera e ndihmës shtetërore në Shqipëri për vitin 2007 llogaritet në 11.4 miliardë lekë. Nëse bëjmë krahasimin me secilin nga vitet 2005 (5 miliardë lekë) apo 2006 (5 miliardë lekë), kjo shumë është dyfishuar. Megjithatë, niveli i ndihmës shtetërore në ekonomi mbete ende i ulët, vetëm 1.2% e GDP për vitin 2007. </w:t>
      </w:r>
    </w:p>
    <w:p w:rsidR="000C6903" w:rsidRPr="00A84998" w:rsidRDefault="000C6903" w:rsidP="000C6903">
      <w:pPr>
        <w:pStyle w:val="Paragrafi"/>
      </w:pPr>
      <w:r w:rsidRPr="00A84998">
        <w:t xml:space="preserve">Tabela 3 paraqet treguesit kryesorë që lidhen me ndihmën shtetërore në Shqipëri për tre vitet e fundit (2005-2007). </w:t>
      </w:r>
    </w:p>
    <w:p w:rsidR="000C6903" w:rsidRDefault="000C6903" w:rsidP="000C6903">
      <w:pPr>
        <w:pStyle w:val="Paragrafi"/>
      </w:pPr>
    </w:p>
    <w:p w:rsidR="00057806" w:rsidRDefault="000C6903" w:rsidP="00057806">
      <w:pPr>
        <w:pStyle w:val="Paragrafi"/>
      </w:pPr>
      <w:r w:rsidRPr="00A84998">
        <w:t>Tabela 3: Ndihma shtetërore në Shqipëri (përfshirë bujqësinë dhe peshkimin)</w:t>
      </w:r>
    </w:p>
    <w:p w:rsidR="000C6903" w:rsidRDefault="000C6903" w:rsidP="00057806">
      <w:pPr>
        <w:pStyle w:val="Paragrafi"/>
      </w:pPr>
      <w:r w:rsidRPr="00A84998">
        <w:t xml:space="preserve">për vitet 2005-2007 </w:t>
      </w:r>
    </w:p>
    <w:p w:rsidR="000C6903" w:rsidRPr="00A84998" w:rsidRDefault="000C6903" w:rsidP="000C6903">
      <w:pPr>
        <w:pStyle w:val="Paragrafi"/>
      </w:pPr>
    </w:p>
    <w:tbl>
      <w:tblPr>
        <w:tblW w:w="8768" w:type="dxa"/>
        <w:jc w:val="center"/>
        <w:tblBorders>
          <w:top w:val="nil"/>
          <w:left w:val="nil"/>
          <w:bottom w:val="nil"/>
          <w:right w:val="nil"/>
        </w:tblBorders>
        <w:tblLook w:val="0000" w:firstRow="0" w:lastRow="0" w:firstColumn="0" w:lastColumn="0" w:noHBand="0" w:noVBand="0"/>
      </w:tblPr>
      <w:tblGrid>
        <w:gridCol w:w="2872"/>
        <w:gridCol w:w="896"/>
        <w:gridCol w:w="967"/>
        <w:gridCol w:w="967"/>
        <w:gridCol w:w="967"/>
        <w:gridCol w:w="629"/>
        <w:gridCol w:w="631"/>
        <w:gridCol w:w="222"/>
        <w:gridCol w:w="617"/>
      </w:tblGrid>
      <w:tr w:rsidR="000C6903" w:rsidTr="00057806">
        <w:tblPrEx>
          <w:tblCellMar>
            <w:top w:w="0" w:type="dxa"/>
            <w:bottom w:w="0" w:type="dxa"/>
          </w:tblCellMar>
        </w:tblPrEx>
        <w:trPr>
          <w:trHeight w:val="225"/>
          <w:jc w:val="center"/>
        </w:trPr>
        <w:tc>
          <w:tcPr>
            <w:tcW w:w="3095" w:type="dxa"/>
            <w:vMerge w:val="restart"/>
            <w:tcBorders>
              <w:top w:val="single" w:sz="6" w:space="0" w:color="000000"/>
              <w:left w:val="single" w:sz="6" w:space="0" w:color="000000"/>
              <w:right w:val="single" w:sz="2" w:space="0" w:color="000000"/>
            </w:tcBorders>
            <w:shd w:val="clear" w:color="auto" w:fill="FFCC9A"/>
            <w:vAlign w:val="bottom"/>
          </w:tcPr>
          <w:p w:rsidR="000C6903" w:rsidRDefault="000C6903" w:rsidP="000C6903">
            <w:pPr>
              <w:pStyle w:val="Default"/>
              <w:rPr>
                <w:rFonts w:ascii="Arial" w:hAnsi="Arial" w:cs="Arial"/>
                <w:sz w:val="16"/>
                <w:szCs w:val="16"/>
              </w:rPr>
            </w:pPr>
            <w:r>
              <w:rPr>
                <w:rFonts w:ascii="Arial" w:hAnsi="Arial" w:cs="Arial"/>
                <w:b/>
                <w:bCs/>
                <w:sz w:val="16"/>
                <w:szCs w:val="16"/>
              </w:rPr>
              <w:t xml:space="preserve">Emërtimi </w:t>
            </w:r>
          </w:p>
        </w:tc>
        <w:tc>
          <w:tcPr>
            <w:tcW w:w="918" w:type="dxa"/>
            <w:vMerge w:val="restart"/>
            <w:tcBorders>
              <w:top w:val="single" w:sz="6" w:space="0" w:color="000000"/>
              <w:left w:val="single" w:sz="7" w:space="0" w:color="000000"/>
              <w:right w:val="single" w:sz="2" w:space="0" w:color="000000"/>
            </w:tcBorders>
            <w:shd w:val="clear" w:color="auto" w:fill="FFCC9A"/>
            <w:vAlign w:val="center"/>
          </w:tcPr>
          <w:p w:rsidR="000C6903" w:rsidRDefault="000C6903" w:rsidP="000C6903">
            <w:pPr>
              <w:pStyle w:val="Default"/>
              <w:jc w:val="center"/>
              <w:rPr>
                <w:rFonts w:ascii="Arial" w:hAnsi="Arial" w:cs="Arial"/>
                <w:sz w:val="16"/>
                <w:szCs w:val="16"/>
              </w:rPr>
            </w:pPr>
            <w:r>
              <w:rPr>
                <w:rFonts w:ascii="Arial" w:hAnsi="Arial" w:cs="Arial"/>
                <w:b/>
                <w:bCs/>
                <w:sz w:val="16"/>
                <w:szCs w:val="16"/>
              </w:rPr>
              <w:t xml:space="preserve">Njësia e </w:t>
            </w:r>
          </w:p>
        </w:tc>
        <w:tc>
          <w:tcPr>
            <w:tcW w:w="953" w:type="dxa"/>
            <w:tcBorders>
              <w:top w:val="single" w:sz="6" w:space="0" w:color="000000"/>
              <w:left w:val="single" w:sz="2" w:space="0" w:color="000000"/>
              <w:bottom w:val="single" w:sz="6" w:space="0" w:color="000000"/>
            </w:tcBorders>
            <w:shd w:val="clear" w:color="auto" w:fill="FFCC9A"/>
          </w:tcPr>
          <w:p w:rsidR="000C6903" w:rsidRDefault="000C6903" w:rsidP="000C6903">
            <w:pPr>
              <w:pStyle w:val="Default"/>
              <w:jc w:val="right"/>
              <w:rPr>
                <w:rFonts w:cs="Times New Roman"/>
                <w:color w:val="auto"/>
              </w:rPr>
            </w:pPr>
          </w:p>
        </w:tc>
        <w:tc>
          <w:tcPr>
            <w:tcW w:w="950" w:type="dxa"/>
            <w:tcBorders>
              <w:top w:val="single" w:sz="6" w:space="0" w:color="000000"/>
              <w:bottom w:val="single" w:sz="6" w:space="0" w:color="000000"/>
            </w:tcBorders>
            <w:shd w:val="clear" w:color="auto" w:fill="FFCC9A"/>
            <w:vAlign w:val="center"/>
          </w:tcPr>
          <w:p w:rsidR="000C6903" w:rsidRDefault="000C6903" w:rsidP="000C6903">
            <w:pPr>
              <w:pStyle w:val="Default"/>
              <w:jc w:val="right"/>
              <w:rPr>
                <w:rFonts w:ascii="Arial" w:hAnsi="Arial" w:cs="Arial"/>
                <w:sz w:val="16"/>
                <w:szCs w:val="16"/>
              </w:rPr>
            </w:pPr>
            <w:r>
              <w:rPr>
                <w:rFonts w:ascii="Arial" w:hAnsi="Arial" w:cs="Arial"/>
                <w:b/>
                <w:bCs/>
                <w:sz w:val="16"/>
                <w:szCs w:val="16"/>
              </w:rPr>
              <w:t xml:space="preserve">Viti </w:t>
            </w:r>
          </w:p>
        </w:tc>
        <w:tc>
          <w:tcPr>
            <w:tcW w:w="950" w:type="dxa"/>
            <w:tcBorders>
              <w:top w:val="single" w:sz="6" w:space="0" w:color="000000"/>
              <w:bottom w:val="single" w:sz="6" w:space="0" w:color="000000"/>
              <w:right w:val="single" w:sz="2" w:space="0" w:color="000000"/>
            </w:tcBorders>
            <w:shd w:val="clear" w:color="auto" w:fill="FFCC9A"/>
          </w:tcPr>
          <w:p w:rsidR="000C6903" w:rsidRDefault="000C6903" w:rsidP="000C6903">
            <w:pPr>
              <w:pStyle w:val="Default"/>
              <w:jc w:val="right"/>
              <w:rPr>
                <w:rFonts w:cs="Times New Roman"/>
                <w:color w:val="auto"/>
              </w:rPr>
            </w:pPr>
          </w:p>
        </w:tc>
        <w:tc>
          <w:tcPr>
            <w:tcW w:w="1333" w:type="dxa"/>
            <w:gridSpan w:val="3"/>
            <w:tcBorders>
              <w:top w:val="single" w:sz="6" w:space="0" w:color="000000"/>
              <w:left w:val="single" w:sz="7" w:space="0" w:color="000000"/>
              <w:bottom w:val="single" w:sz="6" w:space="0" w:color="000000"/>
            </w:tcBorders>
            <w:shd w:val="clear" w:color="auto" w:fill="FFCC9A"/>
            <w:vAlign w:val="center"/>
          </w:tcPr>
          <w:p w:rsidR="000C6903" w:rsidRDefault="000C6903" w:rsidP="000C6903">
            <w:pPr>
              <w:pStyle w:val="Default"/>
              <w:jc w:val="right"/>
              <w:rPr>
                <w:rFonts w:ascii="Arial" w:hAnsi="Arial" w:cs="Arial"/>
                <w:sz w:val="16"/>
                <w:szCs w:val="16"/>
              </w:rPr>
            </w:pPr>
            <w:r>
              <w:rPr>
                <w:rFonts w:ascii="Arial" w:hAnsi="Arial" w:cs="Arial"/>
                <w:b/>
                <w:bCs/>
                <w:sz w:val="16"/>
                <w:szCs w:val="16"/>
              </w:rPr>
              <w:t xml:space="preserve">Indekset </w:t>
            </w:r>
          </w:p>
        </w:tc>
        <w:tc>
          <w:tcPr>
            <w:tcW w:w="570" w:type="dxa"/>
            <w:tcBorders>
              <w:top w:val="single" w:sz="6" w:space="0" w:color="000000"/>
              <w:bottom w:val="single" w:sz="6" w:space="0" w:color="000000"/>
              <w:right w:val="single" w:sz="7" w:space="0" w:color="000000"/>
            </w:tcBorders>
            <w:shd w:val="clear" w:color="auto" w:fill="FFCC9A"/>
          </w:tcPr>
          <w:p w:rsidR="000C6903" w:rsidRDefault="000C6903" w:rsidP="000C6903">
            <w:pPr>
              <w:pStyle w:val="Default"/>
              <w:jc w:val="right"/>
              <w:rPr>
                <w:rFonts w:cs="Times New Roman"/>
                <w:color w:val="auto"/>
              </w:rPr>
            </w:pPr>
          </w:p>
        </w:tc>
      </w:tr>
      <w:tr w:rsidR="000C6903" w:rsidTr="00057806">
        <w:tblPrEx>
          <w:tblCellMar>
            <w:top w:w="0" w:type="dxa"/>
            <w:bottom w:w="0" w:type="dxa"/>
          </w:tblCellMar>
        </w:tblPrEx>
        <w:trPr>
          <w:trHeight w:val="213"/>
          <w:jc w:val="center"/>
        </w:trPr>
        <w:tc>
          <w:tcPr>
            <w:tcW w:w="3095" w:type="dxa"/>
            <w:vMerge/>
            <w:tcBorders>
              <w:top w:val="single" w:sz="6" w:space="0" w:color="000000"/>
              <w:left w:val="single" w:sz="6" w:space="0" w:color="000000"/>
              <w:right w:val="single" w:sz="2" w:space="0" w:color="000000"/>
            </w:tcBorders>
            <w:shd w:val="clear" w:color="auto" w:fill="FFCC9A"/>
            <w:vAlign w:val="bottom"/>
          </w:tcPr>
          <w:p w:rsidR="000C6903" w:rsidRDefault="000C6903" w:rsidP="000C6903">
            <w:pPr>
              <w:pStyle w:val="Default"/>
              <w:rPr>
                <w:rFonts w:cs="Times New Roman"/>
                <w:color w:val="auto"/>
              </w:rPr>
            </w:pPr>
          </w:p>
        </w:tc>
        <w:tc>
          <w:tcPr>
            <w:tcW w:w="918" w:type="dxa"/>
            <w:vMerge/>
            <w:tcBorders>
              <w:top w:val="single" w:sz="6" w:space="0" w:color="000000"/>
              <w:left w:val="single" w:sz="7" w:space="0" w:color="000000"/>
              <w:right w:val="single" w:sz="2" w:space="0" w:color="000000"/>
            </w:tcBorders>
            <w:shd w:val="clear" w:color="auto" w:fill="FFCC9A"/>
            <w:vAlign w:val="center"/>
          </w:tcPr>
          <w:p w:rsidR="000C6903" w:rsidRDefault="000C6903" w:rsidP="000C6903">
            <w:pPr>
              <w:pStyle w:val="Default"/>
              <w:jc w:val="center"/>
              <w:rPr>
                <w:rFonts w:cs="Times New Roman"/>
                <w:color w:val="auto"/>
              </w:rPr>
            </w:pPr>
          </w:p>
        </w:tc>
        <w:tc>
          <w:tcPr>
            <w:tcW w:w="953" w:type="dxa"/>
            <w:tcBorders>
              <w:top w:val="single" w:sz="6" w:space="0" w:color="000000"/>
              <w:left w:val="single" w:sz="2" w:space="0" w:color="000000"/>
              <w:right w:val="single" w:sz="2" w:space="0" w:color="000000"/>
            </w:tcBorders>
            <w:shd w:val="clear" w:color="auto" w:fill="FFCC9A"/>
            <w:vAlign w:val="bottom"/>
          </w:tcPr>
          <w:p w:rsidR="000C6903" w:rsidRDefault="000C6903" w:rsidP="000C6903">
            <w:pPr>
              <w:pStyle w:val="Default"/>
              <w:rPr>
                <w:rFonts w:ascii="Arial" w:hAnsi="Arial" w:cs="Arial"/>
                <w:sz w:val="16"/>
                <w:szCs w:val="16"/>
              </w:rPr>
            </w:pPr>
            <w:r>
              <w:rPr>
                <w:rFonts w:ascii="Arial" w:hAnsi="Arial" w:cs="Arial"/>
                <w:b/>
                <w:bCs/>
                <w:sz w:val="16"/>
                <w:szCs w:val="16"/>
              </w:rPr>
              <w:t xml:space="preserve">2005 </w:t>
            </w:r>
          </w:p>
        </w:tc>
        <w:tc>
          <w:tcPr>
            <w:tcW w:w="950" w:type="dxa"/>
            <w:tcBorders>
              <w:top w:val="single" w:sz="6" w:space="0" w:color="000000"/>
              <w:left w:val="single" w:sz="7" w:space="0" w:color="000000"/>
              <w:right w:val="single" w:sz="2" w:space="0" w:color="000000"/>
            </w:tcBorders>
            <w:shd w:val="clear" w:color="auto" w:fill="FFCC9A"/>
            <w:vAlign w:val="bottom"/>
          </w:tcPr>
          <w:p w:rsidR="000C6903" w:rsidRDefault="000C6903" w:rsidP="000C6903">
            <w:pPr>
              <w:pStyle w:val="Default"/>
              <w:jc w:val="center"/>
              <w:rPr>
                <w:rFonts w:ascii="Arial" w:hAnsi="Arial" w:cs="Arial"/>
                <w:sz w:val="16"/>
                <w:szCs w:val="16"/>
              </w:rPr>
            </w:pPr>
            <w:r>
              <w:rPr>
                <w:rFonts w:ascii="Arial" w:hAnsi="Arial" w:cs="Arial"/>
                <w:b/>
                <w:bCs/>
                <w:sz w:val="16"/>
                <w:szCs w:val="16"/>
              </w:rPr>
              <w:t xml:space="preserve">2006 </w:t>
            </w:r>
          </w:p>
        </w:tc>
        <w:tc>
          <w:tcPr>
            <w:tcW w:w="950" w:type="dxa"/>
            <w:tcBorders>
              <w:top w:val="single" w:sz="6" w:space="0" w:color="000000"/>
              <w:left w:val="single" w:sz="7" w:space="0" w:color="000000"/>
              <w:right w:val="single" w:sz="2" w:space="0" w:color="000000"/>
            </w:tcBorders>
            <w:shd w:val="clear" w:color="auto" w:fill="FFCC9A"/>
            <w:vAlign w:val="bottom"/>
          </w:tcPr>
          <w:p w:rsidR="000C6903" w:rsidRDefault="000C6903" w:rsidP="000C6903">
            <w:pPr>
              <w:pStyle w:val="Default"/>
              <w:jc w:val="right"/>
              <w:rPr>
                <w:rFonts w:ascii="Arial" w:hAnsi="Arial" w:cs="Arial"/>
                <w:sz w:val="16"/>
                <w:szCs w:val="16"/>
              </w:rPr>
            </w:pPr>
            <w:r>
              <w:rPr>
                <w:rFonts w:ascii="Arial" w:hAnsi="Arial" w:cs="Arial"/>
                <w:b/>
                <w:bCs/>
                <w:sz w:val="16"/>
                <w:szCs w:val="16"/>
              </w:rPr>
              <w:t xml:space="preserve">2007 </w:t>
            </w:r>
          </w:p>
        </w:tc>
        <w:tc>
          <w:tcPr>
            <w:tcW w:w="633" w:type="dxa"/>
            <w:tcBorders>
              <w:top w:val="single" w:sz="6" w:space="0" w:color="000000"/>
              <w:left w:val="single" w:sz="7" w:space="0" w:color="000000"/>
              <w:bottom w:val="single" w:sz="7" w:space="0" w:color="000000"/>
              <w:right w:val="single" w:sz="2" w:space="0" w:color="000000"/>
            </w:tcBorders>
            <w:shd w:val="clear" w:color="auto" w:fill="FFCC9A"/>
            <w:vAlign w:val="center"/>
          </w:tcPr>
          <w:p w:rsidR="000C6903" w:rsidRDefault="000C6903" w:rsidP="000C6903">
            <w:pPr>
              <w:pStyle w:val="Default"/>
              <w:jc w:val="right"/>
              <w:rPr>
                <w:rFonts w:ascii="Arial" w:hAnsi="Arial" w:cs="Arial"/>
                <w:sz w:val="16"/>
                <w:szCs w:val="16"/>
              </w:rPr>
            </w:pPr>
            <w:r>
              <w:rPr>
                <w:rFonts w:ascii="Arial" w:hAnsi="Arial" w:cs="Arial"/>
                <w:b/>
                <w:bCs/>
                <w:sz w:val="16"/>
                <w:szCs w:val="16"/>
              </w:rPr>
              <w:t xml:space="preserve">2005 </w:t>
            </w:r>
          </w:p>
        </w:tc>
        <w:tc>
          <w:tcPr>
            <w:tcW w:w="633" w:type="dxa"/>
            <w:tcBorders>
              <w:top w:val="single" w:sz="6" w:space="0" w:color="000000"/>
              <w:left w:val="single" w:sz="7" w:space="0" w:color="000000"/>
              <w:bottom w:val="single" w:sz="7" w:space="0" w:color="000000"/>
              <w:right w:val="single" w:sz="2" w:space="0" w:color="000000"/>
            </w:tcBorders>
            <w:shd w:val="clear" w:color="auto" w:fill="FFCC9A"/>
            <w:vAlign w:val="center"/>
          </w:tcPr>
          <w:p w:rsidR="000C6903" w:rsidRDefault="000C6903" w:rsidP="000C6903">
            <w:pPr>
              <w:pStyle w:val="Default"/>
              <w:jc w:val="right"/>
              <w:rPr>
                <w:rFonts w:ascii="Arial" w:hAnsi="Arial" w:cs="Arial"/>
                <w:sz w:val="16"/>
                <w:szCs w:val="16"/>
              </w:rPr>
            </w:pPr>
            <w:r>
              <w:rPr>
                <w:rFonts w:ascii="Arial" w:hAnsi="Arial" w:cs="Arial"/>
                <w:b/>
                <w:bCs/>
                <w:sz w:val="16"/>
                <w:szCs w:val="16"/>
              </w:rPr>
              <w:t xml:space="preserve">2006/ </w:t>
            </w:r>
          </w:p>
        </w:tc>
        <w:tc>
          <w:tcPr>
            <w:tcW w:w="65" w:type="dxa"/>
            <w:tcBorders>
              <w:top w:val="single" w:sz="6" w:space="0" w:color="000000"/>
              <w:left w:val="single" w:sz="7" w:space="0" w:color="000000"/>
              <w:bottom w:val="single" w:sz="7" w:space="0" w:color="000000"/>
            </w:tcBorders>
            <w:shd w:val="clear" w:color="auto" w:fill="FFCC9A"/>
          </w:tcPr>
          <w:p w:rsidR="000C6903" w:rsidRDefault="000C6903" w:rsidP="000C6903">
            <w:pPr>
              <w:pStyle w:val="Default"/>
              <w:jc w:val="right"/>
              <w:rPr>
                <w:rFonts w:cs="Times New Roman"/>
                <w:color w:val="auto"/>
              </w:rPr>
            </w:pPr>
          </w:p>
        </w:tc>
        <w:tc>
          <w:tcPr>
            <w:tcW w:w="570" w:type="dxa"/>
            <w:tcBorders>
              <w:top w:val="single" w:sz="6" w:space="0" w:color="000000"/>
              <w:bottom w:val="single" w:sz="7" w:space="0" w:color="000000"/>
              <w:right w:val="single" w:sz="7" w:space="0" w:color="000000"/>
            </w:tcBorders>
            <w:shd w:val="clear" w:color="auto" w:fill="FFCC9A"/>
            <w:vAlign w:val="center"/>
          </w:tcPr>
          <w:p w:rsidR="000C6903" w:rsidRDefault="000C6903" w:rsidP="000C6903">
            <w:pPr>
              <w:pStyle w:val="Default"/>
              <w:jc w:val="right"/>
              <w:rPr>
                <w:rFonts w:ascii="Arial" w:hAnsi="Arial" w:cs="Arial"/>
                <w:sz w:val="16"/>
                <w:szCs w:val="16"/>
              </w:rPr>
            </w:pPr>
            <w:r>
              <w:rPr>
                <w:rFonts w:ascii="Arial" w:hAnsi="Arial" w:cs="Arial"/>
                <w:b/>
                <w:bCs/>
                <w:sz w:val="16"/>
                <w:szCs w:val="16"/>
              </w:rPr>
              <w:t>2007/</w:t>
            </w:r>
          </w:p>
        </w:tc>
      </w:tr>
      <w:tr w:rsidR="000C6903" w:rsidTr="00057806">
        <w:tblPrEx>
          <w:tblCellMar>
            <w:top w:w="0" w:type="dxa"/>
            <w:bottom w:w="0" w:type="dxa"/>
          </w:tblCellMar>
        </w:tblPrEx>
        <w:trPr>
          <w:trHeight w:val="203"/>
          <w:jc w:val="center"/>
        </w:trPr>
        <w:tc>
          <w:tcPr>
            <w:tcW w:w="3095" w:type="dxa"/>
            <w:tcBorders>
              <w:left w:val="single" w:sz="6" w:space="0" w:color="000000"/>
              <w:bottom w:val="single" w:sz="2" w:space="0" w:color="000000"/>
              <w:right w:val="single" w:sz="2" w:space="0" w:color="000000"/>
            </w:tcBorders>
            <w:shd w:val="clear" w:color="auto" w:fill="FFCC9A"/>
          </w:tcPr>
          <w:p w:rsidR="000C6903" w:rsidRDefault="000C6903" w:rsidP="000C6903">
            <w:pPr>
              <w:pStyle w:val="Default"/>
              <w:rPr>
                <w:rFonts w:cs="Times New Roman"/>
                <w:color w:val="auto"/>
              </w:rPr>
            </w:pPr>
          </w:p>
        </w:tc>
        <w:tc>
          <w:tcPr>
            <w:tcW w:w="918" w:type="dxa"/>
            <w:tcBorders>
              <w:left w:val="single" w:sz="7" w:space="0" w:color="000000"/>
              <w:bottom w:val="single" w:sz="2" w:space="0" w:color="000000"/>
              <w:right w:val="single" w:sz="2" w:space="0" w:color="000000"/>
            </w:tcBorders>
            <w:shd w:val="clear" w:color="auto" w:fill="FFCC9A"/>
          </w:tcPr>
          <w:p w:rsidR="000C6903" w:rsidRDefault="000C6903" w:rsidP="000C6903">
            <w:pPr>
              <w:pStyle w:val="Default"/>
              <w:jc w:val="center"/>
              <w:rPr>
                <w:rFonts w:ascii="Arial" w:hAnsi="Arial" w:cs="Arial"/>
                <w:sz w:val="16"/>
                <w:szCs w:val="16"/>
              </w:rPr>
            </w:pPr>
            <w:r>
              <w:rPr>
                <w:rFonts w:ascii="Arial" w:hAnsi="Arial" w:cs="Arial"/>
                <w:b/>
                <w:bCs/>
                <w:sz w:val="16"/>
                <w:szCs w:val="16"/>
              </w:rPr>
              <w:t xml:space="preserve">matjes </w:t>
            </w:r>
          </w:p>
        </w:tc>
        <w:tc>
          <w:tcPr>
            <w:tcW w:w="953" w:type="dxa"/>
            <w:tcBorders>
              <w:left w:val="single" w:sz="2" w:space="0" w:color="000000"/>
              <w:bottom w:val="single" w:sz="2" w:space="0" w:color="000000"/>
              <w:right w:val="single" w:sz="2" w:space="0" w:color="000000"/>
            </w:tcBorders>
            <w:shd w:val="clear" w:color="auto" w:fill="FFCC9A"/>
          </w:tcPr>
          <w:p w:rsidR="000C6903" w:rsidRDefault="000C6903" w:rsidP="000C6903">
            <w:pPr>
              <w:pStyle w:val="Default"/>
              <w:jc w:val="right"/>
              <w:rPr>
                <w:rFonts w:cs="Times New Roman"/>
                <w:color w:val="auto"/>
              </w:rPr>
            </w:pPr>
          </w:p>
        </w:tc>
        <w:tc>
          <w:tcPr>
            <w:tcW w:w="950" w:type="dxa"/>
            <w:tcBorders>
              <w:left w:val="single" w:sz="7" w:space="0" w:color="000000"/>
              <w:bottom w:val="single" w:sz="2" w:space="0" w:color="000000"/>
              <w:right w:val="single" w:sz="2" w:space="0" w:color="000000"/>
            </w:tcBorders>
            <w:shd w:val="clear" w:color="auto" w:fill="FFCC9A"/>
          </w:tcPr>
          <w:p w:rsidR="000C6903" w:rsidRDefault="000C6903" w:rsidP="000C6903">
            <w:pPr>
              <w:pStyle w:val="Default"/>
              <w:jc w:val="right"/>
              <w:rPr>
                <w:rFonts w:cs="Times New Roman"/>
                <w:color w:val="auto"/>
              </w:rPr>
            </w:pPr>
          </w:p>
        </w:tc>
        <w:tc>
          <w:tcPr>
            <w:tcW w:w="950" w:type="dxa"/>
            <w:tcBorders>
              <w:left w:val="single" w:sz="7" w:space="0" w:color="000000"/>
              <w:bottom w:val="single" w:sz="2" w:space="0" w:color="000000"/>
              <w:right w:val="single" w:sz="2" w:space="0" w:color="000000"/>
            </w:tcBorders>
            <w:shd w:val="clear" w:color="auto" w:fill="FFCC9A"/>
          </w:tcPr>
          <w:p w:rsidR="000C6903" w:rsidRDefault="000C6903" w:rsidP="000C6903">
            <w:pPr>
              <w:pStyle w:val="Default"/>
              <w:jc w:val="right"/>
              <w:rPr>
                <w:rFonts w:cs="Times New Roman"/>
                <w:color w:val="auto"/>
              </w:rPr>
            </w:pPr>
          </w:p>
        </w:tc>
        <w:tc>
          <w:tcPr>
            <w:tcW w:w="633" w:type="dxa"/>
            <w:tcBorders>
              <w:top w:val="single" w:sz="7" w:space="0" w:color="000000"/>
              <w:left w:val="single" w:sz="7" w:space="0" w:color="000000"/>
              <w:right w:val="single" w:sz="2" w:space="0" w:color="000000"/>
            </w:tcBorders>
            <w:shd w:val="clear" w:color="auto" w:fill="FFCC9A"/>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100 </w:t>
            </w:r>
          </w:p>
        </w:tc>
        <w:tc>
          <w:tcPr>
            <w:tcW w:w="633" w:type="dxa"/>
            <w:tcBorders>
              <w:top w:val="single" w:sz="7" w:space="0" w:color="000000"/>
              <w:left w:val="single" w:sz="7" w:space="0" w:color="000000"/>
              <w:right w:val="single" w:sz="2" w:space="0" w:color="000000"/>
            </w:tcBorders>
            <w:shd w:val="clear" w:color="auto" w:fill="FFCC9A"/>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2005 </w:t>
            </w:r>
          </w:p>
        </w:tc>
        <w:tc>
          <w:tcPr>
            <w:tcW w:w="65" w:type="dxa"/>
            <w:tcBorders>
              <w:top w:val="single" w:sz="7" w:space="0" w:color="000000"/>
              <w:left w:val="single" w:sz="7" w:space="0" w:color="000000"/>
            </w:tcBorders>
            <w:shd w:val="clear" w:color="auto" w:fill="FFCC9A"/>
          </w:tcPr>
          <w:p w:rsidR="000C6903" w:rsidRDefault="000C6903" w:rsidP="000C6903">
            <w:pPr>
              <w:pStyle w:val="Default"/>
              <w:rPr>
                <w:rFonts w:cs="Times New Roman"/>
                <w:color w:val="auto"/>
              </w:rPr>
            </w:pPr>
          </w:p>
        </w:tc>
        <w:tc>
          <w:tcPr>
            <w:tcW w:w="570" w:type="dxa"/>
            <w:tcBorders>
              <w:top w:val="single" w:sz="7" w:space="0" w:color="000000"/>
              <w:right w:val="single" w:sz="7" w:space="0" w:color="000000"/>
            </w:tcBorders>
            <w:shd w:val="clear" w:color="auto" w:fill="FFCC9A"/>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2005 </w:t>
            </w:r>
          </w:p>
        </w:tc>
      </w:tr>
      <w:tr w:rsidR="000C6903" w:rsidTr="00057806">
        <w:tblPrEx>
          <w:tblCellMar>
            <w:top w:w="0" w:type="dxa"/>
            <w:bottom w:w="0" w:type="dxa"/>
          </w:tblCellMar>
        </w:tblPrEx>
        <w:trPr>
          <w:trHeight w:val="133"/>
          <w:jc w:val="center"/>
        </w:trPr>
        <w:tc>
          <w:tcPr>
            <w:tcW w:w="3095" w:type="dxa"/>
            <w:tcBorders>
              <w:top w:val="single" w:sz="2" w:space="0" w:color="000000"/>
              <w:left w:val="single" w:sz="6" w:space="0" w:color="000000"/>
              <w:bottom w:val="single" w:sz="6" w:space="0" w:color="000000"/>
              <w:right w:val="single" w:sz="2" w:space="0" w:color="000000"/>
            </w:tcBorders>
          </w:tcPr>
          <w:p w:rsidR="000C6903" w:rsidRDefault="000C6903" w:rsidP="000C6903">
            <w:pPr>
              <w:pStyle w:val="Default"/>
              <w:rPr>
                <w:rFonts w:ascii="Arial" w:hAnsi="Arial" w:cs="Arial"/>
                <w:sz w:val="11"/>
                <w:szCs w:val="11"/>
              </w:rPr>
            </w:pPr>
            <w:r>
              <w:rPr>
                <w:rFonts w:ascii="Arial" w:hAnsi="Arial" w:cs="Arial"/>
                <w:sz w:val="11"/>
                <w:szCs w:val="11"/>
              </w:rPr>
              <w:t xml:space="preserve">kursi mesatar i këmbimit </w:t>
            </w:r>
          </w:p>
        </w:tc>
        <w:tc>
          <w:tcPr>
            <w:tcW w:w="918" w:type="dxa"/>
            <w:tcBorders>
              <w:top w:val="single" w:sz="2" w:space="0" w:color="000000"/>
              <w:left w:val="single" w:sz="7" w:space="0" w:color="000000"/>
              <w:bottom w:val="single" w:sz="6" w:space="0" w:color="000000"/>
              <w:right w:val="single" w:sz="2" w:space="0" w:color="000000"/>
            </w:tcBorders>
          </w:tcPr>
          <w:p w:rsidR="000C6903" w:rsidRDefault="000C6903" w:rsidP="000C6903">
            <w:pPr>
              <w:pStyle w:val="Default"/>
              <w:jc w:val="center"/>
              <w:rPr>
                <w:rFonts w:cs="Times New Roman"/>
                <w:color w:val="auto"/>
              </w:rPr>
            </w:pPr>
          </w:p>
        </w:tc>
        <w:tc>
          <w:tcPr>
            <w:tcW w:w="953" w:type="dxa"/>
            <w:tcBorders>
              <w:top w:val="single" w:sz="2"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1"/>
                <w:szCs w:val="11"/>
              </w:rPr>
            </w:pPr>
            <w:r>
              <w:rPr>
                <w:rFonts w:ascii="Arial" w:hAnsi="Arial" w:cs="Arial"/>
                <w:sz w:val="11"/>
                <w:szCs w:val="11"/>
              </w:rPr>
              <w:t>122,54</w:t>
            </w:r>
          </w:p>
        </w:tc>
        <w:tc>
          <w:tcPr>
            <w:tcW w:w="950" w:type="dxa"/>
            <w:tcBorders>
              <w:top w:val="single" w:sz="2" w:space="0" w:color="000000"/>
              <w:left w:val="single" w:sz="7"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1"/>
                <w:szCs w:val="11"/>
              </w:rPr>
            </w:pPr>
            <w:r>
              <w:rPr>
                <w:rFonts w:ascii="Arial" w:hAnsi="Arial" w:cs="Arial"/>
                <w:sz w:val="11"/>
                <w:szCs w:val="11"/>
              </w:rPr>
              <w:t xml:space="preserve"> 123,70 </w:t>
            </w:r>
          </w:p>
        </w:tc>
        <w:tc>
          <w:tcPr>
            <w:tcW w:w="950" w:type="dxa"/>
            <w:tcBorders>
              <w:top w:val="single" w:sz="2" w:space="0" w:color="000000"/>
              <w:left w:val="single" w:sz="7"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1"/>
                <w:szCs w:val="11"/>
              </w:rPr>
            </w:pPr>
            <w:r>
              <w:rPr>
                <w:rFonts w:ascii="Arial" w:hAnsi="Arial" w:cs="Arial"/>
                <w:sz w:val="11"/>
                <w:szCs w:val="11"/>
              </w:rPr>
              <w:t xml:space="preserve">121,78 </w:t>
            </w:r>
          </w:p>
        </w:tc>
        <w:tc>
          <w:tcPr>
            <w:tcW w:w="633" w:type="dxa"/>
            <w:tcBorders>
              <w:left w:val="single" w:sz="7" w:space="0" w:color="000000"/>
              <w:bottom w:val="single" w:sz="6" w:space="0" w:color="000000"/>
              <w:right w:val="single" w:sz="2" w:space="0" w:color="000000"/>
            </w:tcBorders>
          </w:tcPr>
          <w:p w:rsidR="000C6903" w:rsidRDefault="000C6903" w:rsidP="000C6903">
            <w:pPr>
              <w:pStyle w:val="Default"/>
              <w:jc w:val="right"/>
              <w:rPr>
                <w:rFonts w:cs="Times New Roman"/>
                <w:color w:val="auto"/>
              </w:rPr>
            </w:pPr>
          </w:p>
        </w:tc>
        <w:tc>
          <w:tcPr>
            <w:tcW w:w="633" w:type="dxa"/>
            <w:tcBorders>
              <w:left w:val="single" w:sz="7" w:space="0" w:color="000000"/>
              <w:bottom w:val="single" w:sz="6" w:space="0" w:color="000000"/>
              <w:right w:val="single" w:sz="2" w:space="0" w:color="000000"/>
            </w:tcBorders>
          </w:tcPr>
          <w:p w:rsidR="000C6903" w:rsidRDefault="000C6903" w:rsidP="000C6903">
            <w:pPr>
              <w:pStyle w:val="Default"/>
              <w:jc w:val="right"/>
              <w:rPr>
                <w:rFonts w:cs="Times New Roman"/>
                <w:color w:val="auto"/>
              </w:rPr>
            </w:pPr>
          </w:p>
        </w:tc>
        <w:tc>
          <w:tcPr>
            <w:tcW w:w="65" w:type="dxa"/>
            <w:tcBorders>
              <w:left w:val="single" w:sz="7" w:space="0" w:color="000000"/>
              <w:bottom w:val="single" w:sz="6" w:space="0" w:color="000000"/>
            </w:tcBorders>
          </w:tcPr>
          <w:p w:rsidR="000C6903" w:rsidRDefault="000C6903" w:rsidP="000C6903">
            <w:pPr>
              <w:pStyle w:val="Default"/>
              <w:rPr>
                <w:rFonts w:cs="Times New Roman"/>
                <w:color w:val="auto"/>
              </w:rPr>
            </w:pPr>
          </w:p>
        </w:tc>
        <w:tc>
          <w:tcPr>
            <w:tcW w:w="570" w:type="dxa"/>
            <w:tcBorders>
              <w:bottom w:val="single" w:sz="6" w:space="0" w:color="000000"/>
              <w:right w:val="single" w:sz="7" w:space="0" w:color="000000"/>
            </w:tcBorders>
          </w:tcPr>
          <w:p w:rsidR="000C6903" w:rsidRDefault="000C6903" w:rsidP="000C6903">
            <w:pPr>
              <w:pStyle w:val="Default"/>
              <w:jc w:val="right"/>
              <w:rPr>
                <w:rFonts w:cs="Times New Roman"/>
                <w:color w:val="auto"/>
              </w:rPr>
            </w:pPr>
          </w:p>
        </w:tc>
      </w:tr>
      <w:tr w:rsidR="000C6903" w:rsidTr="00057806">
        <w:tblPrEx>
          <w:tblCellMar>
            <w:top w:w="0" w:type="dxa"/>
            <w:bottom w:w="0" w:type="dxa"/>
          </w:tblCellMar>
        </w:tblPrEx>
        <w:trPr>
          <w:trHeight w:val="255"/>
          <w:jc w:val="center"/>
        </w:trPr>
        <w:tc>
          <w:tcPr>
            <w:tcW w:w="3095" w:type="dxa"/>
            <w:tcBorders>
              <w:top w:val="single" w:sz="7" w:space="0" w:color="000000"/>
              <w:left w:val="single" w:sz="6" w:space="0" w:color="000000"/>
              <w:bottom w:val="single" w:sz="6" w:space="0" w:color="000000"/>
              <w:right w:val="single" w:sz="2" w:space="0" w:color="000000"/>
            </w:tcBorders>
          </w:tcPr>
          <w:p w:rsidR="000C6903" w:rsidRDefault="000C6903" w:rsidP="000C6903">
            <w:pPr>
              <w:pStyle w:val="Default"/>
              <w:rPr>
                <w:rFonts w:ascii="Arial" w:hAnsi="Arial" w:cs="Arial"/>
                <w:sz w:val="15"/>
                <w:szCs w:val="15"/>
              </w:rPr>
            </w:pPr>
            <w:r>
              <w:rPr>
                <w:rFonts w:ascii="Arial" w:hAnsi="Arial" w:cs="Arial"/>
                <w:sz w:val="15"/>
                <w:szCs w:val="15"/>
              </w:rPr>
              <w:t xml:space="preserve">Ndihma shtetërore </w:t>
            </w:r>
          </w:p>
        </w:tc>
        <w:tc>
          <w:tcPr>
            <w:tcW w:w="918" w:type="dxa"/>
            <w:tcBorders>
              <w:top w:val="single" w:sz="7" w:space="0" w:color="000000"/>
              <w:left w:val="single" w:sz="7" w:space="0" w:color="000000"/>
              <w:bottom w:val="single" w:sz="6" w:space="0" w:color="000000"/>
              <w:right w:val="single" w:sz="2"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milion LEK</w:t>
            </w:r>
          </w:p>
        </w:tc>
        <w:tc>
          <w:tcPr>
            <w:tcW w:w="953" w:type="dxa"/>
            <w:tcBorders>
              <w:top w:val="single" w:sz="7" w:space="0" w:color="000000"/>
              <w:left w:val="single" w:sz="6"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 5.041,22</w:t>
            </w:r>
          </w:p>
        </w:tc>
        <w:tc>
          <w:tcPr>
            <w:tcW w:w="950" w:type="dxa"/>
            <w:tcBorders>
              <w:top w:val="single" w:sz="7" w:space="0" w:color="000000"/>
              <w:left w:val="single" w:sz="7"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 5.036,87 </w:t>
            </w:r>
          </w:p>
        </w:tc>
        <w:tc>
          <w:tcPr>
            <w:tcW w:w="950" w:type="dxa"/>
            <w:tcBorders>
              <w:top w:val="single" w:sz="7" w:space="0" w:color="000000"/>
              <w:left w:val="single" w:sz="7"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11.442,67 </w:t>
            </w:r>
          </w:p>
        </w:tc>
        <w:tc>
          <w:tcPr>
            <w:tcW w:w="633" w:type="dxa"/>
            <w:tcBorders>
              <w:top w:val="single" w:sz="7" w:space="0" w:color="000000"/>
              <w:left w:val="single" w:sz="7"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100% </w:t>
            </w:r>
          </w:p>
        </w:tc>
        <w:tc>
          <w:tcPr>
            <w:tcW w:w="633" w:type="dxa"/>
            <w:tcBorders>
              <w:top w:val="single" w:sz="7" w:space="0" w:color="000000"/>
              <w:left w:val="single" w:sz="7"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100% </w:t>
            </w:r>
          </w:p>
        </w:tc>
        <w:tc>
          <w:tcPr>
            <w:tcW w:w="65" w:type="dxa"/>
            <w:tcBorders>
              <w:top w:val="single" w:sz="7" w:space="0" w:color="000000"/>
              <w:left w:val="single" w:sz="7" w:space="0" w:color="000000"/>
              <w:bottom w:val="single" w:sz="6" w:space="0" w:color="000000"/>
            </w:tcBorders>
          </w:tcPr>
          <w:p w:rsidR="000C6903" w:rsidRDefault="000C6903" w:rsidP="000C6903">
            <w:pPr>
              <w:pStyle w:val="Default"/>
              <w:rPr>
                <w:rFonts w:cs="Times New Roman"/>
                <w:color w:val="auto"/>
              </w:rPr>
            </w:pPr>
          </w:p>
        </w:tc>
        <w:tc>
          <w:tcPr>
            <w:tcW w:w="570" w:type="dxa"/>
            <w:tcBorders>
              <w:top w:val="single" w:sz="7" w:space="0" w:color="000000"/>
              <w:bottom w:val="single" w:sz="6" w:space="0" w:color="000000"/>
              <w:right w:val="single" w:sz="7"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227% </w:t>
            </w:r>
          </w:p>
        </w:tc>
      </w:tr>
      <w:tr w:rsidR="000C6903" w:rsidTr="00057806">
        <w:tblPrEx>
          <w:tblCellMar>
            <w:top w:w="0" w:type="dxa"/>
            <w:bottom w:w="0" w:type="dxa"/>
          </w:tblCellMar>
        </w:tblPrEx>
        <w:trPr>
          <w:trHeight w:val="270"/>
          <w:jc w:val="center"/>
        </w:trPr>
        <w:tc>
          <w:tcPr>
            <w:tcW w:w="3095" w:type="dxa"/>
            <w:tcBorders>
              <w:top w:val="single" w:sz="6" w:space="0" w:color="000000"/>
              <w:left w:val="single" w:sz="6" w:space="0" w:color="000000"/>
              <w:bottom w:val="single" w:sz="7" w:space="0" w:color="000000"/>
              <w:right w:val="single" w:sz="2" w:space="0" w:color="000000"/>
            </w:tcBorders>
          </w:tcPr>
          <w:p w:rsidR="000C6903" w:rsidRDefault="000C6903" w:rsidP="000C6903">
            <w:pPr>
              <w:pStyle w:val="Default"/>
              <w:rPr>
                <w:rFonts w:ascii="Arial" w:hAnsi="Arial" w:cs="Arial"/>
                <w:sz w:val="15"/>
                <w:szCs w:val="15"/>
              </w:rPr>
            </w:pPr>
            <w:r>
              <w:rPr>
                <w:rFonts w:ascii="Arial" w:hAnsi="Arial" w:cs="Arial"/>
                <w:sz w:val="15"/>
                <w:szCs w:val="15"/>
              </w:rPr>
              <w:t xml:space="preserve">Ndihma shtetërore </w:t>
            </w:r>
          </w:p>
        </w:tc>
        <w:tc>
          <w:tcPr>
            <w:tcW w:w="918" w:type="dxa"/>
            <w:tcBorders>
              <w:top w:val="single" w:sz="6" w:space="0" w:color="000000"/>
              <w:left w:val="single" w:sz="7" w:space="0" w:color="000000"/>
              <w:bottom w:val="single" w:sz="7" w:space="0" w:color="000000"/>
              <w:right w:val="single" w:sz="2"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milion Euro</w:t>
            </w:r>
          </w:p>
        </w:tc>
        <w:tc>
          <w:tcPr>
            <w:tcW w:w="953" w:type="dxa"/>
            <w:tcBorders>
              <w:top w:val="single" w:sz="6" w:space="0" w:color="000000"/>
              <w:left w:val="single" w:sz="6" w:space="0" w:color="000000"/>
              <w:bottom w:val="single" w:sz="7"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 41,14</w:t>
            </w:r>
          </w:p>
        </w:tc>
        <w:tc>
          <w:tcPr>
            <w:tcW w:w="950" w:type="dxa"/>
            <w:tcBorders>
              <w:top w:val="single" w:sz="6" w:space="0" w:color="000000"/>
              <w:left w:val="single" w:sz="7" w:space="0" w:color="000000"/>
              <w:bottom w:val="single" w:sz="7"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 40,70 </w:t>
            </w:r>
          </w:p>
        </w:tc>
        <w:tc>
          <w:tcPr>
            <w:tcW w:w="950" w:type="dxa"/>
            <w:tcBorders>
              <w:top w:val="single" w:sz="6" w:space="0" w:color="000000"/>
              <w:left w:val="single" w:sz="7" w:space="0" w:color="000000"/>
              <w:bottom w:val="single" w:sz="7"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93,96 </w:t>
            </w:r>
          </w:p>
        </w:tc>
        <w:tc>
          <w:tcPr>
            <w:tcW w:w="633" w:type="dxa"/>
            <w:tcBorders>
              <w:top w:val="single" w:sz="6" w:space="0" w:color="000000"/>
              <w:left w:val="single" w:sz="7" w:space="0" w:color="000000"/>
              <w:bottom w:val="single" w:sz="7"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100% </w:t>
            </w:r>
          </w:p>
        </w:tc>
        <w:tc>
          <w:tcPr>
            <w:tcW w:w="633" w:type="dxa"/>
            <w:tcBorders>
              <w:top w:val="single" w:sz="6" w:space="0" w:color="000000"/>
              <w:left w:val="single" w:sz="7" w:space="0" w:color="000000"/>
              <w:bottom w:val="single" w:sz="7"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99% </w:t>
            </w:r>
          </w:p>
        </w:tc>
        <w:tc>
          <w:tcPr>
            <w:tcW w:w="65" w:type="dxa"/>
            <w:tcBorders>
              <w:top w:val="single" w:sz="6" w:space="0" w:color="000000"/>
              <w:left w:val="single" w:sz="7" w:space="0" w:color="000000"/>
              <w:bottom w:val="single" w:sz="7" w:space="0" w:color="000000"/>
            </w:tcBorders>
          </w:tcPr>
          <w:p w:rsidR="000C6903" w:rsidRDefault="000C6903" w:rsidP="000C6903">
            <w:pPr>
              <w:pStyle w:val="Default"/>
              <w:rPr>
                <w:rFonts w:cs="Times New Roman"/>
                <w:color w:val="auto"/>
              </w:rPr>
            </w:pPr>
          </w:p>
        </w:tc>
        <w:tc>
          <w:tcPr>
            <w:tcW w:w="570" w:type="dxa"/>
            <w:tcBorders>
              <w:top w:val="single" w:sz="6" w:space="0" w:color="000000"/>
              <w:bottom w:val="single" w:sz="7" w:space="0" w:color="000000"/>
              <w:right w:val="single" w:sz="7"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228% </w:t>
            </w:r>
          </w:p>
        </w:tc>
      </w:tr>
      <w:tr w:rsidR="000C6903" w:rsidTr="00057806">
        <w:tblPrEx>
          <w:tblCellMar>
            <w:top w:w="0" w:type="dxa"/>
            <w:bottom w:w="0" w:type="dxa"/>
          </w:tblCellMar>
        </w:tblPrEx>
        <w:trPr>
          <w:trHeight w:val="270"/>
          <w:jc w:val="center"/>
        </w:trPr>
        <w:tc>
          <w:tcPr>
            <w:tcW w:w="3095" w:type="dxa"/>
            <w:tcBorders>
              <w:top w:val="single" w:sz="7" w:space="0" w:color="000000"/>
              <w:left w:val="single" w:sz="6" w:space="0" w:color="000000"/>
              <w:bottom w:val="single" w:sz="6" w:space="0" w:color="000000"/>
              <w:right w:val="single" w:sz="2" w:space="0" w:color="000000"/>
            </w:tcBorders>
          </w:tcPr>
          <w:p w:rsidR="000C6903" w:rsidRDefault="000C6903" w:rsidP="000C6903">
            <w:pPr>
              <w:pStyle w:val="Default"/>
              <w:rPr>
                <w:rFonts w:ascii="Arial" w:hAnsi="Arial" w:cs="Arial"/>
                <w:sz w:val="15"/>
                <w:szCs w:val="15"/>
              </w:rPr>
            </w:pPr>
            <w:r>
              <w:rPr>
                <w:rFonts w:ascii="Arial" w:hAnsi="Arial" w:cs="Arial"/>
                <w:sz w:val="15"/>
                <w:szCs w:val="15"/>
              </w:rPr>
              <w:t xml:space="preserve">PPB nominal </w:t>
            </w:r>
          </w:p>
        </w:tc>
        <w:tc>
          <w:tcPr>
            <w:tcW w:w="918" w:type="dxa"/>
            <w:tcBorders>
              <w:top w:val="single" w:sz="7" w:space="0" w:color="000000"/>
              <w:left w:val="single" w:sz="7" w:space="0" w:color="000000"/>
              <w:bottom w:val="single" w:sz="6" w:space="0" w:color="000000"/>
              <w:right w:val="single" w:sz="2"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milion LEK</w:t>
            </w:r>
          </w:p>
        </w:tc>
        <w:tc>
          <w:tcPr>
            <w:tcW w:w="953" w:type="dxa"/>
            <w:tcBorders>
              <w:top w:val="single" w:sz="7" w:space="0" w:color="000000"/>
              <w:left w:val="single" w:sz="6"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5"/>
                <w:szCs w:val="15"/>
              </w:rPr>
            </w:pPr>
            <w:r>
              <w:rPr>
                <w:rFonts w:ascii="Arial" w:hAnsi="Arial" w:cs="Arial"/>
                <w:sz w:val="15"/>
                <w:szCs w:val="15"/>
              </w:rPr>
              <w:t xml:space="preserve"> 836.600,00</w:t>
            </w:r>
          </w:p>
        </w:tc>
        <w:tc>
          <w:tcPr>
            <w:tcW w:w="950" w:type="dxa"/>
            <w:tcBorders>
              <w:top w:val="single" w:sz="7" w:space="0" w:color="000000"/>
              <w:left w:val="single" w:sz="7"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5"/>
                <w:szCs w:val="15"/>
              </w:rPr>
            </w:pPr>
            <w:r>
              <w:rPr>
                <w:rFonts w:ascii="Arial" w:hAnsi="Arial" w:cs="Arial"/>
                <w:sz w:val="15"/>
                <w:szCs w:val="15"/>
              </w:rPr>
              <w:t xml:space="preserve"> 896.300,00 </w:t>
            </w:r>
          </w:p>
        </w:tc>
        <w:tc>
          <w:tcPr>
            <w:tcW w:w="950" w:type="dxa"/>
            <w:tcBorders>
              <w:top w:val="single" w:sz="7" w:space="0" w:color="000000"/>
              <w:left w:val="single" w:sz="7"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5"/>
                <w:szCs w:val="15"/>
              </w:rPr>
            </w:pPr>
            <w:r>
              <w:rPr>
                <w:rFonts w:ascii="Arial" w:hAnsi="Arial" w:cs="Arial"/>
                <w:sz w:val="15"/>
                <w:szCs w:val="15"/>
              </w:rPr>
              <w:t xml:space="preserve">956.314,00 </w:t>
            </w:r>
          </w:p>
        </w:tc>
        <w:tc>
          <w:tcPr>
            <w:tcW w:w="633" w:type="dxa"/>
            <w:tcBorders>
              <w:top w:val="single" w:sz="7" w:space="0" w:color="000000"/>
              <w:left w:val="single" w:sz="7"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100% </w:t>
            </w:r>
          </w:p>
        </w:tc>
        <w:tc>
          <w:tcPr>
            <w:tcW w:w="633" w:type="dxa"/>
            <w:tcBorders>
              <w:top w:val="single" w:sz="7" w:space="0" w:color="000000"/>
              <w:left w:val="single" w:sz="7"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107% </w:t>
            </w:r>
          </w:p>
        </w:tc>
        <w:tc>
          <w:tcPr>
            <w:tcW w:w="65" w:type="dxa"/>
            <w:tcBorders>
              <w:top w:val="single" w:sz="7" w:space="0" w:color="000000"/>
              <w:left w:val="single" w:sz="7" w:space="0" w:color="000000"/>
              <w:bottom w:val="single" w:sz="6" w:space="0" w:color="000000"/>
            </w:tcBorders>
          </w:tcPr>
          <w:p w:rsidR="000C6903" w:rsidRDefault="000C6903" w:rsidP="000C6903">
            <w:pPr>
              <w:pStyle w:val="Default"/>
              <w:rPr>
                <w:rFonts w:cs="Times New Roman"/>
                <w:color w:val="auto"/>
              </w:rPr>
            </w:pPr>
          </w:p>
        </w:tc>
        <w:tc>
          <w:tcPr>
            <w:tcW w:w="570" w:type="dxa"/>
            <w:tcBorders>
              <w:top w:val="single" w:sz="7" w:space="0" w:color="000000"/>
              <w:bottom w:val="single" w:sz="6" w:space="0" w:color="000000"/>
              <w:right w:val="single" w:sz="7"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114% </w:t>
            </w:r>
          </w:p>
        </w:tc>
      </w:tr>
      <w:tr w:rsidR="000C6903" w:rsidTr="00057806">
        <w:tblPrEx>
          <w:tblCellMar>
            <w:top w:w="0" w:type="dxa"/>
            <w:bottom w:w="0" w:type="dxa"/>
          </w:tblCellMar>
        </w:tblPrEx>
        <w:trPr>
          <w:trHeight w:val="270"/>
          <w:jc w:val="center"/>
        </w:trPr>
        <w:tc>
          <w:tcPr>
            <w:tcW w:w="3095" w:type="dxa"/>
            <w:tcBorders>
              <w:top w:val="single" w:sz="6" w:space="0" w:color="000000"/>
              <w:left w:val="single" w:sz="6" w:space="0" w:color="000000"/>
              <w:bottom w:val="single" w:sz="7" w:space="0" w:color="000000"/>
              <w:right w:val="single" w:sz="2" w:space="0" w:color="000000"/>
            </w:tcBorders>
          </w:tcPr>
          <w:p w:rsidR="000C6903" w:rsidRDefault="000C6903" w:rsidP="000C6903">
            <w:pPr>
              <w:pStyle w:val="Default"/>
              <w:rPr>
                <w:rFonts w:ascii="Arial" w:hAnsi="Arial" w:cs="Arial"/>
                <w:sz w:val="15"/>
                <w:szCs w:val="15"/>
              </w:rPr>
            </w:pPr>
            <w:r>
              <w:rPr>
                <w:rFonts w:ascii="Arial" w:hAnsi="Arial" w:cs="Arial"/>
                <w:sz w:val="15"/>
                <w:szCs w:val="15"/>
              </w:rPr>
              <w:t xml:space="preserve">PPB nominal </w:t>
            </w:r>
          </w:p>
        </w:tc>
        <w:tc>
          <w:tcPr>
            <w:tcW w:w="918" w:type="dxa"/>
            <w:tcBorders>
              <w:top w:val="single" w:sz="6" w:space="0" w:color="000000"/>
              <w:left w:val="single" w:sz="7" w:space="0" w:color="000000"/>
              <w:bottom w:val="single" w:sz="7" w:space="0" w:color="000000"/>
              <w:right w:val="single" w:sz="2"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milion Euro</w:t>
            </w:r>
          </w:p>
        </w:tc>
        <w:tc>
          <w:tcPr>
            <w:tcW w:w="953" w:type="dxa"/>
            <w:tcBorders>
              <w:top w:val="single" w:sz="6" w:space="0" w:color="000000"/>
              <w:left w:val="single" w:sz="6" w:space="0" w:color="000000"/>
              <w:bottom w:val="single" w:sz="7" w:space="0" w:color="000000"/>
              <w:right w:val="single" w:sz="2" w:space="0" w:color="000000"/>
            </w:tcBorders>
            <w:vAlign w:val="center"/>
          </w:tcPr>
          <w:p w:rsidR="000C6903" w:rsidRDefault="000C6903" w:rsidP="000C6903">
            <w:pPr>
              <w:pStyle w:val="Default"/>
              <w:jc w:val="right"/>
              <w:rPr>
                <w:rFonts w:ascii="Arial" w:hAnsi="Arial" w:cs="Arial"/>
                <w:sz w:val="15"/>
                <w:szCs w:val="15"/>
              </w:rPr>
            </w:pPr>
            <w:r>
              <w:rPr>
                <w:rFonts w:ascii="Arial" w:hAnsi="Arial" w:cs="Arial"/>
                <w:sz w:val="15"/>
                <w:szCs w:val="15"/>
              </w:rPr>
              <w:t xml:space="preserve"> 6.736,00</w:t>
            </w:r>
          </w:p>
        </w:tc>
        <w:tc>
          <w:tcPr>
            <w:tcW w:w="950" w:type="dxa"/>
            <w:tcBorders>
              <w:top w:val="single" w:sz="6" w:space="0" w:color="000000"/>
              <w:left w:val="single" w:sz="7" w:space="0" w:color="000000"/>
              <w:bottom w:val="single" w:sz="7" w:space="0" w:color="000000"/>
              <w:right w:val="single" w:sz="2" w:space="0" w:color="000000"/>
            </w:tcBorders>
            <w:vAlign w:val="center"/>
          </w:tcPr>
          <w:p w:rsidR="000C6903" w:rsidRDefault="000C6903" w:rsidP="000C6903">
            <w:pPr>
              <w:pStyle w:val="Default"/>
              <w:jc w:val="right"/>
              <w:rPr>
                <w:rFonts w:ascii="Arial" w:hAnsi="Arial" w:cs="Arial"/>
                <w:sz w:val="15"/>
                <w:szCs w:val="15"/>
              </w:rPr>
            </w:pPr>
            <w:r>
              <w:rPr>
                <w:rFonts w:ascii="Arial" w:hAnsi="Arial" w:cs="Arial"/>
                <w:sz w:val="15"/>
                <w:szCs w:val="15"/>
              </w:rPr>
              <w:t xml:space="preserve"> 7.286,00 </w:t>
            </w:r>
          </w:p>
        </w:tc>
        <w:tc>
          <w:tcPr>
            <w:tcW w:w="950" w:type="dxa"/>
            <w:tcBorders>
              <w:top w:val="single" w:sz="6" w:space="0" w:color="000000"/>
              <w:left w:val="single" w:sz="7" w:space="0" w:color="000000"/>
              <w:bottom w:val="single" w:sz="7" w:space="0" w:color="000000"/>
              <w:right w:val="single" w:sz="2" w:space="0" w:color="000000"/>
            </w:tcBorders>
            <w:vAlign w:val="center"/>
          </w:tcPr>
          <w:p w:rsidR="000C6903" w:rsidRDefault="000C6903" w:rsidP="000C6903">
            <w:pPr>
              <w:pStyle w:val="Default"/>
              <w:jc w:val="right"/>
              <w:rPr>
                <w:rFonts w:ascii="Arial" w:hAnsi="Arial" w:cs="Arial"/>
                <w:sz w:val="15"/>
                <w:szCs w:val="15"/>
              </w:rPr>
            </w:pPr>
            <w:r>
              <w:rPr>
                <w:rFonts w:ascii="Arial" w:hAnsi="Arial" w:cs="Arial"/>
                <w:sz w:val="15"/>
                <w:szCs w:val="15"/>
              </w:rPr>
              <w:t xml:space="preserve">7.885,00 </w:t>
            </w:r>
          </w:p>
        </w:tc>
        <w:tc>
          <w:tcPr>
            <w:tcW w:w="633" w:type="dxa"/>
            <w:tcBorders>
              <w:top w:val="single" w:sz="6" w:space="0" w:color="000000"/>
              <w:left w:val="single" w:sz="7" w:space="0" w:color="000000"/>
              <w:bottom w:val="single" w:sz="7"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100% </w:t>
            </w:r>
          </w:p>
        </w:tc>
        <w:tc>
          <w:tcPr>
            <w:tcW w:w="633" w:type="dxa"/>
            <w:tcBorders>
              <w:top w:val="single" w:sz="6" w:space="0" w:color="000000"/>
              <w:left w:val="single" w:sz="7" w:space="0" w:color="000000"/>
              <w:bottom w:val="single" w:sz="7"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108% </w:t>
            </w:r>
          </w:p>
        </w:tc>
        <w:tc>
          <w:tcPr>
            <w:tcW w:w="65" w:type="dxa"/>
            <w:tcBorders>
              <w:top w:val="single" w:sz="6" w:space="0" w:color="000000"/>
              <w:left w:val="single" w:sz="7" w:space="0" w:color="000000"/>
              <w:bottom w:val="single" w:sz="7" w:space="0" w:color="000000"/>
            </w:tcBorders>
          </w:tcPr>
          <w:p w:rsidR="000C6903" w:rsidRDefault="000C6903" w:rsidP="000C6903">
            <w:pPr>
              <w:pStyle w:val="Default"/>
              <w:rPr>
                <w:rFonts w:cs="Times New Roman"/>
                <w:color w:val="auto"/>
              </w:rPr>
            </w:pPr>
          </w:p>
        </w:tc>
        <w:tc>
          <w:tcPr>
            <w:tcW w:w="570" w:type="dxa"/>
            <w:tcBorders>
              <w:top w:val="single" w:sz="6" w:space="0" w:color="000000"/>
              <w:bottom w:val="single" w:sz="7" w:space="0" w:color="000000"/>
              <w:right w:val="single" w:sz="7"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117% </w:t>
            </w:r>
          </w:p>
        </w:tc>
      </w:tr>
      <w:tr w:rsidR="000C6903" w:rsidTr="00057806">
        <w:tblPrEx>
          <w:tblCellMar>
            <w:top w:w="0" w:type="dxa"/>
            <w:bottom w:w="0" w:type="dxa"/>
          </w:tblCellMar>
        </w:tblPrEx>
        <w:trPr>
          <w:trHeight w:val="270"/>
          <w:jc w:val="center"/>
        </w:trPr>
        <w:tc>
          <w:tcPr>
            <w:tcW w:w="3095" w:type="dxa"/>
            <w:tcBorders>
              <w:top w:val="single" w:sz="7" w:space="0" w:color="000000"/>
              <w:left w:val="single" w:sz="6" w:space="0" w:color="000000"/>
              <w:bottom w:val="single" w:sz="6" w:space="0" w:color="000000"/>
              <w:right w:val="single" w:sz="2" w:space="0" w:color="000000"/>
            </w:tcBorders>
          </w:tcPr>
          <w:p w:rsidR="000C6903" w:rsidRDefault="000C6903" w:rsidP="000C6903">
            <w:pPr>
              <w:pStyle w:val="Default"/>
              <w:rPr>
                <w:rFonts w:ascii="Arial" w:hAnsi="Arial" w:cs="Arial"/>
                <w:sz w:val="15"/>
                <w:szCs w:val="15"/>
              </w:rPr>
            </w:pPr>
            <w:r>
              <w:rPr>
                <w:rFonts w:ascii="Arial" w:hAnsi="Arial" w:cs="Arial"/>
                <w:b/>
                <w:bCs/>
                <w:sz w:val="15"/>
                <w:szCs w:val="15"/>
              </w:rPr>
              <w:t xml:space="preserve">Ndihma shtetërore në raport ndaj PPB </w:t>
            </w:r>
          </w:p>
        </w:tc>
        <w:tc>
          <w:tcPr>
            <w:tcW w:w="918" w:type="dxa"/>
            <w:tcBorders>
              <w:top w:val="single" w:sz="7" w:space="0" w:color="000000"/>
              <w:left w:val="single" w:sz="7" w:space="0" w:color="000000"/>
              <w:bottom w:val="single" w:sz="6" w:space="0" w:color="000000"/>
              <w:right w:val="single" w:sz="2" w:space="0" w:color="000000"/>
            </w:tcBorders>
          </w:tcPr>
          <w:p w:rsidR="000C6903" w:rsidRDefault="000C6903" w:rsidP="000C6903">
            <w:pPr>
              <w:pStyle w:val="Default"/>
              <w:jc w:val="center"/>
              <w:rPr>
                <w:rFonts w:ascii="Arial" w:hAnsi="Arial" w:cs="Arial"/>
                <w:sz w:val="12"/>
                <w:szCs w:val="12"/>
              </w:rPr>
            </w:pPr>
            <w:r>
              <w:rPr>
                <w:rFonts w:ascii="Arial" w:hAnsi="Arial" w:cs="Arial"/>
                <w:b/>
                <w:bCs/>
                <w:sz w:val="12"/>
                <w:szCs w:val="12"/>
              </w:rPr>
              <w:t xml:space="preserve">% </w:t>
            </w:r>
          </w:p>
        </w:tc>
        <w:tc>
          <w:tcPr>
            <w:tcW w:w="953" w:type="dxa"/>
            <w:tcBorders>
              <w:top w:val="single" w:sz="7" w:space="0" w:color="000000"/>
              <w:left w:val="single" w:sz="6"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b/>
                <w:bCs/>
                <w:sz w:val="15"/>
                <w:szCs w:val="15"/>
              </w:rPr>
              <w:t xml:space="preserve">0,61% </w:t>
            </w:r>
          </w:p>
        </w:tc>
        <w:tc>
          <w:tcPr>
            <w:tcW w:w="950" w:type="dxa"/>
            <w:tcBorders>
              <w:top w:val="single" w:sz="7" w:space="0" w:color="000000"/>
              <w:left w:val="single" w:sz="7"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b/>
                <w:bCs/>
                <w:sz w:val="15"/>
                <w:szCs w:val="15"/>
              </w:rPr>
              <w:t xml:space="preserve">0,56% </w:t>
            </w:r>
          </w:p>
        </w:tc>
        <w:tc>
          <w:tcPr>
            <w:tcW w:w="950" w:type="dxa"/>
            <w:tcBorders>
              <w:top w:val="single" w:sz="7" w:space="0" w:color="000000"/>
              <w:left w:val="single" w:sz="7"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b/>
                <w:bCs/>
                <w:sz w:val="15"/>
                <w:szCs w:val="15"/>
              </w:rPr>
              <w:t xml:space="preserve">1,19% </w:t>
            </w:r>
          </w:p>
        </w:tc>
        <w:tc>
          <w:tcPr>
            <w:tcW w:w="633" w:type="dxa"/>
            <w:tcBorders>
              <w:top w:val="single" w:sz="7" w:space="0" w:color="000000"/>
              <w:left w:val="single" w:sz="7"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100% </w:t>
            </w:r>
          </w:p>
        </w:tc>
        <w:tc>
          <w:tcPr>
            <w:tcW w:w="633" w:type="dxa"/>
            <w:tcBorders>
              <w:top w:val="single" w:sz="7" w:space="0" w:color="000000"/>
              <w:left w:val="single" w:sz="7"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91% </w:t>
            </w:r>
          </w:p>
        </w:tc>
        <w:tc>
          <w:tcPr>
            <w:tcW w:w="65" w:type="dxa"/>
            <w:tcBorders>
              <w:top w:val="single" w:sz="7" w:space="0" w:color="000000"/>
              <w:left w:val="single" w:sz="7" w:space="0" w:color="000000"/>
              <w:bottom w:val="single" w:sz="6" w:space="0" w:color="000000"/>
            </w:tcBorders>
          </w:tcPr>
          <w:p w:rsidR="000C6903" w:rsidRDefault="000C6903" w:rsidP="000C6903">
            <w:pPr>
              <w:pStyle w:val="Default"/>
              <w:rPr>
                <w:rFonts w:cs="Times New Roman"/>
                <w:color w:val="auto"/>
              </w:rPr>
            </w:pPr>
          </w:p>
        </w:tc>
        <w:tc>
          <w:tcPr>
            <w:tcW w:w="570" w:type="dxa"/>
            <w:tcBorders>
              <w:top w:val="single" w:sz="7" w:space="0" w:color="000000"/>
              <w:bottom w:val="single" w:sz="6" w:space="0" w:color="000000"/>
              <w:right w:val="single" w:sz="7"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195% </w:t>
            </w:r>
          </w:p>
        </w:tc>
      </w:tr>
      <w:tr w:rsidR="000C6903" w:rsidTr="00057806">
        <w:tblPrEx>
          <w:tblCellMar>
            <w:top w:w="0" w:type="dxa"/>
            <w:bottom w:w="0" w:type="dxa"/>
          </w:tblCellMar>
        </w:tblPrEx>
        <w:trPr>
          <w:trHeight w:val="270"/>
          <w:jc w:val="center"/>
        </w:trPr>
        <w:tc>
          <w:tcPr>
            <w:tcW w:w="3095" w:type="dxa"/>
            <w:tcBorders>
              <w:top w:val="single" w:sz="6" w:space="0" w:color="000000"/>
              <w:left w:val="single" w:sz="6" w:space="0" w:color="000000"/>
              <w:bottom w:val="single" w:sz="7" w:space="0" w:color="000000"/>
              <w:right w:val="single" w:sz="2" w:space="0" w:color="000000"/>
            </w:tcBorders>
          </w:tcPr>
          <w:p w:rsidR="000C6903" w:rsidRDefault="000C6903" w:rsidP="000C6903">
            <w:pPr>
              <w:pStyle w:val="Default"/>
              <w:rPr>
                <w:rFonts w:ascii="Arial" w:hAnsi="Arial" w:cs="Arial"/>
                <w:sz w:val="15"/>
                <w:szCs w:val="15"/>
              </w:rPr>
            </w:pPr>
            <w:r>
              <w:rPr>
                <w:rFonts w:ascii="Arial" w:hAnsi="Arial" w:cs="Arial"/>
                <w:sz w:val="15"/>
                <w:szCs w:val="15"/>
              </w:rPr>
              <w:t xml:space="preserve">Shpenzimet gjithsej </w:t>
            </w:r>
          </w:p>
        </w:tc>
        <w:tc>
          <w:tcPr>
            <w:tcW w:w="918" w:type="dxa"/>
            <w:tcBorders>
              <w:top w:val="single" w:sz="6" w:space="0" w:color="000000"/>
              <w:left w:val="single" w:sz="7" w:space="0" w:color="000000"/>
              <w:bottom w:val="single" w:sz="7" w:space="0" w:color="000000"/>
              <w:right w:val="single" w:sz="2"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milion LEK</w:t>
            </w:r>
          </w:p>
        </w:tc>
        <w:tc>
          <w:tcPr>
            <w:tcW w:w="953" w:type="dxa"/>
            <w:tcBorders>
              <w:top w:val="single" w:sz="6" w:space="0" w:color="000000"/>
              <w:left w:val="single" w:sz="6" w:space="0" w:color="000000"/>
              <w:bottom w:val="single" w:sz="7"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 232.339,00</w:t>
            </w:r>
          </w:p>
        </w:tc>
        <w:tc>
          <w:tcPr>
            <w:tcW w:w="950" w:type="dxa"/>
            <w:tcBorders>
              <w:top w:val="single" w:sz="6" w:space="0" w:color="000000"/>
              <w:left w:val="single" w:sz="7" w:space="0" w:color="000000"/>
              <w:bottom w:val="single" w:sz="7"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 258.816,00 </w:t>
            </w:r>
          </w:p>
        </w:tc>
        <w:tc>
          <w:tcPr>
            <w:tcW w:w="950" w:type="dxa"/>
            <w:tcBorders>
              <w:top w:val="single" w:sz="6" w:space="0" w:color="000000"/>
              <w:left w:val="single" w:sz="7" w:space="0" w:color="000000"/>
              <w:bottom w:val="single" w:sz="7"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285.329,00 </w:t>
            </w:r>
          </w:p>
        </w:tc>
        <w:tc>
          <w:tcPr>
            <w:tcW w:w="633" w:type="dxa"/>
            <w:tcBorders>
              <w:top w:val="single" w:sz="6" w:space="0" w:color="000000"/>
              <w:left w:val="single" w:sz="7" w:space="0" w:color="000000"/>
              <w:bottom w:val="single" w:sz="7"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100% </w:t>
            </w:r>
          </w:p>
        </w:tc>
        <w:tc>
          <w:tcPr>
            <w:tcW w:w="633" w:type="dxa"/>
            <w:tcBorders>
              <w:top w:val="single" w:sz="6" w:space="0" w:color="000000"/>
              <w:left w:val="single" w:sz="7" w:space="0" w:color="000000"/>
              <w:bottom w:val="single" w:sz="7"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111% </w:t>
            </w:r>
          </w:p>
        </w:tc>
        <w:tc>
          <w:tcPr>
            <w:tcW w:w="65" w:type="dxa"/>
            <w:tcBorders>
              <w:top w:val="single" w:sz="6" w:space="0" w:color="000000"/>
              <w:left w:val="single" w:sz="7" w:space="0" w:color="000000"/>
              <w:bottom w:val="single" w:sz="7" w:space="0" w:color="000000"/>
            </w:tcBorders>
          </w:tcPr>
          <w:p w:rsidR="000C6903" w:rsidRDefault="000C6903" w:rsidP="000C6903">
            <w:pPr>
              <w:pStyle w:val="Default"/>
              <w:rPr>
                <w:rFonts w:cs="Times New Roman"/>
                <w:color w:val="auto"/>
              </w:rPr>
            </w:pPr>
          </w:p>
        </w:tc>
        <w:tc>
          <w:tcPr>
            <w:tcW w:w="570" w:type="dxa"/>
            <w:tcBorders>
              <w:top w:val="single" w:sz="6" w:space="0" w:color="000000"/>
              <w:bottom w:val="single" w:sz="7" w:space="0" w:color="000000"/>
              <w:right w:val="single" w:sz="7"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123% </w:t>
            </w:r>
          </w:p>
        </w:tc>
      </w:tr>
      <w:tr w:rsidR="000C6903" w:rsidTr="00057806">
        <w:tblPrEx>
          <w:tblCellMar>
            <w:top w:w="0" w:type="dxa"/>
            <w:bottom w:w="0" w:type="dxa"/>
          </w:tblCellMar>
        </w:tblPrEx>
        <w:trPr>
          <w:trHeight w:val="270"/>
          <w:jc w:val="center"/>
        </w:trPr>
        <w:tc>
          <w:tcPr>
            <w:tcW w:w="3095" w:type="dxa"/>
            <w:tcBorders>
              <w:top w:val="single" w:sz="7" w:space="0" w:color="000000"/>
              <w:left w:val="single" w:sz="6" w:space="0" w:color="000000"/>
              <w:bottom w:val="single" w:sz="6" w:space="0" w:color="000000"/>
              <w:right w:val="single" w:sz="2" w:space="0" w:color="000000"/>
            </w:tcBorders>
          </w:tcPr>
          <w:p w:rsidR="000C6903" w:rsidRDefault="000C6903" w:rsidP="000C6903">
            <w:pPr>
              <w:pStyle w:val="Default"/>
              <w:rPr>
                <w:rFonts w:ascii="Arial" w:hAnsi="Arial" w:cs="Arial"/>
                <w:sz w:val="15"/>
                <w:szCs w:val="15"/>
              </w:rPr>
            </w:pPr>
            <w:r>
              <w:rPr>
                <w:rFonts w:ascii="Arial" w:hAnsi="Arial" w:cs="Arial"/>
                <w:sz w:val="15"/>
                <w:szCs w:val="15"/>
              </w:rPr>
              <w:t xml:space="preserve">Shpenzimet gjithsej </w:t>
            </w:r>
          </w:p>
        </w:tc>
        <w:tc>
          <w:tcPr>
            <w:tcW w:w="918" w:type="dxa"/>
            <w:tcBorders>
              <w:top w:val="single" w:sz="7" w:space="0" w:color="000000"/>
              <w:left w:val="single" w:sz="7" w:space="0" w:color="000000"/>
              <w:bottom w:val="single" w:sz="6" w:space="0" w:color="000000"/>
              <w:right w:val="single" w:sz="2"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milion Euro</w:t>
            </w:r>
          </w:p>
        </w:tc>
        <w:tc>
          <w:tcPr>
            <w:tcW w:w="953" w:type="dxa"/>
            <w:tcBorders>
              <w:top w:val="single" w:sz="7" w:space="0" w:color="000000"/>
              <w:left w:val="single" w:sz="6"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 1.896,03</w:t>
            </w:r>
          </w:p>
        </w:tc>
        <w:tc>
          <w:tcPr>
            <w:tcW w:w="950" w:type="dxa"/>
            <w:tcBorders>
              <w:top w:val="single" w:sz="7" w:space="0" w:color="000000"/>
              <w:left w:val="single" w:sz="7"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 2.092,29 </w:t>
            </w:r>
          </w:p>
        </w:tc>
        <w:tc>
          <w:tcPr>
            <w:tcW w:w="950" w:type="dxa"/>
            <w:tcBorders>
              <w:top w:val="single" w:sz="7" w:space="0" w:color="000000"/>
              <w:left w:val="single" w:sz="7"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2.342,99 </w:t>
            </w:r>
          </w:p>
        </w:tc>
        <w:tc>
          <w:tcPr>
            <w:tcW w:w="633" w:type="dxa"/>
            <w:tcBorders>
              <w:top w:val="single" w:sz="7" w:space="0" w:color="000000"/>
              <w:left w:val="single" w:sz="7"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100% </w:t>
            </w:r>
          </w:p>
        </w:tc>
        <w:tc>
          <w:tcPr>
            <w:tcW w:w="633" w:type="dxa"/>
            <w:tcBorders>
              <w:top w:val="single" w:sz="7" w:space="0" w:color="000000"/>
              <w:left w:val="single" w:sz="7"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110% </w:t>
            </w:r>
          </w:p>
        </w:tc>
        <w:tc>
          <w:tcPr>
            <w:tcW w:w="65" w:type="dxa"/>
            <w:tcBorders>
              <w:top w:val="single" w:sz="7" w:space="0" w:color="000000"/>
              <w:left w:val="single" w:sz="7" w:space="0" w:color="000000"/>
              <w:bottom w:val="single" w:sz="6" w:space="0" w:color="000000"/>
            </w:tcBorders>
          </w:tcPr>
          <w:p w:rsidR="000C6903" w:rsidRDefault="000C6903" w:rsidP="000C6903">
            <w:pPr>
              <w:pStyle w:val="Default"/>
              <w:rPr>
                <w:rFonts w:cs="Times New Roman"/>
                <w:color w:val="auto"/>
              </w:rPr>
            </w:pPr>
          </w:p>
        </w:tc>
        <w:tc>
          <w:tcPr>
            <w:tcW w:w="570" w:type="dxa"/>
            <w:tcBorders>
              <w:top w:val="single" w:sz="7" w:space="0" w:color="000000"/>
              <w:bottom w:val="single" w:sz="6" w:space="0" w:color="000000"/>
              <w:right w:val="single" w:sz="7"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124% </w:t>
            </w:r>
          </w:p>
        </w:tc>
      </w:tr>
      <w:tr w:rsidR="000C6903" w:rsidTr="00057806">
        <w:tblPrEx>
          <w:tblCellMar>
            <w:top w:w="0" w:type="dxa"/>
            <w:bottom w:w="0" w:type="dxa"/>
          </w:tblCellMar>
        </w:tblPrEx>
        <w:trPr>
          <w:trHeight w:val="403"/>
          <w:jc w:val="center"/>
        </w:trPr>
        <w:tc>
          <w:tcPr>
            <w:tcW w:w="3095" w:type="dxa"/>
            <w:tcBorders>
              <w:top w:val="single" w:sz="6" w:space="0" w:color="000000"/>
              <w:left w:val="single" w:sz="6" w:space="0" w:color="000000"/>
              <w:bottom w:val="single" w:sz="6" w:space="0" w:color="000000"/>
              <w:right w:val="single" w:sz="2" w:space="0" w:color="000000"/>
            </w:tcBorders>
          </w:tcPr>
          <w:p w:rsidR="000C6903" w:rsidRDefault="000C6903" w:rsidP="000C6903">
            <w:pPr>
              <w:pStyle w:val="Default"/>
              <w:rPr>
                <w:rFonts w:ascii="Arial" w:hAnsi="Arial" w:cs="Arial"/>
                <w:sz w:val="15"/>
                <w:szCs w:val="15"/>
              </w:rPr>
            </w:pPr>
            <w:r>
              <w:rPr>
                <w:rFonts w:ascii="Arial" w:hAnsi="Arial" w:cs="Arial"/>
                <w:sz w:val="15"/>
                <w:szCs w:val="15"/>
              </w:rPr>
              <w:t xml:space="preserve">Ndihma shtetërore në raport ndaj shpenzimeve gjithsej </w:t>
            </w:r>
          </w:p>
        </w:tc>
        <w:tc>
          <w:tcPr>
            <w:tcW w:w="918" w:type="dxa"/>
            <w:tcBorders>
              <w:top w:val="single" w:sz="6" w:space="0" w:color="000000"/>
              <w:left w:val="single" w:sz="7" w:space="0" w:color="000000"/>
              <w:bottom w:val="single" w:sz="6" w:space="0" w:color="000000"/>
              <w:right w:val="single" w:sz="2"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 xml:space="preserve">% </w:t>
            </w:r>
          </w:p>
        </w:tc>
        <w:tc>
          <w:tcPr>
            <w:tcW w:w="953" w:type="dxa"/>
            <w:tcBorders>
              <w:top w:val="single" w:sz="6" w:space="0" w:color="000000"/>
              <w:left w:val="single" w:sz="6"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2,17% </w:t>
            </w:r>
          </w:p>
        </w:tc>
        <w:tc>
          <w:tcPr>
            <w:tcW w:w="950" w:type="dxa"/>
            <w:tcBorders>
              <w:top w:val="single" w:sz="6" w:space="0" w:color="000000"/>
              <w:left w:val="single" w:sz="7"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1,95% </w:t>
            </w:r>
          </w:p>
        </w:tc>
        <w:tc>
          <w:tcPr>
            <w:tcW w:w="950" w:type="dxa"/>
            <w:tcBorders>
              <w:top w:val="single" w:sz="6" w:space="0" w:color="000000"/>
              <w:left w:val="single" w:sz="7"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4,01% </w:t>
            </w:r>
          </w:p>
        </w:tc>
        <w:tc>
          <w:tcPr>
            <w:tcW w:w="633" w:type="dxa"/>
            <w:tcBorders>
              <w:top w:val="single" w:sz="6" w:space="0" w:color="000000"/>
              <w:left w:val="single" w:sz="7"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100% </w:t>
            </w:r>
          </w:p>
        </w:tc>
        <w:tc>
          <w:tcPr>
            <w:tcW w:w="633" w:type="dxa"/>
            <w:tcBorders>
              <w:top w:val="single" w:sz="6" w:space="0" w:color="000000"/>
              <w:left w:val="single" w:sz="7"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90% </w:t>
            </w:r>
          </w:p>
        </w:tc>
        <w:tc>
          <w:tcPr>
            <w:tcW w:w="65" w:type="dxa"/>
            <w:tcBorders>
              <w:top w:val="single" w:sz="6" w:space="0" w:color="000000"/>
              <w:left w:val="single" w:sz="7" w:space="0" w:color="000000"/>
              <w:bottom w:val="single" w:sz="6" w:space="0" w:color="000000"/>
            </w:tcBorders>
          </w:tcPr>
          <w:p w:rsidR="000C6903" w:rsidRDefault="000C6903" w:rsidP="000C6903">
            <w:pPr>
              <w:pStyle w:val="Default"/>
              <w:rPr>
                <w:rFonts w:cs="Times New Roman"/>
                <w:color w:val="auto"/>
              </w:rPr>
            </w:pPr>
          </w:p>
        </w:tc>
        <w:tc>
          <w:tcPr>
            <w:tcW w:w="570" w:type="dxa"/>
            <w:tcBorders>
              <w:top w:val="single" w:sz="6" w:space="0" w:color="000000"/>
              <w:bottom w:val="single" w:sz="6" w:space="0" w:color="000000"/>
              <w:right w:val="single" w:sz="7"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185% </w:t>
            </w:r>
          </w:p>
        </w:tc>
      </w:tr>
      <w:tr w:rsidR="000C6903" w:rsidTr="00057806">
        <w:tblPrEx>
          <w:tblCellMar>
            <w:top w:w="0" w:type="dxa"/>
            <w:bottom w:w="0" w:type="dxa"/>
          </w:tblCellMar>
        </w:tblPrEx>
        <w:trPr>
          <w:trHeight w:val="270"/>
          <w:jc w:val="center"/>
        </w:trPr>
        <w:tc>
          <w:tcPr>
            <w:tcW w:w="3095" w:type="dxa"/>
            <w:tcBorders>
              <w:top w:val="single" w:sz="6" w:space="0" w:color="000000"/>
              <w:left w:val="single" w:sz="6" w:space="0" w:color="000000"/>
              <w:bottom w:val="single" w:sz="7" w:space="0" w:color="000000"/>
              <w:right w:val="single" w:sz="2" w:space="0" w:color="000000"/>
            </w:tcBorders>
          </w:tcPr>
          <w:p w:rsidR="000C6903" w:rsidRDefault="000C6903" w:rsidP="000C6903">
            <w:pPr>
              <w:pStyle w:val="Default"/>
              <w:rPr>
                <w:rFonts w:ascii="Arial" w:hAnsi="Arial" w:cs="Arial"/>
                <w:sz w:val="15"/>
                <w:szCs w:val="15"/>
              </w:rPr>
            </w:pPr>
            <w:r>
              <w:rPr>
                <w:rFonts w:ascii="Arial" w:hAnsi="Arial" w:cs="Arial"/>
                <w:sz w:val="15"/>
                <w:szCs w:val="15"/>
              </w:rPr>
              <w:t xml:space="preserve">Numri i të punësuarve </w:t>
            </w:r>
          </w:p>
        </w:tc>
        <w:tc>
          <w:tcPr>
            <w:tcW w:w="918" w:type="dxa"/>
            <w:tcBorders>
              <w:top w:val="single" w:sz="6" w:space="0" w:color="000000"/>
              <w:left w:val="single" w:sz="7" w:space="0" w:color="000000"/>
              <w:bottom w:val="single" w:sz="7" w:space="0" w:color="000000"/>
              <w:right w:val="single" w:sz="2"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 xml:space="preserve">milion </w:t>
            </w:r>
          </w:p>
        </w:tc>
        <w:tc>
          <w:tcPr>
            <w:tcW w:w="953" w:type="dxa"/>
            <w:tcBorders>
              <w:top w:val="single" w:sz="6" w:space="0" w:color="000000"/>
              <w:left w:val="single" w:sz="6" w:space="0" w:color="000000"/>
              <w:bottom w:val="single" w:sz="7"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0,932 </w:t>
            </w:r>
          </w:p>
        </w:tc>
        <w:tc>
          <w:tcPr>
            <w:tcW w:w="950" w:type="dxa"/>
            <w:tcBorders>
              <w:top w:val="single" w:sz="6" w:space="0" w:color="000000"/>
              <w:left w:val="single" w:sz="7" w:space="0" w:color="000000"/>
              <w:bottom w:val="single" w:sz="7"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0,934 </w:t>
            </w:r>
          </w:p>
        </w:tc>
        <w:tc>
          <w:tcPr>
            <w:tcW w:w="950" w:type="dxa"/>
            <w:tcBorders>
              <w:top w:val="single" w:sz="6" w:space="0" w:color="000000"/>
              <w:left w:val="single" w:sz="7" w:space="0" w:color="000000"/>
              <w:bottom w:val="single" w:sz="7"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0,935 </w:t>
            </w:r>
          </w:p>
        </w:tc>
        <w:tc>
          <w:tcPr>
            <w:tcW w:w="633" w:type="dxa"/>
            <w:tcBorders>
              <w:top w:val="single" w:sz="6" w:space="0" w:color="000000"/>
              <w:left w:val="single" w:sz="7" w:space="0" w:color="000000"/>
              <w:bottom w:val="single" w:sz="7"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100% </w:t>
            </w:r>
          </w:p>
        </w:tc>
        <w:tc>
          <w:tcPr>
            <w:tcW w:w="633" w:type="dxa"/>
            <w:tcBorders>
              <w:top w:val="single" w:sz="6" w:space="0" w:color="000000"/>
              <w:left w:val="single" w:sz="7" w:space="0" w:color="000000"/>
              <w:bottom w:val="single" w:sz="7"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100% </w:t>
            </w:r>
          </w:p>
        </w:tc>
        <w:tc>
          <w:tcPr>
            <w:tcW w:w="65" w:type="dxa"/>
            <w:tcBorders>
              <w:top w:val="single" w:sz="6" w:space="0" w:color="000000"/>
              <w:left w:val="single" w:sz="7" w:space="0" w:color="000000"/>
              <w:bottom w:val="single" w:sz="7" w:space="0" w:color="000000"/>
            </w:tcBorders>
          </w:tcPr>
          <w:p w:rsidR="000C6903" w:rsidRDefault="000C6903" w:rsidP="000C6903">
            <w:pPr>
              <w:pStyle w:val="Default"/>
              <w:rPr>
                <w:rFonts w:cs="Times New Roman"/>
                <w:color w:val="auto"/>
              </w:rPr>
            </w:pPr>
          </w:p>
        </w:tc>
        <w:tc>
          <w:tcPr>
            <w:tcW w:w="570" w:type="dxa"/>
            <w:tcBorders>
              <w:top w:val="single" w:sz="6" w:space="0" w:color="000000"/>
              <w:bottom w:val="single" w:sz="7" w:space="0" w:color="000000"/>
              <w:right w:val="single" w:sz="7"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100% </w:t>
            </w:r>
          </w:p>
        </w:tc>
      </w:tr>
      <w:tr w:rsidR="000C6903" w:rsidTr="00057806">
        <w:tblPrEx>
          <w:tblCellMar>
            <w:top w:w="0" w:type="dxa"/>
            <w:bottom w:w="0" w:type="dxa"/>
          </w:tblCellMar>
        </w:tblPrEx>
        <w:trPr>
          <w:trHeight w:val="270"/>
          <w:jc w:val="center"/>
        </w:trPr>
        <w:tc>
          <w:tcPr>
            <w:tcW w:w="3095" w:type="dxa"/>
            <w:tcBorders>
              <w:top w:val="single" w:sz="7" w:space="0" w:color="000000"/>
              <w:left w:val="single" w:sz="6" w:space="0" w:color="000000"/>
              <w:bottom w:val="single" w:sz="6" w:space="0" w:color="000000"/>
              <w:right w:val="single" w:sz="2" w:space="0" w:color="000000"/>
            </w:tcBorders>
          </w:tcPr>
          <w:p w:rsidR="000C6903" w:rsidRDefault="000C6903" w:rsidP="000C6903">
            <w:pPr>
              <w:pStyle w:val="Default"/>
              <w:rPr>
                <w:rFonts w:ascii="Arial" w:hAnsi="Arial" w:cs="Arial"/>
                <w:sz w:val="15"/>
                <w:szCs w:val="15"/>
              </w:rPr>
            </w:pPr>
            <w:r>
              <w:rPr>
                <w:rFonts w:ascii="Arial" w:hAnsi="Arial" w:cs="Arial"/>
                <w:sz w:val="15"/>
                <w:szCs w:val="15"/>
              </w:rPr>
              <w:t>Ndihma shtetërore për cdo punonjës</w:t>
            </w:r>
          </w:p>
        </w:tc>
        <w:tc>
          <w:tcPr>
            <w:tcW w:w="918" w:type="dxa"/>
            <w:tcBorders>
              <w:top w:val="single" w:sz="7" w:space="0" w:color="000000"/>
              <w:left w:val="single" w:sz="7" w:space="0" w:color="000000"/>
              <w:bottom w:val="single" w:sz="6" w:space="0" w:color="000000"/>
              <w:right w:val="single" w:sz="2"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 xml:space="preserve"> LEK</w:t>
            </w:r>
          </w:p>
        </w:tc>
        <w:tc>
          <w:tcPr>
            <w:tcW w:w="953" w:type="dxa"/>
            <w:tcBorders>
              <w:top w:val="single" w:sz="7" w:space="0" w:color="000000"/>
              <w:left w:val="single" w:sz="6"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 5.409</w:t>
            </w:r>
          </w:p>
        </w:tc>
        <w:tc>
          <w:tcPr>
            <w:tcW w:w="950" w:type="dxa"/>
            <w:tcBorders>
              <w:top w:val="single" w:sz="7" w:space="0" w:color="000000"/>
              <w:left w:val="single" w:sz="7"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 5.393 </w:t>
            </w:r>
          </w:p>
        </w:tc>
        <w:tc>
          <w:tcPr>
            <w:tcW w:w="950" w:type="dxa"/>
            <w:tcBorders>
              <w:top w:val="single" w:sz="7" w:space="0" w:color="000000"/>
              <w:left w:val="single" w:sz="7"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12.238 </w:t>
            </w:r>
          </w:p>
        </w:tc>
        <w:tc>
          <w:tcPr>
            <w:tcW w:w="633" w:type="dxa"/>
            <w:tcBorders>
              <w:top w:val="single" w:sz="7" w:space="0" w:color="000000"/>
              <w:left w:val="single" w:sz="7"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100% </w:t>
            </w:r>
          </w:p>
        </w:tc>
        <w:tc>
          <w:tcPr>
            <w:tcW w:w="633" w:type="dxa"/>
            <w:tcBorders>
              <w:top w:val="single" w:sz="7" w:space="0" w:color="000000"/>
              <w:left w:val="single" w:sz="7"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100% </w:t>
            </w:r>
          </w:p>
        </w:tc>
        <w:tc>
          <w:tcPr>
            <w:tcW w:w="65" w:type="dxa"/>
            <w:tcBorders>
              <w:top w:val="single" w:sz="7" w:space="0" w:color="000000"/>
              <w:left w:val="single" w:sz="7" w:space="0" w:color="000000"/>
              <w:bottom w:val="single" w:sz="6" w:space="0" w:color="000000"/>
            </w:tcBorders>
          </w:tcPr>
          <w:p w:rsidR="000C6903" w:rsidRDefault="000C6903" w:rsidP="000C6903">
            <w:pPr>
              <w:pStyle w:val="Default"/>
              <w:rPr>
                <w:rFonts w:cs="Times New Roman"/>
                <w:color w:val="auto"/>
              </w:rPr>
            </w:pPr>
          </w:p>
        </w:tc>
        <w:tc>
          <w:tcPr>
            <w:tcW w:w="570" w:type="dxa"/>
            <w:tcBorders>
              <w:top w:val="single" w:sz="7" w:space="0" w:color="000000"/>
              <w:bottom w:val="single" w:sz="6" w:space="0" w:color="000000"/>
              <w:right w:val="single" w:sz="7"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226% </w:t>
            </w:r>
          </w:p>
        </w:tc>
      </w:tr>
      <w:tr w:rsidR="000C6903" w:rsidTr="00057806">
        <w:tblPrEx>
          <w:tblCellMar>
            <w:top w:w="0" w:type="dxa"/>
            <w:bottom w:w="0" w:type="dxa"/>
          </w:tblCellMar>
        </w:tblPrEx>
        <w:trPr>
          <w:trHeight w:val="270"/>
          <w:jc w:val="center"/>
        </w:trPr>
        <w:tc>
          <w:tcPr>
            <w:tcW w:w="3095" w:type="dxa"/>
            <w:tcBorders>
              <w:top w:val="single" w:sz="6" w:space="0" w:color="000000"/>
              <w:left w:val="single" w:sz="6" w:space="0" w:color="000000"/>
              <w:bottom w:val="single" w:sz="7" w:space="0" w:color="000000"/>
              <w:right w:val="single" w:sz="2" w:space="0" w:color="000000"/>
            </w:tcBorders>
          </w:tcPr>
          <w:p w:rsidR="000C6903" w:rsidRDefault="000C6903" w:rsidP="000C6903">
            <w:pPr>
              <w:pStyle w:val="Default"/>
              <w:rPr>
                <w:rFonts w:ascii="Arial" w:hAnsi="Arial" w:cs="Arial"/>
                <w:sz w:val="15"/>
                <w:szCs w:val="15"/>
              </w:rPr>
            </w:pPr>
            <w:r>
              <w:rPr>
                <w:rFonts w:ascii="Arial" w:hAnsi="Arial" w:cs="Arial"/>
                <w:sz w:val="15"/>
                <w:szCs w:val="15"/>
              </w:rPr>
              <w:t xml:space="preserve">Ndihma shtetërore për cdo punonjës </w:t>
            </w:r>
          </w:p>
        </w:tc>
        <w:tc>
          <w:tcPr>
            <w:tcW w:w="918" w:type="dxa"/>
            <w:tcBorders>
              <w:top w:val="single" w:sz="6" w:space="0" w:color="000000"/>
              <w:left w:val="single" w:sz="7" w:space="0" w:color="000000"/>
              <w:bottom w:val="single" w:sz="7" w:space="0" w:color="000000"/>
              <w:right w:val="single" w:sz="2"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Euro</w:t>
            </w:r>
          </w:p>
        </w:tc>
        <w:tc>
          <w:tcPr>
            <w:tcW w:w="953" w:type="dxa"/>
            <w:tcBorders>
              <w:top w:val="single" w:sz="6" w:space="0" w:color="000000"/>
              <w:left w:val="single" w:sz="6" w:space="0" w:color="000000"/>
              <w:bottom w:val="single" w:sz="7"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 44</w:t>
            </w:r>
          </w:p>
        </w:tc>
        <w:tc>
          <w:tcPr>
            <w:tcW w:w="950" w:type="dxa"/>
            <w:tcBorders>
              <w:top w:val="single" w:sz="6" w:space="0" w:color="000000"/>
              <w:left w:val="single" w:sz="7" w:space="0" w:color="000000"/>
              <w:bottom w:val="single" w:sz="7"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 44 </w:t>
            </w:r>
          </w:p>
        </w:tc>
        <w:tc>
          <w:tcPr>
            <w:tcW w:w="950" w:type="dxa"/>
            <w:tcBorders>
              <w:top w:val="single" w:sz="6" w:space="0" w:color="000000"/>
              <w:left w:val="single" w:sz="7" w:space="0" w:color="000000"/>
              <w:bottom w:val="single" w:sz="7"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100 </w:t>
            </w:r>
          </w:p>
        </w:tc>
        <w:tc>
          <w:tcPr>
            <w:tcW w:w="633" w:type="dxa"/>
            <w:tcBorders>
              <w:top w:val="single" w:sz="6" w:space="0" w:color="000000"/>
              <w:left w:val="single" w:sz="7" w:space="0" w:color="000000"/>
              <w:bottom w:val="single" w:sz="7"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100% </w:t>
            </w:r>
          </w:p>
        </w:tc>
        <w:tc>
          <w:tcPr>
            <w:tcW w:w="633" w:type="dxa"/>
            <w:tcBorders>
              <w:top w:val="single" w:sz="6" w:space="0" w:color="000000"/>
              <w:left w:val="single" w:sz="7" w:space="0" w:color="000000"/>
              <w:bottom w:val="single" w:sz="7"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99% </w:t>
            </w:r>
          </w:p>
        </w:tc>
        <w:tc>
          <w:tcPr>
            <w:tcW w:w="65" w:type="dxa"/>
            <w:tcBorders>
              <w:top w:val="single" w:sz="6" w:space="0" w:color="000000"/>
              <w:left w:val="single" w:sz="7" w:space="0" w:color="000000"/>
              <w:bottom w:val="single" w:sz="7" w:space="0" w:color="000000"/>
            </w:tcBorders>
          </w:tcPr>
          <w:p w:rsidR="000C6903" w:rsidRDefault="000C6903" w:rsidP="000C6903">
            <w:pPr>
              <w:pStyle w:val="Default"/>
              <w:rPr>
                <w:rFonts w:cs="Times New Roman"/>
                <w:color w:val="auto"/>
              </w:rPr>
            </w:pPr>
          </w:p>
        </w:tc>
        <w:tc>
          <w:tcPr>
            <w:tcW w:w="570" w:type="dxa"/>
            <w:tcBorders>
              <w:top w:val="single" w:sz="6" w:space="0" w:color="000000"/>
              <w:bottom w:val="single" w:sz="7" w:space="0" w:color="000000"/>
              <w:right w:val="single" w:sz="7"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228% </w:t>
            </w:r>
          </w:p>
        </w:tc>
      </w:tr>
      <w:tr w:rsidR="000C6903" w:rsidTr="00057806">
        <w:tblPrEx>
          <w:tblCellMar>
            <w:top w:w="0" w:type="dxa"/>
            <w:bottom w:w="0" w:type="dxa"/>
          </w:tblCellMar>
        </w:tblPrEx>
        <w:trPr>
          <w:trHeight w:val="270"/>
          <w:jc w:val="center"/>
        </w:trPr>
        <w:tc>
          <w:tcPr>
            <w:tcW w:w="3095" w:type="dxa"/>
            <w:tcBorders>
              <w:top w:val="single" w:sz="7" w:space="0" w:color="000000"/>
              <w:left w:val="single" w:sz="6" w:space="0" w:color="000000"/>
              <w:bottom w:val="single" w:sz="7" w:space="0" w:color="000000"/>
              <w:right w:val="single" w:sz="2" w:space="0" w:color="000000"/>
            </w:tcBorders>
          </w:tcPr>
          <w:p w:rsidR="000C6903" w:rsidRDefault="000C6903" w:rsidP="000C6903">
            <w:pPr>
              <w:pStyle w:val="Default"/>
              <w:rPr>
                <w:rFonts w:ascii="Arial" w:hAnsi="Arial" w:cs="Arial"/>
                <w:sz w:val="15"/>
                <w:szCs w:val="15"/>
              </w:rPr>
            </w:pPr>
            <w:r>
              <w:rPr>
                <w:rFonts w:ascii="Arial" w:hAnsi="Arial" w:cs="Arial"/>
                <w:sz w:val="15"/>
                <w:szCs w:val="15"/>
              </w:rPr>
              <w:t xml:space="preserve">Numri i të papunëve </w:t>
            </w:r>
          </w:p>
        </w:tc>
        <w:tc>
          <w:tcPr>
            <w:tcW w:w="918" w:type="dxa"/>
            <w:tcBorders>
              <w:top w:val="single" w:sz="7" w:space="0" w:color="000000"/>
              <w:left w:val="single" w:sz="7" w:space="0" w:color="000000"/>
              <w:bottom w:val="single" w:sz="7" w:space="0" w:color="000000"/>
              <w:right w:val="single" w:sz="2"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 xml:space="preserve">milion </w:t>
            </w:r>
          </w:p>
        </w:tc>
        <w:tc>
          <w:tcPr>
            <w:tcW w:w="953" w:type="dxa"/>
            <w:tcBorders>
              <w:top w:val="single" w:sz="7" w:space="0" w:color="000000"/>
              <w:left w:val="single" w:sz="6" w:space="0" w:color="000000"/>
              <w:bottom w:val="single" w:sz="7"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0,1532 </w:t>
            </w:r>
          </w:p>
        </w:tc>
        <w:tc>
          <w:tcPr>
            <w:tcW w:w="950" w:type="dxa"/>
            <w:tcBorders>
              <w:top w:val="single" w:sz="7" w:space="0" w:color="000000"/>
              <w:left w:val="single" w:sz="7" w:space="0" w:color="000000"/>
              <w:bottom w:val="single" w:sz="7"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0,14976 </w:t>
            </w:r>
          </w:p>
        </w:tc>
        <w:tc>
          <w:tcPr>
            <w:tcW w:w="950" w:type="dxa"/>
            <w:tcBorders>
              <w:top w:val="single" w:sz="7" w:space="0" w:color="000000"/>
              <w:left w:val="single" w:sz="7" w:space="0" w:color="000000"/>
              <w:bottom w:val="single" w:sz="7"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0,159 </w:t>
            </w:r>
          </w:p>
        </w:tc>
        <w:tc>
          <w:tcPr>
            <w:tcW w:w="633" w:type="dxa"/>
            <w:tcBorders>
              <w:top w:val="single" w:sz="7" w:space="0" w:color="000000"/>
              <w:left w:val="single" w:sz="7" w:space="0" w:color="000000"/>
              <w:bottom w:val="single" w:sz="7"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100% </w:t>
            </w:r>
          </w:p>
        </w:tc>
        <w:tc>
          <w:tcPr>
            <w:tcW w:w="633" w:type="dxa"/>
            <w:tcBorders>
              <w:top w:val="single" w:sz="7" w:space="0" w:color="000000"/>
              <w:left w:val="single" w:sz="7" w:space="0" w:color="000000"/>
              <w:bottom w:val="single" w:sz="7"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98% </w:t>
            </w:r>
          </w:p>
        </w:tc>
        <w:tc>
          <w:tcPr>
            <w:tcW w:w="65" w:type="dxa"/>
            <w:tcBorders>
              <w:top w:val="single" w:sz="7" w:space="0" w:color="000000"/>
              <w:left w:val="single" w:sz="7" w:space="0" w:color="000000"/>
              <w:bottom w:val="single" w:sz="7" w:space="0" w:color="000000"/>
            </w:tcBorders>
          </w:tcPr>
          <w:p w:rsidR="000C6903" w:rsidRDefault="000C6903" w:rsidP="000C6903">
            <w:pPr>
              <w:pStyle w:val="Default"/>
              <w:rPr>
                <w:rFonts w:cs="Times New Roman"/>
                <w:color w:val="auto"/>
              </w:rPr>
            </w:pPr>
          </w:p>
        </w:tc>
        <w:tc>
          <w:tcPr>
            <w:tcW w:w="570" w:type="dxa"/>
            <w:tcBorders>
              <w:top w:val="single" w:sz="7" w:space="0" w:color="000000"/>
              <w:bottom w:val="single" w:sz="7" w:space="0" w:color="000000"/>
              <w:right w:val="single" w:sz="7"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104% </w:t>
            </w:r>
          </w:p>
        </w:tc>
      </w:tr>
      <w:tr w:rsidR="000C6903" w:rsidTr="00057806">
        <w:tblPrEx>
          <w:tblCellMar>
            <w:top w:w="0" w:type="dxa"/>
            <w:bottom w:w="0" w:type="dxa"/>
          </w:tblCellMar>
        </w:tblPrEx>
        <w:trPr>
          <w:trHeight w:val="270"/>
          <w:jc w:val="center"/>
        </w:trPr>
        <w:tc>
          <w:tcPr>
            <w:tcW w:w="3095" w:type="dxa"/>
            <w:tcBorders>
              <w:top w:val="single" w:sz="7" w:space="0" w:color="000000"/>
              <w:left w:val="single" w:sz="6" w:space="0" w:color="000000"/>
              <w:bottom w:val="single" w:sz="6" w:space="0" w:color="000000"/>
              <w:right w:val="single" w:sz="2" w:space="0" w:color="000000"/>
            </w:tcBorders>
          </w:tcPr>
          <w:p w:rsidR="000C6903" w:rsidRDefault="000C6903" w:rsidP="000C6903">
            <w:pPr>
              <w:pStyle w:val="Default"/>
              <w:rPr>
                <w:rFonts w:ascii="Arial" w:hAnsi="Arial" w:cs="Arial"/>
                <w:sz w:val="15"/>
                <w:szCs w:val="15"/>
              </w:rPr>
            </w:pPr>
            <w:r>
              <w:rPr>
                <w:rFonts w:ascii="Arial" w:hAnsi="Arial" w:cs="Arial"/>
                <w:sz w:val="15"/>
                <w:szCs w:val="15"/>
              </w:rPr>
              <w:t xml:space="preserve">Ndihma shtetërore për cdo të papunë </w:t>
            </w:r>
          </w:p>
        </w:tc>
        <w:tc>
          <w:tcPr>
            <w:tcW w:w="918" w:type="dxa"/>
            <w:tcBorders>
              <w:top w:val="single" w:sz="7" w:space="0" w:color="000000"/>
              <w:left w:val="single" w:sz="7" w:space="0" w:color="000000"/>
              <w:bottom w:val="single" w:sz="6" w:space="0" w:color="000000"/>
              <w:right w:val="single" w:sz="2"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LEK</w:t>
            </w:r>
          </w:p>
        </w:tc>
        <w:tc>
          <w:tcPr>
            <w:tcW w:w="953" w:type="dxa"/>
            <w:tcBorders>
              <w:top w:val="single" w:sz="7" w:space="0" w:color="000000"/>
              <w:left w:val="single" w:sz="6"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 32.906</w:t>
            </w:r>
          </w:p>
        </w:tc>
        <w:tc>
          <w:tcPr>
            <w:tcW w:w="950" w:type="dxa"/>
            <w:tcBorders>
              <w:top w:val="single" w:sz="7" w:space="0" w:color="000000"/>
              <w:left w:val="single" w:sz="7"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 33.633 </w:t>
            </w:r>
          </w:p>
        </w:tc>
        <w:tc>
          <w:tcPr>
            <w:tcW w:w="950" w:type="dxa"/>
            <w:tcBorders>
              <w:top w:val="single" w:sz="7" w:space="0" w:color="000000"/>
              <w:left w:val="single" w:sz="7"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71.966 </w:t>
            </w:r>
          </w:p>
        </w:tc>
        <w:tc>
          <w:tcPr>
            <w:tcW w:w="633" w:type="dxa"/>
            <w:tcBorders>
              <w:top w:val="single" w:sz="7" w:space="0" w:color="000000"/>
              <w:left w:val="single" w:sz="7"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100% </w:t>
            </w:r>
          </w:p>
        </w:tc>
        <w:tc>
          <w:tcPr>
            <w:tcW w:w="633" w:type="dxa"/>
            <w:tcBorders>
              <w:top w:val="single" w:sz="7" w:space="0" w:color="000000"/>
              <w:left w:val="single" w:sz="7"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102% </w:t>
            </w:r>
          </w:p>
        </w:tc>
        <w:tc>
          <w:tcPr>
            <w:tcW w:w="65" w:type="dxa"/>
            <w:tcBorders>
              <w:top w:val="single" w:sz="7" w:space="0" w:color="000000"/>
              <w:left w:val="single" w:sz="7" w:space="0" w:color="000000"/>
              <w:bottom w:val="single" w:sz="6" w:space="0" w:color="000000"/>
            </w:tcBorders>
          </w:tcPr>
          <w:p w:rsidR="000C6903" w:rsidRDefault="000C6903" w:rsidP="000C6903">
            <w:pPr>
              <w:pStyle w:val="Default"/>
              <w:rPr>
                <w:rFonts w:cs="Times New Roman"/>
                <w:color w:val="auto"/>
              </w:rPr>
            </w:pPr>
          </w:p>
        </w:tc>
        <w:tc>
          <w:tcPr>
            <w:tcW w:w="570" w:type="dxa"/>
            <w:tcBorders>
              <w:top w:val="single" w:sz="7" w:space="0" w:color="000000"/>
              <w:bottom w:val="single" w:sz="6" w:space="0" w:color="000000"/>
              <w:right w:val="single" w:sz="7"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219% </w:t>
            </w:r>
          </w:p>
        </w:tc>
      </w:tr>
      <w:tr w:rsidR="000C6903" w:rsidTr="00057806">
        <w:tblPrEx>
          <w:tblCellMar>
            <w:top w:w="0" w:type="dxa"/>
            <w:bottom w:w="0" w:type="dxa"/>
          </w:tblCellMar>
        </w:tblPrEx>
        <w:trPr>
          <w:trHeight w:val="270"/>
          <w:jc w:val="center"/>
        </w:trPr>
        <w:tc>
          <w:tcPr>
            <w:tcW w:w="3095" w:type="dxa"/>
            <w:tcBorders>
              <w:top w:val="single" w:sz="6" w:space="0" w:color="000000"/>
              <w:left w:val="single" w:sz="6" w:space="0" w:color="000000"/>
              <w:bottom w:val="single" w:sz="7" w:space="0" w:color="000000"/>
              <w:right w:val="single" w:sz="2" w:space="0" w:color="000000"/>
            </w:tcBorders>
          </w:tcPr>
          <w:p w:rsidR="000C6903" w:rsidRDefault="000C6903" w:rsidP="000C6903">
            <w:pPr>
              <w:pStyle w:val="Default"/>
              <w:rPr>
                <w:rFonts w:ascii="Arial" w:hAnsi="Arial" w:cs="Arial"/>
                <w:sz w:val="15"/>
                <w:szCs w:val="15"/>
              </w:rPr>
            </w:pPr>
            <w:r>
              <w:rPr>
                <w:rFonts w:ascii="Arial" w:hAnsi="Arial" w:cs="Arial"/>
                <w:sz w:val="15"/>
                <w:szCs w:val="15"/>
              </w:rPr>
              <w:t xml:space="preserve">Ndihma shtetërore për cdo të papunë </w:t>
            </w:r>
          </w:p>
        </w:tc>
        <w:tc>
          <w:tcPr>
            <w:tcW w:w="918" w:type="dxa"/>
            <w:tcBorders>
              <w:top w:val="single" w:sz="6" w:space="0" w:color="000000"/>
              <w:left w:val="single" w:sz="7" w:space="0" w:color="000000"/>
              <w:bottom w:val="single" w:sz="7" w:space="0" w:color="000000"/>
              <w:right w:val="single" w:sz="2"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Euro</w:t>
            </w:r>
          </w:p>
        </w:tc>
        <w:tc>
          <w:tcPr>
            <w:tcW w:w="953" w:type="dxa"/>
            <w:tcBorders>
              <w:top w:val="single" w:sz="6" w:space="0" w:color="000000"/>
              <w:left w:val="single" w:sz="6" w:space="0" w:color="000000"/>
              <w:bottom w:val="single" w:sz="7"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 269</w:t>
            </w:r>
          </w:p>
        </w:tc>
        <w:tc>
          <w:tcPr>
            <w:tcW w:w="950" w:type="dxa"/>
            <w:tcBorders>
              <w:top w:val="single" w:sz="6" w:space="0" w:color="000000"/>
              <w:left w:val="single" w:sz="7" w:space="0" w:color="000000"/>
              <w:bottom w:val="single" w:sz="7"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 272 </w:t>
            </w:r>
          </w:p>
        </w:tc>
        <w:tc>
          <w:tcPr>
            <w:tcW w:w="950" w:type="dxa"/>
            <w:tcBorders>
              <w:top w:val="single" w:sz="6" w:space="0" w:color="000000"/>
              <w:left w:val="single" w:sz="7" w:space="0" w:color="000000"/>
              <w:bottom w:val="single" w:sz="7"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591 </w:t>
            </w:r>
          </w:p>
        </w:tc>
        <w:tc>
          <w:tcPr>
            <w:tcW w:w="633" w:type="dxa"/>
            <w:tcBorders>
              <w:top w:val="single" w:sz="6" w:space="0" w:color="000000"/>
              <w:left w:val="single" w:sz="7" w:space="0" w:color="000000"/>
              <w:bottom w:val="single" w:sz="7"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100% </w:t>
            </w:r>
          </w:p>
        </w:tc>
        <w:tc>
          <w:tcPr>
            <w:tcW w:w="633" w:type="dxa"/>
            <w:tcBorders>
              <w:top w:val="single" w:sz="6" w:space="0" w:color="000000"/>
              <w:left w:val="single" w:sz="7" w:space="0" w:color="000000"/>
              <w:bottom w:val="single" w:sz="7"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101% </w:t>
            </w:r>
          </w:p>
        </w:tc>
        <w:tc>
          <w:tcPr>
            <w:tcW w:w="65" w:type="dxa"/>
            <w:tcBorders>
              <w:top w:val="single" w:sz="6" w:space="0" w:color="000000"/>
              <w:left w:val="single" w:sz="7" w:space="0" w:color="000000"/>
              <w:bottom w:val="single" w:sz="7" w:space="0" w:color="000000"/>
            </w:tcBorders>
          </w:tcPr>
          <w:p w:rsidR="000C6903" w:rsidRDefault="000C6903" w:rsidP="000C6903">
            <w:pPr>
              <w:pStyle w:val="Default"/>
              <w:rPr>
                <w:rFonts w:cs="Times New Roman"/>
                <w:color w:val="auto"/>
              </w:rPr>
            </w:pPr>
          </w:p>
        </w:tc>
        <w:tc>
          <w:tcPr>
            <w:tcW w:w="570" w:type="dxa"/>
            <w:tcBorders>
              <w:top w:val="single" w:sz="6" w:space="0" w:color="000000"/>
              <w:bottom w:val="single" w:sz="7" w:space="0" w:color="000000"/>
              <w:right w:val="single" w:sz="7"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220% </w:t>
            </w:r>
          </w:p>
        </w:tc>
      </w:tr>
      <w:tr w:rsidR="000C6903" w:rsidTr="00057806">
        <w:tblPrEx>
          <w:tblCellMar>
            <w:top w:w="0" w:type="dxa"/>
            <w:bottom w:w="0" w:type="dxa"/>
          </w:tblCellMar>
        </w:tblPrEx>
        <w:trPr>
          <w:trHeight w:val="270"/>
          <w:jc w:val="center"/>
        </w:trPr>
        <w:tc>
          <w:tcPr>
            <w:tcW w:w="3095" w:type="dxa"/>
            <w:tcBorders>
              <w:top w:val="single" w:sz="7" w:space="0" w:color="000000"/>
              <w:left w:val="single" w:sz="6" w:space="0" w:color="000000"/>
              <w:bottom w:val="single" w:sz="6" w:space="0" w:color="000000"/>
              <w:right w:val="single" w:sz="2" w:space="0" w:color="000000"/>
            </w:tcBorders>
          </w:tcPr>
          <w:p w:rsidR="000C6903" w:rsidRDefault="000C6903" w:rsidP="000C6903">
            <w:pPr>
              <w:pStyle w:val="Default"/>
              <w:rPr>
                <w:rFonts w:ascii="Arial" w:hAnsi="Arial" w:cs="Arial"/>
                <w:sz w:val="15"/>
                <w:szCs w:val="15"/>
              </w:rPr>
            </w:pPr>
            <w:r>
              <w:rPr>
                <w:rFonts w:ascii="Arial" w:hAnsi="Arial" w:cs="Arial"/>
                <w:sz w:val="15"/>
                <w:szCs w:val="15"/>
              </w:rPr>
              <w:t xml:space="preserve">Inhabitants number </w:t>
            </w:r>
          </w:p>
        </w:tc>
        <w:tc>
          <w:tcPr>
            <w:tcW w:w="918" w:type="dxa"/>
            <w:tcBorders>
              <w:top w:val="single" w:sz="7" w:space="0" w:color="000000"/>
              <w:left w:val="single" w:sz="7" w:space="0" w:color="000000"/>
              <w:bottom w:val="single" w:sz="6" w:space="0" w:color="000000"/>
              <w:right w:val="single" w:sz="2"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 xml:space="preserve">milion </w:t>
            </w:r>
          </w:p>
        </w:tc>
        <w:tc>
          <w:tcPr>
            <w:tcW w:w="953" w:type="dxa"/>
            <w:tcBorders>
              <w:top w:val="single" w:sz="7" w:space="0" w:color="000000"/>
              <w:left w:val="single" w:sz="6"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3,063 </w:t>
            </w:r>
          </w:p>
        </w:tc>
        <w:tc>
          <w:tcPr>
            <w:tcW w:w="950" w:type="dxa"/>
            <w:tcBorders>
              <w:top w:val="single" w:sz="7" w:space="0" w:color="000000"/>
              <w:left w:val="single" w:sz="7"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3,15 </w:t>
            </w:r>
          </w:p>
        </w:tc>
        <w:tc>
          <w:tcPr>
            <w:tcW w:w="950" w:type="dxa"/>
            <w:tcBorders>
              <w:top w:val="single" w:sz="7" w:space="0" w:color="000000"/>
              <w:left w:val="single" w:sz="7"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3,25 </w:t>
            </w:r>
          </w:p>
        </w:tc>
        <w:tc>
          <w:tcPr>
            <w:tcW w:w="633" w:type="dxa"/>
            <w:tcBorders>
              <w:top w:val="single" w:sz="7" w:space="0" w:color="000000"/>
              <w:left w:val="single" w:sz="7"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100% </w:t>
            </w:r>
          </w:p>
        </w:tc>
        <w:tc>
          <w:tcPr>
            <w:tcW w:w="633" w:type="dxa"/>
            <w:tcBorders>
              <w:top w:val="single" w:sz="7" w:space="0" w:color="000000"/>
              <w:left w:val="single" w:sz="7"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103% </w:t>
            </w:r>
          </w:p>
        </w:tc>
        <w:tc>
          <w:tcPr>
            <w:tcW w:w="65" w:type="dxa"/>
            <w:tcBorders>
              <w:top w:val="single" w:sz="7" w:space="0" w:color="000000"/>
              <w:left w:val="single" w:sz="7" w:space="0" w:color="000000"/>
              <w:bottom w:val="single" w:sz="6" w:space="0" w:color="000000"/>
            </w:tcBorders>
          </w:tcPr>
          <w:p w:rsidR="000C6903" w:rsidRDefault="000C6903" w:rsidP="000C6903">
            <w:pPr>
              <w:pStyle w:val="Default"/>
              <w:rPr>
                <w:rFonts w:cs="Times New Roman"/>
                <w:color w:val="auto"/>
              </w:rPr>
            </w:pPr>
          </w:p>
        </w:tc>
        <w:tc>
          <w:tcPr>
            <w:tcW w:w="570" w:type="dxa"/>
            <w:tcBorders>
              <w:top w:val="single" w:sz="7" w:space="0" w:color="000000"/>
              <w:bottom w:val="single" w:sz="6" w:space="0" w:color="000000"/>
              <w:right w:val="single" w:sz="7"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106% </w:t>
            </w:r>
          </w:p>
        </w:tc>
      </w:tr>
      <w:tr w:rsidR="000C6903" w:rsidTr="00057806">
        <w:tblPrEx>
          <w:tblCellMar>
            <w:top w:w="0" w:type="dxa"/>
            <w:bottom w:w="0" w:type="dxa"/>
          </w:tblCellMar>
        </w:tblPrEx>
        <w:trPr>
          <w:trHeight w:val="270"/>
          <w:jc w:val="center"/>
        </w:trPr>
        <w:tc>
          <w:tcPr>
            <w:tcW w:w="3095" w:type="dxa"/>
            <w:tcBorders>
              <w:top w:val="single" w:sz="6" w:space="0" w:color="000000"/>
              <w:left w:val="single" w:sz="6" w:space="0" w:color="000000"/>
              <w:bottom w:val="single" w:sz="7" w:space="0" w:color="000000"/>
              <w:right w:val="single" w:sz="2" w:space="0" w:color="000000"/>
            </w:tcBorders>
          </w:tcPr>
          <w:p w:rsidR="000C6903" w:rsidRDefault="000C6903" w:rsidP="000C6903">
            <w:pPr>
              <w:pStyle w:val="Default"/>
              <w:rPr>
                <w:rFonts w:ascii="Arial" w:hAnsi="Arial" w:cs="Arial"/>
                <w:sz w:val="15"/>
                <w:szCs w:val="15"/>
              </w:rPr>
            </w:pPr>
            <w:r>
              <w:rPr>
                <w:rFonts w:ascii="Arial" w:hAnsi="Arial" w:cs="Arial"/>
                <w:sz w:val="15"/>
                <w:szCs w:val="15"/>
              </w:rPr>
              <w:t xml:space="preserve">Ndihma shtetërore për frymë </w:t>
            </w:r>
          </w:p>
        </w:tc>
        <w:tc>
          <w:tcPr>
            <w:tcW w:w="918" w:type="dxa"/>
            <w:tcBorders>
              <w:top w:val="single" w:sz="6" w:space="0" w:color="000000"/>
              <w:left w:val="single" w:sz="7" w:space="0" w:color="000000"/>
              <w:bottom w:val="single" w:sz="7" w:space="0" w:color="000000"/>
              <w:right w:val="single" w:sz="2"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LEK</w:t>
            </w:r>
          </w:p>
        </w:tc>
        <w:tc>
          <w:tcPr>
            <w:tcW w:w="953" w:type="dxa"/>
            <w:tcBorders>
              <w:top w:val="single" w:sz="6" w:space="0" w:color="000000"/>
              <w:left w:val="single" w:sz="6" w:space="0" w:color="000000"/>
              <w:bottom w:val="single" w:sz="7"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 1.646</w:t>
            </w:r>
          </w:p>
        </w:tc>
        <w:tc>
          <w:tcPr>
            <w:tcW w:w="950" w:type="dxa"/>
            <w:tcBorders>
              <w:top w:val="single" w:sz="6" w:space="0" w:color="000000"/>
              <w:left w:val="single" w:sz="7" w:space="0" w:color="000000"/>
              <w:bottom w:val="single" w:sz="7"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 1.599 </w:t>
            </w:r>
          </w:p>
        </w:tc>
        <w:tc>
          <w:tcPr>
            <w:tcW w:w="950" w:type="dxa"/>
            <w:tcBorders>
              <w:top w:val="single" w:sz="6" w:space="0" w:color="000000"/>
              <w:left w:val="single" w:sz="7" w:space="0" w:color="000000"/>
              <w:bottom w:val="single" w:sz="7"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3.521 </w:t>
            </w:r>
          </w:p>
        </w:tc>
        <w:tc>
          <w:tcPr>
            <w:tcW w:w="633" w:type="dxa"/>
            <w:tcBorders>
              <w:top w:val="single" w:sz="6" w:space="0" w:color="000000"/>
              <w:left w:val="single" w:sz="7" w:space="0" w:color="000000"/>
              <w:bottom w:val="single" w:sz="7"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100% </w:t>
            </w:r>
          </w:p>
        </w:tc>
        <w:tc>
          <w:tcPr>
            <w:tcW w:w="633" w:type="dxa"/>
            <w:tcBorders>
              <w:top w:val="single" w:sz="6" w:space="0" w:color="000000"/>
              <w:left w:val="single" w:sz="7" w:space="0" w:color="000000"/>
              <w:bottom w:val="single" w:sz="7"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97% </w:t>
            </w:r>
          </w:p>
        </w:tc>
        <w:tc>
          <w:tcPr>
            <w:tcW w:w="65" w:type="dxa"/>
            <w:tcBorders>
              <w:top w:val="single" w:sz="6" w:space="0" w:color="000000"/>
              <w:left w:val="single" w:sz="7" w:space="0" w:color="000000"/>
              <w:bottom w:val="single" w:sz="7" w:space="0" w:color="000000"/>
            </w:tcBorders>
          </w:tcPr>
          <w:p w:rsidR="000C6903" w:rsidRDefault="000C6903" w:rsidP="000C6903">
            <w:pPr>
              <w:pStyle w:val="Default"/>
              <w:rPr>
                <w:rFonts w:cs="Times New Roman"/>
                <w:color w:val="auto"/>
              </w:rPr>
            </w:pPr>
          </w:p>
        </w:tc>
        <w:tc>
          <w:tcPr>
            <w:tcW w:w="570" w:type="dxa"/>
            <w:tcBorders>
              <w:top w:val="single" w:sz="6" w:space="0" w:color="000000"/>
              <w:bottom w:val="single" w:sz="7" w:space="0" w:color="000000"/>
              <w:right w:val="single" w:sz="7"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214% </w:t>
            </w:r>
          </w:p>
        </w:tc>
      </w:tr>
      <w:tr w:rsidR="000C6903" w:rsidTr="00057806">
        <w:tblPrEx>
          <w:tblCellMar>
            <w:top w:w="0" w:type="dxa"/>
            <w:bottom w:w="0" w:type="dxa"/>
          </w:tblCellMar>
        </w:tblPrEx>
        <w:trPr>
          <w:trHeight w:val="270"/>
          <w:jc w:val="center"/>
        </w:trPr>
        <w:tc>
          <w:tcPr>
            <w:tcW w:w="3095" w:type="dxa"/>
            <w:tcBorders>
              <w:top w:val="single" w:sz="7" w:space="0" w:color="000000"/>
              <w:left w:val="single" w:sz="6" w:space="0" w:color="000000"/>
              <w:bottom w:val="single" w:sz="6" w:space="0" w:color="000000"/>
              <w:right w:val="single" w:sz="2" w:space="0" w:color="000000"/>
            </w:tcBorders>
          </w:tcPr>
          <w:p w:rsidR="000C6903" w:rsidRDefault="000C6903" w:rsidP="000C6903">
            <w:pPr>
              <w:pStyle w:val="Default"/>
              <w:rPr>
                <w:rFonts w:ascii="Arial" w:hAnsi="Arial" w:cs="Arial"/>
                <w:sz w:val="15"/>
                <w:szCs w:val="15"/>
              </w:rPr>
            </w:pPr>
            <w:r>
              <w:rPr>
                <w:rFonts w:ascii="Arial" w:hAnsi="Arial" w:cs="Arial"/>
                <w:sz w:val="15"/>
                <w:szCs w:val="15"/>
              </w:rPr>
              <w:t xml:space="preserve">Ndihma shtetërore për frymë </w:t>
            </w:r>
          </w:p>
        </w:tc>
        <w:tc>
          <w:tcPr>
            <w:tcW w:w="918" w:type="dxa"/>
            <w:tcBorders>
              <w:top w:val="single" w:sz="7" w:space="0" w:color="000000"/>
              <w:left w:val="single" w:sz="7" w:space="0" w:color="000000"/>
              <w:bottom w:val="single" w:sz="6" w:space="0" w:color="000000"/>
              <w:right w:val="single" w:sz="2" w:space="0" w:color="000000"/>
            </w:tcBorders>
          </w:tcPr>
          <w:p w:rsidR="000C6903" w:rsidRDefault="000C6903" w:rsidP="000C6903">
            <w:pPr>
              <w:pStyle w:val="Default"/>
              <w:jc w:val="center"/>
              <w:rPr>
                <w:rFonts w:ascii="Arial" w:hAnsi="Arial" w:cs="Arial"/>
                <w:sz w:val="12"/>
                <w:szCs w:val="12"/>
              </w:rPr>
            </w:pPr>
            <w:r>
              <w:rPr>
                <w:rFonts w:ascii="Arial" w:hAnsi="Arial" w:cs="Arial"/>
                <w:sz w:val="12"/>
                <w:szCs w:val="12"/>
              </w:rPr>
              <w:t>Euro</w:t>
            </w:r>
          </w:p>
        </w:tc>
        <w:tc>
          <w:tcPr>
            <w:tcW w:w="953" w:type="dxa"/>
            <w:tcBorders>
              <w:top w:val="single" w:sz="7" w:space="0" w:color="000000"/>
              <w:left w:val="single" w:sz="6"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 13</w:t>
            </w:r>
          </w:p>
        </w:tc>
        <w:tc>
          <w:tcPr>
            <w:tcW w:w="950" w:type="dxa"/>
            <w:tcBorders>
              <w:top w:val="single" w:sz="7" w:space="0" w:color="000000"/>
              <w:left w:val="single" w:sz="7"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 13 </w:t>
            </w:r>
          </w:p>
        </w:tc>
        <w:tc>
          <w:tcPr>
            <w:tcW w:w="950" w:type="dxa"/>
            <w:tcBorders>
              <w:top w:val="single" w:sz="7" w:space="0" w:color="000000"/>
              <w:left w:val="single" w:sz="7"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29 </w:t>
            </w:r>
          </w:p>
        </w:tc>
        <w:tc>
          <w:tcPr>
            <w:tcW w:w="633" w:type="dxa"/>
            <w:tcBorders>
              <w:top w:val="single" w:sz="7" w:space="0" w:color="000000"/>
              <w:left w:val="single" w:sz="7"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100% </w:t>
            </w:r>
          </w:p>
        </w:tc>
        <w:tc>
          <w:tcPr>
            <w:tcW w:w="633" w:type="dxa"/>
            <w:tcBorders>
              <w:top w:val="single" w:sz="7" w:space="0" w:color="000000"/>
              <w:left w:val="single" w:sz="7" w:space="0" w:color="000000"/>
              <w:bottom w:val="single" w:sz="6" w:space="0" w:color="000000"/>
              <w:right w:val="single" w:sz="2"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96% </w:t>
            </w:r>
          </w:p>
        </w:tc>
        <w:tc>
          <w:tcPr>
            <w:tcW w:w="65" w:type="dxa"/>
            <w:tcBorders>
              <w:top w:val="single" w:sz="7" w:space="0" w:color="000000"/>
              <w:left w:val="single" w:sz="7" w:space="0" w:color="000000"/>
              <w:bottom w:val="single" w:sz="6" w:space="0" w:color="000000"/>
            </w:tcBorders>
          </w:tcPr>
          <w:p w:rsidR="000C6903" w:rsidRDefault="000C6903" w:rsidP="000C6903">
            <w:pPr>
              <w:pStyle w:val="Default"/>
              <w:rPr>
                <w:rFonts w:cs="Times New Roman"/>
                <w:color w:val="auto"/>
              </w:rPr>
            </w:pPr>
          </w:p>
        </w:tc>
        <w:tc>
          <w:tcPr>
            <w:tcW w:w="570" w:type="dxa"/>
            <w:tcBorders>
              <w:top w:val="single" w:sz="7" w:space="0" w:color="000000"/>
              <w:bottom w:val="single" w:sz="6" w:space="0" w:color="000000"/>
              <w:right w:val="single" w:sz="7" w:space="0" w:color="000000"/>
            </w:tcBorders>
          </w:tcPr>
          <w:p w:rsidR="000C6903" w:rsidRDefault="000C6903" w:rsidP="000C6903">
            <w:pPr>
              <w:pStyle w:val="Default"/>
              <w:jc w:val="right"/>
              <w:rPr>
                <w:rFonts w:ascii="Arial" w:hAnsi="Arial" w:cs="Arial"/>
                <w:sz w:val="15"/>
                <w:szCs w:val="15"/>
              </w:rPr>
            </w:pPr>
            <w:r>
              <w:rPr>
                <w:rFonts w:ascii="Arial" w:hAnsi="Arial" w:cs="Arial"/>
                <w:sz w:val="15"/>
                <w:szCs w:val="15"/>
              </w:rPr>
              <w:t xml:space="preserve">215% </w:t>
            </w:r>
          </w:p>
        </w:tc>
      </w:tr>
    </w:tbl>
    <w:p w:rsidR="000C6903" w:rsidRDefault="000C6903" w:rsidP="000C6903">
      <w:pPr>
        <w:pStyle w:val="Paragrafi"/>
      </w:pPr>
    </w:p>
    <w:p w:rsidR="000C6903" w:rsidRPr="00A84998" w:rsidRDefault="000C6903" w:rsidP="000C6903">
      <w:pPr>
        <w:pStyle w:val="Paragrafi"/>
      </w:pPr>
      <w:r>
        <w:t>Të dhënat në t</w:t>
      </w:r>
      <w:r w:rsidRPr="00A84998">
        <w:t>abelën 3 përfshijnë edhe ndihmën “de minimis”</w:t>
      </w:r>
      <w:r>
        <w:rPr>
          <w:rStyle w:val="FootnoteReference"/>
        </w:rPr>
        <w:footnoteReference w:id="16"/>
      </w:r>
      <w:r w:rsidRPr="00A84998">
        <w:t xml:space="preserve">. </w:t>
      </w:r>
    </w:p>
    <w:p w:rsidR="000C6903" w:rsidRPr="00A84998" w:rsidRDefault="000C6903" w:rsidP="000C6903">
      <w:pPr>
        <w:pStyle w:val="Paragrafi"/>
      </w:pPr>
      <w:r w:rsidRPr="00A84998">
        <w:t xml:space="preserve">Nga këto të dhëna, vërehet se ka një tendencë rritjeje të nivelit të ndihmës shtetërore për çdo punonjës (afërsisht nga 5,400 lekë në 2005 dhe 2006 në 12,000 lekë në 2007) dhe të ndihmës për frymë (afërsisht nga 1,600 lek në 2005 dhe 2006 në 3,521 në 2007). Kjo prirje vihet re edhe për ndihmën shtetërore për personat e papunë, ku ndihma në vitin 2007 është gati sa dyfishi i vlerës së saj në vitet 2005 dhe 2006. </w:t>
      </w:r>
      <w:smartTag w:uri="urn:schemas-microsoft-com:office:smarttags" w:element="place">
        <w:r w:rsidRPr="00A84998">
          <w:t>Po</w:t>
        </w:r>
      </w:smartTag>
      <w:r w:rsidRPr="00A84998">
        <w:t xml:space="preserve"> kështu, është dyfishuar pjesa e ndihmës shtetërore në raport me shpenzimet totale të Qeverisë, për 3 vitet e fundit,. </w:t>
      </w:r>
    </w:p>
    <w:p w:rsidR="000C6903" w:rsidRDefault="000C6903" w:rsidP="000C6903">
      <w:pPr>
        <w:pStyle w:val="Paragrafi"/>
      </w:pPr>
      <w:r w:rsidRPr="00A84998">
        <w:t xml:space="preserve">Referuar metodologjsë së BE-së, ku ndihma shtetërore në bujqësi, peshkim dhe transport monitorohen dhe vlerësohen veçmas, në tabelën 4 paraqiten të dhënat e  ndihmës shtetërore në Shqipëri, në 3 vitet e fundit, duke përjashtuar vlerën e dhënë për sektorët e bujqësisë, peshkimit dhe transportit. </w:t>
      </w:r>
    </w:p>
    <w:p w:rsidR="000C6903" w:rsidRPr="00A84998" w:rsidRDefault="000C6903" w:rsidP="000C6903">
      <w:pPr>
        <w:pStyle w:val="Paragrafi"/>
      </w:pPr>
    </w:p>
    <w:p w:rsidR="000C6903" w:rsidRDefault="000C6903" w:rsidP="000C6903">
      <w:pPr>
        <w:pStyle w:val="Paragrafi"/>
      </w:pPr>
      <w:r>
        <w:t xml:space="preserve">Table 4: </w:t>
      </w:r>
      <w:r w:rsidRPr="00A84998">
        <w:t>Ndihma s</w:t>
      </w:r>
      <w:r>
        <w:t xml:space="preserve">htetërore në Shqipëri për vitet 2005-2007 </w:t>
      </w:r>
      <w:r w:rsidRPr="00A84998">
        <w:t xml:space="preserve">(përjashtuar bujqësinë, peshkimin dhe transportin) </w:t>
      </w:r>
    </w:p>
    <w:p w:rsidR="000C6903" w:rsidRDefault="000C6903" w:rsidP="000C6903">
      <w:pPr>
        <w:pStyle w:val="Paragrafi"/>
      </w:pPr>
    </w:p>
    <w:tbl>
      <w:tblPr>
        <w:tblW w:w="8720" w:type="dxa"/>
        <w:jc w:val="center"/>
        <w:tblBorders>
          <w:top w:val="nil"/>
          <w:left w:val="nil"/>
          <w:bottom w:val="nil"/>
          <w:right w:val="nil"/>
        </w:tblBorders>
        <w:tblLook w:val="0000" w:firstRow="0" w:lastRow="0" w:firstColumn="0" w:lastColumn="0" w:noHBand="0" w:noVBand="0"/>
      </w:tblPr>
      <w:tblGrid>
        <w:gridCol w:w="3929"/>
        <w:gridCol w:w="1170"/>
        <w:gridCol w:w="1193"/>
        <w:gridCol w:w="1213"/>
        <w:gridCol w:w="1215"/>
      </w:tblGrid>
      <w:tr w:rsidR="000C6903" w:rsidRPr="00CC5CB7" w:rsidTr="00057806">
        <w:tblPrEx>
          <w:tblCellMar>
            <w:top w:w="0" w:type="dxa"/>
            <w:bottom w:w="0" w:type="dxa"/>
          </w:tblCellMar>
        </w:tblPrEx>
        <w:trPr>
          <w:trHeight w:val="513"/>
          <w:jc w:val="center"/>
        </w:trPr>
        <w:tc>
          <w:tcPr>
            <w:tcW w:w="3929" w:type="dxa"/>
            <w:tcBorders>
              <w:top w:val="single" w:sz="8" w:space="0" w:color="000000"/>
              <w:left w:val="single" w:sz="8" w:space="0" w:color="000000"/>
              <w:bottom w:val="single" w:sz="8" w:space="0" w:color="000000"/>
              <w:right w:val="single" w:sz="8" w:space="0" w:color="000000"/>
            </w:tcBorders>
            <w:shd w:val="clear" w:color="auto" w:fill="FFCC9A"/>
            <w:vAlign w:val="center"/>
          </w:tcPr>
          <w:p w:rsidR="000C6903" w:rsidRPr="00CC5CB7" w:rsidRDefault="000C6903" w:rsidP="000C6903">
            <w:pPr>
              <w:pStyle w:val="Default"/>
              <w:jc w:val="center"/>
              <w:rPr>
                <w:rFonts w:ascii="CG Times" w:hAnsi="CG Times" w:cs="Arial"/>
                <w:sz w:val="19"/>
                <w:szCs w:val="19"/>
              </w:rPr>
            </w:pPr>
            <w:r w:rsidRPr="00CC5CB7">
              <w:rPr>
                <w:rFonts w:ascii="CG Times" w:hAnsi="CG Times" w:cs="Arial"/>
                <w:b/>
                <w:bCs/>
                <w:sz w:val="19"/>
                <w:szCs w:val="19"/>
              </w:rPr>
              <w:t>Emërtimi</w:t>
            </w:r>
          </w:p>
        </w:tc>
        <w:tc>
          <w:tcPr>
            <w:tcW w:w="1170" w:type="dxa"/>
            <w:tcBorders>
              <w:top w:val="single" w:sz="8" w:space="0" w:color="000000"/>
              <w:left w:val="single" w:sz="8" w:space="0" w:color="000000"/>
              <w:bottom w:val="single" w:sz="8" w:space="0" w:color="000000"/>
              <w:right w:val="single" w:sz="8" w:space="0" w:color="000000"/>
            </w:tcBorders>
            <w:shd w:val="clear" w:color="auto" w:fill="FFCC9A"/>
          </w:tcPr>
          <w:p w:rsidR="000C6903" w:rsidRPr="00CC5CB7" w:rsidRDefault="000C6903" w:rsidP="000C6903">
            <w:pPr>
              <w:pStyle w:val="Default"/>
              <w:jc w:val="center"/>
              <w:rPr>
                <w:rFonts w:ascii="CG Times" w:hAnsi="CG Times" w:cs="Arial"/>
                <w:sz w:val="19"/>
                <w:szCs w:val="19"/>
              </w:rPr>
            </w:pPr>
            <w:r w:rsidRPr="00CC5CB7">
              <w:rPr>
                <w:rFonts w:ascii="CG Times" w:hAnsi="CG Times" w:cs="Arial"/>
                <w:b/>
                <w:bCs/>
                <w:sz w:val="19"/>
                <w:szCs w:val="19"/>
              </w:rPr>
              <w:t>Njësia e matjes</w:t>
            </w:r>
          </w:p>
        </w:tc>
        <w:tc>
          <w:tcPr>
            <w:tcW w:w="1193" w:type="dxa"/>
            <w:tcBorders>
              <w:top w:val="single" w:sz="8" w:space="0" w:color="000000"/>
              <w:left w:val="single" w:sz="8" w:space="0" w:color="000000"/>
              <w:bottom w:val="single" w:sz="8" w:space="0" w:color="000000"/>
              <w:right w:val="single" w:sz="8" w:space="0" w:color="000000"/>
            </w:tcBorders>
            <w:shd w:val="clear" w:color="auto" w:fill="FFCC9A"/>
            <w:vAlign w:val="center"/>
          </w:tcPr>
          <w:p w:rsidR="000C6903" w:rsidRPr="00CC5CB7" w:rsidRDefault="000C6903" w:rsidP="000C6903">
            <w:pPr>
              <w:pStyle w:val="Default"/>
              <w:jc w:val="center"/>
              <w:rPr>
                <w:rFonts w:ascii="CG Times" w:hAnsi="CG Times" w:cs="Arial"/>
                <w:sz w:val="19"/>
                <w:szCs w:val="19"/>
              </w:rPr>
            </w:pPr>
            <w:r w:rsidRPr="00CC5CB7">
              <w:rPr>
                <w:rFonts w:ascii="CG Times" w:hAnsi="CG Times" w:cs="Arial"/>
                <w:b/>
                <w:bCs/>
                <w:sz w:val="19"/>
                <w:szCs w:val="19"/>
              </w:rPr>
              <w:t>2005</w:t>
            </w:r>
          </w:p>
        </w:tc>
        <w:tc>
          <w:tcPr>
            <w:tcW w:w="1213" w:type="dxa"/>
            <w:tcBorders>
              <w:top w:val="single" w:sz="8" w:space="0" w:color="000000"/>
              <w:left w:val="single" w:sz="8" w:space="0" w:color="000000"/>
              <w:bottom w:val="single" w:sz="8" w:space="0" w:color="000000"/>
              <w:right w:val="single" w:sz="8" w:space="0" w:color="000000"/>
            </w:tcBorders>
            <w:shd w:val="clear" w:color="auto" w:fill="FFCC9A"/>
            <w:vAlign w:val="center"/>
          </w:tcPr>
          <w:p w:rsidR="000C6903" w:rsidRPr="00CC5CB7" w:rsidRDefault="000C6903" w:rsidP="000C6903">
            <w:pPr>
              <w:pStyle w:val="Default"/>
              <w:jc w:val="center"/>
              <w:rPr>
                <w:rFonts w:ascii="CG Times" w:hAnsi="CG Times" w:cs="Arial"/>
                <w:sz w:val="19"/>
                <w:szCs w:val="19"/>
              </w:rPr>
            </w:pPr>
            <w:r w:rsidRPr="00CC5CB7">
              <w:rPr>
                <w:rFonts w:ascii="CG Times" w:hAnsi="CG Times" w:cs="Arial"/>
                <w:b/>
                <w:bCs/>
                <w:sz w:val="19"/>
                <w:szCs w:val="19"/>
              </w:rPr>
              <w:t>2006</w:t>
            </w:r>
          </w:p>
        </w:tc>
        <w:tc>
          <w:tcPr>
            <w:tcW w:w="1215" w:type="dxa"/>
            <w:tcBorders>
              <w:top w:val="single" w:sz="8" w:space="0" w:color="000000"/>
              <w:left w:val="single" w:sz="8" w:space="0" w:color="000000"/>
              <w:bottom w:val="single" w:sz="8" w:space="0" w:color="000000"/>
              <w:right w:val="single" w:sz="8" w:space="0" w:color="000000"/>
            </w:tcBorders>
            <w:shd w:val="clear" w:color="auto" w:fill="FFCC9A"/>
            <w:vAlign w:val="center"/>
          </w:tcPr>
          <w:p w:rsidR="000C6903" w:rsidRPr="00CC5CB7" w:rsidRDefault="000C6903" w:rsidP="000C6903">
            <w:pPr>
              <w:pStyle w:val="Default"/>
              <w:jc w:val="center"/>
              <w:rPr>
                <w:rFonts w:ascii="CG Times" w:hAnsi="CG Times" w:cs="Arial"/>
                <w:sz w:val="19"/>
                <w:szCs w:val="19"/>
              </w:rPr>
            </w:pPr>
            <w:r w:rsidRPr="00CC5CB7">
              <w:rPr>
                <w:rFonts w:ascii="CG Times" w:hAnsi="CG Times" w:cs="Arial"/>
                <w:b/>
                <w:bCs/>
                <w:sz w:val="19"/>
                <w:szCs w:val="19"/>
              </w:rPr>
              <w:t>2007</w:t>
            </w:r>
          </w:p>
        </w:tc>
      </w:tr>
      <w:tr w:rsidR="000C6903" w:rsidRPr="00CC5CB7" w:rsidTr="00057806">
        <w:tblPrEx>
          <w:tblCellMar>
            <w:top w:w="0" w:type="dxa"/>
            <w:bottom w:w="0" w:type="dxa"/>
          </w:tblCellMar>
        </w:tblPrEx>
        <w:trPr>
          <w:trHeight w:val="713"/>
          <w:jc w:val="center"/>
        </w:trPr>
        <w:tc>
          <w:tcPr>
            <w:tcW w:w="3929" w:type="dxa"/>
            <w:tcBorders>
              <w:top w:val="single" w:sz="8" w:space="0" w:color="000000"/>
              <w:left w:val="single" w:sz="8" w:space="0" w:color="000000"/>
              <w:bottom w:val="single" w:sz="9" w:space="0" w:color="000000"/>
              <w:right w:val="single" w:sz="8" w:space="0" w:color="000000"/>
            </w:tcBorders>
          </w:tcPr>
          <w:p w:rsidR="000C6903" w:rsidRPr="00CC5CB7" w:rsidRDefault="000C6903" w:rsidP="000C6903">
            <w:pPr>
              <w:pStyle w:val="Default"/>
              <w:rPr>
                <w:rFonts w:ascii="CG Times" w:hAnsi="CG Times" w:cs="Arial"/>
                <w:sz w:val="17"/>
                <w:szCs w:val="17"/>
              </w:rPr>
            </w:pPr>
            <w:r w:rsidRPr="00CC5CB7">
              <w:rPr>
                <w:rFonts w:ascii="CG Times" w:hAnsi="CG Times" w:cs="Arial"/>
                <w:sz w:val="17"/>
                <w:szCs w:val="17"/>
              </w:rPr>
              <w:t xml:space="preserve">Ndihma shtetërore totale përjashtuar bujqësinë, peshkimin dhe transportin: transportin publik dhe shërbimin ajror </w:t>
            </w:r>
          </w:p>
        </w:tc>
        <w:tc>
          <w:tcPr>
            <w:tcW w:w="1170" w:type="dxa"/>
            <w:tcBorders>
              <w:top w:val="single" w:sz="8" w:space="0" w:color="000000"/>
              <w:left w:val="single" w:sz="8" w:space="0" w:color="000000"/>
              <w:bottom w:val="single" w:sz="9" w:space="0" w:color="000000"/>
              <w:right w:val="single" w:sz="8" w:space="0" w:color="000000"/>
            </w:tcBorders>
            <w:vAlign w:val="center"/>
          </w:tcPr>
          <w:p w:rsidR="000C6903" w:rsidRPr="00CC5CB7" w:rsidRDefault="000C6903" w:rsidP="000C6903">
            <w:pPr>
              <w:pStyle w:val="Default"/>
              <w:rPr>
                <w:rFonts w:ascii="CG Times" w:hAnsi="CG Times" w:cs="Arial"/>
                <w:sz w:val="17"/>
                <w:szCs w:val="17"/>
              </w:rPr>
            </w:pPr>
            <w:r w:rsidRPr="00CC5CB7">
              <w:rPr>
                <w:rFonts w:ascii="CG Times" w:hAnsi="CG Times" w:cs="Arial"/>
                <w:sz w:val="17"/>
                <w:szCs w:val="17"/>
              </w:rPr>
              <w:t xml:space="preserve">million LEK </w:t>
            </w:r>
          </w:p>
        </w:tc>
        <w:tc>
          <w:tcPr>
            <w:tcW w:w="1193" w:type="dxa"/>
            <w:tcBorders>
              <w:top w:val="single" w:sz="8" w:space="0" w:color="000000"/>
              <w:left w:val="single" w:sz="8" w:space="0" w:color="000000"/>
              <w:bottom w:val="single" w:sz="9" w:space="0" w:color="000000"/>
              <w:right w:val="single" w:sz="8" w:space="0" w:color="000000"/>
            </w:tcBorders>
            <w:vAlign w:val="center"/>
          </w:tcPr>
          <w:p w:rsidR="000C6903" w:rsidRPr="00CC5CB7" w:rsidRDefault="000C6903" w:rsidP="000C6903">
            <w:pPr>
              <w:pStyle w:val="Default"/>
              <w:jc w:val="right"/>
              <w:rPr>
                <w:rFonts w:ascii="CG Times" w:hAnsi="CG Times" w:cs="Arial"/>
                <w:sz w:val="17"/>
                <w:szCs w:val="17"/>
              </w:rPr>
            </w:pPr>
            <w:r w:rsidRPr="00CC5CB7">
              <w:rPr>
                <w:rFonts w:ascii="CG Times" w:hAnsi="CG Times" w:cs="Arial"/>
                <w:sz w:val="17"/>
                <w:szCs w:val="17"/>
              </w:rPr>
              <w:t xml:space="preserve">2.901,22 </w:t>
            </w:r>
          </w:p>
        </w:tc>
        <w:tc>
          <w:tcPr>
            <w:tcW w:w="1213" w:type="dxa"/>
            <w:tcBorders>
              <w:top w:val="single" w:sz="8" w:space="0" w:color="000000"/>
              <w:left w:val="single" w:sz="8" w:space="0" w:color="000000"/>
              <w:bottom w:val="single" w:sz="9" w:space="0" w:color="000000"/>
              <w:right w:val="single" w:sz="8" w:space="0" w:color="000000"/>
            </w:tcBorders>
            <w:vAlign w:val="center"/>
          </w:tcPr>
          <w:p w:rsidR="000C6903" w:rsidRPr="00CC5CB7" w:rsidRDefault="000C6903" w:rsidP="000C6903">
            <w:pPr>
              <w:pStyle w:val="Default"/>
              <w:jc w:val="right"/>
              <w:rPr>
                <w:rFonts w:ascii="CG Times" w:hAnsi="CG Times" w:cs="Arial"/>
                <w:sz w:val="17"/>
                <w:szCs w:val="17"/>
              </w:rPr>
            </w:pPr>
            <w:r w:rsidRPr="00CC5CB7">
              <w:rPr>
                <w:rFonts w:ascii="CG Times" w:hAnsi="CG Times" w:cs="Arial"/>
                <w:sz w:val="17"/>
                <w:szCs w:val="17"/>
              </w:rPr>
              <w:t xml:space="preserve">3.318,57 </w:t>
            </w:r>
          </w:p>
        </w:tc>
        <w:tc>
          <w:tcPr>
            <w:tcW w:w="1215" w:type="dxa"/>
            <w:tcBorders>
              <w:top w:val="single" w:sz="8" w:space="0" w:color="000000"/>
              <w:left w:val="single" w:sz="8" w:space="0" w:color="000000"/>
              <w:bottom w:val="single" w:sz="9" w:space="0" w:color="000000"/>
              <w:right w:val="single" w:sz="8" w:space="0" w:color="000000"/>
            </w:tcBorders>
            <w:vAlign w:val="center"/>
          </w:tcPr>
          <w:p w:rsidR="000C6903" w:rsidRPr="00CC5CB7" w:rsidRDefault="000C6903" w:rsidP="000C6903">
            <w:pPr>
              <w:pStyle w:val="Default"/>
              <w:jc w:val="right"/>
              <w:rPr>
                <w:rFonts w:ascii="CG Times" w:hAnsi="CG Times" w:cs="Arial"/>
                <w:sz w:val="17"/>
                <w:szCs w:val="17"/>
              </w:rPr>
            </w:pPr>
            <w:r w:rsidRPr="00CC5CB7">
              <w:rPr>
                <w:rFonts w:ascii="CG Times" w:hAnsi="CG Times" w:cs="Arial"/>
                <w:sz w:val="17"/>
                <w:szCs w:val="17"/>
              </w:rPr>
              <w:t xml:space="preserve">9.435,99 </w:t>
            </w:r>
          </w:p>
        </w:tc>
      </w:tr>
      <w:tr w:rsidR="000C6903" w:rsidRPr="00CC5CB7" w:rsidTr="00057806">
        <w:tblPrEx>
          <w:tblCellMar>
            <w:top w:w="0" w:type="dxa"/>
            <w:bottom w:w="0" w:type="dxa"/>
          </w:tblCellMar>
        </w:tblPrEx>
        <w:trPr>
          <w:trHeight w:val="758"/>
          <w:jc w:val="center"/>
        </w:trPr>
        <w:tc>
          <w:tcPr>
            <w:tcW w:w="3929" w:type="dxa"/>
            <w:tcBorders>
              <w:top w:val="single" w:sz="9" w:space="0" w:color="000000"/>
              <w:left w:val="single" w:sz="8" w:space="0" w:color="000000"/>
              <w:bottom w:val="single" w:sz="8" w:space="0" w:color="000000"/>
              <w:right w:val="single" w:sz="8" w:space="0" w:color="000000"/>
            </w:tcBorders>
          </w:tcPr>
          <w:p w:rsidR="000C6903" w:rsidRPr="00CC5CB7" w:rsidRDefault="000C6903" w:rsidP="000C6903">
            <w:pPr>
              <w:pStyle w:val="Default"/>
              <w:rPr>
                <w:rFonts w:ascii="CG Times" w:hAnsi="CG Times" w:cs="Arial"/>
                <w:sz w:val="17"/>
                <w:szCs w:val="17"/>
              </w:rPr>
            </w:pPr>
            <w:r w:rsidRPr="00CC5CB7">
              <w:rPr>
                <w:rFonts w:ascii="CG Times" w:hAnsi="CG Times" w:cs="Arial"/>
                <w:sz w:val="17"/>
                <w:szCs w:val="17"/>
              </w:rPr>
              <w:t xml:space="preserve">Ndihma shtetërore totale përjashtuar bujqësinë, peshkimin dhe transportin: transportin publik dhe shërbimin ajror </w:t>
            </w:r>
          </w:p>
        </w:tc>
        <w:tc>
          <w:tcPr>
            <w:tcW w:w="1170" w:type="dxa"/>
            <w:tcBorders>
              <w:top w:val="single" w:sz="9" w:space="0" w:color="000000"/>
              <w:left w:val="single" w:sz="8" w:space="0" w:color="000000"/>
              <w:bottom w:val="single" w:sz="8" w:space="0" w:color="000000"/>
              <w:right w:val="single" w:sz="8" w:space="0" w:color="000000"/>
            </w:tcBorders>
            <w:vAlign w:val="center"/>
          </w:tcPr>
          <w:p w:rsidR="000C6903" w:rsidRPr="00CC5CB7" w:rsidRDefault="000C6903" w:rsidP="000C6903">
            <w:pPr>
              <w:pStyle w:val="Default"/>
              <w:rPr>
                <w:rFonts w:ascii="CG Times" w:hAnsi="CG Times" w:cs="Arial"/>
                <w:sz w:val="17"/>
                <w:szCs w:val="17"/>
              </w:rPr>
            </w:pPr>
            <w:r w:rsidRPr="00CC5CB7">
              <w:rPr>
                <w:rFonts w:ascii="CG Times" w:hAnsi="CG Times" w:cs="Arial"/>
                <w:sz w:val="17"/>
                <w:szCs w:val="17"/>
              </w:rPr>
              <w:t>million Euro</w:t>
            </w:r>
          </w:p>
        </w:tc>
        <w:tc>
          <w:tcPr>
            <w:tcW w:w="1193" w:type="dxa"/>
            <w:tcBorders>
              <w:top w:val="single" w:sz="9" w:space="0" w:color="000000"/>
              <w:left w:val="single" w:sz="8" w:space="0" w:color="000000"/>
              <w:bottom w:val="single" w:sz="8" w:space="0" w:color="000000"/>
              <w:right w:val="single" w:sz="8" w:space="0" w:color="000000"/>
            </w:tcBorders>
            <w:vAlign w:val="center"/>
          </w:tcPr>
          <w:p w:rsidR="000C6903" w:rsidRPr="00CC5CB7" w:rsidRDefault="000C6903" w:rsidP="000C6903">
            <w:pPr>
              <w:pStyle w:val="Default"/>
              <w:jc w:val="right"/>
              <w:rPr>
                <w:rFonts w:ascii="CG Times" w:hAnsi="CG Times" w:cs="Arial"/>
                <w:sz w:val="17"/>
                <w:szCs w:val="17"/>
              </w:rPr>
            </w:pPr>
            <w:r w:rsidRPr="00CC5CB7">
              <w:rPr>
                <w:rFonts w:ascii="CG Times" w:hAnsi="CG Times" w:cs="Arial"/>
                <w:sz w:val="17"/>
                <w:szCs w:val="17"/>
              </w:rPr>
              <w:t xml:space="preserve">  23,68 </w:t>
            </w:r>
          </w:p>
        </w:tc>
        <w:tc>
          <w:tcPr>
            <w:tcW w:w="1213" w:type="dxa"/>
            <w:tcBorders>
              <w:top w:val="single" w:sz="9" w:space="0" w:color="000000"/>
              <w:left w:val="single" w:sz="8" w:space="0" w:color="000000"/>
              <w:bottom w:val="single" w:sz="8" w:space="0" w:color="000000"/>
              <w:right w:val="single" w:sz="8" w:space="0" w:color="000000"/>
            </w:tcBorders>
            <w:vAlign w:val="center"/>
          </w:tcPr>
          <w:p w:rsidR="000C6903" w:rsidRPr="00CC5CB7" w:rsidRDefault="000C6903" w:rsidP="000C6903">
            <w:pPr>
              <w:pStyle w:val="Default"/>
              <w:jc w:val="right"/>
              <w:rPr>
                <w:rFonts w:ascii="CG Times" w:hAnsi="CG Times" w:cs="Arial"/>
                <w:sz w:val="17"/>
                <w:szCs w:val="17"/>
              </w:rPr>
            </w:pPr>
            <w:r w:rsidRPr="00CC5CB7">
              <w:rPr>
                <w:rFonts w:ascii="CG Times" w:hAnsi="CG Times" w:cs="Arial"/>
                <w:sz w:val="17"/>
                <w:szCs w:val="17"/>
              </w:rPr>
              <w:t xml:space="preserve">26,81 </w:t>
            </w:r>
          </w:p>
        </w:tc>
        <w:tc>
          <w:tcPr>
            <w:tcW w:w="1215" w:type="dxa"/>
            <w:tcBorders>
              <w:top w:val="single" w:sz="9" w:space="0" w:color="000000"/>
              <w:left w:val="single" w:sz="8" w:space="0" w:color="000000"/>
              <w:bottom w:val="single" w:sz="8" w:space="0" w:color="000000"/>
              <w:right w:val="single" w:sz="8" w:space="0" w:color="000000"/>
            </w:tcBorders>
            <w:vAlign w:val="center"/>
          </w:tcPr>
          <w:p w:rsidR="000C6903" w:rsidRPr="00CC5CB7" w:rsidRDefault="000C6903" w:rsidP="000C6903">
            <w:pPr>
              <w:pStyle w:val="Default"/>
              <w:jc w:val="right"/>
              <w:rPr>
                <w:rFonts w:ascii="CG Times" w:hAnsi="CG Times" w:cs="Arial"/>
                <w:sz w:val="17"/>
                <w:szCs w:val="17"/>
              </w:rPr>
            </w:pPr>
            <w:r w:rsidRPr="00CC5CB7">
              <w:rPr>
                <w:rFonts w:ascii="CG Times" w:hAnsi="CG Times" w:cs="Arial"/>
                <w:sz w:val="17"/>
                <w:szCs w:val="17"/>
              </w:rPr>
              <w:t xml:space="preserve">77,48 </w:t>
            </w:r>
          </w:p>
        </w:tc>
      </w:tr>
      <w:tr w:rsidR="000C6903" w:rsidRPr="00CC5CB7" w:rsidTr="00057806">
        <w:tblPrEx>
          <w:tblCellMar>
            <w:top w:w="0" w:type="dxa"/>
            <w:bottom w:w="0" w:type="dxa"/>
          </w:tblCellMar>
        </w:tblPrEx>
        <w:trPr>
          <w:trHeight w:val="385"/>
          <w:jc w:val="center"/>
        </w:trPr>
        <w:tc>
          <w:tcPr>
            <w:tcW w:w="3929" w:type="dxa"/>
            <w:tcBorders>
              <w:top w:val="single" w:sz="8" w:space="0" w:color="000000"/>
              <w:left w:val="single" w:sz="8" w:space="0" w:color="000000"/>
              <w:bottom w:val="single" w:sz="8" w:space="0" w:color="000000"/>
              <w:right w:val="single" w:sz="8" w:space="0" w:color="000000"/>
            </w:tcBorders>
          </w:tcPr>
          <w:p w:rsidR="000C6903" w:rsidRPr="00CC5CB7" w:rsidRDefault="000C6903" w:rsidP="000C6903">
            <w:pPr>
              <w:pStyle w:val="Default"/>
              <w:rPr>
                <w:rFonts w:ascii="CG Times" w:hAnsi="CG Times" w:cs="Arial"/>
                <w:sz w:val="17"/>
                <w:szCs w:val="17"/>
              </w:rPr>
            </w:pPr>
            <w:r w:rsidRPr="00CC5CB7">
              <w:rPr>
                <w:rFonts w:ascii="CG Times" w:hAnsi="CG Times" w:cs="Arial"/>
                <w:sz w:val="17"/>
                <w:szCs w:val="17"/>
              </w:rPr>
              <w:t xml:space="preserve">PPB Nominal </w:t>
            </w:r>
          </w:p>
        </w:tc>
        <w:tc>
          <w:tcPr>
            <w:tcW w:w="1170" w:type="dxa"/>
            <w:tcBorders>
              <w:top w:val="single" w:sz="8" w:space="0" w:color="000000"/>
              <w:left w:val="single" w:sz="8" w:space="0" w:color="000000"/>
              <w:bottom w:val="single" w:sz="8" w:space="0" w:color="000000"/>
              <w:right w:val="single" w:sz="8" w:space="0" w:color="000000"/>
            </w:tcBorders>
            <w:vAlign w:val="center"/>
          </w:tcPr>
          <w:p w:rsidR="000C6903" w:rsidRPr="00CC5CB7" w:rsidRDefault="000C6903" w:rsidP="000C6903">
            <w:pPr>
              <w:pStyle w:val="Default"/>
              <w:rPr>
                <w:rFonts w:ascii="CG Times" w:hAnsi="CG Times" w:cs="Arial"/>
                <w:sz w:val="17"/>
                <w:szCs w:val="17"/>
              </w:rPr>
            </w:pPr>
            <w:r w:rsidRPr="00CC5CB7">
              <w:rPr>
                <w:rFonts w:ascii="CG Times" w:hAnsi="CG Times" w:cs="Arial"/>
                <w:sz w:val="17"/>
                <w:szCs w:val="17"/>
              </w:rPr>
              <w:t>million LEK</w:t>
            </w:r>
          </w:p>
        </w:tc>
        <w:tc>
          <w:tcPr>
            <w:tcW w:w="1193" w:type="dxa"/>
            <w:tcBorders>
              <w:top w:val="single" w:sz="8" w:space="0" w:color="000000"/>
              <w:left w:val="single" w:sz="8" w:space="0" w:color="000000"/>
              <w:bottom w:val="single" w:sz="8" w:space="0" w:color="000000"/>
              <w:right w:val="single" w:sz="8" w:space="0" w:color="000000"/>
            </w:tcBorders>
            <w:vAlign w:val="center"/>
          </w:tcPr>
          <w:p w:rsidR="000C6903" w:rsidRPr="00CC5CB7" w:rsidRDefault="000C6903" w:rsidP="000C6903">
            <w:pPr>
              <w:pStyle w:val="Default"/>
              <w:jc w:val="right"/>
              <w:rPr>
                <w:rFonts w:ascii="CG Times" w:hAnsi="CG Times" w:cs="Arial"/>
                <w:sz w:val="17"/>
                <w:szCs w:val="17"/>
              </w:rPr>
            </w:pPr>
            <w:r w:rsidRPr="00CC5CB7">
              <w:rPr>
                <w:rFonts w:ascii="CG Times" w:hAnsi="CG Times" w:cs="Arial"/>
                <w:sz w:val="17"/>
                <w:szCs w:val="17"/>
              </w:rPr>
              <w:t xml:space="preserve">  836.600,00 </w:t>
            </w:r>
          </w:p>
        </w:tc>
        <w:tc>
          <w:tcPr>
            <w:tcW w:w="1213" w:type="dxa"/>
            <w:tcBorders>
              <w:top w:val="single" w:sz="8" w:space="0" w:color="000000"/>
              <w:left w:val="single" w:sz="8" w:space="0" w:color="000000"/>
              <w:bottom w:val="single" w:sz="8" w:space="0" w:color="000000"/>
              <w:right w:val="single" w:sz="8" w:space="0" w:color="000000"/>
            </w:tcBorders>
            <w:vAlign w:val="center"/>
          </w:tcPr>
          <w:p w:rsidR="000C6903" w:rsidRPr="00CC5CB7" w:rsidRDefault="000C6903" w:rsidP="000C6903">
            <w:pPr>
              <w:pStyle w:val="Default"/>
              <w:jc w:val="right"/>
              <w:rPr>
                <w:rFonts w:ascii="CG Times" w:hAnsi="CG Times" w:cs="Arial"/>
                <w:sz w:val="17"/>
                <w:szCs w:val="17"/>
              </w:rPr>
            </w:pPr>
            <w:r w:rsidRPr="00CC5CB7">
              <w:rPr>
                <w:rFonts w:ascii="CG Times" w:hAnsi="CG Times" w:cs="Arial"/>
                <w:sz w:val="17"/>
                <w:szCs w:val="17"/>
              </w:rPr>
              <w:t xml:space="preserve">896.300,00 </w:t>
            </w:r>
          </w:p>
        </w:tc>
        <w:tc>
          <w:tcPr>
            <w:tcW w:w="1215" w:type="dxa"/>
            <w:tcBorders>
              <w:top w:val="single" w:sz="8" w:space="0" w:color="000000"/>
              <w:left w:val="single" w:sz="8" w:space="0" w:color="000000"/>
              <w:bottom w:val="single" w:sz="8" w:space="0" w:color="000000"/>
              <w:right w:val="single" w:sz="8" w:space="0" w:color="000000"/>
            </w:tcBorders>
            <w:vAlign w:val="center"/>
          </w:tcPr>
          <w:p w:rsidR="000C6903" w:rsidRPr="00CC5CB7" w:rsidRDefault="000C6903" w:rsidP="000C6903">
            <w:pPr>
              <w:pStyle w:val="Default"/>
              <w:jc w:val="right"/>
              <w:rPr>
                <w:rFonts w:ascii="CG Times" w:hAnsi="CG Times" w:cs="Arial"/>
                <w:sz w:val="17"/>
                <w:szCs w:val="17"/>
              </w:rPr>
            </w:pPr>
            <w:r w:rsidRPr="00CC5CB7">
              <w:rPr>
                <w:rFonts w:ascii="CG Times" w:hAnsi="CG Times" w:cs="Arial"/>
                <w:sz w:val="17"/>
                <w:szCs w:val="17"/>
              </w:rPr>
              <w:t xml:space="preserve"> 956.314,00 </w:t>
            </w:r>
          </w:p>
        </w:tc>
      </w:tr>
      <w:tr w:rsidR="000C6903" w:rsidRPr="00CC5CB7" w:rsidTr="00057806">
        <w:tblPrEx>
          <w:tblCellMar>
            <w:top w:w="0" w:type="dxa"/>
            <w:bottom w:w="0" w:type="dxa"/>
          </w:tblCellMar>
        </w:tblPrEx>
        <w:trPr>
          <w:trHeight w:val="333"/>
          <w:jc w:val="center"/>
        </w:trPr>
        <w:tc>
          <w:tcPr>
            <w:tcW w:w="3929" w:type="dxa"/>
            <w:tcBorders>
              <w:top w:val="single" w:sz="8" w:space="0" w:color="000000"/>
              <w:left w:val="single" w:sz="8" w:space="0" w:color="000000"/>
              <w:bottom w:val="single" w:sz="8" w:space="0" w:color="000000"/>
              <w:right w:val="single" w:sz="8" w:space="0" w:color="000000"/>
            </w:tcBorders>
          </w:tcPr>
          <w:p w:rsidR="000C6903" w:rsidRPr="00CC5CB7" w:rsidRDefault="000C6903" w:rsidP="000C6903">
            <w:pPr>
              <w:pStyle w:val="Default"/>
              <w:rPr>
                <w:rFonts w:ascii="CG Times" w:hAnsi="CG Times" w:cs="Arial"/>
                <w:sz w:val="17"/>
                <w:szCs w:val="17"/>
              </w:rPr>
            </w:pPr>
            <w:r w:rsidRPr="00CC5CB7">
              <w:rPr>
                <w:rFonts w:ascii="CG Times" w:hAnsi="CG Times" w:cs="Arial"/>
                <w:sz w:val="17"/>
                <w:szCs w:val="17"/>
              </w:rPr>
              <w:t xml:space="preserve">PPB Nominal </w:t>
            </w:r>
          </w:p>
        </w:tc>
        <w:tc>
          <w:tcPr>
            <w:tcW w:w="1170" w:type="dxa"/>
            <w:tcBorders>
              <w:top w:val="single" w:sz="8" w:space="0" w:color="000000"/>
              <w:left w:val="single" w:sz="8" w:space="0" w:color="000000"/>
              <w:bottom w:val="single" w:sz="8" w:space="0" w:color="000000"/>
              <w:right w:val="single" w:sz="8" w:space="0" w:color="000000"/>
            </w:tcBorders>
            <w:vAlign w:val="center"/>
          </w:tcPr>
          <w:p w:rsidR="000C6903" w:rsidRPr="00CC5CB7" w:rsidRDefault="000C6903" w:rsidP="000C6903">
            <w:pPr>
              <w:pStyle w:val="Default"/>
              <w:rPr>
                <w:rFonts w:ascii="CG Times" w:hAnsi="CG Times" w:cs="Arial"/>
                <w:sz w:val="17"/>
                <w:szCs w:val="17"/>
              </w:rPr>
            </w:pPr>
            <w:r w:rsidRPr="00CC5CB7">
              <w:rPr>
                <w:rFonts w:ascii="CG Times" w:hAnsi="CG Times" w:cs="Arial"/>
                <w:sz w:val="17"/>
                <w:szCs w:val="17"/>
              </w:rPr>
              <w:t xml:space="preserve">million Euro </w:t>
            </w:r>
          </w:p>
        </w:tc>
        <w:tc>
          <w:tcPr>
            <w:tcW w:w="1193" w:type="dxa"/>
            <w:tcBorders>
              <w:top w:val="single" w:sz="8" w:space="0" w:color="000000"/>
              <w:left w:val="single" w:sz="8" w:space="0" w:color="000000"/>
              <w:bottom w:val="single" w:sz="8" w:space="0" w:color="000000"/>
              <w:right w:val="single" w:sz="8" w:space="0" w:color="000000"/>
            </w:tcBorders>
            <w:vAlign w:val="center"/>
          </w:tcPr>
          <w:p w:rsidR="000C6903" w:rsidRPr="00CC5CB7" w:rsidRDefault="000C6903" w:rsidP="000C6903">
            <w:pPr>
              <w:pStyle w:val="Default"/>
              <w:jc w:val="right"/>
              <w:rPr>
                <w:rFonts w:ascii="CG Times" w:hAnsi="CG Times" w:cs="Arial"/>
                <w:sz w:val="17"/>
                <w:szCs w:val="17"/>
              </w:rPr>
            </w:pPr>
            <w:r w:rsidRPr="00CC5CB7">
              <w:rPr>
                <w:rFonts w:ascii="CG Times" w:hAnsi="CG Times" w:cs="Arial"/>
                <w:sz w:val="17"/>
                <w:szCs w:val="17"/>
              </w:rPr>
              <w:t>6.736,00</w:t>
            </w:r>
          </w:p>
        </w:tc>
        <w:tc>
          <w:tcPr>
            <w:tcW w:w="1213" w:type="dxa"/>
            <w:tcBorders>
              <w:top w:val="single" w:sz="8" w:space="0" w:color="000000"/>
              <w:left w:val="single" w:sz="8" w:space="0" w:color="000000"/>
              <w:bottom w:val="single" w:sz="8" w:space="0" w:color="000000"/>
              <w:right w:val="single" w:sz="8" w:space="0" w:color="000000"/>
            </w:tcBorders>
            <w:vAlign w:val="center"/>
          </w:tcPr>
          <w:p w:rsidR="000C6903" w:rsidRPr="00CC5CB7" w:rsidRDefault="000C6903" w:rsidP="000C6903">
            <w:pPr>
              <w:pStyle w:val="Default"/>
              <w:jc w:val="right"/>
              <w:rPr>
                <w:rFonts w:ascii="CG Times" w:hAnsi="CG Times" w:cs="Arial"/>
                <w:sz w:val="17"/>
                <w:szCs w:val="17"/>
              </w:rPr>
            </w:pPr>
            <w:r w:rsidRPr="00CC5CB7">
              <w:rPr>
                <w:rFonts w:ascii="CG Times" w:hAnsi="CG Times" w:cs="Arial"/>
                <w:sz w:val="17"/>
                <w:szCs w:val="17"/>
              </w:rPr>
              <w:t xml:space="preserve"> 7.286,00 </w:t>
            </w:r>
          </w:p>
        </w:tc>
        <w:tc>
          <w:tcPr>
            <w:tcW w:w="1215" w:type="dxa"/>
            <w:tcBorders>
              <w:top w:val="single" w:sz="8" w:space="0" w:color="000000"/>
              <w:left w:val="single" w:sz="8" w:space="0" w:color="000000"/>
              <w:bottom w:val="single" w:sz="8" w:space="0" w:color="000000"/>
              <w:right w:val="single" w:sz="8" w:space="0" w:color="000000"/>
            </w:tcBorders>
            <w:vAlign w:val="center"/>
          </w:tcPr>
          <w:p w:rsidR="000C6903" w:rsidRPr="00CC5CB7" w:rsidRDefault="000C6903" w:rsidP="000C6903">
            <w:pPr>
              <w:pStyle w:val="Default"/>
              <w:jc w:val="right"/>
              <w:rPr>
                <w:rFonts w:ascii="CG Times" w:hAnsi="CG Times" w:cs="Arial"/>
                <w:sz w:val="17"/>
                <w:szCs w:val="17"/>
              </w:rPr>
            </w:pPr>
            <w:r w:rsidRPr="00CC5CB7">
              <w:rPr>
                <w:rFonts w:ascii="CG Times" w:hAnsi="CG Times" w:cs="Arial"/>
                <w:sz w:val="17"/>
                <w:szCs w:val="17"/>
              </w:rPr>
              <w:t xml:space="preserve">  7.885,00 </w:t>
            </w:r>
          </w:p>
        </w:tc>
      </w:tr>
      <w:tr w:rsidR="000C6903" w:rsidRPr="00CC5CB7" w:rsidTr="00057806">
        <w:tblPrEx>
          <w:tblCellMar>
            <w:top w:w="0" w:type="dxa"/>
            <w:bottom w:w="0" w:type="dxa"/>
          </w:tblCellMar>
        </w:tblPrEx>
        <w:trPr>
          <w:trHeight w:val="533"/>
          <w:jc w:val="center"/>
        </w:trPr>
        <w:tc>
          <w:tcPr>
            <w:tcW w:w="3929" w:type="dxa"/>
            <w:tcBorders>
              <w:top w:val="single" w:sz="8" w:space="0" w:color="000000"/>
              <w:left w:val="single" w:sz="8" w:space="0" w:color="000000"/>
              <w:bottom w:val="single" w:sz="8" w:space="0" w:color="000000"/>
              <w:right w:val="single" w:sz="8" w:space="0" w:color="000000"/>
            </w:tcBorders>
          </w:tcPr>
          <w:p w:rsidR="000C6903" w:rsidRPr="00CC5CB7" w:rsidRDefault="000C6903" w:rsidP="000C6903">
            <w:pPr>
              <w:pStyle w:val="Default"/>
              <w:rPr>
                <w:rFonts w:ascii="CG Times" w:hAnsi="CG Times" w:cs="Arial"/>
                <w:sz w:val="17"/>
                <w:szCs w:val="17"/>
              </w:rPr>
            </w:pPr>
            <w:r w:rsidRPr="00CC5CB7">
              <w:rPr>
                <w:rFonts w:ascii="CG Times" w:hAnsi="CG Times" w:cs="Arial"/>
                <w:sz w:val="17"/>
                <w:szCs w:val="17"/>
              </w:rPr>
              <w:t xml:space="preserve">Ndihma shtetërore përjashtuar bujqësinë, peshkimin dhe transportin ndaj PPB </w:t>
            </w:r>
          </w:p>
        </w:tc>
        <w:tc>
          <w:tcPr>
            <w:tcW w:w="1170" w:type="dxa"/>
            <w:tcBorders>
              <w:top w:val="single" w:sz="8" w:space="0" w:color="000000"/>
              <w:left w:val="single" w:sz="8" w:space="0" w:color="000000"/>
              <w:bottom w:val="single" w:sz="8" w:space="0" w:color="000000"/>
              <w:right w:val="single" w:sz="8" w:space="0" w:color="000000"/>
            </w:tcBorders>
            <w:vAlign w:val="center"/>
          </w:tcPr>
          <w:p w:rsidR="000C6903" w:rsidRPr="00CC5CB7" w:rsidRDefault="000C6903" w:rsidP="000C6903">
            <w:pPr>
              <w:pStyle w:val="Default"/>
              <w:rPr>
                <w:rFonts w:ascii="CG Times" w:hAnsi="CG Times" w:cs="Arial"/>
                <w:sz w:val="17"/>
                <w:szCs w:val="17"/>
              </w:rPr>
            </w:pPr>
            <w:r w:rsidRPr="00CC5CB7">
              <w:rPr>
                <w:rFonts w:ascii="CG Times" w:hAnsi="CG Times" w:cs="Arial"/>
                <w:sz w:val="17"/>
                <w:szCs w:val="17"/>
              </w:rPr>
              <w:t xml:space="preserve">% </w:t>
            </w:r>
          </w:p>
        </w:tc>
        <w:tc>
          <w:tcPr>
            <w:tcW w:w="1193" w:type="dxa"/>
            <w:tcBorders>
              <w:top w:val="single" w:sz="8" w:space="0" w:color="000000"/>
              <w:left w:val="single" w:sz="8" w:space="0" w:color="000000"/>
              <w:bottom w:val="single" w:sz="8" w:space="0" w:color="000000"/>
              <w:right w:val="single" w:sz="8" w:space="0" w:color="000000"/>
            </w:tcBorders>
            <w:vAlign w:val="center"/>
          </w:tcPr>
          <w:p w:rsidR="000C6903" w:rsidRPr="00CC5CB7" w:rsidRDefault="000C6903" w:rsidP="000C6903">
            <w:pPr>
              <w:pStyle w:val="Default"/>
              <w:jc w:val="right"/>
              <w:rPr>
                <w:rFonts w:ascii="CG Times" w:hAnsi="CG Times" w:cs="Arial"/>
                <w:sz w:val="17"/>
                <w:szCs w:val="17"/>
              </w:rPr>
            </w:pPr>
            <w:r w:rsidRPr="00CC5CB7">
              <w:rPr>
                <w:rFonts w:ascii="CG Times" w:hAnsi="CG Times" w:cs="Arial"/>
                <w:sz w:val="17"/>
                <w:szCs w:val="17"/>
              </w:rPr>
              <w:t xml:space="preserve">0,351 </w:t>
            </w:r>
          </w:p>
        </w:tc>
        <w:tc>
          <w:tcPr>
            <w:tcW w:w="1213" w:type="dxa"/>
            <w:tcBorders>
              <w:top w:val="single" w:sz="8" w:space="0" w:color="000000"/>
              <w:left w:val="single" w:sz="8" w:space="0" w:color="000000"/>
              <w:bottom w:val="single" w:sz="8" w:space="0" w:color="000000"/>
              <w:right w:val="single" w:sz="8" w:space="0" w:color="000000"/>
            </w:tcBorders>
            <w:vAlign w:val="center"/>
          </w:tcPr>
          <w:p w:rsidR="000C6903" w:rsidRPr="00CC5CB7" w:rsidRDefault="000C6903" w:rsidP="000C6903">
            <w:pPr>
              <w:pStyle w:val="Default"/>
              <w:jc w:val="right"/>
              <w:rPr>
                <w:rFonts w:ascii="CG Times" w:hAnsi="CG Times" w:cs="Arial"/>
                <w:sz w:val="17"/>
                <w:szCs w:val="17"/>
              </w:rPr>
            </w:pPr>
            <w:r w:rsidRPr="00CC5CB7">
              <w:rPr>
                <w:rFonts w:ascii="CG Times" w:hAnsi="CG Times" w:cs="Arial"/>
                <w:sz w:val="17"/>
                <w:szCs w:val="17"/>
              </w:rPr>
              <w:t xml:space="preserve">0,368 </w:t>
            </w:r>
          </w:p>
        </w:tc>
        <w:tc>
          <w:tcPr>
            <w:tcW w:w="1215" w:type="dxa"/>
            <w:tcBorders>
              <w:top w:val="single" w:sz="8" w:space="0" w:color="000000"/>
              <w:left w:val="single" w:sz="8" w:space="0" w:color="000000"/>
              <w:bottom w:val="single" w:sz="8" w:space="0" w:color="000000"/>
              <w:right w:val="single" w:sz="8" w:space="0" w:color="000000"/>
            </w:tcBorders>
            <w:vAlign w:val="center"/>
          </w:tcPr>
          <w:p w:rsidR="000C6903" w:rsidRPr="00CC5CB7" w:rsidRDefault="000C6903" w:rsidP="000C6903">
            <w:pPr>
              <w:pStyle w:val="Default"/>
              <w:jc w:val="right"/>
              <w:rPr>
                <w:rFonts w:ascii="CG Times" w:hAnsi="CG Times" w:cs="Arial"/>
                <w:sz w:val="17"/>
                <w:szCs w:val="17"/>
              </w:rPr>
            </w:pPr>
            <w:r w:rsidRPr="00CC5CB7">
              <w:rPr>
                <w:rFonts w:ascii="CG Times" w:hAnsi="CG Times" w:cs="Arial"/>
                <w:sz w:val="17"/>
                <w:szCs w:val="17"/>
              </w:rPr>
              <w:t xml:space="preserve">0,983 </w:t>
            </w:r>
          </w:p>
        </w:tc>
      </w:tr>
    </w:tbl>
    <w:p w:rsidR="000C6903" w:rsidRDefault="000C6903" w:rsidP="000C6903">
      <w:pPr>
        <w:pStyle w:val="Paragrafi"/>
      </w:pPr>
    </w:p>
    <w:p w:rsidR="000C6903" w:rsidRPr="00A84998" w:rsidRDefault="000C6903" w:rsidP="000C6903">
      <w:pPr>
        <w:pStyle w:val="Paragrafi"/>
      </w:pPr>
      <w:r w:rsidRPr="00A84998">
        <w:t xml:space="preserve">Analiza tregon se, duke përjashtuar bujqësinë, peshkimin dhe transportin, vlera e  ndihmës shtetërore në vitin 2007 është 9.4 miliardë lekë. Në vitin 2006 vlera e ndihmës shtetërore (pa bujqësinë, pëshkimin dhe transportin) ishte 14% më e lartë se në 2005. Ndërsa në vitin 2007 ajo ishte gati 3 herë më e madhe (284%), krahasuar me shifrat e vitit 2006 dhe mbi 3 herë më e madhe (325%) se vlera e ndihmës së dhënë në vitin 2005. </w:t>
      </w:r>
    </w:p>
    <w:p w:rsidR="000C6903" w:rsidRPr="00A84998" w:rsidRDefault="000C6903" w:rsidP="000C6903">
      <w:pPr>
        <w:pStyle w:val="Paragrafi"/>
      </w:pPr>
      <w:r w:rsidRPr="00A84998">
        <w:t xml:space="preserve">Megjithatë, nëse krahasimin e bëjmë kundrejt treguesit të PPB-së, duke përfshirë bujqësinë, peshkimin dhe transportin (tabela 3) dhe pa i përfshirë këta sektorë, është e qartë se raporti ndihmë shtetërore/PPB ulet nga 1,2% në 0,987% për vitin 2007; me të njëjtën shkallë është ulja për vitin 2006, pra nga 0,56% në 0,37% dhe për vitin  2005, nga 0,61% në 0,35%. Kjo tregon se 27% të ndihmës shtetërore në 3 vitet e fundit e zë ndihma shtetërore për transport, bujqësi dhe peshkim. </w:t>
      </w:r>
    </w:p>
    <w:p w:rsidR="000C6903" w:rsidRPr="00A84998" w:rsidRDefault="000C6903" w:rsidP="000C6903">
      <w:pPr>
        <w:pStyle w:val="Paragrafi"/>
      </w:pPr>
      <w:r w:rsidRPr="00A84998">
        <w:t>Pjesa që zë ndihma shtetërore (pa përfshirë sektorët e bujqësisë, peshkimit dhe transportit) në raport me PPB-në përdoret nga BE për të bërë krahasimet midis shteteve, si dhe për të monituar prirjen e vlerës totale të ndihmës shtetërore (nëse rritet apo ulet). Parë në këtë këndvështrim, nivelet nga 0,35% në 0,61% janë të krahasueshme me mesataren e raportit ndihmë shtetërore/PPB për vendet e  BE-së (pa bujqësinë, peshkimin dhe transportin), që është në vlerat 0,4% për vitin 2004 dhe 2005 dhe 0,42% për vitin 2006</w:t>
      </w:r>
      <w:r>
        <w:rPr>
          <w:rStyle w:val="FootnoteReference"/>
        </w:rPr>
        <w:footnoteReference w:id="17"/>
      </w:r>
      <w:r w:rsidRPr="00A84998">
        <w:t xml:space="preserve">. Vlera prej 0,987% e vitit 2007 është më shumë se dyfishi i mesatares për vendet e BE-së. Krahasimi për vitet 2005 dhe 2006 jepet në tabelën 5. </w:t>
      </w:r>
    </w:p>
    <w:p w:rsidR="000C6903" w:rsidRDefault="000C6903" w:rsidP="000C6903">
      <w:pPr>
        <w:pStyle w:val="Paragrafi"/>
      </w:pPr>
    </w:p>
    <w:p w:rsidR="00057806" w:rsidRDefault="00057806" w:rsidP="000C6903">
      <w:pPr>
        <w:pStyle w:val="Paragrafi"/>
      </w:pPr>
    </w:p>
    <w:p w:rsidR="00057806" w:rsidRDefault="00057806" w:rsidP="000C6903">
      <w:pPr>
        <w:pStyle w:val="Paragrafi"/>
      </w:pPr>
    </w:p>
    <w:p w:rsidR="00057806" w:rsidRDefault="00057806" w:rsidP="000C6903">
      <w:pPr>
        <w:pStyle w:val="Paragrafi"/>
      </w:pPr>
    </w:p>
    <w:p w:rsidR="00057806" w:rsidRDefault="00057806" w:rsidP="000C6903">
      <w:pPr>
        <w:pStyle w:val="Paragrafi"/>
      </w:pPr>
    </w:p>
    <w:p w:rsidR="00057806" w:rsidRDefault="00057806" w:rsidP="000C6903">
      <w:pPr>
        <w:pStyle w:val="Paragrafi"/>
      </w:pPr>
    </w:p>
    <w:p w:rsidR="00057806" w:rsidRDefault="00057806" w:rsidP="000C6903">
      <w:pPr>
        <w:pStyle w:val="Paragrafi"/>
      </w:pPr>
    </w:p>
    <w:p w:rsidR="00057806" w:rsidRDefault="00057806" w:rsidP="000C6903">
      <w:pPr>
        <w:pStyle w:val="Paragrafi"/>
      </w:pPr>
    </w:p>
    <w:p w:rsidR="000C6903" w:rsidRDefault="000C6903" w:rsidP="000C6903">
      <w:pPr>
        <w:pStyle w:val="Paragrafi"/>
      </w:pPr>
      <w:r w:rsidRPr="00A84998">
        <w:t>Table 5: Ndihma shtetërore në Shqipëri në total krahasuar me mesataren në BE për vitet 2005-2006</w:t>
      </w:r>
      <w:r>
        <w:rPr>
          <w:rStyle w:val="FootnoteReference"/>
        </w:rPr>
        <w:footnoteReference w:id="18"/>
      </w:r>
      <w:r w:rsidRPr="00A84998">
        <w:t xml:space="preserve"> (përjashtuar bujqësinë, peshkimin dhe transportin) </w:t>
      </w:r>
    </w:p>
    <w:p w:rsidR="00057806" w:rsidRPr="00A84998" w:rsidRDefault="00057806" w:rsidP="000C6903">
      <w:pPr>
        <w:pStyle w:val="Paragrafi"/>
      </w:pPr>
    </w:p>
    <w:tbl>
      <w:tblPr>
        <w:tblW w:w="6400" w:type="dxa"/>
        <w:jc w:val="center"/>
        <w:tblBorders>
          <w:top w:val="nil"/>
          <w:left w:val="nil"/>
          <w:bottom w:val="nil"/>
          <w:right w:val="nil"/>
        </w:tblBorders>
        <w:tblLook w:val="0000" w:firstRow="0" w:lastRow="0" w:firstColumn="0" w:lastColumn="0" w:noHBand="0" w:noVBand="0"/>
      </w:tblPr>
      <w:tblGrid>
        <w:gridCol w:w="1394"/>
        <w:gridCol w:w="1258"/>
        <w:gridCol w:w="1298"/>
        <w:gridCol w:w="1145"/>
        <w:gridCol w:w="1305"/>
      </w:tblGrid>
      <w:tr w:rsidR="000C6903" w:rsidTr="00057806">
        <w:tblPrEx>
          <w:tblCellMar>
            <w:top w:w="0" w:type="dxa"/>
            <w:bottom w:w="0" w:type="dxa"/>
          </w:tblCellMar>
        </w:tblPrEx>
        <w:trPr>
          <w:trHeight w:val="363"/>
          <w:jc w:val="center"/>
        </w:trPr>
        <w:tc>
          <w:tcPr>
            <w:tcW w:w="1395" w:type="dxa"/>
            <w:vMerge w:val="restart"/>
            <w:tcBorders>
              <w:top w:val="single" w:sz="5" w:space="0" w:color="000000"/>
              <w:left w:val="single" w:sz="5" w:space="0" w:color="000000"/>
              <w:bottom w:val="double" w:sz="6" w:space="0" w:color="000000"/>
              <w:right w:val="single" w:sz="5" w:space="0" w:color="000000"/>
            </w:tcBorders>
            <w:shd w:val="clear" w:color="auto" w:fill="FFCC9A"/>
          </w:tcPr>
          <w:p w:rsidR="000C6903" w:rsidRDefault="000C6903" w:rsidP="000C6903">
            <w:pPr>
              <w:pStyle w:val="Default"/>
              <w:rPr>
                <w:rFonts w:cs="Times New Roman"/>
                <w:color w:val="auto"/>
              </w:rPr>
            </w:pPr>
          </w:p>
        </w:tc>
        <w:tc>
          <w:tcPr>
            <w:tcW w:w="2555" w:type="dxa"/>
            <w:gridSpan w:val="2"/>
            <w:tcBorders>
              <w:top w:val="single" w:sz="5" w:space="0" w:color="000000"/>
              <w:left w:val="single" w:sz="5" w:space="0" w:color="000000"/>
              <w:right w:val="single" w:sz="5" w:space="0" w:color="000000"/>
            </w:tcBorders>
            <w:shd w:val="clear" w:color="auto" w:fill="FFCC9A"/>
            <w:vAlign w:val="center"/>
          </w:tcPr>
          <w:p w:rsidR="000C6903" w:rsidRDefault="000C6903" w:rsidP="000C6903">
            <w:pPr>
              <w:pStyle w:val="Default"/>
              <w:jc w:val="right"/>
              <w:rPr>
                <w:rFonts w:ascii="Times New Roman" w:hAnsi="Times New Roman" w:cs="Times New Roman"/>
                <w:sz w:val="20"/>
                <w:szCs w:val="20"/>
              </w:rPr>
            </w:pPr>
            <w:r>
              <w:rPr>
                <w:rFonts w:ascii="Times New Roman" w:hAnsi="Times New Roman" w:cs="Times New Roman"/>
                <w:b/>
                <w:bCs/>
                <w:sz w:val="20"/>
                <w:szCs w:val="20"/>
              </w:rPr>
              <w:t xml:space="preserve">2005 </w:t>
            </w:r>
          </w:p>
        </w:tc>
        <w:tc>
          <w:tcPr>
            <w:tcW w:w="2450" w:type="dxa"/>
            <w:gridSpan w:val="2"/>
            <w:tcBorders>
              <w:top w:val="single" w:sz="5" w:space="0" w:color="000000"/>
              <w:left w:val="single" w:sz="5" w:space="0" w:color="000000"/>
              <w:bottom w:val="single" w:sz="5" w:space="0" w:color="000000"/>
              <w:right w:val="single" w:sz="4" w:space="0" w:color="000000"/>
            </w:tcBorders>
            <w:shd w:val="clear" w:color="auto" w:fill="FFCC9A"/>
            <w:vAlign w:val="center"/>
          </w:tcPr>
          <w:p w:rsidR="000C6903" w:rsidRDefault="000C6903" w:rsidP="000C6903">
            <w:pPr>
              <w:pStyle w:val="Default"/>
              <w:jc w:val="right"/>
              <w:rPr>
                <w:rFonts w:ascii="Times New Roman" w:hAnsi="Times New Roman" w:cs="Times New Roman"/>
                <w:sz w:val="20"/>
                <w:szCs w:val="20"/>
              </w:rPr>
            </w:pPr>
            <w:r>
              <w:rPr>
                <w:rFonts w:ascii="Times New Roman" w:hAnsi="Times New Roman" w:cs="Times New Roman"/>
                <w:b/>
                <w:bCs/>
                <w:sz w:val="20"/>
                <w:szCs w:val="20"/>
              </w:rPr>
              <w:t xml:space="preserve">2006 </w:t>
            </w:r>
          </w:p>
        </w:tc>
      </w:tr>
      <w:tr w:rsidR="000C6903" w:rsidTr="00057806">
        <w:tblPrEx>
          <w:tblCellMar>
            <w:top w:w="0" w:type="dxa"/>
            <w:bottom w:w="0" w:type="dxa"/>
          </w:tblCellMar>
        </w:tblPrEx>
        <w:trPr>
          <w:trHeight w:val="380"/>
          <w:jc w:val="center"/>
        </w:trPr>
        <w:tc>
          <w:tcPr>
            <w:tcW w:w="1395" w:type="dxa"/>
            <w:vMerge/>
            <w:tcBorders>
              <w:top w:val="single" w:sz="5" w:space="0" w:color="000000"/>
              <w:left w:val="single" w:sz="5" w:space="0" w:color="000000"/>
              <w:bottom w:val="double" w:sz="6" w:space="0" w:color="000000"/>
              <w:right w:val="single" w:sz="5" w:space="0" w:color="000000"/>
            </w:tcBorders>
            <w:shd w:val="clear" w:color="auto" w:fill="FFCC9A"/>
          </w:tcPr>
          <w:p w:rsidR="000C6903" w:rsidRDefault="000C6903" w:rsidP="000C6903">
            <w:pPr>
              <w:pStyle w:val="Default"/>
              <w:rPr>
                <w:rFonts w:cs="Times New Roman"/>
                <w:color w:val="auto"/>
              </w:rPr>
            </w:pPr>
          </w:p>
        </w:tc>
        <w:tc>
          <w:tcPr>
            <w:tcW w:w="5005" w:type="dxa"/>
            <w:gridSpan w:val="4"/>
            <w:tcBorders>
              <w:left w:val="single" w:sz="5" w:space="0" w:color="000000"/>
              <w:bottom w:val="single" w:sz="4" w:space="0" w:color="000000"/>
              <w:right w:val="single" w:sz="4" w:space="0" w:color="000000"/>
            </w:tcBorders>
            <w:shd w:val="clear" w:color="auto" w:fill="FFCC9A"/>
            <w:vAlign w:val="center"/>
          </w:tcPr>
          <w:p w:rsidR="000C6903" w:rsidRDefault="000C6903" w:rsidP="000C6903">
            <w:pPr>
              <w:pStyle w:val="Default"/>
              <w:rPr>
                <w:rFonts w:ascii="Times New Roman" w:hAnsi="Times New Roman" w:cs="Times New Roman"/>
                <w:sz w:val="19"/>
                <w:szCs w:val="19"/>
              </w:rPr>
            </w:pPr>
            <w:r>
              <w:rPr>
                <w:rFonts w:ascii="Times New Roman" w:hAnsi="Times New Roman" w:cs="Times New Roman"/>
                <w:b/>
                <w:bCs/>
                <w:sz w:val="19"/>
                <w:szCs w:val="19"/>
              </w:rPr>
              <w:t xml:space="preserve">Ndihma totale pa bujqësinë, peshkimin dhe transportin </w:t>
            </w:r>
          </w:p>
        </w:tc>
      </w:tr>
      <w:tr w:rsidR="000C6903" w:rsidTr="00057806">
        <w:tblPrEx>
          <w:tblCellMar>
            <w:top w:w="0" w:type="dxa"/>
            <w:bottom w:w="0" w:type="dxa"/>
          </w:tblCellMar>
        </w:tblPrEx>
        <w:trPr>
          <w:trHeight w:val="430"/>
          <w:jc w:val="center"/>
        </w:trPr>
        <w:tc>
          <w:tcPr>
            <w:tcW w:w="1395" w:type="dxa"/>
            <w:vMerge/>
            <w:tcBorders>
              <w:top w:val="single" w:sz="5" w:space="0" w:color="000000"/>
              <w:left w:val="single" w:sz="5" w:space="0" w:color="000000"/>
              <w:bottom w:val="double" w:sz="6" w:space="0" w:color="000000"/>
              <w:right w:val="single" w:sz="5" w:space="0" w:color="000000"/>
            </w:tcBorders>
            <w:shd w:val="clear" w:color="auto" w:fill="FFCC9A"/>
          </w:tcPr>
          <w:p w:rsidR="000C6903" w:rsidRDefault="000C6903" w:rsidP="000C6903">
            <w:pPr>
              <w:pStyle w:val="Default"/>
              <w:rPr>
                <w:rFonts w:cs="Times New Roman"/>
                <w:color w:val="auto"/>
              </w:rPr>
            </w:pPr>
          </w:p>
        </w:tc>
        <w:tc>
          <w:tcPr>
            <w:tcW w:w="1258" w:type="dxa"/>
            <w:tcBorders>
              <w:top w:val="single" w:sz="4" w:space="0" w:color="000000"/>
              <w:left w:val="single" w:sz="5" w:space="0" w:color="000000"/>
              <w:bottom w:val="double" w:sz="6" w:space="0" w:color="000000"/>
              <w:right w:val="single" w:sz="5" w:space="0" w:color="000000"/>
            </w:tcBorders>
            <w:shd w:val="clear" w:color="auto" w:fill="FFCC9A"/>
            <w:vAlign w:val="center"/>
          </w:tcPr>
          <w:p w:rsidR="000C6903" w:rsidRDefault="000C6903" w:rsidP="000C6903">
            <w:pPr>
              <w:pStyle w:val="Default"/>
              <w:rPr>
                <w:rFonts w:ascii="Times New Roman" w:hAnsi="Times New Roman" w:cs="Times New Roman"/>
                <w:sz w:val="19"/>
                <w:szCs w:val="19"/>
              </w:rPr>
            </w:pPr>
            <w:r>
              <w:rPr>
                <w:rFonts w:ascii="Times New Roman" w:hAnsi="Times New Roman" w:cs="Times New Roman"/>
                <w:sz w:val="19"/>
                <w:szCs w:val="19"/>
              </w:rPr>
              <w:t xml:space="preserve">mil Eur </w:t>
            </w:r>
          </w:p>
        </w:tc>
        <w:tc>
          <w:tcPr>
            <w:tcW w:w="1298" w:type="dxa"/>
            <w:tcBorders>
              <w:top w:val="single" w:sz="4" w:space="0" w:color="000000"/>
              <w:left w:val="single" w:sz="5" w:space="0" w:color="000000"/>
              <w:bottom w:val="double" w:sz="6" w:space="0" w:color="000000"/>
              <w:right w:val="single" w:sz="5" w:space="0" w:color="000000"/>
            </w:tcBorders>
            <w:shd w:val="clear" w:color="auto" w:fill="FFCC9A"/>
          </w:tcPr>
          <w:p w:rsidR="000C6903" w:rsidRDefault="000C6903" w:rsidP="000C6903">
            <w:pPr>
              <w:pStyle w:val="Default"/>
              <w:jc w:val="right"/>
              <w:rPr>
                <w:rFonts w:ascii="Arial" w:hAnsi="Arial" w:cs="Arial"/>
                <w:sz w:val="19"/>
                <w:szCs w:val="19"/>
              </w:rPr>
            </w:pPr>
            <w:r>
              <w:rPr>
                <w:rFonts w:ascii="Arial" w:hAnsi="Arial" w:cs="Arial"/>
                <w:sz w:val="19"/>
                <w:szCs w:val="19"/>
              </w:rPr>
              <w:t xml:space="preserve">në raport ndaj PPB në % </w:t>
            </w:r>
          </w:p>
        </w:tc>
        <w:tc>
          <w:tcPr>
            <w:tcW w:w="1145" w:type="dxa"/>
            <w:tcBorders>
              <w:top w:val="single" w:sz="4" w:space="0" w:color="000000"/>
              <w:left w:val="single" w:sz="5" w:space="0" w:color="000000"/>
              <w:bottom w:val="double" w:sz="6" w:space="0" w:color="000000"/>
              <w:right w:val="single" w:sz="5" w:space="0" w:color="000000"/>
            </w:tcBorders>
            <w:shd w:val="clear" w:color="auto" w:fill="FFCC9A"/>
            <w:vAlign w:val="center"/>
          </w:tcPr>
          <w:p w:rsidR="000C6903" w:rsidRDefault="000C6903" w:rsidP="000C6903">
            <w:pPr>
              <w:pStyle w:val="Default"/>
              <w:jc w:val="right"/>
              <w:rPr>
                <w:rFonts w:ascii="Times New Roman" w:hAnsi="Times New Roman" w:cs="Times New Roman"/>
                <w:sz w:val="19"/>
                <w:szCs w:val="19"/>
              </w:rPr>
            </w:pPr>
            <w:r>
              <w:rPr>
                <w:rFonts w:ascii="Times New Roman" w:hAnsi="Times New Roman" w:cs="Times New Roman"/>
                <w:sz w:val="19"/>
                <w:szCs w:val="19"/>
              </w:rPr>
              <w:t xml:space="preserve">mil Eur </w:t>
            </w:r>
          </w:p>
        </w:tc>
        <w:tc>
          <w:tcPr>
            <w:tcW w:w="1305" w:type="dxa"/>
            <w:tcBorders>
              <w:top w:val="single" w:sz="4" w:space="0" w:color="000000"/>
              <w:left w:val="single" w:sz="5" w:space="0" w:color="000000"/>
              <w:bottom w:val="double" w:sz="6" w:space="0" w:color="000000"/>
              <w:right w:val="single" w:sz="4" w:space="0" w:color="000000"/>
            </w:tcBorders>
            <w:shd w:val="clear" w:color="auto" w:fill="FFCC9A"/>
          </w:tcPr>
          <w:p w:rsidR="000C6903" w:rsidRDefault="000C6903" w:rsidP="000C6903">
            <w:pPr>
              <w:pStyle w:val="Default"/>
              <w:jc w:val="right"/>
              <w:rPr>
                <w:rFonts w:ascii="Arial" w:hAnsi="Arial" w:cs="Arial"/>
                <w:sz w:val="19"/>
                <w:szCs w:val="19"/>
              </w:rPr>
            </w:pPr>
            <w:r>
              <w:rPr>
                <w:rFonts w:ascii="Arial" w:hAnsi="Arial" w:cs="Arial"/>
                <w:sz w:val="19"/>
                <w:szCs w:val="19"/>
              </w:rPr>
              <w:t xml:space="preserve">në raport ndaj PPB në % </w:t>
            </w:r>
          </w:p>
        </w:tc>
      </w:tr>
      <w:tr w:rsidR="000C6903" w:rsidTr="00057806">
        <w:tblPrEx>
          <w:tblCellMar>
            <w:top w:w="0" w:type="dxa"/>
            <w:bottom w:w="0" w:type="dxa"/>
          </w:tblCellMar>
        </w:tblPrEx>
        <w:trPr>
          <w:trHeight w:val="258"/>
          <w:jc w:val="center"/>
        </w:trPr>
        <w:tc>
          <w:tcPr>
            <w:tcW w:w="1395" w:type="dxa"/>
            <w:tcBorders>
              <w:top w:val="double" w:sz="6" w:space="0" w:color="000000"/>
              <w:left w:val="single" w:sz="5" w:space="0" w:color="000000"/>
              <w:bottom w:val="single" w:sz="5" w:space="0" w:color="000000"/>
              <w:right w:val="single" w:sz="5" w:space="0" w:color="000000"/>
            </w:tcBorders>
            <w:vAlign w:val="center"/>
          </w:tcPr>
          <w:p w:rsidR="000C6903" w:rsidRDefault="000C6903" w:rsidP="000C6903">
            <w:pPr>
              <w:pStyle w:val="Default"/>
              <w:rPr>
                <w:rFonts w:ascii="Arial" w:hAnsi="Arial" w:cs="Arial"/>
                <w:sz w:val="19"/>
                <w:szCs w:val="19"/>
              </w:rPr>
            </w:pPr>
            <w:r>
              <w:rPr>
                <w:rFonts w:ascii="Arial" w:hAnsi="Arial" w:cs="Arial"/>
                <w:b/>
                <w:bCs/>
                <w:sz w:val="19"/>
                <w:szCs w:val="19"/>
              </w:rPr>
              <w:t>Shqipëria</w:t>
            </w:r>
          </w:p>
        </w:tc>
        <w:tc>
          <w:tcPr>
            <w:tcW w:w="1258" w:type="dxa"/>
            <w:tcBorders>
              <w:top w:val="double" w:sz="6"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b/>
                <w:bCs/>
                <w:sz w:val="19"/>
                <w:szCs w:val="19"/>
              </w:rPr>
              <w:t xml:space="preserve"> 23,7</w:t>
            </w:r>
          </w:p>
        </w:tc>
        <w:tc>
          <w:tcPr>
            <w:tcW w:w="1298" w:type="dxa"/>
            <w:tcBorders>
              <w:top w:val="double" w:sz="6"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b/>
                <w:bCs/>
                <w:sz w:val="19"/>
                <w:szCs w:val="19"/>
              </w:rPr>
              <w:t xml:space="preserve"> 0,35</w:t>
            </w:r>
          </w:p>
        </w:tc>
        <w:tc>
          <w:tcPr>
            <w:tcW w:w="1145" w:type="dxa"/>
            <w:tcBorders>
              <w:top w:val="double" w:sz="6"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b/>
                <w:bCs/>
                <w:sz w:val="19"/>
                <w:szCs w:val="19"/>
              </w:rPr>
              <w:t xml:space="preserve"> 26,81</w:t>
            </w:r>
          </w:p>
        </w:tc>
        <w:tc>
          <w:tcPr>
            <w:tcW w:w="1305" w:type="dxa"/>
            <w:tcBorders>
              <w:top w:val="double" w:sz="6" w:space="0" w:color="000000"/>
              <w:left w:val="single" w:sz="5" w:space="0" w:color="000000"/>
              <w:bottom w:val="single" w:sz="5" w:space="0" w:color="000000"/>
              <w:right w:val="single" w:sz="4"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b/>
                <w:bCs/>
                <w:sz w:val="19"/>
                <w:szCs w:val="19"/>
              </w:rPr>
              <w:t xml:space="preserve">  0,37 </w:t>
            </w:r>
          </w:p>
        </w:tc>
      </w:tr>
      <w:tr w:rsidR="000C6903" w:rsidTr="00057806">
        <w:tblPrEx>
          <w:tblCellMar>
            <w:top w:w="0" w:type="dxa"/>
            <w:bottom w:w="0" w:type="dxa"/>
          </w:tblCellMar>
        </w:tblPrEx>
        <w:trPr>
          <w:trHeight w:val="263"/>
          <w:jc w:val="center"/>
        </w:trPr>
        <w:tc>
          <w:tcPr>
            <w:tcW w:w="1395" w:type="dxa"/>
            <w:tcBorders>
              <w:top w:val="single" w:sz="5" w:space="0" w:color="000000"/>
              <w:left w:val="single" w:sz="5" w:space="0" w:color="000000"/>
              <w:bottom w:val="single" w:sz="4" w:space="0" w:color="000000"/>
              <w:right w:val="single" w:sz="5" w:space="0" w:color="000000"/>
            </w:tcBorders>
            <w:vAlign w:val="center"/>
          </w:tcPr>
          <w:p w:rsidR="000C6903" w:rsidRDefault="000C6903" w:rsidP="000C6903">
            <w:pPr>
              <w:pStyle w:val="Default"/>
              <w:rPr>
                <w:rFonts w:ascii="Arial" w:hAnsi="Arial" w:cs="Arial"/>
                <w:sz w:val="19"/>
                <w:szCs w:val="19"/>
              </w:rPr>
            </w:pPr>
            <w:r>
              <w:rPr>
                <w:rFonts w:ascii="Arial" w:hAnsi="Arial" w:cs="Arial"/>
                <w:b/>
                <w:bCs/>
                <w:sz w:val="19"/>
                <w:szCs w:val="19"/>
              </w:rPr>
              <w:t xml:space="preserve">EU-25 </w:t>
            </w:r>
          </w:p>
        </w:tc>
        <w:tc>
          <w:tcPr>
            <w:tcW w:w="1258" w:type="dxa"/>
            <w:tcBorders>
              <w:top w:val="single" w:sz="5" w:space="0" w:color="000000"/>
              <w:left w:val="single" w:sz="5" w:space="0" w:color="000000"/>
              <w:bottom w:val="single" w:sz="4"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47320,8</w:t>
            </w:r>
          </w:p>
        </w:tc>
        <w:tc>
          <w:tcPr>
            <w:tcW w:w="1298" w:type="dxa"/>
            <w:tcBorders>
              <w:top w:val="single" w:sz="5" w:space="0" w:color="000000"/>
              <w:left w:val="single" w:sz="5" w:space="0" w:color="000000"/>
              <w:bottom w:val="single" w:sz="4"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0,43 </w:t>
            </w:r>
          </w:p>
        </w:tc>
        <w:tc>
          <w:tcPr>
            <w:tcW w:w="1145" w:type="dxa"/>
            <w:tcBorders>
              <w:top w:val="single" w:sz="5" w:space="0" w:color="000000"/>
              <w:left w:val="single" w:sz="5" w:space="0" w:color="000000"/>
              <w:bottom w:val="single" w:sz="4"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47903,3</w:t>
            </w:r>
          </w:p>
        </w:tc>
        <w:tc>
          <w:tcPr>
            <w:tcW w:w="1305" w:type="dxa"/>
            <w:tcBorders>
              <w:top w:val="single" w:sz="5" w:space="0" w:color="000000"/>
              <w:left w:val="single" w:sz="5" w:space="0" w:color="000000"/>
              <w:bottom w:val="single" w:sz="4" w:space="0" w:color="000000"/>
              <w:right w:val="single" w:sz="4"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0,42 </w:t>
            </w:r>
          </w:p>
        </w:tc>
      </w:tr>
      <w:tr w:rsidR="000C6903" w:rsidTr="00057806">
        <w:tblPrEx>
          <w:tblCellMar>
            <w:top w:w="0" w:type="dxa"/>
            <w:bottom w:w="0" w:type="dxa"/>
          </w:tblCellMar>
        </w:tblPrEx>
        <w:trPr>
          <w:trHeight w:val="263"/>
          <w:jc w:val="center"/>
        </w:trPr>
        <w:tc>
          <w:tcPr>
            <w:tcW w:w="1395" w:type="dxa"/>
            <w:tcBorders>
              <w:top w:val="single" w:sz="4" w:space="0" w:color="000000"/>
              <w:left w:val="single" w:sz="5" w:space="0" w:color="000000"/>
              <w:bottom w:val="single" w:sz="5" w:space="0" w:color="000000"/>
              <w:right w:val="single" w:sz="5" w:space="0" w:color="000000"/>
            </w:tcBorders>
            <w:vAlign w:val="center"/>
          </w:tcPr>
          <w:p w:rsidR="000C6903" w:rsidRDefault="000C6903" w:rsidP="000C6903">
            <w:pPr>
              <w:pStyle w:val="Default"/>
              <w:rPr>
                <w:rFonts w:ascii="Arial" w:hAnsi="Arial" w:cs="Arial"/>
                <w:sz w:val="19"/>
                <w:szCs w:val="19"/>
              </w:rPr>
            </w:pPr>
            <w:r>
              <w:rPr>
                <w:rFonts w:ascii="Arial" w:hAnsi="Arial" w:cs="Arial"/>
                <w:b/>
                <w:bCs/>
                <w:sz w:val="19"/>
                <w:szCs w:val="19"/>
              </w:rPr>
              <w:t xml:space="preserve">EU-15 </w:t>
            </w:r>
          </w:p>
        </w:tc>
        <w:tc>
          <w:tcPr>
            <w:tcW w:w="1258" w:type="dxa"/>
            <w:tcBorders>
              <w:top w:val="single" w:sz="4"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44238,8</w:t>
            </w:r>
          </w:p>
        </w:tc>
        <w:tc>
          <w:tcPr>
            <w:tcW w:w="1298" w:type="dxa"/>
            <w:tcBorders>
              <w:top w:val="single" w:sz="4"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0,42 </w:t>
            </w:r>
          </w:p>
        </w:tc>
        <w:tc>
          <w:tcPr>
            <w:tcW w:w="1145" w:type="dxa"/>
            <w:tcBorders>
              <w:top w:val="single" w:sz="4"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44662,3</w:t>
            </w:r>
          </w:p>
        </w:tc>
        <w:tc>
          <w:tcPr>
            <w:tcW w:w="1305" w:type="dxa"/>
            <w:tcBorders>
              <w:top w:val="single" w:sz="4" w:space="0" w:color="000000"/>
              <w:left w:val="single" w:sz="5" w:space="0" w:color="000000"/>
              <w:bottom w:val="single" w:sz="5" w:space="0" w:color="000000"/>
              <w:right w:val="single" w:sz="4"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0,41 </w:t>
            </w:r>
          </w:p>
        </w:tc>
      </w:tr>
      <w:tr w:rsidR="000C6903" w:rsidTr="00057806">
        <w:tblPrEx>
          <w:tblCellMar>
            <w:top w:w="0" w:type="dxa"/>
            <w:bottom w:w="0" w:type="dxa"/>
          </w:tblCellMar>
        </w:tblPrEx>
        <w:trPr>
          <w:trHeight w:val="263"/>
          <w:jc w:val="center"/>
        </w:trPr>
        <w:tc>
          <w:tcPr>
            <w:tcW w:w="139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rPr>
                <w:rFonts w:ascii="Arial" w:hAnsi="Arial" w:cs="Arial"/>
                <w:sz w:val="19"/>
                <w:szCs w:val="19"/>
              </w:rPr>
            </w:pPr>
            <w:r>
              <w:rPr>
                <w:rFonts w:ascii="Arial" w:hAnsi="Arial" w:cs="Arial"/>
                <w:b/>
                <w:bCs/>
                <w:sz w:val="19"/>
                <w:szCs w:val="19"/>
              </w:rPr>
              <w:t xml:space="preserve">EU-10 </w:t>
            </w:r>
          </w:p>
        </w:tc>
        <w:tc>
          <w:tcPr>
            <w:tcW w:w="125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3082,1</w:t>
            </w:r>
          </w:p>
        </w:tc>
        <w:tc>
          <w:tcPr>
            <w:tcW w:w="129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0,53 </w:t>
            </w:r>
          </w:p>
        </w:tc>
        <w:tc>
          <w:tcPr>
            <w:tcW w:w="114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3241,1</w:t>
            </w:r>
          </w:p>
        </w:tc>
        <w:tc>
          <w:tcPr>
            <w:tcW w:w="1305" w:type="dxa"/>
            <w:tcBorders>
              <w:top w:val="single" w:sz="5" w:space="0" w:color="000000"/>
              <w:left w:val="single" w:sz="5" w:space="0" w:color="000000"/>
              <w:bottom w:val="single" w:sz="5" w:space="0" w:color="000000"/>
              <w:right w:val="single" w:sz="4"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0,52 </w:t>
            </w:r>
          </w:p>
        </w:tc>
      </w:tr>
      <w:tr w:rsidR="000C6903" w:rsidTr="00057806">
        <w:tblPrEx>
          <w:tblCellMar>
            <w:top w:w="0" w:type="dxa"/>
            <w:bottom w:w="0" w:type="dxa"/>
          </w:tblCellMar>
        </w:tblPrEx>
        <w:trPr>
          <w:trHeight w:val="263"/>
          <w:jc w:val="center"/>
        </w:trPr>
        <w:tc>
          <w:tcPr>
            <w:tcW w:w="1395" w:type="dxa"/>
            <w:tcBorders>
              <w:top w:val="single" w:sz="5" w:space="0" w:color="000000"/>
              <w:left w:val="single" w:sz="5" w:space="0" w:color="000000"/>
              <w:bottom w:val="single" w:sz="4" w:space="0" w:color="000000"/>
              <w:right w:val="single" w:sz="5" w:space="0" w:color="000000"/>
            </w:tcBorders>
            <w:vAlign w:val="center"/>
          </w:tcPr>
          <w:p w:rsidR="000C6903" w:rsidRDefault="000C6903" w:rsidP="000C6903">
            <w:pPr>
              <w:pStyle w:val="Default"/>
              <w:rPr>
                <w:rFonts w:ascii="Arial" w:hAnsi="Arial" w:cs="Arial"/>
                <w:sz w:val="19"/>
                <w:szCs w:val="19"/>
              </w:rPr>
            </w:pPr>
            <w:r>
              <w:rPr>
                <w:rFonts w:ascii="Arial" w:hAnsi="Arial" w:cs="Arial"/>
                <w:b/>
                <w:bCs/>
                <w:sz w:val="19"/>
                <w:szCs w:val="19"/>
              </w:rPr>
              <w:t xml:space="preserve">BE </w:t>
            </w:r>
          </w:p>
        </w:tc>
        <w:tc>
          <w:tcPr>
            <w:tcW w:w="1258" w:type="dxa"/>
            <w:tcBorders>
              <w:top w:val="single" w:sz="5" w:space="0" w:color="000000"/>
              <w:left w:val="single" w:sz="5" w:space="0" w:color="000000"/>
              <w:bottom w:val="single" w:sz="4"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720,6</w:t>
            </w:r>
          </w:p>
        </w:tc>
        <w:tc>
          <w:tcPr>
            <w:tcW w:w="1298" w:type="dxa"/>
            <w:tcBorders>
              <w:top w:val="single" w:sz="5" w:space="0" w:color="000000"/>
              <w:left w:val="single" w:sz="5" w:space="0" w:color="000000"/>
              <w:bottom w:val="single" w:sz="4"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0,24 </w:t>
            </w:r>
          </w:p>
        </w:tc>
        <w:tc>
          <w:tcPr>
            <w:tcW w:w="1145" w:type="dxa"/>
            <w:tcBorders>
              <w:top w:val="single" w:sz="5" w:space="0" w:color="000000"/>
              <w:left w:val="single" w:sz="5" w:space="0" w:color="000000"/>
              <w:bottom w:val="single" w:sz="4"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883,7</w:t>
            </w:r>
          </w:p>
        </w:tc>
        <w:tc>
          <w:tcPr>
            <w:tcW w:w="1305" w:type="dxa"/>
            <w:tcBorders>
              <w:top w:val="single" w:sz="5" w:space="0" w:color="000000"/>
              <w:left w:val="single" w:sz="5" w:space="0" w:color="000000"/>
              <w:bottom w:val="single" w:sz="4" w:space="0" w:color="000000"/>
              <w:right w:val="single" w:sz="4"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0,28</w:t>
            </w:r>
          </w:p>
        </w:tc>
      </w:tr>
      <w:tr w:rsidR="000C6903" w:rsidTr="00057806">
        <w:tblPrEx>
          <w:tblCellMar>
            <w:top w:w="0" w:type="dxa"/>
            <w:bottom w:w="0" w:type="dxa"/>
          </w:tblCellMar>
        </w:tblPrEx>
        <w:trPr>
          <w:trHeight w:val="263"/>
          <w:jc w:val="center"/>
        </w:trPr>
        <w:tc>
          <w:tcPr>
            <w:tcW w:w="1395" w:type="dxa"/>
            <w:tcBorders>
              <w:top w:val="single" w:sz="4" w:space="0" w:color="000000"/>
              <w:left w:val="single" w:sz="5" w:space="0" w:color="000000"/>
              <w:bottom w:val="single" w:sz="5" w:space="0" w:color="000000"/>
              <w:right w:val="single" w:sz="5" w:space="0" w:color="000000"/>
            </w:tcBorders>
            <w:vAlign w:val="center"/>
          </w:tcPr>
          <w:p w:rsidR="000C6903" w:rsidRDefault="000C6903" w:rsidP="000C6903">
            <w:pPr>
              <w:pStyle w:val="Default"/>
              <w:rPr>
                <w:rFonts w:ascii="Arial" w:hAnsi="Arial" w:cs="Arial"/>
                <w:sz w:val="19"/>
                <w:szCs w:val="19"/>
              </w:rPr>
            </w:pPr>
            <w:r>
              <w:rPr>
                <w:rFonts w:ascii="Arial" w:hAnsi="Arial" w:cs="Arial"/>
                <w:b/>
                <w:bCs/>
                <w:sz w:val="19"/>
                <w:szCs w:val="19"/>
              </w:rPr>
              <w:t xml:space="preserve"> CZ </w:t>
            </w:r>
          </w:p>
        </w:tc>
        <w:tc>
          <w:tcPr>
            <w:tcW w:w="1258" w:type="dxa"/>
            <w:tcBorders>
              <w:top w:val="single" w:sz="4"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459,5</w:t>
            </w:r>
          </w:p>
        </w:tc>
        <w:tc>
          <w:tcPr>
            <w:tcW w:w="1298" w:type="dxa"/>
            <w:tcBorders>
              <w:top w:val="single" w:sz="4"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0,45 </w:t>
            </w:r>
          </w:p>
        </w:tc>
        <w:tc>
          <w:tcPr>
            <w:tcW w:w="1145" w:type="dxa"/>
            <w:tcBorders>
              <w:top w:val="single" w:sz="4"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583,7</w:t>
            </w:r>
          </w:p>
        </w:tc>
        <w:tc>
          <w:tcPr>
            <w:tcW w:w="1305" w:type="dxa"/>
            <w:tcBorders>
              <w:top w:val="single" w:sz="4" w:space="0" w:color="000000"/>
              <w:left w:val="single" w:sz="5" w:space="0" w:color="000000"/>
              <w:bottom w:val="single" w:sz="5" w:space="0" w:color="000000"/>
              <w:right w:val="single" w:sz="4"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0,51</w:t>
            </w:r>
          </w:p>
        </w:tc>
      </w:tr>
      <w:tr w:rsidR="000C6903" w:rsidTr="00057806">
        <w:tblPrEx>
          <w:tblCellMar>
            <w:top w:w="0" w:type="dxa"/>
            <w:bottom w:w="0" w:type="dxa"/>
          </w:tblCellMar>
        </w:tblPrEx>
        <w:trPr>
          <w:trHeight w:val="263"/>
          <w:jc w:val="center"/>
        </w:trPr>
        <w:tc>
          <w:tcPr>
            <w:tcW w:w="139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rPr>
                <w:rFonts w:ascii="Arial" w:hAnsi="Arial" w:cs="Arial"/>
                <w:sz w:val="19"/>
                <w:szCs w:val="19"/>
              </w:rPr>
            </w:pPr>
            <w:r>
              <w:rPr>
                <w:rFonts w:ascii="Arial" w:hAnsi="Arial" w:cs="Arial"/>
                <w:b/>
                <w:bCs/>
                <w:sz w:val="19"/>
                <w:szCs w:val="19"/>
              </w:rPr>
              <w:t xml:space="preserve"> DK </w:t>
            </w:r>
          </w:p>
        </w:tc>
        <w:tc>
          <w:tcPr>
            <w:tcW w:w="125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1101,5</w:t>
            </w:r>
          </w:p>
        </w:tc>
        <w:tc>
          <w:tcPr>
            <w:tcW w:w="129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0,52 </w:t>
            </w:r>
          </w:p>
        </w:tc>
        <w:tc>
          <w:tcPr>
            <w:tcW w:w="114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1020,7</w:t>
            </w:r>
          </w:p>
        </w:tc>
        <w:tc>
          <w:tcPr>
            <w:tcW w:w="1305" w:type="dxa"/>
            <w:tcBorders>
              <w:top w:val="single" w:sz="5" w:space="0" w:color="000000"/>
              <w:left w:val="single" w:sz="5" w:space="0" w:color="000000"/>
              <w:bottom w:val="single" w:sz="5" w:space="0" w:color="000000"/>
              <w:right w:val="single" w:sz="4"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0,46</w:t>
            </w:r>
          </w:p>
        </w:tc>
      </w:tr>
      <w:tr w:rsidR="000C6903" w:rsidTr="00057806">
        <w:tblPrEx>
          <w:tblCellMar>
            <w:top w:w="0" w:type="dxa"/>
            <w:bottom w:w="0" w:type="dxa"/>
          </w:tblCellMar>
        </w:tblPrEx>
        <w:trPr>
          <w:trHeight w:val="263"/>
          <w:jc w:val="center"/>
        </w:trPr>
        <w:tc>
          <w:tcPr>
            <w:tcW w:w="139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rPr>
                <w:rFonts w:ascii="Arial" w:hAnsi="Arial" w:cs="Arial"/>
                <w:sz w:val="19"/>
                <w:szCs w:val="19"/>
              </w:rPr>
            </w:pPr>
            <w:r>
              <w:rPr>
                <w:rFonts w:ascii="Arial" w:hAnsi="Arial" w:cs="Arial"/>
                <w:b/>
                <w:bCs/>
                <w:sz w:val="19"/>
                <w:szCs w:val="19"/>
              </w:rPr>
              <w:t xml:space="preserve"> DE </w:t>
            </w:r>
          </w:p>
        </w:tc>
        <w:tc>
          <w:tcPr>
            <w:tcW w:w="125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15226,0</w:t>
            </w:r>
          </w:p>
        </w:tc>
        <w:tc>
          <w:tcPr>
            <w:tcW w:w="129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0,68 </w:t>
            </w:r>
          </w:p>
        </w:tc>
        <w:tc>
          <w:tcPr>
            <w:tcW w:w="114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16002,8</w:t>
            </w:r>
          </w:p>
        </w:tc>
        <w:tc>
          <w:tcPr>
            <w:tcW w:w="1305" w:type="dxa"/>
            <w:tcBorders>
              <w:top w:val="single" w:sz="5" w:space="0" w:color="000000"/>
              <w:left w:val="single" w:sz="5" w:space="0" w:color="000000"/>
              <w:bottom w:val="single" w:sz="5" w:space="0" w:color="000000"/>
              <w:right w:val="single" w:sz="4"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0,69</w:t>
            </w:r>
          </w:p>
        </w:tc>
      </w:tr>
      <w:tr w:rsidR="000C6903" w:rsidTr="00057806">
        <w:tblPrEx>
          <w:tblCellMar>
            <w:top w:w="0" w:type="dxa"/>
            <w:bottom w:w="0" w:type="dxa"/>
          </w:tblCellMar>
        </w:tblPrEx>
        <w:trPr>
          <w:trHeight w:val="263"/>
          <w:jc w:val="center"/>
        </w:trPr>
        <w:tc>
          <w:tcPr>
            <w:tcW w:w="139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rPr>
                <w:rFonts w:ascii="Arial" w:hAnsi="Arial" w:cs="Arial"/>
                <w:sz w:val="19"/>
                <w:szCs w:val="19"/>
              </w:rPr>
            </w:pPr>
            <w:r>
              <w:rPr>
                <w:rFonts w:ascii="Arial" w:hAnsi="Arial" w:cs="Arial"/>
                <w:b/>
                <w:bCs/>
                <w:sz w:val="19"/>
                <w:szCs w:val="19"/>
              </w:rPr>
              <w:t xml:space="preserve"> EE </w:t>
            </w:r>
          </w:p>
        </w:tc>
        <w:tc>
          <w:tcPr>
            <w:tcW w:w="125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15,1</w:t>
            </w:r>
          </w:p>
        </w:tc>
        <w:tc>
          <w:tcPr>
            <w:tcW w:w="129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0,13 </w:t>
            </w:r>
          </w:p>
        </w:tc>
        <w:tc>
          <w:tcPr>
            <w:tcW w:w="114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10,7</w:t>
            </w:r>
          </w:p>
        </w:tc>
        <w:tc>
          <w:tcPr>
            <w:tcW w:w="1305" w:type="dxa"/>
            <w:tcBorders>
              <w:top w:val="single" w:sz="5" w:space="0" w:color="000000"/>
              <w:left w:val="single" w:sz="5" w:space="0" w:color="000000"/>
              <w:bottom w:val="single" w:sz="5" w:space="0" w:color="000000"/>
              <w:right w:val="single" w:sz="4"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0,08</w:t>
            </w:r>
          </w:p>
        </w:tc>
      </w:tr>
      <w:tr w:rsidR="000C6903" w:rsidTr="00057806">
        <w:tblPrEx>
          <w:tblCellMar>
            <w:top w:w="0" w:type="dxa"/>
            <w:bottom w:w="0" w:type="dxa"/>
          </w:tblCellMar>
        </w:tblPrEx>
        <w:trPr>
          <w:trHeight w:val="263"/>
          <w:jc w:val="center"/>
        </w:trPr>
        <w:tc>
          <w:tcPr>
            <w:tcW w:w="139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rPr>
                <w:rFonts w:ascii="Arial" w:hAnsi="Arial" w:cs="Arial"/>
                <w:sz w:val="19"/>
                <w:szCs w:val="19"/>
              </w:rPr>
            </w:pPr>
            <w:r>
              <w:rPr>
                <w:rFonts w:ascii="Arial" w:hAnsi="Arial" w:cs="Arial"/>
                <w:b/>
                <w:bCs/>
                <w:sz w:val="19"/>
                <w:szCs w:val="19"/>
              </w:rPr>
              <w:t xml:space="preserve"> IE </w:t>
            </w:r>
          </w:p>
        </w:tc>
        <w:tc>
          <w:tcPr>
            <w:tcW w:w="125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465,2</w:t>
            </w:r>
          </w:p>
        </w:tc>
        <w:tc>
          <w:tcPr>
            <w:tcW w:w="129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0,28 </w:t>
            </w:r>
          </w:p>
        </w:tc>
        <w:tc>
          <w:tcPr>
            <w:tcW w:w="114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491,3</w:t>
            </w:r>
          </w:p>
        </w:tc>
        <w:tc>
          <w:tcPr>
            <w:tcW w:w="1305" w:type="dxa"/>
            <w:tcBorders>
              <w:top w:val="single" w:sz="5" w:space="0" w:color="000000"/>
              <w:left w:val="single" w:sz="5" w:space="0" w:color="000000"/>
              <w:bottom w:val="single" w:sz="5" w:space="0" w:color="000000"/>
              <w:right w:val="single" w:sz="4"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0,28 </w:t>
            </w:r>
          </w:p>
        </w:tc>
      </w:tr>
      <w:tr w:rsidR="000C6903" w:rsidTr="00057806">
        <w:tblPrEx>
          <w:tblCellMar>
            <w:top w:w="0" w:type="dxa"/>
            <w:bottom w:w="0" w:type="dxa"/>
          </w:tblCellMar>
        </w:tblPrEx>
        <w:trPr>
          <w:trHeight w:val="263"/>
          <w:jc w:val="center"/>
        </w:trPr>
        <w:tc>
          <w:tcPr>
            <w:tcW w:w="139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rPr>
                <w:rFonts w:ascii="Arial" w:hAnsi="Arial" w:cs="Arial"/>
                <w:sz w:val="19"/>
                <w:szCs w:val="19"/>
              </w:rPr>
            </w:pPr>
            <w:r>
              <w:rPr>
                <w:rFonts w:ascii="Arial" w:hAnsi="Arial" w:cs="Arial"/>
                <w:b/>
                <w:bCs/>
                <w:sz w:val="19"/>
                <w:szCs w:val="19"/>
              </w:rPr>
              <w:t xml:space="preserve">EL </w:t>
            </w:r>
          </w:p>
        </w:tc>
        <w:tc>
          <w:tcPr>
            <w:tcW w:w="125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257,9</w:t>
            </w:r>
          </w:p>
        </w:tc>
        <w:tc>
          <w:tcPr>
            <w:tcW w:w="129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0,13 </w:t>
            </w:r>
          </w:p>
        </w:tc>
        <w:tc>
          <w:tcPr>
            <w:tcW w:w="114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318,5</w:t>
            </w:r>
          </w:p>
        </w:tc>
        <w:tc>
          <w:tcPr>
            <w:tcW w:w="1305" w:type="dxa"/>
            <w:tcBorders>
              <w:top w:val="single" w:sz="5" w:space="0" w:color="000000"/>
              <w:left w:val="single" w:sz="5" w:space="0" w:color="000000"/>
              <w:bottom w:val="single" w:sz="5" w:space="0" w:color="000000"/>
              <w:right w:val="single" w:sz="4"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0,15</w:t>
            </w:r>
          </w:p>
        </w:tc>
      </w:tr>
      <w:tr w:rsidR="000C6903" w:rsidTr="00057806">
        <w:tblPrEx>
          <w:tblCellMar>
            <w:top w:w="0" w:type="dxa"/>
            <w:bottom w:w="0" w:type="dxa"/>
          </w:tblCellMar>
        </w:tblPrEx>
        <w:trPr>
          <w:trHeight w:val="263"/>
          <w:jc w:val="center"/>
        </w:trPr>
        <w:tc>
          <w:tcPr>
            <w:tcW w:w="139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rPr>
                <w:rFonts w:ascii="Arial" w:hAnsi="Arial" w:cs="Arial"/>
                <w:sz w:val="19"/>
                <w:szCs w:val="19"/>
              </w:rPr>
            </w:pPr>
            <w:r>
              <w:rPr>
                <w:rFonts w:ascii="Arial" w:hAnsi="Arial" w:cs="Arial"/>
                <w:b/>
                <w:bCs/>
                <w:sz w:val="19"/>
                <w:szCs w:val="19"/>
              </w:rPr>
              <w:t xml:space="preserve"> ES </w:t>
            </w:r>
          </w:p>
        </w:tc>
        <w:tc>
          <w:tcPr>
            <w:tcW w:w="125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3865,1</w:t>
            </w:r>
          </w:p>
        </w:tc>
        <w:tc>
          <w:tcPr>
            <w:tcW w:w="129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0,41 </w:t>
            </w:r>
          </w:p>
        </w:tc>
        <w:tc>
          <w:tcPr>
            <w:tcW w:w="114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3861,5</w:t>
            </w:r>
          </w:p>
        </w:tc>
        <w:tc>
          <w:tcPr>
            <w:tcW w:w="1305" w:type="dxa"/>
            <w:tcBorders>
              <w:top w:val="single" w:sz="5" w:space="0" w:color="000000"/>
              <w:left w:val="single" w:sz="5" w:space="0" w:color="000000"/>
              <w:bottom w:val="single" w:sz="5" w:space="0" w:color="000000"/>
              <w:right w:val="single" w:sz="4"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0,39</w:t>
            </w:r>
          </w:p>
        </w:tc>
      </w:tr>
      <w:tr w:rsidR="000C6903" w:rsidTr="00057806">
        <w:tblPrEx>
          <w:tblCellMar>
            <w:top w:w="0" w:type="dxa"/>
            <w:bottom w:w="0" w:type="dxa"/>
          </w:tblCellMar>
        </w:tblPrEx>
        <w:trPr>
          <w:trHeight w:val="263"/>
          <w:jc w:val="center"/>
        </w:trPr>
        <w:tc>
          <w:tcPr>
            <w:tcW w:w="139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rPr>
                <w:rFonts w:ascii="Arial" w:hAnsi="Arial" w:cs="Arial"/>
                <w:sz w:val="19"/>
                <w:szCs w:val="19"/>
              </w:rPr>
            </w:pPr>
            <w:r>
              <w:rPr>
                <w:rFonts w:ascii="Arial" w:hAnsi="Arial" w:cs="Arial"/>
                <w:b/>
                <w:bCs/>
                <w:sz w:val="19"/>
                <w:szCs w:val="19"/>
              </w:rPr>
              <w:t xml:space="preserve"> FR </w:t>
            </w:r>
          </w:p>
        </w:tc>
        <w:tc>
          <w:tcPr>
            <w:tcW w:w="125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7432,9</w:t>
            </w:r>
          </w:p>
        </w:tc>
        <w:tc>
          <w:tcPr>
            <w:tcW w:w="129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0,42 </w:t>
            </w:r>
          </w:p>
        </w:tc>
        <w:tc>
          <w:tcPr>
            <w:tcW w:w="114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7381,9</w:t>
            </w:r>
          </w:p>
        </w:tc>
        <w:tc>
          <w:tcPr>
            <w:tcW w:w="1305" w:type="dxa"/>
            <w:tcBorders>
              <w:top w:val="single" w:sz="5" w:space="0" w:color="000000"/>
              <w:left w:val="single" w:sz="5" w:space="0" w:color="000000"/>
              <w:bottom w:val="single" w:sz="5" w:space="0" w:color="000000"/>
              <w:right w:val="single" w:sz="4"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0,41</w:t>
            </w:r>
          </w:p>
        </w:tc>
      </w:tr>
      <w:tr w:rsidR="000C6903" w:rsidTr="00057806">
        <w:tblPrEx>
          <w:tblCellMar>
            <w:top w:w="0" w:type="dxa"/>
            <w:bottom w:w="0" w:type="dxa"/>
          </w:tblCellMar>
        </w:tblPrEx>
        <w:trPr>
          <w:trHeight w:val="263"/>
          <w:jc w:val="center"/>
        </w:trPr>
        <w:tc>
          <w:tcPr>
            <w:tcW w:w="139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rPr>
                <w:rFonts w:ascii="Arial" w:hAnsi="Arial" w:cs="Arial"/>
                <w:sz w:val="19"/>
                <w:szCs w:val="19"/>
              </w:rPr>
            </w:pPr>
            <w:r>
              <w:rPr>
                <w:rFonts w:ascii="Arial" w:hAnsi="Arial" w:cs="Arial"/>
                <w:b/>
                <w:bCs/>
                <w:sz w:val="19"/>
                <w:szCs w:val="19"/>
              </w:rPr>
              <w:t xml:space="preserve"> IT </w:t>
            </w:r>
          </w:p>
        </w:tc>
        <w:tc>
          <w:tcPr>
            <w:tcW w:w="125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4522,6</w:t>
            </w:r>
          </w:p>
        </w:tc>
        <w:tc>
          <w:tcPr>
            <w:tcW w:w="129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0,31 </w:t>
            </w:r>
          </w:p>
        </w:tc>
        <w:tc>
          <w:tcPr>
            <w:tcW w:w="114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3842,8</w:t>
            </w:r>
          </w:p>
        </w:tc>
        <w:tc>
          <w:tcPr>
            <w:tcW w:w="1305" w:type="dxa"/>
            <w:tcBorders>
              <w:top w:val="single" w:sz="5" w:space="0" w:color="000000"/>
              <w:left w:val="single" w:sz="5" w:space="0" w:color="000000"/>
              <w:bottom w:val="single" w:sz="5" w:space="0" w:color="000000"/>
              <w:right w:val="single" w:sz="4"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0,26</w:t>
            </w:r>
          </w:p>
        </w:tc>
      </w:tr>
      <w:tr w:rsidR="000C6903" w:rsidTr="00057806">
        <w:tblPrEx>
          <w:tblCellMar>
            <w:top w:w="0" w:type="dxa"/>
            <w:bottom w:w="0" w:type="dxa"/>
          </w:tblCellMar>
        </w:tblPrEx>
        <w:trPr>
          <w:trHeight w:val="263"/>
          <w:jc w:val="center"/>
        </w:trPr>
        <w:tc>
          <w:tcPr>
            <w:tcW w:w="139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rPr>
                <w:rFonts w:ascii="Arial" w:hAnsi="Arial" w:cs="Arial"/>
                <w:sz w:val="19"/>
                <w:szCs w:val="19"/>
              </w:rPr>
            </w:pPr>
            <w:r>
              <w:rPr>
                <w:rFonts w:ascii="Arial" w:hAnsi="Arial" w:cs="Arial"/>
                <w:b/>
                <w:bCs/>
                <w:sz w:val="19"/>
                <w:szCs w:val="19"/>
              </w:rPr>
              <w:t xml:space="preserve"> CY </w:t>
            </w:r>
          </w:p>
        </w:tc>
        <w:tc>
          <w:tcPr>
            <w:tcW w:w="125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137,9</w:t>
            </w:r>
          </w:p>
        </w:tc>
        <w:tc>
          <w:tcPr>
            <w:tcW w:w="129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0,99 </w:t>
            </w:r>
          </w:p>
        </w:tc>
        <w:tc>
          <w:tcPr>
            <w:tcW w:w="114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70,0</w:t>
            </w:r>
          </w:p>
        </w:tc>
        <w:tc>
          <w:tcPr>
            <w:tcW w:w="1305" w:type="dxa"/>
            <w:tcBorders>
              <w:top w:val="single" w:sz="5" w:space="0" w:color="000000"/>
              <w:left w:val="single" w:sz="5" w:space="0" w:color="000000"/>
              <w:bottom w:val="single" w:sz="5" w:space="0" w:color="000000"/>
              <w:right w:val="single" w:sz="4"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0,48</w:t>
            </w:r>
          </w:p>
        </w:tc>
      </w:tr>
      <w:tr w:rsidR="000C6903" w:rsidTr="00057806">
        <w:tblPrEx>
          <w:tblCellMar>
            <w:top w:w="0" w:type="dxa"/>
            <w:bottom w:w="0" w:type="dxa"/>
          </w:tblCellMar>
        </w:tblPrEx>
        <w:trPr>
          <w:trHeight w:val="263"/>
          <w:jc w:val="center"/>
        </w:trPr>
        <w:tc>
          <w:tcPr>
            <w:tcW w:w="139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rPr>
                <w:rFonts w:ascii="Arial" w:hAnsi="Arial" w:cs="Arial"/>
                <w:sz w:val="19"/>
                <w:szCs w:val="19"/>
              </w:rPr>
            </w:pPr>
            <w:r>
              <w:rPr>
                <w:rFonts w:ascii="Arial" w:hAnsi="Arial" w:cs="Arial"/>
                <w:b/>
                <w:bCs/>
                <w:sz w:val="19"/>
                <w:szCs w:val="19"/>
              </w:rPr>
              <w:t xml:space="preserve"> </w:t>
            </w:r>
            <w:smartTag w:uri="urn:schemas-microsoft-com:office:smarttags" w:element="place">
              <w:smartTag w:uri="urn:schemas-microsoft-com:office:smarttags" w:element="City">
                <w:r>
                  <w:rPr>
                    <w:rFonts w:ascii="Arial" w:hAnsi="Arial" w:cs="Arial"/>
                    <w:b/>
                    <w:bCs/>
                    <w:sz w:val="19"/>
                    <w:szCs w:val="19"/>
                  </w:rPr>
                  <w:t>LV</w:t>
                </w:r>
              </w:smartTag>
            </w:smartTag>
            <w:r>
              <w:rPr>
                <w:rFonts w:ascii="Arial" w:hAnsi="Arial" w:cs="Arial"/>
                <w:b/>
                <w:bCs/>
                <w:sz w:val="19"/>
                <w:szCs w:val="19"/>
              </w:rPr>
              <w:t xml:space="preserve"> </w:t>
            </w:r>
          </w:p>
        </w:tc>
        <w:tc>
          <w:tcPr>
            <w:tcW w:w="125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26,5</w:t>
            </w:r>
          </w:p>
        </w:tc>
        <w:tc>
          <w:tcPr>
            <w:tcW w:w="129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0,18 </w:t>
            </w:r>
          </w:p>
        </w:tc>
        <w:tc>
          <w:tcPr>
            <w:tcW w:w="114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24,5</w:t>
            </w:r>
          </w:p>
        </w:tc>
        <w:tc>
          <w:tcPr>
            <w:tcW w:w="1305" w:type="dxa"/>
            <w:tcBorders>
              <w:top w:val="single" w:sz="5" w:space="0" w:color="000000"/>
              <w:left w:val="single" w:sz="5" w:space="0" w:color="000000"/>
              <w:bottom w:val="single" w:sz="5" w:space="0" w:color="000000"/>
              <w:right w:val="single" w:sz="4"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0,15</w:t>
            </w:r>
          </w:p>
        </w:tc>
      </w:tr>
      <w:tr w:rsidR="000C6903" w:rsidTr="00057806">
        <w:tblPrEx>
          <w:tblCellMar>
            <w:top w:w="0" w:type="dxa"/>
            <w:bottom w:w="0" w:type="dxa"/>
          </w:tblCellMar>
        </w:tblPrEx>
        <w:trPr>
          <w:trHeight w:val="263"/>
          <w:jc w:val="center"/>
        </w:trPr>
        <w:tc>
          <w:tcPr>
            <w:tcW w:w="139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rPr>
                <w:rFonts w:ascii="Arial" w:hAnsi="Arial" w:cs="Arial"/>
                <w:sz w:val="19"/>
                <w:szCs w:val="19"/>
              </w:rPr>
            </w:pPr>
            <w:r>
              <w:rPr>
                <w:rFonts w:ascii="Arial" w:hAnsi="Arial" w:cs="Arial"/>
                <w:b/>
                <w:bCs/>
                <w:sz w:val="19"/>
                <w:szCs w:val="19"/>
              </w:rPr>
              <w:t xml:space="preserve"> LT </w:t>
            </w:r>
          </w:p>
        </w:tc>
        <w:tc>
          <w:tcPr>
            <w:tcW w:w="125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33,2</w:t>
            </w:r>
          </w:p>
        </w:tc>
        <w:tc>
          <w:tcPr>
            <w:tcW w:w="129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0,15 </w:t>
            </w:r>
          </w:p>
        </w:tc>
        <w:tc>
          <w:tcPr>
            <w:tcW w:w="114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53,5</w:t>
            </w:r>
          </w:p>
        </w:tc>
        <w:tc>
          <w:tcPr>
            <w:tcW w:w="1305" w:type="dxa"/>
            <w:tcBorders>
              <w:top w:val="single" w:sz="5" w:space="0" w:color="000000"/>
              <w:left w:val="single" w:sz="5" w:space="0" w:color="000000"/>
              <w:bottom w:val="single" w:sz="5" w:space="0" w:color="000000"/>
              <w:right w:val="single" w:sz="4"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0,23</w:t>
            </w:r>
          </w:p>
        </w:tc>
      </w:tr>
      <w:tr w:rsidR="000C6903" w:rsidTr="00057806">
        <w:tblPrEx>
          <w:tblCellMar>
            <w:top w:w="0" w:type="dxa"/>
            <w:bottom w:w="0" w:type="dxa"/>
          </w:tblCellMar>
        </w:tblPrEx>
        <w:trPr>
          <w:trHeight w:val="263"/>
          <w:jc w:val="center"/>
        </w:trPr>
        <w:tc>
          <w:tcPr>
            <w:tcW w:w="139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rPr>
                <w:rFonts w:ascii="Arial" w:hAnsi="Arial" w:cs="Arial"/>
                <w:sz w:val="19"/>
                <w:szCs w:val="19"/>
              </w:rPr>
            </w:pPr>
            <w:r>
              <w:rPr>
                <w:rFonts w:ascii="Arial" w:hAnsi="Arial" w:cs="Arial"/>
                <w:b/>
                <w:bCs/>
                <w:sz w:val="19"/>
                <w:szCs w:val="19"/>
              </w:rPr>
              <w:t xml:space="preserve"> LU </w:t>
            </w:r>
          </w:p>
        </w:tc>
        <w:tc>
          <w:tcPr>
            <w:tcW w:w="125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45,6</w:t>
            </w:r>
          </w:p>
        </w:tc>
        <w:tc>
          <w:tcPr>
            <w:tcW w:w="129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0,14 </w:t>
            </w:r>
          </w:p>
        </w:tc>
        <w:tc>
          <w:tcPr>
            <w:tcW w:w="114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44,9</w:t>
            </w:r>
          </w:p>
        </w:tc>
        <w:tc>
          <w:tcPr>
            <w:tcW w:w="1305" w:type="dxa"/>
            <w:tcBorders>
              <w:top w:val="single" w:sz="5" w:space="0" w:color="000000"/>
              <w:left w:val="single" w:sz="5" w:space="0" w:color="000000"/>
              <w:bottom w:val="single" w:sz="5" w:space="0" w:color="000000"/>
              <w:right w:val="single" w:sz="4"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0,13</w:t>
            </w:r>
          </w:p>
        </w:tc>
      </w:tr>
      <w:tr w:rsidR="000C6903" w:rsidTr="00057806">
        <w:tblPrEx>
          <w:tblCellMar>
            <w:top w:w="0" w:type="dxa"/>
            <w:bottom w:w="0" w:type="dxa"/>
          </w:tblCellMar>
        </w:tblPrEx>
        <w:trPr>
          <w:trHeight w:val="263"/>
          <w:jc w:val="center"/>
        </w:trPr>
        <w:tc>
          <w:tcPr>
            <w:tcW w:w="139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rPr>
                <w:rFonts w:ascii="Arial" w:hAnsi="Arial" w:cs="Arial"/>
                <w:sz w:val="19"/>
                <w:szCs w:val="19"/>
              </w:rPr>
            </w:pPr>
            <w:r>
              <w:rPr>
                <w:rFonts w:ascii="Arial" w:hAnsi="Arial" w:cs="Arial"/>
                <w:b/>
                <w:bCs/>
                <w:sz w:val="19"/>
                <w:szCs w:val="19"/>
              </w:rPr>
              <w:t xml:space="preserve"> HU </w:t>
            </w:r>
          </w:p>
        </w:tc>
        <w:tc>
          <w:tcPr>
            <w:tcW w:w="125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985,5</w:t>
            </w:r>
          </w:p>
        </w:tc>
        <w:tc>
          <w:tcPr>
            <w:tcW w:w="129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1,07 </w:t>
            </w:r>
          </w:p>
        </w:tc>
        <w:tc>
          <w:tcPr>
            <w:tcW w:w="114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832,9</w:t>
            </w:r>
          </w:p>
        </w:tc>
        <w:tc>
          <w:tcPr>
            <w:tcW w:w="1305" w:type="dxa"/>
            <w:tcBorders>
              <w:top w:val="single" w:sz="5" w:space="0" w:color="000000"/>
              <w:left w:val="single" w:sz="5" w:space="0" w:color="000000"/>
              <w:bottom w:val="single" w:sz="5" w:space="0" w:color="000000"/>
              <w:right w:val="single" w:sz="4"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0,93</w:t>
            </w:r>
          </w:p>
        </w:tc>
      </w:tr>
      <w:tr w:rsidR="000C6903" w:rsidTr="00057806">
        <w:tblPrEx>
          <w:tblCellMar>
            <w:top w:w="0" w:type="dxa"/>
            <w:bottom w:w="0" w:type="dxa"/>
          </w:tblCellMar>
        </w:tblPrEx>
        <w:trPr>
          <w:trHeight w:val="263"/>
          <w:jc w:val="center"/>
        </w:trPr>
        <w:tc>
          <w:tcPr>
            <w:tcW w:w="139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rPr>
                <w:rFonts w:ascii="Arial" w:hAnsi="Arial" w:cs="Arial"/>
                <w:sz w:val="19"/>
                <w:szCs w:val="19"/>
              </w:rPr>
            </w:pPr>
            <w:r>
              <w:rPr>
                <w:rFonts w:ascii="Arial" w:hAnsi="Arial" w:cs="Arial"/>
                <w:b/>
                <w:bCs/>
                <w:sz w:val="19"/>
                <w:szCs w:val="19"/>
              </w:rPr>
              <w:t xml:space="preserve"> MT </w:t>
            </w:r>
          </w:p>
        </w:tc>
        <w:tc>
          <w:tcPr>
            <w:tcW w:w="125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121,8</w:t>
            </w:r>
          </w:p>
        </w:tc>
        <w:tc>
          <w:tcPr>
            <w:tcW w:w="129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2,50 </w:t>
            </w:r>
          </w:p>
        </w:tc>
        <w:tc>
          <w:tcPr>
            <w:tcW w:w="114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88,9</w:t>
            </w:r>
          </w:p>
        </w:tc>
        <w:tc>
          <w:tcPr>
            <w:tcW w:w="1305" w:type="dxa"/>
            <w:tcBorders>
              <w:top w:val="single" w:sz="5" w:space="0" w:color="000000"/>
              <w:left w:val="single" w:sz="5" w:space="0" w:color="000000"/>
              <w:bottom w:val="single" w:sz="5" w:space="0" w:color="000000"/>
              <w:right w:val="single" w:sz="4"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1,77</w:t>
            </w:r>
          </w:p>
        </w:tc>
      </w:tr>
      <w:tr w:rsidR="000C6903" w:rsidTr="00057806">
        <w:tblPrEx>
          <w:tblCellMar>
            <w:top w:w="0" w:type="dxa"/>
            <w:bottom w:w="0" w:type="dxa"/>
          </w:tblCellMar>
        </w:tblPrEx>
        <w:trPr>
          <w:trHeight w:val="263"/>
          <w:jc w:val="center"/>
        </w:trPr>
        <w:tc>
          <w:tcPr>
            <w:tcW w:w="139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rPr>
                <w:rFonts w:ascii="Arial" w:hAnsi="Arial" w:cs="Arial"/>
                <w:sz w:val="19"/>
                <w:szCs w:val="19"/>
              </w:rPr>
            </w:pPr>
            <w:r>
              <w:rPr>
                <w:rFonts w:ascii="Arial" w:hAnsi="Arial" w:cs="Arial"/>
                <w:b/>
                <w:bCs/>
                <w:sz w:val="19"/>
                <w:szCs w:val="19"/>
              </w:rPr>
              <w:t xml:space="preserve"> NL </w:t>
            </w:r>
          </w:p>
        </w:tc>
        <w:tc>
          <w:tcPr>
            <w:tcW w:w="125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1213,1</w:t>
            </w:r>
          </w:p>
        </w:tc>
        <w:tc>
          <w:tcPr>
            <w:tcW w:w="129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0,23 </w:t>
            </w:r>
          </w:p>
        </w:tc>
        <w:tc>
          <w:tcPr>
            <w:tcW w:w="114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1269,5</w:t>
            </w:r>
          </w:p>
        </w:tc>
        <w:tc>
          <w:tcPr>
            <w:tcW w:w="1305" w:type="dxa"/>
            <w:tcBorders>
              <w:top w:val="single" w:sz="5" w:space="0" w:color="000000"/>
              <w:left w:val="single" w:sz="5" w:space="0" w:color="000000"/>
              <w:bottom w:val="single" w:sz="5" w:space="0" w:color="000000"/>
              <w:right w:val="single" w:sz="4"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0,24</w:t>
            </w:r>
          </w:p>
        </w:tc>
      </w:tr>
      <w:tr w:rsidR="000C6903" w:rsidTr="00057806">
        <w:tblPrEx>
          <w:tblCellMar>
            <w:top w:w="0" w:type="dxa"/>
            <w:bottom w:w="0" w:type="dxa"/>
          </w:tblCellMar>
        </w:tblPrEx>
        <w:trPr>
          <w:trHeight w:val="263"/>
          <w:jc w:val="center"/>
        </w:trPr>
        <w:tc>
          <w:tcPr>
            <w:tcW w:w="139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rPr>
                <w:rFonts w:ascii="Arial" w:hAnsi="Arial" w:cs="Arial"/>
                <w:sz w:val="19"/>
                <w:szCs w:val="19"/>
              </w:rPr>
            </w:pPr>
            <w:r>
              <w:rPr>
                <w:rFonts w:ascii="Arial" w:hAnsi="Arial" w:cs="Arial"/>
                <w:b/>
                <w:bCs/>
                <w:sz w:val="19"/>
                <w:szCs w:val="19"/>
              </w:rPr>
              <w:t xml:space="preserve"> AT </w:t>
            </w:r>
          </w:p>
        </w:tc>
        <w:tc>
          <w:tcPr>
            <w:tcW w:w="125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998,2</w:t>
            </w:r>
          </w:p>
        </w:tc>
        <w:tc>
          <w:tcPr>
            <w:tcW w:w="129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0,40 </w:t>
            </w:r>
          </w:p>
        </w:tc>
        <w:tc>
          <w:tcPr>
            <w:tcW w:w="114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1551,0</w:t>
            </w:r>
          </w:p>
        </w:tc>
        <w:tc>
          <w:tcPr>
            <w:tcW w:w="1305" w:type="dxa"/>
            <w:tcBorders>
              <w:top w:val="single" w:sz="5" w:space="0" w:color="000000"/>
              <w:left w:val="single" w:sz="5" w:space="0" w:color="000000"/>
              <w:bottom w:val="single" w:sz="5" w:space="0" w:color="000000"/>
              <w:right w:val="single" w:sz="4"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0,60</w:t>
            </w:r>
          </w:p>
        </w:tc>
      </w:tr>
      <w:tr w:rsidR="000C6903" w:rsidTr="00057806">
        <w:tblPrEx>
          <w:tblCellMar>
            <w:top w:w="0" w:type="dxa"/>
            <w:bottom w:w="0" w:type="dxa"/>
          </w:tblCellMar>
        </w:tblPrEx>
        <w:trPr>
          <w:trHeight w:val="263"/>
          <w:jc w:val="center"/>
        </w:trPr>
        <w:tc>
          <w:tcPr>
            <w:tcW w:w="139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rPr>
                <w:rFonts w:ascii="Arial" w:hAnsi="Arial" w:cs="Arial"/>
                <w:sz w:val="19"/>
                <w:szCs w:val="19"/>
              </w:rPr>
            </w:pPr>
            <w:r>
              <w:rPr>
                <w:rFonts w:ascii="Arial" w:hAnsi="Arial" w:cs="Arial"/>
                <w:b/>
                <w:bCs/>
                <w:sz w:val="19"/>
                <w:szCs w:val="19"/>
              </w:rPr>
              <w:t xml:space="preserve"> PL </w:t>
            </w:r>
          </w:p>
        </w:tc>
        <w:tc>
          <w:tcPr>
            <w:tcW w:w="125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921,0</w:t>
            </w:r>
          </w:p>
        </w:tc>
        <w:tc>
          <w:tcPr>
            <w:tcW w:w="129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0,37 </w:t>
            </w:r>
          </w:p>
        </w:tc>
        <w:tc>
          <w:tcPr>
            <w:tcW w:w="114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1230,5</w:t>
            </w:r>
          </w:p>
        </w:tc>
        <w:tc>
          <w:tcPr>
            <w:tcW w:w="1305" w:type="dxa"/>
            <w:tcBorders>
              <w:top w:val="single" w:sz="5" w:space="0" w:color="000000"/>
              <w:left w:val="single" w:sz="5" w:space="0" w:color="000000"/>
              <w:bottom w:val="single" w:sz="5" w:space="0" w:color="000000"/>
              <w:right w:val="single" w:sz="4"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0,45</w:t>
            </w:r>
          </w:p>
        </w:tc>
      </w:tr>
      <w:tr w:rsidR="000C6903" w:rsidTr="00057806">
        <w:tblPrEx>
          <w:tblCellMar>
            <w:top w:w="0" w:type="dxa"/>
            <w:bottom w:w="0" w:type="dxa"/>
          </w:tblCellMar>
        </w:tblPrEx>
        <w:trPr>
          <w:trHeight w:val="263"/>
          <w:jc w:val="center"/>
        </w:trPr>
        <w:tc>
          <w:tcPr>
            <w:tcW w:w="139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rPr>
                <w:rFonts w:ascii="Arial" w:hAnsi="Arial" w:cs="Arial"/>
                <w:sz w:val="19"/>
                <w:szCs w:val="19"/>
              </w:rPr>
            </w:pPr>
            <w:r>
              <w:rPr>
                <w:rFonts w:ascii="Arial" w:hAnsi="Arial" w:cs="Arial"/>
                <w:b/>
                <w:bCs/>
                <w:sz w:val="19"/>
                <w:szCs w:val="19"/>
              </w:rPr>
              <w:t xml:space="preserve"> PT </w:t>
            </w:r>
          </w:p>
        </w:tc>
        <w:tc>
          <w:tcPr>
            <w:tcW w:w="125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1449,5</w:t>
            </w:r>
          </w:p>
        </w:tc>
        <w:tc>
          <w:tcPr>
            <w:tcW w:w="129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0,95 </w:t>
            </w:r>
          </w:p>
        </w:tc>
        <w:tc>
          <w:tcPr>
            <w:tcW w:w="114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1417,6</w:t>
            </w:r>
          </w:p>
        </w:tc>
        <w:tc>
          <w:tcPr>
            <w:tcW w:w="1305" w:type="dxa"/>
            <w:tcBorders>
              <w:top w:val="single" w:sz="5" w:space="0" w:color="000000"/>
              <w:left w:val="single" w:sz="5" w:space="0" w:color="000000"/>
              <w:bottom w:val="single" w:sz="5" w:space="0" w:color="000000"/>
              <w:right w:val="single" w:sz="4"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0,91</w:t>
            </w:r>
          </w:p>
        </w:tc>
      </w:tr>
      <w:tr w:rsidR="000C6903" w:rsidTr="00057806">
        <w:tblPrEx>
          <w:tblCellMar>
            <w:top w:w="0" w:type="dxa"/>
            <w:bottom w:w="0" w:type="dxa"/>
          </w:tblCellMar>
        </w:tblPrEx>
        <w:trPr>
          <w:trHeight w:val="263"/>
          <w:jc w:val="center"/>
        </w:trPr>
        <w:tc>
          <w:tcPr>
            <w:tcW w:w="139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rPr>
                <w:rFonts w:ascii="Arial" w:hAnsi="Arial" w:cs="Arial"/>
                <w:sz w:val="19"/>
                <w:szCs w:val="19"/>
              </w:rPr>
            </w:pPr>
            <w:r>
              <w:rPr>
                <w:rFonts w:ascii="Arial" w:hAnsi="Arial" w:cs="Arial"/>
                <w:b/>
                <w:bCs/>
                <w:sz w:val="19"/>
                <w:szCs w:val="19"/>
              </w:rPr>
              <w:t xml:space="preserve"> SI </w:t>
            </w:r>
          </w:p>
        </w:tc>
        <w:tc>
          <w:tcPr>
            <w:tcW w:w="125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129,9</w:t>
            </w:r>
          </w:p>
        </w:tc>
        <w:tc>
          <w:tcPr>
            <w:tcW w:w="129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0,45 </w:t>
            </w:r>
          </w:p>
        </w:tc>
        <w:tc>
          <w:tcPr>
            <w:tcW w:w="114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146,9</w:t>
            </w:r>
          </w:p>
        </w:tc>
        <w:tc>
          <w:tcPr>
            <w:tcW w:w="1305" w:type="dxa"/>
            <w:tcBorders>
              <w:top w:val="single" w:sz="5" w:space="0" w:color="000000"/>
              <w:left w:val="single" w:sz="5" w:space="0" w:color="000000"/>
              <w:bottom w:val="single" w:sz="5" w:space="0" w:color="000000"/>
              <w:right w:val="single" w:sz="4"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0,48</w:t>
            </w:r>
          </w:p>
        </w:tc>
      </w:tr>
      <w:tr w:rsidR="000C6903" w:rsidTr="00057806">
        <w:tblPrEx>
          <w:tblCellMar>
            <w:top w:w="0" w:type="dxa"/>
            <w:bottom w:w="0" w:type="dxa"/>
          </w:tblCellMar>
        </w:tblPrEx>
        <w:trPr>
          <w:trHeight w:val="263"/>
          <w:jc w:val="center"/>
        </w:trPr>
        <w:tc>
          <w:tcPr>
            <w:tcW w:w="139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rPr>
                <w:rFonts w:ascii="Arial" w:hAnsi="Arial" w:cs="Arial"/>
                <w:sz w:val="19"/>
                <w:szCs w:val="19"/>
              </w:rPr>
            </w:pPr>
            <w:r>
              <w:rPr>
                <w:rFonts w:ascii="Arial" w:hAnsi="Arial" w:cs="Arial"/>
                <w:b/>
                <w:bCs/>
                <w:sz w:val="19"/>
                <w:szCs w:val="19"/>
              </w:rPr>
              <w:t xml:space="preserve"> SK </w:t>
            </w:r>
          </w:p>
        </w:tc>
        <w:tc>
          <w:tcPr>
            <w:tcW w:w="125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251,8</w:t>
            </w:r>
          </w:p>
        </w:tc>
        <w:tc>
          <w:tcPr>
            <w:tcW w:w="129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0,64 </w:t>
            </w:r>
          </w:p>
        </w:tc>
        <w:tc>
          <w:tcPr>
            <w:tcW w:w="114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199,3</w:t>
            </w:r>
          </w:p>
        </w:tc>
        <w:tc>
          <w:tcPr>
            <w:tcW w:w="1305" w:type="dxa"/>
            <w:tcBorders>
              <w:top w:val="single" w:sz="5" w:space="0" w:color="000000"/>
              <w:left w:val="single" w:sz="5" w:space="0" w:color="000000"/>
              <w:bottom w:val="single" w:sz="5" w:space="0" w:color="000000"/>
              <w:right w:val="single" w:sz="4"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0,45</w:t>
            </w:r>
          </w:p>
        </w:tc>
      </w:tr>
      <w:tr w:rsidR="000C6903" w:rsidTr="00057806">
        <w:tblPrEx>
          <w:tblCellMar>
            <w:top w:w="0" w:type="dxa"/>
            <w:bottom w:w="0" w:type="dxa"/>
          </w:tblCellMar>
        </w:tblPrEx>
        <w:trPr>
          <w:trHeight w:val="263"/>
          <w:jc w:val="center"/>
        </w:trPr>
        <w:tc>
          <w:tcPr>
            <w:tcW w:w="139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rPr>
                <w:rFonts w:ascii="Arial" w:hAnsi="Arial" w:cs="Arial"/>
                <w:sz w:val="19"/>
                <w:szCs w:val="19"/>
              </w:rPr>
            </w:pPr>
            <w:r>
              <w:rPr>
                <w:rFonts w:ascii="Arial" w:hAnsi="Arial" w:cs="Arial"/>
                <w:b/>
                <w:bCs/>
                <w:sz w:val="19"/>
                <w:szCs w:val="19"/>
              </w:rPr>
              <w:t xml:space="preserve"> FI </w:t>
            </w:r>
          </w:p>
        </w:tc>
        <w:tc>
          <w:tcPr>
            <w:tcW w:w="125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575,6</w:t>
            </w:r>
          </w:p>
        </w:tc>
        <w:tc>
          <w:tcPr>
            <w:tcW w:w="129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0,36 </w:t>
            </w:r>
          </w:p>
        </w:tc>
        <w:tc>
          <w:tcPr>
            <w:tcW w:w="114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590,0</w:t>
            </w:r>
          </w:p>
        </w:tc>
        <w:tc>
          <w:tcPr>
            <w:tcW w:w="1305" w:type="dxa"/>
            <w:tcBorders>
              <w:top w:val="single" w:sz="5" w:space="0" w:color="000000"/>
              <w:left w:val="single" w:sz="5" w:space="0" w:color="000000"/>
              <w:bottom w:val="single" w:sz="5" w:space="0" w:color="000000"/>
              <w:right w:val="single" w:sz="4"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0,35 </w:t>
            </w:r>
          </w:p>
        </w:tc>
      </w:tr>
      <w:tr w:rsidR="000C6903" w:rsidTr="00057806">
        <w:tblPrEx>
          <w:tblCellMar>
            <w:top w:w="0" w:type="dxa"/>
            <w:bottom w:w="0" w:type="dxa"/>
          </w:tblCellMar>
        </w:tblPrEx>
        <w:trPr>
          <w:trHeight w:val="263"/>
          <w:jc w:val="center"/>
        </w:trPr>
        <w:tc>
          <w:tcPr>
            <w:tcW w:w="139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rPr>
                <w:rFonts w:ascii="Arial" w:hAnsi="Arial" w:cs="Arial"/>
                <w:sz w:val="19"/>
                <w:szCs w:val="19"/>
              </w:rPr>
            </w:pPr>
            <w:r>
              <w:rPr>
                <w:rFonts w:ascii="Arial" w:hAnsi="Arial" w:cs="Arial"/>
                <w:b/>
                <w:bCs/>
                <w:sz w:val="19"/>
                <w:szCs w:val="19"/>
              </w:rPr>
              <w:t xml:space="preserve">SE </w:t>
            </w:r>
          </w:p>
        </w:tc>
        <w:tc>
          <w:tcPr>
            <w:tcW w:w="125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2678,2</w:t>
            </w:r>
          </w:p>
        </w:tc>
        <w:tc>
          <w:tcPr>
            <w:tcW w:w="129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0,91 </w:t>
            </w:r>
          </w:p>
        </w:tc>
        <w:tc>
          <w:tcPr>
            <w:tcW w:w="114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2889,7</w:t>
            </w:r>
          </w:p>
        </w:tc>
        <w:tc>
          <w:tcPr>
            <w:tcW w:w="1305" w:type="dxa"/>
            <w:tcBorders>
              <w:top w:val="single" w:sz="5" w:space="0" w:color="000000"/>
              <w:left w:val="single" w:sz="5" w:space="0" w:color="000000"/>
              <w:bottom w:val="single" w:sz="5" w:space="0" w:color="000000"/>
              <w:right w:val="single" w:sz="4"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0,94 </w:t>
            </w:r>
          </w:p>
        </w:tc>
      </w:tr>
      <w:tr w:rsidR="000C6903" w:rsidTr="00057806">
        <w:tblPrEx>
          <w:tblCellMar>
            <w:top w:w="0" w:type="dxa"/>
            <w:bottom w:w="0" w:type="dxa"/>
          </w:tblCellMar>
        </w:tblPrEx>
        <w:trPr>
          <w:trHeight w:val="265"/>
          <w:jc w:val="center"/>
        </w:trPr>
        <w:tc>
          <w:tcPr>
            <w:tcW w:w="139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rPr>
                <w:rFonts w:ascii="Arial" w:hAnsi="Arial" w:cs="Arial"/>
                <w:sz w:val="19"/>
                <w:szCs w:val="19"/>
              </w:rPr>
            </w:pPr>
            <w:smartTag w:uri="urn:schemas-microsoft-com:office:smarttags" w:element="place">
              <w:smartTag w:uri="urn:schemas-microsoft-com:office:smarttags" w:element="country-region">
                <w:r>
                  <w:rPr>
                    <w:rFonts w:ascii="Arial" w:hAnsi="Arial" w:cs="Arial"/>
                    <w:b/>
                    <w:bCs/>
                    <w:sz w:val="19"/>
                    <w:szCs w:val="19"/>
                  </w:rPr>
                  <w:t>UK</w:t>
                </w:r>
              </w:smartTag>
            </w:smartTag>
            <w:r>
              <w:rPr>
                <w:rFonts w:ascii="Arial" w:hAnsi="Arial" w:cs="Arial"/>
                <w:b/>
                <w:bCs/>
                <w:sz w:val="19"/>
                <w:szCs w:val="19"/>
              </w:rPr>
              <w:t xml:space="preserve"> </w:t>
            </w:r>
          </w:p>
        </w:tc>
        <w:tc>
          <w:tcPr>
            <w:tcW w:w="125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3686,7</w:t>
            </w:r>
          </w:p>
        </w:tc>
        <w:tc>
          <w:tcPr>
            <w:tcW w:w="1298"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0,20 </w:t>
            </w:r>
          </w:p>
        </w:tc>
        <w:tc>
          <w:tcPr>
            <w:tcW w:w="1145" w:type="dxa"/>
            <w:tcBorders>
              <w:top w:val="single" w:sz="5" w:space="0" w:color="000000"/>
              <w:left w:val="single" w:sz="5" w:space="0" w:color="000000"/>
              <w:bottom w:val="single" w:sz="5" w:space="0" w:color="000000"/>
              <w:right w:val="single" w:sz="5"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3096,3</w:t>
            </w:r>
          </w:p>
        </w:tc>
        <w:tc>
          <w:tcPr>
            <w:tcW w:w="1305" w:type="dxa"/>
            <w:tcBorders>
              <w:top w:val="single" w:sz="5" w:space="0" w:color="000000"/>
              <w:left w:val="single" w:sz="5" w:space="0" w:color="000000"/>
              <w:bottom w:val="single" w:sz="5" w:space="0" w:color="000000"/>
              <w:right w:val="single" w:sz="4" w:space="0" w:color="000000"/>
            </w:tcBorders>
            <w:vAlign w:val="center"/>
          </w:tcPr>
          <w:p w:rsidR="000C6903" w:rsidRDefault="000C6903" w:rsidP="000C6903">
            <w:pPr>
              <w:pStyle w:val="Default"/>
              <w:jc w:val="right"/>
              <w:rPr>
                <w:rFonts w:ascii="Arial" w:hAnsi="Arial" w:cs="Arial"/>
                <w:sz w:val="19"/>
                <w:szCs w:val="19"/>
              </w:rPr>
            </w:pPr>
            <w:r>
              <w:rPr>
                <w:rFonts w:ascii="Arial" w:hAnsi="Arial" w:cs="Arial"/>
                <w:sz w:val="19"/>
                <w:szCs w:val="19"/>
              </w:rPr>
              <w:t xml:space="preserve">  0,16 </w:t>
            </w:r>
          </w:p>
        </w:tc>
      </w:tr>
    </w:tbl>
    <w:p w:rsidR="000C6903" w:rsidRDefault="000C6903" w:rsidP="000C6903">
      <w:pPr>
        <w:pStyle w:val="Paragrafi"/>
      </w:pPr>
    </w:p>
    <w:p w:rsidR="000C6903" w:rsidRPr="00A84998" w:rsidRDefault="000C6903" w:rsidP="000C6903">
      <w:pPr>
        <w:pStyle w:val="Paragrafi"/>
      </w:pPr>
      <w:r w:rsidRPr="00A84998">
        <w:t xml:space="preserve">Nëse i referohemi vlerës totale të ndihmës (pa përfshirë sektorët e bujqësisë, peshkimit dhe transportit) të shprehur në Euro, tabela tregon se ndihma shetërore në Shqipëri për vitin 2005 ka qenë më e ulët se niveli i saj në secilin prej shteteve anëtare të BE-së. Krahasimi vlen edhe për shtetet e vogla anëtare, me popullsi të përafërt me atë të Shqipërisë. E njëjta gjë mund të thuhet edhe për vitin 2006, ku niveli ka qenë më i ulët se të gjitha shtetet, me përjashtim të Lituanisë. Ndihma shtetërore në Shqipëri në raport me PPB-në, gjithashtu ka qenë më e ulët se mesatarja e BE–së në të dyja vitet. Në vitin 2005, 10 shtete anëtare të BE-së e kishin raportin e ndihmës shtetërore kundrejt PPB-së më të ulët se vlera prej 0,35 % e këtij raporti për Shqipërinë. Në vitin 2006, ishin 11 shtete, të cilat e kishin këtë raport në nivele më të ulta se Shqipëria. </w:t>
      </w:r>
    </w:p>
    <w:p w:rsidR="000C6903" w:rsidRPr="00A84998" w:rsidRDefault="000C6903" w:rsidP="000C6903">
      <w:pPr>
        <w:pStyle w:val="Paragrafi"/>
      </w:pPr>
      <w:r w:rsidRPr="00A84998">
        <w:t xml:space="preserve">5.2.   Kategoritë e ndihmës shtetërore </w:t>
      </w:r>
    </w:p>
    <w:p w:rsidR="000C6903" w:rsidRPr="00A84998" w:rsidRDefault="000C6903" w:rsidP="000C6903">
      <w:pPr>
        <w:pStyle w:val="Paragrafi"/>
      </w:pPr>
      <w:r w:rsidRPr="00A84998">
        <w:t xml:space="preserve">Duke ndjekur metodologjinë e BE-së për raportimin e ndihmës shtetërore, në këtë raport janë paraqitur të dhënat për kategoritë e mëposhtme të ndihmës shtetërore: ndihma horizontale, ndihma sektoriale (vertikale), ndihma “Ad-hoc” dhe ndihma shtetërore për sektorët e bujqësisë dhe peshkimit. </w:t>
      </w:r>
    </w:p>
    <w:p w:rsidR="000C6903" w:rsidRPr="00A84998" w:rsidRDefault="000C6903" w:rsidP="000C6903">
      <w:pPr>
        <w:pStyle w:val="Paragrafi"/>
      </w:pPr>
      <w:r w:rsidRPr="00A84998">
        <w:t xml:space="preserve">Ndihma horizontale është e zbatueshme për të gjitha ndërmarrjet dhe sektorët dhe ka të ngjarë të shtrembërojë më pak konkurrencën në treg sesa ndihma për sektorët e veçantë apo ajo që u jepet vetëm disa ndërmarjeve që veprojnë në sektorë të caktuar të industrisë. Ndihma horizontale përfshin kategoritë që, kryesisht, synojnë të nxitin zhvillimin rajonal, kërkimin dhe zhvillimin, mbrojtjen e mjedisit dhe kursimin e energjisë, zhvillimin e ndërmarrjeve të vogla dhe të mesme, punësimin, trajnimin dhe kulturën. </w:t>
      </w:r>
    </w:p>
    <w:p w:rsidR="000C6903" w:rsidRPr="00A84998" w:rsidRDefault="000C6903" w:rsidP="000C6903">
      <w:pPr>
        <w:pStyle w:val="Paragrafi"/>
      </w:pPr>
      <w:r w:rsidRPr="00A84998">
        <w:t xml:space="preserve">Ndihma sektoriale i referohet ndihmës shtetërore që jepet për sektorë të veçantë, duke përfshirë sektorin e transportit, shërbimet publike, transmetimet televizive, minierat dhe turizmin. </w:t>
      </w:r>
    </w:p>
    <w:p w:rsidR="000C6903" w:rsidRPr="00A84998" w:rsidRDefault="000C6903" w:rsidP="000C6903">
      <w:pPr>
        <w:pStyle w:val="Paragrafi"/>
      </w:pPr>
      <w:r w:rsidRPr="00A84998">
        <w:t xml:space="preserve">Ndihma Ad-Hoc ose ndihma individuale është ndihma që projektohet për/dhe i jepet vetëm një ndërmarrjeje përfituese. </w:t>
      </w:r>
    </w:p>
    <w:p w:rsidR="000C6903" w:rsidRPr="00A84998" w:rsidRDefault="000C6903" w:rsidP="000C6903">
      <w:pPr>
        <w:pStyle w:val="Paragrafi"/>
      </w:pPr>
      <w:r w:rsidRPr="00A84998">
        <w:t xml:space="preserve">Ndihma shtetërore për bujqësinë dhe peshkimin nuk bie në fushën e zbatimit të ligjit të ndihmës shtetërore, gjë që është përcaktuar edhe në MSA. Për periudhën tranzitore ajo raportohet apo shpjegohet nga strukturat përkatëse në Ministrinë e Bujqësisë, Ushqimit dhe Mbrojtjes së Konsumatorit. </w:t>
      </w:r>
    </w:p>
    <w:p w:rsidR="000C6903" w:rsidRPr="00A84998" w:rsidRDefault="000C6903" w:rsidP="000C6903">
      <w:pPr>
        <w:pStyle w:val="Paragrafi"/>
      </w:pPr>
      <w:r w:rsidRPr="00A84998">
        <w:t xml:space="preserve">Tabela 6 paraqet të dhënat për kategoritë e mësipërme të ndihmës shtetërore në Shqipëri, për përiudhën 2005-2007. </w:t>
      </w:r>
    </w:p>
    <w:p w:rsidR="000C6903" w:rsidRPr="00057806" w:rsidRDefault="000C6903" w:rsidP="000C6903">
      <w:pPr>
        <w:pStyle w:val="Paragrafi"/>
        <w:rPr>
          <w:sz w:val="10"/>
        </w:rPr>
      </w:pPr>
    </w:p>
    <w:p w:rsidR="000C6903" w:rsidRDefault="000C6903" w:rsidP="000C6903">
      <w:pPr>
        <w:pStyle w:val="Paragrafi"/>
      </w:pPr>
      <w:r w:rsidRPr="00A84998">
        <w:t xml:space="preserve">Table 6 : Klasifikimi sipas kategorive i ndihmës shtetërore në Shqipëri, për vitet  2005-2007 (përfshirë bujqësinë, peshkimin dhe transportin) </w:t>
      </w:r>
    </w:p>
    <w:p w:rsidR="000C6903" w:rsidRPr="00057806" w:rsidRDefault="000C6903" w:rsidP="000C6903">
      <w:pPr>
        <w:pStyle w:val="Paragrafi"/>
        <w:rPr>
          <w:sz w:val="8"/>
        </w:rPr>
      </w:pPr>
    </w:p>
    <w:tbl>
      <w:tblPr>
        <w:tblW w:w="8765" w:type="dxa"/>
        <w:jc w:val="center"/>
        <w:tblBorders>
          <w:top w:val="nil"/>
          <w:left w:val="nil"/>
          <w:bottom w:val="nil"/>
          <w:right w:val="nil"/>
        </w:tblBorders>
        <w:tblLook w:val="0000" w:firstRow="0" w:lastRow="0" w:firstColumn="0" w:lastColumn="0" w:noHBand="0" w:noVBand="0"/>
      </w:tblPr>
      <w:tblGrid>
        <w:gridCol w:w="318"/>
        <w:gridCol w:w="372"/>
        <w:gridCol w:w="1745"/>
        <w:gridCol w:w="761"/>
        <w:gridCol w:w="648"/>
        <w:gridCol w:w="645"/>
        <w:gridCol w:w="762"/>
        <w:gridCol w:w="723"/>
        <w:gridCol w:w="659"/>
        <w:gridCol w:w="839"/>
        <w:gridCol w:w="648"/>
        <w:gridCol w:w="645"/>
      </w:tblGrid>
      <w:tr w:rsidR="000C6903" w:rsidTr="00057806">
        <w:tblPrEx>
          <w:tblCellMar>
            <w:top w:w="0" w:type="dxa"/>
            <w:bottom w:w="0" w:type="dxa"/>
          </w:tblCellMar>
        </w:tblPrEx>
        <w:trPr>
          <w:trHeight w:val="263"/>
          <w:jc w:val="center"/>
        </w:trPr>
        <w:tc>
          <w:tcPr>
            <w:tcW w:w="2435" w:type="dxa"/>
            <w:gridSpan w:val="3"/>
            <w:tcBorders>
              <w:top w:val="single" w:sz="6" w:space="0" w:color="000000"/>
              <w:left w:val="single" w:sz="6" w:space="0" w:color="000000"/>
              <w:right w:val="single" w:sz="2" w:space="0" w:color="000000"/>
            </w:tcBorders>
            <w:shd w:val="clear" w:color="auto" w:fill="FFCC9A"/>
          </w:tcPr>
          <w:p w:rsidR="000C6903" w:rsidRDefault="000C6903" w:rsidP="000C6903">
            <w:pPr>
              <w:pStyle w:val="Default"/>
              <w:jc w:val="right"/>
              <w:rPr>
                <w:rFonts w:cs="Times New Roman"/>
                <w:color w:val="auto"/>
              </w:rPr>
            </w:pPr>
          </w:p>
        </w:tc>
        <w:tc>
          <w:tcPr>
            <w:tcW w:w="2083" w:type="dxa"/>
            <w:gridSpan w:val="3"/>
            <w:tcBorders>
              <w:top w:val="single" w:sz="6" w:space="0" w:color="000000"/>
              <w:left w:val="single" w:sz="2" w:space="0" w:color="000000"/>
              <w:bottom w:val="single" w:sz="6" w:space="0" w:color="000000"/>
              <w:right w:val="single" w:sz="2" w:space="0" w:color="000000"/>
            </w:tcBorders>
            <w:shd w:val="clear" w:color="auto" w:fill="FFCC9A"/>
            <w:vAlign w:val="center"/>
          </w:tcPr>
          <w:p w:rsidR="000C6903" w:rsidRDefault="000C6903" w:rsidP="000C6903">
            <w:pPr>
              <w:pStyle w:val="Default"/>
              <w:rPr>
                <w:rFonts w:ascii="Arial" w:hAnsi="Arial" w:cs="Arial"/>
                <w:sz w:val="15"/>
                <w:szCs w:val="15"/>
              </w:rPr>
            </w:pPr>
            <w:r>
              <w:rPr>
                <w:rFonts w:ascii="Arial" w:hAnsi="Arial" w:cs="Arial"/>
                <w:b/>
                <w:bCs/>
                <w:sz w:val="15"/>
                <w:szCs w:val="15"/>
              </w:rPr>
              <w:t xml:space="preserve">2005 </w:t>
            </w:r>
          </w:p>
        </w:tc>
        <w:tc>
          <w:tcPr>
            <w:tcW w:w="2113" w:type="dxa"/>
            <w:gridSpan w:val="3"/>
            <w:tcBorders>
              <w:top w:val="single" w:sz="6" w:space="0" w:color="000000"/>
              <w:left w:val="single" w:sz="2" w:space="0" w:color="000000"/>
              <w:bottom w:val="single" w:sz="6" w:space="0" w:color="000000"/>
              <w:right w:val="single" w:sz="2" w:space="0" w:color="000000"/>
            </w:tcBorders>
            <w:shd w:val="clear" w:color="auto" w:fill="FFCC9A"/>
            <w:vAlign w:val="center"/>
          </w:tcPr>
          <w:p w:rsidR="000C6903" w:rsidRDefault="000C6903" w:rsidP="000C6903">
            <w:pPr>
              <w:pStyle w:val="Default"/>
              <w:jc w:val="right"/>
              <w:rPr>
                <w:rFonts w:ascii="Arial" w:hAnsi="Arial" w:cs="Arial"/>
                <w:sz w:val="15"/>
                <w:szCs w:val="15"/>
              </w:rPr>
            </w:pPr>
            <w:r>
              <w:rPr>
                <w:rFonts w:ascii="Arial" w:hAnsi="Arial" w:cs="Arial"/>
                <w:b/>
                <w:bCs/>
                <w:sz w:val="15"/>
                <w:szCs w:val="15"/>
              </w:rPr>
              <w:t xml:space="preserve">2006 </w:t>
            </w:r>
          </w:p>
        </w:tc>
        <w:tc>
          <w:tcPr>
            <w:tcW w:w="805" w:type="dxa"/>
            <w:tcBorders>
              <w:top w:val="single" w:sz="6" w:space="0" w:color="000000"/>
              <w:left w:val="single" w:sz="2" w:space="0" w:color="000000"/>
              <w:bottom w:val="single" w:sz="6" w:space="0" w:color="000000"/>
            </w:tcBorders>
            <w:shd w:val="clear" w:color="auto" w:fill="FFCC9A"/>
          </w:tcPr>
          <w:p w:rsidR="000C6903" w:rsidRDefault="000C6903" w:rsidP="000C6903">
            <w:pPr>
              <w:pStyle w:val="Default"/>
              <w:jc w:val="right"/>
              <w:rPr>
                <w:rFonts w:cs="Times New Roman"/>
                <w:color w:val="auto"/>
              </w:rPr>
            </w:pPr>
          </w:p>
        </w:tc>
        <w:tc>
          <w:tcPr>
            <w:tcW w:w="685" w:type="dxa"/>
            <w:tcBorders>
              <w:top w:val="single" w:sz="6" w:space="0" w:color="000000"/>
              <w:bottom w:val="single" w:sz="6" w:space="0" w:color="000000"/>
            </w:tcBorders>
            <w:shd w:val="clear" w:color="auto" w:fill="FFCC9A"/>
            <w:vAlign w:val="center"/>
          </w:tcPr>
          <w:p w:rsidR="000C6903" w:rsidRDefault="000C6903" w:rsidP="000C6903">
            <w:pPr>
              <w:pStyle w:val="Default"/>
              <w:jc w:val="right"/>
              <w:rPr>
                <w:rFonts w:ascii="Arial" w:hAnsi="Arial" w:cs="Arial"/>
                <w:sz w:val="15"/>
                <w:szCs w:val="15"/>
              </w:rPr>
            </w:pPr>
            <w:r>
              <w:rPr>
                <w:rFonts w:ascii="Arial" w:hAnsi="Arial" w:cs="Arial"/>
                <w:b/>
                <w:bCs/>
                <w:sz w:val="15"/>
                <w:szCs w:val="15"/>
              </w:rPr>
              <w:t xml:space="preserve">2007 </w:t>
            </w:r>
          </w:p>
        </w:tc>
        <w:tc>
          <w:tcPr>
            <w:tcW w:w="645" w:type="dxa"/>
            <w:tcBorders>
              <w:top w:val="single" w:sz="6" w:space="0" w:color="000000"/>
              <w:bottom w:val="single" w:sz="6" w:space="0" w:color="000000"/>
              <w:right w:val="single" w:sz="6" w:space="0" w:color="000000"/>
            </w:tcBorders>
            <w:shd w:val="clear" w:color="auto" w:fill="FFCC9A"/>
          </w:tcPr>
          <w:p w:rsidR="000C6903" w:rsidRDefault="000C6903" w:rsidP="000C6903">
            <w:pPr>
              <w:pStyle w:val="Default"/>
              <w:jc w:val="right"/>
              <w:rPr>
                <w:rFonts w:cs="Times New Roman"/>
                <w:color w:val="auto"/>
              </w:rPr>
            </w:pPr>
          </w:p>
        </w:tc>
      </w:tr>
      <w:tr w:rsidR="000C6903" w:rsidTr="00057806">
        <w:tblPrEx>
          <w:tblCellMar>
            <w:top w:w="0" w:type="dxa"/>
            <w:bottom w:w="0" w:type="dxa"/>
          </w:tblCellMar>
        </w:tblPrEx>
        <w:trPr>
          <w:trHeight w:val="290"/>
          <w:jc w:val="center"/>
        </w:trPr>
        <w:tc>
          <w:tcPr>
            <w:tcW w:w="2435" w:type="dxa"/>
            <w:gridSpan w:val="3"/>
            <w:tcBorders>
              <w:left w:val="single" w:sz="6" w:space="0" w:color="000000"/>
              <w:bottom w:val="single" w:sz="6" w:space="0" w:color="000000"/>
              <w:right w:val="single" w:sz="2" w:space="0" w:color="000000"/>
            </w:tcBorders>
            <w:shd w:val="clear" w:color="auto" w:fill="FFCC9A"/>
          </w:tcPr>
          <w:p w:rsidR="000C6903" w:rsidRDefault="000C6903" w:rsidP="000C6903">
            <w:pPr>
              <w:pStyle w:val="Default"/>
              <w:jc w:val="right"/>
              <w:rPr>
                <w:rFonts w:ascii="Arial" w:hAnsi="Arial" w:cs="Arial"/>
                <w:sz w:val="15"/>
                <w:szCs w:val="15"/>
              </w:rPr>
            </w:pPr>
            <w:r>
              <w:rPr>
                <w:rFonts w:ascii="Arial" w:hAnsi="Arial" w:cs="Arial"/>
                <w:b/>
                <w:bCs/>
                <w:sz w:val="15"/>
                <w:szCs w:val="15"/>
              </w:rPr>
              <w:t xml:space="preserve">Kategoria e ndihmës </w:t>
            </w:r>
          </w:p>
        </w:tc>
        <w:tc>
          <w:tcPr>
            <w:tcW w:w="753" w:type="dxa"/>
            <w:tcBorders>
              <w:top w:val="single" w:sz="6" w:space="0" w:color="000000"/>
              <w:left w:val="single" w:sz="2" w:space="0" w:color="000000"/>
              <w:bottom w:val="single" w:sz="6" w:space="0" w:color="000000"/>
              <w:right w:val="single" w:sz="2" w:space="0" w:color="000000"/>
            </w:tcBorders>
            <w:shd w:val="clear" w:color="auto" w:fill="CCFFFF"/>
          </w:tcPr>
          <w:p w:rsidR="000C6903" w:rsidRDefault="000C6903" w:rsidP="000C6903">
            <w:pPr>
              <w:pStyle w:val="Default"/>
              <w:rPr>
                <w:rFonts w:ascii="Arial" w:hAnsi="Arial" w:cs="Arial"/>
                <w:sz w:val="11"/>
                <w:szCs w:val="11"/>
              </w:rPr>
            </w:pPr>
            <w:r>
              <w:rPr>
                <w:rFonts w:ascii="Arial" w:hAnsi="Arial" w:cs="Arial"/>
                <w:sz w:val="11"/>
                <w:szCs w:val="11"/>
              </w:rPr>
              <w:t xml:space="preserve">Në milionë lekë </w:t>
            </w:r>
          </w:p>
        </w:tc>
        <w:tc>
          <w:tcPr>
            <w:tcW w:w="685" w:type="dxa"/>
            <w:tcBorders>
              <w:top w:val="single" w:sz="6" w:space="0" w:color="000000"/>
              <w:left w:val="single" w:sz="2" w:space="0" w:color="000000"/>
              <w:bottom w:val="single" w:sz="6" w:space="0" w:color="000000"/>
              <w:right w:val="single" w:sz="2" w:space="0" w:color="000000"/>
            </w:tcBorders>
            <w:shd w:val="clear" w:color="auto" w:fill="CCFFFF"/>
          </w:tcPr>
          <w:p w:rsidR="000C6903" w:rsidRDefault="000C6903" w:rsidP="000C6903">
            <w:pPr>
              <w:pStyle w:val="Default"/>
              <w:jc w:val="right"/>
              <w:rPr>
                <w:rFonts w:ascii="Arial" w:hAnsi="Arial" w:cs="Arial"/>
                <w:sz w:val="11"/>
                <w:szCs w:val="11"/>
              </w:rPr>
            </w:pPr>
            <w:r>
              <w:rPr>
                <w:rFonts w:ascii="Arial" w:hAnsi="Arial" w:cs="Arial"/>
                <w:sz w:val="11"/>
                <w:szCs w:val="11"/>
              </w:rPr>
              <w:t>Në milionë Euro</w:t>
            </w:r>
          </w:p>
        </w:tc>
        <w:tc>
          <w:tcPr>
            <w:tcW w:w="645" w:type="dxa"/>
            <w:tcBorders>
              <w:top w:val="single" w:sz="6" w:space="0" w:color="000000"/>
              <w:left w:val="single" w:sz="2" w:space="0" w:color="000000"/>
              <w:bottom w:val="single" w:sz="6" w:space="0" w:color="000000"/>
              <w:right w:val="single" w:sz="2" w:space="0" w:color="000000"/>
            </w:tcBorders>
            <w:shd w:val="clear" w:color="auto" w:fill="CCFFFF"/>
            <w:vAlign w:val="center"/>
          </w:tcPr>
          <w:p w:rsidR="000C6903" w:rsidRDefault="000C6903" w:rsidP="000C6903">
            <w:pPr>
              <w:pStyle w:val="Default"/>
              <w:jc w:val="right"/>
              <w:rPr>
                <w:rFonts w:ascii="Arial" w:hAnsi="Arial" w:cs="Arial"/>
                <w:sz w:val="11"/>
                <w:szCs w:val="11"/>
              </w:rPr>
            </w:pPr>
            <w:r>
              <w:rPr>
                <w:rFonts w:ascii="Arial" w:hAnsi="Arial" w:cs="Arial"/>
                <w:sz w:val="11"/>
                <w:szCs w:val="11"/>
              </w:rPr>
              <w:t xml:space="preserve"> (%) </w:t>
            </w:r>
          </w:p>
        </w:tc>
        <w:tc>
          <w:tcPr>
            <w:tcW w:w="763" w:type="dxa"/>
            <w:tcBorders>
              <w:top w:val="single" w:sz="6" w:space="0" w:color="000000"/>
              <w:left w:val="single" w:sz="2" w:space="0" w:color="000000"/>
              <w:bottom w:val="single" w:sz="6" w:space="0" w:color="000000"/>
              <w:right w:val="single" w:sz="2" w:space="0" w:color="000000"/>
            </w:tcBorders>
            <w:shd w:val="clear" w:color="auto" w:fill="CCFFFF"/>
          </w:tcPr>
          <w:p w:rsidR="000C6903" w:rsidRDefault="000C6903" w:rsidP="000C6903">
            <w:pPr>
              <w:pStyle w:val="Default"/>
              <w:jc w:val="right"/>
              <w:rPr>
                <w:rFonts w:ascii="Arial" w:hAnsi="Arial" w:cs="Arial"/>
                <w:sz w:val="11"/>
                <w:szCs w:val="11"/>
              </w:rPr>
            </w:pPr>
            <w:r>
              <w:rPr>
                <w:rFonts w:ascii="Arial" w:hAnsi="Arial" w:cs="Arial"/>
                <w:sz w:val="11"/>
                <w:szCs w:val="11"/>
              </w:rPr>
              <w:t xml:space="preserve">Në milionë lekë </w:t>
            </w:r>
          </w:p>
        </w:tc>
        <w:tc>
          <w:tcPr>
            <w:tcW w:w="685" w:type="dxa"/>
            <w:tcBorders>
              <w:top w:val="single" w:sz="6" w:space="0" w:color="000000"/>
              <w:left w:val="single" w:sz="2" w:space="0" w:color="000000"/>
              <w:bottom w:val="single" w:sz="6" w:space="0" w:color="000000"/>
              <w:right w:val="single" w:sz="2" w:space="0" w:color="000000"/>
            </w:tcBorders>
            <w:shd w:val="clear" w:color="auto" w:fill="CCFFFF"/>
          </w:tcPr>
          <w:p w:rsidR="000C6903" w:rsidRDefault="000C6903" w:rsidP="000C6903">
            <w:pPr>
              <w:pStyle w:val="Default"/>
              <w:jc w:val="right"/>
              <w:rPr>
                <w:rFonts w:ascii="Arial" w:hAnsi="Arial" w:cs="Arial"/>
                <w:sz w:val="11"/>
                <w:szCs w:val="11"/>
              </w:rPr>
            </w:pPr>
            <w:r>
              <w:rPr>
                <w:rFonts w:ascii="Arial" w:hAnsi="Arial" w:cs="Arial"/>
                <w:sz w:val="11"/>
                <w:szCs w:val="11"/>
              </w:rPr>
              <w:t>Në milionë Euro</w:t>
            </w:r>
          </w:p>
        </w:tc>
        <w:tc>
          <w:tcPr>
            <w:tcW w:w="665" w:type="dxa"/>
            <w:tcBorders>
              <w:top w:val="single" w:sz="6" w:space="0" w:color="000000"/>
              <w:left w:val="single" w:sz="2" w:space="0" w:color="000000"/>
              <w:bottom w:val="single" w:sz="6" w:space="0" w:color="000000"/>
              <w:right w:val="single" w:sz="2" w:space="0" w:color="000000"/>
            </w:tcBorders>
            <w:shd w:val="clear" w:color="auto" w:fill="CCFFFF"/>
            <w:vAlign w:val="center"/>
          </w:tcPr>
          <w:p w:rsidR="000C6903" w:rsidRDefault="000C6903" w:rsidP="000C6903">
            <w:pPr>
              <w:pStyle w:val="Default"/>
              <w:jc w:val="right"/>
              <w:rPr>
                <w:rFonts w:ascii="Arial" w:hAnsi="Arial" w:cs="Arial"/>
                <w:sz w:val="11"/>
                <w:szCs w:val="11"/>
              </w:rPr>
            </w:pPr>
            <w:r>
              <w:rPr>
                <w:rFonts w:ascii="Arial" w:hAnsi="Arial" w:cs="Arial"/>
                <w:sz w:val="11"/>
                <w:szCs w:val="11"/>
              </w:rPr>
              <w:t xml:space="preserve"> (%) </w:t>
            </w:r>
          </w:p>
        </w:tc>
        <w:tc>
          <w:tcPr>
            <w:tcW w:w="805" w:type="dxa"/>
            <w:tcBorders>
              <w:top w:val="single" w:sz="6" w:space="0" w:color="000000"/>
              <w:left w:val="single" w:sz="2" w:space="0" w:color="000000"/>
              <w:bottom w:val="single" w:sz="6" w:space="0" w:color="000000"/>
              <w:right w:val="single" w:sz="2" w:space="0" w:color="000000"/>
            </w:tcBorders>
            <w:shd w:val="clear" w:color="auto" w:fill="CCFFFF"/>
          </w:tcPr>
          <w:p w:rsidR="000C6903" w:rsidRDefault="000C6903" w:rsidP="000C6903">
            <w:pPr>
              <w:pStyle w:val="Default"/>
              <w:jc w:val="right"/>
              <w:rPr>
                <w:rFonts w:ascii="Arial" w:hAnsi="Arial" w:cs="Arial"/>
                <w:sz w:val="11"/>
                <w:szCs w:val="11"/>
              </w:rPr>
            </w:pPr>
            <w:r>
              <w:rPr>
                <w:rFonts w:ascii="Arial" w:hAnsi="Arial" w:cs="Arial"/>
                <w:sz w:val="11"/>
                <w:szCs w:val="11"/>
              </w:rPr>
              <w:t xml:space="preserve">Në milionë lekë </w:t>
            </w:r>
          </w:p>
        </w:tc>
        <w:tc>
          <w:tcPr>
            <w:tcW w:w="685" w:type="dxa"/>
            <w:tcBorders>
              <w:top w:val="single" w:sz="6" w:space="0" w:color="000000"/>
              <w:left w:val="single" w:sz="2" w:space="0" w:color="000000"/>
              <w:bottom w:val="single" w:sz="6" w:space="0" w:color="000000"/>
              <w:right w:val="single" w:sz="2" w:space="0" w:color="000000"/>
            </w:tcBorders>
            <w:shd w:val="clear" w:color="auto" w:fill="CCFFFF"/>
          </w:tcPr>
          <w:p w:rsidR="000C6903" w:rsidRDefault="000C6903" w:rsidP="000C6903">
            <w:pPr>
              <w:pStyle w:val="Default"/>
              <w:jc w:val="right"/>
              <w:rPr>
                <w:rFonts w:ascii="Arial" w:hAnsi="Arial" w:cs="Arial"/>
                <w:sz w:val="11"/>
                <w:szCs w:val="11"/>
              </w:rPr>
            </w:pPr>
            <w:r>
              <w:rPr>
                <w:rFonts w:ascii="Arial" w:hAnsi="Arial" w:cs="Arial"/>
                <w:sz w:val="11"/>
                <w:szCs w:val="11"/>
              </w:rPr>
              <w:t>Në milionë Euro</w:t>
            </w:r>
          </w:p>
        </w:tc>
        <w:tc>
          <w:tcPr>
            <w:tcW w:w="645" w:type="dxa"/>
            <w:tcBorders>
              <w:top w:val="single" w:sz="6" w:space="0" w:color="000000"/>
              <w:left w:val="single" w:sz="2" w:space="0" w:color="000000"/>
              <w:bottom w:val="single" w:sz="6" w:space="0" w:color="000000"/>
              <w:right w:val="single" w:sz="6" w:space="0" w:color="000000"/>
            </w:tcBorders>
            <w:shd w:val="clear" w:color="auto" w:fill="CCFFFF"/>
            <w:vAlign w:val="center"/>
          </w:tcPr>
          <w:p w:rsidR="000C6903" w:rsidRDefault="000C6903" w:rsidP="000C6903">
            <w:pPr>
              <w:pStyle w:val="Default"/>
              <w:jc w:val="right"/>
              <w:rPr>
                <w:rFonts w:ascii="Arial" w:hAnsi="Arial" w:cs="Arial"/>
                <w:sz w:val="11"/>
                <w:szCs w:val="11"/>
              </w:rPr>
            </w:pPr>
            <w:r>
              <w:rPr>
                <w:rFonts w:ascii="Arial" w:hAnsi="Arial" w:cs="Arial"/>
                <w:sz w:val="11"/>
                <w:szCs w:val="11"/>
              </w:rPr>
              <w:t xml:space="preserve"> (%) </w:t>
            </w:r>
          </w:p>
        </w:tc>
      </w:tr>
      <w:tr w:rsidR="000C6903" w:rsidTr="00057806">
        <w:tblPrEx>
          <w:tblCellMar>
            <w:top w:w="0" w:type="dxa"/>
            <w:bottom w:w="0" w:type="dxa"/>
          </w:tblCellMar>
        </w:tblPrEx>
        <w:trPr>
          <w:trHeight w:val="130"/>
          <w:jc w:val="center"/>
        </w:trPr>
        <w:tc>
          <w:tcPr>
            <w:tcW w:w="2435" w:type="dxa"/>
            <w:gridSpan w:val="3"/>
            <w:tcBorders>
              <w:top w:val="single" w:sz="6" w:space="0" w:color="000000"/>
              <w:left w:val="single" w:sz="6"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1"/>
                <w:szCs w:val="11"/>
              </w:rPr>
            </w:pPr>
            <w:r>
              <w:rPr>
                <w:rFonts w:ascii="Arial" w:hAnsi="Arial" w:cs="Arial"/>
                <w:sz w:val="11"/>
                <w:szCs w:val="11"/>
              </w:rPr>
              <w:t xml:space="preserve">kursi mesatar i këmbimit </w:t>
            </w:r>
          </w:p>
        </w:tc>
        <w:tc>
          <w:tcPr>
            <w:tcW w:w="1438" w:type="dxa"/>
            <w:gridSpan w:val="2"/>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rPr>
                <w:rFonts w:ascii="Arial" w:hAnsi="Arial" w:cs="Arial"/>
                <w:sz w:val="11"/>
                <w:szCs w:val="11"/>
              </w:rPr>
            </w:pPr>
            <w:r>
              <w:rPr>
                <w:rFonts w:ascii="Arial" w:hAnsi="Arial" w:cs="Arial"/>
                <w:sz w:val="11"/>
                <w:szCs w:val="11"/>
              </w:rPr>
              <w:t xml:space="preserve">122.54 </w:t>
            </w:r>
          </w:p>
        </w:tc>
        <w:tc>
          <w:tcPr>
            <w:tcW w:w="645" w:type="dxa"/>
            <w:tcBorders>
              <w:top w:val="single" w:sz="6" w:space="0" w:color="000000"/>
              <w:left w:val="single" w:sz="2" w:space="0" w:color="000000"/>
              <w:bottom w:val="single" w:sz="6" w:space="0" w:color="000000"/>
              <w:right w:val="single" w:sz="2" w:space="0" w:color="000000"/>
            </w:tcBorders>
          </w:tcPr>
          <w:p w:rsidR="000C6903" w:rsidRDefault="000C6903" w:rsidP="000C6903">
            <w:pPr>
              <w:pStyle w:val="Default"/>
              <w:jc w:val="right"/>
              <w:rPr>
                <w:rFonts w:cs="Times New Roman"/>
                <w:color w:val="auto"/>
              </w:rPr>
            </w:pPr>
          </w:p>
        </w:tc>
        <w:tc>
          <w:tcPr>
            <w:tcW w:w="1448" w:type="dxa"/>
            <w:gridSpan w:val="2"/>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1"/>
                <w:szCs w:val="11"/>
              </w:rPr>
            </w:pPr>
            <w:r>
              <w:rPr>
                <w:rFonts w:ascii="Arial" w:hAnsi="Arial" w:cs="Arial"/>
                <w:sz w:val="11"/>
                <w:szCs w:val="11"/>
              </w:rPr>
              <w:t xml:space="preserve"> 123.70</w:t>
            </w:r>
          </w:p>
        </w:tc>
        <w:tc>
          <w:tcPr>
            <w:tcW w:w="665" w:type="dxa"/>
            <w:tcBorders>
              <w:top w:val="single" w:sz="6" w:space="0" w:color="000000"/>
              <w:left w:val="single" w:sz="2" w:space="0" w:color="000000"/>
              <w:bottom w:val="single" w:sz="6" w:space="0" w:color="000000"/>
              <w:right w:val="single" w:sz="2" w:space="0" w:color="000000"/>
            </w:tcBorders>
          </w:tcPr>
          <w:p w:rsidR="000C6903" w:rsidRDefault="000C6903" w:rsidP="000C6903">
            <w:pPr>
              <w:pStyle w:val="Default"/>
              <w:jc w:val="right"/>
              <w:rPr>
                <w:rFonts w:cs="Times New Roman"/>
                <w:color w:val="auto"/>
              </w:rPr>
            </w:pPr>
          </w:p>
        </w:tc>
        <w:tc>
          <w:tcPr>
            <w:tcW w:w="1488" w:type="dxa"/>
            <w:gridSpan w:val="2"/>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1"/>
                <w:szCs w:val="11"/>
              </w:rPr>
            </w:pPr>
            <w:r>
              <w:rPr>
                <w:rFonts w:ascii="Arial" w:hAnsi="Arial" w:cs="Arial"/>
                <w:i/>
                <w:iCs/>
                <w:sz w:val="11"/>
                <w:szCs w:val="11"/>
              </w:rPr>
              <w:t xml:space="preserve"> 121.78 </w:t>
            </w:r>
          </w:p>
        </w:tc>
        <w:tc>
          <w:tcPr>
            <w:tcW w:w="645" w:type="dxa"/>
            <w:tcBorders>
              <w:top w:val="single" w:sz="6" w:space="0" w:color="000000"/>
              <w:left w:val="single" w:sz="2" w:space="0" w:color="000000"/>
              <w:bottom w:val="single" w:sz="6" w:space="0" w:color="000000"/>
              <w:right w:val="single" w:sz="6" w:space="0" w:color="000000"/>
            </w:tcBorders>
          </w:tcPr>
          <w:p w:rsidR="000C6903" w:rsidRDefault="000C6903" w:rsidP="000C6903">
            <w:pPr>
              <w:pStyle w:val="Default"/>
              <w:jc w:val="right"/>
              <w:rPr>
                <w:rFonts w:cs="Times New Roman"/>
                <w:color w:val="auto"/>
              </w:rPr>
            </w:pPr>
          </w:p>
        </w:tc>
      </w:tr>
      <w:tr w:rsidR="000C6903" w:rsidTr="00057806">
        <w:tblPrEx>
          <w:tblCellMar>
            <w:top w:w="0" w:type="dxa"/>
            <w:bottom w:w="0" w:type="dxa"/>
          </w:tblCellMar>
        </w:tblPrEx>
        <w:trPr>
          <w:trHeight w:val="208"/>
          <w:jc w:val="center"/>
        </w:trPr>
        <w:tc>
          <w:tcPr>
            <w:tcW w:w="243" w:type="dxa"/>
            <w:tcBorders>
              <w:top w:val="single" w:sz="6" w:space="0" w:color="000000"/>
              <w:left w:val="single" w:sz="6" w:space="0" w:color="000000"/>
              <w:bottom w:val="single" w:sz="6" w:space="0" w:color="000000"/>
              <w:right w:val="single" w:sz="2"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A </w:t>
            </w:r>
          </w:p>
        </w:tc>
        <w:tc>
          <w:tcPr>
            <w:tcW w:w="2193" w:type="dxa"/>
            <w:gridSpan w:val="2"/>
            <w:tcBorders>
              <w:top w:val="single" w:sz="6" w:space="0" w:color="000000"/>
              <w:left w:val="single" w:sz="2" w:space="0" w:color="000000"/>
              <w:bottom w:val="single" w:sz="6" w:space="0" w:color="000000"/>
              <w:right w:val="single" w:sz="6" w:space="0" w:color="000000"/>
            </w:tcBorders>
            <w:shd w:val="clear" w:color="auto" w:fill="FFFF9A"/>
          </w:tcPr>
          <w:p w:rsidR="000C6903" w:rsidRDefault="000C6903" w:rsidP="000C6903">
            <w:pPr>
              <w:pStyle w:val="Default"/>
              <w:rPr>
                <w:rFonts w:ascii="Arial" w:hAnsi="Arial" w:cs="Arial"/>
                <w:sz w:val="14"/>
                <w:szCs w:val="14"/>
              </w:rPr>
            </w:pPr>
            <w:r>
              <w:rPr>
                <w:rFonts w:ascii="Arial" w:hAnsi="Arial" w:cs="Arial"/>
                <w:b/>
                <w:bCs/>
                <w:sz w:val="14"/>
                <w:szCs w:val="14"/>
              </w:rPr>
              <w:t>Ndihmat horizontale</w:t>
            </w:r>
          </w:p>
        </w:tc>
        <w:tc>
          <w:tcPr>
            <w:tcW w:w="753" w:type="dxa"/>
            <w:tcBorders>
              <w:top w:val="single" w:sz="6" w:space="0" w:color="000000"/>
              <w:left w:val="single" w:sz="6" w:space="0" w:color="000000"/>
              <w:bottom w:val="single" w:sz="6" w:space="0" w:color="000000"/>
              <w:right w:val="single" w:sz="6"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773.20 </w:t>
            </w:r>
          </w:p>
        </w:tc>
        <w:tc>
          <w:tcPr>
            <w:tcW w:w="685" w:type="dxa"/>
            <w:tcBorders>
              <w:top w:val="single" w:sz="6" w:space="0" w:color="000000"/>
              <w:left w:val="single" w:sz="6" w:space="0" w:color="000000"/>
              <w:bottom w:val="single" w:sz="6" w:space="0" w:color="000000"/>
              <w:right w:val="single" w:sz="6"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6.31 </w:t>
            </w:r>
          </w:p>
        </w:tc>
        <w:tc>
          <w:tcPr>
            <w:tcW w:w="645" w:type="dxa"/>
            <w:tcBorders>
              <w:top w:val="single" w:sz="6" w:space="0" w:color="000000"/>
              <w:left w:val="single" w:sz="6" w:space="0" w:color="000000"/>
              <w:bottom w:val="single" w:sz="6" w:space="0" w:color="000000"/>
              <w:right w:val="single" w:sz="6"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15.34 </w:t>
            </w:r>
          </w:p>
        </w:tc>
        <w:tc>
          <w:tcPr>
            <w:tcW w:w="763" w:type="dxa"/>
            <w:tcBorders>
              <w:top w:val="single" w:sz="6" w:space="0" w:color="000000"/>
              <w:left w:val="single" w:sz="6" w:space="0" w:color="000000"/>
              <w:bottom w:val="single" w:sz="6" w:space="0" w:color="000000"/>
              <w:right w:val="single" w:sz="6"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1,022.20 </w:t>
            </w:r>
          </w:p>
        </w:tc>
        <w:tc>
          <w:tcPr>
            <w:tcW w:w="685" w:type="dxa"/>
            <w:tcBorders>
              <w:top w:val="single" w:sz="6" w:space="0" w:color="000000"/>
              <w:left w:val="single" w:sz="6" w:space="0" w:color="000000"/>
              <w:bottom w:val="single" w:sz="6" w:space="0" w:color="000000"/>
              <w:right w:val="single" w:sz="6"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8.26 </w:t>
            </w:r>
          </w:p>
        </w:tc>
        <w:tc>
          <w:tcPr>
            <w:tcW w:w="665" w:type="dxa"/>
            <w:tcBorders>
              <w:top w:val="single" w:sz="6" w:space="0" w:color="000000"/>
              <w:left w:val="single" w:sz="6" w:space="0" w:color="000000"/>
              <w:bottom w:val="single" w:sz="6" w:space="0" w:color="000000"/>
              <w:right w:val="single" w:sz="6"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20.30</w:t>
            </w:r>
          </w:p>
        </w:tc>
        <w:tc>
          <w:tcPr>
            <w:tcW w:w="805" w:type="dxa"/>
            <w:tcBorders>
              <w:top w:val="single" w:sz="6" w:space="0" w:color="000000"/>
              <w:left w:val="single" w:sz="6" w:space="0" w:color="000000"/>
              <w:bottom w:val="single" w:sz="6" w:space="0" w:color="000000"/>
              <w:right w:val="single" w:sz="6"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2,674.44 </w:t>
            </w:r>
          </w:p>
        </w:tc>
        <w:tc>
          <w:tcPr>
            <w:tcW w:w="685" w:type="dxa"/>
            <w:tcBorders>
              <w:top w:val="single" w:sz="6" w:space="0" w:color="000000"/>
              <w:left w:val="single" w:sz="6" w:space="0" w:color="000000"/>
              <w:bottom w:val="single" w:sz="6" w:space="0" w:color="000000"/>
              <w:right w:val="single" w:sz="6"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21.96</w:t>
            </w:r>
          </w:p>
        </w:tc>
        <w:tc>
          <w:tcPr>
            <w:tcW w:w="645" w:type="dxa"/>
            <w:tcBorders>
              <w:top w:val="single" w:sz="6" w:space="0" w:color="000000"/>
              <w:left w:val="single" w:sz="6" w:space="0" w:color="000000"/>
              <w:bottom w:val="single" w:sz="6" w:space="0" w:color="000000"/>
              <w:right w:val="single" w:sz="6"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23.37 </w:t>
            </w:r>
          </w:p>
        </w:tc>
      </w:tr>
      <w:tr w:rsidR="000C6903" w:rsidTr="00057806">
        <w:tblPrEx>
          <w:tblCellMar>
            <w:top w:w="0" w:type="dxa"/>
            <w:bottom w:w="0" w:type="dxa"/>
          </w:tblCellMar>
        </w:tblPrEx>
        <w:trPr>
          <w:trHeight w:val="195"/>
          <w:jc w:val="center"/>
        </w:trPr>
        <w:tc>
          <w:tcPr>
            <w:tcW w:w="243" w:type="dxa"/>
            <w:vMerge w:val="restart"/>
            <w:tcBorders>
              <w:top w:val="single" w:sz="6" w:space="0" w:color="000000"/>
              <w:left w:val="single" w:sz="6" w:space="0" w:color="000000"/>
              <w:bottom w:val="single" w:sz="6" w:space="0" w:color="000000"/>
              <w:right w:val="single" w:sz="2" w:space="0" w:color="000000"/>
            </w:tcBorders>
            <w:shd w:val="clear" w:color="auto" w:fill="FFFFFF"/>
          </w:tcPr>
          <w:p w:rsidR="000C6903" w:rsidRDefault="000C6903" w:rsidP="000C6903">
            <w:pPr>
              <w:pStyle w:val="Default"/>
              <w:jc w:val="right"/>
              <w:rPr>
                <w:rFonts w:cs="Times New Roman"/>
                <w:color w:val="auto"/>
              </w:rPr>
            </w:pPr>
          </w:p>
        </w:tc>
        <w:tc>
          <w:tcPr>
            <w:tcW w:w="298" w:type="dxa"/>
            <w:tcBorders>
              <w:top w:val="single" w:sz="6" w:space="0" w:color="000000"/>
              <w:left w:val="single" w:sz="2" w:space="0" w:color="000000"/>
              <w:bottom w:val="single" w:sz="6" w:space="0" w:color="000000"/>
              <w:right w:val="single" w:sz="2" w:space="0" w:color="000000"/>
            </w:tcBorders>
            <w:shd w:val="clear" w:color="auto" w:fill="FFFFFF"/>
            <w:vAlign w:val="center"/>
          </w:tcPr>
          <w:p w:rsidR="000C6903" w:rsidRDefault="000C6903" w:rsidP="000C6903">
            <w:pPr>
              <w:pStyle w:val="Default"/>
              <w:rPr>
                <w:rFonts w:ascii="Arial" w:hAnsi="Arial" w:cs="Arial"/>
                <w:sz w:val="14"/>
                <w:szCs w:val="14"/>
              </w:rPr>
            </w:pPr>
            <w:r>
              <w:rPr>
                <w:rFonts w:ascii="Arial" w:hAnsi="Arial" w:cs="Arial"/>
                <w:sz w:val="14"/>
                <w:szCs w:val="14"/>
              </w:rPr>
              <w:t xml:space="preserve">1 </w:t>
            </w:r>
          </w:p>
        </w:tc>
        <w:tc>
          <w:tcPr>
            <w:tcW w:w="1895" w:type="dxa"/>
            <w:tcBorders>
              <w:top w:val="single" w:sz="6" w:space="0" w:color="000000"/>
              <w:left w:val="single" w:sz="2" w:space="0" w:color="000000"/>
              <w:bottom w:val="single" w:sz="6" w:space="0" w:color="000000"/>
              <w:right w:val="single" w:sz="6" w:space="0" w:color="000000"/>
            </w:tcBorders>
            <w:shd w:val="clear" w:color="auto" w:fill="FFFFFF"/>
          </w:tcPr>
          <w:p w:rsidR="000C6903" w:rsidRDefault="000C6903" w:rsidP="000C6903">
            <w:pPr>
              <w:pStyle w:val="Default"/>
              <w:jc w:val="right"/>
              <w:rPr>
                <w:rFonts w:ascii="Arial" w:hAnsi="Arial" w:cs="Arial"/>
                <w:sz w:val="14"/>
                <w:szCs w:val="14"/>
              </w:rPr>
            </w:pPr>
            <w:r>
              <w:rPr>
                <w:rFonts w:ascii="Arial" w:hAnsi="Arial" w:cs="Arial"/>
                <w:sz w:val="14"/>
                <w:szCs w:val="14"/>
              </w:rPr>
              <w:t xml:space="preserve">Ndihma rajonale </w:t>
            </w:r>
          </w:p>
        </w:tc>
        <w:tc>
          <w:tcPr>
            <w:tcW w:w="75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w:t>
            </w:r>
          </w:p>
        </w:tc>
        <w:tc>
          <w:tcPr>
            <w:tcW w:w="6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w:t>
            </w:r>
          </w:p>
        </w:tc>
        <w:tc>
          <w:tcPr>
            <w:tcW w:w="76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w:t>
            </w:r>
          </w:p>
        </w:tc>
        <w:tc>
          <w:tcPr>
            <w:tcW w:w="6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w:t>
            </w:r>
          </w:p>
        </w:tc>
        <w:tc>
          <w:tcPr>
            <w:tcW w:w="80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w:t>
            </w:r>
          </w:p>
        </w:tc>
        <w:tc>
          <w:tcPr>
            <w:tcW w:w="6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w:t>
            </w:r>
          </w:p>
        </w:tc>
      </w:tr>
      <w:tr w:rsidR="000C6903" w:rsidTr="00057806">
        <w:tblPrEx>
          <w:tblCellMar>
            <w:top w:w="0" w:type="dxa"/>
            <w:bottom w:w="0" w:type="dxa"/>
          </w:tblCellMar>
        </w:tblPrEx>
        <w:trPr>
          <w:trHeight w:val="193"/>
          <w:jc w:val="center"/>
        </w:trPr>
        <w:tc>
          <w:tcPr>
            <w:tcW w:w="243" w:type="dxa"/>
            <w:vMerge/>
            <w:tcBorders>
              <w:top w:val="single" w:sz="6" w:space="0" w:color="000000"/>
              <w:left w:val="single" w:sz="6" w:space="0" w:color="000000"/>
              <w:bottom w:val="single" w:sz="6" w:space="0" w:color="000000"/>
              <w:right w:val="single" w:sz="2" w:space="0" w:color="000000"/>
            </w:tcBorders>
            <w:shd w:val="clear" w:color="auto" w:fill="FFFFFF"/>
          </w:tcPr>
          <w:p w:rsidR="000C6903" w:rsidRDefault="000C6903" w:rsidP="000C6903">
            <w:pPr>
              <w:pStyle w:val="Default"/>
              <w:jc w:val="right"/>
              <w:rPr>
                <w:rFonts w:cs="Times New Roman"/>
                <w:color w:val="auto"/>
              </w:rPr>
            </w:pPr>
          </w:p>
        </w:tc>
        <w:tc>
          <w:tcPr>
            <w:tcW w:w="298" w:type="dxa"/>
            <w:tcBorders>
              <w:top w:val="single" w:sz="6" w:space="0" w:color="000000"/>
              <w:left w:val="single" w:sz="2" w:space="0" w:color="000000"/>
              <w:bottom w:val="single" w:sz="6" w:space="0" w:color="000000"/>
              <w:right w:val="single" w:sz="2"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2 </w:t>
            </w:r>
          </w:p>
        </w:tc>
        <w:tc>
          <w:tcPr>
            <w:tcW w:w="1895" w:type="dxa"/>
            <w:tcBorders>
              <w:top w:val="single" w:sz="6" w:space="0" w:color="000000"/>
              <w:left w:val="single" w:sz="2" w:space="0" w:color="000000"/>
              <w:bottom w:val="single" w:sz="6" w:space="0" w:color="000000"/>
              <w:right w:val="single" w:sz="6" w:space="0" w:color="000000"/>
            </w:tcBorders>
            <w:shd w:val="clear" w:color="auto" w:fill="FFFFFF"/>
          </w:tcPr>
          <w:p w:rsidR="000C6903" w:rsidRDefault="000C6903" w:rsidP="000C6903">
            <w:pPr>
              <w:pStyle w:val="Default"/>
              <w:rPr>
                <w:rFonts w:ascii="Arial" w:hAnsi="Arial" w:cs="Arial"/>
                <w:sz w:val="14"/>
                <w:szCs w:val="14"/>
              </w:rPr>
            </w:pPr>
            <w:r>
              <w:rPr>
                <w:rFonts w:ascii="Arial" w:hAnsi="Arial" w:cs="Arial"/>
                <w:sz w:val="14"/>
                <w:szCs w:val="14"/>
              </w:rPr>
              <w:t xml:space="preserve">Punësimi </w:t>
            </w:r>
          </w:p>
        </w:tc>
        <w:tc>
          <w:tcPr>
            <w:tcW w:w="75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120.35 </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0.98 </w:t>
            </w:r>
          </w:p>
        </w:tc>
        <w:tc>
          <w:tcPr>
            <w:tcW w:w="6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2.387 </w:t>
            </w:r>
          </w:p>
        </w:tc>
        <w:tc>
          <w:tcPr>
            <w:tcW w:w="76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68.25 </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0.55 </w:t>
            </w:r>
          </w:p>
        </w:tc>
        <w:tc>
          <w:tcPr>
            <w:tcW w:w="6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1.355 </w:t>
            </w:r>
          </w:p>
        </w:tc>
        <w:tc>
          <w:tcPr>
            <w:tcW w:w="80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77.60 </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0.64 </w:t>
            </w:r>
          </w:p>
        </w:tc>
        <w:tc>
          <w:tcPr>
            <w:tcW w:w="6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0.678 </w:t>
            </w:r>
          </w:p>
        </w:tc>
      </w:tr>
      <w:tr w:rsidR="000C6903" w:rsidTr="00057806">
        <w:tblPrEx>
          <w:tblCellMar>
            <w:top w:w="0" w:type="dxa"/>
            <w:bottom w:w="0" w:type="dxa"/>
          </w:tblCellMar>
        </w:tblPrEx>
        <w:trPr>
          <w:trHeight w:val="193"/>
          <w:jc w:val="center"/>
        </w:trPr>
        <w:tc>
          <w:tcPr>
            <w:tcW w:w="243" w:type="dxa"/>
            <w:vMerge/>
            <w:tcBorders>
              <w:top w:val="single" w:sz="6" w:space="0" w:color="000000"/>
              <w:left w:val="single" w:sz="6" w:space="0" w:color="000000"/>
              <w:bottom w:val="single" w:sz="6" w:space="0" w:color="000000"/>
              <w:right w:val="single" w:sz="2" w:space="0" w:color="000000"/>
            </w:tcBorders>
            <w:shd w:val="clear" w:color="auto" w:fill="FFFFFF"/>
          </w:tcPr>
          <w:p w:rsidR="000C6903" w:rsidRDefault="000C6903" w:rsidP="000C6903">
            <w:pPr>
              <w:pStyle w:val="Default"/>
              <w:jc w:val="right"/>
              <w:rPr>
                <w:rFonts w:cs="Times New Roman"/>
                <w:color w:val="auto"/>
              </w:rPr>
            </w:pPr>
          </w:p>
        </w:tc>
        <w:tc>
          <w:tcPr>
            <w:tcW w:w="298" w:type="dxa"/>
            <w:tcBorders>
              <w:top w:val="single" w:sz="6" w:space="0" w:color="000000"/>
              <w:left w:val="single" w:sz="2" w:space="0" w:color="000000"/>
              <w:bottom w:val="single" w:sz="6" w:space="0" w:color="000000"/>
              <w:right w:val="single" w:sz="2"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3 </w:t>
            </w:r>
          </w:p>
        </w:tc>
        <w:tc>
          <w:tcPr>
            <w:tcW w:w="1895" w:type="dxa"/>
            <w:tcBorders>
              <w:top w:val="single" w:sz="6" w:space="0" w:color="000000"/>
              <w:left w:val="single" w:sz="2" w:space="0" w:color="000000"/>
              <w:bottom w:val="single" w:sz="6" w:space="0" w:color="000000"/>
              <w:right w:val="single" w:sz="6" w:space="0" w:color="000000"/>
            </w:tcBorders>
            <w:shd w:val="clear" w:color="auto" w:fill="FFFFFF"/>
          </w:tcPr>
          <w:p w:rsidR="000C6903" w:rsidRDefault="000C6903" w:rsidP="000C6903">
            <w:pPr>
              <w:pStyle w:val="Default"/>
              <w:rPr>
                <w:rFonts w:ascii="Arial" w:hAnsi="Arial" w:cs="Arial"/>
                <w:sz w:val="14"/>
                <w:szCs w:val="14"/>
              </w:rPr>
            </w:pPr>
            <w:r>
              <w:rPr>
                <w:rFonts w:ascii="Arial" w:hAnsi="Arial" w:cs="Arial"/>
                <w:sz w:val="14"/>
                <w:szCs w:val="14"/>
              </w:rPr>
              <w:t xml:space="preserve">Kultura </w:t>
            </w:r>
          </w:p>
        </w:tc>
        <w:tc>
          <w:tcPr>
            <w:tcW w:w="75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206.50 </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1.69 </w:t>
            </w:r>
          </w:p>
        </w:tc>
        <w:tc>
          <w:tcPr>
            <w:tcW w:w="6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4.096</w:t>
            </w:r>
          </w:p>
        </w:tc>
        <w:tc>
          <w:tcPr>
            <w:tcW w:w="76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225.00</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1.82 </w:t>
            </w:r>
          </w:p>
        </w:tc>
        <w:tc>
          <w:tcPr>
            <w:tcW w:w="6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4.469 </w:t>
            </w:r>
          </w:p>
        </w:tc>
        <w:tc>
          <w:tcPr>
            <w:tcW w:w="80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121.07 </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0.99 </w:t>
            </w:r>
          </w:p>
        </w:tc>
        <w:tc>
          <w:tcPr>
            <w:tcW w:w="6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1.058 </w:t>
            </w:r>
          </w:p>
        </w:tc>
      </w:tr>
      <w:tr w:rsidR="000C6903" w:rsidTr="00057806">
        <w:tblPrEx>
          <w:tblCellMar>
            <w:top w:w="0" w:type="dxa"/>
            <w:bottom w:w="0" w:type="dxa"/>
          </w:tblCellMar>
        </w:tblPrEx>
        <w:trPr>
          <w:trHeight w:val="195"/>
          <w:jc w:val="center"/>
        </w:trPr>
        <w:tc>
          <w:tcPr>
            <w:tcW w:w="243" w:type="dxa"/>
            <w:vMerge/>
            <w:tcBorders>
              <w:top w:val="single" w:sz="6" w:space="0" w:color="000000"/>
              <w:left w:val="single" w:sz="6" w:space="0" w:color="000000"/>
              <w:bottom w:val="single" w:sz="6" w:space="0" w:color="000000"/>
              <w:right w:val="single" w:sz="2" w:space="0" w:color="000000"/>
            </w:tcBorders>
            <w:shd w:val="clear" w:color="auto" w:fill="FFFFFF"/>
          </w:tcPr>
          <w:p w:rsidR="000C6903" w:rsidRDefault="000C6903" w:rsidP="000C6903">
            <w:pPr>
              <w:pStyle w:val="Default"/>
              <w:jc w:val="right"/>
              <w:rPr>
                <w:rFonts w:cs="Times New Roman"/>
                <w:color w:val="auto"/>
              </w:rPr>
            </w:pPr>
          </w:p>
        </w:tc>
        <w:tc>
          <w:tcPr>
            <w:tcW w:w="298" w:type="dxa"/>
            <w:tcBorders>
              <w:top w:val="single" w:sz="6" w:space="0" w:color="000000"/>
              <w:left w:val="single" w:sz="2" w:space="0" w:color="000000"/>
              <w:bottom w:val="single" w:sz="6" w:space="0" w:color="000000"/>
              <w:right w:val="single" w:sz="2"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4 </w:t>
            </w:r>
          </w:p>
        </w:tc>
        <w:tc>
          <w:tcPr>
            <w:tcW w:w="1895" w:type="dxa"/>
            <w:tcBorders>
              <w:top w:val="single" w:sz="6" w:space="0" w:color="000000"/>
              <w:left w:val="single" w:sz="2" w:space="0" w:color="000000"/>
              <w:bottom w:val="single" w:sz="6" w:space="0" w:color="000000"/>
              <w:right w:val="single" w:sz="6" w:space="0" w:color="000000"/>
            </w:tcBorders>
            <w:shd w:val="clear" w:color="auto" w:fill="FFFFFF"/>
          </w:tcPr>
          <w:p w:rsidR="000C6903" w:rsidRDefault="000C6903" w:rsidP="000C6903">
            <w:pPr>
              <w:pStyle w:val="Default"/>
              <w:rPr>
                <w:rFonts w:ascii="Arial" w:hAnsi="Arial" w:cs="Arial"/>
                <w:sz w:val="14"/>
                <w:szCs w:val="14"/>
              </w:rPr>
            </w:pPr>
            <w:r>
              <w:rPr>
                <w:rFonts w:ascii="Arial" w:hAnsi="Arial" w:cs="Arial"/>
                <w:sz w:val="14"/>
                <w:szCs w:val="14"/>
              </w:rPr>
              <w:t xml:space="preserve">Mjedisi </w:t>
            </w:r>
          </w:p>
        </w:tc>
        <w:tc>
          <w:tcPr>
            <w:tcW w:w="75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685" w:type="dxa"/>
            <w:tcBorders>
              <w:top w:val="single" w:sz="6" w:space="0" w:color="000000"/>
              <w:left w:val="single" w:sz="6" w:space="0" w:color="000000"/>
              <w:bottom w:val="single" w:sz="6" w:space="0" w:color="000000"/>
              <w:right w:val="single" w:sz="6" w:space="0" w:color="000000"/>
            </w:tcBorders>
            <w:shd w:val="clear" w:color="auto" w:fill="FFFFFF"/>
          </w:tcPr>
          <w:p w:rsidR="000C6903" w:rsidRDefault="000C6903" w:rsidP="000C6903">
            <w:pPr>
              <w:pStyle w:val="Default"/>
              <w:jc w:val="right"/>
              <w:rPr>
                <w:rFonts w:cs="Times New Roman"/>
                <w:color w:val="auto"/>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76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6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80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6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r>
      <w:tr w:rsidR="000C6903" w:rsidTr="00057806">
        <w:tblPrEx>
          <w:tblCellMar>
            <w:top w:w="0" w:type="dxa"/>
            <w:bottom w:w="0" w:type="dxa"/>
          </w:tblCellMar>
        </w:tblPrEx>
        <w:trPr>
          <w:trHeight w:val="193"/>
          <w:jc w:val="center"/>
        </w:trPr>
        <w:tc>
          <w:tcPr>
            <w:tcW w:w="243" w:type="dxa"/>
            <w:vMerge/>
            <w:tcBorders>
              <w:top w:val="single" w:sz="6" w:space="0" w:color="000000"/>
              <w:left w:val="single" w:sz="6" w:space="0" w:color="000000"/>
              <w:bottom w:val="single" w:sz="6" w:space="0" w:color="000000"/>
              <w:right w:val="single" w:sz="2" w:space="0" w:color="000000"/>
            </w:tcBorders>
            <w:shd w:val="clear" w:color="auto" w:fill="FFFFFF"/>
          </w:tcPr>
          <w:p w:rsidR="000C6903" w:rsidRDefault="000C6903" w:rsidP="000C6903">
            <w:pPr>
              <w:pStyle w:val="Default"/>
              <w:jc w:val="right"/>
              <w:rPr>
                <w:rFonts w:cs="Times New Roman"/>
                <w:color w:val="auto"/>
              </w:rPr>
            </w:pPr>
          </w:p>
        </w:tc>
        <w:tc>
          <w:tcPr>
            <w:tcW w:w="298" w:type="dxa"/>
            <w:tcBorders>
              <w:top w:val="single" w:sz="6" w:space="0" w:color="000000"/>
              <w:left w:val="single" w:sz="2" w:space="0" w:color="000000"/>
              <w:bottom w:val="single" w:sz="6" w:space="0" w:color="000000"/>
              <w:right w:val="single" w:sz="2"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5 </w:t>
            </w:r>
          </w:p>
        </w:tc>
        <w:tc>
          <w:tcPr>
            <w:tcW w:w="1895" w:type="dxa"/>
            <w:tcBorders>
              <w:top w:val="single" w:sz="6" w:space="0" w:color="000000"/>
              <w:left w:val="single" w:sz="2" w:space="0" w:color="000000"/>
              <w:bottom w:val="single" w:sz="6" w:space="0" w:color="000000"/>
              <w:right w:val="single" w:sz="6" w:space="0" w:color="000000"/>
            </w:tcBorders>
            <w:shd w:val="clear" w:color="auto" w:fill="FFFFFF"/>
          </w:tcPr>
          <w:p w:rsidR="000C6903" w:rsidRDefault="000C6903" w:rsidP="000C6903">
            <w:pPr>
              <w:pStyle w:val="Default"/>
              <w:rPr>
                <w:rFonts w:ascii="Arial" w:hAnsi="Arial" w:cs="Arial"/>
                <w:sz w:val="14"/>
                <w:szCs w:val="14"/>
              </w:rPr>
            </w:pPr>
            <w:r>
              <w:rPr>
                <w:rFonts w:ascii="Arial" w:hAnsi="Arial" w:cs="Arial"/>
                <w:sz w:val="14"/>
                <w:szCs w:val="14"/>
              </w:rPr>
              <w:t xml:space="preserve">Eksporti </w:t>
            </w:r>
          </w:p>
        </w:tc>
        <w:tc>
          <w:tcPr>
            <w:tcW w:w="75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685" w:type="dxa"/>
            <w:tcBorders>
              <w:top w:val="single" w:sz="6" w:space="0" w:color="000000"/>
              <w:left w:val="single" w:sz="6" w:space="0" w:color="000000"/>
              <w:bottom w:val="single" w:sz="6" w:space="0" w:color="000000"/>
              <w:right w:val="single" w:sz="6" w:space="0" w:color="000000"/>
            </w:tcBorders>
            <w:shd w:val="clear" w:color="auto" w:fill="FFFFFF"/>
          </w:tcPr>
          <w:p w:rsidR="000C6903" w:rsidRDefault="000C6903" w:rsidP="000C6903">
            <w:pPr>
              <w:pStyle w:val="Default"/>
              <w:jc w:val="right"/>
              <w:rPr>
                <w:rFonts w:cs="Times New Roman"/>
                <w:color w:val="auto"/>
              </w:rPr>
            </w:pPr>
          </w:p>
        </w:tc>
        <w:tc>
          <w:tcPr>
            <w:tcW w:w="6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76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6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80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6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r>
      <w:tr w:rsidR="000C6903" w:rsidTr="00057806">
        <w:tblPrEx>
          <w:tblCellMar>
            <w:top w:w="0" w:type="dxa"/>
            <w:bottom w:w="0" w:type="dxa"/>
          </w:tblCellMar>
        </w:tblPrEx>
        <w:trPr>
          <w:trHeight w:val="193"/>
          <w:jc w:val="center"/>
        </w:trPr>
        <w:tc>
          <w:tcPr>
            <w:tcW w:w="243" w:type="dxa"/>
            <w:vMerge/>
            <w:tcBorders>
              <w:top w:val="single" w:sz="6" w:space="0" w:color="000000"/>
              <w:left w:val="single" w:sz="6" w:space="0" w:color="000000"/>
              <w:bottom w:val="single" w:sz="6" w:space="0" w:color="000000"/>
              <w:right w:val="single" w:sz="2" w:space="0" w:color="000000"/>
            </w:tcBorders>
            <w:shd w:val="clear" w:color="auto" w:fill="FFFFFF"/>
          </w:tcPr>
          <w:p w:rsidR="000C6903" w:rsidRDefault="000C6903" w:rsidP="000C6903">
            <w:pPr>
              <w:pStyle w:val="Default"/>
              <w:jc w:val="right"/>
              <w:rPr>
                <w:rFonts w:cs="Times New Roman"/>
                <w:color w:val="auto"/>
              </w:rPr>
            </w:pPr>
          </w:p>
        </w:tc>
        <w:tc>
          <w:tcPr>
            <w:tcW w:w="298" w:type="dxa"/>
            <w:tcBorders>
              <w:top w:val="single" w:sz="6" w:space="0" w:color="000000"/>
              <w:left w:val="single" w:sz="2" w:space="0" w:color="000000"/>
              <w:bottom w:val="single" w:sz="6" w:space="0" w:color="000000"/>
              <w:right w:val="single" w:sz="2"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6 </w:t>
            </w:r>
          </w:p>
        </w:tc>
        <w:tc>
          <w:tcPr>
            <w:tcW w:w="1895" w:type="dxa"/>
            <w:tcBorders>
              <w:top w:val="single" w:sz="6" w:space="0" w:color="000000"/>
              <w:left w:val="single" w:sz="2" w:space="0" w:color="000000"/>
              <w:bottom w:val="single" w:sz="6" w:space="0" w:color="000000"/>
              <w:right w:val="single" w:sz="6" w:space="0" w:color="000000"/>
            </w:tcBorders>
            <w:shd w:val="clear" w:color="auto" w:fill="FFFFFF"/>
          </w:tcPr>
          <w:p w:rsidR="000C6903" w:rsidRDefault="000C6903" w:rsidP="000C6903">
            <w:pPr>
              <w:pStyle w:val="Default"/>
              <w:rPr>
                <w:rFonts w:ascii="Arial" w:hAnsi="Arial" w:cs="Arial"/>
                <w:sz w:val="14"/>
                <w:szCs w:val="14"/>
              </w:rPr>
            </w:pPr>
            <w:r>
              <w:rPr>
                <w:rFonts w:ascii="Arial" w:hAnsi="Arial" w:cs="Arial"/>
                <w:sz w:val="14"/>
                <w:szCs w:val="14"/>
              </w:rPr>
              <w:t>Ndihma operacionale</w:t>
            </w:r>
          </w:p>
        </w:tc>
        <w:tc>
          <w:tcPr>
            <w:tcW w:w="75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76.29 </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0.623 </w:t>
            </w:r>
          </w:p>
        </w:tc>
        <w:tc>
          <w:tcPr>
            <w:tcW w:w="6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1.513 </w:t>
            </w:r>
          </w:p>
        </w:tc>
        <w:tc>
          <w:tcPr>
            <w:tcW w:w="76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71.74 </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0.58 </w:t>
            </w:r>
          </w:p>
        </w:tc>
        <w:tc>
          <w:tcPr>
            <w:tcW w:w="6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1.425 </w:t>
            </w:r>
          </w:p>
        </w:tc>
        <w:tc>
          <w:tcPr>
            <w:tcW w:w="80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67.56 </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0.55 </w:t>
            </w:r>
          </w:p>
        </w:tc>
        <w:tc>
          <w:tcPr>
            <w:tcW w:w="6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0.590 </w:t>
            </w:r>
          </w:p>
        </w:tc>
      </w:tr>
      <w:tr w:rsidR="000C6903" w:rsidTr="00057806">
        <w:tblPrEx>
          <w:tblCellMar>
            <w:top w:w="0" w:type="dxa"/>
            <w:bottom w:w="0" w:type="dxa"/>
          </w:tblCellMar>
        </w:tblPrEx>
        <w:trPr>
          <w:trHeight w:val="195"/>
          <w:jc w:val="center"/>
        </w:trPr>
        <w:tc>
          <w:tcPr>
            <w:tcW w:w="243" w:type="dxa"/>
            <w:vMerge/>
            <w:tcBorders>
              <w:top w:val="single" w:sz="6" w:space="0" w:color="000000"/>
              <w:left w:val="single" w:sz="6" w:space="0" w:color="000000"/>
              <w:bottom w:val="single" w:sz="6" w:space="0" w:color="000000"/>
              <w:right w:val="single" w:sz="2" w:space="0" w:color="000000"/>
            </w:tcBorders>
            <w:shd w:val="clear" w:color="auto" w:fill="FFFFFF"/>
          </w:tcPr>
          <w:p w:rsidR="000C6903" w:rsidRDefault="000C6903" w:rsidP="000C6903">
            <w:pPr>
              <w:pStyle w:val="Default"/>
              <w:jc w:val="right"/>
              <w:rPr>
                <w:rFonts w:cs="Times New Roman"/>
                <w:color w:val="auto"/>
              </w:rPr>
            </w:pPr>
          </w:p>
        </w:tc>
        <w:tc>
          <w:tcPr>
            <w:tcW w:w="298" w:type="dxa"/>
            <w:tcBorders>
              <w:top w:val="single" w:sz="6" w:space="0" w:color="000000"/>
              <w:left w:val="single" w:sz="2" w:space="0" w:color="000000"/>
              <w:bottom w:val="single" w:sz="6" w:space="0" w:color="000000"/>
              <w:right w:val="single" w:sz="2"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7 </w:t>
            </w:r>
          </w:p>
        </w:tc>
        <w:tc>
          <w:tcPr>
            <w:tcW w:w="1895" w:type="dxa"/>
            <w:tcBorders>
              <w:top w:val="single" w:sz="6" w:space="0" w:color="000000"/>
              <w:left w:val="single" w:sz="2" w:space="0" w:color="000000"/>
              <w:bottom w:val="single" w:sz="6" w:space="0" w:color="000000"/>
              <w:right w:val="single" w:sz="6" w:space="0" w:color="000000"/>
            </w:tcBorders>
            <w:shd w:val="clear" w:color="auto" w:fill="FFFFFF"/>
          </w:tcPr>
          <w:p w:rsidR="000C6903" w:rsidRDefault="000C6903" w:rsidP="000C6903">
            <w:pPr>
              <w:pStyle w:val="Default"/>
              <w:rPr>
                <w:rFonts w:ascii="Arial" w:hAnsi="Arial" w:cs="Arial"/>
                <w:sz w:val="14"/>
                <w:szCs w:val="14"/>
              </w:rPr>
            </w:pPr>
            <w:r>
              <w:rPr>
                <w:rFonts w:ascii="Arial" w:hAnsi="Arial" w:cs="Arial"/>
                <w:sz w:val="14"/>
                <w:szCs w:val="14"/>
              </w:rPr>
              <w:t xml:space="preserve">Shpëtimi dhe ristrukturimi </w:t>
            </w:r>
          </w:p>
        </w:tc>
        <w:tc>
          <w:tcPr>
            <w:tcW w:w="75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6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76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6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80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6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r>
      <w:tr w:rsidR="000C6903" w:rsidTr="00057806">
        <w:tblPrEx>
          <w:tblCellMar>
            <w:top w:w="0" w:type="dxa"/>
            <w:bottom w:w="0" w:type="dxa"/>
          </w:tblCellMar>
        </w:tblPrEx>
        <w:trPr>
          <w:trHeight w:val="193"/>
          <w:jc w:val="center"/>
        </w:trPr>
        <w:tc>
          <w:tcPr>
            <w:tcW w:w="243" w:type="dxa"/>
            <w:vMerge/>
            <w:tcBorders>
              <w:top w:val="single" w:sz="6" w:space="0" w:color="000000"/>
              <w:left w:val="single" w:sz="6" w:space="0" w:color="000000"/>
              <w:bottom w:val="single" w:sz="6" w:space="0" w:color="000000"/>
              <w:right w:val="single" w:sz="2" w:space="0" w:color="000000"/>
            </w:tcBorders>
            <w:shd w:val="clear" w:color="auto" w:fill="FFFFFF"/>
          </w:tcPr>
          <w:p w:rsidR="000C6903" w:rsidRDefault="000C6903" w:rsidP="000C6903">
            <w:pPr>
              <w:pStyle w:val="Default"/>
              <w:jc w:val="right"/>
              <w:rPr>
                <w:rFonts w:cs="Times New Roman"/>
                <w:color w:val="auto"/>
              </w:rPr>
            </w:pPr>
          </w:p>
        </w:tc>
        <w:tc>
          <w:tcPr>
            <w:tcW w:w="298" w:type="dxa"/>
            <w:tcBorders>
              <w:top w:val="single" w:sz="6" w:space="0" w:color="000000"/>
              <w:left w:val="single" w:sz="2" w:space="0" w:color="000000"/>
              <w:bottom w:val="single" w:sz="6" w:space="0" w:color="000000"/>
              <w:right w:val="single" w:sz="2"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8 </w:t>
            </w:r>
          </w:p>
        </w:tc>
        <w:tc>
          <w:tcPr>
            <w:tcW w:w="1895" w:type="dxa"/>
            <w:tcBorders>
              <w:top w:val="single" w:sz="6" w:space="0" w:color="000000"/>
              <w:left w:val="single" w:sz="2" w:space="0" w:color="000000"/>
              <w:bottom w:val="single" w:sz="6" w:space="0" w:color="000000"/>
              <w:right w:val="single" w:sz="6" w:space="0" w:color="000000"/>
            </w:tcBorders>
            <w:shd w:val="clear" w:color="auto" w:fill="FFFFFF"/>
          </w:tcPr>
          <w:p w:rsidR="000C6903" w:rsidRDefault="000C6903" w:rsidP="000C6903">
            <w:pPr>
              <w:pStyle w:val="Default"/>
              <w:rPr>
                <w:rFonts w:ascii="Arial" w:hAnsi="Arial" w:cs="Arial"/>
                <w:sz w:val="14"/>
                <w:szCs w:val="14"/>
              </w:rPr>
            </w:pPr>
            <w:r>
              <w:rPr>
                <w:rFonts w:ascii="Arial" w:hAnsi="Arial" w:cs="Arial"/>
                <w:sz w:val="14"/>
                <w:szCs w:val="14"/>
              </w:rPr>
              <w:t xml:space="preserve">Kërkimi dhe Zhvillimi </w:t>
            </w:r>
          </w:p>
        </w:tc>
        <w:tc>
          <w:tcPr>
            <w:tcW w:w="75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285.89 </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2.33 </w:t>
            </w:r>
          </w:p>
        </w:tc>
        <w:tc>
          <w:tcPr>
            <w:tcW w:w="6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5.671 </w:t>
            </w:r>
          </w:p>
        </w:tc>
        <w:tc>
          <w:tcPr>
            <w:tcW w:w="76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545.09</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4.41 </w:t>
            </w:r>
          </w:p>
        </w:tc>
        <w:tc>
          <w:tcPr>
            <w:tcW w:w="6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10.826 </w:t>
            </w:r>
          </w:p>
        </w:tc>
        <w:tc>
          <w:tcPr>
            <w:tcW w:w="80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317.60</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2.61 </w:t>
            </w:r>
          </w:p>
        </w:tc>
        <w:tc>
          <w:tcPr>
            <w:tcW w:w="6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2.776 </w:t>
            </w:r>
          </w:p>
        </w:tc>
      </w:tr>
      <w:tr w:rsidR="000C6903" w:rsidTr="00057806">
        <w:tblPrEx>
          <w:tblCellMar>
            <w:top w:w="0" w:type="dxa"/>
            <w:bottom w:w="0" w:type="dxa"/>
          </w:tblCellMar>
        </w:tblPrEx>
        <w:trPr>
          <w:trHeight w:val="195"/>
          <w:jc w:val="center"/>
        </w:trPr>
        <w:tc>
          <w:tcPr>
            <w:tcW w:w="243" w:type="dxa"/>
            <w:vMerge/>
            <w:tcBorders>
              <w:top w:val="single" w:sz="6" w:space="0" w:color="000000"/>
              <w:left w:val="single" w:sz="6" w:space="0" w:color="000000"/>
              <w:bottom w:val="single" w:sz="6" w:space="0" w:color="000000"/>
              <w:right w:val="single" w:sz="2" w:space="0" w:color="000000"/>
            </w:tcBorders>
            <w:shd w:val="clear" w:color="auto" w:fill="FFFFFF"/>
          </w:tcPr>
          <w:p w:rsidR="000C6903" w:rsidRDefault="000C6903" w:rsidP="000C6903">
            <w:pPr>
              <w:pStyle w:val="Default"/>
              <w:jc w:val="right"/>
              <w:rPr>
                <w:rFonts w:cs="Times New Roman"/>
                <w:color w:val="auto"/>
              </w:rPr>
            </w:pPr>
          </w:p>
        </w:tc>
        <w:tc>
          <w:tcPr>
            <w:tcW w:w="298" w:type="dxa"/>
            <w:tcBorders>
              <w:top w:val="single" w:sz="6" w:space="0" w:color="000000"/>
              <w:left w:val="single" w:sz="2" w:space="0" w:color="000000"/>
              <w:bottom w:val="single" w:sz="6" w:space="0" w:color="000000"/>
              <w:right w:val="single" w:sz="2"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9 </w:t>
            </w:r>
          </w:p>
        </w:tc>
        <w:tc>
          <w:tcPr>
            <w:tcW w:w="1895" w:type="dxa"/>
            <w:tcBorders>
              <w:top w:val="single" w:sz="6" w:space="0" w:color="000000"/>
              <w:left w:val="single" w:sz="2" w:space="0" w:color="000000"/>
              <w:bottom w:val="single" w:sz="6" w:space="0" w:color="000000"/>
              <w:right w:val="single" w:sz="6" w:space="0" w:color="000000"/>
            </w:tcBorders>
            <w:shd w:val="clear" w:color="auto" w:fill="FFFFFF"/>
          </w:tcPr>
          <w:p w:rsidR="000C6903" w:rsidRDefault="000C6903" w:rsidP="000C6903">
            <w:pPr>
              <w:pStyle w:val="Default"/>
              <w:rPr>
                <w:rFonts w:ascii="Arial" w:hAnsi="Arial" w:cs="Arial"/>
                <w:sz w:val="14"/>
                <w:szCs w:val="14"/>
              </w:rPr>
            </w:pPr>
            <w:r>
              <w:rPr>
                <w:rFonts w:ascii="Arial" w:hAnsi="Arial" w:cs="Arial"/>
                <w:sz w:val="14"/>
                <w:szCs w:val="14"/>
              </w:rPr>
              <w:t xml:space="preserve">SME-të </w:t>
            </w:r>
          </w:p>
        </w:tc>
        <w:tc>
          <w:tcPr>
            <w:tcW w:w="75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6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76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6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80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2.40</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0.02</w:t>
            </w:r>
          </w:p>
        </w:tc>
        <w:tc>
          <w:tcPr>
            <w:tcW w:w="6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0.021 </w:t>
            </w:r>
          </w:p>
        </w:tc>
      </w:tr>
      <w:tr w:rsidR="000C6903" w:rsidTr="00057806">
        <w:tblPrEx>
          <w:tblCellMar>
            <w:top w:w="0" w:type="dxa"/>
            <w:bottom w:w="0" w:type="dxa"/>
          </w:tblCellMar>
        </w:tblPrEx>
        <w:trPr>
          <w:trHeight w:val="193"/>
          <w:jc w:val="center"/>
        </w:trPr>
        <w:tc>
          <w:tcPr>
            <w:tcW w:w="243" w:type="dxa"/>
            <w:vMerge/>
            <w:tcBorders>
              <w:top w:val="single" w:sz="6" w:space="0" w:color="000000"/>
              <w:left w:val="single" w:sz="6" w:space="0" w:color="000000"/>
              <w:bottom w:val="single" w:sz="6" w:space="0" w:color="000000"/>
              <w:right w:val="single" w:sz="2" w:space="0" w:color="000000"/>
            </w:tcBorders>
            <w:shd w:val="clear" w:color="auto" w:fill="FFFFFF"/>
          </w:tcPr>
          <w:p w:rsidR="000C6903" w:rsidRDefault="000C6903" w:rsidP="000C6903">
            <w:pPr>
              <w:pStyle w:val="Default"/>
              <w:jc w:val="right"/>
              <w:rPr>
                <w:rFonts w:cs="Times New Roman"/>
                <w:color w:val="auto"/>
              </w:rPr>
            </w:pPr>
          </w:p>
        </w:tc>
        <w:tc>
          <w:tcPr>
            <w:tcW w:w="298" w:type="dxa"/>
            <w:tcBorders>
              <w:top w:val="single" w:sz="6" w:space="0" w:color="000000"/>
              <w:left w:val="single" w:sz="2" w:space="0" w:color="000000"/>
              <w:bottom w:val="single" w:sz="6" w:space="0" w:color="000000"/>
              <w:right w:val="single" w:sz="2"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10 </w:t>
            </w:r>
          </w:p>
        </w:tc>
        <w:tc>
          <w:tcPr>
            <w:tcW w:w="1895" w:type="dxa"/>
            <w:tcBorders>
              <w:top w:val="single" w:sz="6" w:space="0" w:color="000000"/>
              <w:left w:val="single" w:sz="2" w:space="0" w:color="000000"/>
              <w:bottom w:val="single" w:sz="6" w:space="0" w:color="000000"/>
              <w:right w:val="single" w:sz="6" w:space="0" w:color="000000"/>
            </w:tcBorders>
            <w:shd w:val="clear" w:color="auto" w:fill="FFFFFF"/>
          </w:tcPr>
          <w:p w:rsidR="000C6903" w:rsidRDefault="000C6903" w:rsidP="000C6903">
            <w:pPr>
              <w:pStyle w:val="Default"/>
              <w:rPr>
                <w:rFonts w:ascii="Arial" w:hAnsi="Arial" w:cs="Arial"/>
                <w:sz w:val="14"/>
                <w:szCs w:val="14"/>
              </w:rPr>
            </w:pPr>
            <w:r>
              <w:rPr>
                <w:rFonts w:ascii="Arial" w:hAnsi="Arial" w:cs="Arial"/>
                <w:sz w:val="14"/>
                <w:szCs w:val="14"/>
              </w:rPr>
              <w:t xml:space="preserve">Sporti </w:t>
            </w:r>
          </w:p>
        </w:tc>
        <w:tc>
          <w:tcPr>
            <w:tcW w:w="75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70.10 </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0.57 </w:t>
            </w:r>
          </w:p>
        </w:tc>
        <w:tc>
          <w:tcPr>
            <w:tcW w:w="6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1.391 </w:t>
            </w:r>
          </w:p>
        </w:tc>
        <w:tc>
          <w:tcPr>
            <w:tcW w:w="76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80.00</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0.65 </w:t>
            </w:r>
          </w:p>
        </w:tc>
        <w:tc>
          <w:tcPr>
            <w:tcW w:w="6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1.589 </w:t>
            </w:r>
          </w:p>
        </w:tc>
        <w:tc>
          <w:tcPr>
            <w:tcW w:w="80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48.61</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0.40 </w:t>
            </w:r>
          </w:p>
        </w:tc>
        <w:tc>
          <w:tcPr>
            <w:tcW w:w="6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0.425 </w:t>
            </w:r>
          </w:p>
        </w:tc>
      </w:tr>
      <w:tr w:rsidR="000C6903" w:rsidTr="00057806">
        <w:tblPrEx>
          <w:tblCellMar>
            <w:top w:w="0" w:type="dxa"/>
            <w:bottom w:w="0" w:type="dxa"/>
          </w:tblCellMar>
        </w:tblPrEx>
        <w:trPr>
          <w:trHeight w:val="193"/>
          <w:jc w:val="center"/>
        </w:trPr>
        <w:tc>
          <w:tcPr>
            <w:tcW w:w="243" w:type="dxa"/>
            <w:vMerge/>
            <w:tcBorders>
              <w:top w:val="single" w:sz="6" w:space="0" w:color="000000"/>
              <w:left w:val="single" w:sz="6" w:space="0" w:color="000000"/>
              <w:bottom w:val="single" w:sz="6" w:space="0" w:color="000000"/>
              <w:right w:val="single" w:sz="2" w:space="0" w:color="000000"/>
            </w:tcBorders>
            <w:shd w:val="clear" w:color="auto" w:fill="FFFFFF"/>
          </w:tcPr>
          <w:p w:rsidR="000C6903" w:rsidRDefault="000C6903" w:rsidP="000C6903">
            <w:pPr>
              <w:pStyle w:val="Default"/>
              <w:jc w:val="right"/>
              <w:rPr>
                <w:rFonts w:cs="Times New Roman"/>
                <w:color w:val="auto"/>
              </w:rPr>
            </w:pPr>
          </w:p>
        </w:tc>
        <w:tc>
          <w:tcPr>
            <w:tcW w:w="298" w:type="dxa"/>
            <w:tcBorders>
              <w:top w:val="single" w:sz="6" w:space="0" w:color="000000"/>
              <w:left w:val="single" w:sz="2" w:space="0" w:color="000000"/>
              <w:bottom w:val="single" w:sz="6" w:space="0" w:color="000000"/>
              <w:right w:val="single" w:sz="2"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11 </w:t>
            </w:r>
          </w:p>
        </w:tc>
        <w:tc>
          <w:tcPr>
            <w:tcW w:w="1895" w:type="dxa"/>
            <w:tcBorders>
              <w:top w:val="single" w:sz="6" w:space="0" w:color="000000"/>
              <w:left w:val="single" w:sz="2" w:space="0" w:color="000000"/>
              <w:bottom w:val="single" w:sz="6" w:space="0" w:color="000000"/>
              <w:right w:val="single" w:sz="6" w:space="0" w:color="000000"/>
            </w:tcBorders>
            <w:shd w:val="clear" w:color="auto" w:fill="FFFFFF"/>
          </w:tcPr>
          <w:p w:rsidR="000C6903" w:rsidRDefault="000C6903" w:rsidP="000C6903">
            <w:pPr>
              <w:pStyle w:val="Default"/>
              <w:rPr>
                <w:rFonts w:ascii="Arial" w:hAnsi="Arial" w:cs="Arial"/>
                <w:sz w:val="14"/>
                <w:szCs w:val="14"/>
              </w:rPr>
            </w:pPr>
            <w:r>
              <w:rPr>
                <w:rFonts w:ascii="Arial" w:hAnsi="Arial" w:cs="Arial"/>
                <w:sz w:val="14"/>
                <w:szCs w:val="14"/>
              </w:rPr>
              <w:t xml:space="preserve">Trainimi </w:t>
            </w:r>
          </w:p>
        </w:tc>
        <w:tc>
          <w:tcPr>
            <w:tcW w:w="75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14.07 </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0.11 </w:t>
            </w:r>
          </w:p>
        </w:tc>
        <w:tc>
          <w:tcPr>
            <w:tcW w:w="6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0.279 </w:t>
            </w:r>
          </w:p>
        </w:tc>
        <w:tc>
          <w:tcPr>
            <w:tcW w:w="76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32.12</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0.26 </w:t>
            </w:r>
          </w:p>
        </w:tc>
        <w:tc>
          <w:tcPr>
            <w:tcW w:w="6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0.638 </w:t>
            </w:r>
          </w:p>
        </w:tc>
        <w:tc>
          <w:tcPr>
            <w:tcW w:w="80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39.60</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0.33 </w:t>
            </w:r>
          </w:p>
        </w:tc>
        <w:tc>
          <w:tcPr>
            <w:tcW w:w="6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0.346 </w:t>
            </w:r>
          </w:p>
        </w:tc>
      </w:tr>
      <w:tr w:rsidR="000C6903" w:rsidTr="00057806">
        <w:tblPrEx>
          <w:tblCellMar>
            <w:top w:w="0" w:type="dxa"/>
            <w:bottom w:w="0" w:type="dxa"/>
          </w:tblCellMar>
        </w:tblPrEx>
        <w:trPr>
          <w:trHeight w:val="410"/>
          <w:jc w:val="center"/>
        </w:trPr>
        <w:tc>
          <w:tcPr>
            <w:tcW w:w="243" w:type="dxa"/>
            <w:vMerge/>
            <w:tcBorders>
              <w:top w:val="single" w:sz="6" w:space="0" w:color="000000"/>
              <w:left w:val="single" w:sz="6" w:space="0" w:color="000000"/>
              <w:bottom w:val="single" w:sz="6" w:space="0" w:color="000000"/>
              <w:right w:val="single" w:sz="2" w:space="0" w:color="000000"/>
            </w:tcBorders>
            <w:shd w:val="clear" w:color="auto" w:fill="FFFFFF"/>
          </w:tcPr>
          <w:p w:rsidR="000C6903" w:rsidRDefault="000C6903" w:rsidP="000C6903">
            <w:pPr>
              <w:pStyle w:val="Default"/>
              <w:jc w:val="right"/>
              <w:rPr>
                <w:rFonts w:cs="Times New Roman"/>
                <w:color w:val="auto"/>
              </w:rPr>
            </w:pPr>
          </w:p>
        </w:tc>
        <w:tc>
          <w:tcPr>
            <w:tcW w:w="298" w:type="dxa"/>
            <w:tcBorders>
              <w:top w:val="single" w:sz="6" w:space="0" w:color="000000"/>
              <w:left w:val="single" w:sz="2" w:space="0" w:color="000000"/>
              <w:bottom w:val="single" w:sz="6" w:space="0" w:color="000000"/>
              <w:right w:val="single" w:sz="2"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12 </w:t>
            </w:r>
          </w:p>
        </w:tc>
        <w:tc>
          <w:tcPr>
            <w:tcW w:w="1895" w:type="dxa"/>
            <w:tcBorders>
              <w:top w:val="single" w:sz="6" w:space="0" w:color="000000"/>
              <w:left w:val="single" w:sz="2" w:space="0" w:color="000000"/>
              <w:bottom w:val="single" w:sz="6" w:space="0" w:color="000000"/>
              <w:right w:val="single" w:sz="6" w:space="0" w:color="000000"/>
            </w:tcBorders>
            <w:shd w:val="clear" w:color="auto" w:fill="FFFFFF"/>
          </w:tcPr>
          <w:p w:rsidR="000C6903" w:rsidRDefault="000C6903" w:rsidP="000C6903">
            <w:pPr>
              <w:pStyle w:val="Default"/>
              <w:rPr>
                <w:rFonts w:ascii="Arial" w:hAnsi="Arial" w:cs="Arial"/>
                <w:sz w:val="14"/>
                <w:szCs w:val="14"/>
              </w:rPr>
            </w:pPr>
            <w:r>
              <w:rPr>
                <w:rFonts w:ascii="Arial" w:hAnsi="Arial" w:cs="Arial"/>
                <w:sz w:val="14"/>
                <w:szCs w:val="14"/>
              </w:rPr>
              <w:t xml:space="preserve">Ndihma sociale për konsumatorë individualë </w:t>
            </w:r>
          </w:p>
        </w:tc>
        <w:tc>
          <w:tcPr>
            <w:tcW w:w="75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6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76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6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80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2,000.00</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16.42</w:t>
            </w:r>
          </w:p>
        </w:tc>
        <w:tc>
          <w:tcPr>
            <w:tcW w:w="6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17.478 </w:t>
            </w:r>
          </w:p>
        </w:tc>
      </w:tr>
      <w:tr w:rsidR="000C6903" w:rsidTr="00057806">
        <w:tblPrEx>
          <w:tblCellMar>
            <w:top w:w="0" w:type="dxa"/>
            <w:bottom w:w="0" w:type="dxa"/>
          </w:tblCellMar>
        </w:tblPrEx>
        <w:trPr>
          <w:trHeight w:val="218"/>
          <w:jc w:val="center"/>
        </w:trPr>
        <w:tc>
          <w:tcPr>
            <w:tcW w:w="243" w:type="dxa"/>
            <w:tcBorders>
              <w:top w:val="single" w:sz="6" w:space="0" w:color="000000"/>
              <w:left w:val="single" w:sz="6" w:space="0" w:color="000000"/>
              <w:bottom w:val="single" w:sz="6" w:space="0" w:color="000000"/>
              <w:right w:val="single" w:sz="2"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B</w:t>
            </w:r>
          </w:p>
        </w:tc>
        <w:tc>
          <w:tcPr>
            <w:tcW w:w="2193" w:type="dxa"/>
            <w:gridSpan w:val="2"/>
            <w:tcBorders>
              <w:top w:val="single" w:sz="6" w:space="0" w:color="000000"/>
              <w:left w:val="single" w:sz="2" w:space="0" w:color="000000"/>
              <w:bottom w:val="single" w:sz="6" w:space="0" w:color="000000"/>
              <w:right w:val="single" w:sz="6" w:space="0" w:color="000000"/>
            </w:tcBorders>
            <w:shd w:val="clear" w:color="auto" w:fill="FFFF9A"/>
          </w:tcPr>
          <w:p w:rsidR="000C6903" w:rsidRDefault="000C6903" w:rsidP="000C6903">
            <w:pPr>
              <w:pStyle w:val="Default"/>
              <w:rPr>
                <w:rFonts w:ascii="Arial" w:hAnsi="Arial" w:cs="Arial"/>
                <w:sz w:val="14"/>
                <w:szCs w:val="14"/>
              </w:rPr>
            </w:pPr>
            <w:r>
              <w:rPr>
                <w:rFonts w:ascii="Arial" w:hAnsi="Arial" w:cs="Arial"/>
                <w:b/>
                <w:bCs/>
                <w:sz w:val="14"/>
                <w:szCs w:val="14"/>
              </w:rPr>
              <w:t xml:space="preserve">Ndihma sektoriale (vertikale) </w:t>
            </w:r>
          </w:p>
        </w:tc>
        <w:tc>
          <w:tcPr>
            <w:tcW w:w="753" w:type="dxa"/>
            <w:tcBorders>
              <w:top w:val="single" w:sz="6" w:space="0" w:color="000000"/>
              <w:left w:val="single" w:sz="6" w:space="0" w:color="000000"/>
              <w:bottom w:val="single" w:sz="6" w:space="0" w:color="000000"/>
              <w:right w:val="single" w:sz="6"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2,978.02 </w:t>
            </w:r>
          </w:p>
        </w:tc>
        <w:tc>
          <w:tcPr>
            <w:tcW w:w="685" w:type="dxa"/>
            <w:tcBorders>
              <w:top w:val="single" w:sz="6" w:space="0" w:color="000000"/>
              <w:left w:val="single" w:sz="6" w:space="0" w:color="000000"/>
              <w:bottom w:val="single" w:sz="6" w:space="0" w:color="000000"/>
              <w:right w:val="single" w:sz="6"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24.30 </w:t>
            </w:r>
          </w:p>
        </w:tc>
        <w:tc>
          <w:tcPr>
            <w:tcW w:w="645" w:type="dxa"/>
            <w:tcBorders>
              <w:top w:val="single" w:sz="6" w:space="0" w:color="000000"/>
              <w:left w:val="single" w:sz="6" w:space="0" w:color="000000"/>
              <w:bottom w:val="single" w:sz="6" w:space="0" w:color="000000"/>
              <w:right w:val="single" w:sz="6"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59.07 </w:t>
            </w:r>
          </w:p>
        </w:tc>
        <w:tc>
          <w:tcPr>
            <w:tcW w:w="763" w:type="dxa"/>
            <w:tcBorders>
              <w:top w:val="single" w:sz="6" w:space="0" w:color="000000"/>
              <w:left w:val="single" w:sz="6" w:space="0" w:color="000000"/>
              <w:bottom w:val="single" w:sz="6" w:space="0" w:color="000000"/>
              <w:right w:val="single" w:sz="6"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3,097.36 </w:t>
            </w:r>
          </w:p>
        </w:tc>
        <w:tc>
          <w:tcPr>
            <w:tcW w:w="685" w:type="dxa"/>
            <w:tcBorders>
              <w:top w:val="single" w:sz="6" w:space="0" w:color="000000"/>
              <w:left w:val="single" w:sz="6" w:space="0" w:color="000000"/>
              <w:bottom w:val="single" w:sz="6" w:space="0" w:color="000000"/>
              <w:right w:val="single" w:sz="6"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25.03 </w:t>
            </w:r>
          </w:p>
        </w:tc>
        <w:tc>
          <w:tcPr>
            <w:tcW w:w="665" w:type="dxa"/>
            <w:tcBorders>
              <w:top w:val="single" w:sz="6" w:space="0" w:color="000000"/>
              <w:left w:val="single" w:sz="6" w:space="0" w:color="000000"/>
              <w:bottom w:val="single" w:sz="6" w:space="0" w:color="000000"/>
              <w:right w:val="single" w:sz="6"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61.48</w:t>
            </w:r>
          </w:p>
        </w:tc>
        <w:tc>
          <w:tcPr>
            <w:tcW w:w="805" w:type="dxa"/>
            <w:tcBorders>
              <w:top w:val="single" w:sz="6" w:space="0" w:color="000000"/>
              <w:left w:val="single" w:sz="6" w:space="0" w:color="000000"/>
              <w:bottom w:val="single" w:sz="6" w:space="0" w:color="000000"/>
              <w:right w:val="single" w:sz="6"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2,496.05 </w:t>
            </w:r>
          </w:p>
        </w:tc>
        <w:tc>
          <w:tcPr>
            <w:tcW w:w="685" w:type="dxa"/>
            <w:tcBorders>
              <w:top w:val="single" w:sz="6" w:space="0" w:color="000000"/>
              <w:left w:val="single" w:sz="6" w:space="0" w:color="000000"/>
              <w:bottom w:val="single" w:sz="6" w:space="0" w:color="000000"/>
              <w:right w:val="single" w:sz="6"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20.50</w:t>
            </w:r>
          </w:p>
        </w:tc>
        <w:tc>
          <w:tcPr>
            <w:tcW w:w="645" w:type="dxa"/>
            <w:tcBorders>
              <w:top w:val="single" w:sz="6" w:space="0" w:color="000000"/>
              <w:left w:val="single" w:sz="6" w:space="0" w:color="000000"/>
              <w:bottom w:val="single" w:sz="6" w:space="0" w:color="000000"/>
              <w:right w:val="single" w:sz="6"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21.81 </w:t>
            </w:r>
          </w:p>
        </w:tc>
      </w:tr>
      <w:tr w:rsidR="000C6903" w:rsidTr="00057806">
        <w:tblPrEx>
          <w:tblCellMar>
            <w:top w:w="0" w:type="dxa"/>
            <w:bottom w:w="0" w:type="dxa"/>
          </w:tblCellMar>
        </w:tblPrEx>
        <w:trPr>
          <w:trHeight w:val="195"/>
          <w:jc w:val="center"/>
        </w:trPr>
        <w:tc>
          <w:tcPr>
            <w:tcW w:w="243" w:type="dxa"/>
            <w:vMerge w:val="restart"/>
            <w:tcBorders>
              <w:top w:val="single" w:sz="6" w:space="0" w:color="000000"/>
              <w:left w:val="single" w:sz="6" w:space="0" w:color="000000"/>
              <w:bottom w:val="single" w:sz="6" w:space="0" w:color="000000"/>
              <w:right w:val="single" w:sz="2" w:space="0" w:color="000000"/>
            </w:tcBorders>
            <w:shd w:val="clear" w:color="auto" w:fill="FFFFFF"/>
          </w:tcPr>
          <w:p w:rsidR="000C6903" w:rsidRDefault="000C6903" w:rsidP="000C6903">
            <w:pPr>
              <w:pStyle w:val="Default"/>
              <w:jc w:val="right"/>
              <w:rPr>
                <w:rFonts w:cs="Times New Roman"/>
                <w:color w:val="auto"/>
              </w:rPr>
            </w:pPr>
          </w:p>
        </w:tc>
        <w:tc>
          <w:tcPr>
            <w:tcW w:w="298" w:type="dxa"/>
            <w:tcBorders>
              <w:top w:val="single" w:sz="6" w:space="0" w:color="000000"/>
              <w:left w:val="single" w:sz="2" w:space="0" w:color="000000"/>
              <w:bottom w:val="single" w:sz="7" w:space="0" w:color="000000"/>
              <w:right w:val="single" w:sz="2" w:space="0" w:color="000000"/>
            </w:tcBorders>
            <w:shd w:val="clear" w:color="auto" w:fill="FFFFFF"/>
            <w:vAlign w:val="center"/>
          </w:tcPr>
          <w:p w:rsidR="000C6903" w:rsidRDefault="000C6903" w:rsidP="000C6903">
            <w:pPr>
              <w:pStyle w:val="Default"/>
              <w:rPr>
                <w:rFonts w:ascii="Arial" w:hAnsi="Arial" w:cs="Arial"/>
                <w:sz w:val="14"/>
                <w:szCs w:val="14"/>
              </w:rPr>
            </w:pPr>
            <w:r>
              <w:rPr>
                <w:rFonts w:ascii="Arial" w:hAnsi="Arial" w:cs="Arial"/>
                <w:sz w:val="14"/>
                <w:szCs w:val="14"/>
              </w:rPr>
              <w:t xml:space="preserve">12 </w:t>
            </w:r>
          </w:p>
        </w:tc>
        <w:tc>
          <w:tcPr>
            <w:tcW w:w="1895" w:type="dxa"/>
            <w:tcBorders>
              <w:top w:val="single" w:sz="6" w:space="0" w:color="000000"/>
              <w:left w:val="single" w:sz="2" w:space="0" w:color="000000"/>
              <w:bottom w:val="single" w:sz="7" w:space="0" w:color="000000"/>
              <w:right w:val="single" w:sz="6" w:space="0" w:color="000000"/>
            </w:tcBorders>
            <w:shd w:val="clear" w:color="auto" w:fill="FFFFFF"/>
          </w:tcPr>
          <w:p w:rsidR="000C6903" w:rsidRDefault="000C6903" w:rsidP="000C6903">
            <w:pPr>
              <w:pStyle w:val="Default"/>
              <w:jc w:val="right"/>
              <w:rPr>
                <w:rFonts w:ascii="Arial" w:hAnsi="Arial" w:cs="Arial"/>
                <w:sz w:val="14"/>
                <w:szCs w:val="14"/>
              </w:rPr>
            </w:pPr>
            <w:r>
              <w:rPr>
                <w:rFonts w:ascii="Arial" w:hAnsi="Arial" w:cs="Arial"/>
                <w:sz w:val="14"/>
                <w:szCs w:val="14"/>
              </w:rPr>
              <w:t xml:space="preserve">Transporti publik </w:t>
            </w:r>
          </w:p>
        </w:tc>
        <w:tc>
          <w:tcPr>
            <w:tcW w:w="753" w:type="dxa"/>
            <w:tcBorders>
              <w:top w:val="single" w:sz="6" w:space="0" w:color="000000"/>
              <w:left w:val="single" w:sz="6" w:space="0" w:color="000000"/>
              <w:bottom w:val="single" w:sz="7"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850.00 </w:t>
            </w:r>
          </w:p>
        </w:tc>
        <w:tc>
          <w:tcPr>
            <w:tcW w:w="685" w:type="dxa"/>
            <w:tcBorders>
              <w:top w:val="single" w:sz="6" w:space="0" w:color="000000"/>
              <w:left w:val="single" w:sz="6" w:space="0" w:color="000000"/>
              <w:bottom w:val="single" w:sz="7"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6.94 </w:t>
            </w:r>
          </w:p>
        </w:tc>
        <w:tc>
          <w:tcPr>
            <w:tcW w:w="645" w:type="dxa"/>
            <w:tcBorders>
              <w:top w:val="single" w:sz="6" w:space="0" w:color="000000"/>
              <w:left w:val="single" w:sz="6" w:space="0" w:color="000000"/>
              <w:bottom w:val="single" w:sz="7"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16.861</w:t>
            </w:r>
          </w:p>
        </w:tc>
        <w:tc>
          <w:tcPr>
            <w:tcW w:w="763" w:type="dxa"/>
            <w:tcBorders>
              <w:top w:val="single" w:sz="6" w:space="0" w:color="000000"/>
              <w:left w:val="single" w:sz="6" w:space="0" w:color="000000"/>
              <w:bottom w:val="single" w:sz="7"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801.00</w:t>
            </w:r>
          </w:p>
        </w:tc>
        <w:tc>
          <w:tcPr>
            <w:tcW w:w="685" w:type="dxa"/>
            <w:tcBorders>
              <w:top w:val="single" w:sz="6" w:space="0" w:color="000000"/>
              <w:left w:val="single" w:sz="6" w:space="0" w:color="000000"/>
              <w:bottom w:val="single" w:sz="7"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6.48 </w:t>
            </w:r>
          </w:p>
        </w:tc>
        <w:tc>
          <w:tcPr>
            <w:tcW w:w="665" w:type="dxa"/>
            <w:tcBorders>
              <w:top w:val="single" w:sz="6" w:space="0" w:color="000000"/>
              <w:left w:val="single" w:sz="6" w:space="0" w:color="000000"/>
              <w:bottom w:val="single" w:sz="7"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15.908 </w:t>
            </w:r>
          </w:p>
        </w:tc>
        <w:tc>
          <w:tcPr>
            <w:tcW w:w="805" w:type="dxa"/>
            <w:tcBorders>
              <w:top w:val="single" w:sz="6" w:space="0" w:color="000000"/>
              <w:left w:val="single" w:sz="6" w:space="0" w:color="000000"/>
              <w:bottom w:val="single" w:sz="7"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734.50 </w:t>
            </w:r>
          </w:p>
        </w:tc>
        <w:tc>
          <w:tcPr>
            <w:tcW w:w="685" w:type="dxa"/>
            <w:tcBorders>
              <w:top w:val="single" w:sz="6" w:space="0" w:color="000000"/>
              <w:left w:val="single" w:sz="6" w:space="0" w:color="000000"/>
              <w:bottom w:val="single" w:sz="7"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6.03 </w:t>
            </w:r>
          </w:p>
        </w:tc>
        <w:tc>
          <w:tcPr>
            <w:tcW w:w="645" w:type="dxa"/>
            <w:tcBorders>
              <w:top w:val="single" w:sz="6" w:space="0" w:color="000000"/>
              <w:left w:val="single" w:sz="6" w:space="0" w:color="000000"/>
              <w:bottom w:val="single" w:sz="7"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6.419 </w:t>
            </w:r>
          </w:p>
        </w:tc>
      </w:tr>
      <w:tr w:rsidR="000C6903" w:rsidTr="00057806">
        <w:tblPrEx>
          <w:tblCellMar>
            <w:top w:w="0" w:type="dxa"/>
            <w:bottom w:w="0" w:type="dxa"/>
          </w:tblCellMar>
        </w:tblPrEx>
        <w:trPr>
          <w:trHeight w:val="193"/>
          <w:jc w:val="center"/>
        </w:trPr>
        <w:tc>
          <w:tcPr>
            <w:tcW w:w="243" w:type="dxa"/>
            <w:vMerge/>
            <w:tcBorders>
              <w:top w:val="single" w:sz="6" w:space="0" w:color="000000"/>
              <w:left w:val="single" w:sz="6" w:space="0" w:color="000000"/>
              <w:bottom w:val="single" w:sz="6" w:space="0" w:color="000000"/>
              <w:right w:val="single" w:sz="2" w:space="0" w:color="000000"/>
            </w:tcBorders>
            <w:shd w:val="clear" w:color="auto" w:fill="FFFFFF"/>
          </w:tcPr>
          <w:p w:rsidR="000C6903" w:rsidRDefault="000C6903" w:rsidP="000C6903">
            <w:pPr>
              <w:pStyle w:val="Default"/>
              <w:jc w:val="right"/>
              <w:rPr>
                <w:rFonts w:cs="Times New Roman"/>
                <w:color w:val="auto"/>
              </w:rPr>
            </w:pPr>
          </w:p>
        </w:tc>
        <w:tc>
          <w:tcPr>
            <w:tcW w:w="298" w:type="dxa"/>
            <w:tcBorders>
              <w:top w:val="single" w:sz="7" w:space="0" w:color="000000"/>
              <w:left w:val="single" w:sz="2" w:space="0" w:color="000000"/>
              <w:bottom w:val="single" w:sz="6" w:space="0" w:color="000000"/>
              <w:right w:val="single" w:sz="2"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13 </w:t>
            </w:r>
          </w:p>
        </w:tc>
        <w:tc>
          <w:tcPr>
            <w:tcW w:w="1895" w:type="dxa"/>
            <w:tcBorders>
              <w:top w:val="single" w:sz="7" w:space="0" w:color="000000"/>
              <w:left w:val="single" w:sz="2" w:space="0" w:color="000000"/>
              <w:bottom w:val="single" w:sz="6" w:space="0" w:color="000000"/>
              <w:right w:val="single" w:sz="6" w:space="0" w:color="000000"/>
            </w:tcBorders>
            <w:shd w:val="clear" w:color="auto" w:fill="FFFFFF"/>
          </w:tcPr>
          <w:p w:rsidR="000C6903" w:rsidRDefault="000C6903" w:rsidP="000C6903">
            <w:pPr>
              <w:pStyle w:val="Default"/>
              <w:rPr>
                <w:rFonts w:ascii="Arial" w:hAnsi="Arial" w:cs="Arial"/>
                <w:sz w:val="14"/>
                <w:szCs w:val="14"/>
              </w:rPr>
            </w:pPr>
            <w:r>
              <w:rPr>
                <w:rFonts w:ascii="Arial" w:hAnsi="Arial" w:cs="Arial"/>
                <w:sz w:val="14"/>
                <w:szCs w:val="14"/>
              </w:rPr>
              <w:t xml:space="preserve">Shërbimet publike </w:t>
            </w:r>
          </w:p>
        </w:tc>
        <w:tc>
          <w:tcPr>
            <w:tcW w:w="753" w:type="dxa"/>
            <w:tcBorders>
              <w:top w:val="single" w:sz="7"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1,766.93 </w:t>
            </w:r>
          </w:p>
        </w:tc>
        <w:tc>
          <w:tcPr>
            <w:tcW w:w="685" w:type="dxa"/>
            <w:tcBorders>
              <w:top w:val="single" w:sz="7"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14.42 </w:t>
            </w:r>
          </w:p>
        </w:tc>
        <w:tc>
          <w:tcPr>
            <w:tcW w:w="645" w:type="dxa"/>
            <w:tcBorders>
              <w:top w:val="single" w:sz="7"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35.050 </w:t>
            </w:r>
          </w:p>
        </w:tc>
        <w:tc>
          <w:tcPr>
            <w:tcW w:w="763" w:type="dxa"/>
            <w:tcBorders>
              <w:top w:val="single" w:sz="7"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2,083.20</w:t>
            </w:r>
          </w:p>
        </w:tc>
        <w:tc>
          <w:tcPr>
            <w:tcW w:w="685" w:type="dxa"/>
            <w:tcBorders>
              <w:top w:val="single" w:sz="7"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16.84 </w:t>
            </w:r>
          </w:p>
        </w:tc>
        <w:tc>
          <w:tcPr>
            <w:tcW w:w="665" w:type="dxa"/>
            <w:tcBorders>
              <w:top w:val="single" w:sz="7"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41.373 </w:t>
            </w:r>
          </w:p>
        </w:tc>
        <w:tc>
          <w:tcPr>
            <w:tcW w:w="805" w:type="dxa"/>
            <w:tcBorders>
              <w:top w:val="single" w:sz="7"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1,619.13</w:t>
            </w:r>
          </w:p>
        </w:tc>
        <w:tc>
          <w:tcPr>
            <w:tcW w:w="685" w:type="dxa"/>
            <w:tcBorders>
              <w:top w:val="single" w:sz="7"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13.30</w:t>
            </w:r>
          </w:p>
        </w:tc>
        <w:tc>
          <w:tcPr>
            <w:tcW w:w="645" w:type="dxa"/>
            <w:tcBorders>
              <w:top w:val="single" w:sz="7"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14.150 </w:t>
            </w:r>
          </w:p>
        </w:tc>
      </w:tr>
      <w:tr w:rsidR="000C6903" w:rsidTr="00057806">
        <w:tblPrEx>
          <w:tblCellMar>
            <w:top w:w="0" w:type="dxa"/>
            <w:bottom w:w="0" w:type="dxa"/>
          </w:tblCellMar>
        </w:tblPrEx>
        <w:trPr>
          <w:trHeight w:val="193"/>
          <w:jc w:val="center"/>
        </w:trPr>
        <w:tc>
          <w:tcPr>
            <w:tcW w:w="243" w:type="dxa"/>
            <w:vMerge/>
            <w:tcBorders>
              <w:top w:val="single" w:sz="6" w:space="0" w:color="000000"/>
              <w:left w:val="single" w:sz="6" w:space="0" w:color="000000"/>
              <w:bottom w:val="single" w:sz="6" w:space="0" w:color="000000"/>
              <w:right w:val="single" w:sz="2" w:space="0" w:color="000000"/>
            </w:tcBorders>
            <w:shd w:val="clear" w:color="auto" w:fill="FFFFFF"/>
          </w:tcPr>
          <w:p w:rsidR="000C6903" w:rsidRDefault="000C6903" w:rsidP="000C6903">
            <w:pPr>
              <w:pStyle w:val="Default"/>
              <w:jc w:val="right"/>
              <w:rPr>
                <w:rFonts w:cs="Times New Roman"/>
                <w:color w:val="auto"/>
              </w:rPr>
            </w:pPr>
          </w:p>
        </w:tc>
        <w:tc>
          <w:tcPr>
            <w:tcW w:w="298" w:type="dxa"/>
            <w:tcBorders>
              <w:top w:val="single" w:sz="6" w:space="0" w:color="000000"/>
              <w:left w:val="single" w:sz="2" w:space="0" w:color="000000"/>
              <w:bottom w:val="single" w:sz="6" w:space="0" w:color="000000"/>
              <w:right w:val="single" w:sz="2"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14 </w:t>
            </w:r>
          </w:p>
        </w:tc>
        <w:tc>
          <w:tcPr>
            <w:tcW w:w="1895" w:type="dxa"/>
            <w:tcBorders>
              <w:top w:val="single" w:sz="6" w:space="0" w:color="000000"/>
              <w:left w:val="single" w:sz="2" w:space="0" w:color="000000"/>
              <w:bottom w:val="single" w:sz="6" w:space="0" w:color="000000"/>
              <w:right w:val="single" w:sz="6" w:space="0" w:color="000000"/>
            </w:tcBorders>
            <w:shd w:val="clear" w:color="auto" w:fill="FFFFFF"/>
          </w:tcPr>
          <w:p w:rsidR="000C6903" w:rsidRDefault="000C6903" w:rsidP="000C6903">
            <w:pPr>
              <w:pStyle w:val="Default"/>
              <w:rPr>
                <w:rFonts w:ascii="Arial" w:hAnsi="Arial" w:cs="Arial"/>
                <w:sz w:val="14"/>
                <w:szCs w:val="14"/>
              </w:rPr>
            </w:pPr>
            <w:r>
              <w:rPr>
                <w:rFonts w:ascii="Arial" w:hAnsi="Arial" w:cs="Arial"/>
                <w:sz w:val="14"/>
                <w:szCs w:val="14"/>
              </w:rPr>
              <w:t xml:space="preserve">Minierat </w:t>
            </w:r>
          </w:p>
        </w:tc>
        <w:tc>
          <w:tcPr>
            <w:tcW w:w="75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304.29 </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2.48</w:t>
            </w:r>
          </w:p>
        </w:tc>
        <w:tc>
          <w:tcPr>
            <w:tcW w:w="6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6.036 </w:t>
            </w:r>
          </w:p>
        </w:tc>
        <w:tc>
          <w:tcPr>
            <w:tcW w:w="76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158.00</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1.28 </w:t>
            </w:r>
          </w:p>
        </w:tc>
        <w:tc>
          <w:tcPr>
            <w:tcW w:w="6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3.138</w:t>
            </w:r>
          </w:p>
        </w:tc>
        <w:tc>
          <w:tcPr>
            <w:tcW w:w="80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6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r>
      <w:tr w:rsidR="000C6903" w:rsidTr="00057806">
        <w:tblPrEx>
          <w:tblCellMar>
            <w:top w:w="0" w:type="dxa"/>
            <w:bottom w:w="0" w:type="dxa"/>
          </w:tblCellMar>
        </w:tblPrEx>
        <w:trPr>
          <w:trHeight w:val="195"/>
          <w:jc w:val="center"/>
        </w:trPr>
        <w:tc>
          <w:tcPr>
            <w:tcW w:w="243" w:type="dxa"/>
            <w:vMerge/>
            <w:tcBorders>
              <w:top w:val="single" w:sz="6" w:space="0" w:color="000000"/>
              <w:left w:val="single" w:sz="6" w:space="0" w:color="000000"/>
              <w:bottom w:val="single" w:sz="6" w:space="0" w:color="000000"/>
              <w:right w:val="single" w:sz="2" w:space="0" w:color="000000"/>
            </w:tcBorders>
            <w:shd w:val="clear" w:color="auto" w:fill="FFFFFF"/>
          </w:tcPr>
          <w:p w:rsidR="000C6903" w:rsidRDefault="000C6903" w:rsidP="000C6903">
            <w:pPr>
              <w:pStyle w:val="Default"/>
              <w:jc w:val="right"/>
              <w:rPr>
                <w:rFonts w:cs="Times New Roman"/>
                <w:color w:val="auto"/>
              </w:rPr>
            </w:pPr>
          </w:p>
        </w:tc>
        <w:tc>
          <w:tcPr>
            <w:tcW w:w="298" w:type="dxa"/>
            <w:tcBorders>
              <w:top w:val="single" w:sz="6" w:space="0" w:color="000000"/>
              <w:left w:val="single" w:sz="2" w:space="0" w:color="000000"/>
              <w:bottom w:val="single" w:sz="6" w:space="0" w:color="000000"/>
              <w:right w:val="single" w:sz="2"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15 </w:t>
            </w:r>
          </w:p>
        </w:tc>
        <w:tc>
          <w:tcPr>
            <w:tcW w:w="1895" w:type="dxa"/>
            <w:tcBorders>
              <w:top w:val="single" w:sz="6" w:space="0" w:color="000000"/>
              <w:left w:val="single" w:sz="2" w:space="0" w:color="000000"/>
              <w:bottom w:val="single" w:sz="6" w:space="0" w:color="000000"/>
              <w:right w:val="single" w:sz="6" w:space="0" w:color="000000"/>
            </w:tcBorders>
            <w:shd w:val="clear" w:color="auto" w:fill="FFFFFF"/>
          </w:tcPr>
          <w:p w:rsidR="000C6903" w:rsidRDefault="000C6903" w:rsidP="000C6903">
            <w:pPr>
              <w:pStyle w:val="Default"/>
              <w:rPr>
                <w:rFonts w:ascii="Arial" w:hAnsi="Arial" w:cs="Arial"/>
                <w:sz w:val="14"/>
                <w:szCs w:val="14"/>
              </w:rPr>
            </w:pPr>
            <w:r>
              <w:rPr>
                <w:rFonts w:ascii="Arial" w:hAnsi="Arial" w:cs="Arial"/>
                <w:sz w:val="14"/>
                <w:szCs w:val="14"/>
              </w:rPr>
              <w:t>Energjia</w:t>
            </w:r>
          </w:p>
        </w:tc>
        <w:tc>
          <w:tcPr>
            <w:tcW w:w="75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53.94 </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0.44 </w:t>
            </w:r>
          </w:p>
        </w:tc>
        <w:tc>
          <w:tcPr>
            <w:tcW w:w="6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1.070 </w:t>
            </w:r>
          </w:p>
        </w:tc>
        <w:tc>
          <w:tcPr>
            <w:tcW w:w="76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50.31 </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0.41 </w:t>
            </w:r>
          </w:p>
        </w:tc>
        <w:tc>
          <w:tcPr>
            <w:tcW w:w="6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0.999 </w:t>
            </w:r>
          </w:p>
        </w:tc>
        <w:tc>
          <w:tcPr>
            <w:tcW w:w="80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120.66 </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0.99 </w:t>
            </w:r>
          </w:p>
        </w:tc>
        <w:tc>
          <w:tcPr>
            <w:tcW w:w="6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1.055 </w:t>
            </w:r>
          </w:p>
        </w:tc>
      </w:tr>
      <w:tr w:rsidR="000C6903" w:rsidTr="00057806">
        <w:tblPrEx>
          <w:tblCellMar>
            <w:top w:w="0" w:type="dxa"/>
            <w:bottom w:w="0" w:type="dxa"/>
          </w:tblCellMar>
        </w:tblPrEx>
        <w:trPr>
          <w:trHeight w:val="193"/>
          <w:jc w:val="center"/>
        </w:trPr>
        <w:tc>
          <w:tcPr>
            <w:tcW w:w="243" w:type="dxa"/>
            <w:vMerge/>
            <w:tcBorders>
              <w:top w:val="single" w:sz="6" w:space="0" w:color="000000"/>
              <w:left w:val="single" w:sz="6" w:space="0" w:color="000000"/>
              <w:bottom w:val="single" w:sz="6" w:space="0" w:color="000000"/>
              <w:right w:val="single" w:sz="2" w:space="0" w:color="000000"/>
            </w:tcBorders>
            <w:shd w:val="clear" w:color="auto" w:fill="FFFFFF"/>
          </w:tcPr>
          <w:p w:rsidR="000C6903" w:rsidRDefault="000C6903" w:rsidP="000C6903">
            <w:pPr>
              <w:pStyle w:val="Default"/>
              <w:jc w:val="right"/>
              <w:rPr>
                <w:rFonts w:cs="Times New Roman"/>
                <w:color w:val="auto"/>
              </w:rPr>
            </w:pPr>
          </w:p>
        </w:tc>
        <w:tc>
          <w:tcPr>
            <w:tcW w:w="298" w:type="dxa"/>
            <w:tcBorders>
              <w:top w:val="single" w:sz="6" w:space="0" w:color="000000"/>
              <w:left w:val="single" w:sz="2" w:space="0" w:color="000000"/>
              <w:bottom w:val="single" w:sz="6" w:space="0" w:color="000000"/>
              <w:right w:val="single" w:sz="2"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16 </w:t>
            </w:r>
          </w:p>
        </w:tc>
        <w:tc>
          <w:tcPr>
            <w:tcW w:w="1895" w:type="dxa"/>
            <w:tcBorders>
              <w:top w:val="single" w:sz="6" w:space="0" w:color="000000"/>
              <w:left w:val="single" w:sz="2" w:space="0" w:color="000000"/>
              <w:bottom w:val="single" w:sz="6" w:space="0" w:color="000000"/>
              <w:right w:val="single" w:sz="6" w:space="0" w:color="000000"/>
            </w:tcBorders>
            <w:shd w:val="clear" w:color="auto" w:fill="FFFFFF"/>
          </w:tcPr>
          <w:p w:rsidR="000C6903" w:rsidRDefault="000C6903" w:rsidP="000C6903">
            <w:pPr>
              <w:pStyle w:val="Default"/>
              <w:rPr>
                <w:rFonts w:ascii="Arial" w:hAnsi="Arial" w:cs="Arial"/>
                <w:sz w:val="14"/>
                <w:szCs w:val="14"/>
              </w:rPr>
            </w:pPr>
            <w:r>
              <w:rPr>
                <w:rFonts w:ascii="Arial" w:hAnsi="Arial" w:cs="Arial"/>
                <w:sz w:val="14"/>
                <w:szCs w:val="14"/>
              </w:rPr>
              <w:t xml:space="preserve">Audio-Vidio </w:t>
            </w:r>
          </w:p>
        </w:tc>
        <w:tc>
          <w:tcPr>
            <w:tcW w:w="75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6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76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6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80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6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r>
      <w:tr w:rsidR="000C6903" w:rsidTr="00057806">
        <w:tblPrEx>
          <w:tblCellMar>
            <w:top w:w="0" w:type="dxa"/>
            <w:bottom w:w="0" w:type="dxa"/>
          </w:tblCellMar>
        </w:tblPrEx>
        <w:trPr>
          <w:trHeight w:val="193"/>
          <w:jc w:val="center"/>
        </w:trPr>
        <w:tc>
          <w:tcPr>
            <w:tcW w:w="243" w:type="dxa"/>
            <w:vMerge/>
            <w:tcBorders>
              <w:top w:val="single" w:sz="6" w:space="0" w:color="000000"/>
              <w:left w:val="single" w:sz="6" w:space="0" w:color="000000"/>
              <w:bottom w:val="single" w:sz="6" w:space="0" w:color="000000"/>
              <w:right w:val="single" w:sz="2" w:space="0" w:color="000000"/>
            </w:tcBorders>
            <w:shd w:val="clear" w:color="auto" w:fill="FFFFFF"/>
          </w:tcPr>
          <w:p w:rsidR="000C6903" w:rsidRDefault="000C6903" w:rsidP="000C6903">
            <w:pPr>
              <w:pStyle w:val="Default"/>
              <w:jc w:val="right"/>
              <w:rPr>
                <w:rFonts w:cs="Times New Roman"/>
                <w:color w:val="auto"/>
              </w:rPr>
            </w:pPr>
          </w:p>
        </w:tc>
        <w:tc>
          <w:tcPr>
            <w:tcW w:w="298" w:type="dxa"/>
            <w:tcBorders>
              <w:top w:val="single" w:sz="6" w:space="0" w:color="000000"/>
              <w:left w:val="single" w:sz="2" w:space="0" w:color="000000"/>
              <w:bottom w:val="single" w:sz="6" w:space="0" w:color="000000"/>
              <w:right w:val="single" w:sz="2"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17 </w:t>
            </w:r>
          </w:p>
        </w:tc>
        <w:tc>
          <w:tcPr>
            <w:tcW w:w="1895" w:type="dxa"/>
            <w:tcBorders>
              <w:top w:val="single" w:sz="6" w:space="0" w:color="000000"/>
              <w:left w:val="single" w:sz="2" w:space="0" w:color="000000"/>
              <w:bottom w:val="single" w:sz="6" w:space="0" w:color="000000"/>
              <w:right w:val="single" w:sz="6" w:space="0" w:color="000000"/>
            </w:tcBorders>
            <w:shd w:val="clear" w:color="auto" w:fill="FFFFFF"/>
          </w:tcPr>
          <w:p w:rsidR="000C6903" w:rsidRDefault="000C6903" w:rsidP="000C6903">
            <w:pPr>
              <w:pStyle w:val="Default"/>
              <w:rPr>
                <w:rFonts w:ascii="Arial" w:hAnsi="Arial" w:cs="Arial"/>
                <w:sz w:val="14"/>
                <w:szCs w:val="14"/>
              </w:rPr>
            </w:pPr>
            <w:r>
              <w:rPr>
                <w:rFonts w:ascii="Arial" w:hAnsi="Arial" w:cs="Arial"/>
                <w:sz w:val="14"/>
                <w:szCs w:val="14"/>
              </w:rPr>
              <w:t>Televizionet/mediat</w:t>
            </w:r>
          </w:p>
        </w:tc>
        <w:tc>
          <w:tcPr>
            <w:tcW w:w="75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2.86 </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0.02 </w:t>
            </w:r>
          </w:p>
        </w:tc>
        <w:tc>
          <w:tcPr>
            <w:tcW w:w="6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0.057</w:t>
            </w:r>
          </w:p>
        </w:tc>
        <w:tc>
          <w:tcPr>
            <w:tcW w:w="76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2.86 </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0.02 </w:t>
            </w:r>
          </w:p>
        </w:tc>
        <w:tc>
          <w:tcPr>
            <w:tcW w:w="6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0.057 </w:t>
            </w:r>
          </w:p>
        </w:tc>
        <w:tc>
          <w:tcPr>
            <w:tcW w:w="80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2.86</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0.02 </w:t>
            </w:r>
          </w:p>
        </w:tc>
        <w:tc>
          <w:tcPr>
            <w:tcW w:w="6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0.025 </w:t>
            </w:r>
          </w:p>
        </w:tc>
      </w:tr>
      <w:tr w:rsidR="000C6903" w:rsidTr="00057806">
        <w:tblPrEx>
          <w:tblCellMar>
            <w:top w:w="0" w:type="dxa"/>
            <w:bottom w:w="0" w:type="dxa"/>
          </w:tblCellMar>
        </w:tblPrEx>
        <w:trPr>
          <w:trHeight w:val="195"/>
          <w:jc w:val="center"/>
        </w:trPr>
        <w:tc>
          <w:tcPr>
            <w:tcW w:w="243" w:type="dxa"/>
            <w:vMerge/>
            <w:tcBorders>
              <w:top w:val="single" w:sz="6" w:space="0" w:color="000000"/>
              <w:left w:val="single" w:sz="6" w:space="0" w:color="000000"/>
              <w:bottom w:val="single" w:sz="6" w:space="0" w:color="000000"/>
              <w:right w:val="single" w:sz="2" w:space="0" w:color="000000"/>
            </w:tcBorders>
            <w:shd w:val="clear" w:color="auto" w:fill="FFFFFF"/>
          </w:tcPr>
          <w:p w:rsidR="000C6903" w:rsidRDefault="000C6903" w:rsidP="000C6903">
            <w:pPr>
              <w:pStyle w:val="Default"/>
              <w:jc w:val="right"/>
              <w:rPr>
                <w:rFonts w:cs="Times New Roman"/>
                <w:color w:val="auto"/>
              </w:rPr>
            </w:pPr>
          </w:p>
        </w:tc>
        <w:tc>
          <w:tcPr>
            <w:tcW w:w="298" w:type="dxa"/>
            <w:tcBorders>
              <w:top w:val="single" w:sz="6" w:space="0" w:color="000000"/>
              <w:left w:val="single" w:sz="2" w:space="0" w:color="000000"/>
              <w:bottom w:val="single" w:sz="6" w:space="0" w:color="000000"/>
              <w:right w:val="single" w:sz="2"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19 </w:t>
            </w:r>
          </w:p>
        </w:tc>
        <w:tc>
          <w:tcPr>
            <w:tcW w:w="1895" w:type="dxa"/>
            <w:tcBorders>
              <w:top w:val="single" w:sz="6" w:space="0" w:color="000000"/>
              <w:left w:val="single" w:sz="2" w:space="0" w:color="000000"/>
              <w:bottom w:val="single" w:sz="6" w:space="0" w:color="000000"/>
              <w:right w:val="single" w:sz="6" w:space="0" w:color="000000"/>
            </w:tcBorders>
            <w:shd w:val="clear" w:color="auto" w:fill="FFFFFF"/>
          </w:tcPr>
          <w:p w:rsidR="000C6903" w:rsidRDefault="000C6903" w:rsidP="000C6903">
            <w:pPr>
              <w:pStyle w:val="Default"/>
              <w:rPr>
                <w:rFonts w:ascii="Arial" w:hAnsi="Arial" w:cs="Arial"/>
                <w:sz w:val="14"/>
                <w:szCs w:val="14"/>
              </w:rPr>
            </w:pPr>
            <w:r>
              <w:rPr>
                <w:rFonts w:ascii="Arial" w:hAnsi="Arial" w:cs="Arial"/>
                <w:sz w:val="14"/>
                <w:szCs w:val="14"/>
              </w:rPr>
              <w:t xml:space="preserve">Turizmi </w:t>
            </w:r>
          </w:p>
        </w:tc>
        <w:tc>
          <w:tcPr>
            <w:tcW w:w="75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c>
          <w:tcPr>
            <w:tcW w:w="6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c>
          <w:tcPr>
            <w:tcW w:w="76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2.00 </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0.00196</w:t>
            </w:r>
          </w:p>
        </w:tc>
        <w:tc>
          <w:tcPr>
            <w:tcW w:w="66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0.0048 </w:t>
            </w:r>
          </w:p>
        </w:tc>
        <w:tc>
          <w:tcPr>
            <w:tcW w:w="80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18.90 </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0.16 </w:t>
            </w:r>
          </w:p>
        </w:tc>
        <w:tc>
          <w:tcPr>
            <w:tcW w:w="6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0.165 </w:t>
            </w:r>
          </w:p>
        </w:tc>
      </w:tr>
      <w:tr w:rsidR="000C6903" w:rsidTr="00057806">
        <w:tblPrEx>
          <w:tblCellMar>
            <w:top w:w="0" w:type="dxa"/>
            <w:bottom w:w="0" w:type="dxa"/>
          </w:tblCellMar>
        </w:tblPrEx>
        <w:trPr>
          <w:trHeight w:val="218"/>
          <w:jc w:val="center"/>
        </w:trPr>
        <w:tc>
          <w:tcPr>
            <w:tcW w:w="243" w:type="dxa"/>
            <w:tcBorders>
              <w:top w:val="single" w:sz="6" w:space="0" w:color="000000"/>
              <w:left w:val="single" w:sz="6" w:space="0" w:color="000000"/>
              <w:bottom w:val="single" w:sz="6" w:space="0" w:color="000000"/>
              <w:right w:val="single" w:sz="2"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C </w:t>
            </w:r>
          </w:p>
        </w:tc>
        <w:tc>
          <w:tcPr>
            <w:tcW w:w="2193" w:type="dxa"/>
            <w:gridSpan w:val="2"/>
            <w:tcBorders>
              <w:top w:val="single" w:sz="6" w:space="0" w:color="000000"/>
              <w:left w:val="single" w:sz="2" w:space="0" w:color="000000"/>
              <w:bottom w:val="single" w:sz="6" w:space="0" w:color="000000"/>
              <w:right w:val="single" w:sz="6" w:space="0" w:color="000000"/>
            </w:tcBorders>
            <w:shd w:val="clear" w:color="auto" w:fill="FFFF9A"/>
          </w:tcPr>
          <w:p w:rsidR="000C6903" w:rsidRDefault="000C6903" w:rsidP="000C6903">
            <w:pPr>
              <w:pStyle w:val="Default"/>
              <w:rPr>
                <w:rFonts w:ascii="Arial" w:hAnsi="Arial" w:cs="Arial"/>
                <w:sz w:val="14"/>
                <w:szCs w:val="14"/>
              </w:rPr>
            </w:pPr>
            <w:r>
              <w:rPr>
                <w:rFonts w:ascii="Arial" w:hAnsi="Arial" w:cs="Arial"/>
                <w:b/>
                <w:bCs/>
                <w:sz w:val="14"/>
                <w:szCs w:val="14"/>
              </w:rPr>
              <w:t xml:space="preserve">Ndihma Individuale </w:t>
            </w:r>
          </w:p>
        </w:tc>
        <w:tc>
          <w:tcPr>
            <w:tcW w:w="753" w:type="dxa"/>
            <w:tcBorders>
              <w:top w:val="single" w:sz="6" w:space="0" w:color="000000"/>
              <w:left w:val="single" w:sz="6" w:space="0" w:color="000000"/>
              <w:bottom w:val="single" w:sz="6" w:space="0" w:color="000000"/>
              <w:right w:val="single" w:sz="6"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w:t>
            </w:r>
          </w:p>
        </w:tc>
        <w:tc>
          <w:tcPr>
            <w:tcW w:w="685" w:type="dxa"/>
            <w:tcBorders>
              <w:top w:val="single" w:sz="6" w:space="0" w:color="000000"/>
              <w:left w:val="single" w:sz="6" w:space="0" w:color="000000"/>
              <w:bottom w:val="single" w:sz="6" w:space="0" w:color="000000"/>
              <w:right w:val="single" w:sz="6" w:space="0" w:color="000000"/>
            </w:tcBorders>
            <w:shd w:val="clear" w:color="auto" w:fill="FFFF9A"/>
            <w:vAlign w:val="bottom"/>
          </w:tcPr>
          <w:p w:rsidR="000C6903" w:rsidRDefault="000C6903" w:rsidP="000C6903">
            <w:pPr>
              <w:pStyle w:val="Default"/>
              <w:jc w:val="right"/>
              <w:rPr>
                <w:rFonts w:ascii="Arial" w:hAnsi="Arial" w:cs="Arial"/>
                <w:sz w:val="14"/>
                <w:szCs w:val="14"/>
              </w:rPr>
            </w:pPr>
            <w:r>
              <w:rPr>
                <w:rFonts w:ascii="Arial" w:hAnsi="Arial" w:cs="Arial"/>
                <w:b/>
                <w:bCs/>
                <w:sz w:val="14"/>
                <w:szCs w:val="14"/>
              </w:rPr>
              <w:t>-</w:t>
            </w:r>
          </w:p>
        </w:tc>
        <w:tc>
          <w:tcPr>
            <w:tcW w:w="645" w:type="dxa"/>
            <w:tcBorders>
              <w:top w:val="single" w:sz="6" w:space="0" w:color="000000"/>
              <w:left w:val="single" w:sz="6" w:space="0" w:color="000000"/>
              <w:bottom w:val="single" w:sz="6" w:space="0" w:color="000000"/>
              <w:right w:val="single" w:sz="6" w:space="0" w:color="000000"/>
            </w:tcBorders>
            <w:shd w:val="clear" w:color="auto" w:fill="FFFF9A"/>
          </w:tcPr>
          <w:p w:rsidR="000C6903" w:rsidRDefault="000C6903" w:rsidP="000C6903">
            <w:pPr>
              <w:pStyle w:val="Default"/>
              <w:jc w:val="right"/>
              <w:rPr>
                <w:rFonts w:cs="Times New Roman"/>
                <w:color w:val="auto"/>
              </w:rPr>
            </w:pPr>
          </w:p>
        </w:tc>
        <w:tc>
          <w:tcPr>
            <w:tcW w:w="763" w:type="dxa"/>
            <w:tcBorders>
              <w:top w:val="single" w:sz="6" w:space="0" w:color="000000"/>
              <w:left w:val="single" w:sz="6" w:space="0" w:color="000000"/>
              <w:bottom w:val="single" w:sz="6" w:space="0" w:color="000000"/>
              <w:right w:val="single" w:sz="6"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w:t>
            </w:r>
          </w:p>
        </w:tc>
        <w:tc>
          <w:tcPr>
            <w:tcW w:w="685" w:type="dxa"/>
            <w:tcBorders>
              <w:top w:val="single" w:sz="6" w:space="0" w:color="000000"/>
              <w:left w:val="single" w:sz="6" w:space="0" w:color="000000"/>
              <w:bottom w:val="single" w:sz="6" w:space="0" w:color="000000"/>
              <w:right w:val="single" w:sz="6"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w:t>
            </w:r>
          </w:p>
        </w:tc>
        <w:tc>
          <w:tcPr>
            <w:tcW w:w="665" w:type="dxa"/>
            <w:tcBorders>
              <w:top w:val="single" w:sz="6" w:space="0" w:color="000000"/>
              <w:left w:val="single" w:sz="6" w:space="0" w:color="000000"/>
              <w:bottom w:val="single" w:sz="6" w:space="0" w:color="000000"/>
              <w:right w:val="single" w:sz="6" w:space="0" w:color="000000"/>
            </w:tcBorders>
            <w:shd w:val="clear" w:color="auto" w:fill="FFFF9A"/>
          </w:tcPr>
          <w:p w:rsidR="000C6903" w:rsidRDefault="000C6903" w:rsidP="000C6903">
            <w:pPr>
              <w:pStyle w:val="Default"/>
              <w:jc w:val="right"/>
              <w:rPr>
                <w:rFonts w:cs="Times New Roman"/>
                <w:color w:val="auto"/>
              </w:rPr>
            </w:pPr>
          </w:p>
        </w:tc>
        <w:tc>
          <w:tcPr>
            <w:tcW w:w="805" w:type="dxa"/>
            <w:tcBorders>
              <w:top w:val="single" w:sz="6" w:space="0" w:color="000000"/>
              <w:left w:val="single" w:sz="6" w:space="0" w:color="000000"/>
              <w:bottom w:val="single" w:sz="6" w:space="0" w:color="000000"/>
              <w:right w:val="single" w:sz="6"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5,000.00</w:t>
            </w:r>
          </w:p>
        </w:tc>
        <w:tc>
          <w:tcPr>
            <w:tcW w:w="685" w:type="dxa"/>
            <w:tcBorders>
              <w:top w:val="single" w:sz="6" w:space="0" w:color="000000"/>
              <w:left w:val="single" w:sz="6" w:space="0" w:color="000000"/>
              <w:bottom w:val="single" w:sz="6" w:space="0" w:color="000000"/>
              <w:right w:val="single" w:sz="6"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41.06 </w:t>
            </w:r>
          </w:p>
        </w:tc>
        <w:tc>
          <w:tcPr>
            <w:tcW w:w="645" w:type="dxa"/>
            <w:tcBorders>
              <w:top w:val="single" w:sz="6" w:space="0" w:color="000000"/>
              <w:left w:val="single" w:sz="6" w:space="0" w:color="000000"/>
              <w:bottom w:val="single" w:sz="6" w:space="0" w:color="000000"/>
              <w:right w:val="single" w:sz="6"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43.696 </w:t>
            </w:r>
          </w:p>
        </w:tc>
      </w:tr>
      <w:tr w:rsidR="000C6903" w:rsidTr="00057806">
        <w:tblPrEx>
          <w:tblCellMar>
            <w:top w:w="0" w:type="dxa"/>
            <w:bottom w:w="0" w:type="dxa"/>
          </w:tblCellMar>
        </w:tblPrEx>
        <w:trPr>
          <w:trHeight w:val="218"/>
          <w:jc w:val="center"/>
        </w:trPr>
        <w:tc>
          <w:tcPr>
            <w:tcW w:w="243" w:type="dxa"/>
            <w:tcBorders>
              <w:top w:val="single" w:sz="6" w:space="0" w:color="000000"/>
              <w:left w:val="single" w:sz="6" w:space="0" w:color="000000"/>
              <w:bottom w:val="single" w:sz="6" w:space="0" w:color="000000"/>
              <w:right w:val="single" w:sz="2"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D </w:t>
            </w:r>
          </w:p>
        </w:tc>
        <w:tc>
          <w:tcPr>
            <w:tcW w:w="2193" w:type="dxa"/>
            <w:gridSpan w:val="2"/>
            <w:tcBorders>
              <w:top w:val="single" w:sz="6" w:space="0" w:color="000000"/>
              <w:left w:val="single" w:sz="2" w:space="0" w:color="000000"/>
              <w:bottom w:val="single" w:sz="6" w:space="0" w:color="000000"/>
              <w:right w:val="single" w:sz="6" w:space="0" w:color="000000"/>
            </w:tcBorders>
            <w:shd w:val="clear" w:color="auto" w:fill="FFFF9A"/>
          </w:tcPr>
          <w:p w:rsidR="000C6903" w:rsidRDefault="000C6903" w:rsidP="000C6903">
            <w:pPr>
              <w:pStyle w:val="Default"/>
              <w:rPr>
                <w:rFonts w:ascii="Arial" w:hAnsi="Arial" w:cs="Arial"/>
                <w:sz w:val="14"/>
                <w:szCs w:val="14"/>
              </w:rPr>
            </w:pPr>
            <w:r>
              <w:rPr>
                <w:rFonts w:ascii="Arial" w:hAnsi="Arial" w:cs="Arial"/>
                <w:b/>
                <w:bCs/>
                <w:sz w:val="14"/>
                <w:szCs w:val="14"/>
              </w:rPr>
              <w:t xml:space="preserve">Bujqësia </w:t>
            </w:r>
          </w:p>
        </w:tc>
        <w:tc>
          <w:tcPr>
            <w:tcW w:w="753" w:type="dxa"/>
            <w:tcBorders>
              <w:top w:val="single" w:sz="6" w:space="0" w:color="000000"/>
              <w:left w:val="single" w:sz="6" w:space="0" w:color="000000"/>
              <w:bottom w:val="single" w:sz="6" w:space="0" w:color="000000"/>
              <w:right w:val="single" w:sz="6"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1,290.00 </w:t>
            </w:r>
          </w:p>
        </w:tc>
        <w:tc>
          <w:tcPr>
            <w:tcW w:w="685" w:type="dxa"/>
            <w:tcBorders>
              <w:top w:val="single" w:sz="6" w:space="0" w:color="000000"/>
              <w:left w:val="single" w:sz="6" w:space="0" w:color="000000"/>
              <w:bottom w:val="single" w:sz="6" w:space="0" w:color="000000"/>
              <w:right w:val="single" w:sz="6"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10.53 </w:t>
            </w:r>
          </w:p>
        </w:tc>
        <w:tc>
          <w:tcPr>
            <w:tcW w:w="645" w:type="dxa"/>
            <w:tcBorders>
              <w:top w:val="single" w:sz="6" w:space="0" w:color="000000"/>
              <w:left w:val="single" w:sz="6" w:space="0" w:color="000000"/>
              <w:bottom w:val="single" w:sz="6" w:space="0" w:color="000000"/>
              <w:right w:val="single" w:sz="6"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25.59</w:t>
            </w:r>
          </w:p>
        </w:tc>
        <w:tc>
          <w:tcPr>
            <w:tcW w:w="763" w:type="dxa"/>
            <w:tcBorders>
              <w:top w:val="single" w:sz="6" w:space="0" w:color="000000"/>
              <w:left w:val="single" w:sz="6" w:space="0" w:color="000000"/>
              <w:bottom w:val="single" w:sz="6" w:space="0" w:color="000000"/>
              <w:right w:val="single" w:sz="6"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917.30</w:t>
            </w:r>
          </w:p>
        </w:tc>
        <w:tc>
          <w:tcPr>
            <w:tcW w:w="685" w:type="dxa"/>
            <w:tcBorders>
              <w:top w:val="single" w:sz="6" w:space="0" w:color="000000"/>
              <w:left w:val="single" w:sz="6" w:space="0" w:color="000000"/>
              <w:bottom w:val="single" w:sz="6" w:space="0" w:color="000000"/>
              <w:right w:val="single" w:sz="6"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7.42 </w:t>
            </w:r>
          </w:p>
        </w:tc>
        <w:tc>
          <w:tcPr>
            <w:tcW w:w="665" w:type="dxa"/>
            <w:tcBorders>
              <w:top w:val="single" w:sz="6" w:space="0" w:color="000000"/>
              <w:left w:val="single" w:sz="6" w:space="0" w:color="000000"/>
              <w:bottom w:val="single" w:sz="6" w:space="0" w:color="000000"/>
              <w:right w:val="single" w:sz="6"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18.218 </w:t>
            </w:r>
          </w:p>
        </w:tc>
        <w:tc>
          <w:tcPr>
            <w:tcW w:w="805" w:type="dxa"/>
            <w:tcBorders>
              <w:top w:val="single" w:sz="6" w:space="0" w:color="000000"/>
              <w:left w:val="single" w:sz="6" w:space="0" w:color="000000"/>
              <w:bottom w:val="single" w:sz="6" w:space="0" w:color="000000"/>
              <w:right w:val="single" w:sz="6"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1,272.18 </w:t>
            </w:r>
          </w:p>
        </w:tc>
        <w:tc>
          <w:tcPr>
            <w:tcW w:w="685" w:type="dxa"/>
            <w:tcBorders>
              <w:top w:val="single" w:sz="6" w:space="0" w:color="000000"/>
              <w:left w:val="single" w:sz="6" w:space="0" w:color="000000"/>
              <w:bottom w:val="single" w:sz="6" w:space="0" w:color="000000"/>
              <w:right w:val="single" w:sz="6"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10.45</w:t>
            </w:r>
          </w:p>
        </w:tc>
        <w:tc>
          <w:tcPr>
            <w:tcW w:w="645" w:type="dxa"/>
            <w:tcBorders>
              <w:top w:val="single" w:sz="6" w:space="0" w:color="000000"/>
              <w:left w:val="single" w:sz="6" w:space="0" w:color="000000"/>
              <w:bottom w:val="single" w:sz="6" w:space="0" w:color="000000"/>
              <w:right w:val="single" w:sz="6"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11.118 </w:t>
            </w:r>
          </w:p>
        </w:tc>
      </w:tr>
      <w:tr w:rsidR="000C6903" w:rsidTr="00057806">
        <w:tblPrEx>
          <w:tblCellMar>
            <w:top w:w="0" w:type="dxa"/>
            <w:bottom w:w="0" w:type="dxa"/>
          </w:tblCellMar>
        </w:tblPrEx>
        <w:trPr>
          <w:trHeight w:val="310"/>
          <w:jc w:val="center"/>
        </w:trPr>
        <w:tc>
          <w:tcPr>
            <w:tcW w:w="2435" w:type="dxa"/>
            <w:gridSpan w:val="3"/>
            <w:tcBorders>
              <w:top w:val="single" w:sz="6" w:space="0" w:color="000000"/>
              <w:left w:val="single" w:sz="6" w:space="0" w:color="000000"/>
              <w:bottom w:val="single" w:sz="6" w:space="0" w:color="000000"/>
              <w:right w:val="single" w:sz="6" w:space="0" w:color="000000"/>
            </w:tcBorders>
            <w:shd w:val="clear" w:color="auto" w:fill="CCFFCC"/>
            <w:vAlign w:val="center"/>
          </w:tcPr>
          <w:p w:rsidR="000C6903" w:rsidRDefault="000C6903" w:rsidP="000C6903">
            <w:pPr>
              <w:pStyle w:val="Default"/>
              <w:jc w:val="right"/>
              <w:rPr>
                <w:rFonts w:ascii="Arial" w:hAnsi="Arial" w:cs="Arial"/>
                <w:color w:val="FFFFFF"/>
                <w:sz w:val="14"/>
                <w:szCs w:val="14"/>
              </w:rPr>
            </w:pPr>
            <w:r>
              <w:rPr>
                <w:rFonts w:ascii="Arial" w:hAnsi="Arial" w:cs="Arial"/>
                <w:b/>
                <w:bCs/>
                <w:color w:val="FFFFFF"/>
                <w:sz w:val="14"/>
                <w:szCs w:val="14"/>
              </w:rPr>
              <w:t xml:space="preserve">TOTALI </w:t>
            </w:r>
          </w:p>
        </w:tc>
        <w:tc>
          <w:tcPr>
            <w:tcW w:w="753" w:type="dxa"/>
            <w:tcBorders>
              <w:top w:val="single" w:sz="6" w:space="0" w:color="000000"/>
              <w:left w:val="single" w:sz="6" w:space="0" w:color="000000"/>
              <w:bottom w:val="single" w:sz="6" w:space="0" w:color="000000"/>
              <w:right w:val="single" w:sz="6" w:space="0" w:color="000000"/>
            </w:tcBorders>
            <w:shd w:val="clear" w:color="auto" w:fill="CCFFCC"/>
            <w:vAlign w:val="center"/>
          </w:tcPr>
          <w:p w:rsidR="000C6903" w:rsidRDefault="000C6903" w:rsidP="000C6903">
            <w:pPr>
              <w:pStyle w:val="Default"/>
              <w:rPr>
                <w:rFonts w:ascii="Arial" w:hAnsi="Arial" w:cs="Arial"/>
                <w:sz w:val="14"/>
                <w:szCs w:val="14"/>
              </w:rPr>
            </w:pPr>
            <w:r>
              <w:rPr>
                <w:rFonts w:ascii="Arial" w:hAnsi="Arial" w:cs="Arial"/>
                <w:b/>
                <w:bCs/>
                <w:sz w:val="14"/>
                <w:szCs w:val="14"/>
              </w:rPr>
              <w:t xml:space="preserve">5,041.22 </w:t>
            </w:r>
          </w:p>
        </w:tc>
        <w:tc>
          <w:tcPr>
            <w:tcW w:w="685" w:type="dxa"/>
            <w:tcBorders>
              <w:top w:val="single" w:sz="6" w:space="0" w:color="000000"/>
              <w:left w:val="single" w:sz="6" w:space="0" w:color="000000"/>
              <w:bottom w:val="single" w:sz="6" w:space="0" w:color="000000"/>
              <w:right w:val="single" w:sz="6" w:space="0" w:color="000000"/>
            </w:tcBorders>
            <w:shd w:val="clear" w:color="auto" w:fill="CCFFCC"/>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41.14 </w:t>
            </w:r>
          </w:p>
        </w:tc>
        <w:tc>
          <w:tcPr>
            <w:tcW w:w="645" w:type="dxa"/>
            <w:tcBorders>
              <w:top w:val="single" w:sz="6" w:space="0" w:color="000000"/>
              <w:left w:val="single" w:sz="6" w:space="0" w:color="000000"/>
              <w:bottom w:val="single" w:sz="6" w:space="0" w:color="000000"/>
              <w:right w:val="single" w:sz="6" w:space="0" w:color="000000"/>
            </w:tcBorders>
            <w:shd w:val="clear" w:color="auto" w:fill="CCFFCC"/>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100.00 </w:t>
            </w:r>
          </w:p>
        </w:tc>
        <w:tc>
          <w:tcPr>
            <w:tcW w:w="763" w:type="dxa"/>
            <w:tcBorders>
              <w:top w:val="single" w:sz="6" w:space="0" w:color="000000"/>
              <w:left w:val="single" w:sz="6" w:space="0" w:color="000000"/>
              <w:bottom w:val="single" w:sz="6" w:space="0" w:color="000000"/>
              <w:right w:val="single" w:sz="6" w:space="0" w:color="000000"/>
            </w:tcBorders>
            <w:shd w:val="clear" w:color="auto" w:fill="CCFFCC"/>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5,036.87 </w:t>
            </w:r>
          </w:p>
        </w:tc>
        <w:tc>
          <w:tcPr>
            <w:tcW w:w="685" w:type="dxa"/>
            <w:tcBorders>
              <w:top w:val="single" w:sz="6" w:space="0" w:color="000000"/>
              <w:left w:val="single" w:sz="6" w:space="0" w:color="000000"/>
              <w:bottom w:val="single" w:sz="6" w:space="0" w:color="000000"/>
              <w:right w:val="single" w:sz="6" w:space="0" w:color="000000"/>
            </w:tcBorders>
            <w:shd w:val="clear" w:color="auto" w:fill="CCFFCC"/>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40.70 </w:t>
            </w:r>
          </w:p>
        </w:tc>
        <w:tc>
          <w:tcPr>
            <w:tcW w:w="665" w:type="dxa"/>
            <w:tcBorders>
              <w:top w:val="single" w:sz="6" w:space="0" w:color="000000"/>
              <w:left w:val="single" w:sz="6" w:space="0" w:color="000000"/>
              <w:bottom w:val="single" w:sz="6" w:space="0" w:color="000000"/>
              <w:right w:val="single" w:sz="6" w:space="0" w:color="000000"/>
            </w:tcBorders>
            <w:shd w:val="clear" w:color="auto" w:fill="CCFFCC"/>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100.00 </w:t>
            </w:r>
          </w:p>
        </w:tc>
        <w:tc>
          <w:tcPr>
            <w:tcW w:w="805" w:type="dxa"/>
            <w:tcBorders>
              <w:top w:val="single" w:sz="6" w:space="0" w:color="000000"/>
              <w:left w:val="single" w:sz="6" w:space="0" w:color="000000"/>
              <w:bottom w:val="single" w:sz="6" w:space="0" w:color="000000"/>
              <w:right w:val="single" w:sz="6" w:space="0" w:color="000000"/>
            </w:tcBorders>
            <w:shd w:val="clear" w:color="auto" w:fill="CCFFCC"/>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11,442.67 </w:t>
            </w:r>
          </w:p>
        </w:tc>
        <w:tc>
          <w:tcPr>
            <w:tcW w:w="685" w:type="dxa"/>
            <w:tcBorders>
              <w:top w:val="single" w:sz="6" w:space="0" w:color="000000"/>
              <w:left w:val="single" w:sz="6" w:space="0" w:color="000000"/>
              <w:bottom w:val="single" w:sz="6" w:space="0" w:color="000000"/>
              <w:right w:val="single" w:sz="6" w:space="0" w:color="000000"/>
            </w:tcBorders>
            <w:shd w:val="clear" w:color="auto" w:fill="CCFFCC"/>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93.96 </w:t>
            </w:r>
          </w:p>
        </w:tc>
        <w:tc>
          <w:tcPr>
            <w:tcW w:w="645" w:type="dxa"/>
            <w:tcBorders>
              <w:top w:val="single" w:sz="6" w:space="0" w:color="000000"/>
              <w:left w:val="single" w:sz="6" w:space="0" w:color="000000"/>
              <w:bottom w:val="single" w:sz="6" w:space="0" w:color="000000"/>
              <w:right w:val="single" w:sz="6" w:space="0" w:color="000000"/>
            </w:tcBorders>
            <w:shd w:val="clear" w:color="auto" w:fill="CCFFCC"/>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100.00 </w:t>
            </w:r>
          </w:p>
        </w:tc>
      </w:tr>
    </w:tbl>
    <w:p w:rsidR="000C6903" w:rsidRPr="00843A22" w:rsidRDefault="000C6903" w:rsidP="000C6903">
      <w:pPr>
        <w:pStyle w:val="Paragrafi"/>
      </w:pPr>
      <w:r w:rsidRPr="00843A22">
        <w:t xml:space="preserve">Siç vihet re në tabelën 6, për vitet 2005-2007, pjesën më të madhe e zë ndihma sektoriale (vertikale) me rreth 40% të vlerës totale. Ndihma për energjinë llogaritet në 2% të të gjithë ndihmës sektoriale për të njëjtën periudhë, megjithatë, po të shtojmë në të ndihmën “Ad hoc”, vlera e ndihmës shtetërore për sektorin e energjisë shkon në 24% të vlerës totale të ndihmës shtetërore. Ndihma shtetërore për shërbimet publike, si: hekurudhat, energjinë (duke përfshirë dhe ndihmën Ad-hoc) dhe sektorin e ujësjellës-kanalizimeve mbizotëron në vlerën e përgjithshme të ndihmës shtetërore në Shqipëri, duke zënë 61% të totalit të ndihmës shtetërore të dhënë gjatë periudhës 3 vjeçare. </w:t>
      </w:r>
    </w:p>
    <w:p w:rsidR="000C6903" w:rsidRPr="00843A22" w:rsidRDefault="000C6903" w:rsidP="000C6903">
      <w:pPr>
        <w:pStyle w:val="Paragrafi"/>
      </w:pPr>
      <w:r w:rsidRPr="00843A22">
        <w:t>Në vitin 2006, vlera e ndihmës horizontale është rritur me 30% krahasuar me 2005, ndërsa  në vitin 2007 ajo u rrit edhe me 265%. Megjithatë, ndihma horizontale për vitin 2007 ka pësuar shmangie, si rezultat i zbatimit të një skeme të vetme, asaj të ndihmës me karakter social për konsumatorët individualë, që përbën 45% të ndihmës horizontale për të gjithë periudhën 3</w:t>
      </w:r>
      <w:r>
        <w:t>-</w:t>
      </w:r>
      <w:r w:rsidRPr="00843A22">
        <w:t xml:space="preserve">vjecare. Kjo masë lidhet me subvencionin që iu është dhënë kategorive të veçanta të konsumatorëve (si p.sh të moshuarit), për përballimin e çmimit të energjisë, që pësoi rritje për shkak të rritjes së importit të energjisë gjatë vitit 2007. Nëse do të përjashtojmë këtë skemë, ndihma horizontale për vitin 2007 do të ishte më ulët se ajo e vitit 2005. Pavarësisht nga ndikimi i skemës për konsumatorët individualë, vlera e ndihmës horizontale në Shqipëri, sikurse u paraqit edhe më sipër, është në nivele të ulta. </w:t>
      </w:r>
    </w:p>
    <w:p w:rsidR="000C6903" w:rsidRPr="00843A22" w:rsidRDefault="000C6903" w:rsidP="000C6903">
      <w:pPr>
        <w:pStyle w:val="Paragrafi"/>
      </w:pPr>
      <w:r w:rsidRPr="00843A22">
        <w:t xml:space="preserve">Këto të dhëna paraqiten në figurën 1. </w:t>
      </w:r>
    </w:p>
    <w:p w:rsidR="000C6903" w:rsidRPr="00843A22" w:rsidRDefault="000C6903" w:rsidP="000C6903">
      <w:pPr>
        <w:pStyle w:val="Paragrafi"/>
      </w:pPr>
      <w:r>
        <w:t>Figura 1: Ndihma s</w:t>
      </w:r>
      <w:r w:rsidRPr="00843A22">
        <w:t xml:space="preserve">htetërore (në milion lekë) për vitet 2005, 2006 dhe 2007 </w:t>
      </w:r>
    </w:p>
    <w:p w:rsidR="000C6903" w:rsidRDefault="000C6903" w:rsidP="000C6903">
      <w:pPr>
        <w:pStyle w:val="Paragrafi"/>
      </w:pPr>
    </w:p>
    <w:p w:rsidR="000C6903" w:rsidRDefault="00DC01F5" w:rsidP="000C6903">
      <w:pPr>
        <w:pStyle w:val="Paragrafi"/>
        <w:rPr>
          <w:rFonts w:ascii="Arial" w:hAnsi="Arial" w:cs="Arial"/>
          <w:sz w:val="20"/>
        </w:rPr>
      </w:pPr>
      <w:r>
        <w:rPr>
          <w:rFonts w:ascii="Arial" w:hAnsi="Arial" w:cs="Arial"/>
          <w:noProof/>
          <w:sz w:val="20"/>
          <w:lang w:val="en-GB" w:eastAsia="en-GB"/>
        </w:rPr>
        <w:drawing>
          <wp:inline distT="0" distB="0" distL="0" distR="0">
            <wp:extent cx="4838700" cy="182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38700" cy="1828800"/>
                    </a:xfrm>
                    <a:prstGeom prst="rect">
                      <a:avLst/>
                    </a:prstGeom>
                    <a:noFill/>
                    <a:ln>
                      <a:noFill/>
                    </a:ln>
                  </pic:spPr>
                </pic:pic>
              </a:graphicData>
            </a:graphic>
          </wp:inline>
        </w:drawing>
      </w:r>
    </w:p>
    <w:p w:rsidR="000C6903" w:rsidRDefault="000C6903" w:rsidP="000C6903">
      <w:pPr>
        <w:pStyle w:val="Paragrafi"/>
        <w:rPr>
          <w:rFonts w:ascii="Arial" w:hAnsi="Arial" w:cs="Arial"/>
          <w:sz w:val="20"/>
        </w:rPr>
      </w:pPr>
    </w:p>
    <w:p w:rsidR="000C6903" w:rsidRPr="00D67665" w:rsidRDefault="000C6903" w:rsidP="000C6903">
      <w:pPr>
        <w:ind w:left="1440"/>
        <w:rPr>
          <w:rFonts w:ascii="CG Times" w:hAnsi="CG Times"/>
          <w:sz w:val="20"/>
          <w:szCs w:val="20"/>
        </w:rPr>
      </w:pPr>
      <w:r>
        <w:t xml:space="preserve"> </w:t>
      </w:r>
      <w:r>
        <w:rPr>
          <w:rFonts w:ascii="CG Times" w:hAnsi="CG Times"/>
          <w:sz w:val="20"/>
          <w:szCs w:val="20"/>
        </w:rPr>
        <w:t xml:space="preserve"> -2.000,00  4.000,00  </w:t>
      </w:r>
      <w:r w:rsidRPr="00D67665">
        <w:rPr>
          <w:rFonts w:ascii="CG Times" w:hAnsi="CG Times"/>
          <w:sz w:val="20"/>
          <w:szCs w:val="20"/>
        </w:rPr>
        <w:t xml:space="preserve">6.000,00   8.000,00   10.000,00  12.000,00 14.000,00 </w:t>
      </w:r>
    </w:p>
    <w:p w:rsidR="000C6903" w:rsidRDefault="000C6903" w:rsidP="000C6903"/>
    <w:p w:rsidR="000C6903" w:rsidRPr="00D67665" w:rsidRDefault="000C6903" w:rsidP="000C6903">
      <w:pPr>
        <w:rPr>
          <w:rFonts w:ascii="CG Times" w:hAnsi="CG Times"/>
          <w:sz w:val="20"/>
          <w:szCs w:val="20"/>
        </w:rPr>
      </w:pPr>
      <w:r>
        <w:tab/>
      </w:r>
      <w:r>
        <w:tab/>
        <w:t xml:space="preserve">      </w:t>
      </w:r>
      <w:r w:rsidR="00DC01F5" w:rsidRPr="00D67665">
        <w:rPr>
          <w:rFonts w:ascii="CG Times" w:hAnsi="CG Times"/>
          <w:noProof/>
          <w:sz w:val="20"/>
          <w:szCs w:val="20"/>
          <w:lang w:val="en-GB" w:eastAsia="en-GB"/>
        </w:rPr>
        <w:drawing>
          <wp:inline distT="0" distB="0" distL="0" distR="0">
            <wp:extent cx="85725" cy="66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66675"/>
                    </a:xfrm>
                    <a:prstGeom prst="rect">
                      <a:avLst/>
                    </a:prstGeom>
                    <a:noFill/>
                    <a:ln>
                      <a:noFill/>
                    </a:ln>
                  </pic:spPr>
                </pic:pic>
              </a:graphicData>
            </a:graphic>
          </wp:inline>
        </w:drawing>
      </w:r>
      <w:r w:rsidRPr="00D67665">
        <w:rPr>
          <w:rFonts w:ascii="CG Times" w:hAnsi="CG Times"/>
          <w:sz w:val="20"/>
          <w:szCs w:val="20"/>
        </w:rPr>
        <w:t xml:space="preserve">ndihma horizontale  </w:t>
      </w:r>
      <w:r w:rsidR="00DC01F5" w:rsidRPr="00D67665">
        <w:rPr>
          <w:rFonts w:ascii="CG Times" w:hAnsi="CG Times"/>
          <w:noProof/>
          <w:sz w:val="20"/>
          <w:szCs w:val="20"/>
          <w:lang w:val="en-GB" w:eastAsia="en-GB"/>
        </w:rPr>
        <w:drawing>
          <wp:inline distT="0" distB="0" distL="0" distR="0">
            <wp:extent cx="85725" cy="666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25" cy="66675"/>
                    </a:xfrm>
                    <a:prstGeom prst="rect">
                      <a:avLst/>
                    </a:prstGeom>
                    <a:noFill/>
                    <a:ln>
                      <a:noFill/>
                    </a:ln>
                  </pic:spPr>
                </pic:pic>
              </a:graphicData>
            </a:graphic>
          </wp:inline>
        </w:drawing>
      </w:r>
      <w:r w:rsidRPr="00D67665">
        <w:rPr>
          <w:rFonts w:ascii="CG Times" w:hAnsi="CG Times"/>
          <w:sz w:val="20"/>
          <w:szCs w:val="20"/>
        </w:rPr>
        <w:t xml:space="preserve"> ndihma sektoriale  </w:t>
      </w:r>
      <w:r w:rsidR="00DC01F5" w:rsidRPr="00D67665">
        <w:rPr>
          <w:rFonts w:ascii="CG Times" w:hAnsi="CG Times"/>
          <w:noProof/>
          <w:sz w:val="20"/>
          <w:szCs w:val="20"/>
          <w:lang w:val="en-GB" w:eastAsia="en-GB"/>
        </w:rPr>
        <w:drawing>
          <wp:inline distT="0" distB="0" distL="0" distR="0">
            <wp:extent cx="85725" cy="666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66675"/>
                    </a:xfrm>
                    <a:prstGeom prst="rect">
                      <a:avLst/>
                    </a:prstGeom>
                    <a:noFill/>
                    <a:ln>
                      <a:noFill/>
                    </a:ln>
                  </pic:spPr>
                </pic:pic>
              </a:graphicData>
            </a:graphic>
          </wp:inline>
        </w:drawing>
      </w:r>
      <w:r w:rsidRPr="00D67665">
        <w:rPr>
          <w:rFonts w:ascii="CG Times" w:hAnsi="CG Times"/>
          <w:sz w:val="20"/>
          <w:szCs w:val="20"/>
        </w:rPr>
        <w:t xml:space="preserve"> ndihma Ad hoc  </w:t>
      </w:r>
      <w:r w:rsidR="00DC01F5" w:rsidRPr="00D67665">
        <w:rPr>
          <w:rFonts w:ascii="CG Times" w:hAnsi="CG Times"/>
          <w:noProof/>
          <w:sz w:val="20"/>
          <w:szCs w:val="20"/>
          <w:lang w:val="en-GB" w:eastAsia="en-GB"/>
        </w:rPr>
        <w:drawing>
          <wp:inline distT="0" distB="0" distL="0" distR="0">
            <wp:extent cx="66675" cy="666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r w:rsidRPr="00D67665">
        <w:rPr>
          <w:rFonts w:ascii="CG Times" w:hAnsi="CG Times"/>
          <w:sz w:val="20"/>
          <w:szCs w:val="20"/>
        </w:rPr>
        <w:t xml:space="preserve"> bujqësia </w:t>
      </w:r>
    </w:p>
    <w:p w:rsidR="000C6903" w:rsidRDefault="000C6903" w:rsidP="000C6903">
      <w:pPr>
        <w:pStyle w:val="Paragrafi"/>
      </w:pPr>
    </w:p>
    <w:p w:rsidR="000C6903" w:rsidRPr="006A443F" w:rsidRDefault="000C6903" w:rsidP="000C6903">
      <w:pPr>
        <w:pStyle w:val="Paragrafi"/>
      </w:pPr>
      <w:r w:rsidRPr="006A443F">
        <w:t xml:space="preserve">Tabela 7 paraqet vlerat e ndihmës shtetërore për të gjitha kategoritë e përshkruara, duke përjashtuar ndihmën shtetërore për bujqësinë dhe peshkimin. </w:t>
      </w:r>
    </w:p>
    <w:p w:rsidR="000C6903" w:rsidRDefault="000C6903" w:rsidP="000C6903">
      <w:pPr>
        <w:pStyle w:val="Paragrafi"/>
      </w:pPr>
    </w:p>
    <w:p w:rsidR="000C6903" w:rsidRDefault="000C6903" w:rsidP="000C6903">
      <w:pPr>
        <w:pStyle w:val="Paragrafi"/>
      </w:pPr>
      <w:r w:rsidRPr="006A443F">
        <w:t xml:space="preserve">Tabela 7: Klasifikimi sipas kategorive i ndihmës shtetërore në Shqipëri, për vitet  2005-2007 (përjashtuar bujqësinë, peshkimin dhe transportin) </w:t>
      </w:r>
    </w:p>
    <w:p w:rsidR="000C6903" w:rsidRPr="006A443F" w:rsidRDefault="000C6903" w:rsidP="000C6903">
      <w:pPr>
        <w:pStyle w:val="Paragrafi"/>
      </w:pPr>
    </w:p>
    <w:tbl>
      <w:tblPr>
        <w:tblW w:w="8755" w:type="dxa"/>
        <w:tblBorders>
          <w:top w:val="nil"/>
          <w:left w:val="nil"/>
          <w:bottom w:val="nil"/>
          <w:right w:val="nil"/>
        </w:tblBorders>
        <w:tblLook w:val="0000" w:firstRow="0" w:lastRow="0" w:firstColumn="0" w:lastColumn="0" w:noHBand="0" w:noVBand="0"/>
      </w:tblPr>
      <w:tblGrid>
        <w:gridCol w:w="318"/>
        <w:gridCol w:w="372"/>
        <w:gridCol w:w="1581"/>
        <w:gridCol w:w="761"/>
        <w:gridCol w:w="666"/>
        <w:gridCol w:w="668"/>
        <w:gridCol w:w="765"/>
        <w:gridCol w:w="723"/>
        <w:gridCol w:w="723"/>
        <w:gridCol w:w="839"/>
        <w:gridCol w:w="677"/>
        <w:gridCol w:w="662"/>
      </w:tblGrid>
      <w:tr w:rsidR="000C6903" w:rsidTr="000C6903">
        <w:tblPrEx>
          <w:tblCellMar>
            <w:top w:w="0" w:type="dxa"/>
            <w:bottom w:w="0" w:type="dxa"/>
          </w:tblCellMar>
        </w:tblPrEx>
        <w:trPr>
          <w:trHeight w:val="243"/>
        </w:trPr>
        <w:tc>
          <w:tcPr>
            <w:tcW w:w="2180" w:type="dxa"/>
            <w:gridSpan w:val="3"/>
            <w:tcBorders>
              <w:top w:val="single" w:sz="6" w:space="0" w:color="000000"/>
              <w:left w:val="single" w:sz="5" w:space="0" w:color="000000"/>
              <w:right w:val="single" w:sz="2" w:space="0" w:color="000000"/>
            </w:tcBorders>
            <w:shd w:val="clear" w:color="auto" w:fill="FFCC9A"/>
          </w:tcPr>
          <w:p w:rsidR="000C6903" w:rsidRPr="001D7D78" w:rsidRDefault="000C6903" w:rsidP="000C6903">
            <w:pPr>
              <w:pStyle w:val="Default"/>
              <w:jc w:val="right"/>
              <w:rPr>
                <w:rFonts w:cs="Times New Roman"/>
                <w:color w:val="auto"/>
              </w:rPr>
            </w:pPr>
          </w:p>
        </w:tc>
        <w:tc>
          <w:tcPr>
            <w:tcW w:w="2175" w:type="dxa"/>
            <w:gridSpan w:val="3"/>
            <w:tcBorders>
              <w:top w:val="single" w:sz="6" w:space="0" w:color="000000"/>
              <w:left w:val="single" w:sz="2" w:space="0" w:color="000000"/>
              <w:bottom w:val="single" w:sz="6" w:space="0" w:color="000000"/>
              <w:right w:val="single" w:sz="2" w:space="0" w:color="000000"/>
            </w:tcBorders>
            <w:shd w:val="clear" w:color="auto" w:fill="FFCC9A"/>
          </w:tcPr>
          <w:p w:rsidR="000C6903" w:rsidRDefault="000C6903" w:rsidP="000C6903">
            <w:pPr>
              <w:pStyle w:val="Default"/>
              <w:rPr>
                <w:rFonts w:ascii="Arial" w:hAnsi="Arial" w:cs="Arial"/>
                <w:sz w:val="15"/>
                <w:szCs w:val="15"/>
              </w:rPr>
            </w:pPr>
            <w:r>
              <w:rPr>
                <w:rFonts w:ascii="Arial" w:hAnsi="Arial" w:cs="Arial"/>
                <w:b/>
                <w:bCs/>
                <w:sz w:val="15"/>
                <w:szCs w:val="15"/>
              </w:rPr>
              <w:t xml:space="preserve">2005 </w:t>
            </w:r>
          </w:p>
        </w:tc>
        <w:tc>
          <w:tcPr>
            <w:tcW w:w="2158" w:type="dxa"/>
            <w:gridSpan w:val="3"/>
            <w:tcBorders>
              <w:top w:val="single" w:sz="6" w:space="0" w:color="000000"/>
              <w:left w:val="single" w:sz="2" w:space="0" w:color="000000"/>
              <w:bottom w:val="single" w:sz="6" w:space="0" w:color="000000"/>
              <w:right w:val="single" w:sz="2" w:space="0" w:color="000000"/>
            </w:tcBorders>
            <w:shd w:val="clear" w:color="auto" w:fill="FFCC9A"/>
          </w:tcPr>
          <w:p w:rsidR="000C6903" w:rsidRDefault="000C6903" w:rsidP="000C6903">
            <w:pPr>
              <w:pStyle w:val="Default"/>
              <w:jc w:val="right"/>
              <w:rPr>
                <w:rFonts w:ascii="Arial" w:hAnsi="Arial" w:cs="Arial"/>
                <w:sz w:val="15"/>
                <w:szCs w:val="15"/>
              </w:rPr>
            </w:pPr>
            <w:r>
              <w:rPr>
                <w:rFonts w:ascii="Arial" w:hAnsi="Arial" w:cs="Arial"/>
                <w:b/>
                <w:bCs/>
                <w:sz w:val="15"/>
                <w:szCs w:val="15"/>
              </w:rPr>
              <w:t xml:space="preserve">2006 </w:t>
            </w:r>
          </w:p>
        </w:tc>
        <w:tc>
          <w:tcPr>
            <w:tcW w:w="820" w:type="dxa"/>
            <w:tcBorders>
              <w:top w:val="single" w:sz="6" w:space="0" w:color="000000"/>
              <w:left w:val="single" w:sz="2" w:space="0" w:color="000000"/>
              <w:bottom w:val="single" w:sz="6" w:space="0" w:color="000000"/>
            </w:tcBorders>
            <w:shd w:val="clear" w:color="auto" w:fill="FFCC9A"/>
          </w:tcPr>
          <w:p w:rsidR="000C6903" w:rsidRDefault="000C6903" w:rsidP="000C6903">
            <w:pPr>
              <w:pStyle w:val="Default"/>
              <w:jc w:val="right"/>
              <w:rPr>
                <w:rFonts w:cs="Times New Roman"/>
                <w:color w:val="auto"/>
              </w:rPr>
            </w:pPr>
          </w:p>
        </w:tc>
        <w:tc>
          <w:tcPr>
            <w:tcW w:w="750" w:type="dxa"/>
            <w:tcBorders>
              <w:top w:val="single" w:sz="6" w:space="0" w:color="000000"/>
              <w:bottom w:val="single" w:sz="6" w:space="0" w:color="000000"/>
            </w:tcBorders>
            <w:shd w:val="clear" w:color="auto" w:fill="FFCC9A"/>
          </w:tcPr>
          <w:p w:rsidR="000C6903" w:rsidRDefault="000C6903" w:rsidP="000C6903">
            <w:pPr>
              <w:pStyle w:val="Default"/>
              <w:jc w:val="right"/>
              <w:rPr>
                <w:rFonts w:ascii="Arial" w:hAnsi="Arial" w:cs="Arial"/>
                <w:sz w:val="15"/>
                <w:szCs w:val="15"/>
              </w:rPr>
            </w:pPr>
            <w:r>
              <w:rPr>
                <w:rFonts w:ascii="Arial" w:hAnsi="Arial" w:cs="Arial"/>
                <w:b/>
                <w:bCs/>
                <w:sz w:val="15"/>
                <w:szCs w:val="15"/>
              </w:rPr>
              <w:t xml:space="preserve">2007 </w:t>
            </w:r>
          </w:p>
        </w:tc>
        <w:tc>
          <w:tcPr>
            <w:tcW w:w="673" w:type="dxa"/>
            <w:tcBorders>
              <w:top w:val="single" w:sz="6" w:space="0" w:color="000000"/>
              <w:bottom w:val="single" w:sz="6" w:space="0" w:color="000000"/>
              <w:right w:val="single" w:sz="5" w:space="0" w:color="000000"/>
            </w:tcBorders>
            <w:shd w:val="clear" w:color="auto" w:fill="FFCC9A"/>
          </w:tcPr>
          <w:p w:rsidR="000C6903" w:rsidRDefault="000C6903" w:rsidP="000C6903">
            <w:pPr>
              <w:pStyle w:val="Default"/>
              <w:jc w:val="right"/>
              <w:rPr>
                <w:rFonts w:cs="Times New Roman"/>
                <w:color w:val="auto"/>
              </w:rPr>
            </w:pPr>
          </w:p>
        </w:tc>
      </w:tr>
      <w:tr w:rsidR="000C6903" w:rsidTr="000C6903">
        <w:tblPrEx>
          <w:tblCellMar>
            <w:top w:w="0" w:type="dxa"/>
            <w:bottom w:w="0" w:type="dxa"/>
          </w:tblCellMar>
        </w:tblPrEx>
        <w:trPr>
          <w:trHeight w:val="273"/>
        </w:trPr>
        <w:tc>
          <w:tcPr>
            <w:tcW w:w="2180" w:type="dxa"/>
            <w:gridSpan w:val="3"/>
            <w:tcBorders>
              <w:left w:val="single" w:sz="5" w:space="0" w:color="000000"/>
              <w:bottom w:val="single" w:sz="6" w:space="0" w:color="000000"/>
              <w:right w:val="single" w:sz="2" w:space="0" w:color="000000"/>
            </w:tcBorders>
            <w:shd w:val="clear" w:color="auto" w:fill="FFCC9A"/>
          </w:tcPr>
          <w:p w:rsidR="000C6903" w:rsidRDefault="000C6903" w:rsidP="000C6903">
            <w:pPr>
              <w:pStyle w:val="Default"/>
              <w:jc w:val="right"/>
              <w:rPr>
                <w:rFonts w:ascii="Arial" w:hAnsi="Arial" w:cs="Arial"/>
                <w:sz w:val="15"/>
                <w:szCs w:val="15"/>
              </w:rPr>
            </w:pPr>
            <w:r>
              <w:rPr>
                <w:rFonts w:ascii="Arial" w:hAnsi="Arial" w:cs="Arial"/>
                <w:b/>
                <w:bCs/>
                <w:sz w:val="15"/>
                <w:szCs w:val="15"/>
              </w:rPr>
              <w:t xml:space="preserve">Kategoria </w:t>
            </w:r>
          </w:p>
        </w:tc>
        <w:tc>
          <w:tcPr>
            <w:tcW w:w="758" w:type="dxa"/>
            <w:tcBorders>
              <w:top w:val="single" w:sz="6" w:space="0" w:color="000000"/>
              <w:left w:val="single" w:sz="2" w:space="0" w:color="000000"/>
              <w:bottom w:val="single" w:sz="6" w:space="0" w:color="000000"/>
              <w:right w:val="single" w:sz="2" w:space="0" w:color="000000"/>
            </w:tcBorders>
            <w:shd w:val="clear" w:color="auto" w:fill="CCFFFF"/>
          </w:tcPr>
          <w:p w:rsidR="000C6903" w:rsidRDefault="000C6903" w:rsidP="000C6903">
            <w:pPr>
              <w:pStyle w:val="Default"/>
              <w:rPr>
                <w:rFonts w:ascii="Arial" w:hAnsi="Arial" w:cs="Arial"/>
                <w:sz w:val="13"/>
                <w:szCs w:val="13"/>
              </w:rPr>
            </w:pPr>
            <w:r>
              <w:rPr>
                <w:rFonts w:ascii="Arial" w:hAnsi="Arial" w:cs="Arial"/>
                <w:sz w:val="13"/>
                <w:szCs w:val="13"/>
              </w:rPr>
              <w:t xml:space="preserve">në mil LEK </w:t>
            </w:r>
          </w:p>
        </w:tc>
        <w:tc>
          <w:tcPr>
            <w:tcW w:w="735" w:type="dxa"/>
            <w:tcBorders>
              <w:top w:val="single" w:sz="6" w:space="0" w:color="000000"/>
              <w:left w:val="single" w:sz="2" w:space="0" w:color="000000"/>
              <w:bottom w:val="single" w:sz="6" w:space="0" w:color="000000"/>
              <w:right w:val="single" w:sz="2" w:space="0" w:color="000000"/>
            </w:tcBorders>
            <w:shd w:val="clear" w:color="auto" w:fill="CCFFFF"/>
          </w:tcPr>
          <w:p w:rsidR="000C6903" w:rsidRDefault="000C6903" w:rsidP="000C6903">
            <w:pPr>
              <w:pStyle w:val="Default"/>
              <w:jc w:val="right"/>
              <w:rPr>
                <w:rFonts w:ascii="Arial" w:hAnsi="Arial" w:cs="Arial"/>
                <w:sz w:val="13"/>
                <w:szCs w:val="13"/>
              </w:rPr>
            </w:pPr>
            <w:r>
              <w:rPr>
                <w:rFonts w:ascii="Arial" w:hAnsi="Arial" w:cs="Arial"/>
                <w:sz w:val="13"/>
                <w:szCs w:val="13"/>
              </w:rPr>
              <w:t xml:space="preserve">në mil EUR </w:t>
            </w:r>
          </w:p>
        </w:tc>
        <w:tc>
          <w:tcPr>
            <w:tcW w:w="683" w:type="dxa"/>
            <w:tcBorders>
              <w:top w:val="single" w:sz="6" w:space="0" w:color="000000"/>
              <w:left w:val="single" w:sz="2" w:space="0" w:color="000000"/>
              <w:bottom w:val="single" w:sz="6" w:space="0" w:color="000000"/>
              <w:right w:val="single" w:sz="2" w:space="0" w:color="000000"/>
            </w:tcBorders>
            <w:shd w:val="clear" w:color="auto" w:fill="CCFFFF"/>
          </w:tcPr>
          <w:p w:rsidR="000C6903" w:rsidRDefault="000C6903" w:rsidP="000C6903">
            <w:pPr>
              <w:pStyle w:val="Default"/>
              <w:jc w:val="right"/>
              <w:rPr>
                <w:rFonts w:ascii="Arial" w:hAnsi="Arial" w:cs="Arial"/>
                <w:sz w:val="13"/>
                <w:szCs w:val="13"/>
              </w:rPr>
            </w:pPr>
            <w:r>
              <w:rPr>
                <w:rFonts w:ascii="Arial" w:hAnsi="Arial" w:cs="Arial"/>
                <w:sz w:val="13"/>
                <w:szCs w:val="13"/>
              </w:rPr>
              <w:t xml:space="preserve">pjesa (%) </w:t>
            </w:r>
          </w:p>
        </w:tc>
        <w:tc>
          <w:tcPr>
            <w:tcW w:w="768" w:type="dxa"/>
            <w:tcBorders>
              <w:top w:val="single" w:sz="6" w:space="0" w:color="000000"/>
              <w:left w:val="single" w:sz="2" w:space="0" w:color="000000"/>
              <w:bottom w:val="single" w:sz="6" w:space="0" w:color="000000"/>
              <w:right w:val="single" w:sz="2" w:space="0" w:color="000000"/>
            </w:tcBorders>
            <w:shd w:val="clear" w:color="auto" w:fill="CCFFFF"/>
          </w:tcPr>
          <w:p w:rsidR="000C6903" w:rsidRDefault="000C6903" w:rsidP="000C6903">
            <w:pPr>
              <w:pStyle w:val="Default"/>
              <w:jc w:val="right"/>
              <w:rPr>
                <w:rFonts w:ascii="Arial" w:hAnsi="Arial" w:cs="Arial"/>
                <w:sz w:val="13"/>
                <w:szCs w:val="13"/>
              </w:rPr>
            </w:pPr>
            <w:r>
              <w:rPr>
                <w:rFonts w:ascii="Arial" w:hAnsi="Arial" w:cs="Arial"/>
                <w:sz w:val="13"/>
                <w:szCs w:val="13"/>
              </w:rPr>
              <w:t xml:space="preserve">në mil LEK </w:t>
            </w:r>
          </w:p>
        </w:tc>
        <w:tc>
          <w:tcPr>
            <w:tcW w:w="698" w:type="dxa"/>
            <w:tcBorders>
              <w:top w:val="single" w:sz="6" w:space="0" w:color="000000"/>
              <w:left w:val="single" w:sz="2" w:space="0" w:color="000000"/>
              <w:bottom w:val="single" w:sz="6" w:space="0" w:color="000000"/>
              <w:right w:val="single" w:sz="2" w:space="0" w:color="000000"/>
            </w:tcBorders>
            <w:shd w:val="clear" w:color="auto" w:fill="CCFFFF"/>
          </w:tcPr>
          <w:p w:rsidR="000C6903" w:rsidRDefault="000C6903" w:rsidP="000C6903">
            <w:pPr>
              <w:pStyle w:val="Default"/>
              <w:jc w:val="right"/>
              <w:rPr>
                <w:rFonts w:ascii="Arial" w:hAnsi="Arial" w:cs="Arial"/>
                <w:sz w:val="13"/>
                <w:szCs w:val="13"/>
              </w:rPr>
            </w:pPr>
            <w:r>
              <w:rPr>
                <w:rFonts w:ascii="Arial" w:hAnsi="Arial" w:cs="Arial"/>
                <w:sz w:val="13"/>
                <w:szCs w:val="13"/>
              </w:rPr>
              <w:t xml:space="preserve">në mil EUR </w:t>
            </w:r>
          </w:p>
        </w:tc>
        <w:tc>
          <w:tcPr>
            <w:tcW w:w="690" w:type="dxa"/>
            <w:tcBorders>
              <w:top w:val="single" w:sz="6" w:space="0" w:color="000000"/>
              <w:left w:val="single" w:sz="2" w:space="0" w:color="000000"/>
              <w:bottom w:val="single" w:sz="6" w:space="0" w:color="000000"/>
              <w:right w:val="single" w:sz="2" w:space="0" w:color="000000"/>
            </w:tcBorders>
            <w:shd w:val="clear" w:color="auto" w:fill="CCFFFF"/>
          </w:tcPr>
          <w:p w:rsidR="000C6903" w:rsidRDefault="000C6903" w:rsidP="000C6903">
            <w:pPr>
              <w:pStyle w:val="Default"/>
              <w:jc w:val="right"/>
              <w:rPr>
                <w:rFonts w:ascii="Arial" w:hAnsi="Arial" w:cs="Arial"/>
                <w:sz w:val="13"/>
                <w:szCs w:val="13"/>
              </w:rPr>
            </w:pPr>
            <w:r>
              <w:rPr>
                <w:rFonts w:ascii="Arial" w:hAnsi="Arial" w:cs="Arial"/>
                <w:sz w:val="13"/>
                <w:szCs w:val="13"/>
              </w:rPr>
              <w:t xml:space="preserve">pjesa (%) </w:t>
            </w:r>
          </w:p>
        </w:tc>
        <w:tc>
          <w:tcPr>
            <w:tcW w:w="820" w:type="dxa"/>
            <w:tcBorders>
              <w:top w:val="single" w:sz="6" w:space="0" w:color="000000"/>
              <w:left w:val="single" w:sz="2" w:space="0" w:color="000000"/>
              <w:bottom w:val="single" w:sz="6" w:space="0" w:color="000000"/>
              <w:right w:val="single" w:sz="2" w:space="0" w:color="000000"/>
            </w:tcBorders>
            <w:shd w:val="clear" w:color="auto" w:fill="CCFFFF"/>
          </w:tcPr>
          <w:p w:rsidR="000C6903" w:rsidRDefault="000C6903" w:rsidP="000C6903">
            <w:pPr>
              <w:pStyle w:val="Default"/>
              <w:jc w:val="right"/>
              <w:rPr>
                <w:rFonts w:ascii="Arial" w:hAnsi="Arial" w:cs="Arial"/>
                <w:sz w:val="13"/>
                <w:szCs w:val="13"/>
              </w:rPr>
            </w:pPr>
            <w:r>
              <w:rPr>
                <w:rFonts w:ascii="Arial" w:hAnsi="Arial" w:cs="Arial"/>
                <w:sz w:val="13"/>
                <w:szCs w:val="13"/>
              </w:rPr>
              <w:t xml:space="preserve">në mil LEK </w:t>
            </w:r>
          </w:p>
        </w:tc>
        <w:tc>
          <w:tcPr>
            <w:tcW w:w="750" w:type="dxa"/>
            <w:tcBorders>
              <w:top w:val="single" w:sz="6" w:space="0" w:color="000000"/>
              <w:left w:val="single" w:sz="2" w:space="0" w:color="000000"/>
              <w:bottom w:val="single" w:sz="6" w:space="0" w:color="000000"/>
              <w:right w:val="single" w:sz="2" w:space="0" w:color="000000"/>
            </w:tcBorders>
            <w:shd w:val="clear" w:color="auto" w:fill="CCFFFF"/>
          </w:tcPr>
          <w:p w:rsidR="000C6903" w:rsidRDefault="000C6903" w:rsidP="000C6903">
            <w:pPr>
              <w:pStyle w:val="Default"/>
              <w:jc w:val="right"/>
              <w:rPr>
                <w:rFonts w:ascii="Arial" w:hAnsi="Arial" w:cs="Arial"/>
                <w:sz w:val="13"/>
                <w:szCs w:val="13"/>
              </w:rPr>
            </w:pPr>
            <w:r>
              <w:rPr>
                <w:rFonts w:ascii="Arial" w:hAnsi="Arial" w:cs="Arial"/>
                <w:sz w:val="13"/>
                <w:szCs w:val="13"/>
              </w:rPr>
              <w:t xml:space="preserve">në mil EUR </w:t>
            </w:r>
          </w:p>
        </w:tc>
        <w:tc>
          <w:tcPr>
            <w:tcW w:w="673" w:type="dxa"/>
            <w:tcBorders>
              <w:top w:val="single" w:sz="6" w:space="0" w:color="000000"/>
              <w:left w:val="single" w:sz="2" w:space="0" w:color="000000"/>
              <w:bottom w:val="single" w:sz="6" w:space="0" w:color="000000"/>
              <w:right w:val="single" w:sz="5" w:space="0" w:color="000000"/>
            </w:tcBorders>
            <w:shd w:val="clear" w:color="auto" w:fill="CCFFFF"/>
          </w:tcPr>
          <w:p w:rsidR="000C6903" w:rsidRDefault="000C6903" w:rsidP="000C6903">
            <w:pPr>
              <w:pStyle w:val="Default"/>
              <w:jc w:val="right"/>
              <w:rPr>
                <w:rFonts w:ascii="Arial" w:hAnsi="Arial" w:cs="Arial"/>
                <w:sz w:val="13"/>
                <w:szCs w:val="13"/>
              </w:rPr>
            </w:pPr>
            <w:r>
              <w:rPr>
                <w:rFonts w:ascii="Arial" w:hAnsi="Arial" w:cs="Arial"/>
                <w:sz w:val="13"/>
                <w:szCs w:val="13"/>
              </w:rPr>
              <w:t xml:space="preserve">pjesa (%) </w:t>
            </w:r>
          </w:p>
        </w:tc>
      </w:tr>
      <w:tr w:rsidR="000C6903" w:rsidTr="000C6903">
        <w:tblPrEx>
          <w:tblCellMar>
            <w:top w:w="0" w:type="dxa"/>
            <w:bottom w:w="0" w:type="dxa"/>
          </w:tblCellMar>
        </w:tblPrEx>
        <w:trPr>
          <w:trHeight w:val="163"/>
        </w:trPr>
        <w:tc>
          <w:tcPr>
            <w:tcW w:w="2180" w:type="dxa"/>
            <w:gridSpan w:val="3"/>
            <w:tcBorders>
              <w:top w:val="single" w:sz="6" w:space="0" w:color="000000"/>
              <w:left w:val="single" w:sz="5" w:space="0" w:color="000000"/>
              <w:bottom w:val="single" w:sz="7" w:space="0" w:color="000000"/>
              <w:right w:val="single" w:sz="2" w:space="0" w:color="000000"/>
            </w:tcBorders>
          </w:tcPr>
          <w:p w:rsidR="000C6903" w:rsidRDefault="000C6903" w:rsidP="000C6903">
            <w:pPr>
              <w:pStyle w:val="Default"/>
              <w:jc w:val="right"/>
              <w:rPr>
                <w:rFonts w:ascii="Arial" w:hAnsi="Arial" w:cs="Arial"/>
                <w:sz w:val="11"/>
                <w:szCs w:val="11"/>
              </w:rPr>
            </w:pPr>
            <w:r>
              <w:rPr>
                <w:rFonts w:ascii="Arial" w:hAnsi="Arial" w:cs="Arial"/>
                <w:sz w:val="11"/>
                <w:szCs w:val="11"/>
              </w:rPr>
              <w:t xml:space="preserve">kursi mesatar i këmbimit </w:t>
            </w:r>
          </w:p>
        </w:tc>
        <w:tc>
          <w:tcPr>
            <w:tcW w:w="1493" w:type="dxa"/>
            <w:gridSpan w:val="2"/>
            <w:tcBorders>
              <w:top w:val="single" w:sz="6" w:space="0" w:color="000000"/>
              <w:left w:val="single" w:sz="2" w:space="0" w:color="000000"/>
              <w:bottom w:val="single" w:sz="7" w:space="0" w:color="000000"/>
              <w:right w:val="single" w:sz="2" w:space="0" w:color="000000"/>
            </w:tcBorders>
          </w:tcPr>
          <w:p w:rsidR="000C6903" w:rsidRDefault="000C6903" w:rsidP="000C6903">
            <w:pPr>
              <w:pStyle w:val="Default"/>
              <w:rPr>
                <w:rFonts w:ascii="Arial" w:hAnsi="Arial" w:cs="Arial"/>
                <w:sz w:val="11"/>
                <w:szCs w:val="11"/>
              </w:rPr>
            </w:pPr>
            <w:r>
              <w:rPr>
                <w:rFonts w:ascii="Arial" w:hAnsi="Arial" w:cs="Arial"/>
                <w:sz w:val="11"/>
                <w:szCs w:val="11"/>
              </w:rPr>
              <w:t xml:space="preserve"> 122,54 </w:t>
            </w:r>
          </w:p>
        </w:tc>
        <w:tc>
          <w:tcPr>
            <w:tcW w:w="683" w:type="dxa"/>
            <w:tcBorders>
              <w:top w:val="single" w:sz="6" w:space="0" w:color="000000"/>
              <w:left w:val="single" w:sz="2" w:space="0" w:color="000000"/>
              <w:bottom w:val="single" w:sz="7" w:space="0" w:color="000000"/>
              <w:right w:val="single" w:sz="2" w:space="0" w:color="000000"/>
            </w:tcBorders>
          </w:tcPr>
          <w:p w:rsidR="000C6903" w:rsidRDefault="000C6903" w:rsidP="000C6903">
            <w:pPr>
              <w:pStyle w:val="Default"/>
              <w:jc w:val="right"/>
              <w:rPr>
                <w:rFonts w:cs="Times New Roman"/>
                <w:color w:val="auto"/>
              </w:rPr>
            </w:pPr>
          </w:p>
        </w:tc>
        <w:tc>
          <w:tcPr>
            <w:tcW w:w="1468" w:type="dxa"/>
            <w:gridSpan w:val="2"/>
            <w:tcBorders>
              <w:top w:val="single" w:sz="6" w:space="0" w:color="000000"/>
              <w:left w:val="single" w:sz="2" w:space="0" w:color="000000"/>
              <w:bottom w:val="single" w:sz="7" w:space="0" w:color="000000"/>
              <w:right w:val="single" w:sz="2" w:space="0" w:color="000000"/>
            </w:tcBorders>
          </w:tcPr>
          <w:p w:rsidR="000C6903" w:rsidRDefault="000C6903" w:rsidP="000C6903">
            <w:pPr>
              <w:pStyle w:val="Default"/>
              <w:jc w:val="right"/>
              <w:rPr>
                <w:rFonts w:ascii="Arial" w:hAnsi="Arial" w:cs="Arial"/>
                <w:sz w:val="11"/>
                <w:szCs w:val="11"/>
              </w:rPr>
            </w:pPr>
            <w:r>
              <w:rPr>
                <w:rFonts w:ascii="Arial" w:hAnsi="Arial" w:cs="Arial"/>
                <w:sz w:val="11"/>
                <w:szCs w:val="11"/>
              </w:rPr>
              <w:t xml:space="preserve"> 123,70 </w:t>
            </w:r>
          </w:p>
        </w:tc>
        <w:tc>
          <w:tcPr>
            <w:tcW w:w="690" w:type="dxa"/>
            <w:tcBorders>
              <w:top w:val="single" w:sz="6" w:space="0" w:color="000000"/>
              <w:left w:val="single" w:sz="2" w:space="0" w:color="000000"/>
              <w:bottom w:val="single" w:sz="7" w:space="0" w:color="000000"/>
              <w:right w:val="single" w:sz="2" w:space="0" w:color="000000"/>
            </w:tcBorders>
          </w:tcPr>
          <w:p w:rsidR="000C6903" w:rsidRDefault="000C6903" w:rsidP="000C6903">
            <w:pPr>
              <w:pStyle w:val="Default"/>
              <w:jc w:val="right"/>
              <w:rPr>
                <w:rFonts w:cs="Times New Roman"/>
                <w:color w:val="auto"/>
              </w:rPr>
            </w:pPr>
          </w:p>
        </w:tc>
        <w:tc>
          <w:tcPr>
            <w:tcW w:w="1573" w:type="dxa"/>
            <w:gridSpan w:val="2"/>
            <w:tcBorders>
              <w:top w:val="single" w:sz="6" w:space="0" w:color="000000"/>
              <w:left w:val="single" w:sz="2" w:space="0" w:color="000000"/>
              <w:bottom w:val="single" w:sz="7" w:space="0" w:color="000000"/>
              <w:right w:val="single" w:sz="2" w:space="0" w:color="000000"/>
            </w:tcBorders>
          </w:tcPr>
          <w:p w:rsidR="000C6903" w:rsidRDefault="000C6903" w:rsidP="000C6903">
            <w:pPr>
              <w:pStyle w:val="Default"/>
              <w:jc w:val="right"/>
              <w:rPr>
                <w:rFonts w:ascii="Arial" w:hAnsi="Arial" w:cs="Arial"/>
                <w:sz w:val="11"/>
                <w:szCs w:val="11"/>
              </w:rPr>
            </w:pPr>
            <w:r>
              <w:rPr>
                <w:rFonts w:ascii="Arial" w:hAnsi="Arial" w:cs="Arial"/>
                <w:sz w:val="11"/>
                <w:szCs w:val="11"/>
              </w:rPr>
              <w:t xml:space="preserve"> 121,78 </w:t>
            </w:r>
          </w:p>
        </w:tc>
        <w:tc>
          <w:tcPr>
            <w:tcW w:w="673" w:type="dxa"/>
            <w:tcBorders>
              <w:top w:val="single" w:sz="6" w:space="0" w:color="000000"/>
              <w:left w:val="single" w:sz="2" w:space="0" w:color="000000"/>
              <w:bottom w:val="single" w:sz="7" w:space="0" w:color="000000"/>
              <w:right w:val="single" w:sz="5" w:space="0" w:color="000000"/>
            </w:tcBorders>
          </w:tcPr>
          <w:p w:rsidR="000C6903" w:rsidRDefault="000C6903" w:rsidP="000C6903">
            <w:pPr>
              <w:pStyle w:val="Default"/>
              <w:jc w:val="right"/>
              <w:rPr>
                <w:rFonts w:cs="Times New Roman"/>
                <w:color w:val="auto"/>
              </w:rPr>
            </w:pPr>
          </w:p>
        </w:tc>
      </w:tr>
      <w:tr w:rsidR="000C6903" w:rsidTr="000C6903">
        <w:tblPrEx>
          <w:tblCellMar>
            <w:top w:w="0" w:type="dxa"/>
            <w:bottom w:w="0" w:type="dxa"/>
          </w:tblCellMar>
        </w:tblPrEx>
        <w:trPr>
          <w:trHeight w:val="225"/>
        </w:trPr>
        <w:tc>
          <w:tcPr>
            <w:tcW w:w="233" w:type="dxa"/>
            <w:tcBorders>
              <w:top w:val="single" w:sz="7" w:space="0" w:color="000000"/>
              <w:left w:val="single" w:sz="5" w:space="0" w:color="000000"/>
              <w:bottom w:val="single" w:sz="6" w:space="0" w:color="000000"/>
              <w:right w:val="single" w:sz="2"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A </w:t>
            </w:r>
          </w:p>
        </w:tc>
        <w:tc>
          <w:tcPr>
            <w:tcW w:w="1948" w:type="dxa"/>
            <w:gridSpan w:val="2"/>
            <w:tcBorders>
              <w:top w:val="single" w:sz="7" w:space="0" w:color="000000"/>
              <w:left w:val="single" w:sz="2" w:space="0" w:color="000000"/>
              <w:bottom w:val="single" w:sz="6" w:space="0" w:color="000000"/>
              <w:right w:val="single" w:sz="2" w:space="0" w:color="000000"/>
            </w:tcBorders>
            <w:shd w:val="clear" w:color="auto" w:fill="FFFF9A"/>
          </w:tcPr>
          <w:p w:rsidR="000C6903" w:rsidRDefault="000C6903" w:rsidP="000C6903">
            <w:pPr>
              <w:pStyle w:val="Default"/>
              <w:rPr>
                <w:rFonts w:ascii="Arial" w:hAnsi="Arial" w:cs="Arial"/>
                <w:sz w:val="14"/>
                <w:szCs w:val="14"/>
              </w:rPr>
            </w:pPr>
            <w:r>
              <w:rPr>
                <w:rFonts w:ascii="Arial" w:hAnsi="Arial" w:cs="Arial"/>
                <w:b/>
                <w:bCs/>
                <w:sz w:val="14"/>
                <w:szCs w:val="14"/>
              </w:rPr>
              <w:t>Ndihmat horizontale</w:t>
            </w:r>
          </w:p>
        </w:tc>
        <w:tc>
          <w:tcPr>
            <w:tcW w:w="758" w:type="dxa"/>
            <w:tcBorders>
              <w:top w:val="single" w:sz="7" w:space="0" w:color="000000"/>
              <w:left w:val="single" w:sz="2" w:space="0" w:color="000000"/>
              <w:bottom w:val="single" w:sz="6" w:space="0" w:color="000000"/>
              <w:right w:val="single" w:sz="2"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773,20</w:t>
            </w:r>
          </w:p>
        </w:tc>
        <w:tc>
          <w:tcPr>
            <w:tcW w:w="735" w:type="dxa"/>
            <w:tcBorders>
              <w:top w:val="single" w:sz="7" w:space="0" w:color="000000"/>
              <w:left w:val="single" w:sz="2" w:space="0" w:color="000000"/>
              <w:bottom w:val="single" w:sz="6" w:space="0" w:color="000000"/>
              <w:right w:val="single" w:sz="2"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6,31 </w:t>
            </w:r>
          </w:p>
        </w:tc>
        <w:tc>
          <w:tcPr>
            <w:tcW w:w="683" w:type="dxa"/>
            <w:tcBorders>
              <w:top w:val="single" w:sz="7" w:space="0" w:color="000000"/>
              <w:left w:val="single" w:sz="2" w:space="0" w:color="000000"/>
              <w:bottom w:val="single" w:sz="6" w:space="0" w:color="000000"/>
              <w:right w:val="single" w:sz="2"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20,61 </w:t>
            </w:r>
          </w:p>
        </w:tc>
        <w:tc>
          <w:tcPr>
            <w:tcW w:w="768" w:type="dxa"/>
            <w:tcBorders>
              <w:top w:val="single" w:sz="7" w:space="0" w:color="000000"/>
              <w:left w:val="single" w:sz="2" w:space="0" w:color="000000"/>
              <w:bottom w:val="single" w:sz="6" w:space="0" w:color="000000"/>
              <w:right w:val="single" w:sz="2"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1.022,20 </w:t>
            </w:r>
          </w:p>
        </w:tc>
        <w:tc>
          <w:tcPr>
            <w:tcW w:w="698" w:type="dxa"/>
            <w:tcBorders>
              <w:top w:val="single" w:sz="7" w:space="0" w:color="000000"/>
              <w:left w:val="single" w:sz="2" w:space="0" w:color="000000"/>
              <w:bottom w:val="single" w:sz="6" w:space="0" w:color="000000"/>
              <w:right w:val="single" w:sz="2"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8,26 </w:t>
            </w:r>
          </w:p>
        </w:tc>
        <w:tc>
          <w:tcPr>
            <w:tcW w:w="690" w:type="dxa"/>
            <w:tcBorders>
              <w:top w:val="single" w:sz="7" w:space="0" w:color="000000"/>
              <w:left w:val="single" w:sz="2" w:space="0" w:color="000000"/>
              <w:bottom w:val="single" w:sz="6" w:space="0" w:color="000000"/>
              <w:right w:val="single" w:sz="2"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24,82 </w:t>
            </w:r>
          </w:p>
        </w:tc>
        <w:tc>
          <w:tcPr>
            <w:tcW w:w="820" w:type="dxa"/>
            <w:tcBorders>
              <w:top w:val="single" w:sz="7" w:space="0" w:color="000000"/>
              <w:left w:val="single" w:sz="2" w:space="0" w:color="000000"/>
              <w:bottom w:val="single" w:sz="6" w:space="0" w:color="000000"/>
              <w:right w:val="single" w:sz="2"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2.674,44 </w:t>
            </w:r>
          </w:p>
        </w:tc>
        <w:tc>
          <w:tcPr>
            <w:tcW w:w="750" w:type="dxa"/>
            <w:tcBorders>
              <w:top w:val="single" w:sz="7" w:space="0" w:color="000000"/>
              <w:left w:val="single" w:sz="2" w:space="0" w:color="000000"/>
              <w:bottom w:val="single" w:sz="6" w:space="0" w:color="000000"/>
              <w:right w:val="single" w:sz="2"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21,96 </w:t>
            </w:r>
          </w:p>
        </w:tc>
        <w:tc>
          <w:tcPr>
            <w:tcW w:w="673" w:type="dxa"/>
            <w:tcBorders>
              <w:top w:val="single" w:sz="7" w:space="0" w:color="000000"/>
              <w:left w:val="single" w:sz="2" w:space="0" w:color="000000"/>
              <w:bottom w:val="single" w:sz="6" w:space="0" w:color="000000"/>
              <w:right w:val="single" w:sz="5"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26,30 </w:t>
            </w:r>
          </w:p>
        </w:tc>
      </w:tr>
      <w:tr w:rsidR="000C6903" w:rsidTr="000C6903">
        <w:tblPrEx>
          <w:tblCellMar>
            <w:top w:w="0" w:type="dxa"/>
            <w:bottom w:w="0" w:type="dxa"/>
          </w:tblCellMar>
        </w:tblPrEx>
        <w:trPr>
          <w:trHeight w:val="190"/>
        </w:trPr>
        <w:tc>
          <w:tcPr>
            <w:tcW w:w="233" w:type="dxa"/>
            <w:vMerge w:val="restart"/>
            <w:tcBorders>
              <w:top w:val="single" w:sz="6" w:space="0" w:color="000000"/>
              <w:left w:val="single" w:sz="5" w:space="0" w:color="000000"/>
              <w:bottom w:val="single" w:sz="6" w:space="0" w:color="000000"/>
              <w:right w:val="single" w:sz="2" w:space="0" w:color="000000"/>
            </w:tcBorders>
          </w:tcPr>
          <w:p w:rsidR="000C6903" w:rsidRDefault="000C6903" w:rsidP="000C6903">
            <w:pPr>
              <w:pStyle w:val="Default"/>
              <w:jc w:val="right"/>
              <w:rPr>
                <w:rFonts w:cs="Times New Roman"/>
                <w:color w:val="auto"/>
              </w:rPr>
            </w:pPr>
          </w:p>
        </w:tc>
        <w:tc>
          <w:tcPr>
            <w:tcW w:w="25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rPr>
                <w:rFonts w:ascii="Arial" w:hAnsi="Arial" w:cs="Arial"/>
                <w:sz w:val="14"/>
                <w:szCs w:val="14"/>
              </w:rPr>
            </w:pPr>
            <w:r>
              <w:rPr>
                <w:rFonts w:ascii="Arial" w:hAnsi="Arial" w:cs="Arial"/>
                <w:sz w:val="14"/>
                <w:szCs w:val="14"/>
              </w:rPr>
              <w:t xml:space="preserve">1 </w:t>
            </w:r>
          </w:p>
        </w:tc>
        <w:tc>
          <w:tcPr>
            <w:tcW w:w="1690" w:type="dxa"/>
            <w:tcBorders>
              <w:top w:val="single" w:sz="6" w:space="0" w:color="000000"/>
              <w:left w:val="single" w:sz="2" w:space="0" w:color="000000"/>
              <w:bottom w:val="single" w:sz="6" w:space="0" w:color="000000"/>
              <w:right w:val="single" w:sz="2" w:space="0" w:color="000000"/>
            </w:tcBorders>
          </w:tcPr>
          <w:p w:rsidR="000C6903" w:rsidRDefault="000C6903" w:rsidP="000C6903">
            <w:pPr>
              <w:pStyle w:val="Default"/>
              <w:jc w:val="right"/>
              <w:rPr>
                <w:rFonts w:ascii="Arial" w:hAnsi="Arial" w:cs="Arial"/>
                <w:sz w:val="14"/>
                <w:szCs w:val="14"/>
              </w:rPr>
            </w:pPr>
            <w:r>
              <w:rPr>
                <w:rFonts w:ascii="Arial" w:hAnsi="Arial" w:cs="Arial"/>
                <w:sz w:val="14"/>
                <w:szCs w:val="14"/>
              </w:rPr>
              <w:t>Ndihma rajonale</w:t>
            </w:r>
          </w:p>
        </w:tc>
        <w:tc>
          <w:tcPr>
            <w:tcW w:w="75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w:t>
            </w:r>
            <w:r>
              <w:rPr>
                <w:rFonts w:ascii="Arial" w:hAnsi="Arial" w:cs="Arial"/>
                <w:b/>
                <w:bCs/>
                <w:sz w:val="14"/>
                <w:szCs w:val="14"/>
              </w:rPr>
              <w:softHyphen/>
            </w:r>
          </w:p>
        </w:tc>
        <w:tc>
          <w:tcPr>
            <w:tcW w:w="735"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softHyphen/>
            </w:r>
          </w:p>
        </w:tc>
        <w:tc>
          <w:tcPr>
            <w:tcW w:w="68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softHyphen/>
            </w:r>
          </w:p>
        </w:tc>
        <w:tc>
          <w:tcPr>
            <w:tcW w:w="76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softHyphen/>
            </w:r>
          </w:p>
        </w:tc>
        <w:tc>
          <w:tcPr>
            <w:tcW w:w="69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softHyphen/>
            </w:r>
          </w:p>
        </w:tc>
        <w:tc>
          <w:tcPr>
            <w:tcW w:w="690"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softHyphen/>
            </w:r>
          </w:p>
        </w:tc>
        <w:tc>
          <w:tcPr>
            <w:tcW w:w="820"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softHyphen/>
            </w:r>
          </w:p>
        </w:tc>
        <w:tc>
          <w:tcPr>
            <w:tcW w:w="750"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softHyphen/>
            </w:r>
          </w:p>
        </w:tc>
        <w:tc>
          <w:tcPr>
            <w:tcW w:w="673" w:type="dxa"/>
            <w:tcBorders>
              <w:top w:val="single" w:sz="6" w:space="0" w:color="000000"/>
              <w:left w:val="single" w:sz="2" w:space="0" w:color="000000"/>
              <w:bottom w:val="single" w:sz="6" w:space="0" w:color="000000"/>
              <w:right w:val="single" w:sz="5"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softHyphen/>
            </w:r>
          </w:p>
        </w:tc>
      </w:tr>
      <w:tr w:rsidR="000C6903" w:rsidTr="000C6903">
        <w:tblPrEx>
          <w:tblCellMar>
            <w:top w:w="0" w:type="dxa"/>
            <w:bottom w:w="0" w:type="dxa"/>
          </w:tblCellMar>
        </w:tblPrEx>
        <w:trPr>
          <w:trHeight w:val="193"/>
        </w:trPr>
        <w:tc>
          <w:tcPr>
            <w:tcW w:w="233" w:type="dxa"/>
            <w:vMerge/>
            <w:tcBorders>
              <w:top w:val="single" w:sz="6" w:space="0" w:color="000000"/>
              <w:left w:val="single" w:sz="5" w:space="0" w:color="000000"/>
              <w:bottom w:val="single" w:sz="6" w:space="0" w:color="000000"/>
              <w:right w:val="single" w:sz="2" w:space="0" w:color="000000"/>
            </w:tcBorders>
          </w:tcPr>
          <w:p w:rsidR="000C6903" w:rsidRDefault="000C6903" w:rsidP="000C6903">
            <w:pPr>
              <w:pStyle w:val="Default"/>
              <w:jc w:val="right"/>
              <w:rPr>
                <w:rFonts w:cs="Times New Roman"/>
                <w:color w:val="auto"/>
              </w:rPr>
            </w:pPr>
          </w:p>
        </w:tc>
        <w:tc>
          <w:tcPr>
            <w:tcW w:w="258" w:type="dxa"/>
            <w:tcBorders>
              <w:top w:val="single" w:sz="6" w:space="0" w:color="000000"/>
              <w:left w:val="single" w:sz="2" w:space="0" w:color="000000"/>
              <w:bottom w:val="single" w:sz="7"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2 </w:t>
            </w:r>
          </w:p>
        </w:tc>
        <w:tc>
          <w:tcPr>
            <w:tcW w:w="1690" w:type="dxa"/>
            <w:tcBorders>
              <w:top w:val="single" w:sz="6" w:space="0" w:color="000000"/>
              <w:left w:val="single" w:sz="2" w:space="0" w:color="000000"/>
              <w:bottom w:val="single" w:sz="7" w:space="0" w:color="000000"/>
              <w:right w:val="single" w:sz="2" w:space="0" w:color="000000"/>
            </w:tcBorders>
          </w:tcPr>
          <w:p w:rsidR="000C6903" w:rsidRDefault="000C6903" w:rsidP="000C6903">
            <w:pPr>
              <w:pStyle w:val="Default"/>
              <w:rPr>
                <w:rFonts w:ascii="Arial" w:hAnsi="Arial" w:cs="Arial"/>
                <w:sz w:val="14"/>
                <w:szCs w:val="14"/>
              </w:rPr>
            </w:pPr>
            <w:r>
              <w:rPr>
                <w:rFonts w:ascii="Arial" w:hAnsi="Arial" w:cs="Arial"/>
                <w:sz w:val="14"/>
                <w:szCs w:val="14"/>
              </w:rPr>
              <w:t xml:space="preserve">Punësimi </w:t>
            </w:r>
          </w:p>
        </w:tc>
        <w:tc>
          <w:tcPr>
            <w:tcW w:w="758" w:type="dxa"/>
            <w:tcBorders>
              <w:top w:val="single" w:sz="6" w:space="0" w:color="000000"/>
              <w:left w:val="single" w:sz="2" w:space="0" w:color="000000"/>
              <w:bottom w:val="single" w:sz="7"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120,35</w:t>
            </w:r>
          </w:p>
        </w:tc>
        <w:tc>
          <w:tcPr>
            <w:tcW w:w="735" w:type="dxa"/>
            <w:tcBorders>
              <w:top w:val="single" w:sz="6" w:space="0" w:color="000000"/>
              <w:left w:val="single" w:sz="2" w:space="0" w:color="000000"/>
              <w:bottom w:val="single" w:sz="7"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0,98 </w:t>
            </w:r>
          </w:p>
        </w:tc>
        <w:tc>
          <w:tcPr>
            <w:tcW w:w="683" w:type="dxa"/>
            <w:tcBorders>
              <w:top w:val="single" w:sz="6" w:space="0" w:color="000000"/>
              <w:left w:val="single" w:sz="2" w:space="0" w:color="000000"/>
              <w:bottom w:val="single" w:sz="7"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3,208 </w:t>
            </w:r>
          </w:p>
        </w:tc>
        <w:tc>
          <w:tcPr>
            <w:tcW w:w="768" w:type="dxa"/>
            <w:tcBorders>
              <w:top w:val="single" w:sz="6" w:space="0" w:color="000000"/>
              <w:left w:val="single" w:sz="2" w:space="0" w:color="000000"/>
              <w:bottom w:val="single" w:sz="7"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68,25 </w:t>
            </w:r>
          </w:p>
        </w:tc>
        <w:tc>
          <w:tcPr>
            <w:tcW w:w="698" w:type="dxa"/>
            <w:tcBorders>
              <w:top w:val="single" w:sz="6" w:space="0" w:color="000000"/>
              <w:left w:val="single" w:sz="2" w:space="0" w:color="000000"/>
              <w:bottom w:val="single" w:sz="7"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0,55 </w:t>
            </w:r>
          </w:p>
        </w:tc>
        <w:tc>
          <w:tcPr>
            <w:tcW w:w="690" w:type="dxa"/>
            <w:tcBorders>
              <w:top w:val="single" w:sz="6" w:space="0" w:color="000000"/>
              <w:left w:val="single" w:sz="2" w:space="0" w:color="000000"/>
              <w:bottom w:val="single" w:sz="7"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1,657 </w:t>
            </w:r>
          </w:p>
        </w:tc>
        <w:tc>
          <w:tcPr>
            <w:tcW w:w="820" w:type="dxa"/>
            <w:tcBorders>
              <w:top w:val="single" w:sz="6" w:space="0" w:color="000000"/>
              <w:left w:val="single" w:sz="2" w:space="0" w:color="000000"/>
              <w:bottom w:val="single" w:sz="7"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77,60 </w:t>
            </w:r>
          </w:p>
        </w:tc>
        <w:tc>
          <w:tcPr>
            <w:tcW w:w="750" w:type="dxa"/>
            <w:tcBorders>
              <w:top w:val="single" w:sz="6" w:space="0" w:color="000000"/>
              <w:left w:val="single" w:sz="2" w:space="0" w:color="000000"/>
              <w:bottom w:val="single" w:sz="7"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0,64</w:t>
            </w:r>
          </w:p>
        </w:tc>
        <w:tc>
          <w:tcPr>
            <w:tcW w:w="673" w:type="dxa"/>
            <w:tcBorders>
              <w:top w:val="single" w:sz="6" w:space="0" w:color="000000"/>
              <w:left w:val="single" w:sz="2" w:space="0" w:color="000000"/>
              <w:bottom w:val="single" w:sz="7" w:space="0" w:color="000000"/>
              <w:right w:val="single" w:sz="5"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0,763 </w:t>
            </w:r>
          </w:p>
        </w:tc>
      </w:tr>
      <w:tr w:rsidR="000C6903" w:rsidTr="000C6903">
        <w:tblPrEx>
          <w:tblCellMar>
            <w:top w:w="0" w:type="dxa"/>
            <w:bottom w:w="0" w:type="dxa"/>
          </w:tblCellMar>
        </w:tblPrEx>
        <w:trPr>
          <w:trHeight w:val="190"/>
        </w:trPr>
        <w:tc>
          <w:tcPr>
            <w:tcW w:w="233" w:type="dxa"/>
            <w:vMerge/>
            <w:tcBorders>
              <w:top w:val="single" w:sz="6" w:space="0" w:color="000000"/>
              <w:left w:val="single" w:sz="5" w:space="0" w:color="000000"/>
              <w:bottom w:val="single" w:sz="6" w:space="0" w:color="000000"/>
              <w:right w:val="single" w:sz="2" w:space="0" w:color="000000"/>
            </w:tcBorders>
          </w:tcPr>
          <w:p w:rsidR="000C6903" w:rsidRDefault="000C6903" w:rsidP="000C6903">
            <w:pPr>
              <w:pStyle w:val="Default"/>
              <w:jc w:val="right"/>
              <w:rPr>
                <w:rFonts w:cs="Times New Roman"/>
                <w:color w:val="auto"/>
              </w:rPr>
            </w:pPr>
          </w:p>
        </w:tc>
        <w:tc>
          <w:tcPr>
            <w:tcW w:w="258" w:type="dxa"/>
            <w:tcBorders>
              <w:top w:val="single" w:sz="7" w:space="0" w:color="000000"/>
              <w:left w:val="single" w:sz="2" w:space="0" w:color="000000"/>
              <w:bottom w:val="single" w:sz="7"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3 </w:t>
            </w:r>
          </w:p>
        </w:tc>
        <w:tc>
          <w:tcPr>
            <w:tcW w:w="1690" w:type="dxa"/>
            <w:tcBorders>
              <w:top w:val="single" w:sz="7" w:space="0" w:color="000000"/>
              <w:left w:val="single" w:sz="2" w:space="0" w:color="000000"/>
              <w:bottom w:val="single" w:sz="7" w:space="0" w:color="000000"/>
              <w:right w:val="single" w:sz="2" w:space="0" w:color="000000"/>
            </w:tcBorders>
          </w:tcPr>
          <w:p w:rsidR="000C6903" w:rsidRDefault="000C6903" w:rsidP="000C6903">
            <w:pPr>
              <w:pStyle w:val="Default"/>
              <w:rPr>
                <w:rFonts w:ascii="Arial" w:hAnsi="Arial" w:cs="Arial"/>
                <w:sz w:val="14"/>
                <w:szCs w:val="14"/>
              </w:rPr>
            </w:pPr>
            <w:r>
              <w:rPr>
                <w:rFonts w:ascii="Arial" w:hAnsi="Arial" w:cs="Arial"/>
                <w:sz w:val="14"/>
                <w:szCs w:val="14"/>
              </w:rPr>
              <w:t xml:space="preserve">Kultura </w:t>
            </w:r>
          </w:p>
        </w:tc>
        <w:tc>
          <w:tcPr>
            <w:tcW w:w="758" w:type="dxa"/>
            <w:tcBorders>
              <w:top w:val="single" w:sz="7" w:space="0" w:color="000000"/>
              <w:left w:val="single" w:sz="2" w:space="0" w:color="000000"/>
              <w:bottom w:val="single" w:sz="7"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206,50</w:t>
            </w:r>
          </w:p>
        </w:tc>
        <w:tc>
          <w:tcPr>
            <w:tcW w:w="735" w:type="dxa"/>
            <w:tcBorders>
              <w:top w:val="single" w:sz="7" w:space="0" w:color="000000"/>
              <w:left w:val="single" w:sz="2" w:space="0" w:color="000000"/>
              <w:bottom w:val="single" w:sz="7"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1,69 </w:t>
            </w:r>
          </w:p>
        </w:tc>
        <w:tc>
          <w:tcPr>
            <w:tcW w:w="683" w:type="dxa"/>
            <w:tcBorders>
              <w:top w:val="single" w:sz="7" w:space="0" w:color="000000"/>
              <w:left w:val="single" w:sz="2" w:space="0" w:color="000000"/>
              <w:bottom w:val="single" w:sz="7"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5,505 </w:t>
            </w:r>
          </w:p>
        </w:tc>
        <w:tc>
          <w:tcPr>
            <w:tcW w:w="768" w:type="dxa"/>
            <w:tcBorders>
              <w:top w:val="single" w:sz="7" w:space="0" w:color="000000"/>
              <w:left w:val="single" w:sz="2" w:space="0" w:color="000000"/>
              <w:bottom w:val="single" w:sz="7"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225,00 </w:t>
            </w:r>
          </w:p>
        </w:tc>
        <w:tc>
          <w:tcPr>
            <w:tcW w:w="698" w:type="dxa"/>
            <w:tcBorders>
              <w:top w:val="single" w:sz="7" w:space="0" w:color="000000"/>
              <w:left w:val="single" w:sz="2" w:space="0" w:color="000000"/>
              <w:bottom w:val="single" w:sz="7"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1,82 </w:t>
            </w:r>
          </w:p>
        </w:tc>
        <w:tc>
          <w:tcPr>
            <w:tcW w:w="690" w:type="dxa"/>
            <w:tcBorders>
              <w:top w:val="single" w:sz="7" w:space="0" w:color="000000"/>
              <w:left w:val="single" w:sz="2" w:space="0" w:color="000000"/>
              <w:bottom w:val="single" w:sz="7"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5,464 </w:t>
            </w:r>
          </w:p>
        </w:tc>
        <w:tc>
          <w:tcPr>
            <w:tcW w:w="820" w:type="dxa"/>
            <w:tcBorders>
              <w:top w:val="single" w:sz="7" w:space="0" w:color="000000"/>
              <w:left w:val="single" w:sz="2" w:space="0" w:color="000000"/>
              <w:bottom w:val="single" w:sz="7"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121,07 </w:t>
            </w:r>
          </w:p>
        </w:tc>
        <w:tc>
          <w:tcPr>
            <w:tcW w:w="750" w:type="dxa"/>
            <w:tcBorders>
              <w:top w:val="single" w:sz="7" w:space="0" w:color="000000"/>
              <w:left w:val="single" w:sz="2" w:space="0" w:color="000000"/>
              <w:bottom w:val="single" w:sz="7"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0,99 </w:t>
            </w:r>
          </w:p>
        </w:tc>
        <w:tc>
          <w:tcPr>
            <w:tcW w:w="673" w:type="dxa"/>
            <w:tcBorders>
              <w:top w:val="single" w:sz="7" w:space="0" w:color="000000"/>
              <w:left w:val="single" w:sz="2" w:space="0" w:color="000000"/>
              <w:bottom w:val="single" w:sz="7" w:space="0" w:color="000000"/>
              <w:right w:val="single" w:sz="5"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1,190 </w:t>
            </w:r>
          </w:p>
        </w:tc>
      </w:tr>
      <w:tr w:rsidR="000C6903" w:rsidTr="000C6903">
        <w:tblPrEx>
          <w:tblCellMar>
            <w:top w:w="0" w:type="dxa"/>
            <w:bottom w:w="0" w:type="dxa"/>
          </w:tblCellMar>
        </w:tblPrEx>
        <w:trPr>
          <w:trHeight w:val="190"/>
        </w:trPr>
        <w:tc>
          <w:tcPr>
            <w:tcW w:w="233" w:type="dxa"/>
            <w:vMerge/>
            <w:tcBorders>
              <w:top w:val="single" w:sz="6" w:space="0" w:color="000000"/>
              <w:left w:val="single" w:sz="5" w:space="0" w:color="000000"/>
              <w:bottom w:val="single" w:sz="6" w:space="0" w:color="000000"/>
              <w:right w:val="single" w:sz="2" w:space="0" w:color="000000"/>
            </w:tcBorders>
          </w:tcPr>
          <w:p w:rsidR="000C6903" w:rsidRDefault="000C6903" w:rsidP="000C6903">
            <w:pPr>
              <w:pStyle w:val="Default"/>
              <w:jc w:val="right"/>
              <w:rPr>
                <w:rFonts w:cs="Times New Roman"/>
                <w:color w:val="auto"/>
              </w:rPr>
            </w:pPr>
          </w:p>
        </w:tc>
        <w:tc>
          <w:tcPr>
            <w:tcW w:w="258" w:type="dxa"/>
            <w:tcBorders>
              <w:top w:val="single" w:sz="7"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4 </w:t>
            </w:r>
          </w:p>
        </w:tc>
        <w:tc>
          <w:tcPr>
            <w:tcW w:w="1690" w:type="dxa"/>
            <w:tcBorders>
              <w:top w:val="single" w:sz="7" w:space="0" w:color="000000"/>
              <w:left w:val="single" w:sz="2" w:space="0" w:color="000000"/>
              <w:bottom w:val="single" w:sz="6" w:space="0" w:color="000000"/>
              <w:right w:val="single" w:sz="2" w:space="0" w:color="000000"/>
            </w:tcBorders>
          </w:tcPr>
          <w:p w:rsidR="000C6903" w:rsidRDefault="000C6903" w:rsidP="000C6903">
            <w:pPr>
              <w:pStyle w:val="Default"/>
              <w:rPr>
                <w:rFonts w:ascii="Arial" w:hAnsi="Arial" w:cs="Arial"/>
                <w:sz w:val="14"/>
                <w:szCs w:val="14"/>
              </w:rPr>
            </w:pPr>
            <w:r>
              <w:rPr>
                <w:rFonts w:ascii="Arial" w:hAnsi="Arial" w:cs="Arial"/>
                <w:sz w:val="14"/>
                <w:szCs w:val="14"/>
              </w:rPr>
              <w:t>Mjedisi</w:t>
            </w:r>
          </w:p>
        </w:tc>
        <w:tc>
          <w:tcPr>
            <w:tcW w:w="758" w:type="dxa"/>
            <w:tcBorders>
              <w:top w:val="single" w:sz="7"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w:t>
            </w:r>
            <w:r>
              <w:rPr>
                <w:rFonts w:ascii="Arial" w:hAnsi="Arial" w:cs="Arial"/>
                <w:sz w:val="14"/>
                <w:szCs w:val="14"/>
              </w:rPr>
              <w:softHyphen/>
            </w:r>
          </w:p>
        </w:tc>
        <w:tc>
          <w:tcPr>
            <w:tcW w:w="735" w:type="dxa"/>
            <w:tcBorders>
              <w:top w:val="single" w:sz="7" w:space="0" w:color="000000"/>
              <w:left w:val="single" w:sz="2" w:space="0" w:color="000000"/>
              <w:bottom w:val="single" w:sz="6" w:space="0" w:color="000000"/>
              <w:right w:val="single" w:sz="2" w:space="0" w:color="000000"/>
            </w:tcBorders>
          </w:tcPr>
          <w:p w:rsidR="000C6903" w:rsidRDefault="000C6903" w:rsidP="000C6903">
            <w:pPr>
              <w:pStyle w:val="Default"/>
              <w:jc w:val="right"/>
              <w:rPr>
                <w:rFonts w:cs="Times New Roman"/>
                <w:color w:val="auto"/>
              </w:rPr>
            </w:pPr>
          </w:p>
        </w:tc>
        <w:tc>
          <w:tcPr>
            <w:tcW w:w="683" w:type="dxa"/>
            <w:tcBorders>
              <w:top w:val="single" w:sz="7"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c>
          <w:tcPr>
            <w:tcW w:w="768" w:type="dxa"/>
            <w:tcBorders>
              <w:top w:val="single" w:sz="7"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c>
          <w:tcPr>
            <w:tcW w:w="698" w:type="dxa"/>
            <w:tcBorders>
              <w:top w:val="single" w:sz="7"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c>
          <w:tcPr>
            <w:tcW w:w="690" w:type="dxa"/>
            <w:tcBorders>
              <w:top w:val="single" w:sz="7"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c>
          <w:tcPr>
            <w:tcW w:w="820" w:type="dxa"/>
            <w:tcBorders>
              <w:top w:val="single" w:sz="7"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c>
          <w:tcPr>
            <w:tcW w:w="750" w:type="dxa"/>
            <w:tcBorders>
              <w:top w:val="single" w:sz="7"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c>
          <w:tcPr>
            <w:tcW w:w="673" w:type="dxa"/>
            <w:tcBorders>
              <w:top w:val="single" w:sz="7" w:space="0" w:color="000000"/>
              <w:left w:val="single" w:sz="2" w:space="0" w:color="000000"/>
              <w:bottom w:val="single" w:sz="6" w:space="0" w:color="000000"/>
              <w:right w:val="single" w:sz="5"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r>
      <w:tr w:rsidR="000C6903" w:rsidTr="000C6903">
        <w:tblPrEx>
          <w:tblCellMar>
            <w:top w:w="0" w:type="dxa"/>
            <w:bottom w:w="0" w:type="dxa"/>
          </w:tblCellMar>
        </w:tblPrEx>
        <w:trPr>
          <w:trHeight w:val="190"/>
        </w:trPr>
        <w:tc>
          <w:tcPr>
            <w:tcW w:w="233" w:type="dxa"/>
            <w:vMerge/>
            <w:tcBorders>
              <w:top w:val="single" w:sz="6" w:space="0" w:color="000000"/>
              <w:left w:val="single" w:sz="5" w:space="0" w:color="000000"/>
              <w:bottom w:val="single" w:sz="6" w:space="0" w:color="000000"/>
              <w:right w:val="single" w:sz="2" w:space="0" w:color="000000"/>
            </w:tcBorders>
          </w:tcPr>
          <w:p w:rsidR="000C6903" w:rsidRDefault="000C6903" w:rsidP="000C6903">
            <w:pPr>
              <w:pStyle w:val="Default"/>
              <w:jc w:val="right"/>
              <w:rPr>
                <w:rFonts w:cs="Times New Roman"/>
                <w:color w:val="auto"/>
              </w:rPr>
            </w:pPr>
          </w:p>
        </w:tc>
        <w:tc>
          <w:tcPr>
            <w:tcW w:w="25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5 </w:t>
            </w:r>
          </w:p>
        </w:tc>
        <w:tc>
          <w:tcPr>
            <w:tcW w:w="1690" w:type="dxa"/>
            <w:tcBorders>
              <w:top w:val="single" w:sz="6" w:space="0" w:color="000000"/>
              <w:left w:val="single" w:sz="2" w:space="0" w:color="000000"/>
              <w:bottom w:val="single" w:sz="6" w:space="0" w:color="000000"/>
              <w:right w:val="single" w:sz="2" w:space="0" w:color="000000"/>
            </w:tcBorders>
          </w:tcPr>
          <w:p w:rsidR="000C6903" w:rsidRDefault="000C6903" w:rsidP="000C6903">
            <w:pPr>
              <w:pStyle w:val="Default"/>
              <w:rPr>
                <w:rFonts w:ascii="Arial" w:hAnsi="Arial" w:cs="Arial"/>
                <w:sz w:val="14"/>
                <w:szCs w:val="14"/>
              </w:rPr>
            </w:pPr>
            <w:r>
              <w:rPr>
                <w:rFonts w:ascii="Arial" w:hAnsi="Arial" w:cs="Arial"/>
                <w:sz w:val="14"/>
                <w:szCs w:val="14"/>
              </w:rPr>
              <w:t>Eksporti</w:t>
            </w:r>
          </w:p>
        </w:tc>
        <w:tc>
          <w:tcPr>
            <w:tcW w:w="75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w:t>
            </w:r>
            <w:r>
              <w:rPr>
                <w:rFonts w:ascii="Arial" w:hAnsi="Arial" w:cs="Arial"/>
                <w:sz w:val="14"/>
                <w:szCs w:val="14"/>
              </w:rPr>
              <w:softHyphen/>
            </w:r>
          </w:p>
        </w:tc>
        <w:tc>
          <w:tcPr>
            <w:tcW w:w="735" w:type="dxa"/>
            <w:tcBorders>
              <w:top w:val="single" w:sz="6" w:space="0" w:color="000000"/>
              <w:left w:val="single" w:sz="2" w:space="0" w:color="000000"/>
              <w:bottom w:val="single" w:sz="6" w:space="0" w:color="000000"/>
              <w:right w:val="single" w:sz="2" w:space="0" w:color="000000"/>
            </w:tcBorders>
          </w:tcPr>
          <w:p w:rsidR="000C6903" w:rsidRDefault="000C6903" w:rsidP="000C6903">
            <w:pPr>
              <w:pStyle w:val="Default"/>
              <w:jc w:val="right"/>
              <w:rPr>
                <w:rFonts w:cs="Times New Roman"/>
                <w:color w:val="auto"/>
              </w:rPr>
            </w:pPr>
          </w:p>
        </w:tc>
        <w:tc>
          <w:tcPr>
            <w:tcW w:w="68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c>
          <w:tcPr>
            <w:tcW w:w="76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c>
          <w:tcPr>
            <w:tcW w:w="69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c>
          <w:tcPr>
            <w:tcW w:w="690"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c>
          <w:tcPr>
            <w:tcW w:w="820"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c>
          <w:tcPr>
            <w:tcW w:w="750"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c>
          <w:tcPr>
            <w:tcW w:w="673" w:type="dxa"/>
            <w:tcBorders>
              <w:top w:val="single" w:sz="6" w:space="0" w:color="000000"/>
              <w:left w:val="single" w:sz="2" w:space="0" w:color="000000"/>
              <w:bottom w:val="single" w:sz="6" w:space="0" w:color="000000"/>
              <w:right w:val="single" w:sz="5"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r>
      <w:tr w:rsidR="000C6903" w:rsidTr="000C6903">
        <w:tblPrEx>
          <w:tblCellMar>
            <w:top w:w="0" w:type="dxa"/>
            <w:bottom w:w="0" w:type="dxa"/>
          </w:tblCellMar>
        </w:tblPrEx>
        <w:trPr>
          <w:trHeight w:val="190"/>
        </w:trPr>
        <w:tc>
          <w:tcPr>
            <w:tcW w:w="233" w:type="dxa"/>
            <w:vMerge/>
            <w:tcBorders>
              <w:top w:val="single" w:sz="6" w:space="0" w:color="000000"/>
              <w:left w:val="single" w:sz="5" w:space="0" w:color="000000"/>
              <w:bottom w:val="single" w:sz="6" w:space="0" w:color="000000"/>
              <w:right w:val="single" w:sz="2" w:space="0" w:color="000000"/>
            </w:tcBorders>
          </w:tcPr>
          <w:p w:rsidR="000C6903" w:rsidRDefault="000C6903" w:rsidP="000C6903">
            <w:pPr>
              <w:pStyle w:val="Default"/>
              <w:jc w:val="right"/>
              <w:rPr>
                <w:rFonts w:cs="Times New Roman"/>
                <w:color w:val="auto"/>
              </w:rPr>
            </w:pPr>
          </w:p>
        </w:tc>
        <w:tc>
          <w:tcPr>
            <w:tcW w:w="25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6 </w:t>
            </w:r>
          </w:p>
        </w:tc>
        <w:tc>
          <w:tcPr>
            <w:tcW w:w="1690" w:type="dxa"/>
            <w:tcBorders>
              <w:top w:val="single" w:sz="6" w:space="0" w:color="000000"/>
              <w:left w:val="single" w:sz="2" w:space="0" w:color="000000"/>
              <w:bottom w:val="single" w:sz="6" w:space="0" w:color="000000"/>
              <w:right w:val="single" w:sz="2" w:space="0" w:color="000000"/>
            </w:tcBorders>
          </w:tcPr>
          <w:p w:rsidR="000C6903" w:rsidRDefault="000C6903" w:rsidP="000C6903">
            <w:pPr>
              <w:pStyle w:val="Default"/>
              <w:rPr>
                <w:rFonts w:ascii="Arial" w:hAnsi="Arial" w:cs="Arial"/>
                <w:sz w:val="14"/>
                <w:szCs w:val="14"/>
              </w:rPr>
            </w:pPr>
            <w:r>
              <w:rPr>
                <w:rFonts w:ascii="Arial" w:hAnsi="Arial" w:cs="Arial"/>
                <w:sz w:val="14"/>
                <w:szCs w:val="14"/>
              </w:rPr>
              <w:t>Ndihma operacionale</w:t>
            </w:r>
          </w:p>
        </w:tc>
        <w:tc>
          <w:tcPr>
            <w:tcW w:w="75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76,29 </w:t>
            </w:r>
          </w:p>
        </w:tc>
        <w:tc>
          <w:tcPr>
            <w:tcW w:w="735"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0,623 </w:t>
            </w:r>
          </w:p>
        </w:tc>
        <w:tc>
          <w:tcPr>
            <w:tcW w:w="68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2,034 </w:t>
            </w:r>
          </w:p>
        </w:tc>
        <w:tc>
          <w:tcPr>
            <w:tcW w:w="76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71,74 </w:t>
            </w:r>
          </w:p>
        </w:tc>
        <w:tc>
          <w:tcPr>
            <w:tcW w:w="69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0,58</w:t>
            </w:r>
          </w:p>
        </w:tc>
        <w:tc>
          <w:tcPr>
            <w:tcW w:w="690"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1,742 </w:t>
            </w:r>
          </w:p>
        </w:tc>
        <w:tc>
          <w:tcPr>
            <w:tcW w:w="820"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67,56 </w:t>
            </w:r>
          </w:p>
        </w:tc>
        <w:tc>
          <w:tcPr>
            <w:tcW w:w="750"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0,55 </w:t>
            </w:r>
          </w:p>
        </w:tc>
        <w:tc>
          <w:tcPr>
            <w:tcW w:w="673" w:type="dxa"/>
            <w:tcBorders>
              <w:top w:val="single" w:sz="6" w:space="0" w:color="000000"/>
              <w:left w:val="single" w:sz="2" w:space="0" w:color="000000"/>
              <w:bottom w:val="single" w:sz="6" w:space="0" w:color="000000"/>
              <w:right w:val="single" w:sz="5"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0,664 </w:t>
            </w:r>
          </w:p>
        </w:tc>
      </w:tr>
      <w:tr w:rsidR="000C6903" w:rsidTr="000C6903">
        <w:tblPrEx>
          <w:tblCellMar>
            <w:top w:w="0" w:type="dxa"/>
            <w:bottom w:w="0" w:type="dxa"/>
          </w:tblCellMar>
        </w:tblPrEx>
        <w:trPr>
          <w:trHeight w:val="190"/>
        </w:trPr>
        <w:tc>
          <w:tcPr>
            <w:tcW w:w="233" w:type="dxa"/>
            <w:vMerge/>
            <w:tcBorders>
              <w:top w:val="single" w:sz="6" w:space="0" w:color="000000"/>
              <w:left w:val="single" w:sz="5" w:space="0" w:color="000000"/>
              <w:bottom w:val="single" w:sz="6" w:space="0" w:color="000000"/>
              <w:right w:val="single" w:sz="2" w:space="0" w:color="000000"/>
            </w:tcBorders>
          </w:tcPr>
          <w:p w:rsidR="000C6903" w:rsidRDefault="000C6903" w:rsidP="000C6903">
            <w:pPr>
              <w:pStyle w:val="Default"/>
              <w:jc w:val="right"/>
              <w:rPr>
                <w:rFonts w:cs="Times New Roman"/>
                <w:color w:val="auto"/>
              </w:rPr>
            </w:pPr>
          </w:p>
        </w:tc>
        <w:tc>
          <w:tcPr>
            <w:tcW w:w="25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7 </w:t>
            </w:r>
          </w:p>
        </w:tc>
        <w:tc>
          <w:tcPr>
            <w:tcW w:w="1690" w:type="dxa"/>
            <w:tcBorders>
              <w:top w:val="single" w:sz="6" w:space="0" w:color="000000"/>
              <w:left w:val="single" w:sz="2" w:space="0" w:color="000000"/>
              <w:bottom w:val="single" w:sz="6" w:space="0" w:color="000000"/>
              <w:right w:val="single" w:sz="2" w:space="0" w:color="000000"/>
            </w:tcBorders>
          </w:tcPr>
          <w:p w:rsidR="000C6903" w:rsidRDefault="000C6903" w:rsidP="000C6903">
            <w:pPr>
              <w:pStyle w:val="Default"/>
              <w:rPr>
                <w:rFonts w:ascii="Arial" w:hAnsi="Arial" w:cs="Arial"/>
                <w:sz w:val="14"/>
                <w:szCs w:val="14"/>
              </w:rPr>
            </w:pPr>
            <w:r>
              <w:rPr>
                <w:rFonts w:ascii="Arial" w:hAnsi="Arial" w:cs="Arial"/>
                <w:sz w:val="14"/>
                <w:szCs w:val="14"/>
              </w:rPr>
              <w:t>Shpëtimi dhe ristrukturimi</w:t>
            </w:r>
          </w:p>
        </w:tc>
        <w:tc>
          <w:tcPr>
            <w:tcW w:w="75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w:t>
            </w:r>
            <w:r>
              <w:rPr>
                <w:rFonts w:ascii="Arial" w:hAnsi="Arial" w:cs="Arial"/>
                <w:sz w:val="14"/>
                <w:szCs w:val="14"/>
              </w:rPr>
              <w:softHyphen/>
            </w:r>
          </w:p>
        </w:tc>
        <w:tc>
          <w:tcPr>
            <w:tcW w:w="735"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c>
          <w:tcPr>
            <w:tcW w:w="68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c>
          <w:tcPr>
            <w:tcW w:w="76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c>
          <w:tcPr>
            <w:tcW w:w="69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c>
          <w:tcPr>
            <w:tcW w:w="690"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c>
          <w:tcPr>
            <w:tcW w:w="820"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c>
          <w:tcPr>
            <w:tcW w:w="750"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c>
          <w:tcPr>
            <w:tcW w:w="673" w:type="dxa"/>
            <w:tcBorders>
              <w:top w:val="single" w:sz="6" w:space="0" w:color="000000"/>
              <w:left w:val="single" w:sz="2" w:space="0" w:color="000000"/>
              <w:bottom w:val="single" w:sz="6" w:space="0" w:color="000000"/>
              <w:right w:val="single" w:sz="5"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r>
      <w:tr w:rsidR="000C6903" w:rsidTr="000C6903">
        <w:tblPrEx>
          <w:tblCellMar>
            <w:top w:w="0" w:type="dxa"/>
            <w:bottom w:w="0" w:type="dxa"/>
          </w:tblCellMar>
        </w:tblPrEx>
        <w:trPr>
          <w:trHeight w:val="190"/>
        </w:trPr>
        <w:tc>
          <w:tcPr>
            <w:tcW w:w="233" w:type="dxa"/>
            <w:vMerge/>
            <w:tcBorders>
              <w:top w:val="single" w:sz="6" w:space="0" w:color="000000"/>
              <w:left w:val="single" w:sz="5" w:space="0" w:color="000000"/>
              <w:bottom w:val="single" w:sz="6" w:space="0" w:color="000000"/>
              <w:right w:val="single" w:sz="2" w:space="0" w:color="000000"/>
            </w:tcBorders>
          </w:tcPr>
          <w:p w:rsidR="000C6903" w:rsidRDefault="000C6903" w:rsidP="000C6903">
            <w:pPr>
              <w:pStyle w:val="Default"/>
              <w:jc w:val="right"/>
              <w:rPr>
                <w:rFonts w:cs="Times New Roman"/>
                <w:color w:val="auto"/>
              </w:rPr>
            </w:pPr>
          </w:p>
        </w:tc>
        <w:tc>
          <w:tcPr>
            <w:tcW w:w="25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8 </w:t>
            </w:r>
          </w:p>
        </w:tc>
        <w:tc>
          <w:tcPr>
            <w:tcW w:w="1690" w:type="dxa"/>
            <w:tcBorders>
              <w:top w:val="single" w:sz="6" w:space="0" w:color="000000"/>
              <w:left w:val="single" w:sz="2" w:space="0" w:color="000000"/>
              <w:bottom w:val="single" w:sz="6" w:space="0" w:color="000000"/>
              <w:right w:val="single" w:sz="2" w:space="0" w:color="000000"/>
            </w:tcBorders>
          </w:tcPr>
          <w:p w:rsidR="000C6903" w:rsidRDefault="000C6903" w:rsidP="000C6903">
            <w:pPr>
              <w:pStyle w:val="Default"/>
              <w:rPr>
                <w:rFonts w:ascii="Arial" w:hAnsi="Arial" w:cs="Arial"/>
                <w:sz w:val="14"/>
                <w:szCs w:val="14"/>
              </w:rPr>
            </w:pPr>
            <w:r>
              <w:rPr>
                <w:rFonts w:ascii="Arial" w:hAnsi="Arial" w:cs="Arial"/>
                <w:sz w:val="14"/>
                <w:szCs w:val="14"/>
              </w:rPr>
              <w:t xml:space="preserve">Kërkimi dhe Zhvillimi </w:t>
            </w:r>
          </w:p>
        </w:tc>
        <w:tc>
          <w:tcPr>
            <w:tcW w:w="75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285,89 </w:t>
            </w:r>
          </w:p>
        </w:tc>
        <w:tc>
          <w:tcPr>
            <w:tcW w:w="735"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2,33 </w:t>
            </w:r>
          </w:p>
        </w:tc>
        <w:tc>
          <w:tcPr>
            <w:tcW w:w="68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7,621 </w:t>
            </w:r>
          </w:p>
        </w:tc>
        <w:tc>
          <w:tcPr>
            <w:tcW w:w="76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545,09</w:t>
            </w:r>
          </w:p>
        </w:tc>
        <w:tc>
          <w:tcPr>
            <w:tcW w:w="69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4,41 </w:t>
            </w:r>
          </w:p>
        </w:tc>
        <w:tc>
          <w:tcPr>
            <w:tcW w:w="690"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13,237 </w:t>
            </w:r>
          </w:p>
        </w:tc>
        <w:tc>
          <w:tcPr>
            <w:tcW w:w="820"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317,60 </w:t>
            </w:r>
          </w:p>
        </w:tc>
        <w:tc>
          <w:tcPr>
            <w:tcW w:w="750"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2,61 </w:t>
            </w:r>
          </w:p>
        </w:tc>
        <w:tc>
          <w:tcPr>
            <w:tcW w:w="673" w:type="dxa"/>
            <w:tcBorders>
              <w:top w:val="single" w:sz="6" w:space="0" w:color="000000"/>
              <w:left w:val="single" w:sz="2" w:space="0" w:color="000000"/>
              <w:bottom w:val="single" w:sz="6" w:space="0" w:color="000000"/>
              <w:right w:val="single" w:sz="5"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3,123 </w:t>
            </w:r>
          </w:p>
        </w:tc>
      </w:tr>
      <w:tr w:rsidR="000C6903" w:rsidTr="000C6903">
        <w:tblPrEx>
          <w:tblCellMar>
            <w:top w:w="0" w:type="dxa"/>
            <w:bottom w:w="0" w:type="dxa"/>
          </w:tblCellMar>
        </w:tblPrEx>
        <w:trPr>
          <w:trHeight w:val="190"/>
        </w:trPr>
        <w:tc>
          <w:tcPr>
            <w:tcW w:w="233" w:type="dxa"/>
            <w:vMerge/>
            <w:tcBorders>
              <w:top w:val="single" w:sz="6" w:space="0" w:color="000000"/>
              <w:left w:val="single" w:sz="5" w:space="0" w:color="000000"/>
              <w:bottom w:val="single" w:sz="6" w:space="0" w:color="000000"/>
              <w:right w:val="single" w:sz="2" w:space="0" w:color="000000"/>
            </w:tcBorders>
          </w:tcPr>
          <w:p w:rsidR="000C6903" w:rsidRDefault="000C6903" w:rsidP="000C6903">
            <w:pPr>
              <w:pStyle w:val="Default"/>
              <w:jc w:val="right"/>
              <w:rPr>
                <w:rFonts w:cs="Times New Roman"/>
                <w:color w:val="auto"/>
              </w:rPr>
            </w:pPr>
          </w:p>
        </w:tc>
        <w:tc>
          <w:tcPr>
            <w:tcW w:w="25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9 </w:t>
            </w:r>
          </w:p>
        </w:tc>
        <w:tc>
          <w:tcPr>
            <w:tcW w:w="1690" w:type="dxa"/>
            <w:tcBorders>
              <w:top w:val="single" w:sz="6" w:space="0" w:color="000000"/>
              <w:left w:val="single" w:sz="2" w:space="0" w:color="000000"/>
              <w:bottom w:val="single" w:sz="6" w:space="0" w:color="000000"/>
              <w:right w:val="single" w:sz="2" w:space="0" w:color="000000"/>
            </w:tcBorders>
          </w:tcPr>
          <w:p w:rsidR="000C6903" w:rsidRDefault="000C6903" w:rsidP="000C6903">
            <w:pPr>
              <w:pStyle w:val="Default"/>
              <w:rPr>
                <w:rFonts w:ascii="Arial" w:hAnsi="Arial" w:cs="Arial"/>
                <w:sz w:val="14"/>
                <w:szCs w:val="14"/>
              </w:rPr>
            </w:pPr>
            <w:r>
              <w:rPr>
                <w:rFonts w:ascii="Arial" w:hAnsi="Arial" w:cs="Arial"/>
                <w:sz w:val="14"/>
                <w:szCs w:val="14"/>
              </w:rPr>
              <w:t>SME-të</w:t>
            </w:r>
          </w:p>
        </w:tc>
        <w:tc>
          <w:tcPr>
            <w:tcW w:w="75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w:t>
            </w:r>
            <w:r>
              <w:rPr>
                <w:rFonts w:ascii="Arial" w:hAnsi="Arial" w:cs="Arial"/>
                <w:sz w:val="14"/>
                <w:szCs w:val="14"/>
              </w:rPr>
              <w:softHyphen/>
            </w:r>
          </w:p>
        </w:tc>
        <w:tc>
          <w:tcPr>
            <w:tcW w:w="735"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c>
          <w:tcPr>
            <w:tcW w:w="68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c>
          <w:tcPr>
            <w:tcW w:w="76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c>
          <w:tcPr>
            <w:tcW w:w="69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c>
          <w:tcPr>
            <w:tcW w:w="690"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c>
          <w:tcPr>
            <w:tcW w:w="820"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2,40 </w:t>
            </w:r>
          </w:p>
        </w:tc>
        <w:tc>
          <w:tcPr>
            <w:tcW w:w="750"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0,02 </w:t>
            </w:r>
          </w:p>
        </w:tc>
        <w:tc>
          <w:tcPr>
            <w:tcW w:w="673" w:type="dxa"/>
            <w:tcBorders>
              <w:top w:val="single" w:sz="6" w:space="0" w:color="000000"/>
              <w:left w:val="single" w:sz="2" w:space="0" w:color="000000"/>
              <w:bottom w:val="single" w:sz="6" w:space="0" w:color="000000"/>
              <w:right w:val="single" w:sz="5"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0,024 </w:t>
            </w:r>
          </w:p>
        </w:tc>
      </w:tr>
      <w:tr w:rsidR="000C6903" w:rsidTr="000C6903">
        <w:tblPrEx>
          <w:tblCellMar>
            <w:top w:w="0" w:type="dxa"/>
            <w:bottom w:w="0" w:type="dxa"/>
          </w:tblCellMar>
        </w:tblPrEx>
        <w:trPr>
          <w:trHeight w:val="190"/>
        </w:trPr>
        <w:tc>
          <w:tcPr>
            <w:tcW w:w="233" w:type="dxa"/>
            <w:vMerge/>
            <w:tcBorders>
              <w:top w:val="single" w:sz="6" w:space="0" w:color="000000"/>
              <w:left w:val="single" w:sz="5" w:space="0" w:color="000000"/>
              <w:bottom w:val="single" w:sz="6" w:space="0" w:color="000000"/>
              <w:right w:val="single" w:sz="2" w:space="0" w:color="000000"/>
            </w:tcBorders>
          </w:tcPr>
          <w:p w:rsidR="000C6903" w:rsidRDefault="000C6903" w:rsidP="000C6903">
            <w:pPr>
              <w:pStyle w:val="Default"/>
              <w:jc w:val="right"/>
              <w:rPr>
                <w:rFonts w:cs="Times New Roman"/>
                <w:color w:val="auto"/>
              </w:rPr>
            </w:pPr>
          </w:p>
        </w:tc>
        <w:tc>
          <w:tcPr>
            <w:tcW w:w="25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10 </w:t>
            </w:r>
          </w:p>
        </w:tc>
        <w:tc>
          <w:tcPr>
            <w:tcW w:w="1690" w:type="dxa"/>
            <w:tcBorders>
              <w:top w:val="single" w:sz="6" w:space="0" w:color="000000"/>
              <w:left w:val="single" w:sz="2" w:space="0" w:color="000000"/>
              <w:bottom w:val="single" w:sz="6" w:space="0" w:color="000000"/>
              <w:right w:val="single" w:sz="2" w:space="0" w:color="000000"/>
            </w:tcBorders>
          </w:tcPr>
          <w:p w:rsidR="000C6903" w:rsidRDefault="000C6903" w:rsidP="000C6903">
            <w:pPr>
              <w:pStyle w:val="Default"/>
              <w:rPr>
                <w:rFonts w:ascii="Arial" w:hAnsi="Arial" w:cs="Arial"/>
                <w:sz w:val="14"/>
                <w:szCs w:val="14"/>
              </w:rPr>
            </w:pPr>
            <w:r>
              <w:rPr>
                <w:rFonts w:ascii="Arial" w:hAnsi="Arial" w:cs="Arial"/>
                <w:sz w:val="14"/>
                <w:szCs w:val="14"/>
              </w:rPr>
              <w:t xml:space="preserve">Sporti </w:t>
            </w:r>
          </w:p>
        </w:tc>
        <w:tc>
          <w:tcPr>
            <w:tcW w:w="75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70,10 </w:t>
            </w:r>
          </w:p>
        </w:tc>
        <w:tc>
          <w:tcPr>
            <w:tcW w:w="735"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0,57 </w:t>
            </w:r>
          </w:p>
        </w:tc>
        <w:tc>
          <w:tcPr>
            <w:tcW w:w="68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1,869 </w:t>
            </w:r>
          </w:p>
        </w:tc>
        <w:tc>
          <w:tcPr>
            <w:tcW w:w="76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80,00</w:t>
            </w:r>
          </w:p>
        </w:tc>
        <w:tc>
          <w:tcPr>
            <w:tcW w:w="69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0,65 </w:t>
            </w:r>
          </w:p>
        </w:tc>
        <w:tc>
          <w:tcPr>
            <w:tcW w:w="690"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1,943 </w:t>
            </w:r>
          </w:p>
        </w:tc>
        <w:tc>
          <w:tcPr>
            <w:tcW w:w="820"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48,61 </w:t>
            </w:r>
          </w:p>
        </w:tc>
        <w:tc>
          <w:tcPr>
            <w:tcW w:w="750"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0,40 </w:t>
            </w:r>
          </w:p>
        </w:tc>
        <w:tc>
          <w:tcPr>
            <w:tcW w:w="673" w:type="dxa"/>
            <w:tcBorders>
              <w:top w:val="single" w:sz="6" w:space="0" w:color="000000"/>
              <w:left w:val="single" w:sz="2" w:space="0" w:color="000000"/>
              <w:bottom w:val="single" w:sz="6" w:space="0" w:color="000000"/>
              <w:right w:val="single" w:sz="5"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0,478 </w:t>
            </w:r>
          </w:p>
        </w:tc>
      </w:tr>
      <w:tr w:rsidR="000C6903" w:rsidTr="000C6903">
        <w:tblPrEx>
          <w:tblCellMar>
            <w:top w:w="0" w:type="dxa"/>
            <w:bottom w:w="0" w:type="dxa"/>
          </w:tblCellMar>
        </w:tblPrEx>
        <w:trPr>
          <w:trHeight w:val="193"/>
        </w:trPr>
        <w:tc>
          <w:tcPr>
            <w:tcW w:w="233" w:type="dxa"/>
            <w:vMerge/>
            <w:tcBorders>
              <w:top w:val="single" w:sz="6" w:space="0" w:color="000000"/>
              <w:left w:val="single" w:sz="5" w:space="0" w:color="000000"/>
              <w:bottom w:val="single" w:sz="6" w:space="0" w:color="000000"/>
              <w:right w:val="single" w:sz="2" w:space="0" w:color="000000"/>
            </w:tcBorders>
          </w:tcPr>
          <w:p w:rsidR="000C6903" w:rsidRDefault="000C6903" w:rsidP="000C6903">
            <w:pPr>
              <w:pStyle w:val="Default"/>
              <w:jc w:val="right"/>
              <w:rPr>
                <w:rFonts w:cs="Times New Roman"/>
                <w:color w:val="auto"/>
              </w:rPr>
            </w:pPr>
          </w:p>
        </w:tc>
        <w:tc>
          <w:tcPr>
            <w:tcW w:w="258" w:type="dxa"/>
            <w:tcBorders>
              <w:top w:val="single" w:sz="6" w:space="0" w:color="000000"/>
              <w:left w:val="single" w:sz="2" w:space="0" w:color="000000"/>
              <w:bottom w:val="single" w:sz="7"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11 </w:t>
            </w:r>
          </w:p>
        </w:tc>
        <w:tc>
          <w:tcPr>
            <w:tcW w:w="1690" w:type="dxa"/>
            <w:tcBorders>
              <w:top w:val="single" w:sz="6" w:space="0" w:color="000000"/>
              <w:left w:val="single" w:sz="2" w:space="0" w:color="000000"/>
              <w:bottom w:val="single" w:sz="7" w:space="0" w:color="000000"/>
              <w:right w:val="single" w:sz="2" w:space="0" w:color="000000"/>
            </w:tcBorders>
          </w:tcPr>
          <w:p w:rsidR="000C6903" w:rsidRDefault="000C6903" w:rsidP="000C6903">
            <w:pPr>
              <w:pStyle w:val="Default"/>
              <w:rPr>
                <w:rFonts w:ascii="Arial" w:hAnsi="Arial" w:cs="Arial"/>
                <w:sz w:val="14"/>
                <w:szCs w:val="14"/>
              </w:rPr>
            </w:pPr>
            <w:r>
              <w:rPr>
                <w:rFonts w:ascii="Arial" w:hAnsi="Arial" w:cs="Arial"/>
                <w:sz w:val="14"/>
                <w:szCs w:val="14"/>
              </w:rPr>
              <w:t xml:space="preserve">Trainimi </w:t>
            </w:r>
          </w:p>
        </w:tc>
        <w:tc>
          <w:tcPr>
            <w:tcW w:w="758" w:type="dxa"/>
            <w:tcBorders>
              <w:top w:val="single" w:sz="6" w:space="0" w:color="000000"/>
              <w:left w:val="single" w:sz="2" w:space="0" w:color="000000"/>
              <w:bottom w:val="single" w:sz="7"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14,07 </w:t>
            </w:r>
          </w:p>
        </w:tc>
        <w:tc>
          <w:tcPr>
            <w:tcW w:w="735" w:type="dxa"/>
            <w:tcBorders>
              <w:top w:val="single" w:sz="6" w:space="0" w:color="000000"/>
              <w:left w:val="single" w:sz="2" w:space="0" w:color="000000"/>
              <w:bottom w:val="single" w:sz="7"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0,11 </w:t>
            </w:r>
          </w:p>
        </w:tc>
        <w:tc>
          <w:tcPr>
            <w:tcW w:w="683" w:type="dxa"/>
            <w:tcBorders>
              <w:top w:val="single" w:sz="6" w:space="0" w:color="000000"/>
              <w:left w:val="single" w:sz="2" w:space="0" w:color="000000"/>
              <w:bottom w:val="single" w:sz="7"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0,375 </w:t>
            </w:r>
          </w:p>
        </w:tc>
        <w:tc>
          <w:tcPr>
            <w:tcW w:w="768" w:type="dxa"/>
            <w:tcBorders>
              <w:top w:val="single" w:sz="6" w:space="0" w:color="000000"/>
              <w:left w:val="single" w:sz="2" w:space="0" w:color="000000"/>
              <w:bottom w:val="single" w:sz="7"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32,12</w:t>
            </w:r>
          </w:p>
        </w:tc>
        <w:tc>
          <w:tcPr>
            <w:tcW w:w="698" w:type="dxa"/>
            <w:tcBorders>
              <w:top w:val="single" w:sz="6" w:space="0" w:color="000000"/>
              <w:left w:val="single" w:sz="2" w:space="0" w:color="000000"/>
              <w:bottom w:val="single" w:sz="7"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0,26 </w:t>
            </w:r>
          </w:p>
        </w:tc>
        <w:tc>
          <w:tcPr>
            <w:tcW w:w="690" w:type="dxa"/>
            <w:tcBorders>
              <w:top w:val="single" w:sz="6" w:space="0" w:color="000000"/>
              <w:left w:val="single" w:sz="2" w:space="0" w:color="000000"/>
              <w:bottom w:val="single" w:sz="7"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0,780 </w:t>
            </w:r>
          </w:p>
        </w:tc>
        <w:tc>
          <w:tcPr>
            <w:tcW w:w="820" w:type="dxa"/>
            <w:tcBorders>
              <w:top w:val="single" w:sz="6" w:space="0" w:color="000000"/>
              <w:left w:val="single" w:sz="2" w:space="0" w:color="000000"/>
              <w:bottom w:val="single" w:sz="7"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39,60 </w:t>
            </w:r>
          </w:p>
        </w:tc>
        <w:tc>
          <w:tcPr>
            <w:tcW w:w="750" w:type="dxa"/>
            <w:tcBorders>
              <w:top w:val="single" w:sz="6" w:space="0" w:color="000000"/>
              <w:left w:val="single" w:sz="2" w:space="0" w:color="000000"/>
              <w:bottom w:val="single" w:sz="7"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0,33 </w:t>
            </w:r>
          </w:p>
        </w:tc>
        <w:tc>
          <w:tcPr>
            <w:tcW w:w="673" w:type="dxa"/>
            <w:tcBorders>
              <w:top w:val="single" w:sz="6" w:space="0" w:color="000000"/>
              <w:left w:val="single" w:sz="2" w:space="0" w:color="000000"/>
              <w:bottom w:val="single" w:sz="7" w:space="0" w:color="000000"/>
              <w:right w:val="single" w:sz="5"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0,389 </w:t>
            </w:r>
          </w:p>
        </w:tc>
      </w:tr>
      <w:tr w:rsidR="000C6903" w:rsidTr="000C6903">
        <w:tblPrEx>
          <w:tblCellMar>
            <w:top w:w="0" w:type="dxa"/>
            <w:bottom w:w="0" w:type="dxa"/>
          </w:tblCellMar>
        </w:tblPrEx>
        <w:trPr>
          <w:trHeight w:val="370"/>
        </w:trPr>
        <w:tc>
          <w:tcPr>
            <w:tcW w:w="233" w:type="dxa"/>
            <w:vMerge/>
            <w:tcBorders>
              <w:top w:val="single" w:sz="6" w:space="0" w:color="000000"/>
              <w:left w:val="single" w:sz="5" w:space="0" w:color="000000"/>
              <w:bottom w:val="single" w:sz="6" w:space="0" w:color="000000"/>
              <w:right w:val="single" w:sz="2" w:space="0" w:color="000000"/>
            </w:tcBorders>
          </w:tcPr>
          <w:p w:rsidR="000C6903" w:rsidRDefault="000C6903" w:rsidP="000C6903">
            <w:pPr>
              <w:pStyle w:val="Default"/>
              <w:jc w:val="right"/>
              <w:rPr>
                <w:rFonts w:cs="Times New Roman"/>
                <w:color w:val="auto"/>
              </w:rPr>
            </w:pPr>
          </w:p>
        </w:tc>
        <w:tc>
          <w:tcPr>
            <w:tcW w:w="258" w:type="dxa"/>
            <w:tcBorders>
              <w:top w:val="single" w:sz="7" w:space="0" w:color="000000"/>
              <w:left w:val="single" w:sz="2" w:space="0" w:color="000000"/>
              <w:bottom w:val="single" w:sz="6" w:space="0" w:color="000000"/>
              <w:right w:val="single" w:sz="2" w:space="0" w:color="000000"/>
            </w:tcBorders>
            <w:vAlign w:val="bottom"/>
          </w:tcPr>
          <w:p w:rsidR="000C6903" w:rsidRDefault="000C6903" w:rsidP="000C6903">
            <w:pPr>
              <w:pStyle w:val="Default"/>
              <w:jc w:val="right"/>
              <w:rPr>
                <w:rFonts w:ascii="Arial" w:hAnsi="Arial" w:cs="Arial"/>
                <w:sz w:val="14"/>
                <w:szCs w:val="14"/>
              </w:rPr>
            </w:pPr>
            <w:r>
              <w:rPr>
                <w:rFonts w:ascii="Arial" w:hAnsi="Arial" w:cs="Arial"/>
                <w:sz w:val="14"/>
                <w:szCs w:val="14"/>
              </w:rPr>
              <w:t xml:space="preserve">12 </w:t>
            </w:r>
          </w:p>
        </w:tc>
        <w:tc>
          <w:tcPr>
            <w:tcW w:w="1690" w:type="dxa"/>
            <w:tcBorders>
              <w:top w:val="single" w:sz="7" w:space="0" w:color="000000"/>
              <w:left w:val="single" w:sz="2" w:space="0" w:color="000000"/>
              <w:bottom w:val="single" w:sz="6" w:space="0" w:color="000000"/>
              <w:right w:val="single" w:sz="2" w:space="0" w:color="000000"/>
            </w:tcBorders>
          </w:tcPr>
          <w:p w:rsidR="000C6903" w:rsidRDefault="000C6903" w:rsidP="000C6903">
            <w:pPr>
              <w:pStyle w:val="Default"/>
              <w:rPr>
                <w:rFonts w:ascii="Arial" w:hAnsi="Arial" w:cs="Arial"/>
                <w:sz w:val="14"/>
                <w:szCs w:val="14"/>
              </w:rPr>
            </w:pPr>
            <w:r>
              <w:rPr>
                <w:rFonts w:ascii="Arial" w:hAnsi="Arial" w:cs="Arial"/>
                <w:sz w:val="14"/>
                <w:szCs w:val="14"/>
              </w:rPr>
              <w:t xml:space="preserve">Ndihma sociale për konsumatorë individualë </w:t>
            </w:r>
          </w:p>
        </w:tc>
        <w:tc>
          <w:tcPr>
            <w:tcW w:w="758" w:type="dxa"/>
            <w:tcBorders>
              <w:top w:val="single" w:sz="7"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735" w:type="dxa"/>
            <w:tcBorders>
              <w:top w:val="single" w:sz="7"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683" w:type="dxa"/>
            <w:tcBorders>
              <w:top w:val="single" w:sz="7"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768" w:type="dxa"/>
            <w:tcBorders>
              <w:top w:val="single" w:sz="7"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698" w:type="dxa"/>
            <w:tcBorders>
              <w:top w:val="single" w:sz="7"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690" w:type="dxa"/>
            <w:tcBorders>
              <w:top w:val="single" w:sz="7"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w:t>
            </w:r>
          </w:p>
        </w:tc>
        <w:tc>
          <w:tcPr>
            <w:tcW w:w="820" w:type="dxa"/>
            <w:tcBorders>
              <w:top w:val="single" w:sz="7"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2.000,00</w:t>
            </w:r>
          </w:p>
        </w:tc>
        <w:tc>
          <w:tcPr>
            <w:tcW w:w="750" w:type="dxa"/>
            <w:tcBorders>
              <w:top w:val="single" w:sz="7"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16,42</w:t>
            </w:r>
          </w:p>
        </w:tc>
        <w:tc>
          <w:tcPr>
            <w:tcW w:w="673" w:type="dxa"/>
            <w:tcBorders>
              <w:top w:val="single" w:sz="7" w:space="0" w:color="000000"/>
              <w:left w:val="single" w:sz="2" w:space="0" w:color="000000"/>
              <w:bottom w:val="single" w:sz="6" w:space="0" w:color="000000"/>
              <w:right w:val="single" w:sz="5"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19,665 </w:t>
            </w:r>
          </w:p>
        </w:tc>
      </w:tr>
      <w:tr w:rsidR="000C6903" w:rsidTr="000C6903">
        <w:tblPrEx>
          <w:tblCellMar>
            <w:top w:w="0" w:type="dxa"/>
            <w:bottom w:w="0" w:type="dxa"/>
          </w:tblCellMar>
        </w:tblPrEx>
        <w:trPr>
          <w:trHeight w:val="228"/>
        </w:trPr>
        <w:tc>
          <w:tcPr>
            <w:tcW w:w="233" w:type="dxa"/>
            <w:tcBorders>
              <w:top w:val="single" w:sz="6" w:space="0" w:color="000000"/>
              <w:left w:val="single" w:sz="5" w:space="0" w:color="000000"/>
              <w:bottom w:val="single" w:sz="7" w:space="0" w:color="000000"/>
              <w:right w:val="single" w:sz="2"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B</w:t>
            </w:r>
          </w:p>
        </w:tc>
        <w:tc>
          <w:tcPr>
            <w:tcW w:w="1948" w:type="dxa"/>
            <w:gridSpan w:val="2"/>
            <w:tcBorders>
              <w:top w:val="single" w:sz="6" w:space="0" w:color="000000"/>
              <w:left w:val="single" w:sz="2" w:space="0" w:color="000000"/>
              <w:bottom w:val="single" w:sz="7" w:space="0" w:color="000000"/>
              <w:right w:val="single" w:sz="2" w:space="0" w:color="000000"/>
            </w:tcBorders>
            <w:shd w:val="clear" w:color="auto" w:fill="FFFF9A"/>
          </w:tcPr>
          <w:p w:rsidR="000C6903" w:rsidRDefault="000C6903" w:rsidP="000C6903">
            <w:pPr>
              <w:pStyle w:val="Default"/>
              <w:rPr>
                <w:rFonts w:ascii="Arial" w:hAnsi="Arial" w:cs="Arial"/>
                <w:sz w:val="14"/>
                <w:szCs w:val="14"/>
              </w:rPr>
            </w:pPr>
            <w:r>
              <w:rPr>
                <w:rFonts w:ascii="Arial" w:hAnsi="Arial" w:cs="Arial"/>
                <w:b/>
                <w:bCs/>
                <w:sz w:val="14"/>
                <w:szCs w:val="14"/>
              </w:rPr>
              <w:t xml:space="preserve">Ndihma sektoriale (vertikale) </w:t>
            </w:r>
          </w:p>
        </w:tc>
        <w:tc>
          <w:tcPr>
            <w:tcW w:w="758" w:type="dxa"/>
            <w:tcBorders>
              <w:top w:val="single" w:sz="6" w:space="0" w:color="000000"/>
              <w:left w:val="single" w:sz="2" w:space="0" w:color="000000"/>
              <w:bottom w:val="single" w:sz="7" w:space="0" w:color="000000"/>
              <w:right w:val="single" w:sz="2"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2.978,02</w:t>
            </w:r>
          </w:p>
        </w:tc>
        <w:tc>
          <w:tcPr>
            <w:tcW w:w="735" w:type="dxa"/>
            <w:tcBorders>
              <w:top w:val="single" w:sz="6" w:space="0" w:color="000000"/>
              <w:left w:val="single" w:sz="2" w:space="0" w:color="000000"/>
              <w:bottom w:val="single" w:sz="7" w:space="0" w:color="000000"/>
              <w:right w:val="single" w:sz="2"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24,30 </w:t>
            </w:r>
          </w:p>
        </w:tc>
        <w:tc>
          <w:tcPr>
            <w:tcW w:w="683" w:type="dxa"/>
            <w:tcBorders>
              <w:top w:val="single" w:sz="6" w:space="0" w:color="000000"/>
              <w:left w:val="single" w:sz="2" w:space="0" w:color="000000"/>
              <w:bottom w:val="single" w:sz="7" w:space="0" w:color="000000"/>
              <w:right w:val="single" w:sz="2"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79,39 </w:t>
            </w:r>
          </w:p>
        </w:tc>
        <w:tc>
          <w:tcPr>
            <w:tcW w:w="768" w:type="dxa"/>
            <w:tcBorders>
              <w:top w:val="single" w:sz="6" w:space="0" w:color="000000"/>
              <w:left w:val="single" w:sz="2" w:space="0" w:color="000000"/>
              <w:bottom w:val="single" w:sz="7" w:space="0" w:color="000000"/>
              <w:right w:val="single" w:sz="2"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3.097,36 </w:t>
            </w:r>
          </w:p>
        </w:tc>
        <w:tc>
          <w:tcPr>
            <w:tcW w:w="698" w:type="dxa"/>
            <w:tcBorders>
              <w:top w:val="single" w:sz="6" w:space="0" w:color="000000"/>
              <w:left w:val="single" w:sz="2" w:space="0" w:color="000000"/>
              <w:bottom w:val="single" w:sz="7" w:space="0" w:color="000000"/>
              <w:right w:val="single" w:sz="2"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25,03 </w:t>
            </w:r>
          </w:p>
        </w:tc>
        <w:tc>
          <w:tcPr>
            <w:tcW w:w="690" w:type="dxa"/>
            <w:tcBorders>
              <w:top w:val="single" w:sz="6" w:space="0" w:color="000000"/>
              <w:left w:val="single" w:sz="2" w:space="0" w:color="000000"/>
              <w:bottom w:val="single" w:sz="7" w:space="0" w:color="000000"/>
              <w:right w:val="single" w:sz="2"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75,18 </w:t>
            </w:r>
          </w:p>
        </w:tc>
        <w:tc>
          <w:tcPr>
            <w:tcW w:w="820" w:type="dxa"/>
            <w:tcBorders>
              <w:top w:val="single" w:sz="6" w:space="0" w:color="000000"/>
              <w:left w:val="single" w:sz="2" w:space="0" w:color="000000"/>
              <w:bottom w:val="single" w:sz="7" w:space="0" w:color="000000"/>
              <w:right w:val="single" w:sz="2"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2.496,05 </w:t>
            </w:r>
          </w:p>
        </w:tc>
        <w:tc>
          <w:tcPr>
            <w:tcW w:w="750" w:type="dxa"/>
            <w:tcBorders>
              <w:top w:val="single" w:sz="6" w:space="0" w:color="000000"/>
              <w:left w:val="single" w:sz="2" w:space="0" w:color="000000"/>
              <w:bottom w:val="single" w:sz="7" w:space="0" w:color="000000"/>
              <w:right w:val="single" w:sz="2"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20,50 </w:t>
            </w:r>
          </w:p>
        </w:tc>
        <w:tc>
          <w:tcPr>
            <w:tcW w:w="673" w:type="dxa"/>
            <w:tcBorders>
              <w:top w:val="single" w:sz="6" w:space="0" w:color="000000"/>
              <w:left w:val="single" w:sz="2" w:space="0" w:color="000000"/>
              <w:bottom w:val="single" w:sz="7" w:space="0" w:color="000000"/>
              <w:right w:val="single" w:sz="5"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24,54 </w:t>
            </w:r>
          </w:p>
        </w:tc>
      </w:tr>
      <w:tr w:rsidR="000C6903" w:rsidTr="000C6903">
        <w:tblPrEx>
          <w:tblCellMar>
            <w:top w:w="0" w:type="dxa"/>
            <w:bottom w:w="0" w:type="dxa"/>
          </w:tblCellMar>
        </w:tblPrEx>
        <w:trPr>
          <w:trHeight w:val="190"/>
        </w:trPr>
        <w:tc>
          <w:tcPr>
            <w:tcW w:w="233" w:type="dxa"/>
            <w:vMerge w:val="restart"/>
            <w:tcBorders>
              <w:top w:val="single" w:sz="7" w:space="0" w:color="000000"/>
              <w:left w:val="single" w:sz="5" w:space="0" w:color="000000"/>
              <w:bottom w:val="single" w:sz="6" w:space="0" w:color="000000"/>
              <w:right w:val="single" w:sz="2" w:space="0" w:color="000000"/>
            </w:tcBorders>
          </w:tcPr>
          <w:p w:rsidR="000C6903" w:rsidRDefault="000C6903" w:rsidP="000C6903">
            <w:pPr>
              <w:pStyle w:val="Default"/>
              <w:jc w:val="right"/>
              <w:rPr>
                <w:rFonts w:cs="Times New Roman"/>
                <w:color w:val="auto"/>
              </w:rPr>
            </w:pPr>
          </w:p>
        </w:tc>
        <w:tc>
          <w:tcPr>
            <w:tcW w:w="258" w:type="dxa"/>
            <w:tcBorders>
              <w:top w:val="single" w:sz="7" w:space="0" w:color="000000"/>
              <w:left w:val="single" w:sz="2" w:space="0" w:color="000000"/>
              <w:bottom w:val="single" w:sz="6" w:space="0" w:color="000000"/>
              <w:right w:val="single" w:sz="2" w:space="0" w:color="000000"/>
            </w:tcBorders>
            <w:vAlign w:val="center"/>
          </w:tcPr>
          <w:p w:rsidR="000C6903" w:rsidRDefault="000C6903" w:rsidP="000C6903">
            <w:pPr>
              <w:pStyle w:val="Default"/>
              <w:rPr>
                <w:rFonts w:ascii="Arial" w:hAnsi="Arial" w:cs="Arial"/>
                <w:sz w:val="14"/>
                <w:szCs w:val="14"/>
              </w:rPr>
            </w:pPr>
            <w:r>
              <w:rPr>
                <w:rFonts w:ascii="Arial" w:hAnsi="Arial" w:cs="Arial"/>
                <w:sz w:val="14"/>
                <w:szCs w:val="14"/>
              </w:rPr>
              <w:t xml:space="preserve">12 </w:t>
            </w:r>
          </w:p>
        </w:tc>
        <w:tc>
          <w:tcPr>
            <w:tcW w:w="1690" w:type="dxa"/>
            <w:tcBorders>
              <w:top w:val="single" w:sz="7" w:space="0" w:color="000000"/>
              <w:left w:val="single" w:sz="2" w:space="0" w:color="000000"/>
              <w:bottom w:val="single" w:sz="6" w:space="0" w:color="000000"/>
              <w:right w:val="single" w:sz="2" w:space="0" w:color="000000"/>
            </w:tcBorders>
            <w:shd w:val="clear" w:color="auto" w:fill="FFFFFF"/>
          </w:tcPr>
          <w:p w:rsidR="000C6903" w:rsidRDefault="000C6903" w:rsidP="000C6903">
            <w:pPr>
              <w:pStyle w:val="Default"/>
              <w:jc w:val="right"/>
              <w:rPr>
                <w:rFonts w:ascii="Arial" w:hAnsi="Arial" w:cs="Arial"/>
                <w:sz w:val="14"/>
                <w:szCs w:val="14"/>
              </w:rPr>
            </w:pPr>
            <w:r>
              <w:rPr>
                <w:rFonts w:ascii="Arial" w:hAnsi="Arial" w:cs="Arial"/>
                <w:sz w:val="14"/>
                <w:szCs w:val="14"/>
              </w:rPr>
              <w:t xml:space="preserve">Transporti publik </w:t>
            </w:r>
          </w:p>
        </w:tc>
        <w:tc>
          <w:tcPr>
            <w:tcW w:w="758" w:type="dxa"/>
            <w:tcBorders>
              <w:top w:val="single" w:sz="7"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850,00 </w:t>
            </w:r>
          </w:p>
        </w:tc>
        <w:tc>
          <w:tcPr>
            <w:tcW w:w="735" w:type="dxa"/>
            <w:tcBorders>
              <w:top w:val="single" w:sz="7"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6,94 </w:t>
            </w:r>
          </w:p>
        </w:tc>
        <w:tc>
          <w:tcPr>
            <w:tcW w:w="683" w:type="dxa"/>
            <w:tcBorders>
              <w:top w:val="single" w:sz="7"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22,659</w:t>
            </w:r>
          </w:p>
        </w:tc>
        <w:tc>
          <w:tcPr>
            <w:tcW w:w="768" w:type="dxa"/>
            <w:tcBorders>
              <w:top w:val="single" w:sz="7"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801,00 </w:t>
            </w:r>
          </w:p>
        </w:tc>
        <w:tc>
          <w:tcPr>
            <w:tcW w:w="698" w:type="dxa"/>
            <w:tcBorders>
              <w:top w:val="single" w:sz="7"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6,48 </w:t>
            </w:r>
          </w:p>
        </w:tc>
        <w:tc>
          <w:tcPr>
            <w:tcW w:w="690" w:type="dxa"/>
            <w:tcBorders>
              <w:top w:val="single" w:sz="7"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19,452 </w:t>
            </w:r>
          </w:p>
        </w:tc>
        <w:tc>
          <w:tcPr>
            <w:tcW w:w="820" w:type="dxa"/>
            <w:tcBorders>
              <w:top w:val="single" w:sz="7"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734,50 </w:t>
            </w:r>
          </w:p>
        </w:tc>
        <w:tc>
          <w:tcPr>
            <w:tcW w:w="750" w:type="dxa"/>
            <w:tcBorders>
              <w:top w:val="single" w:sz="7"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6,03 </w:t>
            </w:r>
          </w:p>
        </w:tc>
        <w:tc>
          <w:tcPr>
            <w:tcW w:w="673" w:type="dxa"/>
            <w:tcBorders>
              <w:top w:val="single" w:sz="7" w:space="0" w:color="000000"/>
              <w:left w:val="single" w:sz="2" w:space="0" w:color="000000"/>
              <w:bottom w:val="single" w:sz="6" w:space="0" w:color="000000"/>
              <w:right w:val="single" w:sz="5"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7,222 </w:t>
            </w:r>
          </w:p>
        </w:tc>
      </w:tr>
      <w:tr w:rsidR="000C6903" w:rsidTr="000C6903">
        <w:tblPrEx>
          <w:tblCellMar>
            <w:top w:w="0" w:type="dxa"/>
            <w:bottom w:w="0" w:type="dxa"/>
          </w:tblCellMar>
        </w:tblPrEx>
        <w:trPr>
          <w:trHeight w:val="190"/>
        </w:trPr>
        <w:tc>
          <w:tcPr>
            <w:tcW w:w="233" w:type="dxa"/>
            <w:vMerge/>
            <w:tcBorders>
              <w:top w:val="single" w:sz="7" w:space="0" w:color="000000"/>
              <w:left w:val="single" w:sz="5" w:space="0" w:color="000000"/>
              <w:bottom w:val="single" w:sz="6" w:space="0" w:color="000000"/>
              <w:right w:val="single" w:sz="2" w:space="0" w:color="000000"/>
            </w:tcBorders>
          </w:tcPr>
          <w:p w:rsidR="000C6903" w:rsidRDefault="000C6903" w:rsidP="000C6903">
            <w:pPr>
              <w:pStyle w:val="Default"/>
              <w:jc w:val="right"/>
              <w:rPr>
                <w:rFonts w:cs="Times New Roman"/>
                <w:color w:val="auto"/>
              </w:rPr>
            </w:pPr>
          </w:p>
        </w:tc>
        <w:tc>
          <w:tcPr>
            <w:tcW w:w="25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13 </w:t>
            </w:r>
          </w:p>
        </w:tc>
        <w:tc>
          <w:tcPr>
            <w:tcW w:w="1690" w:type="dxa"/>
            <w:tcBorders>
              <w:top w:val="single" w:sz="6" w:space="0" w:color="000000"/>
              <w:left w:val="single" w:sz="2" w:space="0" w:color="000000"/>
              <w:bottom w:val="single" w:sz="6" w:space="0" w:color="000000"/>
              <w:right w:val="single" w:sz="2" w:space="0" w:color="000000"/>
            </w:tcBorders>
          </w:tcPr>
          <w:p w:rsidR="000C6903" w:rsidRDefault="000C6903" w:rsidP="000C6903">
            <w:pPr>
              <w:pStyle w:val="Default"/>
              <w:rPr>
                <w:rFonts w:ascii="Arial" w:hAnsi="Arial" w:cs="Arial"/>
                <w:sz w:val="14"/>
                <w:szCs w:val="14"/>
              </w:rPr>
            </w:pPr>
            <w:r>
              <w:rPr>
                <w:rFonts w:ascii="Arial" w:hAnsi="Arial" w:cs="Arial"/>
                <w:sz w:val="14"/>
                <w:szCs w:val="14"/>
              </w:rPr>
              <w:t xml:space="preserve">Shërbimet publike </w:t>
            </w:r>
          </w:p>
        </w:tc>
        <w:tc>
          <w:tcPr>
            <w:tcW w:w="75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1.766,93 </w:t>
            </w:r>
          </w:p>
        </w:tc>
        <w:tc>
          <w:tcPr>
            <w:tcW w:w="735"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14,42 </w:t>
            </w:r>
          </w:p>
        </w:tc>
        <w:tc>
          <w:tcPr>
            <w:tcW w:w="68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47,103 </w:t>
            </w:r>
          </w:p>
        </w:tc>
        <w:tc>
          <w:tcPr>
            <w:tcW w:w="76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2.083,20</w:t>
            </w:r>
          </w:p>
        </w:tc>
        <w:tc>
          <w:tcPr>
            <w:tcW w:w="69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16,84 </w:t>
            </w:r>
          </w:p>
        </w:tc>
        <w:tc>
          <w:tcPr>
            <w:tcW w:w="690"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50,590 </w:t>
            </w:r>
          </w:p>
        </w:tc>
        <w:tc>
          <w:tcPr>
            <w:tcW w:w="820"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1.619,13</w:t>
            </w:r>
          </w:p>
        </w:tc>
        <w:tc>
          <w:tcPr>
            <w:tcW w:w="750"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13,30</w:t>
            </w:r>
          </w:p>
        </w:tc>
        <w:tc>
          <w:tcPr>
            <w:tcW w:w="673" w:type="dxa"/>
            <w:tcBorders>
              <w:top w:val="single" w:sz="6" w:space="0" w:color="000000"/>
              <w:left w:val="single" w:sz="2" w:space="0" w:color="000000"/>
              <w:bottom w:val="single" w:sz="6" w:space="0" w:color="000000"/>
              <w:right w:val="single" w:sz="5"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15,920 </w:t>
            </w:r>
          </w:p>
        </w:tc>
      </w:tr>
      <w:tr w:rsidR="000C6903" w:rsidTr="000C6903">
        <w:tblPrEx>
          <w:tblCellMar>
            <w:top w:w="0" w:type="dxa"/>
            <w:bottom w:w="0" w:type="dxa"/>
          </w:tblCellMar>
        </w:tblPrEx>
        <w:trPr>
          <w:trHeight w:val="190"/>
        </w:trPr>
        <w:tc>
          <w:tcPr>
            <w:tcW w:w="233" w:type="dxa"/>
            <w:vMerge/>
            <w:tcBorders>
              <w:top w:val="single" w:sz="7" w:space="0" w:color="000000"/>
              <w:left w:val="single" w:sz="5" w:space="0" w:color="000000"/>
              <w:bottom w:val="single" w:sz="6" w:space="0" w:color="000000"/>
              <w:right w:val="single" w:sz="2" w:space="0" w:color="000000"/>
            </w:tcBorders>
          </w:tcPr>
          <w:p w:rsidR="000C6903" w:rsidRDefault="000C6903" w:rsidP="000C6903">
            <w:pPr>
              <w:pStyle w:val="Default"/>
              <w:jc w:val="right"/>
              <w:rPr>
                <w:rFonts w:cs="Times New Roman"/>
                <w:color w:val="auto"/>
              </w:rPr>
            </w:pPr>
          </w:p>
        </w:tc>
        <w:tc>
          <w:tcPr>
            <w:tcW w:w="25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14 </w:t>
            </w:r>
          </w:p>
        </w:tc>
        <w:tc>
          <w:tcPr>
            <w:tcW w:w="1690" w:type="dxa"/>
            <w:tcBorders>
              <w:top w:val="single" w:sz="6" w:space="0" w:color="000000"/>
              <w:left w:val="single" w:sz="2" w:space="0" w:color="000000"/>
              <w:bottom w:val="single" w:sz="6" w:space="0" w:color="000000"/>
              <w:right w:val="single" w:sz="2" w:space="0" w:color="000000"/>
            </w:tcBorders>
          </w:tcPr>
          <w:p w:rsidR="000C6903" w:rsidRDefault="000C6903" w:rsidP="000C6903">
            <w:pPr>
              <w:pStyle w:val="Default"/>
              <w:rPr>
                <w:rFonts w:ascii="Arial" w:hAnsi="Arial" w:cs="Arial"/>
                <w:sz w:val="14"/>
                <w:szCs w:val="14"/>
              </w:rPr>
            </w:pPr>
            <w:r>
              <w:rPr>
                <w:rFonts w:ascii="Arial" w:hAnsi="Arial" w:cs="Arial"/>
                <w:sz w:val="14"/>
                <w:szCs w:val="14"/>
              </w:rPr>
              <w:t xml:space="preserve">Minierat </w:t>
            </w:r>
          </w:p>
        </w:tc>
        <w:tc>
          <w:tcPr>
            <w:tcW w:w="75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304,29 </w:t>
            </w:r>
          </w:p>
        </w:tc>
        <w:tc>
          <w:tcPr>
            <w:tcW w:w="735"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2,48 </w:t>
            </w:r>
          </w:p>
        </w:tc>
        <w:tc>
          <w:tcPr>
            <w:tcW w:w="68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8,112 </w:t>
            </w:r>
          </w:p>
        </w:tc>
        <w:tc>
          <w:tcPr>
            <w:tcW w:w="76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158,00</w:t>
            </w:r>
          </w:p>
        </w:tc>
        <w:tc>
          <w:tcPr>
            <w:tcW w:w="69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1,28 </w:t>
            </w:r>
          </w:p>
        </w:tc>
        <w:tc>
          <w:tcPr>
            <w:tcW w:w="690"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3,837 </w:t>
            </w:r>
          </w:p>
        </w:tc>
        <w:tc>
          <w:tcPr>
            <w:tcW w:w="820"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c>
          <w:tcPr>
            <w:tcW w:w="750"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c>
          <w:tcPr>
            <w:tcW w:w="673" w:type="dxa"/>
            <w:tcBorders>
              <w:top w:val="single" w:sz="6" w:space="0" w:color="000000"/>
              <w:left w:val="single" w:sz="2" w:space="0" w:color="000000"/>
              <w:bottom w:val="single" w:sz="6" w:space="0" w:color="000000"/>
              <w:right w:val="single" w:sz="5"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r>
      <w:tr w:rsidR="000C6903" w:rsidTr="000C6903">
        <w:tblPrEx>
          <w:tblCellMar>
            <w:top w:w="0" w:type="dxa"/>
            <w:bottom w:w="0" w:type="dxa"/>
          </w:tblCellMar>
        </w:tblPrEx>
        <w:trPr>
          <w:trHeight w:val="190"/>
        </w:trPr>
        <w:tc>
          <w:tcPr>
            <w:tcW w:w="233" w:type="dxa"/>
            <w:vMerge/>
            <w:tcBorders>
              <w:top w:val="single" w:sz="7" w:space="0" w:color="000000"/>
              <w:left w:val="single" w:sz="5" w:space="0" w:color="000000"/>
              <w:bottom w:val="single" w:sz="6" w:space="0" w:color="000000"/>
              <w:right w:val="single" w:sz="2" w:space="0" w:color="000000"/>
            </w:tcBorders>
          </w:tcPr>
          <w:p w:rsidR="000C6903" w:rsidRDefault="000C6903" w:rsidP="000C6903">
            <w:pPr>
              <w:pStyle w:val="Default"/>
              <w:jc w:val="right"/>
              <w:rPr>
                <w:rFonts w:cs="Times New Roman"/>
                <w:color w:val="auto"/>
              </w:rPr>
            </w:pPr>
          </w:p>
        </w:tc>
        <w:tc>
          <w:tcPr>
            <w:tcW w:w="25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15 </w:t>
            </w:r>
          </w:p>
        </w:tc>
        <w:tc>
          <w:tcPr>
            <w:tcW w:w="1690" w:type="dxa"/>
            <w:tcBorders>
              <w:top w:val="single" w:sz="6" w:space="0" w:color="000000"/>
              <w:left w:val="single" w:sz="2" w:space="0" w:color="000000"/>
              <w:bottom w:val="single" w:sz="6" w:space="0" w:color="000000"/>
              <w:right w:val="single" w:sz="2" w:space="0" w:color="000000"/>
            </w:tcBorders>
          </w:tcPr>
          <w:p w:rsidR="000C6903" w:rsidRDefault="000C6903" w:rsidP="000C6903">
            <w:pPr>
              <w:pStyle w:val="Default"/>
              <w:rPr>
                <w:rFonts w:ascii="Arial" w:hAnsi="Arial" w:cs="Arial"/>
                <w:sz w:val="14"/>
                <w:szCs w:val="14"/>
              </w:rPr>
            </w:pPr>
            <w:r>
              <w:rPr>
                <w:rFonts w:ascii="Arial" w:hAnsi="Arial" w:cs="Arial"/>
                <w:sz w:val="14"/>
                <w:szCs w:val="14"/>
              </w:rPr>
              <w:t>Energjia</w:t>
            </w:r>
          </w:p>
        </w:tc>
        <w:tc>
          <w:tcPr>
            <w:tcW w:w="75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53,94 </w:t>
            </w:r>
          </w:p>
        </w:tc>
        <w:tc>
          <w:tcPr>
            <w:tcW w:w="735"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0,44 </w:t>
            </w:r>
          </w:p>
        </w:tc>
        <w:tc>
          <w:tcPr>
            <w:tcW w:w="68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1,438 </w:t>
            </w:r>
          </w:p>
        </w:tc>
        <w:tc>
          <w:tcPr>
            <w:tcW w:w="76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50,31 </w:t>
            </w:r>
          </w:p>
        </w:tc>
        <w:tc>
          <w:tcPr>
            <w:tcW w:w="69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0,41 </w:t>
            </w:r>
          </w:p>
        </w:tc>
        <w:tc>
          <w:tcPr>
            <w:tcW w:w="690"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1,222 </w:t>
            </w:r>
          </w:p>
        </w:tc>
        <w:tc>
          <w:tcPr>
            <w:tcW w:w="820"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120,66 </w:t>
            </w:r>
          </w:p>
        </w:tc>
        <w:tc>
          <w:tcPr>
            <w:tcW w:w="750"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0,99 </w:t>
            </w:r>
          </w:p>
        </w:tc>
        <w:tc>
          <w:tcPr>
            <w:tcW w:w="673" w:type="dxa"/>
            <w:tcBorders>
              <w:top w:val="single" w:sz="6" w:space="0" w:color="000000"/>
              <w:left w:val="single" w:sz="2" w:space="0" w:color="000000"/>
              <w:bottom w:val="single" w:sz="6" w:space="0" w:color="000000"/>
              <w:right w:val="single" w:sz="5"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1,186 </w:t>
            </w:r>
          </w:p>
        </w:tc>
      </w:tr>
      <w:tr w:rsidR="000C6903" w:rsidTr="000C6903">
        <w:tblPrEx>
          <w:tblCellMar>
            <w:top w:w="0" w:type="dxa"/>
            <w:bottom w:w="0" w:type="dxa"/>
          </w:tblCellMar>
        </w:tblPrEx>
        <w:trPr>
          <w:trHeight w:val="190"/>
        </w:trPr>
        <w:tc>
          <w:tcPr>
            <w:tcW w:w="233" w:type="dxa"/>
            <w:vMerge/>
            <w:tcBorders>
              <w:top w:val="single" w:sz="7" w:space="0" w:color="000000"/>
              <w:left w:val="single" w:sz="5" w:space="0" w:color="000000"/>
              <w:bottom w:val="single" w:sz="6" w:space="0" w:color="000000"/>
              <w:right w:val="single" w:sz="2" w:space="0" w:color="000000"/>
            </w:tcBorders>
          </w:tcPr>
          <w:p w:rsidR="000C6903" w:rsidRDefault="000C6903" w:rsidP="000C6903">
            <w:pPr>
              <w:pStyle w:val="Default"/>
              <w:jc w:val="right"/>
              <w:rPr>
                <w:rFonts w:cs="Times New Roman"/>
                <w:color w:val="auto"/>
              </w:rPr>
            </w:pPr>
          </w:p>
        </w:tc>
        <w:tc>
          <w:tcPr>
            <w:tcW w:w="25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16 </w:t>
            </w:r>
          </w:p>
        </w:tc>
        <w:tc>
          <w:tcPr>
            <w:tcW w:w="1690" w:type="dxa"/>
            <w:tcBorders>
              <w:top w:val="single" w:sz="6" w:space="0" w:color="000000"/>
              <w:left w:val="single" w:sz="2" w:space="0" w:color="000000"/>
              <w:bottom w:val="single" w:sz="6" w:space="0" w:color="000000"/>
              <w:right w:val="single" w:sz="2" w:space="0" w:color="000000"/>
            </w:tcBorders>
          </w:tcPr>
          <w:p w:rsidR="000C6903" w:rsidRDefault="000C6903" w:rsidP="000C6903">
            <w:pPr>
              <w:pStyle w:val="Default"/>
              <w:rPr>
                <w:rFonts w:ascii="Arial" w:hAnsi="Arial" w:cs="Arial"/>
                <w:sz w:val="14"/>
                <w:szCs w:val="14"/>
              </w:rPr>
            </w:pPr>
            <w:r>
              <w:rPr>
                <w:rFonts w:ascii="Arial" w:hAnsi="Arial" w:cs="Arial"/>
                <w:sz w:val="14"/>
                <w:szCs w:val="14"/>
              </w:rPr>
              <w:t>Audio-Vidio</w:t>
            </w:r>
          </w:p>
        </w:tc>
        <w:tc>
          <w:tcPr>
            <w:tcW w:w="75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w:t>
            </w:r>
            <w:r>
              <w:rPr>
                <w:rFonts w:ascii="Arial" w:hAnsi="Arial" w:cs="Arial"/>
                <w:sz w:val="14"/>
                <w:szCs w:val="14"/>
              </w:rPr>
              <w:softHyphen/>
            </w:r>
          </w:p>
        </w:tc>
        <w:tc>
          <w:tcPr>
            <w:tcW w:w="735"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c>
          <w:tcPr>
            <w:tcW w:w="68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c>
          <w:tcPr>
            <w:tcW w:w="76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c>
          <w:tcPr>
            <w:tcW w:w="69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c>
          <w:tcPr>
            <w:tcW w:w="690"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c>
          <w:tcPr>
            <w:tcW w:w="820"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c>
          <w:tcPr>
            <w:tcW w:w="750"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c>
          <w:tcPr>
            <w:tcW w:w="673" w:type="dxa"/>
            <w:tcBorders>
              <w:top w:val="single" w:sz="6" w:space="0" w:color="000000"/>
              <w:left w:val="single" w:sz="2" w:space="0" w:color="000000"/>
              <w:bottom w:val="single" w:sz="6" w:space="0" w:color="000000"/>
              <w:right w:val="single" w:sz="5"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r>
      <w:tr w:rsidR="000C6903" w:rsidTr="000C6903">
        <w:tblPrEx>
          <w:tblCellMar>
            <w:top w:w="0" w:type="dxa"/>
            <w:bottom w:w="0" w:type="dxa"/>
          </w:tblCellMar>
        </w:tblPrEx>
        <w:trPr>
          <w:trHeight w:val="190"/>
        </w:trPr>
        <w:tc>
          <w:tcPr>
            <w:tcW w:w="233" w:type="dxa"/>
            <w:vMerge/>
            <w:tcBorders>
              <w:top w:val="single" w:sz="7" w:space="0" w:color="000000"/>
              <w:left w:val="single" w:sz="5" w:space="0" w:color="000000"/>
              <w:bottom w:val="single" w:sz="6" w:space="0" w:color="000000"/>
              <w:right w:val="single" w:sz="2" w:space="0" w:color="000000"/>
            </w:tcBorders>
          </w:tcPr>
          <w:p w:rsidR="000C6903" w:rsidRDefault="000C6903" w:rsidP="000C6903">
            <w:pPr>
              <w:pStyle w:val="Default"/>
              <w:jc w:val="right"/>
              <w:rPr>
                <w:rFonts w:cs="Times New Roman"/>
                <w:color w:val="auto"/>
              </w:rPr>
            </w:pPr>
          </w:p>
        </w:tc>
        <w:tc>
          <w:tcPr>
            <w:tcW w:w="25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17 </w:t>
            </w:r>
          </w:p>
        </w:tc>
        <w:tc>
          <w:tcPr>
            <w:tcW w:w="1690" w:type="dxa"/>
            <w:tcBorders>
              <w:top w:val="single" w:sz="6" w:space="0" w:color="000000"/>
              <w:left w:val="single" w:sz="2" w:space="0" w:color="000000"/>
              <w:bottom w:val="single" w:sz="6" w:space="0" w:color="000000"/>
              <w:right w:val="single" w:sz="2" w:space="0" w:color="000000"/>
            </w:tcBorders>
          </w:tcPr>
          <w:p w:rsidR="000C6903" w:rsidRDefault="000C6903" w:rsidP="000C6903">
            <w:pPr>
              <w:pStyle w:val="Default"/>
              <w:rPr>
                <w:rFonts w:ascii="Arial" w:hAnsi="Arial" w:cs="Arial"/>
                <w:sz w:val="14"/>
                <w:szCs w:val="14"/>
              </w:rPr>
            </w:pPr>
            <w:r>
              <w:rPr>
                <w:rFonts w:ascii="Arial" w:hAnsi="Arial" w:cs="Arial"/>
                <w:sz w:val="14"/>
                <w:szCs w:val="14"/>
              </w:rPr>
              <w:t>Televizionet/mediat</w:t>
            </w:r>
          </w:p>
        </w:tc>
        <w:tc>
          <w:tcPr>
            <w:tcW w:w="75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2,86</w:t>
            </w:r>
          </w:p>
        </w:tc>
        <w:tc>
          <w:tcPr>
            <w:tcW w:w="735"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0,02 </w:t>
            </w:r>
          </w:p>
        </w:tc>
        <w:tc>
          <w:tcPr>
            <w:tcW w:w="68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0,076 </w:t>
            </w:r>
          </w:p>
        </w:tc>
        <w:tc>
          <w:tcPr>
            <w:tcW w:w="76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2,86</w:t>
            </w:r>
          </w:p>
        </w:tc>
        <w:tc>
          <w:tcPr>
            <w:tcW w:w="69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0,02 </w:t>
            </w:r>
          </w:p>
        </w:tc>
        <w:tc>
          <w:tcPr>
            <w:tcW w:w="690"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0,069 </w:t>
            </w:r>
          </w:p>
        </w:tc>
        <w:tc>
          <w:tcPr>
            <w:tcW w:w="820"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2,86 </w:t>
            </w:r>
          </w:p>
        </w:tc>
        <w:tc>
          <w:tcPr>
            <w:tcW w:w="750"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0,02 </w:t>
            </w:r>
          </w:p>
        </w:tc>
        <w:tc>
          <w:tcPr>
            <w:tcW w:w="673" w:type="dxa"/>
            <w:tcBorders>
              <w:top w:val="single" w:sz="6" w:space="0" w:color="000000"/>
              <w:left w:val="single" w:sz="2" w:space="0" w:color="000000"/>
              <w:bottom w:val="single" w:sz="6" w:space="0" w:color="000000"/>
              <w:right w:val="single" w:sz="5"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0,028 </w:t>
            </w:r>
          </w:p>
        </w:tc>
      </w:tr>
      <w:tr w:rsidR="000C6903" w:rsidTr="000C6903">
        <w:tblPrEx>
          <w:tblCellMar>
            <w:top w:w="0" w:type="dxa"/>
            <w:bottom w:w="0" w:type="dxa"/>
          </w:tblCellMar>
        </w:tblPrEx>
        <w:trPr>
          <w:trHeight w:val="190"/>
        </w:trPr>
        <w:tc>
          <w:tcPr>
            <w:tcW w:w="233" w:type="dxa"/>
            <w:vMerge/>
            <w:tcBorders>
              <w:top w:val="single" w:sz="7" w:space="0" w:color="000000"/>
              <w:left w:val="single" w:sz="5" w:space="0" w:color="000000"/>
              <w:bottom w:val="single" w:sz="6" w:space="0" w:color="000000"/>
              <w:right w:val="single" w:sz="2" w:space="0" w:color="000000"/>
            </w:tcBorders>
          </w:tcPr>
          <w:p w:rsidR="000C6903" w:rsidRDefault="000C6903" w:rsidP="000C6903">
            <w:pPr>
              <w:pStyle w:val="Default"/>
              <w:jc w:val="right"/>
              <w:rPr>
                <w:rFonts w:cs="Times New Roman"/>
                <w:color w:val="auto"/>
              </w:rPr>
            </w:pPr>
          </w:p>
        </w:tc>
        <w:tc>
          <w:tcPr>
            <w:tcW w:w="25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19 </w:t>
            </w:r>
          </w:p>
        </w:tc>
        <w:tc>
          <w:tcPr>
            <w:tcW w:w="1690" w:type="dxa"/>
            <w:tcBorders>
              <w:top w:val="single" w:sz="6" w:space="0" w:color="000000"/>
              <w:left w:val="single" w:sz="2" w:space="0" w:color="000000"/>
              <w:bottom w:val="single" w:sz="6" w:space="0" w:color="000000"/>
              <w:right w:val="single" w:sz="2" w:space="0" w:color="000000"/>
            </w:tcBorders>
          </w:tcPr>
          <w:p w:rsidR="000C6903" w:rsidRDefault="000C6903" w:rsidP="000C6903">
            <w:pPr>
              <w:pStyle w:val="Default"/>
              <w:rPr>
                <w:rFonts w:ascii="Arial" w:hAnsi="Arial" w:cs="Arial"/>
                <w:sz w:val="14"/>
                <w:szCs w:val="14"/>
              </w:rPr>
            </w:pPr>
            <w:r>
              <w:rPr>
                <w:rFonts w:ascii="Arial" w:hAnsi="Arial" w:cs="Arial"/>
                <w:sz w:val="14"/>
                <w:szCs w:val="14"/>
              </w:rPr>
              <w:t>Turizmi</w:t>
            </w:r>
          </w:p>
        </w:tc>
        <w:tc>
          <w:tcPr>
            <w:tcW w:w="75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w:t>
            </w:r>
            <w:r>
              <w:rPr>
                <w:rFonts w:ascii="Arial" w:hAnsi="Arial" w:cs="Arial"/>
                <w:sz w:val="14"/>
                <w:szCs w:val="14"/>
              </w:rPr>
              <w:softHyphen/>
            </w:r>
          </w:p>
        </w:tc>
        <w:tc>
          <w:tcPr>
            <w:tcW w:w="735"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c>
          <w:tcPr>
            <w:tcW w:w="68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softHyphen/>
            </w:r>
          </w:p>
        </w:tc>
        <w:tc>
          <w:tcPr>
            <w:tcW w:w="76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2,00</w:t>
            </w:r>
          </w:p>
        </w:tc>
        <w:tc>
          <w:tcPr>
            <w:tcW w:w="69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0,00196 </w:t>
            </w:r>
          </w:p>
        </w:tc>
        <w:tc>
          <w:tcPr>
            <w:tcW w:w="690"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0,00588 </w:t>
            </w:r>
          </w:p>
        </w:tc>
        <w:tc>
          <w:tcPr>
            <w:tcW w:w="820"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18,90 </w:t>
            </w:r>
          </w:p>
        </w:tc>
        <w:tc>
          <w:tcPr>
            <w:tcW w:w="750"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0,16 </w:t>
            </w:r>
          </w:p>
        </w:tc>
        <w:tc>
          <w:tcPr>
            <w:tcW w:w="673" w:type="dxa"/>
            <w:tcBorders>
              <w:top w:val="single" w:sz="6" w:space="0" w:color="000000"/>
              <w:left w:val="single" w:sz="2" w:space="0" w:color="000000"/>
              <w:bottom w:val="single" w:sz="6" w:space="0" w:color="000000"/>
              <w:right w:val="single" w:sz="5" w:space="0" w:color="000000"/>
            </w:tcBorders>
            <w:vAlign w:val="center"/>
          </w:tcPr>
          <w:p w:rsidR="000C6903" w:rsidRDefault="000C6903" w:rsidP="000C6903">
            <w:pPr>
              <w:pStyle w:val="Default"/>
              <w:jc w:val="right"/>
              <w:rPr>
                <w:rFonts w:ascii="Arial" w:hAnsi="Arial" w:cs="Arial"/>
                <w:sz w:val="14"/>
                <w:szCs w:val="14"/>
              </w:rPr>
            </w:pPr>
            <w:r>
              <w:rPr>
                <w:rFonts w:ascii="Arial" w:hAnsi="Arial" w:cs="Arial"/>
                <w:sz w:val="14"/>
                <w:szCs w:val="14"/>
              </w:rPr>
              <w:t xml:space="preserve">     0,186 </w:t>
            </w:r>
          </w:p>
        </w:tc>
      </w:tr>
      <w:tr w:rsidR="000C6903" w:rsidTr="000C6903">
        <w:tblPrEx>
          <w:tblCellMar>
            <w:top w:w="0" w:type="dxa"/>
            <w:bottom w:w="0" w:type="dxa"/>
          </w:tblCellMar>
        </w:tblPrEx>
        <w:trPr>
          <w:trHeight w:val="220"/>
        </w:trPr>
        <w:tc>
          <w:tcPr>
            <w:tcW w:w="233" w:type="dxa"/>
            <w:tcBorders>
              <w:top w:val="single" w:sz="6" w:space="0" w:color="000000"/>
              <w:left w:val="single" w:sz="5" w:space="0" w:color="000000"/>
              <w:bottom w:val="single" w:sz="6" w:space="0" w:color="000000"/>
              <w:right w:val="single" w:sz="2"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C</w:t>
            </w:r>
          </w:p>
        </w:tc>
        <w:tc>
          <w:tcPr>
            <w:tcW w:w="1948" w:type="dxa"/>
            <w:gridSpan w:val="2"/>
            <w:tcBorders>
              <w:top w:val="single" w:sz="6" w:space="0" w:color="000000"/>
              <w:left w:val="single" w:sz="2" w:space="0" w:color="000000"/>
              <w:bottom w:val="single" w:sz="6" w:space="0" w:color="000000"/>
              <w:right w:val="single" w:sz="2" w:space="0" w:color="000000"/>
            </w:tcBorders>
            <w:shd w:val="clear" w:color="auto" w:fill="FFFF9A"/>
          </w:tcPr>
          <w:p w:rsidR="000C6903" w:rsidRDefault="000C6903" w:rsidP="000C6903">
            <w:pPr>
              <w:pStyle w:val="Default"/>
              <w:rPr>
                <w:rFonts w:ascii="Arial" w:hAnsi="Arial" w:cs="Arial"/>
                <w:sz w:val="14"/>
                <w:szCs w:val="14"/>
              </w:rPr>
            </w:pPr>
            <w:r>
              <w:rPr>
                <w:rFonts w:ascii="Arial" w:hAnsi="Arial" w:cs="Arial"/>
                <w:b/>
                <w:bCs/>
                <w:sz w:val="14"/>
                <w:szCs w:val="14"/>
              </w:rPr>
              <w:t xml:space="preserve">Ndihma Ad hoc </w:t>
            </w:r>
          </w:p>
        </w:tc>
        <w:tc>
          <w:tcPr>
            <w:tcW w:w="758" w:type="dxa"/>
            <w:tcBorders>
              <w:top w:val="single" w:sz="6" w:space="0" w:color="000000"/>
              <w:left w:val="single" w:sz="2" w:space="0" w:color="000000"/>
              <w:bottom w:val="single" w:sz="6" w:space="0" w:color="000000"/>
              <w:right w:val="single" w:sz="2"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softHyphen/>
            </w:r>
          </w:p>
        </w:tc>
        <w:tc>
          <w:tcPr>
            <w:tcW w:w="735" w:type="dxa"/>
            <w:tcBorders>
              <w:top w:val="single" w:sz="6" w:space="0" w:color="000000"/>
              <w:left w:val="single" w:sz="2" w:space="0" w:color="000000"/>
              <w:bottom w:val="single" w:sz="6" w:space="0" w:color="000000"/>
              <w:right w:val="single" w:sz="2"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w:t>
            </w:r>
          </w:p>
        </w:tc>
        <w:tc>
          <w:tcPr>
            <w:tcW w:w="683" w:type="dxa"/>
            <w:tcBorders>
              <w:top w:val="single" w:sz="6" w:space="0" w:color="000000"/>
              <w:left w:val="single" w:sz="2" w:space="0" w:color="000000"/>
              <w:bottom w:val="single" w:sz="6" w:space="0" w:color="000000"/>
              <w:right w:val="single" w:sz="2" w:space="0" w:color="000000"/>
            </w:tcBorders>
            <w:shd w:val="clear" w:color="auto" w:fill="FFFF9A"/>
          </w:tcPr>
          <w:p w:rsidR="000C6903" w:rsidRDefault="000C6903" w:rsidP="000C6903">
            <w:pPr>
              <w:pStyle w:val="Default"/>
              <w:jc w:val="right"/>
              <w:rPr>
                <w:rFonts w:cs="Times New Roman"/>
                <w:color w:val="auto"/>
              </w:rPr>
            </w:pPr>
          </w:p>
        </w:tc>
        <w:tc>
          <w:tcPr>
            <w:tcW w:w="768" w:type="dxa"/>
            <w:tcBorders>
              <w:top w:val="single" w:sz="6" w:space="0" w:color="000000"/>
              <w:left w:val="single" w:sz="2" w:space="0" w:color="000000"/>
              <w:bottom w:val="single" w:sz="6" w:space="0" w:color="000000"/>
              <w:right w:val="single" w:sz="2"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softHyphen/>
            </w:r>
          </w:p>
        </w:tc>
        <w:tc>
          <w:tcPr>
            <w:tcW w:w="698" w:type="dxa"/>
            <w:tcBorders>
              <w:top w:val="single" w:sz="6" w:space="0" w:color="000000"/>
              <w:left w:val="single" w:sz="2" w:space="0" w:color="000000"/>
              <w:bottom w:val="single" w:sz="6" w:space="0" w:color="000000"/>
              <w:right w:val="single" w:sz="2" w:space="0" w:color="000000"/>
            </w:tcBorders>
            <w:shd w:val="clear" w:color="auto" w:fill="FFFF9A"/>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softHyphen/>
            </w:r>
          </w:p>
        </w:tc>
        <w:tc>
          <w:tcPr>
            <w:tcW w:w="690" w:type="dxa"/>
            <w:tcBorders>
              <w:top w:val="single" w:sz="6" w:space="0" w:color="000000"/>
              <w:left w:val="single" w:sz="2" w:space="0" w:color="000000"/>
              <w:bottom w:val="single" w:sz="6" w:space="0" w:color="000000"/>
              <w:right w:val="single" w:sz="2" w:space="0" w:color="000000"/>
            </w:tcBorders>
            <w:shd w:val="clear" w:color="auto" w:fill="FFFF9A"/>
          </w:tcPr>
          <w:p w:rsidR="000C6903" w:rsidRDefault="000C6903" w:rsidP="000C6903">
            <w:pPr>
              <w:pStyle w:val="Default"/>
              <w:jc w:val="right"/>
              <w:rPr>
                <w:rFonts w:cs="Times New Roman"/>
                <w:color w:val="auto"/>
              </w:rPr>
            </w:pPr>
          </w:p>
        </w:tc>
        <w:tc>
          <w:tcPr>
            <w:tcW w:w="820" w:type="dxa"/>
            <w:tcBorders>
              <w:top w:val="single" w:sz="6" w:space="0" w:color="000000"/>
              <w:left w:val="single" w:sz="2" w:space="0" w:color="000000"/>
              <w:bottom w:val="single" w:sz="6" w:space="0" w:color="000000"/>
              <w:right w:val="single" w:sz="2" w:space="0" w:color="000000"/>
            </w:tcBorders>
            <w:shd w:val="clear" w:color="auto" w:fill="FFFF9A"/>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5.000,00</w:t>
            </w:r>
          </w:p>
        </w:tc>
        <w:tc>
          <w:tcPr>
            <w:tcW w:w="750" w:type="dxa"/>
            <w:tcBorders>
              <w:top w:val="single" w:sz="6" w:space="0" w:color="000000"/>
              <w:left w:val="single" w:sz="2" w:space="0" w:color="000000"/>
              <w:bottom w:val="single" w:sz="6" w:space="0" w:color="000000"/>
              <w:right w:val="single" w:sz="2" w:space="0" w:color="000000"/>
            </w:tcBorders>
            <w:shd w:val="clear" w:color="auto" w:fill="FFFF9A"/>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41,06</w:t>
            </w:r>
          </w:p>
        </w:tc>
        <w:tc>
          <w:tcPr>
            <w:tcW w:w="673" w:type="dxa"/>
            <w:tcBorders>
              <w:top w:val="single" w:sz="6" w:space="0" w:color="000000"/>
              <w:left w:val="single" w:sz="2" w:space="0" w:color="000000"/>
              <w:bottom w:val="single" w:sz="6" w:space="0" w:color="000000"/>
              <w:right w:val="single" w:sz="5" w:space="0" w:color="000000"/>
            </w:tcBorders>
            <w:shd w:val="clear" w:color="auto" w:fill="FFFF9A"/>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   49,162 </w:t>
            </w:r>
          </w:p>
        </w:tc>
      </w:tr>
      <w:tr w:rsidR="000C6903" w:rsidTr="000C6903">
        <w:tblPrEx>
          <w:tblCellMar>
            <w:top w:w="0" w:type="dxa"/>
            <w:bottom w:w="0" w:type="dxa"/>
          </w:tblCellMar>
        </w:tblPrEx>
        <w:trPr>
          <w:trHeight w:val="255"/>
        </w:trPr>
        <w:tc>
          <w:tcPr>
            <w:tcW w:w="2180" w:type="dxa"/>
            <w:gridSpan w:val="3"/>
            <w:tcBorders>
              <w:top w:val="single" w:sz="6" w:space="0" w:color="000000"/>
              <w:left w:val="single" w:sz="5" w:space="0" w:color="000000"/>
              <w:bottom w:val="single" w:sz="7" w:space="0" w:color="000000"/>
              <w:right w:val="single" w:sz="6" w:space="0" w:color="000000"/>
            </w:tcBorders>
            <w:shd w:val="clear" w:color="auto" w:fill="CCFFCC"/>
            <w:vAlign w:val="center"/>
          </w:tcPr>
          <w:p w:rsidR="000C6903" w:rsidRDefault="000C6903" w:rsidP="000C6903">
            <w:pPr>
              <w:pStyle w:val="Default"/>
              <w:jc w:val="right"/>
              <w:rPr>
                <w:rFonts w:ascii="Arial" w:hAnsi="Arial" w:cs="Arial"/>
                <w:color w:val="FFFFFF"/>
                <w:sz w:val="14"/>
                <w:szCs w:val="14"/>
              </w:rPr>
            </w:pPr>
            <w:r>
              <w:rPr>
                <w:rFonts w:ascii="Arial" w:hAnsi="Arial" w:cs="Arial"/>
                <w:b/>
                <w:bCs/>
                <w:color w:val="FFFFFF"/>
                <w:sz w:val="14"/>
                <w:szCs w:val="14"/>
              </w:rPr>
              <w:t xml:space="preserve">TOTALI </w:t>
            </w:r>
          </w:p>
        </w:tc>
        <w:tc>
          <w:tcPr>
            <w:tcW w:w="758" w:type="dxa"/>
            <w:tcBorders>
              <w:top w:val="single" w:sz="6" w:space="0" w:color="000000"/>
              <w:left w:val="single" w:sz="6" w:space="0" w:color="000000"/>
              <w:bottom w:val="single" w:sz="7" w:space="0" w:color="000000"/>
              <w:right w:val="single" w:sz="5" w:space="0" w:color="000000"/>
            </w:tcBorders>
            <w:shd w:val="clear" w:color="auto" w:fill="CCFFCC"/>
            <w:vAlign w:val="center"/>
          </w:tcPr>
          <w:p w:rsidR="000C6903" w:rsidRDefault="000C6903" w:rsidP="000C6903">
            <w:pPr>
              <w:pStyle w:val="Default"/>
              <w:rPr>
                <w:rFonts w:ascii="Arial" w:hAnsi="Arial" w:cs="Arial"/>
                <w:sz w:val="14"/>
                <w:szCs w:val="14"/>
              </w:rPr>
            </w:pPr>
            <w:r>
              <w:rPr>
                <w:rFonts w:ascii="Arial" w:hAnsi="Arial" w:cs="Arial"/>
                <w:b/>
                <w:bCs/>
                <w:sz w:val="14"/>
                <w:szCs w:val="14"/>
              </w:rPr>
              <w:t xml:space="preserve">3.751,22 </w:t>
            </w:r>
          </w:p>
        </w:tc>
        <w:tc>
          <w:tcPr>
            <w:tcW w:w="735" w:type="dxa"/>
            <w:tcBorders>
              <w:top w:val="single" w:sz="6" w:space="0" w:color="000000"/>
              <w:left w:val="single" w:sz="5" w:space="0" w:color="000000"/>
              <w:bottom w:val="single" w:sz="7" w:space="0" w:color="000000"/>
              <w:right w:val="single" w:sz="6" w:space="0" w:color="000000"/>
            </w:tcBorders>
            <w:shd w:val="clear" w:color="auto" w:fill="CCFFCC"/>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30,61 </w:t>
            </w:r>
          </w:p>
        </w:tc>
        <w:tc>
          <w:tcPr>
            <w:tcW w:w="683" w:type="dxa"/>
            <w:tcBorders>
              <w:top w:val="single" w:sz="6" w:space="0" w:color="000000"/>
              <w:left w:val="single" w:sz="6" w:space="0" w:color="000000"/>
              <w:bottom w:val="single" w:sz="7" w:space="0" w:color="000000"/>
            </w:tcBorders>
            <w:shd w:val="clear" w:color="auto" w:fill="CCFFCC"/>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100,00 </w:t>
            </w:r>
          </w:p>
        </w:tc>
        <w:tc>
          <w:tcPr>
            <w:tcW w:w="768" w:type="dxa"/>
            <w:tcBorders>
              <w:top w:val="single" w:sz="6" w:space="0" w:color="000000"/>
              <w:bottom w:val="single" w:sz="7" w:space="0" w:color="000000"/>
              <w:right w:val="single" w:sz="5" w:space="0" w:color="000000"/>
            </w:tcBorders>
            <w:shd w:val="clear" w:color="auto" w:fill="CCFFCC"/>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4.119,57 </w:t>
            </w:r>
          </w:p>
        </w:tc>
        <w:tc>
          <w:tcPr>
            <w:tcW w:w="698" w:type="dxa"/>
            <w:tcBorders>
              <w:top w:val="single" w:sz="6" w:space="0" w:color="000000"/>
              <w:left w:val="single" w:sz="5" w:space="0" w:color="000000"/>
              <w:bottom w:val="single" w:sz="7" w:space="0" w:color="000000"/>
              <w:right w:val="single" w:sz="5" w:space="0" w:color="000000"/>
            </w:tcBorders>
            <w:shd w:val="clear" w:color="auto" w:fill="CCFFCC"/>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33,29 </w:t>
            </w:r>
          </w:p>
        </w:tc>
        <w:tc>
          <w:tcPr>
            <w:tcW w:w="690" w:type="dxa"/>
            <w:tcBorders>
              <w:top w:val="single" w:sz="6" w:space="0" w:color="000000"/>
              <w:left w:val="single" w:sz="5" w:space="0" w:color="000000"/>
              <w:bottom w:val="single" w:sz="7" w:space="0" w:color="000000"/>
              <w:right w:val="single" w:sz="6" w:space="0" w:color="000000"/>
            </w:tcBorders>
            <w:shd w:val="clear" w:color="auto" w:fill="CCFFCC"/>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100,00 </w:t>
            </w:r>
          </w:p>
        </w:tc>
        <w:tc>
          <w:tcPr>
            <w:tcW w:w="820" w:type="dxa"/>
            <w:tcBorders>
              <w:top w:val="single" w:sz="6" w:space="0" w:color="000000"/>
              <w:left w:val="single" w:sz="6" w:space="0" w:color="000000"/>
              <w:bottom w:val="single" w:sz="7" w:space="0" w:color="000000"/>
              <w:right w:val="single" w:sz="5" w:space="0" w:color="000000"/>
            </w:tcBorders>
            <w:shd w:val="clear" w:color="auto" w:fill="CCFFCC"/>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10.170,49 </w:t>
            </w:r>
          </w:p>
        </w:tc>
        <w:tc>
          <w:tcPr>
            <w:tcW w:w="750" w:type="dxa"/>
            <w:tcBorders>
              <w:top w:val="single" w:sz="6" w:space="0" w:color="000000"/>
              <w:left w:val="single" w:sz="5" w:space="0" w:color="000000"/>
              <w:bottom w:val="single" w:sz="7" w:space="0" w:color="000000"/>
              <w:right w:val="single" w:sz="5" w:space="0" w:color="000000"/>
            </w:tcBorders>
            <w:shd w:val="clear" w:color="auto" w:fill="CCFFCC"/>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 xml:space="preserve">83,52 </w:t>
            </w:r>
          </w:p>
        </w:tc>
        <w:tc>
          <w:tcPr>
            <w:tcW w:w="673" w:type="dxa"/>
            <w:tcBorders>
              <w:top w:val="single" w:sz="6" w:space="0" w:color="000000"/>
              <w:left w:val="single" w:sz="5" w:space="0" w:color="000000"/>
              <w:bottom w:val="single" w:sz="7" w:space="0" w:color="000000"/>
              <w:right w:val="single" w:sz="5" w:space="0" w:color="000000"/>
            </w:tcBorders>
            <w:shd w:val="clear" w:color="auto" w:fill="CCFFCC"/>
            <w:vAlign w:val="center"/>
          </w:tcPr>
          <w:p w:rsidR="000C6903" w:rsidRDefault="000C6903" w:rsidP="000C6903">
            <w:pPr>
              <w:pStyle w:val="Default"/>
              <w:jc w:val="right"/>
              <w:rPr>
                <w:rFonts w:ascii="Arial" w:hAnsi="Arial" w:cs="Arial"/>
                <w:sz w:val="14"/>
                <w:szCs w:val="14"/>
              </w:rPr>
            </w:pPr>
            <w:r>
              <w:rPr>
                <w:rFonts w:ascii="Arial" w:hAnsi="Arial" w:cs="Arial"/>
                <w:b/>
                <w:bCs/>
                <w:sz w:val="14"/>
                <w:szCs w:val="14"/>
              </w:rPr>
              <w:t>100,00</w:t>
            </w:r>
          </w:p>
        </w:tc>
      </w:tr>
    </w:tbl>
    <w:p w:rsidR="000C6903" w:rsidRDefault="000C6903" w:rsidP="000C6903">
      <w:pPr>
        <w:pStyle w:val="Paragrafi"/>
      </w:pPr>
    </w:p>
    <w:p w:rsidR="000C6903" w:rsidRPr="00843A22" w:rsidRDefault="000C6903" w:rsidP="000C6903">
      <w:pPr>
        <w:pStyle w:val="Paragrafi"/>
      </w:pPr>
      <w:r w:rsidRPr="00843A22">
        <w:t xml:space="preserve">5.3.  Instrumentet e ndihmës shtetërore </w:t>
      </w:r>
    </w:p>
    <w:p w:rsidR="000C6903" w:rsidRPr="00843A22" w:rsidRDefault="000C6903" w:rsidP="000C6903">
      <w:pPr>
        <w:pStyle w:val="Paragrafi"/>
      </w:pPr>
      <w:r w:rsidRPr="00843A22">
        <w:t xml:space="preserve">Ndihma shtetërore në Shqipëri jepet, kryesisht, në formën e granteve e faljes së detyrimeve, si dhe të përjashtimit e uljes së taksave, apo shtyrjes së pagesave. Kjo prirje paraqitet, në mënyrë të përmbledhur, në tabelën 8. </w:t>
      </w:r>
    </w:p>
    <w:p w:rsidR="000C6903" w:rsidRDefault="000C6903" w:rsidP="000C6903">
      <w:pPr>
        <w:pStyle w:val="Paragrafi"/>
      </w:pPr>
    </w:p>
    <w:p w:rsidR="000C6903" w:rsidRDefault="000C6903" w:rsidP="000C6903">
      <w:pPr>
        <w:pStyle w:val="Paragrafi"/>
        <w:rPr>
          <w:lang w:val="de-DE"/>
        </w:rPr>
      </w:pPr>
      <w:r w:rsidRPr="00D8014B">
        <w:rPr>
          <w:lang w:val="de-DE"/>
        </w:rPr>
        <w:t>Tabela</w:t>
      </w:r>
      <w:r>
        <w:rPr>
          <w:lang w:val="de-DE"/>
        </w:rPr>
        <w:t xml:space="preserve"> 8: Ndihma s</w:t>
      </w:r>
      <w:r w:rsidRPr="00D8014B">
        <w:rPr>
          <w:lang w:val="de-DE"/>
        </w:rPr>
        <w:t xml:space="preserve">htetërore në Shqipëri e klasifikuar sipas instrumentave për vitet  </w:t>
      </w:r>
    </w:p>
    <w:p w:rsidR="000C6903" w:rsidRDefault="000C6903" w:rsidP="000C6903">
      <w:pPr>
        <w:pStyle w:val="Paragrafi"/>
        <w:rPr>
          <w:lang w:val="de-DE"/>
        </w:rPr>
      </w:pPr>
      <w:r w:rsidRPr="00D8014B">
        <w:rPr>
          <w:lang w:val="de-DE"/>
        </w:rPr>
        <w:t xml:space="preserve">2005-2007 </w:t>
      </w:r>
    </w:p>
    <w:p w:rsidR="000C6903" w:rsidRPr="00D8014B" w:rsidRDefault="000C6903" w:rsidP="000C6903">
      <w:pPr>
        <w:pStyle w:val="Paragrafi"/>
        <w:rPr>
          <w:lang w:val="de-DE"/>
        </w:rPr>
      </w:pPr>
    </w:p>
    <w:tbl>
      <w:tblPr>
        <w:tblW w:w="8760" w:type="dxa"/>
        <w:jc w:val="center"/>
        <w:tblBorders>
          <w:top w:val="nil"/>
          <w:left w:val="nil"/>
          <w:bottom w:val="nil"/>
          <w:right w:val="nil"/>
        </w:tblBorders>
        <w:tblLook w:val="0000" w:firstRow="0" w:lastRow="0" w:firstColumn="0" w:lastColumn="0" w:noHBand="0" w:noVBand="0"/>
      </w:tblPr>
      <w:tblGrid>
        <w:gridCol w:w="1311"/>
        <w:gridCol w:w="3076"/>
        <w:gridCol w:w="937"/>
        <w:gridCol w:w="1144"/>
        <w:gridCol w:w="1165"/>
        <w:gridCol w:w="1127"/>
      </w:tblGrid>
      <w:tr w:rsidR="000C6903" w:rsidTr="00057806">
        <w:tblPrEx>
          <w:tblCellMar>
            <w:top w:w="0" w:type="dxa"/>
            <w:bottom w:w="0" w:type="dxa"/>
          </w:tblCellMar>
        </w:tblPrEx>
        <w:trPr>
          <w:trHeight w:val="638"/>
          <w:jc w:val="center"/>
        </w:trPr>
        <w:tc>
          <w:tcPr>
            <w:tcW w:w="1250" w:type="dxa"/>
            <w:tcBorders>
              <w:top w:val="single" w:sz="8" w:space="0" w:color="000000"/>
              <w:left w:val="single" w:sz="8" w:space="0" w:color="000000"/>
              <w:bottom w:val="single" w:sz="7" w:space="0" w:color="000000"/>
              <w:right w:val="single" w:sz="8" w:space="0" w:color="000000"/>
            </w:tcBorders>
            <w:shd w:val="clear" w:color="auto" w:fill="FFCC9A"/>
            <w:vAlign w:val="center"/>
          </w:tcPr>
          <w:p w:rsidR="000C6903" w:rsidRDefault="000C6903" w:rsidP="000C6903">
            <w:pPr>
              <w:pStyle w:val="Default"/>
              <w:jc w:val="center"/>
              <w:rPr>
                <w:rFonts w:ascii="Arial" w:hAnsi="Arial" w:cs="Arial"/>
                <w:sz w:val="16"/>
                <w:szCs w:val="16"/>
              </w:rPr>
            </w:pPr>
            <w:r>
              <w:rPr>
                <w:rFonts w:ascii="Arial" w:hAnsi="Arial" w:cs="Arial"/>
                <w:b/>
                <w:bCs/>
                <w:sz w:val="16"/>
                <w:szCs w:val="16"/>
              </w:rPr>
              <w:t xml:space="preserve">Kategoria e Instrumenteve </w:t>
            </w:r>
          </w:p>
        </w:tc>
        <w:tc>
          <w:tcPr>
            <w:tcW w:w="3160" w:type="dxa"/>
            <w:tcBorders>
              <w:top w:val="single" w:sz="8" w:space="0" w:color="000000"/>
              <w:left w:val="single" w:sz="8" w:space="0" w:color="000000"/>
              <w:bottom w:val="single" w:sz="7" w:space="0" w:color="000000"/>
              <w:right w:val="single" w:sz="8" w:space="0" w:color="000000"/>
            </w:tcBorders>
            <w:shd w:val="clear" w:color="auto" w:fill="FFCC9A"/>
            <w:vAlign w:val="center"/>
          </w:tcPr>
          <w:p w:rsidR="000C6903" w:rsidRDefault="000C6903" w:rsidP="000C6903">
            <w:pPr>
              <w:pStyle w:val="Default"/>
              <w:rPr>
                <w:rFonts w:ascii="Arial" w:hAnsi="Arial" w:cs="Arial"/>
                <w:sz w:val="16"/>
                <w:szCs w:val="16"/>
              </w:rPr>
            </w:pPr>
            <w:r>
              <w:rPr>
                <w:rFonts w:ascii="Arial" w:hAnsi="Arial" w:cs="Arial"/>
                <w:b/>
                <w:bCs/>
                <w:sz w:val="16"/>
                <w:szCs w:val="16"/>
              </w:rPr>
              <w:t xml:space="preserve">Instrumentat e Ndihmës Shtetërore </w:t>
            </w:r>
          </w:p>
        </w:tc>
        <w:tc>
          <w:tcPr>
            <w:tcW w:w="873" w:type="dxa"/>
            <w:tcBorders>
              <w:top w:val="single" w:sz="8" w:space="0" w:color="000000"/>
              <w:left w:val="single" w:sz="8" w:space="0" w:color="000000"/>
              <w:bottom w:val="single" w:sz="7" w:space="0" w:color="000000"/>
              <w:right w:val="single" w:sz="7" w:space="0" w:color="000000"/>
            </w:tcBorders>
            <w:shd w:val="clear" w:color="auto" w:fill="FFCC9A"/>
            <w:vAlign w:val="center"/>
          </w:tcPr>
          <w:p w:rsidR="000C6903" w:rsidRDefault="000C6903" w:rsidP="000C6903">
            <w:pPr>
              <w:pStyle w:val="Default"/>
              <w:jc w:val="center"/>
              <w:rPr>
                <w:rFonts w:ascii="Arial" w:hAnsi="Arial" w:cs="Arial"/>
                <w:sz w:val="16"/>
                <w:szCs w:val="16"/>
              </w:rPr>
            </w:pPr>
            <w:r>
              <w:rPr>
                <w:rFonts w:ascii="Arial" w:hAnsi="Arial" w:cs="Arial"/>
                <w:b/>
                <w:bCs/>
                <w:sz w:val="16"/>
                <w:szCs w:val="16"/>
              </w:rPr>
              <w:t xml:space="preserve">Treguesit </w:t>
            </w:r>
          </w:p>
        </w:tc>
        <w:tc>
          <w:tcPr>
            <w:tcW w:w="1158" w:type="dxa"/>
            <w:tcBorders>
              <w:top w:val="single" w:sz="8" w:space="0" w:color="000000"/>
              <w:left w:val="single" w:sz="7" w:space="0" w:color="000000"/>
              <w:bottom w:val="single" w:sz="7" w:space="0" w:color="000000"/>
              <w:right w:val="single" w:sz="8" w:space="0" w:color="000000"/>
            </w:tcBorders>
            <w:shd w:val="clear" w:color="auto" w:fill="FFCC9A"/>
            <w:vAlign w:val="center"/>
          </w:tcPr>
          <w:p w:rsidR="000C6903" w:rsidRDefault="000C6903" w:rsidP="000C6903">
            <w:pPr>
              <w:pStyle w:val="Default"/>
              <w:jc w:val="right"/>
              <w:rPr>
                <w:rFonts w:ascii="Arial" w:hAnsi="Arial" w:cs="Arial"/>
                <w:sz w:val="17"/>
                <w:szCs w:val="17"/>
              </w:rPr>
            </w:pPr>
            <w:r>
              <w:rPr>
                <w:rFonts w:ascii="Arial" w:hAnsi="Arial" w:cs="Arial"/>
                <w:b/>
                <w:bCs/>
                <w:sz w:val="17"/>
                <w:szCs w:val="17"/>
              </w:rPr>
              <w:t xml:space="preserve">2005 </w:t>
            </w:r>
          </w:p>
        </w:tc>
        <w:tc>
          <w:tcPr>
            <w:tcW w:w="1180" w:type="dxa"/>
            <w:tcBorders>
              <w:top w:val="single" w:sz="8" w:space="0" w:color="000000"/>
              <w:left w:val="single" w:sz="8" w:space="0" w:color="000000"/>
              <w:bottom w:val="single" w:sz="7" w:space="0" w:color="000000"/>
              <w:right w:val="single" w:sz="8" w:space="0" w:color="000000"/>
            </w:tcBorders>
            <w:shd w:val="clear" w:color="auto" w:fill="FFCC9A"/>
            <w:vAlign w:val="center"/>
          </w:tcPr>
          <w:p w:rsidR="000C6903" w:rsidRDefault="000C6903" w:rsidP="000C6903">
            <w:pPr>
              <w:pStyle w:val="Default"/>
              <w:jc w:val="right"/>
              <w:rPr>
                <w:rFonts w:ascii="Arial" w:hAnsi="Arial" w:cs="Arial"/>
                <w:sz w:val="17"/>
                <w:szCs w:val="17"/>
              </w:rPr>
            </w:pPr>
            <w:r>
              <w:rPr>
                <w:rFonts w:ascii="Arial" w:hAnsi="Arial" w:cs="Arial"/>
                <w:b/>
                <w:bCs/>
                <w:sz w:val="17"/>
                <w:szCs w:val="17"/>
              </w:rPr>
              <w:t xml:space="preserve">2006 </w:t>
            </w:r>
          </w:p>
        </w:tc>
        <w:tc>
          <w:tcPr>
            <w:tcW w:w="1140" w:type="dxa"/>
            <w:tcBorders>
              <w:top w:val="single" w:sz="8" w:space="0" w:color="000000"/>
              <w:left w:val="single" w:sz="8" w:space="0" w:color="000000"/>
              <w:bottom w:val="single" w:sz="7" w:space="0" w:color="000000"/>
              <w:right w:val="single" w:sz="7" w:space="0" w:color="000000"/>
            </w:tcBorders>
            <w:shd w:val="clear" w:color="auto" w:fill="FFCC9A"/>
            <w:vAlign w:val="center"/>
          </w:tcPr>
          <w:p w:rsidR="000C6903" w:rsidRDefault="000C6903" w:rsidP="000C6903">
            <w:pPr>
              <w:pStyle w:val="Default"/>
              <w:jc w:val="right"/>
              <w:rPr>
                <w:rFonts w:ascii="Arial" w:hAnsi="Arial" w:cs="Arial"/>
                <w:sz w:val="17"/>
                <w:szCs w:val="17"/>
              </w:rPr>
            </w:pPr>
            <w:r>
              <w:rPr>
                <w:rFonts w:ascii="Arial" w:hAnsi="Arial" w:cs="Arial"/>
                <w:b/>
                <w:bCs/>
                <w:sz w:val="17"/>
                <w:szCs w:val="17"/>
              </w:rPr>
              <w:t xml:space="preserve">2007 </w:t>
            </w:r>
          </w:p>
        </w:tc>
      </w:tr>
      <w:tr w:rsidR="000C6903" w:rsidTr="00057806">
        <w:tblPrEx>
          <w:tblCellMar>
            <w:top w:w="0" w:type="dxa"/>
            <w:bottom w:w="0" w:type="dxa"/>
          </w:tblCellMar>
        </w:tblPrEx>
        <w:trPr>
          <w:trHeight w:val="258"/>
          <w:jc w:val="center"/>
        </w:trPr>
        <w:tc>
          <w:tcPr>
            <w:tcW w:w="1250" w:type="dxa"/>
            <w:tcBorders>
              <w:top w:val="single" w:sz="7" w:space="0" w:color="000000"/>
              <w:left w:val="single" w:sz="8" w:space="0" w:color="000000"/>
              <w:right w:val="single" w:sz="8" w:space="0" w:color="000000"/>
            </w:tcBorders>
          </w:tcPr>
          <w:p w:rsidR="000C6903" w:rsidRDefault="000C6903" w:rsidP="000C6903">
            <w:pPr>
              <w:pStyle w:val="Default"/>
              <w:jc w:val="center"/>
              <w:rPr>
                <w:rFonts w:ascii="Arial" w:hAnsi="Arial" w:cs="Arial"/>
                <w:sz w:val="16"/>
                <w:szCs w:val="16"/>
              </w:rPr>
            </w:pPr>
            <w:r>
              <w:rPr>
                <w:rFonts w:ascii="Arial" w:hAnsi="Arial" w:cs="Arial"/>
                <w:sz w:val="16"/>
                <w:szCs w:val="16"/>
              </w:rPr>
              <w:t xml:space="preserve">A1 </w:t>
            </w:r>
          </w:p>
        </w:tc>
        <w:tc>
          <w:tcPr>
            <w:tcW w:w="3160" w:type="dxa"/>
            <w:tcBorders>
              <w:top w:val="single" w:sz="7" w:space="0" w:color="000000"/>
              <w:left w:val="single" w:sz="8" w:space="0" w:color="000000"/>
              <w:right w:val="single" w:sz="8" w:space="0" w:color="000000"/>
            </w:tcBorders>
          </w:tcPr>
          <w:p w:rsidR="000C6903" w:rsidRDefault="000C6903" w:rsidP="000C6903">
            <w:pPr>
              <w:pStyle w:val="Default"/>
              <w:rPr>
                <w:rFonts w:ascii="Arial" w:hAnsi="Arial" w:cs="Arial"/>
                <w:sz w:val="16"/>
                <w:szCs w:val="16"/>
              </w:rPr>
            </w:pPr>
            <w:r>
              <w:rPr>
                <w:rFonts w:ascii="Arial" w:hAnsi="Arial" w:cs="Arial"/>
                <w:sz w:val="16"/>
                <w:szCs w:val="16"/>
              </w:rPr>
              <w:t xml:space="preserve">Subvencione dhe Grante </w:t>
            </w:r>
          </w:p>
        </w:tc>
        <w:tc>
          <w:tcPr>
            <w:tcW w:w="873" w:type="dxa"/>
            <w:tcBorders>
              <w:top w:val="single" w:sz="7" w:space="0" w:color="000000"/>
              <w:left w:val="single" w:sz="8" w:space="0" w:color="000000"/>
              <w:bottom w:val="single" w:sz="7" w:space="0" w:color="000000"/>
              <w:right w:val="single" w:sz="7" w:space="0" w:color="000000"/>
            </w:tcBorders>
          </w:tcPr>
          <w:p w:rsidR="000C6903" w:rsidRDefault="000C6903" w:rsidP="000C6903">
            <w:pPr>
              <w:pStyle w:val="Default"/>
              <w:jc w:val="center"/>
              <w:rPr>
                <w:rFonts w:ascii="Arial" w:hAnsi="Arial" w:cs="Arial"/>
                <w:sz w:val="16"/>
                <w:szCs w:val="16"/>
              </w:rPr>
            </w:pPr>
            <w:r>
              <w:rPr>
                <w:rFonts w:ascii="Arial" w:hAnsi="Arial" w:cs="Arial"/>
                <w:i/>
                <w:iCs/>
                <w:sz w:val="16"/>
                <w:szCs w:val="16"/>
              </w:rPr>
              <w:t xml:space="preserve">% </w:t>
            </w:r>
          </w:p>
        </w:tc>
        <w:tc>
          <w:tcPr>
            <w:tcW w:w="1158" w:type="dxa"/>
            <w:tcBorders>
              <w:top w:val="single" w:sz="7" w:space="0" w:color="000000"/>
              <w:left w:val="single" w:sz="7" w:space="0" w:color="000000"/>
              <w:bottom w:val="single" w:sz="7" w:space="0" w:color="000000"/>
              <w:right w:val="single" w:sz="8" w:space="0" w:color="000000"/>
            </w:tcBorders>
          </w:tcPr>
          <w:p w:rsidR="000C6903" w:rsidRDefault="000C6903" w:rsidP="000C6903">
            <w:pPr>
              <w:pStyle w:val="Default"/>
              <w:jc w:val="right"/>
              <w:rPr>
                <w:rFonts w:ascii="Arial" w:hAnsi="Arial" w:cs="Arial"/>
                <w:sz w:val="16"/>
                <w:szCs w:val="16"/>
              </w:rPr>
            </w:pPr>
            <w:r>
              <w:rPr>
                <w:rFonts w:ascii="Arial" w:hAnsi="Arial" w:cs="Arial"/>
                <w:i/>
                <w:iCs/>
                <w:sz w:val="16"/>
                <w:szCs w:val="16"/>
              </w:rPr>
              <w:t xml:space="preserve">88,83 </w:t>
            </w:r>
          </w:p>
        </w:tc>
        <w:tc>
          <w:tcPr>
            <w:tcW w:w="1180" w:type="dxa"/>
            <w:tcBorders>
              <w:top w:val="single" w:sz="7" w:space="0" w:color="000000"/>
              <w:left w:val="single" w:sz="8" w:space="0" w:color="000000"/>
              <w:bottom w:val="single" w:sz="7" w:space="0" w:color="000000"/>
              <w:right w:val="single" w:sz="8" w:space="0" w:color="000000"/>
            </w:tcBorders>
          </w:tcPr>
          <w:p w:rsidR="000C6903" w:rsidRDefault="000C6903" w:rsidP="000C6903">
            <w:pPr>
              <w:pStyle w:val="Default"/>
              <w:jc w:val="right"/>
              <w:rPr>
                <w:rFonts w:ascii="Arial" w:hAnsi="Arial" w:cs="Arial"/>
                <w:sz w:val="16"/>
                <w:szCs w:val="16"/>
              </w:rPr>
            </w:pPr>
            <w:r>
              <w:rPr>
                <w:rFonts w:ascii="Arial" w:hAnsi="Arial" w:cs="Arial"/>
                <w:i/>
                <w:iCs/>
                <w:sz w:val="16"/>
                <w:szCs w:val="16"/>
              </w:rPr>
              <w:t xml:space="preserve">83,74 </w:t>
            </w:r>
          </w:p>
        </w:tc>
        <w:tc>
          <w:tcPr>
            <w:tcW w:w="1140" w:type="dxa"/>
            <w:tcBorders>
              <w:top w:val="single" w:sz="7" w:space="0" w:color="000000"/>
              <w:left w:val="single" w:sz="8" w:space="0" w:color="000000"/>
              <w:bottom w:val="single" w:sz="7" w:space="0" w:color="000000"/>
              <w:right w:val="single" w:sz="7" w:space="0" w:color="000000"/>
            </w:tcBorders>
          </w:tcPr>
          <w:p w:rsidR="000C6903" w:rsidRDefault="000C6903" w:rsidP="000C6903">
            <w:pPr>
              <w:pStyle w:val="Default"/>
              <w:jc w:val="right"/>
              <w:rPr>
                <w:rFonts w:ascii="Arial" w:hAnsi="Arial" w:cs="Arial"/>
                <w:sz w:val="16"/>
                <w:szCs w:val="16"/>
              </w:rPr>
            </w:pPr>
            <w:r>
              <w:rPr>
                <w:rFonts w:ascii="Arial" w:hAnsi="Arial" w:cs="Arial"/>
                <w:i/>
                <w:iCs/>
                <w:sz w:val="16"/>
                <w:szCs w:val="16"/>
              </w:rPr>
              <w:t xml:space="preserve">95,00 </w:t>
            </w:r>
          </w:p>
        </w:tc>
      </w:tr>
      <w:tr w:rsidR="000C6903" w:rsidTr="00057806">
        <w:tblPrEx>
          <w:tblCellMar>
            <w:top w:w="0" w:type="dxa"/>
            <w:bottom w:w="0" w:type="dxa"/>
          </w:tblCellMar>
        </w:tblPrEx>
        <w:trPr>
          <w:trHeight w:val="270"/>
          <w:jc w:val="center"/>
        </w:trPr>
        <w:tc>
          <w:tcPr>
            <w:tcW w:w="1250" w:type="dxa"/>
            <w:tcBorders>
              <w:left w:val="single" w:sz="8" w:space="0" w:color="000000"/>
              <w:right w:val="single" w:sz="8" w:space="0" w:color="000000"/>
            </w:tcBorders>
          </w:tcPr>
          <w:p w:rsidR="000C6903" w:rsidRDefault="000C6903" w:rsidP="000C6903">
            <w:pPr>
              <w:pStyle w:val="Default"/>
              <w:jc w:val="center"/>
              <w:rPr>
                <w:rFonts w:cs="Times New Roman"/>
                <w:color w:val="auto"/>
              </w:rPr>
            </w:pPr>
          </w:p>
        </w:tc>
        <w:tc>
          <w:tcPr>
            <w:tcW w:w="3160" w:type="dxa"/>
            <w:tcBorders>
              <w:left w:val="single" w:sz="8" w:space="0" w:color="000000"/>
              <w:right w:val="single" w:sz="8" w:space="0" w:color="000000"/>
            </w:tcBorders>
          </w:tcPr>
          <w:p w:rsidR="000C6903" w:rsidRDefault="000C6903" w:rsidP="000C6903">
            <w:pPr>
              <w:pStyle w:val="Default"/>
              <w:rPr>
                <w:rFonts w:cs="Times New Roman"/>
                <w:color w:val="auto"/>
              </w:rPr>
            </w:pPr>
          </w:p>
        </w:tc>
        <w:tc>
          <w:tcPr>
            <w:tcW w:w="873" w:type="dxa"/>
            <w:tcBorders>
              <w:top w:val="single" w:sz="7" w:space="0" w:color="000000"/>
              <w:left w:val="single" w:sz="8" w:space="0" w:color="000000"/>
              <w:bottom w:val="single" w:sz="7" w:space="0" w:color="000000"/>
              <w:right w:val="single" w:sz="7" w:space="0" w:color="000000"/>
            </w:tcBorders>
          </w:tcPr>
          <w:p w:rsidR="000C6903" w:rsidRDefault="000C6903" w:rsidP="000C6903">
            <w:pPr>
              <w:pStyle w:val="Default"/>
              <w:jc w:val="center"/>
              <w:rPr>
                <w:rFonts w:ascii="Arial" w:hAnsi="Arial" w:cs="Arial"/>
                <w:sz w:val="16"/>
                <w:szCs w:val="16"/>
              </w:rPr>
            </w:pPr>
            <w:r>
              <w:rPr>
                <w:rFonts w:ascii="Arial" w:hAnsi="Arial" w:cs="Arial"/>
                <w:i/>
                <w:iCs/>
                <w:sz w:val="16"/>
                <w:szCs w:val="16"/>
              </w:rPr>
              <w:t>lek</w:t>
            </w:r>
          </w:p>
        </w:tc>
        <w:tc>
          <w:tcPr>
            <w:tcW w:w="1158" w:type="dxa"/>
            <w:tcBorders>
              <w:top w:val="single" w:sz="7" w:space="0" w:color="000000"/>
              <w:left w:val="single" w:sz="7" w:space="0" w:color="000000"/>
              <w:bottom w:val="single" w:sz="7" w:space="0" w:color="000000"/>
              <w:right w:val="single" w:sz="8"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 3.332,24 </w:t>
            </w:r>
          </w:p>
        </w:tc>
        <w:tc>
          <w:tcPr>
            <w:tcW w:w="1180" w:type="dxa"/>
            <w:tcBorders>
              <w:top w:val="single" w:sz="7" w:space="0" w:color="000000"/>
              <w:left w:val="single" w:sz="8" w:space="0" w:color="000000"/>
              <w:bottom w:val="single" w:sz="7" w:space="0" w:color="000000"/>
              <w:right w:val="single" w:sz="8" w:space="0" w:color="000000"/>
            </w:tcBorders>
          </w:tcPr>
          <w:p w:rsidR="000C6903" w:rsidRDefault="000C6903" w:rsidP="000C6903">
            <w:pPr>
              <w:pStyle w:val="Default"/>
              <w:jc w:val="right"/>
              <w:rPr>
                <w:rFonts w:ascii="Arial" w:hAnsi="Arial" w:cs="Arial"/>
                <w:sz w:val="16"/>
                <w:szCs w:val="16"/>
              </w:rPr>
            </w:pPr>
            <w:r>
              <w:rPr>
                <w:rFonts w:ascii="Arial" w:hAnsi="Arial" w:cs="Arial"/>
                <w:i/>
                <w:iCs/>
                <w:sz w:val="16"/>
                <w:szCs w:val="16"/>
              </w:rPr>
              <w:t xml:space="preserve">3.447,57 </w:t>
            </w:r>
          </w:p>
        </w:tc>
        <w:tc>
          <w:tcPr>
            <w:tcW w:w="1140" w:type="dxa"/>
            <w:tcBorders>
              <w:top w:val="single" w:sz="7" w:space="0" w:color="000000"/>
              <w:left w:val="single" w:sz="8" w:space="0" w:color="000000"/>
              <w:bottom w:val="single" w:sz="7" w:space="0" w:color="000000"/>
              <w:right w:val="single" w:sz="7" w:space="0" w:color="000000"/>
            </w:tcBorders>
          </w:tcPr>
          <w:p w:rsidR="000C6903" w:rsidRDefault="000C6903" w:rsidP="000C6903">
            <w:pPr>
              <w:pStyle w:val="Default"/>
              <w:jc w:val="right"/>
              <w:rPr>
                <w:rFonts w:ascii="Arial" w:hAnsi="Arial" w:cs="Arial"/>
                <w:sz w:val="16"/>
                <w:szCs w:val="16"/>
              </w:rPr>
            </w:pPr>
            <w:r>
              <w:rPr>
                <w:rFonts w:ascii="Arial" w:hAnsi="Arial" w:cs="Arial"/>
                <w:i/>
                <w:iCs/>
                <w:sz w:val="16"/>
                <w:szCs w:val="16"/>
              </w:rPr>
              <w:t xml:space="preserve">         9.661,81 </w:t>
            </w:r>
          </w:p>
        </w:tc>
      </w:tr>
      <w:tr w:rsidR="000C6903" w:rsidTr="00057806">
        <w:tblPrEx>
          <w:tblCellMar>
            <w:top w:w="0" w:type="dxa"/>
            <w:bottom w:w="0" w:type="dxa"/>
          </w:tblCellMar>
        </w:tblPrEx>
        <w:trPr>
          <w:trHeight w:val="270"/>
          <w:jc w:val="center"/>
        </w:trPr>
        <w:tc>
          <w:tcPr>
            <w:tcW w:w="1250" w:type="dxa"/>
            <w:tcBorders>
              <w:left w:val="single" w:sz="8" w:space="0" w:color="000000"/>
              <w:bottom w:val="single" w:sz="8" w:space="0" w:color="000000"/>
              <w:right w:val="single" w:sz="8" w:space="0" w:color="000000"/>
            </w:tcBorders>
          </w:tcPr>
          <w:p w:rsidR="000C6903" w:rsidRDefault="000C6903" w:rsidP="000C6903">
            <w:pPr>
              <w:pStyle w:val="Default"/>
              <w:jc w:val="center"/>
              <w:rPr>
                <w:rFonts w:cs="Times New Roman"/>
                <w:color w:val="auto"/>
              </w:rPr>
            </w:pPr>
          </w:p>
        </w:tc>
        <w:tc>
          <w:tcPr>
            <w:tcW w:w="3160" w:type="dxa"/>
            <w:tcBorders>
              <w:left w:val="single" w:sz="8" w:space="0" w:color="000000"/>
              <w:bottom w:val="single" w:sz="8" w:space="0" w:color="000000"/>
              <w:right w:val="single" w:sz="8" w:space="0" w:color="000000"/>
            </w:tcBorders>
          </w:tcPr>
          <w:p w:rsidR="000C6903" w:rsidRDefault="000C6903" w:rsidP="000C6903">
            <w:pPr>
              <w:pStyle w:val="Default"/>
              <w:rPr>
                <w:rFonts w:cs="Times New Roman"/>
                <w:color w:val="auto"/>
              </w:rPr>
            </w:pPr>
          </w:p>
        </w:tc>
        <w:tc>
          <w:tcPr>
            <w:tcW w:w="873" w:type="dxa"/>
            <w:tcBorders>
              <w:top w:val="single" w:sz="7" w:space="0" w:color="000000"/>
              <w:left w:val="single" w:sz="8" w:space="0" w:color="000000"/>
              <w:bottom w:val="single" w:sz="8" w:space="0" w:color="000000"/>
              <w:right w:val="single" w:sz="7" w:space="0" w:color="000000"/>
            </w:tcBorders>
            <w:vAlign w:val="center"/>
          </w:tcPr>
          <w:p w:rsidR="000C6903" w:rsidRDefault="000C6903" w:rsidP="000C6903">
            <w:pPr>
              <w:pStyle w:val="Default"/>
              <w:jc w:val="center"/>
              <w:rPr>
                <w:rFonts w:ascii="Arial" w:hAnsi="Arial" w:cs="Arial"/>
                <w:sz w:val="16"/>
                <w:szCs w:val="16"/>
              </w:rPr>
            </w:pPr>
            <w:r>
              <w:rPr>
                <w:rFonts w:ascii="Arial" w:hAnsi="Arial" w:cs="Arial"/>
                <w:i/>
                <w:iCs/>
                <w:sz w:val="16"/>
                <w:szCs w:val="16"/>
              </w:rPr>
              <w:t>eur</w:t>
            </w:r>
          </w:p>
        </w:tc>
        <w:tc>
          <w:tcPr>
            <w:tcW w:w="1158" w:type="dxa"/>
            <w:tcBorders>
              <w:top w:val="single" w:sz="7" w:space="0" w:color="000000"/>
              <w:left w:val="single" w:sz="7" w:space="0" w:color="000000"/>
              <w:bottom w:val="single" w:sz="8" w:space="0" w:color="000000"/>
              <w:right w:val="single" w:sz="8"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 27,19 </w:t>
            </w:r>
          </w:p>
        </w:tc>
        <w:tc>
          <w:tcPr>
            <w:tcW w:w="1180" w:type="dxa"/>
            <w:tcBorders>
              <w:top w:val="single" w:sz="7" w:space="0" w:color="000000"/>
              <w:left w:val="single" w:sz="8" w:space="0" w:color="000000"/>
              <w:bottom w:val="single" w:sz="8" w:space="0" w:color="000000"/>
              <w:right w:val="single" w:sz="8"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27,87 </w:t>
            </w:r>
          </w:p>
        </w:tc>
        <w:tc>
          <w:tcPr>
            <w:tcW w:w="1140" w:type="dxa"/>
            <w:tcBorders>
              <w:top w:val="single" w:sz="7" w:space="0" w:color="000000"/>
              <w:left w:val="single" w:sz="8" w:space="0" w:color="000000"/>
              <w:bottom w:val="single" w:sz="8" w:space="0" w:color="000000"/>
              <w:right w:val="single" w:sz="7"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21,68 </w:t>
            </w:r>
          </w:p>
        </w:tc>
      </w:tr>
      <w:tr w:rsidR="000C6903" w:rsidTr="00057806">
        <w:tblPrEx>
          <w:tblCellMar>
            <w:top w:w="0" w:type="dxa"/>
            <w:bottom w:w="0" w:type="dxa"/>
          </w:tblCellMar>
        </w:tblPrEx>
        <w:trPr>
          <w:trHeight w:val="245"/>
          <w:jc w:val="center"/>
        </w:trPr>
        <w:tc>
          <w:tcPr>
            <w:tcW w:w="1250" w:type="dxa"/>
            <w:tcBorders>
              <w:top w:val="single" w:sz="8" w:space="0" w:color="000000"/>
              <w:left w:val="single" w:sz="8" w:space="0" w:color="000000"/>
              <w:right w:val="single" w:sz="8" w:space="0" w:color="000000"/>
            </w:tcBorders>
          </w:tcPr>
          <w:p w:rsidR="000C6903" w:rsidRDefault="000C6903" w:rsidP="000C6903">
            <w:pPr>
              <w:pStyle w:val="Default"/>
              <w:jc w:val="center"/>
              <w:rPr>
                <w:rFonts w:ascii="Arial" w:hAnsi="Arial" w:cs="Arial"/>
                <w:sz w:val="16"/>
                <w:szCs w:val="16"/>
              </w:rPr>
            </w:pPr>
            <w:r>
              <w:rPr>
                <w:rFonts w:ascii="Arial" w:hAnsi="Arial" w:cs="Arial"/>
                <w:sz w:val="16"/>
                <w:szCs w:val="16"/>
              </w:rPr>
              <w:t xml:space="preserve">A2 </w:t>
            </w:r>
          </w:p>
        </w:tc>
        <w:tc>
          <w:tcPr>
            <w:tcW w:w="3160" w:type="dxa"/>
            <w:tcBorders>
              <w:top w:val="single" w:sz="8" w:space="0" w:color="000000"/>
              <w:left w:val="single" w:sz="8" w:space="0" w:color="000000"/>
              <w:right w:val="single" w:sz="8" w:space="0" w:color="000000"/>
            </w:tcBorders>
          </w:tcPr>
          <w:p w:rsidR="000C6903" w:rsidRDefault="000C6903" w:rsidP="000C6903">
            <w:pPr>
              <w:pStyle w:val="Default"/>
              <w:rPr>
                <w:rFonts w:ascii="Arial" w:hAnsi="Arial" w:cs="Arial"/>
                <w:sz w:val="16"/>
                <w:szCs w:val="16"/>
              </w:rPr>
            </w:pPr>
            <w:r>
              <w:rPr>
                <w:rFonts w:ascii="Arial" w:hAnsi="Arial" w:cs="Arial"/>
                <w:sz w:val="16"/>
                <w:szCs w:val="16"/>
              </w:rPr>
              <w:t xml:space="preserve">Përjashtimi nga taksat, shtyrja e taksave, </w:t>
            </w:r>
          </w:p>
        </w:tc>
        <w:tc>
          <w:tcPr>
            <w:tcW w:w="873" w:type="dxa"/>
            <w:tcBorders>
              <w:top w:val="single" w:sz="8" w:space="0" w:color="000000"/>
              <w:left w:val="single" w:sz="8" w:space="0" w:color="000000"/>
              <w:bottom w:val="single" w:sz="7" w:space="0" w:color="000000"/>
              <w:right w:val="single" w:sz="7" w:space="0" w:color="000000"/>
            </w:tcBorders>
          </w:tcPr>
          <w:p w:rsidR="000C6903" w:rsidRDefault="000C6903" w:rsidP="000C6903">
            <w:pPr>
              <w:pStyle w:val="Default"/>
              <w:jc w:val="center"/>
              <w:rPr>
                <w:rFonts w:ascii="Arial" w:hAnsi="Arial" w:cs="Arial"/>
                <w:sz w:val="16"/>
                <w:szCs w:val="16"/>
              </w:rPr>
            </w:pPr>
            <w:r>
              <w:rPr>
                <w:rFonts w:ascii="Arial" w:hAnsi="Arial" w:cs="Arial"/>
                <w:i/>
                <w:iCs/>
                <w:sz w:val="16"/>
                <w:szCs w:val="16"/>
              </w:rPr>
              <w:t xml:space="preserve">% </w:t>
            </w:r>
          </w:p>
        </w:tc>
        <w:tc>
          <w:tcPr>
            <w:tcW w:w="1158" w:type="dxa"/>
            <w:tcBorders>
              <w:top w:val="single" w:sz="8" w:space="0" w:color="000000"/>
              <w:left w:val="single" w:sz="7" w:space="0" w:color="000000"/>
              <w:bottom w:val="single" w:sz="7" w:space="0" w:color="000000"/>
              <w:right w:val="single" w:sz="8" w:space="0" w:color="000000"/>
            </w:tcBorders>
          </w:tcPr>
          <w:p w:rsidR="000C6903" w:rsidRDefault="000C6903" w:rsidP="000C6903">
            <w:pPr>
              <w:pStyle w:val="Default"/>
              <w:jc w:val="right"/>
              <w:rPr>
                <w:rFonts w:ascii="Arial" w:hAnsi="Arial" w:cs="Arial"/>
                <w:sz w:val="16"/>
                <w:szCs w:val="16"/>
              </w:rPr>
            </w:pPr>
            <w:r>
              <w:rPr>
                <w:rFonts w:ascii="Arial" w:hAnsi="Arial" w:cs="Arial"/>
                <w:i/>
                <w:iCs/>
                <w:sz w:val="16"/>
                <w:szCs w:val="16"/>
              </w:rPr>
              <w:t xml:space="preserve">11,09 </w:t>
            </w:r>
          </w:p>
        </w:tc>
        <w:tc>
          <w:tcPr>
            <w:tcW w:w="1180" w:type="dxa"/>
            <w:tcBorders>
              <w:top w:val="single" w:sz="8" w:space="0" w:color="000000"/>
              <w:left w:val="single" w:sz="8" w:space="0" w:color="000000"/>
              <w:bottom w:val="single" w:sz="7" w:space="0" w:color="000000"/>
              <w:right w:val="single" w:sz="8" w:space="0" w:color="000000"/>
            </w:tcBorders>
          </w:tcPr>
          <w:p w:rsidR="000C6903" w:rsidRDefault="000C6903" w:rsidP="000C6903">
            <w:pPr>
              <w:pStyle w:val="Default"/>
              <w:jc w:val="right"/>
              <w:rPr>
                <w:rFonts w:ascii="Arial" w:hAnsi="Arial" w:cs="Arial"/>
                <w:sz w:val="16"/>
                <w:szCs w:val="16"/>
              </w:rPr>
            </w:pPr>
            <w:r>
              <w:rPr>
                <w:rFonts w:ascii="Arial" w:hAnsi="Arial" w:cs="Arial"/>
                <w:i/>
                <w:iCs/>
                <w:sz w:val="16"/>
                <w:szCs w:val="16"/>
              </w:rPr>
              <w:t xml:space="preserve">16,19 </w:t>
            </w:r>
          </w:p>
        </w:tc>
        <w:tc>
          <w:tcPr>
            <w:tcW w:w="1140" w:type="dxa"/>
            <w:tcBorders>
              <w:top w:val="single" w:sz="8" w:space="0" w:color="000000"/>
              <w:left w:val="single" w:sz="8" w:space="0" w:color="000000"/>
              <w:bottom w:val="single" w:sz="7" w:space="0" w:color="000000"/>
              <w:right w:val="single" w:sz="7" w:space="0" w:color="000000"/>
            </w:tcBorders>
          </w:tcPr>
          <w:p w:rsidR="000C6903" w:rsidRDefault="000C6903" w:rsidP="000C6903">
            <w:pPr>
              <w:pStyle w:val="Default"/>
              <w:jc w:val="right"/>
              <w:rPr>
                <w:rFonts w:ascii="Arial" w:hAnsi="Arial" w:cs="Arial"/>
                <w:sz w:val="16"/>
                <w:szCs w:val="16"/>
              </w:rPr>
            </w:pPr>
            <w:r>
              <w:rPr>
                <w:rFonts w:ascii="Arial" w:hAnsi="Arial" w:cs="Arial"/>
                <w:i/>
                <w:iCs/>
                <w:sz w:val="16"/>
                <w:szCs w:val="16"/>
              </w:rPr>
              <w:t xml:space="preserve">4,32 </w:t>
            </w:r>
          </w:p>
        </w:tc>
      </w:tr>
      <w:tr w:rsidR="000C6903" w:rsidTr="00057806">
        <w:tblPrEx>
          <w:tblCellMar>
            <w:top w:w="0" w:type="dxa"/>
            <w:bottom w:w="0" w:type="dxa"/>
          </w:tblCellMar>
        </w:tblPrEx>
        <w:trPr>
          <w:trHeight w:val="258"/>
          <w:jc w:val="center"/>
        </w:trPr>
        <w:tc>
          <w:tcPr>
            <w:tcW w:w="1250" w:type="dxa"/>
            <w:tcBorders>
              <w:left w:val="single" w:sz="8" w:space="0" w:color="000000"/>
              <w:right w:val="single" w:sz="8" w:space="0" w:color="000000"/>
            </w:tcBorders>
          </w:tcPr>
          <w:p w:rsidR="000C6903" w:rsidRDefault="000C6903" w:rsidP="000C6903">
            <w:pPr>
              <w:pStyle w:val="Default"/>
              <w:jc w:val="center"/>
              <w:rPr>
                <w:rFonts w:cs="Times New Roman"/>
                <w:color w:val="auto"/>
              </w:rPr>
            </w:pPr>
          </w:p>
        </w:tc>
        <w:tc>
          <w:tcPr>
            <w:tcW w:w="3160" w:type="dxa"/>
            <w:tcBorders>
              <w:left w:val="single" w:sz="8" w:space="0" w:color="000000"/>
              <w:right w:val="single" w:sz="8" w:space="0" w:color="000000"/>
            </w:tcBorders>
          </w:tcPr>
          <w:p w:rsidR="000C6903" w:rsidRPr="00B369BD" w:rsidRDefault="000C6903" w:rsidP="000C6903">
            <w:pPr>
              <w:pStyle w:val="Default"/>
              <w:rPr>
                <w:rFonts w:ascii="Arial" w:hAnsi="Arial" w:cs="Arial"/>
                <w:sz w:val="16"/>
                <w:szCs w:val="16"/>
                <w:lang w:val="de-DE"/>
              </w:rPr>
            </w:pPr>
            <w:r w:rsidRPr="00B369BD">
              <w:rPr>
                <w:rFonts w:ascii="Arial" w:hAnsi="Arial" w:cs="Arial"/>
                <w:sz w:val="16"/>
                <w:szCs w:val="16"/>
                <w:lang w:val="de-DE"/>
              </w:rPr>
              <w:t xml:space="preserve">ulja e normës së taksave dhe zbritje e </w:t>
            </w:r>
          </w:p>
        </w:tc>
        <w:tc>
          <w:tcPr>
            <w:tcW w:w="873" w:type="dxa"/>
            <w:tcBorders>
              <w:top w:val="single" w:sz="7" w:space="0" w:color="000000"/>
              <w:left w:val="single" w:sz="8" w:space="0" w:color="000000"/>
              <w:bottom w:val="single" w:sz="7" w:space="0" w:color="000000"/>
              <w:right w:val="single" w:sz="7" w:space="0" w:color="000000"/>
            </w:tcBorders>
          </w:tcPr>
          <w:p w:rsidR="000C6903" w:rsidRDefault="000C6903" w:rsidP="000C6903">
            <w:pPr>
              <w:pStyle w:val="Default"/>
              <w:jc w:val="center"/>
              <w:rPr>
                <w:rFonts w:ascii="Arial" w:hAnsi="Arial" w:cs="Arial"/>
                <w:sz w:val="16"/>
                <w:szCs w:val="16"/>
              </w:rPr>
            </w:pPr>
            <w:r>
              <w:rPr>
                <w:rFonts w:ascii="Arial" w:hAnsi="Arial" w:cs="Arial"/>
                <w:i/>
                <w:iCs/>
                <w:sz w:val="16"/>
                <w:szCs w:val="16"/>
              </w:rPr>
              <w:t>lek</w:t>
            </w:r>
          </w:p>
        </w:tc>
        <w:tc>
          <w:tcPr>
            <w:tcW w:w="1158" w:type="dxa"/>
            <w:tcBorders>
              <w:top w:val="single" w:sz="7" w:space="0" w:color="000000"/>
              <w:left w:val="single" w:sz="7" w:space="0" w:color="000000"/>
              <w:bottom w:val="single" w:sz="7" w:space="0" w:color="000000"/>
              <w:right w:val="single" w:sz="8" w:space="0" w:color="000000"/>
            </w:tcBorders>
          </w:tcPr>
          <w:p w:rsidR="000C6903" w:rsidRDefault="000C6903" w:rsidP="000C6903">
            <w:pPr>
              <w:pStyle w:val="Default"/>
              <w:jc w:val="right"/>
              <w:rPr>
                <w:rFonts w:ascii="Arial" w:hAnsi="Arial" w:cs="Arial"/>
                <w:sz w:val="16"/>
                <w:szCs w:val="16"/>
              </w:rPr>
            </w:pPr>
            <w:r>
              <w:rPr>
                <w:rFonts w:ascii="Arial" w:hAnsi="Arial" w:cs="Arial"/>
                <w:i/>
                <w:iCs/>
                <w:sz w:val="16"/>
                <w:szCs w:val="16"/>
              </w:rPr>
              <w:t xml:space="preserve"> 416,12</w:t>
            </w:r>
          </w:p>
        </w:tc>
        <w:tc>
          <w:tcPr>
            <w:tcW w:w="1180" w:type="dxa"/>
            <w:tcBorders>
              <w:top w:val="single" w:sz="7" w:space="0" w:color="000000"/>
              <w:left w:val="single" w:sz="8" w:space="0" w:color="000000"/>
              <w:bottom w:val="single" w:sz="7" w:space="0" w:color="000000"/>
              <w:right w:val="single" w:sz="8" w:space="0" w:color="000000"/>
            </w:tcBorders>
          </w:tcPr>
          <w:p w:rsidR="000C6903" w:rsidRDefault="000C6903" w:rsidP="000C6903">
            <w:pPr>
              <w:pStyle w:val="Default"/>
              <w:jc w:val="right"/>
              <w:rPr>
                <w:rFonts w:ascii="Arial" w:hAnsi="Arial" w:cs="Arial"/>
                <w:sz w:val="16"/>
                <w:szCs w:val="16"/>
              </w:rPr>
            </w:pPr>
            <w:r>
              <w:rPr>
                <w:rFonts w:ascii="Arial" w:hAnsi="Arial" w:cs="Arial"/>
                <w:i/>
                <w:iCs/>
                <w:sz w:val="16"/>
                <w:szCs w:val="16"/>
              </w:rPr>
              <w:t xml:space="preserve"> 667,14 </w:t>
            </w:r>
          </w:p>
        </w:tc>
        <w:tc>
          <w:tcPr>
            <w:tcW w:w="1140" w:type="dxa"/>
            <w:tcBorders>
              <w:top w:val="single" w:sz="7" w:space="0" w:color="000000"/>
              <w:left w:val="single" w:sz="8" w:space="0" w:color="000000"/>
              <w:bottom w:val="single" w:sz="7" w:space="0" w:color="000000"/>
              <w:right w:val="single" w:sz="7" w:space="0" w:color="000000"/>
            </w:tcBorders>
          </w:tcPr>
          <w:p w:rsidR="000C6903" w:rsidRDefault="000C6903" w:rsidP="000C6903">
            <w:pPr>
              <w:pStyle w:val="Default"/>
              <w:jc w:val="right"/>
              <w:rPr>
                <w:rFonts w:ascii="Arial" w:hAnsi="Arial" w:cs="Arial"/>
                <w:sz w:val="16"/>
                <w:szCs w:val="16"/>
              </w:rPr>
            </w:pPr>
            <w:r>
              <w:rPr>
                <w:rFonts w:ascii="Arial" w:hAnsi="Arial" w:cs="Arial"/>
                <w:i/>
                <w:iCs/>
                <w:sz w:val="16"/>
                <w:szCs w:val="16"/>
              </w:rPr>
              <w:t>439,08</w:t>
            </w:r>
          </w:p>
        </w:tc>
      </w:tr>
      <w:tr w:rsidR="000C6903" w:rsidTr="00057806">
        <w:tblPrEx>
          <w:tblCellMar>
            <w:top w:w="0" w:type="dxa"/>
            <w:bottom w:w="0" w:type="dxa"/>
          </w:tblCellMar>
        </w:tblPrEx>
        <w:trPr>
          <w:trHeight w:val="270"/>
          <w:jc w:val="center"/>
        </w:trPr>
        <w:tc>
          <w:tcPr>
            <w:tcW w:w="1250" w:type="dxa"/>
            <w:tcBorders>
              <w:left w:val="single" w:sz="8" w:space="0" w:color="000000"/>
              <w:bottom w:val="single" w:sz="7" w:space="0" w:color="000000"/>
              <w:right w:val="single" w:sz="8" w:space="0" w:color="000000"/>
            </w:tcBorders>
          </w:tcPr>
          <w:p w:rsidR="000C6903" w:rsidRDefault="000C6903" w:rsidP="000C6903">
            <w:pPr>
              <w:pStyle w:val="Default"/>
              <w:jc w:val="center"/>
              <w:rPr>
                <w:rFonts w:cs="Times New Roman"/>
                <w:color w:val="auto"/>
              </w:rPr>
            </w:pPr>
          </w:p>
        </w:tc>
        <w:tc>
          <w:tcPr>
            <w:tcW w:w="3160" w:type="dxa"/>
            <w:tcBorders>
              <w:left w:val="single" w:sz="8" w:space="0" w:color="000000"/>
              <w:bottom w:val="single" w:sz="7" w:space="0" w:color="000000"/>
              <w:right w:val="single" w:sz="8" w:space="0" w:color="000000"/>
            </w:tcBorders>
          </w:tcPr>
          <w:p w:rsidR="000C6903" w:rsidRDefault="000C6903" w:rsidP="000C6903">
            <w:pPr>
              <w:pStyle w:val="Default"/>
              <w:rPr>
                <w:rFonts w:ascii="Arial" w:hAnsi="Arial" w:cs="Arial"/>
                <w:sz w:val="16"/>
                <w:szCs w:val="16"/>
              </w:rPr>
            </w:pPr>
            <w:r>
              <w:rPr>
                <w:rFonts w:ascii="Arial" w:hAnsi="Arial" w:cs="Arial"/>
                <w:sz w:val="16"/>
                <w:szCs w:val="16"/>
              </w:rPr>
              <w:t xml:space="preserve">kontributit në sigurimet sociale </w:t>
            </w:r>
          </w:p>
        </w:tc>
        <w:tc>
          <w:tcPr>
            <w:tcW w:w="873" w:type="dxa"/>
            <w:tcBorders>
              <w:top w:val="single" w:sz="7" w:space="0" w:color="000000"/>
              <w:left w:val="single" w:sz="8" w:space="0" w:color="000000"/>
              <w:bottom w:val="single" w:sz="7" w:space="0" w:color="000000"/>
              <w:right w:val="single" w:sz="7" w:space="0" w:color="000000"/>
            </w:tcBorders>
            <w:vAlign w:val="center"/>
          </w:tcPr>
          <w:p w:rsidR="000C6903" w:rsidRDefault="000C6903" w:rsidP="000C6903">
            <w:pPr>
              <w:pStyle w:val="Default"/>
              <w:jc w:val="center"/>
              <w:rPr>
                <w:rFonts w:ascii="Arial" w:hAnsi="Arial" w:cs="Arial"/>
                <w:sz w:val="16"/>
                <w:szCs w:val="16"/>
              </w:rPr>
            </w:pPr>
            <w:r>
              <w:rPr>
                <w:rFonts w:ascii="Arial" w:hAnsi="Arial" w:cs="Arial"/>
                <w:i/>
                <w:iCs/>
                <w:sz w:val="16"/>
                <w:szCs w:val="16"/>
              </w:rPr>
              <w:t>eur</w:t>
            </w:r>
          </w:p>
        </w:tc>
        <w:tc>
          <w:tcPr>
            <w:tcW w:w="1158" w:type="dxa"/>
            <w:tcBorders>
              <w:top w:val="single" w:sz="7" w:space="0" w:color="000000"/>
              <w:left w:val="single" w:sz="7" w:space="0" w:color="000000"/>
              <w:bottom w:val="single" w:sz="7" w:space="0" w:color="000000"/>
              <w:right w:val="single" w:sz="8" w:space="0" w:color="000000"/>
            </w:tcBorders>
          </w:tcPr>
          <w:p w:rsidR="000C6903" w:rsidRDefault="000C6903" w:rsidP="000C6903">
            <w:pPr>
              <w:pStyle w:val="Default"/>
              <w:jc w:val="right"/>
              <w:rPr>
                <w:rFonts w:ascii="Arial" w:hAnsi="Arial" w:cs="Arial"/>
                <w:sz w:val="16"/>
                <w:szCs w:val="16"/>
              </w:rPr>
            </w:pPr>
            <w:r>
              <w:rPr>
                <w:rFonts w:ascii="Arial" w:hAnsi="Arial" w:cs="Arial"/>
                <w:i/>
                <w:iCs/>
                <w:sz w:val="16"/>
                <w:szCs w:val="16"/>
              </w:rPr>
              <w:t xml:space="preserve"> 3,40</w:t>
            </w:r>
          </w:p>
        </w:tc>
        <w:tc>
          <w:tcPr>
            <w:tcW w:w="1180" w:type="dxa"/>
            <w:tcBorders>
              <w:top w:val="single" w:sz="7" w:space="0" w:color="000000"/>
              <w:left w:val="single" w:sz="8" w:space="0" w:color="000000"/>
              <w:bottom w:val="single" w:sz="7" w:space="0" w:color="000000"/>
              <w:right w:val="single" w:sz="8" w:space="0" w:color="000000"/>
            </w:tcBorders>
          </w:tcPr>
          <w:p w:rsidR="000C6903" w:rsidRDefault="000C6903" w:rsidP="000C6903">
            <w:pPr>
              <w:pStyle w:val="Default"/>
              <w:jc w:val="right"/>
              <w:rPr>
                <w:rFonts w:ascii="Arial" w:hAnsi="Arial" w:cs="Arial"/>
                <w:sz w:val="16"/>
                <w:szCs w:val="16"/>
              </w:rPr>
            </w:pPr>
            <w:r>
              <w:rPr>
                <w:rFonts w:ascii="Arial" w:hAnsi="Arial" w:cs="Arial"/>
                <w:i/>
                <w:iCs/>
                <w:sz w:val="16"/>
                <w:szCs w:val="16"/>
              </w:rPr>
              <w:t xml:space="preserve"> 5,39 </w:t>
            </w:r>
          </w:p>
        </w:tc>
        <w:tc>
          <w:tcPr>
            <w:tcW w:w="1140" w:type="dxa"/>
            <w:tcBorders>
              <w:top w:val="single" w:sz="7" w:space="0" w:color="000000"/>
              <w:left w:val="single" w:sz="8" w:space="0" w:color="000000"/>
              <w:bottom w:val="single" w:sz="7" w:space="0" w:color="000000"/>
              <w:right w:val="single" w:sz="7" w:space="0" w:color="000000"/>
            </w:tcBorders>
          </w:tcPr>
          <w:p w:rsidR="000C6903" w:rsidRDefault="000C6903" w:rsidP="000C6903">
            <w:pPr>
              <w:pStyle w:val="Default"/>
              <w:jc w:val="right"/>
              <w:rPr>
                <w:rFonts w:ascii="Arial" w:hAnsi="Arial" w:cs="Arial"/>
                <w:sz w:val="16"/>
                <w:szCs w:val="16"/>
              </w:rPr>
            </w:pPr>
            <w:r>
              <w:rPr>
                <w:rFonts w:ascii="Arial" w:hAnsi="Arial" w:cs="Arial"/>
                <w:i/>
                <w:iCs/>
                <w:sz w:val="16"/>
                <w:szCs w:val="16"/>
              </w:rPr>
              <w:t xml:space="preserve">3,61 </w:t>
            </w:r>
          </w:p>
        </w:tc>
      </w:tr>
      <w:tr w:rsidR="000C6903" w:rsidTr="00057806">
        <w:tblPrEx>
          <w:tblCellMar>
            <w:top w:w="0" w:type="dxa"/>
            <w:bottom w:w="0" w:type="dxa"/>
          </w:tblCellMar>
        </w:tblPrEx>
        <w:trPr>
          <w:trHeight w:val="188"/>
          <w:jc w:val="center"/>
        </w:trPr>
        <w:tc>
          <w:tcPr>
            <w:tcW w:w="1250" w:type="dxa"/>
            <w:tcBorders>
              <w:top w:val="single" w:sz="7" w:space="0" w:color="000000"/>
              <w:left w:val="single" w:sz="8" w:space="0" w:color="000000"/>
              <w:right w:val="single" w:sz="8" w:space="0" w:color="000000"/>
            </w:tcBorders>
            <w:vAlign w:val="center"/>
          </w:tcPr>
          <w:p w:rsidR="000C6903" w:rsidRDefault="000C6903" w:rsidP="000C6903">
            <w:pPr>
              <w:pStyle w:val="Default"/>
              <w:jc w:val="center"/>
              <w:rPr>
                <w:rFonts w:ascii="Arial" w:hAnsi="Arial" w:cs="Arial"/>
                <w:sz w:val="16"/>
                <w:szCs w:val="16"/>
              </w:rPr>
            </w:pPr>
            <w:r>
              <w:rPr>
                <w:rFonts w:ascii="Arial" w:hAnsi="Arial" w:cs="Arial"/>
                <w:sz w:val="16"/>
                <w:szCs w:val="16"/>
              </w:rPr>
              <w:t xml:space="preserve">B </w:t>
            </w:r>
          </w:p>
        </w:tc>
        <w:tc>
          <w:tcPr>
            <w:tcW w:w="3160" w:type="dxa"/>
            <w:tcBorders>
              <w:top w:val="single" w:sz="7" w:space="0" w:color="000000"/>
              <w:left w:val="single" w:sz="8" w:space="0" w:color="000000"/>
              <w:right w:val="single" w:sz="8" w:space="0" w:color="000000"/>
            </w:tcBorders>
            <w:vAlign w:val="center"/>
          </w:tcPr>
          <w:p w:rsidR="000C6903" w:rsidRDefault="000C6903" w:rsidP="000C6903">
            <w:pPr>
              <w:pStyle w:val="Default"/>
              <w:rPr>
                <w:rFonts w:ascii="Arial" w:hAnsi="Arial" w:cs="Arial"/>
                <w:sz w:val="16"/>
                <w:szCs w:val="16"/>
              </w:rPr>
            </w:pPr>
            <w:r>
              <w:rPr>
                <w:rFonts w:ascii="Arial" w:hAnsi="Arial" w:cs="Arial"/>
                <w:sz w:val="16"/>
                <w:szCs w:val="16"/>
              </w:rPr>
              <w:t xml:space="preserve">Pjesmarrja në kapital </w:t>
            </w:r>
          </w:p>
        </w:tc>
        <w:tc>
          <w:tcPr>
            <w:tcW w:w="873" w:type="dxa"/>
            <w:tcBorders>
              <w:top w:val="single" w:sz="7" w:space="0" w:color="000000"/>
              <w:left w:val="single" w:sz="8" w:space="0" w:color="000000"/>
              <w:bottom w:val="single" w:sz="7" w:space="0" w:color="000000"/>
              <w:right w:val="single" w:sz="7" w:space="0" w:color="000000"/>
            </w:tcBorders>
            <w:vAlign w:val="center"/>
          </w:tcPr>
          <w:p w:rsidR="000C6903" w:rsidRDefault="000C6903" w:rsidP="000C6903">
            <w:pPr>
              <w:pStyle w:val="Default"/>
              <w:jc w:val="center"/>
              <w:rPr>
                <w:rFonts w:ascii="Arial" w:hAnsi="Arial" w:cs="Arial"/>
                <w:sz w:val="16"/>
                <w:szCs w:val="16"/>
              </w:rPr>
            </w:pPr>
            <w:r>
              <w:rPr>
                <w:rFonts w:ascii="Arial" w:hAnsi="Arial" w:cs="Arial"/>
                <w:i/>
                <w:iCs/>
                <w:sz w:val="16"/>
                <w:szCs w:val="16"/>
              </w:rPr>
              <w:t>%</w:t>
            </w:r>
          </w:p>
        </w:tc>
        <w:tc>
          <w:tcPr>
            <w:tcW w:w="1158" w:type="dxa"/>
            <w:tcBorders>
              <w:top w:val="single" w:sz="7" w:space="0" w:color="000000"/>
              <w:left w:val="single" w:sz="7" w:space="0" w:color="000000"/>
              <w:bottom w:val="single" w:sz="7" w:space="0" w:color="000000"/>
              <w:right w:val="single" w:sz="8"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 -</w:t>
            </w:r>
          </w:p>
        </w:tc>
        <w:tc>
          <w:tcPr>
            <w:tcW w:w="1180" w:type="dxa"/>
            <w:tcBorders>
              <w:top w:val="single" w:sz="7" w:space="0" w:color="000000"/>
              <w:left w:val="single" w:sz="8" w:space="0" w:color="000000"/>
              <w:bottom w:val="single" w:sz="7" w:space="0" w:color="000000"/>
              <w:right w:val="single" w:sz="8"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c>
          <w:tcPr>
            <w:tcW w:w="1140" w:type="dxa"/>
            <w:tcBorders>
              <w:top w:val="single" w:sz="7" w:space="0" w:color="000000"/>
              <w:left w:val="single" w:sz="8" w:space="0" w:color="000000"/>
              <w:bottom w:val="single" w:sz="7" w:space="0" w:color="000000"/>
              <w:right w:val="single" w:sz="7"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r>
      <w:tr w:rsidR="000C6903" w:rsidTr="00057806">
        <w:tblPrEx>
          <w:tblCellMar>
            <w:top w:w="0" w:type="dxa"/>
            <w:bottom w:w="0" w:type="dxa"/>
          </w:tblCellMar>
        </w:tblPrEx>
        <w:trPr>
          <w:trHeight w:val="188"/>
          <w:jc w:val="center"/>
        </w:trPr>
        <w:tc>
          <w:tcPr>
            <w:tcW w:w="1250" w:type="dxa"/>
            <w:tcBorders>
              <w:left w:val="single" w:sz="8" w:space="0" w:color="000000"/>
              <w:right w:val="single" w:sz="8" w:space="0" w:color="000000"/>
            </w:tcBorders>
          </w:tcPr>
          <w:p w:rsidR="000C6903" w:rsidRDefault="000C6903" w:rsidP="000C6903">
            <w:pPr>
              <w:pStyle w:val="Default"/>
              <w:jc w:val="center"/>
              <w:rPr>
                <w:rFonts w:cs="Times New Roman"/>
                <w:color w:val="auto"/>
              </w:rPr>
            </w:pPr>
          </w:p>
        </w:tc>
        <w:tc>
          <w:tcPr>
            <w:tcW w:w="3160" w:type="dxa"/>
            <w:tcBorders>
              <w:left w:val="single" w:sz="8" w:space="0" w:color="000000"/>
              <w:right w:val="single" w:sz="8" w:space="0" w:color="000000"/>
            </w:tcBorders>
          </w:tcPr>
          <w:p w:rsidR="000C6903" w:rsidRDefault="000C6903" w:rsidP="000C6903">
            <w:pPr>
              <w:pStyle w:val="Default"/>
              <w:rPr>
                <w:rFonts w:cs="Times New Roman"/>
                <w:color w:val="auto"/>
              </w:rPr>
            </w:pPr>
          </w:p>
        </w:tc>
        <w:tc>
          <w:tcPr>
            <w:tcW w:w="873" w:type="dxa"/>
            <w:tcBorders>
              <w:top w:val="single" w:sz="7" w:space="0" w:color="000000"/>
              <w:left w:val="single" w:sz="8" w:space="0" w:color="000000"/>
              <w:bottom w:val="single" w:sz="7" w:space="0" w:color="000000"/>
              <w:right w:val="single" w:sz="7" w:space="0" w:color="000000"/>
            </w:tcBorders>
            <w:vAlign w:val="center"/>
          </w:tcPr>
          <w:p w:rsidR="000C6903" w:rsidRDefault="000C6903" w:rsidP="000C6903">
            <w:pPr>
              <w:pStyle w:val="Default"/>
              <w:jc w:val="center"/>
              <w:rPr>
                <w:rFonts w:ascii="Arial" w:hAnsi="Arial" w:cs="Arial"/>
                <w:sz w:val="16"/>
                <w:szCs w:val="16"/>
              </w:rPr>
            </w:pPr>
            <w:r>
              <w:rPr>
                <w:rFonts w:ascii="Arial" w:hAnsi="Arial" w:cs="Arial"/>
                <w:i/>
                <w:iCs/>
                <w:sz w:val="16"/>
                <w:szCs w:val="16"/>
              </w:rPr>
              <w:t>lek</w:t>
            </w:r>
          </w:p>
        </w:tc>
        <w:tc>
          <w:tcPr>
            <w:tcW w:w="1158" w:type="dxa"/>
            <w:tcBorders>
              <w:top w:val="single" w:sz="7" w:space="0" w:color="000000"/>
              <w:left w:val="single" w:sz="7" w:space="0" w:color="000000"/>
              <w:bottom w:val="single" w:sz="7" w:space="0" w:color="000000"/>
              <w:right w:val="single" w:sz="8"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 -</w:t>
            </w:r>
          </w:p>
        </w:tc>
        <w:tc>
          <w:tcPr>
            <w:tcW w:w="1180" w:type="dxa"/>
            <w:tcBorders>
              <w:top w:val="single" w:sz="7" w:space="0" w:color="000000"/>
              <w:left w:val="single" w:sz="8" w:space="0" w:color="000000"/>
              <w:bottom w:val="single" w:sz="7" w:space="0" w:color="000000"/>
              <w:right w:val="single" w:sz="8"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c>
          <w:tcPr>
            <w:tcW w:w="1140" w:type="dxa"/>
            <w:tcBorders>
              <w:top w:val="single" w:sz="7" w:space="0" w:color="000000"/>
              <w:left w:val="single" w:sz="8" w:space="0" w:color="000000"/>
              <w:bottom w:val="single" w:sz="7" w:space="0" w:color="000000"/>
              <w:right w:val="single" w:sz="7"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r>
      <w:tr w:rsidR="000C6903" w:rsidTr="00057806">
        <w:tblPrEx>
          <w:tblCellMar>
            <w:top w:w="0" w:type="dxa"/>
            <w:bottom w:w="0" w:type="dxa"/>
          </w:tblCellMar>
        </w:tblPrEx>
        <w:trPr>
          <w:trHeight w:val="188"/>
          <w:jc w:val="center"/>
        </w:trPr>
        <w:tc>
          <w:tcPr>
            <w:tcW w:w="1250" w:type="dxa"/>
            <w:tcBorders>
              <w:left w:val="single" w:sz="8" w:space="0" w:color="000000"/>
              <w:bottom w:val="single" w:sz="7" w:space="0" w:color="000000"/>
              <w:right w:val="single" w:sz="8" w:space="0" w:color="000000"/>
            </w:tcBorders>
          </w:tcPr>
          <w:p w:rsidR="000C6903" w:rsidRDefault="000C6903" w:rsidP="000C6903">
            <w:pPr>
              <w:pStyle w:val="Default"/>
              <w:jc w:val="center"/>
              <w:rPr>
                <w:rFonts w:cs="Times New Roman"/>
                <w:color w:val="auto"/>
              </w:rPr>
            </w:pPr>
          </w:p>
        </w:tc>
        <w:tc>
          <w:tcPr>
            <w:tcW w:w="3160" w:type="dxa"/>
            <w:tcBorders>
              <w:left w:val="single" w:sz="8" w:space="0" w:color="000000"/>
              <w:bottom w:val="single" w:sz="7" w:space="0" w:color="000000"/>
              <w:right w:val="single" w:sz="8" w:space="0" w:color="000000"/>
            </w:tcBorders>
          </w:tcPr>
          <w:p w:rsidR="000C6903" w:rsidRDefault="000C6903" w:rsidP="000C6903">
            <w:pPr>
              <w:pStyle w:val="Default"/>
              <w:rPr>
                <w:rFonts w:cs="Times New Roman"/>
                <w:color w:val="auto"/>
              </w:rPr>
            </w:pPr>
          </w:p>
        </w:tc>
        <w:tc>
          <w:tcPr>
            <w:tcW w:w="873" w:type="dxa"/>
            <w:tcBorders>
              <w:top w:val="single" w:sz="7" w:space="0" w:color="000000"/>
              <w:left w:val="single" w:sz="8" w:space="0" w:color="000000"/>
              <w:bottom w:val="single" w:sz="7" w:space="0" w:color="000000"/>
              <w:right w:val="single" w:sz="7" w:space="0" w:color="000000"/>
            </w:tcBorders>
            <w:vAlign w:val="bottom"/>
          </w:tcPr>
          <w:p w:rsidR="000C6903" w:rsidRDefault="000C6903" w:rsidP="000C6903">
            <w:pPr>
              <w:pStyle w:val="Default"/>
              <w:jc w:val="center"/>
              <w:rPr>
                <w:rFonts w:ascii="Arial" w:hAnsi="Arial" w:cs="Arial"/>
                <w:sz w:val="16"/>
                <w:szCs w:val="16"/>
              </w:rPr>
            </w:pPr>
            <w:r>
              <w:rPr>
                <w:rFonts w:ascii="Arial" w:hAnsi="Arial" w:cs="Arial"/>
                <w:i/>
                <w:iCs/>
                <w:sz w:val="16"/>
                <w:szCs w:val="16"/>
              </w:rPr>
              <w:t>eur</w:t>
            </w:r>
          </w:p>
        </w:tc>
        <w:tc>
          <w:tcPr>
            <w:tcW w:w="1158" w:type="dxa"/>
            <w:tcBorders>
              <w:top w:val="single" w:sz="7" w:space="0" w:color="000000"/>
              <w:left w:val="single" w:sz="7" w:space="0" w:color="000000"/>
              <w:bottom w:val="single" w:sz="7" w:space="0" w:color="000000"/>
              <w:right w:val="single" w:sz="8"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 -</w:t>
            </w:r>
          </w:p>
        </w:tc>
        <w:tc>
          <w:tcPr>
            <w:tcW w:w="1180" w:type="dxa"/>
            <w:tcBorders>
              <w:top w:val="single" w:sz="7" w:space="0" w:color="000000"/>
              <w:left w:val="single" w:sz="8" w:space="0" w:color="000000"/>
              <w:bottom w:val="single" w:sz="7" w:space="0" w:color="000000"/>
              <w:right w:val="single" w:sz="8"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c>
          <w:tcPr>
            <w:tcW w:w="1140" w:type="dxa"/>
            <w:tcBorders>
              <w:top w:val="single" w:sz="7" w:space="0" w:color="000000"/>
              <w:left w:val="single" w:sz="8" w:space="0" w:color="000000"/>
              <w:bottom w:val="single" w:sz="7" w:space="0" w:color="000000"/>
              <w:right w:val="single" w:sz="7"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r>
      <w:tr w:rsidR="000C6903" w:rsidTr="00057806">
        <w:tblPrEx>
          <w:tblCellMar>
            <w:top w:w="0" w:type="dxa"/>
            <w:bottom w:w="0" w:type="dxa"/>
          </w:tblCellMar>
        </w:tblPrEx>
        <w:trPr>
          <w:trHeight w:val="188"/>
          <w:jc w:val="center"/>
        </w:trPr>
        <w:tc>
          <w:tcPr>
            <w:tcW w:w="1250" w:type="dxa"/>
            <w:tcBorders>
              <w:top w:val="single" w:sz="7" w:space="0" w:color="000000"/>
              <w:left w:val="single" w:sz="8" w:space="0" w:color="000000"/>
              <w:right w:val="single" w:sz="8" w:space="0" w:color="000000"/>
            </w:tcBorders>
            <w:vAlign w:val="center"/>
          </w:tcPr>
          <w:p w:rsidR="000C6903" w:rsidRDefault="000C6903" w:rsidP="000C6903">
            <w:pPr>
              <w:pStyle w:val="Default"/>
              <w:jc w:val="center"/>
              <w:rPr>
                <w:rFonts w:ascii="Arial" w:hAnsi="Arial" w:cs="Arial"/>
                <w:sz w:val="16"/>
                <w:szCs w:val="16"/>
              </w:rPr>
            </w:pPr>
            <w:r>
              <w:rPr>
                <w:rFonts w:ascii="Arial" w:hAnsi="Arial" w:cs="Arial"/>
                <w:sz w:val="16"/>
                <w:szCs w:val="16"/>
              </w:rPr>
              <w:t xml:space="preserve">C1 </w:t>
            </w:r>
          </w:p>
        </w:tc>
        <w:tc>
          <w:tcPr>
            <w:tcW w:w="3160" w:type="dxa"/>
            <w:tcBorders>
              <w:top w:val="single" w:sz="7" w:space="0" w:color="000000"/>
              <w:left w:val="single" w:sz="8" w:space="0" w:color="000000"/>
              <w:right w:val="single" w:sz="8" w:space="0" w:color="000000"/>
            </w:tcBorders>
            <w:vAlign w:val="center"/>
          </w:tcPr>
          <w:p w:rsidR="000C6903" w:rsidRDefault="000C6903" w:rsidP="000C6903">
            <w:pPr>
              <w:pStyle w:val="Default"/>
              <w:rPr>
                <w:rFonts w:ascii="Arial" w:hAnsi="Arial" w:cs="Arial"/>
                <w:sz w:val="16"/>
                <w:szCs w:val="16"/>
              </w:rPr>
            </w:pPr>
            <w:r>
              <w:rPr>
                <w:rFonts w:ascii="Arial" w:hAnsi="Arial" w:cs="Arial"/>
                <w:sz w:val="16"/>
                <w:szCs w:val="16"/>
              </w:rPr>
              <w:t xml:space="preserve">Hua të buta </w:t>
            </w:r>
          </w:p>
        </w:tc>
        <w:tc>
          <w:tcPr>
            <w:tcW w:w="873" w:type="dxa"/>
            <w:tcBorders>
              <w:top w:val="single" w:sz="7" w:space="0" w:color="000000"/>
              <w:left w:val="single" w:sz="8" w:space="0" w:color="000000"/>
              <w:bottom w:val="single" w:sz="7" w:space="0" w:color="000000"/>
              <w:right w:val="single" w:sz="7" w:space="0" w:color="000000"/>
            </w:tcBorders>
            <w:vAlign w:val="center"/>
          </w:tcPr>
          <w:p w:rsidR="000C6903" w:rsidRDefault="000C6903" w:rsidP="000C6903">
            <w:pPr>
              <w:pStyle w:val="Default"/>
              <w:jc w:val="center"/>
              <w:rPr>
                <w:rFonts w:ascii="Arial" w:hAnsi="Arial" w:cs="Arial"/>
                <w:sz w:val="16"/>
                <w:szCs w:val="16"/>
              </w:rPr>
            </w:pPr>
            <w:r>
              <w:rPr>
                <w:rFonts w:ascii="Arial" w:hAnsi="Arial" w:cs="Arial"/>
                <w:i/>
                <w:iCs/>
                <w:sz w:val="16"/>
                <w:szCs w:val="16"/>
              </w:rPr>
              <w:t>%</w:t>
            </w:r>
          </w:p>
        </w:tc>
        <w:tc>
          <w:tcPr>
            <w:tcW w:w="1158" w:type="dxa"/>
            <w:tcBorders>
              <w:top w:val="single" w:sz="7" w:space="0" w:color="000000"/>
              <w:left w:val="single" w:sz="7" w:space="0" w:color="000000"/>
              <w:bottom w:val="single" w:sz="7" w:space="0" w:color="000000"/>
              <w:right w:val="single" w:sz="8"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 -</w:t>
            </w:r>
          </w:p>
        </w:tc>
        <w:tc>
          <w:tcPr>
            <w:tcW w:w="1180" w:type="dxa"/>
            <w:tcBorders>
              <w:top w:val="single" w:sz="7" w:space="0" w:color="000000"/>
              <w:left w:val="single" w:sz="8" w:space="0" w:color="000000"/>
              <w:bottom w:val="single" w:sz="7" w:space="0" w:color="000000"/>
              <w:right w:val="single" w:sz="8"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c>
          <w:tcPr>
            <w:tcW w:w="1140" w:type="dxa"/>
            <w:tcBorders>
              <w:top w:val="single" w:sz="7" w:space="0" w:color="000000"/>
              <w:left w:val="single" w:sz="8" w:space="0" w:color="000000"/>
              <w:bottom w:val="single" w:sz="7" w:space="0" w:color="000000"/>
              <w:right w:val="single" w:sz="7"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r>
      <w:tr w:rsidR="000C6903" w:rsidTr="00057806">
        <w:tblPrEx>
          <w:tblCellMar>
            <w:top w:w="0" w:type="dxa"/>
            <w:bottom w:w="0" w:type="dxa"/>
          </w:tblCellMar>
        </w:tblPrEx>
        <w:trPr>
          <w:trHeight w:val="188"/>
          <w:jc w:val="center"/>
        </w:trPr>
        <w:tc>
          <w:tcPr>
            <w:tcW w:w="1250" w:type="dxa"/>
            <w:tcBorders>
              <w:left w:val="single" w:sz="8" w:space="0" w:color="000000"/>
              <w:right w:val="single" w:sz="8" w:space="0" w:color="000000"/>
            </w:tcBorders>
          </w:tcPr>
          <w:p w:rsidR="000C6903" w:rsidRDefault="000C6903" w:rsidP="000C6903">
            <w:pPr>
              <w:pStyle w:val="Default"/>
              <w:jc w:val="center"/>
              <w:rPr>
                <w:rFonts w:cs="Times New Roman"/>
                <w:color w:val="auto"/>
              </w:rPr>
            </w:pPr>
          </w:p>
        </w:tc>
        <w:tc>
          <w:tcPr>
            <w:tcW w:w="3160" w:type="dxa"/>
            <w:tcBorders>
              <w:left w:val="single" w:sz="8" w:space="0" w:color="000000"/>
              <w:right w:val="single" w:sz="8" w:space="0" w:color="000000"/>
            </w:tcBorders>
          </w:tcPr>
          <w:p w:rsidR="000C6903" w:rsidRDefault="000C6903" w:rsidP="000C6903">
            <w:pPr>
              <w:pStyle w:val="Default"/>
              <w:rPr>
                <w:rFonts w:cs="Times New Roman"/>
                <w:color w:val="auto"/>
              </w:rPr>
            </w:pPr>
          </w:p>
        </w:tc>
        <w:tc>
          <w:tcPr>
            <w:tcW w:w="873" w:type="dxa"/>
            <w:tcBorders>
              <w:top w:val="single" w:sz="7" w:space="0" w:color="000000"/>
              <w:left w:val="single" w:sz="8" w:space="0" w:color="000000"/>
              <w:bottom w:val="single" w:sz="7" w:space="0" w:color="000000"/>
              <w:right w:val="single" w:sz="7" w:space="0" w:color="000000"/>
            </w:tcBorders>
            <w:vAlign w:val="center"/>
          </w:tcPr>
          <w:p w:rsidR="000C6903" w:rsidRDefault="000C6903" w:rsidP="000C6903">
            <w:pPr>
              <w:pStyle w:val="Default"/>
              <w:jc w:val="center"/>
              <w:rPr>
                <w:rFonts w:ascii="Arial" w:hAnsi="Arial" w:cs="Arial"/>
                <w:sz w:val="16"/>
                <w:szCs w:val="16"/>
              </w:rPr>
            </w:pPr>
            <w:r>
              <w:rPr>
                <w:rFonts w:ascii="Arial" w:hAnsi="Arial" w:cs="Arial"/>
                <w:i/>
                <w:iCs/>
                <w:sz w:val="16"/>
                <w:szCs w:val="16"/>
              </w:rPr>
              <w:t>lek</w:t>
            </w:r>
          </w:p>
        </w:tc>
        <w:tc>
          <w:tcPr>
            <w:tcW w:w="1158" w:type="dxa"/>
            <w:tcBorders>
              <w:top w:val="single" w:sz="7" w:space="0" w:color="000000"/>
              <w:left w:val="single" w:sz="7" w:space="0" w:color="000000"/>
              <w:bottom w:val="single" w:sz="7" w:space="0" w:color="000000"/>
              <w:right w:val="single" w:sz="8"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 -</w:t>
            </w:r>
          </w:p>
        </w:tc>
        <w:tc>
          <w:tcPr>
            <w:tcW w:w="1180" w:type="dxa"/>
            <w:tcBorders>
              <w:top w:val="single" w:sz="7" w:space="0" w:color="000000"/>
              <w:left w:val="single" w:sz="8" w:space="0" w:color="000000"/>
              <w:bottom w:val="single" w:sz="7" w:space="0" w:color="000000"/>
              <w:right w:val="single" w:sz="8"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c>
          <w:tcPr>
            <w:tcW w:w="1140" w:type="dxa"/>
            <w:tcBorders>
              <w:top w:val="single" w:sz="7" w:space="0" w:color="000000"/>
              <w:left w:val="single" w:sz="8" w:space="0" w:color="000000"/>
              <w:bottom w:val="single" w:sz="7" w:space="0" w:color="000000"/>
              <w:right w:val="single" w:sz="7"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r>
      <w:tr w:rsidR="000C6903" w:rsidTr="00057806">
        <w:tblPrEx>
          <w:tblCellMar>
            <w:top w:w="0" w:type="dxa"/>
            <w:bottom w:w="0" w:type="dxa"/>
          </w:tblCellMar>
        </w:tblPrEx>
        <w:trPr>
          <w:trHeight w:val="190"/>
          <w:jc w:val="center"/>
        </w:trPr>
        <w:tc>
          <w:tcPr>
            <w:tcW w:w="1250" w:type="dxa"/>
            <w:tcBorders>
              <w:left w:val="single" w:sz="8" w:space="0" w:color="000000"/>
              <w:bottom w:val="single" w:sz="8" w:space="0" w:color="000000"/>
              <w:right w:val="single" w:sz="8" w:space="0" w:color="000000"/>
            </w:tcBorders>
          </w:tcPr>
          <w:p w:rsidR="000C6903" w:rsidRDefault="000C6903" w:rsidP="000C6903">
            <w:pPr>
              <w:pStyle w:val="Default"/>
              <w:jc w:val="center"/>
              <w:rPr>
                <w:rFonts w:cs="Times New Roman"/>
                <w:color w:val="auto"/>
              </w:rPr>
            </w:pPr>
          </w:p>
        </w:tc>
        <w:tc>
          <w:tcPr>
            <w:tcW w:w="3160" w:type="dxa"/>
            <w:tcBorders>
              <w:left w:val="single" w:sz="8" w:space="0" w:color="000000"/>
              <w:bottom w:val="single" w:sz="8" w:space="0" w:color="000000"/>
              <w:right w:val="single" w:sz="8" w:space="0" w:color="000000"/>
            </w:tcBorders>
          </w:tcPr>
          <w:p w:rsidR="000C6903" w:rsidRDefault="000C6903" w:rsidP="000C6903">
            <w:pPr>
              <w:pStyle w:val="Default"/>
              <w:rPr>
                <w:rFonts w:cs="Times New Roman"/>
                <w:color w:val="auto"/>
              </w:rPr>
            </w:pPr>
          </w:p>
        </w:tc>
        <w:tc>
          <w:tcPr>
            <w:tcW w:w="873" w:type="dxa"/>
            <w:tcBorders>
              <w:top w:val="single" w:sz="7" w:space="0" w:color="000000"/>
              <w:left w:val="single" w:sz="8" w:space="0" w:color="000000"/>
              <w:bottom w:val="single" w:sz="8" w:space="0" w:color="000000"/>
              <w:right w:val="single" w:sz="7" w:space="0" w:color="000000"/>
            </w:tcBorders>
            <w:vAlign w:val="bottom"/>
          </w:tcPr>
          <w:p w:rsidR="000C6903" w:rsidRDefault="000C6903" w:rsidP="000C6903">
            <w:pPr>
              <w:pStyle w:val="Default"/>
              <w:jc w:val="center"/>
              <w:rPr>
                <w:rFonts w:ascii="Arial" w:hAnsi="Arial" w:cs="Arial"/>
                <w:sz w:val="16"/>
                <w:szCs w:val="16"/>
              </w:rPr>
            </w:pPr>
            <w:r>
              <w:rPr>
                <w:rFonts w:ascii="Arial" w:hAnsi="Arial" w:cs="Arial"/>
                <w:i/>
                <w:iCs/>
                <w:sz w:val="16"/>
                <w:szCs w:val="16"/>
              </w:rPr>
              <w:t>eur</w:t>
            </w:r>
          </w:p>
        </w:tc>
        <w:tc>
          <w:tcPr>
            <w:tcW w:w="1158" w:type="dxa"/>
            <w:tcBorders>
              <w:top w:val="single" w:sz="7" w:space="0" w:color="000000"/>
              <w:left w:val="single" w:sz="7" w:space="0" w:color="000000"/>
              <w:bottom w:val="single" w:sz="8" w:space="0" w:color="000000"/>
              <w:right w:val="single" w:sz="8"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 -</w:t>
            </w:r>
          </w:p>
        </w:tc>
        <w:tc>
          <w:tcPr>
            <w:tcW w:w="1180" w:type="dxa"/>
            <w:tcBorders>
              <w:top w:val="single" w:sz="7" w:space="0" w:color="000000"/>
              <w:left w:val="single" w:sz="8" w:space="0" w:color="000000"/>
              <w:bottom w:val="single" w:sz="8" w:space="0" w:color="000000"/>
              <w:right w:val="single" w:sz="8"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c>
          <w:tcPr>
            <w:tcW w:w="1140" w:type="dxa"/>
            <w:tcBorders>
              <w:top w:val="single" w:sz="7" w:space="0" w:color="000000"/>
              <w:left w:val="single" w:sz="8" w:space="0" w:color="000000"/>
              <w:bottom w:val="single" w:sz="8" w:space="0" w:color="000000"/>
              <w:right w:val="single" w:sz="7"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r>
      <w:tr w:rsidR="000C6903" w:rsidTr="00057806">
        <w:tblPrEx>
          <w:tblCellMar>
            <w:top w:w="0" w:type="dxa"/>
            <w:bottom w:w="0" w:type="dxa"/>
          </w:tblCellMar>
        </w:tblPrEx>
        <w:trPr>
          <w:trHeight w:val="245"/>
          <w:jc w:val="center"/>
        </w:trPr>
        <w:tc>
          <w:tcPr>
            <w:tcW w:w="1250" w:type="dxa"/>
            <w:tcBorders>
              <w:top w:val="single" w:sz="8" w:space="0" w:color="000000"/>
              <w:left w:val="single" w:sz="8" w:space="0" w:color="000000"/>
              <w:right w:val="single" w:sz="8" w:space="0" w:color="000000"/>
            </w:tcBorders>
          </w:tcPr>
          <w:p w:rsidR="000C6903" w:rsidRDefault="000C6903" w:rsidP="000C6903">
            <w:pPr>
              <w:pStyle w:val="Default"/>
              <w:jc w:val="center"/>
              <w:rPr>
                <w:rFonts w:ascii="Arial" w:hAnsi="Arial" w:cs="Arial"/>
                <w:sz w:val="16"/>
                <w:szCs w:val="16"/>
              </w:rPr>
            </w:pPr>
            <w:r>
              <w:rPr>
                <w:rFonts w:ascii="Arial" w:hAnsi="Arial" w:cs="Arial"/>
                <w:sz w:val="16"/>
                <w:szCs w:val="16"/>
              </w:rPr>
              <w:t xml:space="preserve">C2 </w:t>
            </w:r>
          </w:p>
        </w:tc>
        <w:tc>
          <w:tcPr>
            <w:tcW w:w="3160" w:type="dxa"/>
            <w:tcBorders>
              <w:top w:val="single" w:sz="8" w:space="0" w:color="000000"/>
              <w:left w:val="single" w:sz="8" w:space="0" w:color="000000"/>
              <w:right w:val="single" w:sz="8" w:space="0" w:color="000000"/>
            </w:tcBorders>
          </w:tcPr>
          <w:p w:rsidR="000C6903" w:rsidRDefault="000C6903" w:rsidP="000C6903">
            <w:pPr>
              <w:pStyle w:val="Default"/>
              <w:rPr>
                <w:rFonts w:ascii="Arial" w:hAnsi="Arial" w:cs="Arial"/>
                <w:sz w:val="16"/>
                <w:szCs w:val="16"/>
              </w:rPr>
            </w:pPr>
            <w:r>
              <w:rPr>
                <w:rFonts w:ascii="Arial" w:hAnsi="Arial" w:cs="Arial"/>
                <w:sz w:val="16"/>
                <w:szCs w:val="16"/>
              </w:rPr>
              <w:t xml:space="preserve">Të tjera instrumente </w:t>
            </w:r>
          </w:p>
        </w:tc>
        <w:tc>
          <w:tcPr>
            <w:tcW w:w="873" w:type="dxa"/>
            <w:tcBorders>
              <w:top w:val="single" w:sz="8" w:space="0" w:color="000000"/>
              <w:left w:val="single" w:sz="8" w:space="0" w:color="000000"/>
              <w:bottom w:val="single" w:sz="8" w:space="0" w:color="000000"/>
              <w:right w:val="single" w:sz="7" w:space="0" w:color="000000"/>
            </w:tcBorders>
          </w:tcPr>
          <w:p w:rsidR="000C6903" w:rsidRDefault="000C6903" w:rsidP="000C6903">
            <w:pPr>
              <w:pStyle w:val="Default"/>
              <w:jc w:val="center"/>
              <w:rPr>
                <w:rFonts w:ascii="Arial" w:hAnsi="Arial" w:cs="Arial"/>
                <w:sz w:val="16"/>
                <w:szCs w:val="16"/>
              </w:rPr>
            </w:pPr>
            <w:r>
              <w:rPr>
                <w:rFonts w:ascii="Arial" w:hAnsi="Arial" w:cs="Arial"/>
                <w:i/>
                <w:iCs/>
                <w:sz w:val="16"/>
                <w:szCs w:val="16"/>
              </w:rPr>
              <w:t xml:space="preserve">% </w:t>
            </w:r>
          </w:p>
        </w:tc>
        <w:tc>
          <w:tcPr>
            <w:tcW w:w="1158" w:type="dxa"/>
            <w:tcBorders>
              <w:top w:val="single" w:sz="8" w:space="0" w:color="000000"/>
              <w:left w:val="single" w:sz="7" w:space="0" w:color="000000"/>
              <w:bottom w:val="single" w:sz="8" w:space="0" w:color="000000"/>
              <w:right w:val="single" w:sz="8" w:space="0" w:color="000000"/>
            </w:tcBorders>
          </w:tcPr>
          <w:p w:rsidR="000C6903" w:rsidRDefault="000C6903" w:rsidP="000C6903">
            <w:pPr>
              <w:pStyle w:val="Default"/>
              <w:jc w:val="right"/>
              <w:rPr>
                <w:rFonts w:ascii="Arial" w:hAnsi="Arial" w:cs="Arial"/>
                <w:sz w:val="16"/>
                <w:szCs w:val="16"/>
              </w:rPr>
            </w:pPr>
            <w:r>
              <w:rPr>
                <w:rFonts w:ascii="Arial" w:hAnsi="Arial" w:cs="Arial"/>
                <w:i/>
                <w:iCs/>
                <w:sz w:val="16"/>
                <w:szCs w:val="16"/>
              </w:rPr>
              <w:t xml:space="preserve">0,08 </w:t>
            </w:r>
          </w:p>
        </w:tc>
        <w:tc>
          <w:tcPr>
            <w:tcW w:w="1180" w:type="dxa"/>
            <w:tcBorders>
              <w:top w:val="single" w:sz="8" w:space="0" w:color="000000"/>
              <w:left w:val="single" w:sz="8" w:space="0" w:color="000000"/>
              <w:bottom w:val="single" w:sz="8" w:space="0" w:color="000000"/>
              <w:right w:val="single" w:sz="8" w:space="0" w:color="000000"/>
            </w:tcBorders>
          </w:tcPr>
          <w:p w:rsidR="000C6903" w:rsidRDefault="000C6903" w:rsidP="000C6903">
            <w:pPr>
              <w:pStyle w:val="Default"/>
              <w:jc w:val="right"/>
              <w:rPr>
                <w:rFonts w:ascii="Arial" w:hAnsi="Arial" w:cs="Arial"/>
                <w:sz w:val="16"/>
                <w:szCs w:val="16"/>
              </w:rPr>
            </w:pPr>
            <w:r>
              <w:rPr>
                <w:rFonts w:ascii="Arial" w:hAnsi="Arial" w:cs="Arial"/>
                <w:i/>
                <w:iCs/>
                <w:sz w:val="16"/>
                <w:szCs w:val="16"/>
              </w:rPr>
              <w:t xml:space="preserve">0,07 </w:t>
            </w:r>
          </w:p>
        </w:tc>
        <w:tc>
          <w:tcPr>
            <w:tcW w:w="1140" w:type="dxa"/>
            <w:tcBorders>
              <w:top w:val="single" w:sz="8" w:space="0" w:color="000000"/>
              <w:left w:val="single" w:sz="8" w:space="0" w:color="000000"/>
              <w:bottom w:val="single" w:sz="8" w:space="0" w:color="000000"/>
              <w:right w:val="single" w:sz="7" w:space="0" w:color="000000"/>
            </w:tcBorders>
          </w:tcPr>
          <w:p w:rsidR="000C6903" w:rsidRDefault="000C6903" w:rsidP="000C6903">
            <w:pPr>
              <w:pStyle w:val="Default"/>
              <w:jc w:val="right"/>
              <w:rPr>
                <w:rFonts w:ascii="Arial" w:hAnsi="Arial" w:cs="Arial"/>
                <w:sz w:val="16"/>
                <w:szCs w:val="16"/>
              </w:rPr>
            </w:pPr>
            <w:r>
              <w:rPr>
                <w:rFonts w:ascii="Arial" w:hAnsi="Arial" w:cs="Arial"/>
                <w:i/>
                <w:iCs/>
                <w:sz w:val="16"/>
                <w:szCs w:val="16"/>
              </w:rPr>
              <w:t xml:space="preserve">0,68 </w:t>
            </w:r>
          </w:p>
        </w:tc>
      </w:tr>
      <w:tr w:rsidR="000C6903" w:rsidTr="00057806">
        <w:tblPrEx>
          <w:tblCellMar>
            <w:top w:w="0" w:type="dxa"/>
            <w:bottom w:w="0" w:type="dxa"/>
          </w:tblCellMar>
        </w:tblPrEx>
        <w:trPr>
          <w:trHeight w:val="270"/>
          <w:jc w:val="center"/>
        </w:trPr>
        <w:tc>
          <w:tcPr>
            <w:tcW w:w="1250" w:type="dxa"/>
            <w:tcBorders>
              <w:left w:val="single" w:sz="8" w:space="0" w:color="000000"/>
              <w:right w:val="single" w:sz="8" w:space="0" w:color="000000"/>
            </w:tcBorders>
          </w:tcPr>
          <w:p w:rsidR="000C6903" w:rsidRDefault="000C6903" w:rsidP="000C6903">
            <w:pPr>
              <w:pStyle w:val="Default"/>
              <w:jc w:val="center"/>
              <w:rPr>
                <w:rFonts w:cs="Times New Roman"/>
                <w:color w:val="auto"/>
              </w:rPr>
            </w:pPr>
          </w:p>
        </w:tc>
        <w:tc>
          <w:tcPr>
            <w:tcW w:w="3160" w:type="dxa"/>
            <w:tcBorders>
              <w:left w:val="single" w:sz="8" w:space="0" w:color="000000"/>
              <w:right w:val="single" w:sz="8" w:space="0" w:color="000000"/>
            </w:tcBorders>
          </w:tcPr>
          <w:p w:rsidR="000C6903" w:rsidRDefault="000C6903" w:rsidP="000C6903">
            <w:pPr>
              <w:pStyle w:val="Default"/>
              <w:rPr>
                <w:rFonts w:cs="Times New Roman"/>
                <w:color w:val="auto"/>
              </w:rPr>
            </w:pPr>
          </w:p>
        </w:tc>
        <w:tc>
          <w:tcPr>
            <w:tcW w:w="873" w:type="dxa"/>
            <w:tcBorders>
              <w:top w:val="single" w:sz="8" w:space="0" w:color="000000"/>
              <w:left w:val="single" w:sz="8" w:space="0" w:color="000000"/>
              <w:bottom w:val="single" w:sz="8" w:space="0" w:color="000000"/>
              <w:right w:val="single" w:sz="7" w:space="0" w:color="000000"/>
            </w:tcBorders>
          </w:tcPr>
          <w:p w:rsidR="000C6903" w:rsidRDefault="000C6903" w:rsidP="000C6903">
            <w:pPr>
              <w:pStyle w:val="Default"/>
              <w:jc w:val="center"/>
              <w:rPr>
                <w:rFonts w:ascii="Arial" w:hAnsi="Arial" w:cs="Arial"/>
                <w:sz w:val="16"/>
                <w:szCs w:val="16"/>
              </w:rPr>
            </w:pPr>
            <w:r>
              <w:rPr>
                <w:rFonts w:ascii="Arial" w:hAnsi="Arial" w:cs="Arial"/>
                <w:i/>
                <w:iCs/>
                <w:sz w:val="16"/>
                <w:szCs w:val="16"/>
              </w:rPr>
              <w:t>lek</w:t>
            </w:r>
          </w:p>
        </w:tc>
        <w:tc>
          <w:tcPr>
            <w:tcW w:w="1158" w:type="dxa"/>
            <w:tcBorders>
              <w:top w:val="single" w:sz="8" w:space="0" w:color="000000"/>
              <w:left w:val="single" w:sz="7" w:space="0" w:color="000000"/>
              <w:bottom w:val="single" w:sz="8" w:space="0" w:color="000000"/>
              <w:right w:val="single" w:sz="8" w:space="0" w:color="000000"/>
            </w:tcBorders>
          </w:tcPr>
          <w:p w:rsidR="000C6903" w:rsidRDefault="000C6903" w:rsidP="000C6903">
            <w:pPr>
              <w:pStyle w:val="Default"/>
              <w:jc w:val="right"/>
              <w:rPr>
                <w:rFonts w:ascii="Arial" w:hAnsi="Arial" w:cs="Arial"/>
                <w:sz w:val="16"/>
                <w:szCs w:val="16"/>
              </w:rPr>
            </w:pPr>
            <w:r>
              <w:rPr>
                <w:rFonts w:ascii="Arial" w:hAnsi="Arial" w:cs="Arial"/>
                <w:i/>
                <w:iCs/>
                <w:sz w:val="16"/>
                <w:szCs w:val="16"/>
              </w:rPr>
              <w:t xml:space="preserve"> 2,859</w:t>
            </w:r>
          </w:p>
        </w:tc>
        <w:tc>
          <w:tcPr>
            <w:tcW w:w="1180" w:type="dxa"/>
            <w:tcBorders>
              <w:top w:val="single" w:sz="8" w:space="0" w:color="000000"/>
              <w:left w:val="single" w:sz="8" w:space="0" w:color="000000"/>
              <w:bottom w:val="single" w:sz="8" w:space="0" w:color="000000"/>
              <w:right w:val="single" w:sz="8" w:space="0" w:color="000000"/>
            </w:tcBorders>
          </w:tcPr>
          <w:p w:rsidR="000C6903" w:rsidRDefault="000C6903" w:rsidP="000C6903">
            <w:pPr>
              <w:pStyle w:val="Default"/>
              <w:jc w:val="right"/>
              <w:rPr>
                <w:rFonts w:ascii="Arial" w:hAnsi="Arial" w:cs="Arial"/>
                <w:sz w:val="16"/>
                <w:szCs w:val="16"/>
              </w:rPr>
            </w:pPr>
            <w:r>
              <w:rPr>
                <w:rFonts w:ascii="Arial" w:hAnsi="Arial" w:cs="Arial"/>
                <w:i/>
                <w:iCs/>
                <w:sz w:val="16"/>
                <w:szCs w:val="16"/>
              </w:rPr>
              <w:t xml:space="preserve"> 2,859 </w:t>
            </w:r>
          </w:p>
        </w:tc>
        <w:tc>
          <w:tcPr>
            <w:tcW w:w="1140" w:type="dxa"/>
            <w:tcBorders>
              <w:top w:val="single" w:sz="8" w:space="0" w:color="000000"/>
              <w:left w:val="single" w:sz="8" w:space="0" w:color="000000"/>
              <w:bottom w:val="single" w:sz="8" w:space="0" w:color="000000"/>
              <w:right w:val="single" w:sz="7" w:space="0" w:color="000000"/>
            </w:tcBorders>
          </w:tcPr>
          <w:p w:rsidR="000C6903" w:rsidRDefault="000C6903" w:rsidP="000C6903">
            <w:pPr>
              <w:pStyle w:val="Default"/>
              <w:jc w:val="right"/>
              <w:rPr>
                <w:rFonts w:ascii="Arial" w:hAnsi="Arial" w:cs="Arial"/>
                <w:sz w:val="16"/>
                <w:szCs w:val="16"/>
              </w:rPr>
            </w:pPr>
            <w:r>
              <w:rPr>
                <w:rFonts w:ascii="Arial" w:hAnsi="Arial" w:cs="Arial"/>
                <w:i/>
                <w:iCs/>
                <w:sz w:val="16"/>
                <w:szCs w:val="16"/>
              </w:rPr>
              <w:t xml:space="preserve">70,26 </w:t>
            </w:r>
          </w:p>
        </w:tc>
      </w:tr>
      <w:tr w:rsidR="000C6903" w:rsidTr="00057806">
        <w:tblPrEx>
          <w:tblCellMar>
            <w:top w:w="0" w:type="dxa"/>
            <w:bottom w:w="0" w:type="dxa"/>
          </w:tblCellMar>
        </w:tblPrEx>
        <w:trPr>
          <w:trHeight w:val="290"/>
          <w:jc w:val="center"/>
        </w:trPr>
        <w:tc>
          <w:tcPr>
            <w:tcW w:w="1250" w:type="dxa"/>
            <w:tcBorders>
              <w:left w:val="single" w:sz="8" w:space="0" w:color="000000"/>
              <w:bottom w:val="single" w:sz="7" w:space="0" w:color="000000"/>
              <w:right w:val="single" w:sz="8" w:space="0" w:color="000000"/>
            </w:tcBorders>
          </w:tcPr>
          <w:p w:rsidR="000C6903" w:rsidRDefault="000C6903" w:rsidP="000C6903">
            <w:pPr>
              <w:pStyle w:val="Default"/>
              <w:jc w:val="center"/>
              <w:rPr>
                <w:rFonts w:cs="Times New Roman"/>
                <w:color w:val="auto"/>
              </w:rPr>
            </w:pPr>
          </w:p>
        </w:tc>
        <w:tc>
          <w:tcPr>
            <w:tcW w:w="3160" w:type="dxa"/>
            <w:tcBorders>
              <w:left w:val="single" w:sz="8" w:space="0" w:color="000000"/>
              <w:bottom w:val="single" w:sz="7" w:space="0" w:color="000000"/>
              <w:right w:val="single" w:sz="8" w:space="0" w:color="000000"/>
            </w:tcBorders>
          </w:tcPr>
          <w:p w:rsidR="000C6903" w:rsidRDefault="000C6903" w:rsidP="000C6903">
            <w:pPr>
              <w:pStyle w:val="Default"/>
              <w:rPr>
                <w:rFonts w:cs="Times New Roman"/>
                <w:color w:val="auto"/>
              </w:rPr>
            </w:pPr>
          </w:p>
        </w:tc>
        <w:tc>
          <w:tcPr>
            <w:tcW w:w="873" w:type="dxa"/>
            <w:tcBorders>
              <w:top w:val="single" w:sz="8" w:space="0" w:color="000000"/>
              <w:left w:val="single" w:sz="8" w:space="0" w:color="000000"/>
              <w:bottom w:val="single" w:sz="7" w:space="0" w:color="000000"/>
              <w:right w:val="single" w:sz="7" w:space="0" w:color="000000"/>
            </w:tcBorders>
          </w:tcPr>
          <w:p w:rsidR="000C6903" w:rsidRDefault="000C6903" w:rsidP="000C6903">
            <w:pPr>
              <w:pStyle w:val="Default"/>
              <w:jc w:val="center"/>
              <w:rPr>
                <w:rFonts w:ascii="Arial" w:hAnsi="Arial" w:cs="Arial"/>
                <w:sz w:val="16"/>
                <w:szCs w:val="16"/>
              </w:rPr>
            </w:pPr>
            <w:r>
              <w:rPr>
                <w:rFonts w:ascii="Arial" w:hAnsi="Arial" w:cs="Arial"/>
                <w:i/>
                <w:iCs/>
                <w:sz w:val="16"/>
                <w:szCs w:val="16"/>
              </w:rPr>
              <w:t>eur</w:t>
            </w:r>
          </w:p>
        </w:tc>
        <w:tc>
          <w:tcPr>
            <w:tcW w:w="1158" w:type="dxa"/>
            <w:tcBorders>
              <w:top w:val="single" w:sz="8" w:space="0" w:color="000000"/>
              <w:left w:val="single" w:sz="7" w:space="0" w:color="000000"/>
              <w:bottom w:val="single" w:sz="7" w:space="0" w:color="000000"/>
              <w:right w:val="single" w:sz="8" w:space="0" w:color="000000"/>
            </w:tcBorders>
          </w:tcPr>
          <w:p w:rsidR="000C6903" w:rsidRDefault="000C6903" w:rsidP="000C6903">
            <w:pPr>
              <w:pStyle w:val="Default"/>
              <w:jc w:val="right"/>
              <w:rPr>
                <w:rFonts w:ascii="Arial" w:hAnsi="Arial" w:cs="Arial"/>
                <w:sz w:val="16"/>
                <w:szCs w:val="16"/>
              </w:rPr>
            </w:pPr>
            <w:r>
              <w:rPr>
                <w:rFonts w:ascii="Arial" w:hAnsi="Arial" w:cs="Arial"/>
                <w:i/>
                <w:iCs/>
                <w:sz w:val="16"/>
                <w:szCs w:val="16"/>
              </w:rPr>
              <w:t xml:space="preserve"> 0,02</w:t>
            </w:r>
          </w:p>
        </w:tc>
        <w:tc>
          <w:tcPr>
            <w:tcW w:w="1180" w:type="dxa"/>
            <w:tcBorders>
              <w:top w:val="single" w:sz="8" w:space="0" w:color="000000"/>
              <w:left w:val="single" w:sz="8" w:space="0" w:color="000000"/>
              <w:bottom w:val="single" w:sz="7" w:space="0" w:color="000000"/>
              <w:right w:val="single" w:sz="8" w:space="0" w:color="000000"/>
            </w:tcBorders>
          </w:tcPr>
          <w:p w:rsidR="000C6903" w:rsidRDefault="000C6903" w:rsidP="000C6903">
            <w:pPr>
              <w:pStyle w:val="Default"/>
              <w:jc w:val="right"/>
              <w:rPr>
                <w:rFonts w:ascii="Arial" w:hAnsi="Arial" w:cs="Arial"/>
                <w:sz w:val="16"/>
                <w:szCs w:val="16"/>
              </w:rPr>
            </w:pPr>
            <w:r>
              <w:rPr>
                <w:rFonts w:ascii="Arial" w:hAnsi="Arial" w:cs="Arial"/>
                <w:i/>
                <w:iCs/>
                <w:sz w:val="16"/>
                <w:szCs w:val="16"/>
              </w:rPr>
              <w:t xml:space="preserve"> 0,60 </w:t>
            </w:r>
          </w:p>
        </w:tc>
        <w:tc>
          <w:tcPr>
            <w:tcW w:w="1140" w:type="dxa"/>
            <w:tcBorders>
              <w:top w:val="single" w:sz="8" w:space="0" w:color="000000"/>
              <w:left w:val="single" w:sz="8" w:space="0" w:color="000000"/>
              <w:bottom w:val="single" w:sz="7" w:space="0" w:color="000000"/>
              <w:right w:val="single" w:sz="7" w:space="0" w:color="000000"/>
            </w:tcBorders>
          </w:tcPr>
          <w:p w:rsidR="000C6903" w:rsidRDefault="000C6903" w:rsidP="000C6903">
            <w:pPr>
              <w:pStyle w:val="Default"/>
              <w:jc w:val="right"/>
              <w:rPr>
                <w:rFonts w:ascii="Arial" w:hAnsi="Arial" w:cs="Arial"/>
                <w:sz w:val="16"/>
                <w:szCs w:val="16"/>
              </w:rPr>
            </w:pPr>
            <w:r>
              <w:rPr>
                <w:rFonts w:ascii="Arial" w:hAnsi="Arial" w:cs="Arial"/>
                <w:i/>
                <w:iCs/>
                <w:sz w:val="16"/>
                <w:szCs w:val="16"/>
              </w:rPr>
              <w:t xml:space="preserve">0,58 </w:t>
            </w:r>
          </w:p>
        </w:tc>
      </w:tr>
      <w:tr w:rsidR="000C6903" w:rsidTr="00057806">
        <w:tblPrEx>
          <w:tblCellMar>
            <w:top w:w="0" w:type="dxa"/>
            <w:bottom w:w="0" w:type="dxa"/>
          </w:tblCellMar>
        </w:tblPrEx>
        <w:trPr>
          <w:trHeight w:val="188"/>
          <w:jc w:val="center"/>
        </w:trPr>
        <w:tc>
          <w:tcPr>
            <w:tcW w:w="1250" w:type="dxa"/>
            <w:vMerge w:val="restart"/>
            <w:tcBorders>
              <w:top w:val="single" w:sz="7" w:space="0" w:color="000000"/>
              <w:left w:val="single" w:sz="8" w:space="0" w:color="000000"/>
              <w:bottom w:val="single" w:sz="7" w:space="0" w:color="000000"/>
              <w:right w:val="single" w:sz="8" w:space="0" w:color="000000"/>
            </w:tcBorders>
          </w:tcPr>
          <w:p w:rsidR="000C6903" w:rsidRDefault="000C6903" w:rsidP="000C6903">
            <w:pPr>
              <w:pStyle w:val="Default"/>
              <w:jc w:val="center"/>
              <w:rPr>
                <w:rFonts w:ascii="Arial" w:hAnsi="Arial" w:cs="Arial"/>
                <w:sz w:val="16"/>
                <w:szCs w:val="16"/>
              </w:rPr>
            </w:pPr>
            <w:r>
              <w:rPr>
                <w:rFonts w:ascii="Arial" w:hAnsi="Arial" w:cs="Arial"/>
                <w:sz w:val="16"/>
                <w:szCs w:val="16"/>
              </w:rPr>
              <w:t xml:space="preserve">D </w:t>
            </w:r>
          </w:p>
        </w:tc>
        <w:tc>
          <w:tcPr>
            <w:tcW w:w="3160" w:type="dxa"/>
            <w:vMerge w:val="restart"/>
            <w:tcBorders>
              <w:top w:val="single" w:sz="7" w:space="0" w:color="000000"/>
              <w:left w:val="single" w:sz="8" w:space="0" w:color="000000"/>
              <w:bottom w:val="single" w:sz="7" w:space="0" w:color="000000"/>
              <w:right w:val="single" w:sz="8" w:space="0" w:color="000000"/>
            </w:tcBorders>
          </w:tcPr>
          <w:p w:rsidR="000C6903" w:rsidRDefault="000C6903" w:rsidP="000C6903">
            <w:pPr>
              <w:pStyle w:val="Default"/>
              <w:rPr>
                <w:rFonts w:ascii="Arial" w:hAnsi="Arial" w:cs="Arial"/>
                <w:sz w:val="16"/>
                <w:szCs w:val="16"/>
              </w:rPr>
            </w:pPr>
            <w:r>
              <w:rPr>
                <w:rFonts w:ascii="Arial" w:hAnsi="Arial" w:cs="Arial"/>
                <w:sz w:val="16"/>
                <w:szCs w:val="16"/>
              </w:rPr>
              <w:t xml:space="preserve">Garancitë </w:t>
            </w:r>
          </w:p>
        </w:tc>
        <w:tc>
          <w:tcPr>
            <w:tcW w:w="873" w:type="dxa"/>
            <w:tcBorders>
              <w:top w:val="single" w:sz="7" w:space="0" w:color="000000"/>
              <w:left w:val="single" w:sz="8" w:space="0" w:color="000000"/>
              <w:bottom w:val="single" w:sz="7" w:space="0" w:color="000000"/>
              <w:right w:val="single" w:sz="7" w:space="0" w:color="000000"/>
            </w:tcBorders>
            <w:vAlign w:val="center"/>
          </w:tcPr>
          <w:p w:rsidR="000C6903" w:rsidRDefault="000C6903" w:rsidP="000C6903">
            <w:pPr>
              <w:pStyle w:val="Default"/>
              <w:jc w:val="center"/>
              <w:rPr>
                <w:rFonts w:ascii="Arial" w:hAnsi="Arial" w:cs="Arial"/>
                <w:sz w:val="16"/>
                <w:szCs w:val="16"/>
              </w:rPr>
            </w:pPr>
            <w:r>
              <w:rPr>
                <w:rFonts w:ascii="Arial" w:hAnsi="Arial" w:cs="Arial"/>
                <w:i/>
                <w:iCs/>
                <w:sz w:val="16"/>
                <w:szCs w:val="16"/>
              </w:rPr>
              <w:t>%</w:t>
            </w:r>
          </w:p>
        </w:tc>
        <w:tc>
          <w:tcPr>
            <w:tcW w:w="1158" w:type="dxa"/>
            <w:tcBorders>
              <w:top w:val="single" w:sz="7" w:space="0" w:color="000000"/>
              <w:left w:val="single" w:sz="7" w:space="0" w:color="000000"/>
              <w:bottom w:val="single" w:sz="7" w:space="0" w:color="000000"/>
              <w:right w:val="single" w:sz="8"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 -</w:t>
            </w:r>
          </w:p>
        </w:tc>
        <w:tc>
          <w:tcPr>
            <w:tcW w:w="1180" w:type="dxa"/>
            <w:tcBorders>
              <w:top w:val="single" w:sz="7" w:space="0" w:color="000000"/>
              <w:left w:val="single" w:sz="8" w:space="0" w:color="000000"/>
              <w:bottom w:val="single" w:sz="7" w:space="0" w:color="000000"/>
              <w:right w:val="single" w:sz="8"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c>
          <w:tcPr>
            <w:tcW w:w="1140" w:type="dxa"/>
            <w:tcBorders>
              <w:top w:val="single" w:sz="7" w:space="0" w:color="000000"/>
              <w:left w:val="single" w:sz="8" w:space="0" w:color="000000"/>
              <w:bottom w:val="single" w:sz="7" w:space="0" w:color="000000"/>
              <w:right w:val="single" w:sz="7"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r>
      <w:tr w:rsidR="000C6903" w:rsidTr="00057806">
        <w:tblPrEx>
          <w:tblCellMar>
            <w:top w:w="0" w:type="dxa"/>
            <w:bottom w:w="0" w:type="dxa"/>
          </w:tblCellMar>
        </w:tblPrEx>
        <w:trPr>
          <w:trHeight w:val="188"/>
          <w:jc w:val="center"/>
        </w:trPr>
        <w:tc>
          <w:tcPr>
            <w:tcW w:w="1250" w:type="dxa"/>
            <w:vMerge/>
            <w:tcBorders>
              <w:top w:val="single" w:sz="7" w:space="0" w:color="000000"/>
              <w:left w:val="single" w:sz="8" w:space="0" w:color="000000"/>
              <w:bottom w:val="single" w:sz="7" w:space="0" w:color="000000"/>
              <w:right w:val="single" w:sz="8" w:space="0" w:color="000000"/>
            </w:tcBorders>
          </w:tcPr>
          <w:p w:rsidR="000C6903" w:rsidRDefault="000C6903" w:rsidP="000C6903">
            <w:pPr>
              <w:pStyle w:val="Default"/>
              <w:jc w:val="center"/>
              <w:rPr>
                <w:rFonts w:cs="Times New Roman"/>
                <w:color w:val="auto"/>
              </w:rPr>
            </w:pPr>
          </w:p>
        </w:tc>
        <w:tc>
          <w:tcPr>
            <w:tcW w:w="3160" w:type="dxa"/>
            <w:vMerge/>
            <w:tcBorders>
              <w:top w:val="single" w:sz="7" w:space="0" w:color="000000"/>
              <w:left w:val="single" w:sz="8" w:space="0" w:color="000000"/>
              <w:bottom w:val="single" w:sz="7" w:space="0" w:color="000000"/>
              <w:right w:val="single" w:sz="8" w:space="0" w:color="000000"/>
            </w:tcBorders>
          </w:tcPr>
          <w:p w:rsidR="000C6903" w:rsidRDefault="000C6903" w:rsidP="000C6903">
            <w:pPr>
              <w:pStyle w:val="Default"/>
              <w:rPr>
                <w:rFonts w:cs="Times New Roman"/>
                <w:color w:val="auto"/>
              </w:rPr>
            </w:pPr>
          </w:p>
        </w:tc>
        <w:tc>
          <w:tcPr>
            <w:tcW w:w="873" w:type="dxa"/>
            <w:tcBorders>
              <w:top w:val="single" w:sz="7" w:space="0" w:color="000000"/>
              <w:left w:val="single" w:sz="8" w:space="0" w:color="000000"/>
              <w:bottom w:val="single" w:sz="7" w:space="0" w:color="000000"/>
              <w:right w:val="single" w:sz="7" w:space="0" w:color="000000"/>
            </w:tcBorders>
            <w:vAlign w:val="center"/>
          </w:tcPr>
          <w:p w:rsidR="000C6903" w:rsidRDefault="000C6903" w:rsidP="000C6903">
            <w:pPr>
              <w:pStyle w:val="Default"/>
              <w:jc w:val="center"/>
              <w:rPr>
                <w:rFonts w:ascii="Arial" w:hAnsi="Arial" w:cs="Arial"/>
                <w:sz w:val="16"/>
                <w:szCs w:val="16"/>
              </w:rPr>
            </w:pPr>
            <w:r>
              <w:rPr>
                <w:rFonts w:ascii="Arial" w:hAnsi="Arial" w:cs="Arial"/>
                <w:i/>
                <w:iCs/>
                <w:sz w:val="16"/>
                <w:szCs w:val="16"/>
              </w:rPr>
              <w:t>lek</w:t>
            </w:r>
          </w:p>
        </w:tc>
        <w:tc>
          <w:tcPr>
            <w:tcW w:w="1158" w:type="dxa"/>
            <w:tcBorders>
              <w:top w:val="single" w:sz="7" w:space="0" w:color="000000"/>
              <w:left w:val="single" w:sz="7" w:space="0" w:color="000000"/>
              <w:bottom w:val="single" w:sz="7" w:space="0" w:color="000000"/>
              <w:right w:val="single" w:sz="8" w:space="0" w:color="000000"/>
            </w:tcBorders>
            <w:vAlign w:val="center"/>
          </w:tcPr>
          <w:p w:rsidR="000C6903" w:rsidRDefault="000C6903" w:rsidP="000C6903">
            <w:pPr>
              <w:pStyle w:val="Default"/>
              <w:rPr>
                <w:rFonts w:ascii="Arial" w:hAnsi="Arial" w:cs="Arial"/>
                <w:sz w:val="16"/>
                <w:szCs w:val="16"/>
              </w:rPr>
            </w:pPr>
            <w:r>
              <w:rPr>
                <w:rFonts w:ascii="Arial" w:hAnsi="Arial" w:cs="Arial"/>
                <w:sz w:val="16"/>
                <w:szCs w:val="16"/>
              </w:rPr>
              <w:t xml:space="preserve"> -</w:t>
            </w:r>
          </w:p>
        </w:tc>
        <w:tc>
          <w:tcPr>
            <w:tcW w:w="1180" w:type="dxa"/>
            <w:tcBorders>
              <w:top w:val="single" w:sz="7" w:space="0" w:color="000000"/>
              <w:left w:val="single" w:sz="8" w:space="0" w:color="000000"/>
              <w:bottom w:val="single" w:sz="7" w:space="0" w:color="000000"/>
              <w:right w:val="single" w:sz="8" w:space="0" w:color="000000"/>
            </w:tcBorders>
            <w:vAlign w:val="center"/>
          </w:tcPr>
          <w:p w:rsidR="000C6903" w:rsidRDefault="000C6903" w:rsidP="000C6903">
            <w:pPr>
              <w:pStyle w:val="Default"/>
              <w:jc w:val="center"/>
              <w:rPr>
                <w:rFonts w:ascii="Arial" w:hAnsi="Arial" w:cs="Arial"/>
                <w:sz w:val="16"/>
                <w:szCs w:val="16"/>
              </w:rPr>
            </w:pPr>
            <w:r>
              <w:rPr>
                <w:rFonts w:ascii="Arial" w:hAnsi="Arial" w:cs="Arial"/>
                <w:sz w:val="16"/>
                <w:szCs w:val="16"/>
              </w:rPr>
              <w:t>-</w:t>
            </w:r>
          </w:p>
        </w:tc>
        <w:tc>
          <w:tcPr>
            <w:tcW w:w="1140" w:type="dxa"/>
            <w:tcBorders>
              <w:top w:val="single" w:sz="7" w:space="0" w:color="000000"/>
              <w:left w:val="single" w:sz="8" w:space="0" w:color="000000"/>
              <w:bottom w:val="single" w:sz="7" w:space="0" w:color="000000"/>
              <w:right w:val="single" w:sz="7"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r>
      <w:tr w:rsidR="000C6903" w:rsidTr="00057806">
        <w:tblPrEx>
          <w:tblCellMar>
            <w:top w:w="0" w:type="dxa"/>
            <w:bottom w:w="0" w:type="dxa"/>
          </w:tblCellMar>
        </w:tblPrEx>
        <w:trPr>
          <w:trHeight w:val="188"/>
          <w:jc w:val="center"/>
        </w:trPr>
        <w:tc>
          <w:tcPr>
            <w:tcW w:w="1250" w:type="dxa"/>
            <w:vMerge/>
            <w:tcBorders>
              <w:top w:val="single" w:sz="7" w:space="0" w:color="000000"/>
              <w:left w:val="single" w:sz="8" w:space="0" w:color="000000"/>
              <w:bottom w:val="single" w:sz="7" w:space="0" w:color="000000"/>
              <w:right w:val="single" w:sz="8" w:space="0" w:color="000000"/>
            </w:tcBorders>
          </w:tcPr>
          <w:p w:rsidR="000C6903" w:rsidRDefault="000C6903" w:rsidP="000C6903">
            <w:pPr>
              <w:pStyle w:val="Default"/>
              <w:jc w:val="center"/>
              <w:rPr>
                <w:rFonts w:cs="Times New Roman"/>
                <w:color w:val="auto"/>
              </w:rPr>
            </w:pPr>
          </w:p>
        </w:tc>
        <w:tc>
          <w:tcPr>
            <w:tcW w:w="3160" w:type="dxa"/>
            <w:vMerge/>
            <w:tcBorders>
              <w:top w:val="single" w:sz="7" w:space="0" w:color="000000"/>
              <w:left w:val="single" w:sz="8" w:space="0" w:color="000000"/>
              <w:bottom w:val="single" w:sz="7" w:space="0" w:color="000000"/>
              <w:right w:val="single" w:sz="8" w:space="0" w:color="000000"/>
            </w:tcBorders>
          </w:tcPr>
          <w:p w:rsidR="000C6903" w:rsidRDefault="000C6903" w:rsidP="000C6903">
            <w:pPr>
              <w:pStyle w:val="Default"/>
              <w:rPr>
                <w:rFonts w:cs="Times New Roman"/>
                <w:color w:val="auto"/>
              </w:rPr>
            </w:pPr>
          </w:p>
        </w:tc>
        <w:tc>
          <w:tcPr>
            <w:tcW w:w="873" w:type="dxa"/>
            <w:tcBorders>
              <w:top w:val="single" w:sz="7" w:space="0" w:color="000000"/>
              <w:left w:val="single" w:sz="8" w:space="0" w:color="000000"/>
              <w:bottom w:val="single" w:sz="7" w:space="0" w:color="000000"/>
              <w:right w:val="single" w:sz="7" w:space="0" w:color="000000"/>
            </w:tcBorders>
            <w:vAlign w:val="bottom"/>
          </w:tcPr>
          <w:p w:rsidR="000C6903" w:rsidRDefault="000C6903" w:rsidP="000C6903">
            <w:pPr>
              <w:pStyle w:val="Default"/>
              <w:jc w:val="center"/>
              <w:rPr>
                <w:rFonts w:ascii="Arial" w:hAnsi="Arial" w:cs="Arial"/>
                <w:sz w:val="16"/>
                <w:szCs w:val="16"/>
              </w:rPr>
            </w:pPr>
            <w:r>
              <w:rPr>
                <w:rFonts w:ascii="Arial" w:hAnsi="Arial" w:cs="Arial"/>
                <w:i/>
                <w:iCs/>
                <w:sz w:val="16"/>
                <w:szCs w:val="16"/>
              </w:rPr>
              <w:t>eur</w:t>
            </w:r>
          </w:p>
        </w:tc>
        <w:tc>
          <w:tcPr>
            <w:tcW w:w="1158" w:type="dxa"/>
            <w:tcBorders>
              <w:top w:val="single" w:sz="7" w:space="0" w:color="000000"/>
              <w:left w:val="single" w:sz="7" w:space="0" w:color="000000"/>
              <w:bottom w:val="single" w:sz="7" w:space="0" w:color="000000"/>
              <w:right w:val="single" w:sz="8" w:space="0" w:color="000000"/>
            </w:tcBorders>
            <w:vAlign w:val="center"/>
          </w:tcPr>
          <w:p w:rsidR="000C6903" w:rsidRDefault="000C6903" w:rsidP="000C6903">
            <w:pPr>
              <w:pStyle w:val="Default"/>
              <w:rPr>
                <w:rFonts w:ascii="Arial" w:hAnsi="Arial" w:cs="Arial"/>
                <w:sz w:val="16"/>
                <w:szCs w:val="16"/>
              </w:rPr>
            </w:pPr>
            <w:r>
              <w:rPr>
                <w:rFonts w:ascii="Arial" w:hAnsi="Arial" w:cs="Arial"/>
                <w:sz w:val="16"/>
                <w:szCs w:val="16"/>
              </w:rPr>
              <w:t xml:space="preserve"> -</w:t>
            </w:r>
          </w:p>
        </w:tc>
        <w:tc>
          <w:tcPr>
            <w:tcW w:w="1180" w:type="dxa"/>
            <w:tcBorders>
              <w:top w:val="single" w:sz="7" w:space="0" w:color="000000"/>
              <w:left w:val="single" w:sz="8" w:space="0" w:color="000000"/>
              <w:bottom w:val="single" w:sz="7" w:space="0" w:color="000000"/>
              <w:right w:val="single" w:sz="8" w:space="0" w:color="000000"/>
            </w:tcBorders>
            <w:vAlign w:val="center"/>
          </w:tcPr>
          <w:p w:rsidR="000C6903" w:rsidRDefault="000C6903" w:rsidP="000C6903">
            <w:pPr>
              <w:pStyle w:val="Default"/>
              <w:jc w:val="center"/>
              <w:rPr>
                <w:rFonts w:ascii="Arial" w:hAnsi="Arial" w:cs="Arial"/>
                <w:sz w:val="16"/>
                <w:szCs w:val="16"/>
              </w:rPr>
            </w:pPr>
            <w:r>
              <w:rPr>
                <w:rFonts w:ascii="Arial" w:hAnsi="Arial" w:cs="Arial"/>
                <w:sz w:val="16"/>
                <w:szCs w:val="16"/>
              </w:rPr>
              <w:t>-</w:t>
            </w:r>
          </w:p>
        </w:tc>
        <w:tc>
          <w:tcPr>
            <w:tcW w:w="1140" w:type="dxa"/>
            <w:tcBorders>
              <w:top w:val="single" w:sz="7" w:space="0" w:color="000000"/>
              <w:left w:val="single" w:sz="8" w:space="0" w:color="000000"/>
              <w:bottom w:val="single" w:sz="7" w:space="0" w:color="000000"/>
              <w:right w:val="single" w:sz="7"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r>
    </w:tbl>
    <w:p w:rsidR="000C6903" w:rsidRDefault="000C6903" w:rsidP="000C6903">
      <w:pPr>
        <w:pStyle w:val="Paragrafi"/>
      </w:pPr>
    </w:p>
    <w:p w:rsidR="00057806" w:rsidRDefault="00057806" w:rsidP="000C6903">
      <w:pPr>
        <w:pStyle w:val="Paragrafi"/>
      </w:pPr>
    </w:p>
    <w:p w:rsidR="000C6903" w:rsidRPr="00843A22" w:rsidRDefault="000C6903" w:rsidP="000C6903">
      <w:pPr>
        <w:pStyle w:val="Paragrafi"/>
      </w:pPr>
      <w:r>
        <w:t>Grupi “Instrumente të tjera</w:t>
      </w:r>
      <w:r w:rsidRPr="00843A22">
        <w:t xml:space="preserve"> (C2)" i referohet dhënies me qera të pronave shtetërore me çmime më të ulta se çmimi i tregut</w:t>
      </w:r>
      <w:r>
        <w:rPr>
          <w:rStyle w:val="FootnoteReference"/>
        </w:rPr>
        <w:footnoteReference w:id="19"/>
      </w:r>
      <w:r w:rsidRPr="00843A22">
        <w:t>, në bazë të një skeme, e cila ishte shfuqizuar para hyrjes në fuqi të legjis</w:t>
      </w:r>
      <w:r>
        <w:t>lacionit të ndihmës shtetërore</w:t>
      </w:r>
      <w:r>
        <w:rPr>
          <w:rStyle w:val="FootnoteReference"/>
        </w:rPr>
        <w:footnoteReference w:id="20"/>
      </w:r>
      <w:r w:rsidRPr="00843A22">
        <w:t xml:space="preserve">. Megjithatë, në tabelë janë paraqitur të dhënat për periudhën 2005-2007, pasi ka ende disa kontrata, të lidhura në kuadër të asaj skeme, që kanë efekt ligjor dhe, për rrjedhojë, ende vazhdojnë të zbatohen. </w:t>
      </w:r>
    </w:p>
    <w:p w:rsidR="000C6903" w:rsidRPr="00843A22" w:rsidRDefault="000C6903" w:rsidP="000C6903">
      <w:pPr>
        <w:pStyle w:val="Paragrafi"/>
      </w:pPr>
      <w:r w:rsidRPr="00843A22">
        <w:t>Përdorimi i instrumenteve të ndihmës shtetërore në Sh</w:t>
      </w:r>
      <w:r>
        <w:t>qipëri është paraqitur në f</w:t>
      </w:r>
      <w:r w:rsidRPr="00843A22">
        <w:t xml:space="preserve">igurën 2. </w:t>
      </w:r>
    </w:p>
    <w:p w:rsidR="000C6903" w:rsidRPr="00843A22" w:rsidRDefault="000C6903" w:rsidP="000C6903">
      <w:pPr>
        <w:pStyle w:val="Paragrafi"/>
      </w:pPr>
      <w:r w:rsidRPr="00843A22">
        <w:t xml:space="preserve">Figura 2: Ndihma shtetërore sipas instrumentave (në milion lekë) për vitet 2005, 2006 dhe 2007 </w:t>
      </w:r>
    </w:p>
    <w:p w:rsidR="000C6903" w:rsidRDefault="000C6903" w:rsidP="000C6903">
      <w:pPr>
        <w:pStyle w:val="Paragrafi"/>
      </w:pPr>
    </w:p>
    <w:tbl>
      <w:tblPr>
        <w:tblW w:w="0" w:type="auto"/>
        <w:jc w:val="center"/>
        <w:tblLook w:val="01E0" w:firstRow="1" w:lastRow="1" w:firstColumn="1" w:lastColumn="1" w:noHBand="0" w:noVBand="0"/>
      </w:tblPr>
      <w:tblGrid>
        <w:gridCol w:w="1008"/>
        <w:gridCol w:w="7560"/>
      </w:tblGrid>
      <w:tr w:rsidR="000C6903" w:rsidTr="009A1464">
        <w:trPr>
          <w:jc w:val="center"/>
        </w:trPr>
        <w:tc>
          <w:tcPr>
            <w:tcW w:w="1008" w:type="dxa"/>
          </w:tcPr>
          <w:p w:rsidR="000C6903" w:rsidRPr="009A1464" w:rsidRDefault="000C6903" w:rsidP="009A1464">
            <w:pPr>
              <w:pStyle w:val="CM25"/>
              <w:ind w:left="425"/>
              <w:rPr>
                <w:rFonts w:ascii="Arial" w:hAnsi="Arial" w:cs="Arial"/>
                <w:color w:val="000000"/>
                <w:sz w:val="20"/>
                <w:szCs w:val="14"/>
              </w:rPr>
            </w:pPr>
          </w:p>
          <w:p w:rsidR="000C6903" w:rsidRPr="009A1464" w:rsidRDefault="000C6903" w:rsidP="009A1464">
            <w:pPr>
              <w:pStyle w:val="CM25"/>
              <w:spacing w:after="0" w:line="360" w:lineRule="auto"/>
              <w:rPr>
                <w:rFonts w:ascii="Arial" w:hAnsi="Arial" w:cs="Arial"/>
                <w:color w:val="000000"/>
                <w:sz w:val="14"/>
                <w:szCs w:val="14"/>
              </w:rPr>
            </w:pPr>
            <w:r w:rsidRPr="009A1464">
              <w:rPr>
                <w:rFonts w:ascii="Arial" w:hAnsi="Arial" w:cs="Arial"/>
                <w:color w:val="000000"/>
                <w:sz w:val="14"/>
                <w:szCs w:val="14"/>
              </w:rPr>
              <w:t xml:space="preserve"> 10.000,00 </w:t>
            </w:r>
          </w:p>
          <w:p w:rsidR="000C6903" w:rsidRPr="009A1464" w:rsidRDefault="000C6903" w:rsidP="009A1464">
            <w:pPr>
              <w:pStyle w:val="CM25"/>
              <w:spacing w:after="0" w:line="360" w:lineRule="auto"/>
              <w:rPr>
                <w:rFonts w:ascii="Arial" w:hAnsi="Arial" w:cs="Arial"/>
                <w:color w:val="000000"/>
                <w:sz w:val="14"/>
                <w:szCs w:val="14"/>
              </w:rPr>
            </w:pPr>
            <w:r w:rsidRPr="009A1464">
              <w:rPr>
                <w:rFonts w:ascii="Arial" w:hAnsi="Arial" w:cs="Arial"/>
                <w:color w:val="000000"/>
                <w:sz w:val="14"/>
                <w:szCs w:val="14"/>
              </w:rPr>
              <w:t xml:space="preserve">   9.000,00 </w:t>
            </w:r>
          </w:p>
          <w:p w:rsidR="000C6903" w:rsidRPr="009A1464" w:rsidRDefault="000C6903" w:rsidP="009A1464">
            <w:pPr>
              <w:pStyle w:val="CM25"/>
              <w:spacing w:after="0" w:line="360" w:lineRule="auto"/>
              <w:rPr>
                <w:rFonts w:ascii="Arial" w:hAnsi="Arial" w:cs="Arial"/>
                <w:color w:val="000000"/>
                <w:sz w:val="14"/>
                <w:szCs w:val="14"/>
              </w:rPr>
            </w:pPr>
            <w:r w:rsidRPr="009A1464">
              <w:rPr>
                <w:rFonts w:ascii="Arial" w:hAnsi="Arial" w:cs="Arial"/>
                <w:color w:val="000000"/>
                <w:sz w:val="14"/>
                <w:szCs w:val="14"/>
              </w:rPr>
              <w:t xml:space="preserve">   8.000,00 </w:t>
            </w:r>
          </w:p>
          <w:p w:rsidR="000C6903" w:rsidRPr="009A1464" w:rsidRDefault="000C6903" w:rsidP="009A1464">
            <w:pPr>
              <w:pStyle w:val="CM25"/>
              <w:spacing w:after="0" w:line="360" w:lineRule="auto"/>
              <w:rPr>
                <w:rFonts w:ascii="Arial" w:hAnsi="Arial" w:cs="Arial"/>
                <w:color w:val="000000"/>
                <w:sz w:val="14"/>
                <w:szCs w:val="14"/>
              </w:rPr>
            </w:pPr>
            <w:r w:rsidRPr="009A1464">
              <w:rPr>
                <w:rFonts w:ascii="Arial" w:hAnsi="Arial" w:cs="Arial"/>
                <w:color w:val="000000"/>
                <w:sz w:val="14"/>
                <w:szCs w:val="14"/>
              </w:rPr>
              <w:t xml:space="preserve">   7.000,00 </w:t>
            </w:r>
          </w:p>
          <w:p w:rsidR="000C6903" w:rsidRPr="009A1464" w:rsidRDefault="000C6903" w:rsidP="009A1464">
            <w:pPr>
              <w:pStyle w:val="CM25"/>
              <w:spacing w:after="0" w:line="360" w:lineRule="auto"/>
              <w:rPr>
                <w:rFonts w:ascii="Arial" w:hAnsi="Arial" w:cs="Arial"/>
                <w:color w:val="000000"/>
                <w:sz w:val="14"/>
                <w:szCs w:val="14"/>
              </w:rPr>
            </w:pPr>
            <w:r w:rsidRPr="009A1464">
              <w:rPr>
                <w:rFonts w:ascii="Arial" w:hAnsi="Arial" w:cs="Arial"/>
                <w:color w:val="000000"/>
                <w:sz w:val="14"/>
                <w:szCs w:val="14"/>
              </w:rPr>
              <w:t xml:space="preserve">   6.000,00 </w:t>
            </w:r>
          </w:p>
          <w:p w:rsidR="000C6903" w:rsidRPr="009A1464" w:rsidRDefault="000C6903" w:rsidP="009A1464">
            <w:pPr>
              <w:pStyle w:val="CM25"/>
              <w:spacing w:after="0" w:line="360" w:lineRule="auto"/>
              <w:rPr>
                <w:rFonts w:ascii="Arial" w:hAnsi="Arial" w:cs="Arial"/>
                <w:color w:val="000000"/>
                <w:sz w:val="14"/>
                <w:szCs w:val="14"/>
              </w:rPr>
            </w:pPr>
            <w:r w:rsidRPr="009A1464">
              <w:rPr>
                <w:rFonts w:ascii="Arial" w:hAnsi="Arial" w:cs="Arial"/>
                <w:color w:val="000000"/>
                <w:sz w:val="14"/>
                <w:szCs w:val="14"/>
              </w:rPr>
              <w:t xml:space="preserve">   5.000,00 </w:t>
            </w:r>
          </w:p>
          <w:p w:rsidR="000C6903" w:rsidRPr="009A1464" w:rsidRDefault="000C6903" w:rsidP="009A1464">
            <w:pPr>
              <w:pStyle w:val="CM25"/>
              <w:spacing w:after="0" w:line="360" w:lineRule="auto"/>
              <w:rPr>
                <w:rFonts w:ascii="Arial" w:hAnsi="Arial" w:cs="Arial"/>
                <w:color w:val="000000"/>
                <w:sz w:val="14"/>
                <w:szCs w:val="14"/>
              </w:rPr>
            </w:pPr>
            <w:r w:rsidRPr="009A1464">
              <w:rPr>
                <w:rFonts w:ascii="Arial" w:hAnsi="Arial" w:cs="Arial"/>
                <w:color w:val="000000"/>
                <w:sz w:val="14"/>
                <w:szCs w:val="14"/>
              </w:rPr>
              <w:t xml:space="preserve">   4.000,00 </w:t>
            </w:r>
          </w:p>
          <w:p w:rsidR="000C6903" w:rsidRPr="009A1464" w:rsidRDefault="000C6903" w:rsidP="009A1464">
            <w:pPr>
              <w:pStyle w:val="CM25"/>
              <w:spacing w:after="0" w:line="360" w:lineRule="auto"/>
              <w:rPr>
                <w:rFonts w:ascii="Arial" w:hAnsi="Arial" w:cs="Arial"/>
                <w:color w:val="000000"/>
                <w:sz w:val="14"/>
                <w:szCs w:val="14"/>
              </w:rPr>
            </w:pPr>
            <w:r w:rsidRPr="009A1464">
              <w:rPr>
                <w:rFonts w:ascii="Arial" w:hAnsi="Arial" w:cs="Arial"/>
                <w:color w:val="000000"/>
                <w:sz w:val="14"/>
                <w:szCs w:val="14"/>
              </w:rPr>
              <w:t xml:space="preserve">   3.000,00 </w:t>
            </w:r>
          </w:p>
          <w:p w:rsidR="000C6903" w:rsidRPr="009A1464" w:rsidRDefault="000C6903" w:rsidP="009A1464">
            <w:pPr>
              <w:pStyle w:val="CM25"/>
              <w:spacing w:after="0" w:line="360" w:lineRule="auto"/>
              <w:rPr>
                <w:rFonts w:ascii="Arial" w:hAnsi="Arial" w:cs="Arial"/>
                <w:color w:val="000000"/>
                <w:sz w:val="14"/>
                <w:szCs w:val="14"/>
              </w:rPr>
            </w:pPr>
            <w:r w:rsidRPr="009A1464">
              <w:rPr>
                <w:rFonts w:ascii="Arial" w:hAnsi="Arial" w:cs="Arial"/>
                <w:color w:val="000000"/>
                <w:sz w:val="14"/>
                <w:szCs w:val="14"/>
              </w:rPr>
              <w:t xml:space="preserve">   2.000,00 </w:t>
            </w:r>
          </w:p>
          <w:p w:rsidR="000C6903" w:rsidRPr="009A1464" w:rsidRDefault="000C6903" w:rsidP="009A1464">
            <w:pPr>
              <w:pStyle w:val="CM25"/>
              <w:spacing w:after="0" w:line="360" w:lineRule="auto"/>
              <w:rPr>
                <w:rFonts w:ascii="Arial" w:hAnsi="Arial" w:cs="Arial"/>
                <w:color w:val="000000"/>
                <w:sz w:val="14"/>
                <w:szCs w:val="14"/>
              </w:rPr>
            </w:pPr>
            <w:r w:rsidRPr="009A1464">
              <w:rPr>
                <w:rFonts w:ascii="Arial" w:hAnsi="Arial" w:cs="Arial"/>
                <w:color w:val="000000"/>
                <w:sz w:val="14"/>
                <w:szCs w:val="14"/>
              </w:rPr>
              <w:t xml:space="preserve">   1.000,00 </w:t>
            </w:r>
          </w:p>
          <w:p w:rsidR="000C6903" w:rsidRPr="009A1464" w:rsidRDefault="000C6903" w:rsidP="009A1464">
            <w:pPr>
              <w:pStyle w:val="CM25"/>
              <w:spacing w:after="0" w:line="360" w:lineRule="auto"/>
              <w:rPr>
                <w:rFonts w:ascii="Arial" w:hAnsi="Arial" w:cs="Arial"/>
                <w:color w:val="000000"/>
                <w:sz w:val="14"/>
                <w:szCs w:val="14"/>
              </w:rPr>
            </w:pPr>
            <w:r w:rsidRPr="009A1464">
              <w:rPr>
                <w:rFonts w:ascii="Arial" w:hAnsi="Arial" w:cs="Arial"/>
                <w:color w:val="000000"/>
                <w:sz w:val="14"/>
                <w:szCs w:val="14"/>
              </w:rPr>
              <w:t xml:space="preserve">               -</w:t>
            </w:r>
          </w:p>
          <w:p w:rsidR="000C6903" w:rsidRDefault="000C6903" w:rsidP="009A1464">
            <w:pPr>
              <w:pStyle w:val="Paragrafi"/>
              <w:ind w:firstLine="0"/>
            </w:pPr>
          </w:p>
        </w:tc>
        <w:tc>
          <w:tcPr>
            <w:tcW w:w="7560" w:type="dxa"/>
          </w:tcPr>
          <w:p w:rsidR="000C6903" w:rsidRPr="009A1464" w:rsidRDefault="00DC01F5" w:rsidP="009A1464">
            <w:pPr>
              <w:pStyle w:val="Paragrafi"/>
              <w:ind w:firstLine="0"/>
              <w:rPr>
                <w:rFonts w:ascii="Arial" w:hAnsi="Arial" w:cs="Arial"/>
                <w:sz w:val="14"/>
                <w:szCs w:val="14"/>
              </w:rPr>
            </w:pPr>
            <w:r w:rsidRPr="009A1464">
              <w:rPr>
                <w:rFonts w:ascii="Arial" w:hAnsi="Arial" w:cs="Arial"/>
                <w:noProof/>
                <w:sz w:val="14"/>
                <w:szCs w:val="14"/>
                <w:lang w:val="en-GB" w:eastAsia="en-GB"/>
              </w:rPr>
              <w:drawing>
                <wp:inline distT="0" distB="0" distL="0" distR="0">
                  <wp:extent cx="4581525" cy="18573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1525" cy="1857375"/>
                          </a:xfrm>
                          <a:prstGeom prst="rect">
                            <a:avLst/>
                          </a:prstGeom>
                          <a:noFill/>
                          <a:ln>
                            <a:noFill/>
                          </a:ln>
                        </pic:spPr>
                      </pic:pic>
                    </a:graphicData>
                  </a:graphic>
                </wp:inline>
              </w:drawing>
            </w:r>
          </w:p>
          <w:p w:rsidR="000C6903" w:rsidRPr="009A1464" w:rsidRDefault="000C6903" w:rsidP="000C6903">
            <w:pPr>
              <w:rPr>
                <w:rFonts w:ascii="CG Times" w:hAnsi="CG Times"/>
                <w:sz w:val="20"/>
                <w:szCs w:val="20"/>
              </w:rPr>
            </w:pPr>
            <w:r w:rsidRPr="009A1464">
              <w:rPr>
                <w:rFonts w:ascii="CG Times" w:hAnsi="CG Times"/>
                <w:sz w:val="20"/>
                <w:szCs w:val="20"/>
              </w:rPr>
              <w:t xml:space="preserve">              2005                                 2006                                    2007 </w:t>
            </w:r>
          </w:p>
          <w:p w:rsidR="000C6903" w:rsidRPr="009A1464" w:rsidRDefault="000C6903" w:rsidP="000C6903">
            <w:pPr>
              <w:rPr>
                <w:rFonts w:ascii="CG Times" w:hAnsi="CG Times"/>
                <w:sz w:val="20"/>
                <w:szCs w:val="20"/>
              </w:rPr>
            </w:pPr>
            <w:r w:rsidRPr="009A1464">
              <w:rPr>
                <w:rFonts w:ascii="CG Times" w:hAnsi="CG Times"/>
                <w:sz w:val="20"/>
                <w:szCs w:val="20"/>
              </w:rPr>
              <w:t xml:space="preserve">     </w:t>
            </w:r>
            <w:r w:rsidR="00DC01F5" w:rsidRPr="009A1464">
              <w:rPr>
                <w:rFonts w:ascii="CG Times" w:hAnsi="CG Times"/>
                <w:noProof/>
                <w:sz w:val="20"/>
                <w:szCs w:val="20"/>
                <w:lang w:val="en-GB" w:eastAsia="en-GB"/>
              </w:rPr>
              <w:drawing>
                <wp:inline distT="0" distB="0" distL="0" distR="0">
                  <wp:extent cx="104775" cy="666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775" cy="66675"/>
                          </a:xfrm>
                          <a:prstGeom prst="rect">
                            <a:avLst/>
                          </a:prstGeom>
                          <a:noFill/>
                          <a:ln>
                            <a:noFill/>
                          </a:ln>
                        </pic:spPr>
                      </pic:pic>
                    </a:graphicData>
                  </a:graphic>
                </wp:inline>
              </w:drawing>
            </w:r>
            <w:r w:rsidRPr="009A1464">
              <w:rPr>
                <w:rFonts w:ascii="CG Times" w:hAnsi="CG Times"/>
                <w:sz w:val="20"/>
                <w:szCs w:val="20"/>
              </w:rPr>
              <w:t xml:space="preserve"> A1                </w:t>
            </w:r>
            <w:r w:rsidR="00DC01F5" w:rsidRPr="009A1464">
              <w:rPr>
                <w:rFonts w:ascii="CG Times" w:hAnsi="CG Times"/>
                <w:noProof/>
                <w:sz w:val="20"/>
                <w:szCs w:val="20"/>
                <w:lang w:val="en-GB" w:eastAsia="en-GB"/>
              </w:rPr>
              <w:drawing>
                <wp:inline distT="0" distB="0" distL="0" distR="0">
                  <wp:extent cx="104775" cy="666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775" cy="66675"/>
                          </a:xfrm>
                          <a:prstGeom prst="rect">
                            <a:avLst/>
                          </a:prstGeom>
                          <a:noFill/>
                          <a:ln>
                            <a:noFill/>
                          </a:ln>
                        </pic:spPr>
                      </pic:pic>
                    </a:graphicData>
                  </a:graphic>
                </wp:inline>
              </w:drawing>
            </w:r>
            <w:r w:rsidRPr="009A1464">
              <w:rPr>
                <w:rFonts w:ascii="CG Times" w:hAnsi="CG Times"/>
                <w:sz w:val="20"/>
                <w:szCs w:val="20"/>
              </w:rPr>
              <w:t xml:space="preserve"> A2            </w:t>
            </w:r>
            <w:r w:rsidR="00DC01F5" w:rsidRPr="009A1464">
              <w:rPr>
                <w:rFonts w:ascii="CG Times" w:hAnsi="CG Times"/>
                <w:noProof/>
                <w:sz w:val="20"/>
                <w:szCs w:val="20"/>
                <w:lang w:val="en-GB" w:eastAsia="en-GB"/>
              </w:rPr>
              <w:drawing>
                <wp:inline distT="0" distB="0" distL="0" distR="0">
                  <wp:extent cx="104775" cy="666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4775" cy="66675"/>
                          </a:xfrm>
                          <a:prstGeom prst="rect">
                            <a:avLst/>
                          </a:prstGeom>
                          <a:noFill/>
                          <a:ln>
                            <a:noFill/>
                          </a:ln>
                        </pic:spPr>
                      </pic:pic>
                    </a:graphicData>
                  </a:graphic>
                </wp:inline>
              </w:drawing>
            </w:r>
            <w:r w:rsidRPr="009A1464">
              <w:rPr>
                <w:rFonts w:ascii="CG Times" w:hAnsi="CG Times"/>
                <w:sz w:val="20"/>
                <w:szCs w:val="20"/>
              </w:rPr>
              <w:t xml:space="preserve"> B            </w:t>
            </w:r>
            <w:r w:rsidR="00DC01F5" w:rsidRPr="009A1464">
              <w:rPr>
                <w:rFonts w:ascii="CG Times" w:hAnsi="CG Times"/>
                <w:noProof/>
                <w:sz w:val="20"/>
                <w:szCs w:val="20"/>
                <w:lang w:val="en-GB" w:eastAsia="en-GB"/>
              </w:rPr>
              <w:drawing>
                <wp:inline distT="0" distB="0" distL="0" distR="0">
                  <wp:extent cx="104775" cy="666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66675"/>
                          </a:xfrm>
                          <a:prstGeom prst="rect">
                            <a:avLst/>
                          </a:prstGeom>
                          <a:noFill/>
                          <a:ln>
                            <a:noFill/>
                          </a:ln>
                        </pic:spPr>
                      </pic:pic>
                    </a:graphicData>
                  </a:graphic>
                </wp:inline>
              </w:drawing>
            </w:r>
            <w:r w:rsidRPr="009A1464">
              <w:rPr>
                <w:rFonts w:ascii="CG Times" w:hAnsi="CG Times"/>
                <w:sz w:val="20"/>
                <w:szCs w:val="20"/>
              </w:rPr>
              <w:t xml:space="preserve"> C1          </w:t>
            </w:r>
            <w:r w:rsidR="00DC01F5" w:rsidRPr="009A1464">
              <w:rPr>
                <w:rFonts w:ascii="CG Times" w:hAnsi="CG Times"/>
                <w:noProof/>
                <w:sz w:val="20"/>
                <w:szCs w:val="20"/>
                <w:lang w:val="en-GB" w:eastAsia="en-GB"/>
              </w:rPr>
              <w:drawing>
                <wp:inline distT="0" distB="0" distL="0" distR="0">
                  <wp:extent cx="104775" cy="666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4775" cy="66675"/>
                          </a:xfrm>
                          <a:prstGeom prst="rect">
                            <a:avLst/>
                          </a:prstGeom>
                          <a:noFill/>
                          <a:ln>
                            <a:noFill/>
                          </a:ln>
                        </pic:spPr>
                      </pic:pic>
                    </a:graphicData>
                  </a:graphic>
                </wp:inline>
              </w:drawing>
            </w:r>
            <w:r w:rsidRPr="009A1464">
              <w:rPr>
                <w:rFonts w:ascii="CG Times" w:hAnsi="CG Times"/>
                <w:sz w:val="20"/>
                <w:szCs w:val="20"/>
              </w:rPr>
              <w:t xml:space="preserve"> C2            </w:t>
            </w:r>
            <w:r w:rsidR="00DC01F5" w:rsidRPr="009A1464">
              <w:rPr>
                <w:rFonts w:ascii="CG Times" w:hAnsi="CG Times"/>
                <w:noProof/>
                <w:sz w:val="20"/>
                <w:szCs w:val="20"/>
                <w:lang w:val="en-GB" w:eastAsia="en-GB"/>
              </w:rPr>
              <w:drawing>
                <wp:inline distT="0" distB="0" distL="0" distR="0">
                  <wp:extent cx="104775" cy="666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66675"/>
                          </a:xfrm>
                          <a:prstGeom prst="rect">
                            <a:avLst/>
                          </a:prstGeom>
                          <a:noFill/>
                          <a:ln>
                            <a:noFill/>
                          </a:ln>
                        </pic:spPr>
                      </pic:pic>
                    </a:graphicData>
                  </a:graphic>
                </wp:inline>
              </w:drawing>
            </w:r>
            <w:r w:rsidRPr="009A1464">
              <w:rPr>
                <w:rFonts w:ascii="CG Times" w:hAnsi="CG Times"/>
                <w:sz w:val="20"/>
                <w:szCs w:val="20"/>
              </w:rPr>
              <w:t xml:space="preserve"> D </w:t>
            </w:r>
          </w:p>
          <w:p w:rsidR="000C6903" w:rsidRDefault="000C6903" w:rsidP="009A1464">
            <w:pPr>
              <w:pStyle w:val="Paragrafi"/>
              <w:ind w:firstLine="0"/>
            </w:pPr>
          </w:p>
        </w:tc>
      </w:tr>
    </w:tbl>
    <w:p w:rsidR="000C6903" w:rsidRDefault="000C6903" w:rsidP="000C6903">
      <w:pPr>
        <w:pStyle w:val="Paragrafi"/>
      </w:pPr>
    </w:p>
    <w:p w:rsidR="000C6903" w:rsidRPr="00843A22" w:rsidRDefault="000C6903" w:rsidP="000C6903">
      <w:pPr>
        <w:pStyle w:val="Paragrafi"/>
      </w:pPr>
      <w:r w:rsidRPr="00843A22">
        <w:t>Edhe në Bashkimin Europian, instrumenti kryesor që përdoret është ndihma shtetërore në formën e granteve (50% të mesatares të totalit të ndihmës shtetërore në BE), që pasohet nga përjashtimet nga taksat dhe shtyrjet e pagesave (45% të mesatares të totalit të ndihmës shtetërore në BE)</w:t>
      </w:r>
      <w:r>
        <w:rPr>
          <w:rStyle w:val="FootnoteReference"/>
        </w:rPr>
        <w:footnoteReference w:id="21"/>
      </w:r>
      <w:r w:rsidRPr="00843A22">
        <w:t xml:space="preserve">. Siç shihet, vendi që zë secili prej instrumenteve të përdorura në Shqipëri, gjatë kësaj periudhe, përgjithësisht, është në përputhje me prirjet përkatëse në Bashkimin Europian. </w:t>
      </w:r>
    </w:p>
    <w:p w:rsidR="000C6903" w:rsidRDefault="000C6903" w:rsidP="000C6903"/>
    <w:p w:rsidR="000C6903" w:rsidRPr="004D6979" w:rsidRDefault="000C6903" w:rsidP="000C6903">
      <w:pPr>
        <w:pStyle w:val="Paragrafi"/>
      </w:pPr>
      <w:r w:rsidRPr="004D6979">
        <w:t xml:space="preserve">5.4. Klasifikimi i ndihmës shtetërore në Shqipëri </w:t>
      </w:r>
    </w:p>
    <w:p w:rsidR="000C6903" w:rsidRPr="004D6979" w:rsidRDefault="000C6903" w:rsidP="000C6903">
      <w:pPr>
        <w:pStyle w:val="Paragrafi"/>
      </w:pPr>
      <w:r w:rsidRPr="004D6979">
        <w:t xml:space="preserve">5.4.1. Ndihma horizontale në Shqipëri </w:t>
      </w:r>
    </w:p>
    <w:p w:rsidR="000C6903" w:rsidRDefault="000C6903" w:rsidP="000C6903">
      <w:pPr>
        <w:pStyle w:val="Paragrafi"/>
      </w:pPr>
    </w:p>
    <w:p w:rsidR="000C6903" w:rsidRPr="004D6979" w:rsidRDefault="000C6903" w:rsidP="000C6903">
      <w:pPr>
        <w:pStyle w:val="Paragrafi"/>
      </w:pPr>
      <w:r>
        <w:t>Tabela 8 paraqet</w:t>
      </w:r>
      <w:r w:rsidRPr="004D6979">
        <w:t xml:space="preserve"> në mënyrë të detajuar të dhënat e ndihmës horizontale, sipas qëllimit të përdorimit, për periudhën 2005-2007. </w:t>
      </w:r>
    </w:p>
    <w:p w:rsidR="000C6903" w:rsidRPr="004D6979" w:rsidRDefault="000C6903" w:rsidP="000C6903">
      <w:pPr>
        <w:pStyle w:val="Paragrafi"/>
      </w:pPr>
    </w:p>
    <w:p w:rsidR="000C6903" w:rsidRDefault="000C6903" w:rsidP="000C6903">
      <w:pPr>
        <w:pStyle w:val="Paragrafi"/>
        <w:rPr>
          <w:lang w:val="de-DE"/>
        </w:rPr>
      </w:pPr>
      <w:r w:rsidRPr="004D6979">
        <w:rPr>
          <w:lang w:val="de-DE"/>
        </w:rPr>
        <w:t xml:space="preserve">Tabela 9: Shpërndarja e ndihmave horizontale në Shqipëri </w:t>
      </w:r>
    </w:p>
    <w:p w:rsidR="000C6903" w:rsidRPr="004D6979" w:rsidRDefault="000C6903" w:rsidP="000C6903">
      <w:pPr>
        <w:pStyle w:val="Paragrafi"/>
        <w:rPr>
          <w:lang w:val="de-DE"/>
        </w:rPr>
      </w:pPr>
    </w:p>
    <w:tbl>
      <w:tblPr>
        <w:tblW w:w="8763" w:type="dxa"/>
        <w:jc w:val="center"/>
        <w:tblLook w:val="0000" w:firstRow="0" w:lastRow="0" w:firstColumn="0" w:lastColumn="0" w:noHBand="0" w:noVBand="0"/>
      </w:tblPr>
      <w:tblGrid>
        <w:gridCol w:w="395"/>
        <w:gridCol w:w="2253"/>
        <w:gridCol w:w="713"/>
        <w:gridCol w:w="671"/>
        <w:gridCol w:w="852"/>
        <w:gridCol w:w="671"/>
        <w:gridCol w:w="852"/>
        <w:gridCol w:w="675"/>
        <w:gridCol w:w="854"/>
        <w:gridCol w:w="820"/>
        <w:gridCol w:w="7"/>
      </w:tblGrid>
      <w:tr w:rsidR="000C6903" w:rsidTr="00057806">
        <w:tblPrEx>
          <w:tblCellMar>
            <w:top w:w="0" w:type="dxa"/>
            <w:bottom w:w="0" w:type="dxa"/>
          </w:tblCellMar>
        </w:tblPrEx>
        <w:trPr>
          <w:gridAfter w:val="1"/>
          <w:wAfter w:w="7" w:type="dxa"/>
          <w:trHeight w:val="273"/>
          <w:jc w:val="center"/>
        </w:trPr>
        <w:tc>
          <w:tcPr>
            <w:tcW w:w="330" w:type="dxa"/>
            <w:tcBorders>
              <w:top w:val="single" w:sz="6" w:space="0" w:color="000000"/>
              <w:left w:val="single" w:sz="6" w:space="0" w:color="000000"/>
            </w:tcBorders>
            <w:shd w:val="clear" w:color="auto" w:fill="FFCC9A"/>
          </w:tcPr>
          <w:p w:rsidR="000C6903" w:rsidRPr="00B369BD" w:rsidRDefault="000C6903" w:rsidP="000C6903">
            <w:pPr>
              <w:pStyle w:val="Default"/>
              <w:jc w:val="center"/>
              <w:rPr>
                <w:color w:val="auto"/>
                <w:lang w:val="de-DE"/>
              </w:rPr>
            </w:pPr>
          </w:p>
        </w:tc>
        <w:tc>
          <w:tcPr>
            <w:tcW w:w="2303" w:type="dxa"/>
            <w:tcBorders>
              <w:top w:val="single" w:sz="6" w:space="0" w:color="000000"/>
              <w:right w:val="single" w:sz="2" w:space="0" w:color="000000"/>
            </w:tcBorders>
            <w:shd w:val="clear" w:color="auto" w:fill="FFCC9A"/>
            <w:vAlign w:val="bottom"/>
          </w:tcPr>
          <w:p w:rsidR="000C6903" w:rsidRDefault="000C6903" w:rsidP="000C6903">
            <w:pPr>
              <w:pStyle w:val="Default"/>
              <w:rPr>
                <w:rFonts w:ascii="Arial" w:hAnsi="Arial" w:cs="Arial"/>
                <w:sz w:val="17"/>
                <w:szCs w:val="17"/>
              </w:rPr>
            </w:pPr>
            <w:r>
              <w:rPr>
                <w:rFonts w:ascii="Arial" w:hAnsi="Arial" w:cs="Arial"/>
                <w:b/>
                <w:bCs/>
                <w:sz w:val="17"/>
                <w:szCs w:val="17"/>
              </w:rPr>
              <w:t xml:space="preserve">Ndihma Horizontale </w:t>
            </w:r>
          </w:p>
        </w:tc>
        <w:tc>
          <w:tcPr>
            <w:tcW w:w="1390" w:type="dxa"/>
            <w:gridSpan w:val="2"/>
            <w:tcBorders>
              <w:top w:val="single" w:sz="6" w:space="0" w:color="000000"/>
              <w:left w:val="single" w:sz="2" w:space="0" w:color="000000"/>
              <w:bottom w:val="single" w:sz="6" w:space="0" w:color="000000"/>
              <w:right w:val="single" w:sz="2" w:space="0" w:color="000000"/>
            </w:tcBorders>
            <w:shd w:val="clear" w:color="auto" w:fill="FFCC9A"/>
          </w:tcPr>
          <w:p w:rsidR="000C6903" w:rsidRDefault="000C6903" w:rsidP="000C6903">
            <w:pPr>
              <w:pStyle w:val="Default"/>
              <w:jc w:val="right"/>
              <w:rPr>
                <w:rFonts w:ascii="Arial" w:hAnsi="Arial" w:cs="Arial"/>
                <w:sz w:val="17"/>
                <w:szCs w:val="17"/>
              </w:rPr>
            </w:pPr>
            <w:r>
              <w:rPr>
                <w:rFonts w:ascii="Arial" w:hAnsi="Arial" w:cs="Arial"/>
                <w:b/>
                <w:bCs/>
                <w:sz w:val="17"/>
                <w:szCs w:val="17"/>
              </w:rPr>
              <w:t xml:space="preserve">2005 </w:t>
            </w:r>
          </w:p>
        </w:tc>
        <w:tc>
          <w:tcPr>
            <w:tcW w:w="1528" w:type="dxa"/>
            <w:gridSpan w:val="2"/>
            <w:tcBorders>
              <w:top w:val="single" w:sz="6" w:space="0" w:color="000000"/>
              <w:left w:val="single" w:sz="2" w:space="0" w:color="000000"/>
              <w:bottom w:val="single" w:sz="6" w:space="0" w:color="000000"/>
              <w:right w:val="single" w:sz="2" w:space="0" w:color="000000"/>
            </w:tcBorders>
            <w:shd w:val="clear" w:color="auto" w:fill="FFCC9A"/>
          </w:tcPr>
          <w:p w:rsidR="000C6903" w:rsidRDefault="000C6903" w:rsidP="000C6903">
            <w:pPr>
              <w:pStyle w:val="Default"/>
              <w:jc w:val="right"/>
              <w:rPr>
                <w:rFonts w:ascii="Arial" w:hAnsi="Arial" w:cs="Arial"/>
                <w:sz w:val="17"/>
                <w:szCs w:val="17"/>
              </w:rPr>
            </w:pPr>
            <w:r>
              <w:rPr>
                <w:rFonts w:ascii="Arial" w:hAnsi="Arial" w:cs="Arial"/>
                <w:b/>
                <w:bCs/>
                <w:sz w:val="17"/>
                <w:szCs w:val="17"/>
              </w:rPr>
              <w:t>2006</w:t>
            </w:r>
          </w:p>
        </w:tc>
        <w:tc>
          <w:tcPr>
            <w:tcW w:w="1528" w:type="dxa"/>
            <w:gridSpan w:val="2"/>
            <w:tcBorders>
              <w:top w:val="single" w:sz="6" w:space="0" w:color="000000"/>
              <w:left w:val="single" w:sz="2" w:space="0" w:color="000000"/>
              <w:bottom w:val="single" w:sz="6" w:space="0" w:color="000000"/>
              <w:right w:val="single" w:sz="2" w:space="0" w:color="000000"/>
            </w:tcBorders>
            <w:shd w:val="clear" w:color="auto" w:fill="FFCC9A"/>
          </w:tcPr>
          <w:p w:rsidR="000C6903" w:rsidRDefault="000C6903" w:rsidP="000C6903">
            <w:pPr>
              <w:pStyle w:val="Default"/>
              <w:jc w:val="right"/>
              <w:rPr>
                <w:rFonts w:ascii="Arial" w:hAnsi="Arial" w:cs="Arial"/>
                <w:sz w:val="17"/>
                <w:szCs w:val="17"/>
              </w:rPr>
            </w:pPr>
            <w:r>
              <w:rPr>
                <w:rFonts w:ascii="Arial" w:hAnsi="Arial" w:cs="Arial"/>
                <w:b/>
                <w:bCs/>
                <w:sz w:val="17"/>
                <w:szCs w:val="17"/>
              </w:rPr>
              <w:t xml:space="preserve">2007 </w:t>
            </w:r>
          </w:p>
        </w:tc>
        <w:tc>
          <w:tcPr>
            <w:tcW w:w="1685" w:type="dxa"/>
            <w:gridSpan w:val="2"/>
            <w:tcBorders>
              <w:top w:val="single" w:sz="6" w:space="0" w:color="000000"/>
              <w:left w:val="single" w:sz="2" w:space="0" w:color="000000"/>
              <w:bottom w:val="single" w:sz="6" w:space="0" w:color="000000"/>
              <w:right w:val="single" w:sz="6" w:space="0" w:color="000000"/>
            </w:tcBorders>
            <w:shd w:val="clear" w:color="auto" w:fill="FFCC9A"/>
            <w:vAlign w:val="center"/>
          </w:tcPr>
          <w:p w:rsidR="000C6903" w:rsidRDefault="000C6903" w:rsidP="000C6903">
            <w:pPr>
              <w:pStyle w:val="Default"/>
              <w:jc w:val="right"/>
              <w:rPr>
                <w:rFonts w:ascii="Arial" w:hAnsi="Arial" w:cs="Arial"/>
                <w:color w:val="FFFFFF"/>
                <w:sz w:val="17"/>
                <w:szCs w:val="17"/>
              </w:rPr>
            </w:pPr>
            <w:r>
              <w:rPr>
                <w:rFonts w:ascii="Arial" w:hAnsi="Arial" w:cs="Arial"/>
                <w:b/>
                <w:bCs/>
                <w:color w:val="FFFFFF"/>
                <w:sz w:val="17"/>
                <w:szCs w:val="17"/>
              </w:rPr>
              <w:t xml:space="preserve">TOTALI </w:t>
            </w:r>
          </w:p>
        </w:tc>
      </w:tr>
      <w:tr w:rsidR="000C6903" w:rsidTr="00057806">
        <w:tblPrEx>
          <w:tblCellMar>
            <w:top w:w="0" w:type="dxa"/>
            <w:bottom w:w="0" w:type="dxa"/>
          </w:tblCellMar>
        </w:tblPrEx>
        <w:trPr>
          <w:trHeight w:val="185"/>
          <w:jc w:val="center"/>
        </w:trPr>
        <w:tc>
          <w:tcPr>
            <w:tcW w:w="330" w:type="dxa"/>
            <w:tcBorders>
              <w:left w:val="single" w:sz="6" w:space="0" w:color="000000"/>
              <w:bottom w:val="single" w:sz="6" w:space="0" w:color="000000"/>
            </w:tcBorders>
            <w:shd w:val="clear" w:color="auto" w:fill="FFCC9A"/>
          </w:tcPr>
          <w:p w:rsidR="000C6903" w:rsidRDefault="000C6903" w:rsidP="000C6903">
            <w:pPr>
              <w:pStyle w:val="Default"/>
              <w:jc w:val="center"/>
              <w:rPr>
                <w:color w:val="auto"/>
              </w:rPr>
            </w:pPr>
          </w:p>
        </w:tc>
        <w:tc>
          <w:tcPr>
            <w:tcW w:w="2303" w:type="dxa"/>
            <w:tcBorders>
              <w:bottom w:val="single" w:sz="6" w:space="0" w:color="000000"/>
              <w:right w:val="single" w:sz="2" w:space="0" w:color="000000"/>
            </w:tcBorders>
            <w:shd w:val="clear" w:color="auto" w:fill="FFCC9A"/>
          </w:tcPr>
          <w:p w:rsidR="000C6903" w:rsidRDefault="000C6903" w:rsidP="000C6903">
            <w:pPr>
              <w:pStyle w:val="Default"/>
              <w:rPr>
                <w:color w:val="auto"/>
              </w:rPr>
            </w:pPr>
          </w:p>
        </w:tc>
        <w:tc>
          <w:tcPr>
            <w:tcW w:w="713" w:type="dxa"/>
            <w:tcBorders>
              <w:top w:val="single" w:sz="6" w:space="0" w:color="000000"/>
              <w:left w:val="single" w:sz="2" w:space="0" w:color="000000"/>
              <w:bottom w:val="single" w:sz="6" w:space="0" w:color="000000"/>
              <w:right w:val="single" w:sz="2" w:space="0" w:color="000000"/>
            </w:tcBorders>
            <w:shd w:val="clear" w:color="auto" w:fill="CCFFFF"/>
            <w:vAlign w:val="center"/>
          </w:tcPr>
          <w:p w:rsidR="000C6903" w:rsidRDefault="000C6903" w:rsidP="000C6903">
            <w:pPr>
              <w:pStyle w:val="Default"/>
              <w:jc w:val="right"/>
              <w:rPr>
                <w:rFonts w:ascii="Arial" w:hAnsi="Arial" w:cs="Arial"/>
                <w:sz w:val="12"/>
                <w:szCs w:val="12"/>
              </w:rPr>
            </w:pPr>
            <w:r>
              <w:rPr>
                <w:rFonts w:ascii="Arial" w:hAnsi="Arial" w:cs="Arial"/>
                <w:sz w:val="12"/>
                <w:szCs w:val="12"/>
              </w:rPr>
              <w:t xml:space="preserve">në mil Lek </w:t>
            </w:r>
          </w:p>
        </w:tc>
        <w:tc>
          <w:tcPr>
            <w:tcW w:w="678" w:type="dxa"/>
            <w:tcBorders>
              <w:top w:val="single" w:sz="6" w:space="0" w:color="000000"/>
              <w:left w:val="single" w:sz="2" w:space="0" w:color="000000"/>
              <w:bottom w:val="single" w:sz="6" w:space="0" w:color="000000"/>
              <w:right w:val="single" w:sz="2" w:space="0" w:color="000000"/>
            </w:tcBorders>
            <w:shd w:val="clear" w:color="auto" w:fill="CCFFFF"/>
            <w:vAlign w:val="center"/>
          </w:tcPr>
          <w:p w:rsidR="000C6903" w:rsidRDefault="000C6903" w:rsidP="000C6903">
            <w:pPr>
              <w:pStyle w:val="Default"/>
              <w:jc w:val="right"/>
              <w:rPr>
                <w:rFonts w:ascii="Arial" w:hAnsi="Arial" w:cs="Arial"/>
                <w:sz w:val="12"/>
                <w:szCs w:val="12"/>
              </w:rPr>
            </w:pPr>
            <w:r>
              <w:rPr>
                <w:rFonts w:ascii="Arial" w:hAnsi="Arial" w:cs="Arial"/>
                <w:sz w:val="12"/>
                <w:szCs w:val="12"/>
              </w:rPr>
              <w:t xml:space="preserve">në mil Eur </w:t>
            </w:r>
          </w:p>
        </w:tc>
        <w:tc>
          <w:tcPr>
            <w:tcW w:w="853" w:type="dxa"/>
            <w:tcBorders>
              <w:top w:val="single" w:sz="6" w:space="0" w:color="000000"/>
              <w:left w:val="single" w:sz="2" w:space="0" w:color="000000"/>
              <w:bottom w:val="single" w:sz="6" w:space="0" w:color="000000"/>
              <w:right w:val="single" w:sz="2" w:space="0" w:color="000000"/>
            </w:tcBorders>
            <w:shd w:val="clear" w:color="auto" w:fill="CCFFFF"/>
            <w:vAlign w:val="center"/>
          </w:tcPr>
          <w:p w:rsidR="000C6903" w:rsidRDefault="000C6903" w:rsidP="000C6903">
            <w:pPr>
              <w:pStyle w:val="Default"/>
              <w:jc w:val="right"/>
              <w:rPr>
                <w:rFonts w:ascii="Arial" w:hAnsi="Arial" w:cs="Arial"/>
                <w:sz w:val="12"/>
                <w:szCs w:val="12"/>
              </w:rPr>
            </w:pPr>
            <w:r>
              <w:rPr>
                <w:rFonts w:ascii="Arial" w:hAnsi="Arial" w:cs="Arial"/>
                <w:sz w:val="12"/>
                <w:szCs w:val="12"/>
              </w:rPr>
              <w:t xml:space="preserve">në mil Lek </w:t>
            </w:r>
          </w:p>
        </w:tc>
        <w:tc>
          <w:tcPr>
            <w:tcW w:w="678" w:type="dxa"/>
            <w:tcBorders>
              <w:top w:val="single" w:sz="6" w:space="0" w:color="000000"/>
              <w:left w:val="single" w:sz="2" w:space="0" w:color="000000"/>
              <w:bottom w:val="single" w:sz="6" w:space="0" w:color="000000"/>
              <w:right w:val="single" w:sz="2" w:space="0" w:color="000000"/>
            </w:tcBorders>
            <w:shd w:val="clear" w:color="auto" w:fill="CCFFFF"/>
            <w:vAlign w:val="center"/>
          </w:tcPr>
          <w:p w:rsidR="000C6903" w:rsidRDefault="000C6903" w:rsidP="000C6903">
            <w:pPr>
              <w:pStyle w:val="Default"/>
              <w:jc w:val="right"/>
              <w:rPr>
                <w:rFonts w:ascii="Arial" w:hAnsi="Arial" w:cs="Arial"/>
                <w:sz w:val="12"/>
                <w:szCs w:val="12"/>
              </w:rPr>
            </w:pPr>
            <w:r>
              <w:rPr>
                <w:rFonts w:ascii="Arial" w:hAnsi="Arial" w:cs="Arial"/>
                <w:sz w:val="12"/>
                <w:szCs w:val="12"/>
              </w:rPr>
              <w:t xml:space="preserve">në mil Eur </w:t>
            </w:r>
          </w:p>
        </w:tc>
        <w:tc>
          <w:tcPr>
            <w:tcW w:w="853" w:type="dxa"/>
            <w:tcBorders>
              <w:top w:val="single" w:sz="6" w:space="0" w:color="000000"/>
              <w:left w:val="single" w:sz="2" w:space="0" w:color="000000"/>
              <w:bottom w:val="single" w:sz="6" w:space="0" w:color="000000"/>
              <w:right w:val="single" w:sz="2" w:space="0" w:color="000000"/>
            </w:tcBorders>
            <w:shd w:val="clear" w:color="auto" w:fill="CCFFFF"/>
            <w:vAlign w:val="center"/>
          </w:tcPr>
          <w:p w:rsidR="000C6903" w:rsidRDefault="000C6903" w:rsidP="000C6903">
            <w:pPr>
              <w:pStyle w:val="Default"/>
              <w:jc w:val="right"/>
              <w:rPr>
                <w:rFonts w:ascii="Arial" w:hAnsi="Arial" w:cs="Arial"/>
                <w:sz w:val="12"/>
                <w:szCs w:val="12"/>
              </w:rPr>
            </w:pPr>
            <w:r>
              <w:rPr>
                <w:rFonts w:ascii="Arial" w:hAnsi="Arial" w:cs="Arial"/>
                <w:sz w:val="12"/>
                <w:szCs w:val="12"/>
              </w:rPr>
              <w:t xml:space="preserve">në mil Lek </w:t>
            </w:r>
          </w:p>
        </w:tc>
        <w:tc>
          <w:tcPr>
            <w:tcW w:w="678" w:type="dxa"/>
            <w:tcBorders>
              <w:top w:val="single" w:sz="6" w:space="0" w:color="000000"/>
              <w:left w:val="single" w:sz="2" w:space="0" w:color="000000"/>
              <w:bottom w:val="single" w:sz="6" w:space="0" w:color="000000"/>
              <w:right w:val="single" w:sz="2" w:space="0" w:color="000000"/>
            </w:tcBorders>
            <w:shd w:val="clear" w:color="auto" w:fill="CCFFFF"/>
            <w:vAlign w:val="center"/>
          </w:tcPr>
          <w:p w:rsidR="000C6903" w:rsidRDefault="000C6903" w:rsidP="000C6903">
            <w:pPr>
              <w:pStyle w:val="Default"/>
              <w:jc w:val="right"/>
              <w:rPr>
                <w:rFonts w:ascii="Arial" w:hAnsi="Arial" w:cs="Arial"/>
                <w:sz w:val="12"/>
                <w:szCs w:val="12"/>
              </w:rPr>
            </w:pPr>
            <w:r>
              <w:rPr>
                <w:rFonts w:ascii="Arial" w:hAnsi="Arial" w:cs="Arial"/>
                <w:sz w:val="12"/>
                <w:szCs w:val="12"/>
              </w:rPr>
              <w:t xml:space="preserve">në mil Eur </w:t>
            </w:r>
          </w:p>
        </w:tc>
        <w:tc>
          <w:tcPr>
            <w:tcW w:w="855" w:type="dxa"/>
            <w:tcBorders>
              <w:top w:val="single" w:sz="6" w:space="0" w:color="000000"/>
              <w:left w:val="single" w:sz="2" w:space="0" w:color="000000"/>
              <w:bottom w:val="single" w:sz="6" w:space="0" w:color="000000"/>
              <w:right w:val="single" w:sz="2" w:space="0" w:color="000000"/>
            </w:tcBorders>
            <w:shd w:val="clear" w:color="auto" w:fill="CCFFFF"/>
            <w:vAlign w:val="center"/>
          </w:tcPr>
          <w:p w:rsidR="000C6903" w:rsidRDefault="000C6903" w:rsidP="000C6903">
            <w:pPr>
              <w:pStyle w:val="Default"/>
              <w:jc w:val="right"/>
              <w:rPr>
                <w:rFonts w:ascii="Arial" w:hAnsi="Arial" w:cs="Arial"/>
                <w:sz w:val="12"/>
                <w:szCs w:val="12"/>
              </w:rPr>
            </w:pPr>
            <w:r>
              <w:rPr>
                <w:rFonts w:ascii="Arial" w:hAnsi="Arial" w:cs="Arial"/>
                <w:sz w:val="12"/>
                <w:szCs w:val="12"/>
              </w:rPr>
              <w:t xml:space="preserve">në mil Lek </w:t>
            </w:r>
          </w:p>
        </w:tc>
        <w:tc>
          <w:tcPr>
            <w:tcW w:w="830" w:type="dxa"/>
            <w:gridSpan w:val="2"/>
            <w:tcBorders>
              <w:top w:val="single" w:sz="6" w:space="0" w:color="000000"/>
              <w:left w:val="single" w:sz="2" w:space="0" w:color="000000"/>
              <w:bottom w:val="single" w:sz="6" w:space="0" w:color="000000"/>
              <w:right w:val="single" w:sz="6" w:space="0" w:color="000000"/>
            </w:tcBorders>
            <w:shd w:val="clear" w:color="auto" w:fill="CCFFFF"/>
            <w:vAlign w:val="center"/>
          </w:tcPr>
          <w:p w:rsidR="000C6903" w:rsidRDefault="000C6903" w:rsidP="000C6903">
            <w:pPr>
              <w:pStyle w:val="Default"/>
              <w:jc w:val="right"/>
              <w:rPr>
                <w:rFonts w:ascii="Arial" w:hAnsi="Arial" w:cs="Arial"/>
                <w:sz w:val="12"/>
                <w:szCs w:val="12"/>
              </w:rPr>
            </w:pPr>
            <w:r>
              <w:rPr>
                <w:rFonts w:ascii="Arial" w:hAnsi="Arial" w:cs="Arial"/>
                <w:sz w:val="12"/>
                <w:szCs w:val="12"/>
              </w:rPr>
              <w:t xml:space="preserve">në mil Eur </w:t>
            </w:r>
          </w:p>
        </w:tc>
      </w:tr>
      <w:tr w:rsidR="000C6903" w:rsidTr="00057806">
        <w:tblPrEx>
          <w:tblCellMar>
            <w:top w:w="0" w:type="dxa"/>
            <w:bottom w:w="0" w:type="dxa"/>
          </w:tblCellMar>
        </w:tblPrEx>
        <w:trPr>
          <w:gridAfter w:val="1"/>
          <w:wAfter w:w="7" w:type="dxa"/>
          <w:trHeight w:val="143"/>
          <w:jc w:val="center"/>
        </w:trPr>
        <w:tc>
          <w:tcPr>
            <w:tcW w:w="330" w:type="dxa"/>
            <w:tcBorders>
              <w:top w:val="single" w:sz="6" w:space="0" w:color="000000"/>
              <w:left w:val="single" w:sz="6" w:space="0" w:color="000000"/>
              <w:bottom w:val="single" w:sz="6" w:space="0" w:color="000000"/>
            </w:tcBorders>
          </w:tcPr>
          <w:p w:rsidR="000C6903" w:rsidRDefault="000C6903" w:rsidP="000C6903">
            <w:pPr>
              <w:pStyle w:val="Default"/>
              <w:jc w:val="center"/>
              <w:rPr>
                <w:color w:val="auto"/>
              </w:rPr>
            </w:pPr>
          </w:p>
        </w:tc>
        <w:tc>
          <w:tcPr>
            <w:tcW w:w="2303" w:type="dxa"/>
            <w:tcBorders>
              <w:top w:val="single" w:sz="6" w:space="0" w:color="000000"/>
              <w:bottom w:val="single" w:sz="6" w:space="0" w:color="000000"/>
              <w:right w:val="single" w:sz="2" w:space="0" w:color="000000"/>
            </w:tcBorders>
          </w:tcPr>
          <w:p w:rsidR="000C6903" w:rsidRDefault="000C6903" w:rsidP="000C6903">
            <w:pPr>
              <w:pStyle w:val="Default"/>
              <w:rPr>
                <w:rFonts w:ascii="Arial" w:hAnsi="Arial" w:cs="Arial"/>
                <w:sz w:val="10"/>
                <w:szCs w:val="10"/>
              </w:rPr>
            </w:pPr>
            <w:r>
              <w:rPr>
                <w:rFonts w:ascii="Arial" w:hAnsi="Arial" w:cs="Arial"/>
                <w:sz w:val="10"/>
                <w:szCs w:val="10"/>
              </w:rPr>
              <w:t xml:space="preserve">kursi mesatar i këmbimit </w:t>
            </w:r>
          </w:p>
        </w:tc>
        <w:tc>
          <w:tcPr>
            <w:tcW w:w="1390" w:type="dxa"/>
            <w:gridSpan w:val="2"/>
            <w:tcBorders>
              <w:top w:val="single" w:sz="6" w:space="0" w:color="000000"/>
              <w:left w:val="single" w:sz="2" w:space="0" w:color="000000"/>
              <w:bottom w:val="single" w:sz="6" w:space="0" w:color="000000"/>
              <w:right w:val="single" w:sz="2" w:space="0" w:color="000000"/>
            </w:tcBorders>
          </w:tcPr>
          <w:p w:rsidR="000C6903" w:rsidRDefault="000C6903" w:rsidP="000C6903">
            <w:pPr>
              <w:pStyle w:val="Default"/>
              <w:jc w:val="right"/>
              <w:rPr>
                <w:rFonts w:ascii="Arial" w:hAnsi="Arial" w:cs="Arial"/>
                <w:sz w:val="10"/>
                <w:szCs w:val="10"/>
              </w:rPr>
            </w:pPr>
            <w:r>
              <w:rPr>
                <w:rFonts w:ascii="Arial" w:hAnsi="Arial" w:cs="Arial"/>
                <w:sz w:val="10"/>
                <w:szCs w:val="10"/>
              </w:rPr>
              <w:t xml:space="preserve"> 122,54</w:t>
            </w:r>
          </w:p>
        </w:tc>
        <w:tc>
          <w:tcPr>
            <w:tcW w:w="1528" w:type="dxa"/>
            <w:gridSpan w:val="2"/>
            <w:tcBorders>
              <w:top w:val="single" w:sz="6" w:space="0" w:color="000000"/>
              <w:left w:val="single" w:sz="2" w:space="0" w:color="000000"/>
              <w:bottom w:val="single" w:sz="6" w:space="0" w:color="000000"/>
              <w:right w:val="single" w:sz="2" w:space="0" w:color="000000"/>
            </w:tcBorders>
          </w:tcPr>
          <w:p w:rsidR="000C6903" w:rsidRDefault="000C6903" w:rsidP="000C6903">
            <w:pPr>
              <w:pStyle w:val="Default"/>
              <w:jc w:val="right"/>
              <w:rPr>
                <w:rFonts w:ascii="Arial" w:hAnsi="Arial" w:cs="Arial"/>
                <w:sz w:val="10"/>
                <w:szCs w:val="10"/>
              </w:rPr>
            </w:pPr>
            <w:r>
              <w:rPr>
                <w:rFonts w:ascii="Arial" w:hAnsi="Arial" w:cs="Arial"/>
                <w:sz w:val="10"/>
                <w:szCs w:val="10"/>
              </w:rPr>
              <w:t xml:space="preserve"> 123,70 </w:t>
            </w:r>
          </w:p>
        </w:tc>
        <w:tc>
          <w:tcPr>
            <w:tcW w:w="1528" w:type="dxa"/>
            <w:gridSpan w:val="2"/>
            <w:tcBorders>
              <w:top w:val="single" w:sz="6" w:space="0" w:color="000000"/>
              <w:left w:val="single" w:sz="2" w:space="0" w:color="000000"/>
              <w:bottom w:val="single" w:sz="6" w:space="0" w:color="000000"/>
              <w:right w:val="single" w:sz="2" w:space="0" w:color="000000"/>
            </w:tcBorders>
          </w:tcPr>
          <w:p w:rsidR="000C6903" w:rsidRDefault="000C6903" w:rsidP="000C6903">
            <w:pPr>
              <w:pStyle w:val="Default"/>
              <w:jc w:val="right"/>
              <w:rPr>
                <w:rFonts w:ascii="Arial" w:hAnsi="Arial" w:cs="Arial"/>
                <w:sz w:val="10"/>
                <w:szCs w:val="10"/>
              </w:rPr>
            </w:pPr>
            <w:r>
              <w:rPr>
                <w:rFonts w:ascii="Arial" w:hAnsi="Arial" w:cs="Arial"/>
                <w:sz w:val="10"/>
                <w:szCs w:val="10"/>
              </w:rPr>
              <w:t xml:space="preserve">121,78 </w:t>
            </w:r>
          </w:p>
        </w:tc>
        <w:tc>
          <w:tcPr>
            <w:tcW w:w="855" w:type="dxa"/>
            <w:tcBorders>
              <w:top w:val="single" w:sz="6" w:space="0" w:color="000000"/>
              <w:left w:val="single" w:sz="2" w:space="0" w:color="000000"/>
              <w:bottom w:val="single" w:sz="6" w:space="0" w:color="000000"/>
              <w:right w:val="single" w:sz="2" w:space="0" w:color="000000"/>
            </w:tcBorders>
          </w:tcPr>
          <w:p w:rsidR="000C6903" w:rsidRDefault="000C6903" w:rsidP="000C6903">
            <w:pPr>
              <w:pStyle w:val="Default"/>
              <w:jc w:val="right"/>
              <w:rPr>
                <w:color w:val="auto"/>
              </w:rPr>
            </w:pPr>
          </w:p>
        </w:tc>
        <w:tc>
          <w:tcPr>
            <w:tcW w:w="830" w:type="dxa"/>
            <w:tcBorders>
              <w:top w:val="single" w:sz="6" w:space="0" w:color="000000"/>
              <w:left w:val="single" w:sz="2" w:space="0" w:color="000000"/>
              <w:bottom w:val="single" w:sz="6" w:space="0" w:color="000000"/>
              <w:right w:val="single" w:sz="6" w:space="0" w:color="000000"/>
            </w:tcBorders>
          </w:tcPr>
          <w:p w:rsidR="000C6903" w:rsidRDefault="000C6903" w:rsidP="000C6903">
            <w:pPr>
              <w:pStyle w:val="Default"/>
              <w:jc w:val="right"/>
              <w:rPr>
                <w:color w:val="auto"/>
              </w:rPr>
            </w:pPr>
          </w:p>
        </w:tc>
      </w:tr>
      <w:tr w:rsidR="000C6903" w:rsidTr="00057806">
        <w:tblPrEx>
          <w:tblCellMar>
            <w:top w:w="0" w:type="dxa"/>
            <w:bottom w:w="0" w:type="dxa"/>
          </w:tblCellMar>
        </w:tblPrEx>
        <w:trPr>
          <w:trHeight w:val="245"/>
          <w:jc w:val="center"/>
        </w:trPr>
        <w:tc>
          <w:tcPr>
            <w:tcW w:w="330" w:type="dxa"/>
            <w:tcBorders>
              <w:top w:val="single" w:sz="6" w:space="0" w:color="000000"/>
              <w:left w:val="single" w:sz="6" w:space="0" w:color="000000"/>
              <w:bottom w:val="single" w:sz="6" w:space="0" w:color="000000"/>
              <w:right w:val="single" w:sz="2" w:space="0" w:color="000000"/>
            </w:tcBorders>
            <w:vAlign w:val="center"/>
          </w:tcPr>
          <w:p w:rsidR="000C6903" w:rsidRDefault="000C6903" w:rsidP="000C6903">
            <w:pPr>
              <w:pStyle w:val="Default"/>
              <w:jc w:val="center"/>
              <w:rPr>
                <w:rFonts w:ascii="Arial" w:hAnsi="Arial" w:cs="Arial"/>
                <w:sz w:val="16"/>
                <w:szCs w:val="16"/>
              </w:rPr>
            </w:pPr>
            <w:r>
              <w:rPr>
                <w:rFonts w:ascii="Arial" w:hAnsi="Arial" w:cs="Arial"/>
                <w:sz w:val="16"/>
                <w:szCs w:val="16"/>
              </w:rPr>
              <w:t xml:space="preserve">1 </w:t>
            </w:r>
          </w:p>
        </w:tc>
        <w:tc>
          <w:tcPr>
            <w:tcW w:w="230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rPr>
                <w:rFonts w:ascii="Arial" w:hAnsi="Arial" w:cs="Arial"/>
                <w:sz w:val="16"/>
                <w:szCs w:val="16"/>
              </w:rPr>
            </w:pPr>
            <w:r>
              <w:rPr>
                <w:rFonts w:ascii="Arial" w:hAnsi="Arial" w:cs="Arial"/>
                <w:sz w:val="16"/>
                <w:szCs w:val="16"/>
              </w:rPr>
              <w:t>Ndihma rajonale</w:t>
            </w:r>
          </w:p>
        </w:tc>
        <w:tc>
          <w:tcPr>
            <w:tcW w:w="71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 -</w:t>
            </w:r>
          </w:p>
        </w:tc>
        <w:tc>
          <w:tcPr>
            <w:tcW w:w="67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c>
          <w:tcPr>
            <w:tcW w:w="85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c>
          <w:tcPr>
            <w:tcW w:w="67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c>
          <w:tcPr>
            <w:tcW w:w="85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c>
          <w:tcPr>
            <w:tcW w:w="67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c>
          <w:tcPr>
            <w:tcW w:w="855" w:type="dxa"/>
            <w:tcBorders>
              <w:top w:val="single" w:sz="6" w:space="0" w:color="000000"/>
              <w:left w:val="single" w:sz="2" w:space="0" w:color="000000"/>
              <w:bottom w:val="single" w:sz="6" w:space="0" w:color="000000"/>
              <w:right w:val="single" w:sz="2" w:space="0" w:color="000000"/>
            </w:tcBorders>
            <w:shd w:val="clear" w:color="auto" w:fill="FFCC9A"/>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c>
          <w:tcPr>
            <w:tcW w:w="830" w:type="dxa"/>
            <w:gridSpan w:val="2"/>
            <w:tcBorders>
              <w:top w:val="single" w:sz="6" w:space="0" w:color="000000"/>
              <w:left w:val="single" w:sz="2" w:space="0" w:color="000000"/>
              <w:bottom w:val="single" w:sz="6" w:space="0" w:color="000000"/>
              <w:right w:val="single" w:sz="6" w:space="0" w:color="000000"/>
            </w:tcBorders>
            <w:shd w:val="clear" w:color="auto" w:fill="FFCC9A"/>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r>
      <w:tr w:rsidR="000C6903" w:rsidTr="00057806">
        <w:tblPrEx>
          <w:tblCellMar>
            <w:top w:w="0" w:type="dxa"/>
            <w:bottom w:w="0" w:type="dxa"/>
          </w:tblCellMar>
        </w:tblPrEx>
        <w:trPr>
          <w:trHeight w:val="258"/>
          <w:jc w:val="center"/>
        </w:trPr>
        <w:tc>
          <w:tcPr>
            <w:tcW w:w="330" w:type="dxa"/>
            <w:tcBorders>
              <w:top w:val="single" w:sz="6" w:space="0" w:color="000000"/>
              <w:left w:val="single" w:sz="6" w:space="0" w:color="000000"/>
              <w:bottom w:val="single" w:sz="6" w:space="0" w:color="000000"/>
              <w:right w:val="single" w:sz="2" w:space="0" w:color="000000"/>
            </w:tcBorders>
            <w:vAlign w:val="center"/>
          </w:tcPr>
          <w:p w:rsidR="000C6903" w:rsidRDefault="000C6903" w:rsidP="000C6903">
            <w:pPr>
              <w:pStyle w:val="Default"/>
              <w:jc w:val="center"/>
              <w:rPr>
                <w:rFonts w:ascii="Arial" w:hAnsi="Arial" w:cs="Arial"/>
                <w:sz w:val="16"/>
                <w:szCs w:val="16"/>
              </w:rPr>
            </w:pPr>
            <w:r>
              <w:rPr>
                <w:rFonts w:ascii="Arial" w:hAnsi="Arial" w:cs="Arial"/>
                <w:sz w:val="16"/>
                <w:szCs w:val="16"/>
              </w:rPr>
              <w:t xml:space="preserve">2 </w:t>
            </w:r>
          </w:p>
        </w:tc>
        <w:tc>
          <w:tcPr>
            <w:tcW w:w="230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rPr>
                <w:rFonts w:ascii="Arial" w:hAnsi="Arial" w:cs="Arial"/>
                <w:sz w:val="16"/>
                <w:szCs w:val="16"/>
              </w:rPr>
            </w:pPr>
            <w:r>
              <w:rPr>
                <w:rFonts w:ascii="Arial" w:hAnsi="Arial" w:cs="Arial"/>
                <w:sz w:val="16"/>
                <w:szCs w:val="16"/>
              </w:rPr>
              <w:t>Punësimi</w:t>
            </w:r>
          </w:p>
        </w:tc>
        <w:tc>
          <w:tcPr>
            <w:tcW w:w="71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 120,35</w:t>
            </w:r>
          </w:p>
        </w:tc>
        <w:tc>
          <w:tcPr>
            <w:tcW w:w="67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 0,98</w:t>
            </w:r>
          </w:p>
        </w:tc>
        <w:tc>
          <w:tcPr>
            <w:tcW w:w="85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 68,25 </w:t>
            </w:r>
          </w:p>
        </w:tc>
        <w:tc>
          <w:tcPr>
            <w:tcW w:w="67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0,55</w:t>
            </w:r>
          </w:p>
        </w:tc>
        <w:tc>
          <w:tcPr>
            <w:tcW w:w="85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 77,60 </w:t>
            </w:r>
          </w:p>
        </w:tc>
        <w:tc>
          <w:tcPr>
            <w:tcW w:w="67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0,64 </w:t>
            </w:r>
          </w:p>
        </w:tc>
        <w:tc>
          <w:tcPr>
            <w:tcW w:w="855" w:type="dxa"/>
            <w:tcBorders>
              <w:top w:val="single" w:sz="6" w:space="0" w:color="000000"/>
              <w:left w:val="single" w:sz="2" w:space="0" w:color="000000"/>
              <w:bottom w:val="single" w:sz="6" w:space="0" w:color="000000"/>
              <w:right w:val="single" w:sz="2" w:space="0" w:color="000000"/>
            </w:tcBorders>
            <w:shd w:val="clear" w:color="auto" w:fill="FFCC9A"/>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266,20 </w:t>
            </w:r>
          </w:p>
        </w:tc>
        <w:tc>
          <w:tcPr>
            <w:tcW w:w="830" w:type="dxa"/>
            <w:gridSpan w:val="2"/>
            <w:tcBorders>
              <w:top w:val="single" w:sz="6" w:space="0" w:color="000000"/>
              <w:left w:val="single" w:sz="2" w:space="0" w:color="000000"/>
              <w:bottom w:val="single" w:sz="6" w:space="0" w:color="000000"/>
              <w:right w:val="single" w:sz="6" w:space="0" w:color="000000"/>
            </w:tcBorders>
            <w:shd w:val="clear" w:color="auto" w:fill="FFCC9A"/>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2,17 </w:t>
            </w:r>
          </w:p>
        </w:tc>
      </w:tr>
      <w:tr w:rsidR="000C6903" w:rsidTr="00057806">
        <w:tblPrEx>
          <w:tblCellMar>
            <w:top w:w="0" w:type="dxa"/>
            <w:bottom w:w="0" w:type="dxa"/>
          </w:tblCellMar>
        </w:tblPrEx>
        <w:trPr>
          <w:trHeight w:val="258"/>
          <w:jc w:val="center"/>
        </w:trPr>
        <w:tc>
          <w:tcPr>
            <w:tcW w:w="330" w:type="dxa"/>
            <w:tcBorders>
              <w:top w:val="single" w:sz="6" w:space="0" w:color="000000"/>
              <w:left w:val="single" w:sz="6" w:space="0" w:color="000000"/>
              <w:bottom w:val="single" w:sz="6" w:space="0" w:color="000000"/>
              <w:right w:val="single" w:sz="2" w:space="0" w:color="000000"/>
            </w:tcBorders>
            <w:vAlign w:val="center"/>
          </w:tcPr>
          <w:p w:rsidR="000C6903" w:rsidRDefault="000C6903" w:rsidP="000C6903">
            <w:pPr>
              <w:pStyle w:val="Default"/>
              <w:jc w:val="center"/>
              <w:rPr>
                <w:rFonts w:ascii="Arial" w:hAnsi="Arial" w:cs="Arial"/>
                <w:sz w:val="16"/>
                <w:szCs w:val="16"/>
              </w:rPr>
            </w:pPr>
            <w:r>
              <w:rPr>
                <w:rFonts w:ascii="Arial" w:hAnsi="Arial" w:cs="Arial"/>
                <w:sz w:val="16"/>
                <w:szCs w:val="16"/>
              </w:rPr>
              <w:t xml:space="preserve">3 </w:t>
            </w:r>
          </w:p>
        </w:tc>
        <w:tc>
          <w:tcPr>
            <w:tcW w:w="230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rPr>
                <w:rFonts w:ascii="Arial" w:hAnsi="Arial" w:cs="Arial"/>
                <w:sz w:val="16"/>
                <w:szCs w:val="16"/>
              </w:rPr>
            </w:pPr>
            <w:r>
              <w:rPr>
                <w:rFonts w:ascii="Arial" w:hAnsi="Arial" w:cs="Arial"/>
                <w:sz w:val="16"/>
                <w:szCs w:val="16"/>
              </w:rPr>
              <w:t xml:space="preserve">Kultura </w:t>
            </w:r>
          </w:p>
        </w:tc>
        <w:tc>
          <w:tcPr>
            <w:tcW w:w="71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206,50 </w:t>
            </w:r>
          </w:p>
        </w:tc>
        <w:tc>
          <w:tcPr>
            <w:tcW w:w="67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1,69</w:t>
            </w:r>
          </w:p>
        </w:tc>
        <w:tc>
          <w:tcPr>
            <w:tcW w:w="85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 225,00</w:t>
            </w:r>
          </w:p>
        </w:tc>
        <w:tc>
          <w:tcPr>
            <w:tcW w:w="67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 1,82</w:t>
            </w:r>
          </w:p>
        </w:tc>
        <w:tc>
          <w:tcPr>
            <w:tcW w:w="85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 121,07</w:t>
            </w:r>
          </w:p>
        </w:tc>
        <w:tc>
          <w:tcPr>
            <w:tcW w:w="67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 0,99 </w:t>
            </w:r>
          </w:p>
        </w:tc>
        <w:tc>
          <w:tcPr>
            <w:tcW w:w="855" w:type="dxa"/>
            <w:tcBorders>
              <w:top w:val="single" w:sz="6" w:space="0" w:color="000000"/>
              <w:left w:val="single" w:sz="2" w:space="0" w:color="000000"/>
              <w:bottom w:val="single" w:sz="6" w:space="0" w:color="000000"/>
              <w:right w:val="single" w:sz="2" w:space="0" w:color="000000"/>
            </w:tcBorders>
            <w:shd w:val="clear" w:color="auto" w:fill="FFCC9A"/>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552,57 </w:t>
            </w:r>
          </w:p>
        </w:tc>
        <w:tc>
          <w:tcPr>
            <w:tcW w:w="830" w:type="dxa"/>
            <w:gridSpan w:val="2"/>
            <w:tcBorders>
              <w:top w:val="single" w:sz="6" w:space="0" w:color="000000"/>
              <w:left w:val="single" w:sz="2" w:space="0" w:color="000000"/>
              <w:bottom w:val="single" w:sz="6" w:space="0" w:color="000000"/>
              <w:right w:val="single" w:sz="6" w:space="0" w:color="000000"/>
            </w:tcBorders>
            <w:shd w:val="clear" w:color="auto" w:fill="FFCC9A"/>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4,50 </w:t>
            </w:r>
          </w:p>
        </w:tc>
      </w:tr>
      <w:tr w:rsidR="000C6903" w:rsidTr="00057806">
        <w:tblPrEx>
          <w:tblCellMar>
            <w:top w:w="0" w:type="dxa"/>
            <w:bottom w:w="0" w:type="dxa"/>
          </w:tblCellMar>
        </w:tblPrEx>
        <w:trPr>
          <w:trHeight w:val="260"/>
          <w:jc w:val="center"/>
        </w:trPr>
        <w:tc>
          <w:tcPr>
            <w:tcW w:w="330" w:type="dxa"/>
            <w:tcBorders>
              <w:top w:val="single" w:sz="6" w:space="0" w:color="000000"/>
              <w:left w:val="single" w:sz="6" w:space="0" w:color="000000"/>
              <w:bottom w:val="single" w:sz="6" w:space="0" w:color="000000"/>
              <w:right w:val="single" w:sz="2" w:space="0" w:color="000000"/>
            </w:tcBorders>
            <w:vAlign w:val="center"/>
          </w:tcPr>
          <w:p w:rsidR="000C6903" w:rsidRDefault="000C6903" w:rsidP="000C6903">
            <w:pPr>
              <w:pStyle w:val="Default"/>
              <w:jc w:val="center"/>
              <w:rPr>
                <w:rFonts w:ascii="Arial" w:hAnsi="Arial" w:cs="Arial"/>
                <w:sz w:val="16"/>
                <w:szCs w:val="16"/>
              </w:rPr>
            </w:pPr>
            <w:r>
              <w:rPr>
                <w:rFonts w:ascii="Arial" w:hAnsi="Arial" w:cs="Arial"/>
                <w:sz w:val="16"/>
                <w:szCs w:val="16"/>
              </w:rPr>
              <w:t xml:space="preserve">4 </w:t>
            </w:r>
          </w:p>
        </w:tc>
        <w:tc>
          <w:tcPr>
            <w:tcW w:w="230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rPr>
                <w:rFonts w:ascii="Arial" w:hAnsi="Arial" w:cs="Arial"/>
                <w:sz w:val="16"/>
                <w:szCs w:val="16"/>
              </w:rPr>
            </w:pPr>
            <w:r>
              <w:rPr>
                <w:rFonts w:ascii="Arial" w:hAnsi="Arial" w:cs="Arial"/>
                <w:sz w:val="16"/>
                <w:szCs w:val="16"/>
              </w:rPr>
              <w:t xml:space="preserve">Mjedisi </w:t>
            </w:r>
          </w:p>
        </w:tc>
        <w:tc>
          <w:tcPr>
            <w:tcW w:w="71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c>
          <w:tcPr>
            <w:tcW w:w="678" w:type="dxa"/>
            <w:tcBorders>
              <w:top w:val="single" w:sz="6" w:space="0" w:color="000000"/>
              <w:left w:val="single" w:sz="2" w:space="0" w:color="000000"/>
              <w:bottom w:val="single" w:sz="6" w:space="0" w:color="000000"/>
              <w:right w:val="single" w:sz="2" w:space="0" w:color="000000"/>
            </w:tcBorders>
          </w:tcPr>
          <w:p w:rsidR="000C6903" w:rsidRDefault="000C6903" w:rsidP="000C6903">
            <w:pPr>
              <w:pStyle w:val="Default"/>
              <w:jc w:val="right"/>
              <w:rPr>
                <w:color w:val="auto"/>
              </w:rPr>
            </w:pPr>
          </w:p>
        </w:tc>
        <w:tc>
          <w:tcPr>
            <w:tcW w:w="85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c>
          <w:tcPr>
            <w:tcW w:w="678" w:type="dxa"/>
            <w:tcBorders>
              <w:top w:val="single" w:sz="6" w:space="0" w:color="000000"/>
              <w:left w:val="single" w:sz="2" w:space="0" w:color="000000"/>
              <w:bottom w:val="single" w:sz="6" w:space="0" w:color="000000"/>
              <w:right w:val="single" w:sz="2" w:space="0" w:color="000000"/>
            </w:tcBorders>
          </w:tcPr>
          <w:p w:rsidR="000C6903" w:rsidRDefault="000C6903" w:rsidP="000C6903">
            <w:pPr>
              <w:pStyle w:val="Default"/>
              <w:jc w:val="right"/>
              <w:rPr>
                <w:color w:val="auto"/>
              </w:rPr>
            </w:pPr>
          </w:p>
        </w:tc>
        <w:tc>
          <w:tcPr>
            <w:tcW w:w="85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softHyphen/>
            </w:r>
          </w:p>
        </w:tc>
        <w:tc>
          <w:tcPr>
            <w:tcW w:w="67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c>
          <w:tcPr>
            <w:tcW w:w="855" w:type="dxa"/>
            <w:tcBorders>
              <w:top w:val="single" w:sz="6" w:space="0" w:color="000000"/>
              <w:left w:val="single" w:sz="2" w:space="0" w:color="000000"/>
              <w:bottom w:val="single" w:sz="6" w:space="0" w:color="000000"/>
              <w:right w:val="single" w:sz="2" w:space="0" w:color="000000"/>
            </w:tcBorders>
            <w:shd w:val="clear" w:color="auto" w:fill="FFCC9A"/>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c>
          <w:tcPr>
            <w:tcW w:w="830" w:type="dxa"/>
            <w:gridSpan w:val="2"/>
            <w:tcBorders>
              <w:top w:val="single" w:sz="6" w:space="0" w:color="000000"/>
              <w:left w:val="single" w:sz="2" w:space="0" w:color="000000"/>
              <w:bottom w:val="single" w:sz="6" w:space="0" w:color="000000"/>
              <w:right w:val="single" w:sz="6" w:space="0" w:color="000000"/>
            </w:tcBorders>
            <w:shd w:val="clear" w:color="auto" w:fill="FFCC9A"/>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r>
      <w:tr w:rsidR="000C6903" w:rsidTr="00057806">
        <w:tblPrEx>
          <w:tblCellMar>
            <w:top w:w="0" w:type="dxa"/>
            <w:bottom w:w="0" w:type="dxa"/>
          </w:tblCellMar>
        </w:tblPrEx>
        <w:trPr>
          <w:trHeight w:val="258"/>
          <w:jc w:val="center"/>
        </w:trPr>
        <w:tc>
          <w:tcPr>
            <w:tcW w:w="330" w:type="dxa"/>
            <w:tcBorders>
              <w:top w:val="single" w:sz="6" w:space="0" w:color="000000"/>
              <w:left w:val="single" w:sz="6" w:space="0" w:color="000000"/>
              <w:bottom w:val="single" w:sz="6" w:space="0" w:color="000000"/>
              <w:right w:val="single" w:sz="2" w:space="0" w:color="000000"/>
            </w:tcBorders>
            <w:vAlign w:val="center"/>
          </w:tcPr>
          <w:p w:rsidR="000C6903" w:rsidRDefault="000C6903" w:rsidP="000C6903">
            <w:pPr>
              <w:pStyle w:val="Default"/>
              <w:jc w:val="center"/>
              <w:rPr>
                <w:rFonts w:ascii="Arial" w:hAnsi="Arial" w:cs="Arial"/>
                <w:sz w:val="16"/>
                <w:szCs w:val="16"/>
              </w:rPr>
            </w:pPr>
            <w:r>
              <w:rPr>
                <w:rFonts w:ascii="Arial" w:hAnsi="Arial" w:cs="Arial"/>
                <w:sz w:val="16"/>
                <w:szCs w:val="16"/>
              </w:rPr>
              <w:t xml:space="preserve">5 </w:t>
            </w:r>
          </w:p>
        </w:tc>
        <w:tc>
          <w:tcPr>
            <w:tcW w:w="230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rPr>
                <w:rFonts w:ascii="Arial" w:hAnsi="Arial" w:cs="Arial"/>
                <w:sz w:val="16"/>
                <w:szCs w:val="16"/>
              </w:rPr>
            </w:pPr>
            <w:r>
              <w:rPr>
                <w:rFonts w:ascii="Arial" w:hAnsi="Arial" w:cs="Arial"/>
                <w:sz w:val="16"/>
                <w:szCs w:val="16"/>
              </w:rPr>
              <w:t xml:space="preserve">Eksporti </w:t>
            </w:r>
          </w:p>
        </w:tc>
        <w:tc>
          <w:tcPr>
            <w:tcW w:w="71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c>
          <w:tcPr>
            <w:tcW w:w="678" w:type="dxa"/>
            <w:tcBorders>
              <w:top w:val="single" w:sz="6" w:space="0" w:color="000000"/>
              <w:left w:val="single" w:sz="2" w:space="0" w:color="000000"/>
              <w:bottom w:val="single" w:sz="6" w:space="0" w:color="000000"/>
              <w:right w:val="single" w:sz="2" w:space="0" w:color="000000"/>
            </w:tcBorders>
          </w:tcPr>
          <w:p w:rsidR="000C6903" w:rsidRDefault="000C6903" w:rsidP="000C6903">
            <w:pPr>
              <w:pStyle w:val="Default"/>
              <w:jc w:val="right"/>
              <w:rPr>
                <w:color w:val="auto"/>
              </w:rPr>
            </w:pPr>
          </w:p>
        </w:tc>
        <w:tc>
          <w:tcPr>
            <w:tcW w:w="85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c>
          <w:tcPr>
            <w:tcW w:w="678" w:type="dxa"/>
            <w:tcBorders>
              <w:top w:val="single" w:sz="6" w:space="0" w:color="000000"/>
              <w:left w:val="single" w:sz="2" w:space="0" w:color="000000"/>
              <w:bottom w:val="single" w:sz="6" w:space="0" w:color="000000"/>
              <w:right w:val="single" w:sz="2" w:space="0" w:color="000000"/>
            </w:tcBorders>
          </w:tcPr>
          <w:p w:rsidR="000C6903" w:rsidRDefault="000C6903" w:rsidP="000C6903">
            <w:pPr>
              <w:pStyle w:val="Default"/>
              <w:jc w:val="right"/>
              <w:rPr>
                <w:color w:val="auto"/>
              </w:rPr>
            </w:pPr>
          </w:p>
        </w:tc>
        <w:tc>
          <w:tcPr>
            <w:tcW w:w="85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softHyphen/>
            </w:r>
          </w:p>
        </w:tc>
        <w:tc>
          <w:tcPr>
            <w:tcW w:w="67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c>
          <w:tcPr>
            <w:tcW w:w="855" w:type="dxa"/>
            <w:tcBorders>
              <w:top w:val="single" w:sz="6" w:space="0" w:color="000000"/>
              <w:left w:val="single" w:sz="2" w:space="0" w:color="000000"/>
              <w:bottom w:val="single" w:sz="6" w:space="0" w:color="000000"/>
              <w:right w:val="single" w:sz="2" w:space="0" w:color="000000"/>
            </w:tcBorders>
            <w:shd w:val="clear" w:color="auto" w:fill="FFCC9A"/>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c>
          <w:tcPr>
            <w:tcW w:w="830" w:type="dxa"/>
            <w:gridSpan w:val="2"/>
            <w:tcBorders>
              <w:top w:val="single" w:sz="6" w:space="0" w:color="000000"/>
              <w:left w:val="single" w:sz="2" w:space="0" w:color="000000"/>
              <w:bottom w:val="single" w:sz="6" w:space="0" w:color="000000"/>
              <w:right w:val="single" w:sz="6" w:space="0" w:color="000000"/>
            </w:tcBorders>
            <w:shd w:val="clear" w:color="auto" w:fill="FFCC9A"/>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r>
      <w:tr w:rsidR="000C6903" w:rsidTr="00057806">
        <w:tblPrEx>
          <w:tblCellMar>
            <w:top w:w="0" w:type="dxa"/>
            <w:bottom w:w="0" w:type="dxa"/>
          </w:tblCellMar>
        </w:tblPrEx>
        <w:trPr>
          <w:trHeight w:val="505"/>
          <w:jc w:val="center"/>
        </w:trPr>
        <w:tc>
          <w:tcPr>
            <w:tcW w:w="330" w:type="dxa"/>
            <w:tcBorders>
              <w:top w:val="single" w:sz="6" w:space="0" w:color="000000"/>
              <w:left w:val="single" w:sz="6" w:space="0" w:color="000000"/>
              <w:bottom w:val="single" w:sz="6" w:space="0" w:color="000000"/>
              <w:right w:val="single" w:sz="2" w:space="0" w:color="000000"/>
            </w:tcBorders>
            <w:vAlign w:val="center"/>
          </w:tcPr>
          <w:p w:rsidR="000C6903" w:rsidRDefault="000C6903" w:rsidP="000C6903">
            <w:pPr>
              <w:pStyle w:val="Default"/>
              <w:jc w:val="center"/>
              <w:rPr>
                <w:rFonts w:ascii="Arial" w:hAnsi="Arial" w:cs="Arial"/>
                <w:sz w:val="16"/>
                <w:szCs w:val="16"/>
              </w:rPr>
            </w:pPr>
            <w:r>
              <w:rPr>
                <w:rFonts w:ascii="Arial" w:hAnsi="Arial" w:cs="Arial"/>
                <w:sz w:val="16"/>
                <w:szCs w:val="16"/>
              </w:rPr>
              <w:t xml:space="preserve">6 </w:t>
            </w:r>
          </w:p>
        </w:tc>
        <w:tc>
          <w:tcPr>
            <w:tcW w:w="230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rPr>
                <w:rFonts w:ascii="Arial" w:hAnsi="Arial" w:cs="Arial"/>
                <w:sz w:val="16"/>
                <w:szCs w:val="16"/>
              </w:rPr>
            </w:pPr>
            <w:r>
              <w:rPr>
                <w:rFonts w:ascii="Arial" w:hAnsi="Arial" w:cs="Arial"/>
                <w:sz w:val="16"/>
                <w:szCs w:val="16"/>
              </w:rPr>
              <w:t xml:space="preserve">Ndihma shtetërore operacionale </w:t>
            </w:r>
          </w:p>
        </w:tc>
        <w:tc>
          <w:tcPr>
            <w:tcW w:w="71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76,29 </w:t>
            </w:r>
          </w:p>
        </w:tc>
        <w:tc>
          <w:tcPr>
            <w:tcW w:w="67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0,62</w:t>
            </w:r>
          </w:p>
        </w:tc>
        <w:tc>
          <w:tcPr>
            <w:tcW w:w="85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 71,74 </w:t>
            </w:r>
          </w:p>
        </w:tc>
        <w:tc>
          <w:tcPr>
            <w:tcW w:w="67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0,58</w:t>
            </w:r>
          </w:p>
        </w:tc>
        <w:tc>
          <w:tcPr>
            <w:tcW w:w="85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 67,56 </w:t>
            </w:r>
          </w:p>
        </w:tc>
        <w:tc>
          <w:tcPr>
            <w:tcW w:w="67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0,55 </w:t>
            </w:r>
          </w:p>
        </w:tc>
        <w:tc>
          <w:tcPr>
            <w:tcW w:w="855" w:type="dxa"/>
            <w:tcBorders>
              <w:top w:val="single" w:sz="6" w:space="0" w:color="000000"/>
              <w:left w:val="single" w:sz="2" w:space="0" w:color="000000"/>
              <w:bottom w:val="single" w:sz="6" w:space="0" w:color="000000"/>
              <w:right w:val="single" w:sz="2" w:space="0" w:color="000000"/>
            </w:tcBorders>
            <w:shd w:val="clear" w:color="auto" w:fill="FFCC9A"/>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215,59 </w:t>
            </w:r>
          </w:p>
        </w:tc>
        <w:tc>
          <w:tcPr>
            <w:tcW w:w="830" w:type="dxa"/>
            <w:gridSpan w:val="2"/>
            <w:tcBorders>
              <w:top w:val="single" w:sz="6" w:space="0" w:color="000000"/>
              <w:left w:val="single" w:sz="2" w:space="0" w:color="000000"/>
              <w:bottom w:val="single" w:sz="6" w:space="0" w:color="000000"/>
              <w:right w:val="single" w:sz="6" w:space="0" w:color="000000"/>
            </w:tcBorders>
            <w:shd w:val="clear" w:color="auto" w:fill="FFCC9A"/>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1,76 </w:t>
            </w:r>
          </w:p>
        </w:tc>
      </w:tr>
      <w:tr w:rsidR="000C6903" w:rsidTr="00057806">
        <w:tblPrEx>
          <w:tblCellMar>
            <w:top w:w="0" w:type="dxa"/>
            <w:bottom w:w="0" w:type="dxa"/>
          </w:tblCellMar>
        </w:tblPrEx>
        <w:trPr>
          <w:trHeight w:val="260"/>
          <w:jc w:val="center"/>
        </w:trPr>
        <w:tc>
          <w:tcPr>
            <w:tcW w:w="330" w:type="dxa"/>
            <w:tcBorders>
              <w:top w:val="single" w:sz="6" w:space="0" w:color="000000"/>
              <w:left w:val="single" w:sz="6" w:space="0" w:color="000000"/>
              <w:bottom w:val="single" w:sz="6" w:space="0" w:color="000000"/>
              <w:right w:val="single" w:sz="2" w:space="0" w:color="000000"/>
            </w:tcBorders>
            <w:vAlign w:val="center"/>
          </w:tcPr>
          <w:p w:rsidR="000C6903" w:rsidRDefault="000C6903" w:rsidP="000C6903">
            <w:pPr>
              <w:pStyle w:val="Default"/>
              <w:jc w:val="center"/>
              <w:rPr>
                <w:rFonts w:ascii="Arial" w:hAnsi="Arial" w:cs="Arial"/>
                <w:sz w:val="16"/>
                <w:szCs w:val="16"/>
              </w:rPr>
            </w:pPr>
            <w:r>
              <w:rPr>
                <w:rFonts w:ascii="Arial" w:hAnsi="Arial" w:cs="Arial"/>
                <w:sz w:val="16"/>
                <w:szCs w:val="16"/>
              </w:rPr>
              <w:t xml:space="preserve">7 </w:t>
            </w:r>
          </w:p>
        </w:tc>
        <w:tc>
          <w:tcPr>
            <w:tcW w:w="230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rPr>
                <w:rFonts w:ascii="Arial" w:hAnsi="Arial" w:cs="Arial"/>
                <w:sz w:val="16"/>
                <w:szCs w:val="16"/>
              </w:rPr>
            </w:pPr>
            <w:r>
              <w:rPr>
                <w:rFonts w:ascii="Arial" w:hAnsi="Arial" w:cs="Arial"/>
                <w:sz w:val="16"/>
                <w:szCs w:val="16"/>
              </w:rPr>
              <w:t xml:space="preserve">Shpëtim dhe Ristrukturim </w:t>
            </w:r>
          </w:p>
        </w:tc>
        <w:tc>
          <w:tcPr>
            <w:tcW w:w="71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c>
          <w:tcPr>
            <w:tcW w:w="678" w:type="dxa"/>
            <w:tcBorders>
              <w:top w:val="single" w:sz="6" w:space="0" w:color="000000"/>
              <w:left w:val="single" w:sz="2" w:space="0" w:color="000000"/>
              <w:bottom w:val="single" w:sz="6" w:space="0" w:color="000000"/>
              <w:right w:val="single" w:sz="2" w:space="0" w:color="000000"/>
            </w:tcBorders>
          </w:tcPr>
          <w:p w:rsidR="000C6903" w:rsidRDefault="000C6903" w:rsidP="000C6903">
            <w:pPr>
              <w:pStyle w:val="Default"/>
              <w:jc w:val="right"/>
              <w:rPr>
                <w:color w:val="auto"/>
              </w:rPr>
            </w:pPr>
          </w:p>
        </w:tc>
        <w:tc>
          <w:tcPr>
            <w:tcW w:w="85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c>
          <w:tcPr>
            <w:tcW w:w="678" w:type="dxa"/>
            <w:tcBorders>
              <w:top w:val="single" w:sz="6" w:space="0" w:color="000000"/>
              <w:left w:val="single" w:sz="2" w:space="0" w:color="000000"/>
              <w:bottom w:val="single" w:sz="6" w:space="0" w:color="000000"/>
              <w:right w:val="single" w:sz="2" w:space="0" w:color="000000"/>
            </w:tcBorders>
          </w:tcPr>
          <w:p w:rsidR="000C6903" w:rsidRDefault="000C6903" w:rsidP="000C6903">
            <w:pPr>
              <w:pStyle w:val="Default"/>
              <w:jc w:val="right"/>
              <w:rPr>
                <w:color w:val="auto"/>
              </w:rPr>
            </w:pPr>
          </w:p>
        </w:tc>
        <w:tc>
          <w:tcPr>
            <w:tcW w:w="85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softHyphen/>
            </w:r>
          </w:p>
        </w:tc>
        <w:tc>
          <w:tcPr>
            <w:tcW w:w="67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c>
          <w:tcPr>
            <w:tcW w:w="855" w:type="dxa"/>
            <w:tcBorders>
              <w:top w:val="single" w:sz="6" w:space="0" w:color="000000"/>
              <w:left w:val="single" w:sz="2" w:space="0" w:color="000000"/>
              <w:bottom w:val="single" w:sz="6" w:space="0" w:color="000000"/>
              <w:right w:val="single" w:sz="2" w:space="0" w:color="000000"/>
            </w:tcBorders>
            <w:shd w:val="clear" w:color="auto" w:fill="FFCC9A"/>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c>
          <w:tcPr>
            <w:tcW w:w="830" w:type="dxa"/>
            <w:gridSpan w:val="2"/>
            <w:tcBorders>
              <w:top w:val="single" w:sz="6" w:space="0" w:color="000000"/>
              <w:left w:val="single" w:sz="2" w:space="0" w:color="000000"/>
              <w:bottom w:val="single" w:sz="6" w:space="0" w:color="000000"/>
              <w:right w:val="single" w:sz="6" w:space="0" w:color="000000"/>
            </w:tcBorders>
            <w:shd w:val="clear" w:color="auto" w:fill="FFCC9A"/>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r>
      <w:tr w:rsidR="000C6903" w:rsidTr="00057806">
        <w:tblPrEx>
          <w:tblCellMar>
            <w:top w:w="0" w:type="dxa"/>
            <w:bottom w:w="0" w:type="dxa"/>
          </w:tblCellMar>
        </w:tblPrEx>
        <w:trPr>
          <w:trHeight w:val="258"/>
          <w:jc w:val="center"/>
        </w:trPr>
        <w:tc>
          <w:tcPr>
            <w:tcW w:w="330" w:type="dxa"/>
            <w:tcBorders>
              <w:top w:val="single" w:sz="6" w:space="0" w:color="000000"/>
              <w:left w:val="single" w:sz="6" w:space="0" w:color="000000"/>
              <w:bottom w:val="single" w:sz="6" w:space="0" w:color="000000"/>
              <w:right w:val="single" w:sz="2" w:space="0" w:color="000000"/>
            </w:tcBorders>
            <w:vAlign w:val="center"/>
          </w:tcPr>
          <w:p w:rsidR="000C6903" w:rsidRDefault="000C6903" w:rsidP="000C6903">
            <w:pPr>
              <w:pStyle w:val="Default"/>
              <w:jc w:val="center"/>
              <w:rPr>
                <w:rFonts w:ascii="Arial" w:hAnsi="Arial" w:cs="Arial"/>
                <w:sz w:val="16"/>
                <w:szCs w:val="16"/>
              </w:rPr>
            </w:pPr>
            <w:r>
              <w:rPr>
                <w:rFonts w:ascii="Arial" w:hAnsi="Arial" w:cs="Arial"/>
                <w:sz w:val="16"/>
                <w:szCs w:val="16"/>
              </w:rPr>
              <w:t xml:space="preserve">8 </w:t>
            </w:r>
          </w:p>
        </w:tc>
        <w:tc>
          <w:tcPr>
            <w:tcW w:w="230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rPr>
                <w:rFonts w:ascii="Arial" w:hAnsi="Arial" w:cs="Arial"/>
                <w:sz w:val="16"/>
                <w:szCs w:val="16"/>
              </w:rPr>
            </w:pPr>
            <w:r>
              <w:rPr>
                <w:rFonts w:ascii="Arial" w:hAnsi="Arial" w:cs="Arial"/>
                <w:sz w:val="16"/>
                <w:szCs w:val="16"/>
              </w:rPr>
              <w:t xml:space="preserve">Kërkim dhe Zhvillim </w:t>
            </w:r>
          </w:p>
        </w:tc>
        <w:tc>
          <w:tcPr>
            <w:tcW w:w="71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285,89 </w:t>
            </w:r>
          </w:p>
        </w:tc>
        <w:tc>
          <w:tcPr>
            <w:tcW w:w="67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2,33 </w:t>
            </w:r>
          </w:p>
        </w:tc>
        <w:tc>
          <w:tcPr>
            <w:tcW w:w="85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545,09</w:t>
            </w:r>
          </w:p>
        </w:tc>
        <w:tc>
          <w:tcPr>
            <w:tcW w:w="67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 4,41 </w:t>
            </w:r>
          </w:p>
        </w:tc>
        <w:tc>
          <w:tcPr>
            <w:tcW w:w="85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317,60</w:t>
            </w:r>
          </w:p>
        </w:tc>
        <w:tc>
          <w:tcPr>
            <w:tcW w:w="67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 2,61 </w:t>
            </w:r>
          </w:p>
        </w:tc>
        <w:tc>
          <w:tcPr>
            <w:tcW w:w="855" w:type="dxa"/>
            <w:tcBorders>
              <w:top w:val="single" w:sz="6" w:space="0" w:color="000000"/>
              <w:left w:val="single" w:sz="2" w:space="0" w:color="000000"/>
              <w:bottom w:val="single" w:sz="6" w:space="0" w:color="000000"/>
              <w:right w:val="single" w:sz="2" w:space="0" w:color="000000"/>
            </w:tcBorders>
            <w:shd w:val="clear" w:color="auto" w:fill="FFCC9A"/>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1.148,59 </w:t>
            </w:r>
          </w:p>
        </w:tc>
        <w:tc>
          <w:tcPr>
            <w:tcW w:w="830" w:type="dxa"/>
            <w:gridSpan w:val="2"/>
            <w:tcBorders>
              <w:top w:val="single" w:sz="6" w:space="0" w:color="000000"/>
              <w:left w:val="single" w:sz="2" w:space="0" w:color="000000"/>
              <w:bottom w:val="single" w:sz="6" w:space="0" w:color="000000"/>
              <w:right w:val="single" w:sz="6" w:space="0" w:color="000000"/>
            </w:tcBorders>
            <w:shd w:val="clear" w:color="auto" w:fill="FFCC9A"/>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9,35 </w:t>
            </w:r>
          </w:p>
        </w:tc>
      </w:tr>
      <w:tr w:rsidR="000C6903" w:rsidTr="00057806">
        <w:tblPrEx>
          <w:tblCellMar>
            <w:top w:w="0" w:type="dxa"/>
            <w:bottom w:w="0" w:type="dxa"/>
          </w:tblCellMar>
        </w:tblPrEx>
        <w:trPr>
          <w:trHeight w:val="258"/>
          <w:jc w:val="center"/>
        </w:trPr>
        <w:tc>
          <w:tcPr>
            <w:tcW w:w="330" w:type="dxa"/>
            <w:tcBorders>
              <w:top w:val="single" w:sz="6" w:space="0" w:color="000000"/>
              <w:left w:val="single" w:sz="6" w:space="0" w:color="000000"/>
              <w:bottom w:val="single" w:sz="6" w:space="0" w:color="000000"/>
              <w:right w:val="single" w:sz="2" w:space="0" w:color="000000"/>
            </w:tcBorders>
            <w:vAlign w:val="center"/>
          </w:tcPr>
          <w:p w:rsidR="000C6903" w:rsidRDefault="000C6903" w:rsidP="000C6903">
            <w:pPr>
              <w:pStyle w:val="Default"/>
              <w:jc w:val="center"/>
              <w:rPr>
                <w:rFonts w:ascii="Arial" w:hAnsi="Arial" w:cs="Arial"/>
                <w:sz w:val="16"/>
                <w:szCs w:val="16"/>
              </w:rPr>
            </w:pPr>
            <w:r>
              <w:rPr>
                <w:rFonts w:ascii="Arial" w:hAnsi="Arial" w:cs="Arial"/>
                <w:sz w:val="16"/>
                <w:szCs w:val="16"/>
              </w:rPr>
              <w:t xml:space="preserve">9 </w:t>
            </w:r>
          </w:p>
        </w:tc>
        <w:tc>
          <w:tcPr>
            <w:tcW w:w="230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rPr>
                <w:rFonts w:ascii="Arial" w:hAnsi="Arial" w:cs="Arial"/>
                <w:sz w:val="16"/>
                <w:szCs w:val="16"/>
              </w:rPr>
            </w:pPr>
            <w:r>
              <w:rPr>
                <w:rFonts w:ascii="Arial" w:hAnsi="Arial" w:cs="Arial"/>
                <w:sz w:val="16"/>
                <w:szCs w:val="16"/>
              </w:rPr>
              <w:t xml:space="preserve">SME-të </w:t>
            </w:r>
          </w:p>
        </w:tc>
        <w:tc>
          <w:tcPr>
            <w:tcW w:w="71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c>
          <w:tcPr>
            <w:tcW w:w="678" w:type="dxa"/>
            <w:tcBorders>
              <w:top w:val="single" w:sz="6" w:space="0" w:color="000000"/>
              <w:left w:val="single" w:sz="2" w:space="0" w:color="000000"/>
              <w:bottom w:val="single" w:sz="6" w:space="0" w:color="000000"/>
              <w:right w:val="single" w:sz="2" w:space="0" w:color="000000"/>
            </w:tcBorders>
          </w:tcPr>
          <w:p w:rsidR="000C6903" w:rsidRDefault="000C6903" w:rsidP="000C6903">
            <w:pPr>
              <w:pStyle w:val="Default"/>
              <w:jc w:val="right"/>
              <w:rPr>
                <w:color w:val="auto"/>
              </w:rPr>
            </w:pPr>
          </w:p>
        </w:tc>
        <w:tc>
          <w:tcPr>
            <w:tcW w:w="85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w:t>
            </w:r>
          </w:p>
        </w:tc>
        <w:tc>
          <w:tcPr>
            <w:tcW w:w="678" w:type="dxa"/>
            <w:tcBorders>
              <w:top w:val="single" w:sz="6" w:space="0" w:color="000000"/>
              <w:left w:val="single" w:sz="2" w:space="0" w:color="000000"/>
              <w:bottom w:val="single" w:sz="6" w:space="0" w:color="000000"/>
              <w:right w:val="single" w:sz="2" w:space="0" w:color="000000"/>
            </w:tcBorders>
          </w:tcPr>
          <w:p w:rsidR="000C6903" w:rsidRDefault="000C6903" w:rsidP="000C6903">
            <w:pPr>
              <w:pStyle w:val="Default"/>
              <w:jc w:val="right"/>
              <w:rPr>
                <w:color w:val="auto"/>
              </w:rPr>
            </w:pPr>
          </w:p>
        </w:tc>
        <w:tc>
          <w:tcPr>
            <w:tcW w:w="85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2,40</w:t>
            </w:r>
          </w:p>
        </w:tc>
        <w:tc>
          <w:tcPr>
            <w:tcW w:w="67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 0,02 </w:t>
            </w:r>
          </w:p>
        </w:tc>
        <w:tc>
          <w:tcPr>
            <w:tcW w:w="855" w:type="dxa"/>
            <w:tcBorders>
              <w:top w:val="single" w:sz="6" w:space="0" w:color="000000"/>
              <w:left w:val="single" w:sz="2" w:space="0" w:color="000000"/>
              <w:bottom w:val="single" w:sz="6" w:space="0" w:color="000000"/>
              <w:right w:val="single" w:sz="2" w:space="0" w:color="000000"/>
            </w:tcBorders>
            <w:shd w:val="clear" w:color="auto" w:fill="FFCC9A"/>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2,40 </w:t>
            </w:r>
          </w:p>
        </w:tc>
        <w:tc>
          <w:tcPr>
            <w:tcW w:w="830" w:type="dxa"/>
            <w:gridSpan w:val="2"/>
            <w:tcBorders>
              <w:top w:val="single" w:sz="6" w:space="0" w:color="000000"/>
              <w:left w:val="single" w:sz="2" w:space="0" w:color="000000"/>
              <w:bottom w:val="single" w:sz="6" w:space="0" w:color="000000"/>
              <w:right w:val="single" w:sz="6" w:space="0" w:color="000000"/>
            </w:tcBorders>
            <w:shd w:val="clear" w:color="auto" w:fill="FFCC9A"/>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0,02 </w:t>
            </w:r>
          </w:p>
        </w:tc>
      </w:tr>
      <w:tr w:rsidR="000C6903" w:rsidTr="00057806">
        <w:tblPrEx>
          <w:tblCellMar>
            <w:top w:w="0" w:type="dxa"/>
            <w:bottom w:w="0" w:type="dxa"/>
          </w:tblCellMar>
        </w:tblPrEx>
        <w:trPr>
          <w:trHeight w:val="258"/>
          <w:jc w:val="center"/>
        </w:trPr>
        <w:tc>
          <w:tcPr>
            <w:tcW w:w="330" w:type="dxa"/>
            <w:tcBorders>
              <w:top w:val="single" w:sz="6" w:space="0" w:color="000000"/>
              <w:left w:val="single" w:sz="6" w:space="0" w:color="000000"/>
              <w:bottom w:val="single" w:sz="6" w:space="0" w:color="000000"/>
              <w:right w:val="single" w:sz="2" w:space="0" w:color="000000"/>
            </w:tcBorders>
            <w:vAlign w:val="center"/>
          </w:tcPr>
          <w:p w:rsidR="000C6903" w:rsidRDefault="000C6903" w:rsidP="000C6903">
            <w:pPr>
              <w:pStyle w:val="Default"/>
              <w:jc w:val="center"/>
              <w:rPr>
                <w:rFonts w:ascii="Arial" w:hAnsi="Arial" w:cs="Arial"/>
                <w:sz w:val="16"/>
                <w:szCs w:val="16"/>
              </w:rPr>
            </w:pPr>
            <w:r>
              <w:rPr>
                <w:rFonts w:ascii="Arial" w:hAnsi="Arial" w:cs="Arial"/>
                <w:sz w:val="16"/>
                <w:szCs w:val="16"/>
              </w:rPr>
              <w:t xml:space="preserve">10 </w:t>
            </w:r>
          </w:p>
        </w:tc>
        <w:tc>
          <w:tcPr>
            <w:tcW w:w="230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rPr>
                <w:rFonts w:ascii="Arial" w:hAnsi="Arial" w:cs="Arial"/>
                <w:sz w:val="16"/>
                <w:szCs w:val="16"/>
              </w:rPr>
            </w:pPr>
            <w:r>
              <w:rPr>
                <w:rFonts w:ascii="Arial" w:hAnsi="Arial" w:cs="Arial"/>
                <w:sz w:val="16"/>
                <w:szCs w:val="16"/>
              </w:rPr>
              <w:t xml:space="preserve">Sporti </w:t>
            </w:r>
          </w:p>
        </w:tc>
        <w:tc>
          <w:tcPr>
            <w:tcW w:w="71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70,10 </w:t>
            </w:r>
          </w:p>
        </w:tc>
        <w:tc>
          <w:tcPr>
            <w:tcW w:w="67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0,57 </w:t>
            </w:r>
          </w:p>
        </w:tc>
        <w:tc>
          <w:tcPr>
            <w:tcW w:w="85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80,00</w:t>
            </w:r>
          </w:p>
        </w:tc>
        <w:tc>
          <w:tcPr>
            <w:tcW w:w="67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 0,65 </w:t>
            </w:r>
          </w:p>
        </w:tc>
        <w:tc>
          <w:tcPr>
            <w:tcW w:w="85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48,61</w:t>
            </w:r>
          </w:p>
        </w:tc>
        <w:tc>
          <w:tcPr>
            <w:tcW w:w="67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 0,40 </w:t>
            </w:r>
          </w:p>
        </w:tc>
        <w:tc>
          <w:tcPr>
            <w:tcW w:w="855" w:type="dxa"/>
            <w:tcBorders>
              <w:top w:val="single" w:sz="6" w:space="0" w:color="000000"/>
              <w:left w:val="single" w:sz="2" w:space="0" w:color="000000"/>
              <w:bottom w:val="single" w:sz="6" w:space="0" w:color="000000"/>
              <w:right w:val="single" w:sz="2" w:space="0" w:color="000000"/>
            </w:tcBorders>
            <w:shd w:val="clear" w:color="auto" w:fill="FFCC9A"/>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198,71 </w:t>
            </w:r>
          </w:p>
        </w:tc>
        <w:tc>
          <w:tcPr>
            <w:tcW w:w="830" w:type="dxa"/>
            <w:gridSpan w:val="2"/>
            <w:tcBorders>
              <w:top w:val="single" w:sz="6" w:space="0" w:color="000000"/>
              <w:left w:val="single" w:sz="2" w:space="0" w:color="000000"/>
              <w:bottom w:val="single" w:sz="6" w:space="0" w:color="000000"/>
              <w:right w:val="single" w:sz="6" w:space="0" w:color="000000"/>
            </w:tcBorders>
            <w:shd w:val="clear" w:color="auto" w:fill="FFCC9A"/>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1,62 </w:t>
            </w:r>
          </w:p>
        </w:tc>
      </w:tr>
      <w:tr w:rsidR="000C6903" w:rsidTr="00057806">
        <w:tblPrEx>
          <w:tblCellMar>
            <w:top w:w="0" w:type="dxa"/>
            <w:bottom w:w="0" w:type="dxa"/>
          </w:tblCellMar>
        </w:tblPrEx>
        <w:trPr>
          <w:trHeight w:val="260"/>
          <w:jc w:val="center"/>
        </w:trPr>
        <w:tc>
          <w:tcPr>
            <w:tcW w:w="330" w:type="dxa"/>
            <w:tcBorders>
              <w:top w:val="single" w:sz="6" w:space="0" w:color="000000"/>
              <w:left w:val="single" w:sz="6" w:space="0" w:color="000000"/>
              <w:bottom w:val="single" w:sz="6" w:space="0" w:color="000000"/>
              <w:right w:val="single" w:sz="2" w:space="0" w:color="000000"/>
            </w:tcBorders>
            <w:vAlign w:val="center"/>
          </w:tcPr>
          <w:p w:rsidR="000C6903" w:rsidRDefault="000C6903" w:rsidP="000C6903">
            <w:pPr>
              <w:pStyle w:val="Default"/>
              <w:jc w:val="center"/>
              <w:rPr>
                <w:rFonts w:ascii="Arial" w:hAnsi="Arial" w:cs="Arial"/>
                <w:sz w:val="16"/>
                <w:szCs w:val="16"/>
              </w:rPr>
            </w:pPr>
            <w:r>
              <w:rPr>
                <w:rFonts w:ascii="Arial" w:hAnsi="Arial" w:cs="Arial"/>
                <w:sz w:val="16"/>
                <w:szCs w:val="16"/>
              </w:rPr>
              <w:t xml:space="preserve">11 </w:t>
            </w:r>
          </w:p>
        </w:tc>
        <w:tc>
          <w:tcPr>
            <w:tcW w:w="230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rPr>
                <w:rFonts w:ascii="Arial" w:hAnsi="Arial" w:cs="Arial"/>
                <w:sz w:val="16"/>
                <w:szCs w:val="16"/>
              </w:rPr>
            </w:pPr>
            <w:r>
              <w:rPr>
                <w:rFonts w:ascii="Arial" w:hAnsi="Arial" w:cs="Arial"/>
                <w:sz w:val="16"/>
                <w:szCs w:val="16"/>
              </w:rPr>
              <w:t xml:space="preserve">Trajnimi </w:t>
            </w:r>
          </w:p>
        </w:tc>
        <w:tc>
          <w:tcPr>
            <w:tcW w:w="71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14,07 </w:t>
            </w:r>
          </w:p>
        </w:tc>
        <w:tc>
          <w:tcPr>
            <w:tcW w:w="67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0,11 </w:t>
            </w:r>
          </w:p>
        </w:tc>
        <w:tc>
          <w:tcPr>
            <w:tcW w:w="85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32,12</w:t>
            </w:r>
          </w:p>
        </w:tc>
        <w:tc>
          <w:tcPr>
            <w:tcW w:w="67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 0,26 </w:t>
            </w:r>
          </w:p>
        </w:tc>
        <w:tc>
          <w:tcPr>
            <w:tcW w:w="85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39,60</w:t>
            </w:r>
          </w:p>
        </w:tc>
        <w:tc>
          <w:tcPr>
            <w:tcW w:w="67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 0,33 </w:t>
            </w:r>
          </w:p>
        </w:tc>
        <w:tc>
          <w:tcPr>
            <w:tcW w:w="855" w:type="dxa"/>
            <w:tcBorders>
              <w:top w:val="single" w:sz="6" w:space="0" w:color="000000"/>
              <w:left w:val="single" w:sz="2" w:space="0" w:color="000000"/>
              <w:bottom w:val="single" w:sz="6" w:space="0" w:color="000000"/>
              <w:right w:val="single" w:sz="2" w:space="0" w:color="000000"/>
            </w:tcBorders>
            <w:shd w:val="clear" w:color="auto" w:fill="FFCC9A"/>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85,79 </w:t>
            </w:r>
          </w:p>
        </w:tc>
        <w:tc>
          <w:tcPr>
            <w:tcW w:w="830" w:type="dxa"/>
            <w:gridSpan w:val="2"/>
            <w:tcBorders>
              <w:top w:val="single" w:sz="6" w:space="0" w:color="000000"/>
              <w:left w:val="single" w:sz="2" w:space="0" w:color="000000"/>
              <w:bottom w:val="single" w:sz="6" w:space="0" w:color="000000"/>
              <w:right w:val="single" w:sz="6" w:space="0" w:color="000000"/>
            </w:tcBorders>
            <w:shd w:val="clear" w:color="auto" w:fill="FFCC9A"/>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0,70 </w:t>
            </w:r>
          </w:p>
        </w:tc>
      </w:tr>
      <w:tr w:rsidR="000C6903" w:rsidTr="00057806">
        <w:tblPrEx>
          <w:tblCellMar>
            <w:top w:w="0" w:type="dxa"/>
            <w:bottom w:w="0" w:type="dxa"/>
          </w:tblCellMar>
        </w:tblPrEx>
        <w:trPr>
          <w:trHeight w:val="398"/>
          <w:jc w:val="center"/>
        </w:trPr>
        <w:tc>
          <w:tcPr>
            <w:tcW w:w="330" w:type="dxa"/>
            <w:tcBorders>
              <w:top w:val="single" w:sz="6" w:space="0" w:color="000000"/>
              <w:left w:val="single" w:sz="6" w:space="0" w:color="000000"/>
              <w:bottom w:val="single" w:sz="6" w:space="0" w:color="000000"/>
              <w:right w:val="single" w:sz="2" w:space="0" w:color="000000"/>
            </w:tcBorders>
            <w:vAlign w:val="center"/>
          </w:tcPr>
          <w:p w:rsidR="000C6903" w:rsidRDefault="000C6903" w:rsidP="000C6903">
            <w:pPr>
              <w:pStyle w:val="Default"/>
              <w:jc w:val="center"/>
              <w:rPr>
                <w:rFonts w:ascii="Arial" w:hAnsi="Arial" w:cs="Arial"/>
                <w:sz w:val="16"/>
                <w:szCs w:val="16"/>
              </w:rPr>
            </w:pPr>
            <w:r>
              <w:rPr>
                <w:rFonts w:ascii="Arial" w:hAnsi="Arial" w:cs="Arial"/>
                <w:sz w:val="16"/>
                <w:szCs w:val="16"/>
              </w:rPr>
              <w:t xml:space="preserve">12 </w:t>
            </w:r>
          </w:p>
        </w:tc>
        <w:tc>
          <w:tcPr>
            <w:tcW w:w="2303" w:type="dxa"/>
            <w:tcBorders>
              <w:top w:val="single" w:sz="6" w:space="0" w:color="000000"/>
              <w:left w:val="single" w:sz="2" w:space="0" w:color="000000"/>
              <w:bottom w:val="single" w:sz="6" w:space="0" w:color="000000"/>
              <w:right w:val="single" w:sz="2" w:space="0" w:color="000000"/>
            </w:tcBorders>
          </w:tcPr>
          <w:p w:rsidR="000C6903" w:rsidRDefault="000C6903" w:rsidP="000C6903">
            <w:pPr>
              <w:pStyle w:val="Default"/>
              <w:rPr>
                <w:rFonts w:ascii="Arial" w:hAnsi="Arial" w:cs="Arial"/>
                <w:sz w:val="16"/>
                <w:szCs w:val="16"/>
              </w:rPr>
            </w:pPr>
            <w:r>
              <w:rPr>
                <w:rFonts w:ascii="Arial" w:hAnsi="Arial" w:cs="Arial"/>
                <w:sz w:val="16"/>
                <w:szCs w:val="16"/>
              </w:rPr>
              <w:t xml:space="preserve">Ndihma sociale për konsumatorë individualë </w:t>
            </w:r>
          </w:p>
        </w:tc>
        <w:tc>
          <w:tcPr>
            <w:tcW w:w="713" w:type="dxa"/>
            <w:tcBorders>
              <w:top w:val="single" w:sz="6" w:space="0" w:color="000000"/>
              <w:left w:val="single" w:sz="2" w:space="0" w:color="000000"/>
              <w:bottom w:val="single" w:sz="6" w:space="0" w:color="000000"/>
              <w:right w:val="single" w:sz="2" w:space="0" w:color="000000"/>
            </w:tcBorders>
          </w:tcPr>
          <w:p w:rsidR="000C6903" w:rsidRDefault="000C6903" w:rsidP="000C6903">
            <w:pPr>
              <w:pStyle w:val="Default"/>
              <w:jc w:val="right"/>
              <w:rPr>
                <w:color w:val="auto"/>
              </w:rPr>
            </w:pPr>
          </w:p>
        </w:tc>
        <w:tc>
          <w:tcPr>
            <w:tcW w:w="678" w:type="dxa"/>
            <w:tcBorders>
              <w:top w:val="single" w:sz="6" w:space="0" w:color="000000"/>
              <w:left w:val="single" w:sz="2" w:space="0" w:color="000000"/>
              <w:bottom w:val="single" w:sz="6" w:space="0" w:color="000000"/>
              <w:right w:val="single" w:sz="2" w:space="0" w:color="000000"/>
            </w:tcBorders>
          </w:tcPr>
          <w:p w:rsidR="000C6903" w:rsidRDefault="000C6903" w:rsidP="000C6903">
            <w:pPr>
              <w:pStyle w:val="Default"/>
              <w:jc w:val="right"/>
              <w:rPr>
                <w:color w:val="auto"/>
              </w:rPr>
            </w:pPr>
          </w:p>
        </w:tc>
        <w:tc>
          <w:tcPr>
            <w:tcW w:w="853" w:type="dxa"/>
            <w:tcBorders>
              <w:top w:val="single" w:sz="6" w:space="0" w:color="000000"/>
              <w:left w:val="single" w:sz="2" w:space="0" w:color="000000"/>
              <w:bottom w:val="single" w:sz="6" w:space="0" w:color="000000"/>
              <w:right w:val="single" w:sz="2" w:space="0" w:color="000000"/>
            </w:tcBorders>
          </w:tcPr>
          <w:p w:rsidR="000C6903" w:rsidRDefault="000C6903" w:rsidP="000C6903">
            <w:pPr>
              <w:pStyle w:val="Default"/>
              <w:jc w:val="right"/>
              <w:rPr>
                <w:color w:val="auto"/>
              </w:rPr>
            </w:pPr>
          </w:p>
        </w:tc>
        <w:tc>
          <w:tcPr>
            <w:tcW w:w="678" w:type="dxa"/>
            <w:tcBorders>
              <w:top w:val="single" w:sz="6" w:space="0" w:color="000000"/>
              <w:left w:val="single" w:sz="2" w:space="0" w:color="000000"/>
              <w:bottom w:val="single" w:sz="6" w:space="0" w:color="000000"/>
              <w:right w:val="single" w:sz="2" w:space="0" w:color="000000"/>
            </w:tcBorders>
          </w:tcPr>
          <w:p w:rsidR="000C6903" w:rsidRDefault="000C6903" w:rsidP="000C6903">
            <w:pPr>
              <w:pStyle w:val="Default"/>
              <w:jc w:val="right"/>
              <w:rPr>
                <w:color w:val="auto"/>
              </w:rPr>
            </w:pPr>
          </w:p>
        </w:tc>
        <w:tc>
          <w:tcPr>
            <w:tcW w:w="853"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2.000,00</w:t>
            </w:r>
          </w:p>
        </w:tc>
        <w:tc>
          <w:tcPr>
            <w:tcW w:w="678" w:type="dxa"/>
            <w:tcBorders>
              <w:top w:val="single" w:sz="6" w:space="0" w:color="000000"/>
              <w:left w:val="single" w:sz="2" w:space="0" w:color="000000"/>
              <w:bottom w:val="single" w:sz="6" w:space="0" w:color="000000"/>
              <w:right w:val="single" w:sz="2" w:space="0" w:color="000000"/>
            </w:tcBorders>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 16,42 </w:t>
            </w:r>
          </w:p>
        </w:tc>
        <w:tc>
          <w:tcPr>
            <w:tcW w:w="855" w:type="dxa"/>
            <w:tcBorders>
              <w:top w:val="single" w:sz="6" w:space="0" w:color="000000"/>
              <w:left w:val="single" w:sz="2" w:space="0" w:color="000000"/>
              <w:bottom w:val="single" w:sz="6" w:space="0" w:color="000000"/>
              <w:right w:val="single" w:sz="2" w:space="0" w:color="000000"/>
            </w:tcBorders>
            <w:shd w:val="clear" w:color="auto" w:fill="FFCC9A"/>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2.000,00 </w:t>
            </w:r>
          </w:p>
        </w:tc>
        <w:tc>
          <w:tcPr>
            <w:tcW w:w="830" w:type="dxa"/>
            <w:gridSpan w:val="2"/>
            <w:tcBorders>
              <w:top w:val="single" w:sz="6" w:space="0" w:color="000000"/>
              <w:left w:val="single" w:sz="2" w:space="0" w:color="000000"/>
              <w:bottom w:val="single" w:sz="6" w:space="0" w:color="000000"/>
              <w:right w:val="single" w:sz="6" w:space="0" w:color="000000"/>
            </w:tcBorders>
            <w:shd w:val="clear" w:color="auto" w:fill="FFCC9A"/>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16,42 </w:t>
            </w:r>
          </w:p>
        </w:tc>
      </w:tr>
      <w:tr w:rsidR="000C6903" w:rsidTr="00057806">
        <w:tblPrEx>
          <w:tblCellMar>
            <w:top w:w="0" w:type="dxa"/>
            <w:bottom w:w="0" w:type="dxa"/>
          </w:tblCellMar>
        </w:tblPrEx>
        <w:trPr>
          <w:trHeight w:val="275"/>
          <w:jc w:val="center"/>
        </w:trPr>
        <w:tc>
          <w:tcPr>
            <w:tcW w:w="2633" w:type="dxa"/>
            <w:gridSpan w:val="2"/>
            <w:tcBorders>
              <w:top w:val="single" w:sz="6" w:space="0" w:color="000000"/>
              <w:left w:val="single" w:sz="6" w:space="0" w:color="000000"/>
              <w:bottom w:val="single" w:sz="6" w:space="0" w:color="000000"/>
              <w:right w:val="single" w:sz="6" w:space="0" w:color="000000"/>
            </w:tcBorders>
            <w:shd w:val="clear" w:color="auto" w:fill="CCFFCC"/>
            <w:vAlign w:val="center"/>
          </w:tcPr>
          <w:p w:rsidR="000C6903" w:rsidRDefault="000C6903" w:rsidP="000C6903">
            <w:pPr>
              <w:pStyle w:val="Default"/>
              <w:jc w:val="center"/>
              <w:rPr>
                <w:rFonts w:ascii="Arial" w:hAnsi="Arial" w:cs="Arial"/>
                <w:color w:val="FFFFFF"/>
                <w:sz w:val="16"/>
                <w:szCs w:val="16"/>
              </w:rPr>
            </w:pPr>
            <w:r>
              <w:rPr>
                <w:rFonts w:ascii="Arial" w:hAnsi="Arial" w:cs="Arial"/>
                <w:b/>
                <w:bCs/>
                <w:color w:val="FFFFFF"/>
                <w:sz w:val="16"/>
                <w:szCs w:val="16"/>
              </w:rPr>
              <w:t xml:space="preserve">TOTALI </w:t>
            </w:r>
          </w:p>
        </w:tc>
        <w:tc>
          <w:tcPr>
            <w:tcW w:w="713" w:type="dxa"/>
            <w:tcBorders>
              <w:top w:val="single" w:sz="6" w:space="0" w:color="000000"/>
              <w:left w:val="single" w:sz="6" w:space="0" w:color="000000"/>
              <w:bottom w:val="single" w:sz="6" w:space="0" w:color="000000"/>
              <w:right w:val="single" w:sz="6" w:space="0" w:color="000000"/>
            </w:tcBorders>
            <w:shd w:val="clear" w:color="auto" w:fill="CCFFCC"/>
            <w:vAlign w:val="center"/>
          </w:tcPr>
          <w:p w:rsidR="000C6903" w:rsidRDefault="000C6903" w:rsidP="000C6903">
            <w:pPr>
              <w:pStyle w:val="Default"/>
              <w:rPr>
                <w:rFonts w:ascii="Arial" w:hAnsi="Arial" w:cs="Arial"/>
                <w:sz w:val="16"/>
                <w:szCs w:val="16"/>
              </w:rPr>
            </w:pPr>
            <w:r>
              <w:rPr>
                <w:rFonts w:ascii="Arial" w:hAnsi="Arial" w:cs="Arial"/>
                <w:sz w:val="16"/>
                <w:szCs w:val="16"/>
              </w:rPr>
              <w:t xml:space="preserve">773,20 </w:t>
            </w:r>
          </w:p>
        </w:tc>
        <w:tc>
          <w:tcPr>
            <w:tcW w:w="678" w:type="dxa"/>
            <w:tcBorders>
              <w:top w:val="single" w:sz="6" w:space="0" w:color="000000"/>
              <w:left w:val="single" w:sz="6" w:space="0" w:color="000000"/>
              <w:bottom w:val="single" w:sz="6" w:space="0" w:color="000000"/>
              <w:right w:val="single" w:sz="6" w:space="0" w:color="000000"/>
            </w:tcBorders>
            <w:shd w:val="clear" w:color="auto" w:fill="CCFFCC"/>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6,31 </w:t>
            </w:r>
          </w:p>
        </w:tc>
        <w:tc>
          <w:tcPr>
            <w:tcW w:w="853" w:type="dxa"/>
            <w:tcBorders>
              <w:top w:val="single" w:sz="6" w:space="0" w:color="000000"/>
              <w:left w:val="single" w:sz="6" w:space="0" w:color="000000"/>
              <w:bottom w:val="single" w:sz="6" w:space="0" w:color="000000"/>
              <w:right w:val="single" w:sz="6" w:space="0" w:color="000000"/>
            </w:tcBorders>
            <w:shd w:val="clear" w:color="auto" w:fill="CCFFCC"/>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1.022,20 </w:t>
            </w:r>
          </w:p>
        </w:tc>
        <w:tc>
          <w:tcPr>
            <w:tcW w:w="678" w:type="dxa"/>
            <w:tcBorders>
              <w:top w:val="single" w:sz="6" w:space="0" w:color="000000"/>
              <w:left w:val="single" w:sz="6" w:space="0" w:color="000000"/>
              <w:bottom w:val="single" w:sz="6" w:space="0" w:color="000000"/>
              <w:right w:val="single" w:sz="6" w:space="0" w:color="000000"/>
            </w:tcBorders>
            <w:shd w:val="clear" w:color="auto" w:fill="CCFFCC"/>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8,26 </w:t>
            </w:r>
          </w:p>
        </w:tc>
        <w:tc>
          <w:tcPr>
            <w:tcW w:w="853" w:type="dxa"/>
            <w:tcBorders>
              <w:top w:val="single" w:sz="6" w:space="0" w:color="000000"/>
              <w:left w:val="single" w:sz="6" w:space="0" w:color="000000"/>
              <w:bottom w:val="single" w:sz="6" w:space="0" w:color="000000"/>
              <w:right w:val="single" w:sz="6" w:space="0" w:color="000000"/>
            </w:tcBorders>
            <w:shd w:val="clear" w:color="auto" w:fill="CCFFCC"/>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2.674,44 </w:t>
            </w:r>
          </w:p>
        </w:tc>
        <w:tc>
          <w:tcPr>
            <w:tcW w:w="678" w:type="dxa"/>
            <w:tcBorders>
              <w:top w:val="single" w:sz="6" w:space="0" w:color="000000"/>
              <w:left w:val="single" w:sz="6" w:space="0" w:color="000000"/>
              <w:bottom w:val="single" w:sz="6" w:space="0" w:color="000000"/>
              <w:right w:val="single" w:sz="6" w:space="0" w:color="000000"/>
            </w:tcBorders>
            <w:shd w:val="clear" w:color="auto" w:fill="CCFFCC"/>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21,96 </w:t>
            </w:r>
          </w:p>
        </w:tc>
        <w:tc>
          <w:tcPr>
            <w:tcW w:w="855" w:type="dxa"/>
            <w:tcBorders>
              <w:top w:val="single" w:sz="6" w:space="0" w:color="000000"/>
              <w:left w:val="single" w:sz="6" w:space="0" w:color="000000"/>
              <w:bottom w:val="single" w:sz="6" w:space="0" w:color="000000"/>
              <w:right w:val="single" w:sz="6" w:space="0" w:color="000000"/>
            </w:tcBorders>
            <w:shd w:val="clear" w:color="auto" w:fill="CCFFCC"/>
            <w:vAlign w:val="center"/>
          </w:tcPr>
          <w:p w:rsidR="000C6903" w:rsidRDefault="000C6903" w:rsidP="000C6903">
            <w:pPr>
              <w:pStyle w:val="Default"/>
              <w:jc w:val="right"/>
              <w:rPr>
                <w:rFonts w:ascii="Arial" w:hAnsi="Arial" w:cs="Arial"/>
                <w:sz w:val="16"/>
                <w:szCs w:val="16"/>
              </w:rPr>
            </w:pPr>
            <w:r>
              <w:rPr>
                <w:rFonts w:ascii="Arial" w:hAnsi="Arial" w:cs="Arial"/>
                <w:b/>
                <w:bCs/>
                <w:sz w:val="16"/>
                <w:szCs w:val="16"/>
              </w:rPr>
              <w:t xml:space="preserve">4.469,84 </w:t>
            </w:r>
          </w:p>
        </w:tc>
        <w:tc>
          <w:tcPr>
            <w:tcW w:w="830" w:type="dxa"/>
            <w:gridSpan w:val="2"/>
            <w:tcBorders>
              <w:top w:val="single" w:sz="6" w:space="0" w:color="000000"/>
              <w:left w:val="single" w:sz="6" w:space="0" w:color="000000"/>
              <w:bottom w:val="single" w:sz="6" w:space="0" w:color="000000"/>
              <w:right w:val="single" w:sz="6" w:space="0" w:color="000000"/>
            </w:tcBorders>
            <w:shd w:val="clear" w:color="auto" w:fill="CCFFCC"/>
            <w:vAlign w:val="center"/>
          </w:tcPr>
          <w:p w:rsidR="000C6903" w:rsidRDefault="000C6903" w:rsidP="000C6903">
            <w:pPr>
              <w:pStyle w:val="Default"/>
              <w:jc w:val="right"/>
              <w:rPr>
                <w:rFonts w:ascii="Arial" w:hAnsi="Arial" w:cs="Arial"/>
                <w:sz w:val="16"/>
                <w:szCs w:val="16"/>
              </w:rPr>
            </w:pPr>
            <w:r>
              <w:rPr>
                <w:rFonts w:ascii="Arial" w:hAnsi="Arial" w:cs="Arial"/>
                <w:b/>
                <w:bCs/>
                <w:sz w:val="16"/>
                <w:szCs w:val="16"/>
              </w:rPr>
              <w:t xml:space="preserve">36,53 </w:t>
            </w:r>
          </w:p>
        </w:tc>
      </w:tr>
    </w:tbl>
    <w:p w:rsidR="000C6903" w:rsidRDefault="000C6903" w:rsidP="000C6903">
      <w:pPr>
        <w:pStyle w:val="Paragrafi"/>
        <w:rPr>
          <w:lang w:val="de-DE"/>
        </w:rPr>
      </w:pPr>
    </w:p>
    <w:p w:rsidR="000C6903" w:rsidRPr="00562EA8" w:rsidRDefault="000C6903" w:rsidP="000C6903">
      <w:pPr>
        <w:pStyle w:val="Paragrafi"/>
        <w:rPr>
          <w:lang w:val="de-DE"/>
        </w:rPr>
      </w:pPr>
      <w:r w:rsidRPr="00562EA8">
        <w:rPr>
          <w:lang w:val="de-DE"/>
        </w:rPr>
        <w:t xml:space="preserve">Sikurse u përmend edhe më sipër, vlera totale e ndihmës horizontale në vitin 2006 është rritur në masën 30% kundrejt vitit 2005, por në vitin 2007, nëse zbresim ndihmën për konsumatorët individualë, ajo rezulton më e ulët se secili prej viteve 2005 apo 2006. </w:t>
      </w:r>
    </w:p>
    <w:p w:rsidR="000C6903" w:rsidRPr="00562EA8" w:rsidRDefault="000C6903" w:rsidP="000C6903">
      <w:pPr>
        <w:pStyle w:val="Paragrafi"/>
        <w:rPr>
          <w:lang w:val="de-DE"/>
        </w:rPr>
      </w:pPr>
      <w:r w:rsidRPr="00562EA8">
        <w:rPr>
          <w:lang w:val="de-DE"/>
        </w:rPr>
        <w:t xml:space="preserve">Vetëm për vitin 2007, të dhënat e shpërndarjes së ndihmës horizontale, janë paraqitur edhe grafikisht në diagramën e mëposhtme. </w:t>
      </w:r>
    </w:p>
    <w:p w:rsidR="000C6903" w:rsidRDefault="000C6903" w:rsidP="000C6903">
      <w:pPr>
        <w:pStyle w:val="Paragrafi"/>
      </w:pPr>
    </w:p>
    <w:p w:rsidR="000C6903" w:rsidRDefault="000C6903" w:rsidP="000C6903">
      <w:pPr>
        <w:pStyle w:val="Paragrafi"/>
      </w:pPr>
      <w:r w:rsidRPr="004D6979">
        <w:t xml:space="preserve">Figura 3: Shpërndarja e ndihmës horizontale për vitin 2007 </w:t>
      </w:r>
    </w:p>
    <w:p w:rsidR="000C6903" w:rsidRPr="004D6979" w:rsidRDefault="000C6903" w:rsidP="000C6903">
      <w:pPr>
        <w:pStyle w:val="Paragrafi"/>
      </w:pPr>
    </w:p>
    <w:p w:rsidR="000C6903" w:rsidRDefault="00DC01F5" w:rsidP="000C6903">
      <w:pPr>
        <w:pStyle w:val="Paragrafi"/>
        <w:rPr>
          <w:rFonts w:ascii="Arial" w:hAnsi="Arial" w:cs="Arial"/>
          <w:sz w:val="19"/>
          <w:szCs w:val="19"/>
        </w:rPr>
      </w:pPr>
      <w:r>
        <w:rPr>
          <w:rFonts w:ascii="Arial" w:hAnsi="Arial" w:cs="Arial"/>
          <w:noProof/>
          <w:sz w:val="19"/>
          <w:szCs w:val="19"/>
          <w:lang w:val="en-GB" w:eastAsia="en-GB"/>
        </w:rPr>
        <w:drawing>
          <wp:inline distT="0" distB="0" distL="0" distR="0">
            <wp:extent cx="4619625" cy="24669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19625" cy="2466975"/>
                    </a:xfrm>
                    <a:prstGeom prst="rect">
                      <a:avLst/>
                    </a:prstGeom>
                    <a:noFill/>
                    <a:ln>
                      <a:noFill/>
                    </a:ln>
                  </pic:spPr>
                </pic:pic>
              </a:graphicData>
            </a:graphic>
          </wp:inline>
        </w:drawing>
      </w:r>
    </w:p>
    <w:p w:rsidR="000C6903" w:rsidRDefault="000C6903" w:rsidP="000C6903">
      <w:pPr>
        <w:pStyle w:val="Paragrafi"/>
        <w:rPr>
          <w:rFonts w:ascii="Arial" w:hAnsi="Arial" w:cs="Arial"/>
          <w:sz w:val="19"/>
          <w:szCs w:val="19"/>
        </w:rPr>
      </w:pPr>
    </w:p>
    <w:p w:rsidR="000C6903" w:rsidRDefault="000C6903" w:rsidP="000C6903">
      <w:pPr>
        <w:pStyle w:val="Paragrafi"/>
      </w:pPr>
      <w:r>
        <w:t>Nga figura 3</w:t>
      </w:r>
      <w:r w:rsidRPr="004D6979">
        <w:t xml:space="preserve"> është e qartë se 76% e ndihmës horizontale të dhënë gjatë vitit 2007, përfaqëson ndihmën sociale për konsumatorët individualë, e cila ka epërsi mbi të gjitha kategoritë e tjera të ndihmës horizontale. Duke qenë se kjo formë, në vetvete, është e lejueshme në bazë të nenit 7, të ligjit “Për ndihmën shtetërore”</w:t>
      </w:r>
      <w:r>
        <w:rPr>
          <w:rStyle w:val="FootnoteReference"/>
        </w:rPr>
        <w:footnoteReference w:id="22"/>
      </w:r>
      <w:r w:rsidRPr="004D6979">
        <w:t xml:space="preserve">, si dhe </w:t>
      </w:r>
      <w:r>
        <w:t>për të pas</w:t>
      </w:r>
      <w:r w:rsidRPr="004D6979">
        <w:t xml:space="preserve">ur një pamje më të qartë të shpërndarjes së ndihmës për realizimin e objektivave horizontalë, analizën e mëtejshme e kemi bërë, duke mos e marrë parasysh skemën e ndihmës për subvencionimin e energjisë për konsumatorët individualë. Pra, duke zbritur nga vlera e përgjithshme ndihmën me karakter social, për periudhën 2005-2007, vlera e ndihmës së dhënë për përmbushjen e objektivave horizontalë kap shifrën prej 2,5 miliardë lekësh (20 milion €). Grafiku 4 paraqet shpërndarjen e ndihmës horizontale në Shqipëri për periudhën 2005-2007, duke përjashtuar subvencionimin e energjisë për konsumatorët individualë. </w:t>
      </w:r>
    </w:p>
    <w:p w:rsidR="000C6903" w:rsidRDefault="000C6903" w:rsidP="000C6903">
      <w:pPr>
        <w:pStyle w:val="Paragrafi"/>
      </w:pPr>
    </w:p>
    <w:p w:rsidR="00057806" w:rsidRDefault="00057806" w:rsidP="000C6903">
      <w:pPr>
        <w:pStyle w:val="Paragrafi"/>
      </w:pPr>
    </w:p>
    <w:p w:rsidR="00057806" w:rsidRDefault="00057806" w:rsidP="000C6903">
      <w:pPr>
        <w:pStyle w:val="Paragrafi"/>
      </w:pPr>
    </w:p>
    <w:p w:rsidR="000C6903" w:rsidRPr="00057806" w:rsidRDefault="000C6903" w:rsidP="000C6903">
      <w:pPr>
        <w:rPr>
          <w:rFonts w:ascii="CG Times" w:hAnsi="CG Times"/>
          <w:sz w:val="22"/>
          <w:szCs w:val="22"/>
        </w:rPr>
      </w:pPr>
      <w:r w:rsidRPr="00057806">
        <w:rPr>
          <w:rFonts w:ascii="CG Times" w:hAnsi="CG Times"/>
          <w:sz w:val="22"/>
          <w:szCs w:val="22"/>
        </w:rPr>
        <w:t xml:space="preserve">Figura 4: Shpërndarja e ndihmës horizontale për periudhën 2005-2007 në milionë lekë (përjashtuar bujqësinë, peshkimin,transportin dhe ndihmën sociale) </w:t>
      </w:r>
    </w:p>
    <w:p w:rsidR="000C6903" w:rsidRDefault="000C6903" w:rsidP="000C6903"/>
    <w:tbl>
      <w:tblPr>
        <w:tblW w:w="0" w:type="auto"/>
        <w:jc w:val="center"/>
        <w:tblLayout w:type="fixed"/>
        <w:tblLook w:val="01E0" w:firstRow="1" w:lastRow="1" w:firstColumn="1" w:lastColumn="1" w:noHBand="0" w:noVBand="0"/>
      </w:tblPr>
      <w:tblGrid>
        <w:gridCol w:w="828"/>
        <w:gridCol w:w="8459"/>
      </w:tblGrid>
      <w:tr w:rsidR="000C6903" w:rsidTr="009A1464">
        <w:trPr>
          <w:jc w:val="center"/>
        </w:trPr>
        <w:tc>
          <w:tcPr>
            <w:tcW w:w="828" w:type="dxa"/>
          </w:tcPr>
          <w:p w:rsidR="000C6903" w:rsidRDefault="000C6903" w:rsidP="009A1464">
            <w:pPr>
              <w:pStyle w:val="Paragrafi"/>
              <w:ind w:firstLine="0"/>
            </w:pPr>
          </w:p>
          <w:p w:rsidR="000C6903" w:rsidRPr="00626332" w:rsidRDefault="000C6903" w:rsidP="009A1464">
            <w:pPr>
              <w:pStyle w:val="Paragrafi"/>
              <w:ind w:firstLine="0"/>
            </w:pPr>
            <w:r w:rsidRPr="00626332">
              <w:t xml:space="preserve">2007 </w:t>
            </w:r>
          </w:p>
          <w:p w:rsidR="000C6903" w:rsidRDefault="000C6903" w:rsidP="009A1464">
            <w:pPr>
              <w:pStyle w:val="Paragrafi"/>
              <w:ind w:firstLine="0"/>
            </w:pPr>
          </w:p>
          <w:p w:rsidR="000C6903" w:rsidRPr="009A1464" w:rsidRDefault="000C6903" w:rsidP="009A1464">
            <w:pPr>
              <w:pStyle w:val="Paragrafi"/>
              <w:ind w:firstLine="0"/>
              <w:rPr>
                <w:sz w:val="14"/>
              </w:rPr>
            </w:pPr>
          </w:p>
          <w:p w:rsidR="000C6903" w:rsidRPr="00626332" w:rsidRDefault="000C6903" w:rsidP="009A1464">
            <w:pPr>
              <w:pStyle w:val="Paragrafi"/>
              <w:ind w:firstLine="0"/>
            </w:pPr>
            <w:r w:rsidRPr="00626332">
              <w:t>2006</w:t>
            </w:r>
          </w:p>
          <w:p w:rsidR="000C6903" w:rsidRDefault="000C6903" w:rsidP="009A1464">
            <w:pPr>
              <w:pStyle w:val="Paragrafi"/>
              <w:ind w:firstLine="0"/>
            </w:pPr>
          </w:p>
          <w:p w:rsidR="000C6903" w:rsidRDefault="000C6903" w:rsidP="009A1464">
            <w:pPr>
              <w:pStyle w:val="Paragrafi"/>
              <w:ind w:firstLine="0"/>
            </w:pPr>
          </w:p>
          <w:p w:rsidR="000C6903" w:rsidRPr="00626332" w:rsidRDefault="000C6903" w:rsidP="009A1464">
            <w:pPr>
              <w:pStyle w:val="Paragrafi"/>
              <w:ind w:firstLine="0"/>
            </w:pPr>
            <w:r w:rsidRPr="00626332">
              <w:t xml:space="preserve">2005 </w:t>
            </w:r>
          </w:p>
          <w:p w:rsidR="000C6903" w:rsidRDefault="000C6903" w:rsidP="000C6903">
            <w:pPr>
              <w:pStyle w:val="Paragrafi"/>
            </w:pPr>
          </w:p>
        </w:tc>
        <w:tc>
          <w:tcPr>
            <w:tcW w:w="8459" w:type="dxa"/>
          </w:tcPr>
          <w:p w:rsidR="000C6903" w:rsidRDefault="00DC01F5" w:rsidP="009A1464">
            <w:pPr>
              <w:pStyle w:val="Paragrafi"/>
              <w:ind w:firstLine="0"/>
            </w:pPr>
            <w:r w:rsidRPr="00626332">
              <w:rPr>
                <w:noProof/>
                <w:lang w:val="en-GB" w:eastAsia="en-GB"/>
              </w:rPr>
              <w:drawing>
                <wp:inline distT="0" distB="0" distL="0" distR="0">
                  <wp:extent cx="4848225" cy="15621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48225" cy="1562100"/>
                          </a:xfrm>
                          <a:prstGeom prst="rect">
                            <a:avLst/>
                          </a:prstGeom>
                          <a:noFill/>
                          <a:ln>
                            <a:noFill/>
                          </a:ln>
                        </pic:spPr>
                      </pic:pic>
                    </a:graphicData>
                  </a:graphic>
                </wp:inline>
              </w:drawing>
            </w:r>
          </w:p>
          <w:p w:rsidR="000C6903" w:rsidRDefault="000C6903" w:rsidP="009A1464">
            <w:pPr>
              <w:pStyle w:val="Paragrafi"/>
              <w:ind w:firstLine="0"/>
            </w:pPr>
          </w:p>
        </w:tc>
      </w:tr>
      <w:tr w:rsidR="000C6903" w:rsidTr="009A1464">
        <w:trPr>
          <w:jc w:val="center"/>
        </w:trPr>
        <w:tc>
          <w:tcPr>
            <w:tcW w:w="9287" w:type="dxa"/>
            <w:gridSpan w:val="2"/>
          </w:tcPr>
          <w:tbl>
            <w:tblPr>
              <w:tblW w:w="9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2"/>
              <w:gridCol w:w="1853"/>
              <w:gridCol w:w="1890"/>
              <w:gridCol w:w="3047"/>
            </w:tblGrid>
            <w:tr w:rsidR="000C6903" w:rsidTr="000C6903">
              <w:tblPrEx>
                <w:tblCellMar>
                  <w:top w:w="0" w:type="dxa"/>
                  <w:bottom w:w="0" w:type="dxa"/>
                </w:tblCellMar>
              </w:tblPrEx>
              <w:trPr>
                <w:trHeight w:val="170"/>
              </w:trPr>
              <w:tc>
                <w:tcPr>
                  <w:tcW w:w="2382" w:type="dxa"/>
                  <w:shd w:val="clear" w:color="auto" w:fill="FFFFFF"/>
                </w:tcPr>
                <w:p w:rsidR="000C6903" w:rsidRDefault="000C6903" w:rsidP="000C6903">
                  <w:pPr>
                    <w:pStyle w:val="Default"/>
                    <w:rPr>
                      <w:rFonts w:ascii="Arial" w:hAnsi="Arial" w:cs="Arial"/>
                      <w:sz w:val="12"/>
                      <w:szCs w:val="12"/>
                    </w:rPr>
                  </w:pPr>
                  <w:r>
                    <w:rPr>
                      <w:rFonts w:ascii="Arial" w:hAnsi="Arial" w:cs="Arial"/>
                      <w:sz w:val="12"/>
                      <w:szCs w:val="12"/>
                    </w:rPr>
                    <w:t xml:space="preserve">Punësimi </w:t>
                  </w:r>
                </w:p>
              </w:tc>
              <w:tc>
                <w:tcPr>
                  <w:tcW w:w="1853" w:type="dxa"/>
                  <w:shd w:val="clear" w:color="auto" w:fill="FFFFFF"/>
                </w:tcPr>
                <w:p w:rsidR="000C6903" w:rsidRDefault="000C6903" w:rsidP="000C6903">
                  <w:pPr>
                    <w:pStyle w:val="Default"/>
                    <w:rPr>
                      <w:rFonts w:ascii="Arial" w:hAnsi="Arial" w:cs="Arial"/>
                      <w:sz w:val="12"/>
                      <w:szCs w:val="12"/>
                    </w:rPr>
                  </w:pPr>
                  <w:r>
                    <w:rPr>
                      <w:rFonts w:ascii="Arial" w:hAnsi="Arial" w:cs="Arial"/>
                      <w:sz w:val="12"/>
                      <w:szCs w:val="12"/>
                    </w:rPr>
                    <w:t xml:space="preserve">Kultura </w:t>
                  </w:r>
                </w:p>
              </w:tc>
              <w:tc>
                <w:tcPr>
                  <w:tcW w:w="1890" w:type="dxa"/>
                  <w:shd w:val="clear" w:color="auto" w:fill="FFFFFF"/>
                </w:tcPr>
                <w:p w:rsidR="000C6903" w:rsidRDefault="000C6903" w:rsidP="000C6903">
                  <w:pPr>
                    <w:pStyle w:val="Default"/>
                    <w:rPr>
                      <w:rFonts w:ascii="Arial" w:hAnsi="Arial" w:cs="Arial"/>
                      <w:sz w:val="12"/>
                      <w:szCs w:val="12"/>
                    </w:rPr>
                  </w:pPr>
                  <w:r>
                    <w:rPr>
                      <w:rFonts w:ascii="Arial" w:hAnsi="Arial" w:cs="Arial"/>
                      <w:sz w:val="12"/>
                      <w:szCs w:val="12"/>
                    </w:rPr>
                    <w:t xml:space="preserve">Mjedisi </w:t>
                  </w:r>
                </w:p>
              </w:tc>
              <w:tc>
                <w:tcPr>
                  <w:tcW w:w="3047" w:type="dxa"/>
                  <w:shd w:val="clear" w:color="auto" w:fill="FFFFFF"/>
                </w:tcPr>
                <w:p w:rsidR="000C6903" w:rsidRDefault="000C6903" w:rsidP="000C6903">
                  <w:pPr>
                    <w:pStyle w:val="Default"/>
                    <w:rPr>
                      <w:rFonts w:ascii="Arial" w:hAnsi="Arial" w:cs="Arial"/>
                      <w:sz w:val="12"/>
                      <w:szCs w:val="12"/>
                    </w:rPr>
                  </w:pPr>
                  <w:r>
                    <w:rPr>
                      <w:rFonts w:ascii="Arial" w:hAnsi="Arial" w:cs="Arial"/>
                      <w:sz w:val="12"/>
                      <w:szCs w:val="12"/>
                    </w:rPr>
                    <w:t xml:space="preserve">Eksporti </w:t>
                  </w:r>
                </w:p>
              </w:tc>
            </w:tr>
            <w:tr w:rsidR="000C6903" w:rsidTr="000C6903">
              <w:tblPrEx>
                <w:tblCellMar>
                  <w:top w:w="0" w:type="dxa"/>
                  <w:bottom w:w="0" w:type="dxa"/>
                </w:tblCellMar>
              </w:tblPrEx>
              <w:trPr>
                <w:trHeight w:val="198"/>
              </w:trPr>
              <w:tc>
                <w:tcPr>
                  <w:tcW w:w="2382" w:type="dxa"/>
                  <w:shd w:val="clear" w:color="auto" w:fill="FFFFFF"/>
                </w:tcPr>
                <w:p w:rsidR="000C6903" w:rsidRDefault="000C6903" w:rsidP="000C6903">
                  <w:pPr>
                    <w:pStyle w:val="Default"/>
                    <w:rPr>
                      <w:rFonts w:ascii="Arial" w:hAnsi="Arial" w:cs="Arial"/>
                      <w:sz w:val="12"/>
                      <w:szCs w:val="12"/>
                    </w:rPr>
                  </w:pPr>
                  <w:r>
                    <w:rPr>
                      <w:rFonts w:ascii="Arial" w:hAnsi="Arial" w:cs="Arial"/>
                      <w:sz w:val="12"/>
                      <w:szCs w:val="12"/>
                    </w:rPr>
                    <w:t xml:space="preserve">Ndihma shtetërore operacionale </w:t>
                  </w:r>
                </w:p>
              </w:tc>
              <w:tc>
                <w:tcPr>
                  <w:tcW w:w="1853" w:type="dxa"/>
                  <w:shd w:val="clear" w:color="auto" w:fill="FFFFFF"/>
                </w:tcPr>
                <w:p w:rsidR="000C6903" w:rsidRDefault="000C6903" w:rsidP="000C6903">
                  <w:pPr>
                    <w:pStyle w:val="Default"/>
                    <w:rPr>
                      <w:rFonts w:ascii="Arial" w:hAnsi="Arial" w:cs="Arial"/>
                      <w:sz w:val="12"/>
                      <w:szCs w:val="12"/>
                    </w:rPr>
                  </w:pPr>
                  <w:r>
                    <w:rPr>
                      <w:rFonts w:ascii="Arial" w:hAnsi="Arial" w:cs="Arial"/>
                      <w:sz w:val="12"/>
                      <w:szCs w:val="12"/>
                    </w:rPr>
                    <w:t xml:space="preserve">Shpëtim dhe Ristrukturim </w:t>
                  </w:r>
                </w:p>
              </w:tc>
              <w:tc>
                <w:tcPr>
                  <w:tcW w:w="1890" w:type="dxa"/>
                  <w:shd w:val="clear" w:color="auto" w:fill="FFFFFF"/>
                </w:tcPr>
                <w:p w:rsidR="000C6903" w:rsidRDefault="000C6903" w:rsidP="000C6903">
                  <w:pPr>
                    <w:pStyle w:val="Default"/>
                    <w:rPr>
                      <w:rFonts w:ascii="Arial" w:hAnsi="Arial" w:cs="Arial"/>
                      <w:sz w:val="12"/>
                      <w:szCs w:val="12"/>
                    </w:rPr>
                  </w:pPr>
                  <w:r>
                    <w:rPr>
                      <w:rFonts w:ascii="Arial" w:hAnsi="Arial" w:cs="Arial"/>
                      <w:sz w:val="12"/>
                      <w:szCs w:val="12"/>
                    </w:rPr>
                    <w:t xml:space="preserve">Kërkim dhe Zhvillim </w:t>
                  </w:r>
                </w:p>
              </w:tc>
              <w:tc>
                <w:tcPr>
                  <w:tcW w:w="3047" w:type="dxa"/>
                  <w:shd w:val="clear" w:color="auto" w:fill="FFFFFF"/>
                </w:tcPr>
                <w:p w:rsidR="000C6903" w:rsidRDefault="000C6903" w:rsidP="000C6903">
                  <w:pPr>
                    <w:pStyle w:val="Default"/>
                    <w:rPr>
                      <w:rFonts w:ascii="Arial" w:hAnsi="Arial" w:cs="Arial"/>
                      <w:sz w:val="12"/>
                      <w:szCs w:val="12"/>
                    </w:rPr>
                  </w:pPr>
                  <w:r>
                    <w:rPr>
                      <w:rFonts w:ascii="Arial" w:hAnsi="Arial" w:cs="Arial"/>
                      <w:sz w:val="12"/>
                      <w:szCs w:val="12"/>
                    </w:rPr>
                    <w:t xml:space="preserve">SM E-të </w:t>
                  </w:r>
                </w:p>
              </w:tc>
            </w:tr>
            <w:tr w:rsidR="000C6903" w:rsidTr="000C6903">
              <w:tblPrEx>
                <w:tblCellMar>
                  <w:top w:w="0" w:type="dxa"/>
                  <w:bottom w:w="0" w:type="dxa"/>
                </w:tblCellMar>
              </w:tblPrEx>
              <w:trPr>
                <w:trHeight w:val="165"/>
              </w:trPr>
              <w:tc>
                <w:tcPr>
                  <w:tcW w:w="2382" w:type="dxa"/>
                  <w:shd w:val="clear" w:color="auto" w:fill="FFFFFF"/>
                  <w:vAlign w:val="center"/>
                </w:tcPr>
                <w:p w:rsidR="000C6903" w:rsidRDefault="000C6903" w:rsidP="000C6903">
                  <w:pPr>
                    <w:pStyle w:val="Default"/>
                    <w:rPr>
                      <w:rFonts w:ascii="Arial" w:hAnsi="Arial" w:cs="Arial"/>
                      <w:sz w:val="12"/>
                      <w:szCs w:val="12"/>
                    </w:rPr>
                  </w:pPr>
                  <w:r>
                    <w:rPr>
                      <w:rFonts w:ascii="Arial" w:hAnsi="Arial" w:cs="Arial"/>
                      <w:sz w:val="12"/>
                      <w:szCs w:val="12"/>
                    </w:rPr>
                    <w:t xml:space="preserve">Sporti </w:t>
                  </w:r>
                </w:p>
              </w:tc>
              <w:tc>
                <w:tcPr>
                  <w:tcW w:w="1853" w:type="dxa"/>
                  <w:shd w:val="clear" w:color="auto" w:fill="FFFFFF"/>
                  <w:vAlign w:val="center"/>
                </w:tcPr>
                <w:p w:rsidR="000C6903" w:rsidRDefault="000C6903" w:rsidP="000C6903">
                  <w:pPr>
                    <w:pStyle w:val="Default"/>
                    <w:rPr>
                      <w:rFonts w:ascii="Arial" w:hAnsi="Arial" w:cs="Arial"/>
                      <w:sz w:val="12"/>
                      <w:szCs w:val="12"/>
                    </w:rPr>
                  </w:pPr>
                  <w:r>
                    <w:rPr>
                      <w:rFonts w:ascii="Arial" w:hAnsi="Arial" w:cs="Arial"/>
                      <w:sz w:val="12"/>
                      <w:szCs w:val="12"/>
                    </w:rPr>
                    <w:t xml:space="preserve">Trajnimi </w:t>
                  </w:r>
                </w:p>
              </w:tc>
              <w:tc>
                <w:tcPr>
                  <w:tcW w:w="1890" w:type="dxa"/>
                  <w:shd w:val="clear" w:color="auto" w:fill="FFFFFF"/>
                </w:tcPr>
                <w:p w:rsidR="000C6903" w:rsidRDefault="000C6903" w:rsidP="000C6903">
                  <w:pPr>
                    <w:pStyle w:val="Default"/>
                    <w:rPr>
                      <w:color w:val="auto"/>
                    </w:rPr>
                  </w:pPr>
                </w:p>
              </w:tc>
              <w:tc>
                <w:tcPr>
                  <w:tcW w:w="3047" w:type="dxa"/>
                  <w:shd w:val="clear" w:color="auto" w:fill="FFFFFF"/>
                </w:tcPr>
                <w:p w:rsidR="000C6903" w:rsidRDefault="000C6903" w:rsidP="000C6903">
                  <w:pPr>
                    <w:pStyle w:val="Default"/>
                    <w:rPr>
                      <w:color w:val="auto"/>
                    </w:rPr>
                  </w:pPr>
                </w:p>
              </w:tc>
            </w:tr>
          </w:tbl>
          <w:p w:rsidR="000C6903" w:rsidRDefault="000C6903" w:rsidP="000C6903"/>
        </w:tc>
      </w:tr>
    </w:tbl>
    <w:p w:rsidR="000C6903" w:rsidRDefault="000C6903" w:rsidP="000C6903">
      <w:pPr>
        <w:pStyle w:val="Paragrafi"/>
      </w:pPr>
    </w:p>
    <w:p w:rsidR="000C6903" w:rsidRPr="00626332" w:rsidRDefault="000C6903" w:rsidP="000C6903">
      <w:pPr>
        <w:pStyle w:val="Paragrafi"/>
      </w:pPr>
      <w:r w:rsidRPr="00626332">
        <w:t>Pjesën më të madhe të ndihmës horizontale për periudhën 3</w:t>
      </w:r>
      <w:r>
        <w:t>-</w:t>
      </w:r>
      <w:r w:rsidRPr="00626332">
        <w:t xml:space="preserve">vjeçare, e zënë përjashtimet nga taksat për sektorin e hidrokarbureve (komponenti i kërkimit dhe zhvillimit), i llogaritur në 74% të totalit të ndihmës, më pas ndihma për mbështetjen e kulturës (22%), ndihma për punësim dhe trajnim (së bashku 14%) dhe, së fundi, ndihma operacionale (8.7%).    </w:t>
      </w:r>
    </w:p>
    <w:p w:rsidR="000C6903" w:rsidRPr="00626332" w:rsidRDefault="000C6903" w:rsidP="000C6903">
      <w:pPr>
        <w:pStyle w:val="Paragrafi"/>
      </w:pPr>
      <w:r w:rsidRPr="00626332">
        <w:t xml:space="preserve">Gjatë gjithë periudhës 2005-2007, ndihma horizontale, duke përfshirë bujqësinë dhe peshkimin, përfaqësonte 21% të ndihmës shtetërore të dhënë dhe, nëse përjashtojmë bujqësinë dhe peshkimin, 25% të totalit të ndihmës shtetërore në vend. Nëse nga këto llogaritje zbresim edhe vlerën e subvencionit për energjinë, dhënë në vitin 2007 për konsumatorët individualë, gjatë periudhës 2005-2007, ndihma horizontale përbën 12.6% të totalit të ndihmës, bashkë me sektorët e bujqësisë dhe peshkimit dhe 15%, duke përjashtuar këta sektorë. </w:t>
      </w:r>
    </w:p>
    <w:p w:rsidR="000C6903" w:rsidRPr="00626332" w:rsidRDefault="000C6903" w:rsidP="000C6903">
      <w:pPr>
        <w:pStyle w:val="Paragrafi"/>
      </w:pPr>
      <w:r w:rsidRPr="00626332">
        <w:t xml:space="preserve">Deri tani, në Shqipëri nuk është zbatuar ndonjë skemë e ndihmës rajonale. Nisur nga ky fakt, si dhe duke marrë parasysh masën e madhe të ndihmës shtetërore, të dhënë për përballimin e krizës energjetike në Shqipëri, në formën e ndihmës sektoriale, bëhet i kuptueshëm niveli relativisht i ulët i ndihmës shtetërore horizontale kundrejt totalit të ndihmës në Shqipëri. Megjithatë, në të ardhmen, duke iu referuar strategjisë së zhvillimit rajonal, si dhe duke patur parasysh që kriza energjetike është në rënie, ekziston mundësia që ky raport të ndryshojë, </w:t>
      </w:r>
    </w:p>
    <w:p w:rsidR="000C6903" w:rsidRPr="00626332" w:rsidRDefault="000C6903" w:rsidP="000C6903">
      <w:pPr>
        <w:pStyle w:val="Paragrafi"/>
      </w:pPr>
      <w:r w:rsidRPr="00626332">
        <w:t xml:space="preserve">Pjesa që zë ndihma horizontale në raport me totalin e ndihmës në vend, për vitet 2005 dhe 2006 (duke përjashtuar bujqësinë, peshkimin dhe transportin), krahasuar me mesataren e këtyre kategorive në BE dhe në secilin prej shteteve anëtare, paraqitet në tabelën 10. </w:t>
      </w:r>
    </w:p>
    <w:p w:rsidR="000C6903" w:rsidRPr="00626332" w:rsidRDefault="000C6903" w:rsidP="000C6903">
      <w:pPr>
        <w:pStyle w:val="Paragrafi"/>
      </w:pPr>
    </w:p>
    <w:p w:rsidR="000C6903" w:rsidRPr="00626332" w:rsidRDefault="000C6903" w:rsidP="000C6903">
      <w:pPr>
        <w:pStyle w:val="Paragrafi"/>
      </w:pPr>
      <w:r w:rsidRPr="00626332">
        <w:t>Table 10: Ndihma shtetërore horizontale në Shqipëri krahasuar me mesataren e BE-së  për vitet 2005 dhe 2006</w:t>
      </w:r>
      <w:r>
        <w:rPr>
          <w:rStyle w:val="FootnoteReference"/>
        </w:rPr>
        <w:footnoteReference w:id="23"/>
      </w:r>
      <w:r w:rsidRPr="00626332">
        <w:t xml:space="preserve"> (përjashtuar bujqësinë, peshkimin dhe transportin) </w:t>
      </w:r>
    </w:p>
    <w:p w:rsidR="000C6903" w:rsidRPr="00626332" w:rsidRDefault="000C6903" w:rsidP="000C6903">
      <w:pPr>
        <w:pStyle w:val="Paragrafi"/>
      </w:pPr>
    </w:p>
    <w:tbl>
      <w:tblPr>
        <w:tblW w:w="4905" w:type="dxa"/>
        <w:jc w:val="center"/>
        <w:tblLook w:val="0000" w:firstRow="0" w:lastRow="0" w:firstColumn="0" w:lastColumn="0" w:noHBand="0" w:noVBand="0"/>
      </w:tblPr>
      <w:tblGrid>
        <w:gridCol w:w="1892"/>
        <w:gridCol w:w="1488"/>
        <w:gridCol w:w="1525"/>
      </w:tblGrid>
      <w:tr w:rsidR="000C6903" w:rsidTr="00057806">
        <w:tblPrEx>
          <w:tblCellMar>
            <w:top w:w="0" w:type="dxa"/>
            <w:bottom w:w="0" w:type="dxa"/>
          </w:tblCellMar>
        </w:tblPrEx>
        <w:trPr>
          <w:trHeight w:val="488"/>
          <w:jc w:val="center"/>
        </w:trPr>
        <w:tc>
          <w:tcPr>
            <w:tcW w:w="1893" w:type="dxa"/>
            <w:tcBorders>
              <w:top w:val="single" w:sz="4" w:space="0" w:color="000000"/>
              <w:left w:val="single" w:sz="4" w:space="0" w:color="000000"/>
              <w:bottom w:val="double" w:sz="6" w:space="0" w:color="000000"/>
              <w:right w:val="single" w:sz="4" w:space="0" w:color="000000"/>
            </w:tcBorders>
            <w:shd w:val="clear" w:color="auto" w:fill="FFCC9A"/>
            <w:vAlign w:val="center"/>
          </w:tcPr>
          <w:p w:rsidR="000C6903" w:rsidRDefault="000C6903" w:rsidP="000C6903">
            <w:pPr>
              <w:pStyle w:val="Default"/>
              <w:rPr>
                <w:rFonts w:ascii="Arial" w:hAnsi="Arial" w:cs="Arial"/>
                <w:sz w:val="20"/>
                <w:szCs w:val="20"/>
              </w:rPr>
            </w:pPr>
            <w:r>
              <w:rPr>
                <w:rFonts w:ascii="Arial" w:hAnsi="Arial" w:cs="Arial"/>
                <w:b/>
                <w:bCs/>
                <w:sz w:val="20"/>
                <w:szCs w:val="20"/>
              </w:rPr>
              <w:t xml:space="preserve">Shtetet </w:t>
            </w:r>
          </w:p>
        </w:tc>
        <w:tc>
          <w:tcPr>
            <w:tcW w:w="1488" w:type="dxa"/>
            <w:tcBorders>
              <w:top w:val="single" w:sz="4" w:space="0" w:color="000000"/>
              <w:left w:val="single" w:sz="4" w:space="0" w:color="000000"/>
              <w:bottom w:val="double" w:sz="6" w:space="0" w:color="000000"/>
              <w:right w:val="single" w:sz="4" w:space="0" w:color="000000"/>
            </w:tcBorders>
            <w:shd w:val="clear" w:color="auto" w:fill="FFCC9A"/>
            <w:vAlign w:val="center"/>
          </w:tcPr>
          <w:p w:rsidR="000C6903" w:rsidRDefault="000C6903" w:rsidP="000C6903">
            <w:pPr>
              <w:pStyle w:val="Default"/>
              <w:jc w:val="right"/>
              <w:rPr>
                <w:rFonts w:ascii="Arial" w:hAnsi="Arial" w:cs="Arial"/>
                <w:sz w:val="20"/>
                <w:szCs w:val="20"/>
              </w:rPr>
            </w:pPr>
            <w:r>
              <w:rPr>
                <w:rFonts w:ascii="Arial" w:hAnsi="Arial" w:cs="Arial"/>
                <w:b/>
                <w:bCs/>
                <w:sz w:val="20"/>
                <w:szCs w:val="20"/>
              </w:rPr>
              <w:t xml:space="preserve">2005 </w:t>
            </w:r>
          </w:p>
        </w:tc>
        <w:tc>
          <w:tcPr>
            <w:tcW w:w="1525" w:type="dxa"/>
            <w:tcBorders>
              <w:top w:val="single" w:sz="4" w:space="0" w:color="000000"/>
              <w:left w:val="single" w:sz="4" w:space="0" w:color="000000"/>
              <w:bottom w:val="double" w:sz="6" w:space="0" w:color="000000"/>
              <w:right w:val="single" w:sz="4" w:space="0" w:color="000000"/>
            </w:tcBorders>
            <w:shd w:val="clear" w:color="auto" w:fill="FFCC9A"/>
            <w:vAlign w:val="center"/>
          </w:tcPr>
          <w:p w:rsidR="000C6903" w:rsidRDefault="000C6903" w:rsidP="000C6903">
            <w:pPr>
              <w:pStyle w:val="Default"/>
              <w:jc w:val="right"/>
              <w:rPr>
                <w:rFonts w:ascii="Arial" w:hAnsi="Arial" w:cs="Arial"/>
                <w:sz w:val="20"/>
                <w:szCs w:val="20"/>
              </w:rPr>
            </w:pPr>
            <w:r>
              <w:rPr>
                <w:rFonts w:ascii="Arial" w:hAnsi="Arial" w:cs="Arial"/>
                <w:b/>
                <w:bCs/>
                <w:sz w:val="20"/>
                <w:szCs w:val="20"/>
              </w:rPr>
              <w:t xml:space="preserve">2006 </w:t>
            </w:r>
          </w:p>
        </w:tc>
      </w:tr>
      <w:tr w:rsidR="000C6903" w:rsidTr="00057806">
        <w:tblPrEx>
          <w:tblCellMar>
            <w:top w:w="0" w:type="dxa"/>
            <w:bottom w:w="0" w:type="dxa"/>
          </w:tblCellMar>
        </w:tblPrEx>
        <w:trPr>
          <w:trHeight w:val="303"/>
          <w:jc w:val="center"/>
        </w:trPr>
        <w:tc>
          <w:tcPr>
            <w:tcW w:w="1893" w:type="dxa"/>
            <w:tcBorders>
              <w:top w:val="double" w:sz="6" w:space="0" w:color="000000"/>
              <w:left w:val="single" w:sz="4" w:space="0" w:color="000000"/>
              <w:bottom w:val="single" w:sz="4" w:space="0" w:color="000000"/>
              <w:right w:val="single" w:sz="4" w:space="0" w:color="000000"/>
            </w:tcBorders>
          </w:tcPr>
          <w:p w:rsidR="000C6903" w:rsidRDefault="000C6903" w:rsidP="000C6903">
            <w:pPr>
              <w:pStyle w:val="Default"/>
              <w:rPr>
                <w:rFonts w:ascii="Arial" w:hAnsi="Arial" w:cs="Arial"/>
                <w:sz w:val="19"/>
                <w:szCs w:val="19"/>
              </w:rPr>
            </w:pPr>
            <w:r>
              <w:rPr>
                <w:rFonts w:ascii="Arial" w:hAnsi="Arial" w:cs="Arial"/>
                <w:b/>
                <w:bCs/>
                <w:sz w:val="19"/>
                <w:szCs w:val="19"/>
              </w:rPr>
              <w:t>Shqipëria</w:t>
            </w:r>
          </w:p>
        </w:tc>
        <w:tc>
          <w:tcPr>
            <w:tcW w:w="1488" w:type="dxa"/>
            <w:tcBorders>
              <w:top w:val="double" w:sz="6"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b/>
                <w:bCs/>
                <w:sz w:val="19"/>
                <w:szCs w:val="19"/>
              </w:rPr>
              <w:t xml:space="preserve"> 26,6 </w:t>
            </w:r>
          </w:p>
        </w:tc>
        <w:tc>
          <w:tcPr>
            <w:tcW w:w="1525" w:type="dxa"/>
            <w:tcBorders>
              <w:top w:val="double" w:sz="6"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b/>
                <w:bCs/>
                <w:sz w:val="19"/>
                <w:szCs w:val="19"/>
              </w:rPr>
              <w:t xml:space="preserve">30,8 </w:t>
            </w:r>
          </w:p>
        </w:tc>
      </w:tr>
      <w:tr w:rsidR="000C6903" w:rsidTr="00057806">
        <w:tblPrEx>
          <w:tblCellMar>
            <w:top w:w="0" w:type="dxa"/>
            <w:bottom w:w="0" w:type="dxa"/>
          </w:tblCellMar>
        </w:tblPrEx>
        <w:trPr>
          <w:trHeight w:val="250"/>
          <w:jc w:val="center"/>
        </w:trPr>
        <w:tc>
          <w:tcPr>
            <w:tcW w:w="1893"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rPr>
                <w:rFonts w:ascii="Arial" w:hAnsi="Arial" w:cs="Arial"/>
                <w:sz w:val="19"/>
                <w:szCs w:val="19"/>
              </w:rPr>
            </w:pPr>
            <w:r>
              <w:rPr>
                <w:rFonts w:ascii="Arial" w:hAnsi="Arial" w:cs="Arial"/>
                <w:b/>
                <w:bCs/>
                <w:sz w:val="19"/>
                <w:szCs w:val="19"/>
              </w:rPr>
              <w:t xml:space="preserve">EU-25 </w:t>
            </w:r>
          </w:p>
        </w:tc>
        <w:tc>
          <w:tcPr>
            <w:tcW w:w="1488"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83 </w:t>
            </w:r>
          </w:p>
        </w:tc>
        <w:tc>
          <w:tcPr>
            <w:tcW w:w="1525"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85 </w:t>
            </w:r>
          </w:p>
        </w:tc>
      </w:tr>
      <w:tr w:rsidR="000C6903" w:rsidTr="00057806">
        <w:tblPrEx>
          <w:tblCellMar>
            <w:top w:w="0" w:type="dxa"/>
            <w:bottom w:w="0" w:type="dxa"/>
          </w:tblCellMar>
        </w:tblPrEx>
        <w:trPr>
          <w:trHeight w:val="250"/>
          <w:jc w:val="center"/>
        </w:trPr>
        <w:tc>
          <w:tcPr>
            <w:tcW w:w="1893" w:type="dxa"/>
            <w:tcBorders>
              <w:top w:val="single" w:sz="4" w:space="0" w:color="000000"/>
              <w:left w:val="single" w:sz="4" w:space="0" w:color="000000"/>
              <w:bottom w:val="single" w:sz="4" w:space="0" w:color="000000"/>
              <w:right w:val="single" w:sz="4" w:space="0" w:color="000000"/>
            </w:tcBorders>
            <w:vAlign w:val="center"/>
          </w:tcPr>
          <w:p w:rsidR="000C6903" w:rsidRDefault="000C6903" w:rsidP="000C6903">
            <w:pPr>
              <w:pStyle w:val="Default"/>
              <w:rPr>
                <w:rFonts w:ascii="Arial" w:hAnsi="Arial" w:cs="Arial"/>
                <w:sz w:val="19"/>
                <w:szCs w:val="19"/>
              </w:rPr>
            </w:pPr>
            <w:smartTag w:uri="urn:schemas-microsoft-com:office:smarttags" w:element="place">
              <w:smartTag w:uri="urn:schemas-microsoft-com:office:smarttags" w:element="country-region">
                <w:r>
                  <w:rPr>
                    <w:rFonts w:ascii="Arial" w:hAnsi="Arial" w:cs="Arial"/>
                    <w:b/>
                    <w:bCs/>
                    <w:sz w:val="19"/>
                    <w:szCs w:val="19"/>
                  </w:rPr>
                  <w:t>Belgium</w:t>
                </w:r>
              </w:smartTag>
            </w:smartTag>
            <w:r>
              <w:rPr>
                <w:rFonts w:ascii="Arial" w:hAnsi="Arial" w:cs="Arial"/>
                <w:b/>
                <w:bCs/>
                <w:sz w:val="19"/>
                <w:szCs w:val="19"/>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100 </w:t>
            </w:r>
          </w:p>
        </w:tc>
        <w:tc>
          <w:tcPr>
            <w:tcW w:w="1525"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98 </w:t>
            </w:r>
          </w:p>
        </w:tc>
      </w:tr>
      <w:tr w:rsidR="000C6903" w:rsidTr="00057806">
        <w:tblPrEx>
          <w:tblCellMar>
            <w:top w:w="0" w:type="dxa"/>
            <w:bottom w:w="0" w:type="dxa"/>
          </w:tblCellMar>
        </w:tblPrEx>
        <w:trPr>
          <w:trHeight w:val="250"/>
          <w:jc w:val="center"/>
        </w:trPr>
        <w:tc>
          <w:tcPr>
            <w:tcW w:w="1893" w:type="dxa"/>
            <w:tcBorders>
              <w:top w:val="single" w:sz="4" w:space="0" w:color="000000"/>
              <w:left w:val="single" w:sz="4" w:space="0" w:color="000000"/>
              <w:bottom w:val="single" w:sz="4" w:space="0" w:color="000000"/>
              <w:right w:val="single" w:sz="4" w:space="0" w:color="000000"/>
            </w:tcBorders>
            <w:vAlign w:val="center"/>
          </w:tcPr>
          <w:p w:rsidR="000C6903" w:rsidRDefault="000C6903" w:rsidP="000C6903">
            <w:pPr>
              <w:pStyle w:val="Default"/>
              <w:rPr>
                <w:rFonts w:ascii="Arial" w:hAnsi="Arial" w:cs="Arial"/>
                <w:sz w:val="19"/>
                <w:szCs w:val="19"/>
              </w:rPr>
            </w:pPr>
            <w:smartTag w:uri="urn:schemas-microsoft-com:office:smarttags" w:element="place">
              <w:smartTag w:uri="urn:schemas-microsoft-com:office:smarttags" w:element="PlaceName">
                <w:r>
                  <w:rPr>
                    <w:rFonts w:ascii="Arial" w:hAnsi="Arial" w:cs="Arial"/>
                    <w:b/>
                    <w:bCs/>
                    <w:sz w:val="19"/>
                    <w:szCs w:val="19"/>
                  </w:rPr>
                  <w:t>Czech</w:t>
                </w:r>
              </w:smartTag>
              <w:r>
                <w:rPr>
                  <w:rFonts w:ascii="Arial" w:hAnsi="Arial" w:cs="Arial"/>
                  <w:b/>
                  <w:bCs/>
                  <w:sz w:val="19"/>
                  <w:szCs w:val="19"/>
                </w:rPr>
                <w:t xml:space="preserve"> </w:t>
              </w:r>
              <w:smartTag w:uri="urn:schemas-microsoft-com:office:smarttags" w:element="PlaceType">
                <w:r>
                  <w:rPr>
                    <w:rFonts w:ascii="Arial" w:hAnsi="Arial" w:cs="Arial"/>
                    <w:b/>
                    <w:bCs/>
                    <w:sz w:val="19"/>
                    <w:szCs w:val="19"/>
                  </w:rPr>
                  <w:t>Republic</w:t>
                </w:r>
              </w:smartTag>
            </w:smartTag>
            <w:r>
              <w:rPr>
                <w:rFonts w:ascii="Arial" w:hAnsi="Arial" w:cs="Arial"/>
                <w:b/>
                <w:bCs/>
                <w:sz w:val="19"/>
                <w:szCs w:val="19"/>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100 </w:t>
            </w:r>
          </w:p>
        </w:tc>
        <w:tc>
          <w:tcPr>
            <w:tcW w:w="1525"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100 </w:t>
            </w:r>
          </w:p>
        </w:tc>
      </w:tr>
      <w:tr w:rsidR="000C6903" w:rsidTr="00057806">
        <w:tblPrEx>
          <w:tblCellMar>
            <w:top w:w="0" w:type="dxa"/>
            <w:bottom w:w="0" w:type="dxa"/>
          </w:tblCellMar>
        </w:tblPrEx>
        <w:trPr>
          <w:trHeight w:val="250"/>
          <w:jc w:val="center"/>
        </w:trPr>
        <w:tc>
          <w:tcPr>
            <w:tcW w:w="1893" w:type="dxa"/>
            <w:tcBorders>
              <w:top w:val="single" w:sz="4" w:space="0" w:color="000000"/>
              <w:left w:val="single" w:sz="4" w:space="0" w:color="000000"/>
              <w:bottom w:val="single" w:sz="4" w:space="0" w:color="000000"/>
              <w:right w:val="single" w:sz="4" w:space="0" w:color="000000"/>
            </w:tcBorders>
            <w:vAlign w:val="center"/>
          </w:tcPr>
          <w:p w:rsidR="000C6903" w:rsidRDefault="000C6903" w:rsidP="000C6903">
            <w:pPr>
              <w:pStyle w:val="Default"/>
              <w:rPr>
                <w:rFonts w:ascii="Arial" w:hAnsi="Arial" w:cs="Arial"/>
                <w:sz w:val="19"/>
                <w:szCs w:val="19"/>
              </w:rPr>
            </w:pPr>
            <w:smartTag w:uri="urn:schemas-microsoft-com:office:smarttags" w:element="place">
              <w:smartTag w:uri="urn:schemas-microsoft-com:office:smarttags" w:element="country-region">
                <w:r>
                  <w:rPr>
                    <w:rFonts w:ascii="Arial" w:hAnsi="Arial" w:cs="Arial"/>
                    <w:b/>
                    <w:bCs/>
                    <w:sz w:val="19"/>
                    <w:szCs w:val="19"/>
                  </w:rPr>
                  <w:t>Denmark</w:t>
                </w:r>
              </w:smartTag>
            </w:smartTag>
            <w:r>
              <w:rPr>
                <w:rFonts w:ascii="Arial" w:hAnsi="Arial" w:cs="Arial"/>
                <w:b/>
                <w:bCs/>
                <w:sz w:val="19"/>
                <w:szCs w:val="19"/>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97 </w:t>
            </w:r>
          </w:p>
        </w:tc>
        <w:tc>
          <w:tcPr>
            <w:tcW w:w="1525"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96 </w:t>
            </w:r>
          </w:p>
        </w:tc>
      </w:tr>
      <w:tr w:rsidR="000C6903" w:rsidTr="00057806">
        <w:tblPrEx>
          <w:tblCellMar>
            <w:top w:w="0" w:type="dxa"/>
            <w:bottom w:w="0" w:type="dxa"/>
          </w:tblCellMar>
        </w:tblPrEx>
        <w:trPr>
          <w:trHeight w:val="250"/>
          <w:jc w:val="center"/>
        </w:trPr>
        <w:tc>
          <w:tcPr>
            <w:tcW w:w="1893" w:type="dxa"/>
            <w:tcBorders>
              <w:top w:val="single" w:sz="4" w:space="0" w:color="000000"/>
              <w:left w:val="single" w:sz="4" w:space="0" w:color="000000"/>
              <w:bottom w:val="single" w:sz="4" w:space="0" w:color="000000"/>
              <w:right w:val="single" w:sz="4" w:space="0" w:color="000000"/>
            </w:tcBorders>
            <w:vAlign w:val="center"/>
          </w:tcPr>
          <w:p w:rsidR="000C6903" w:rsidRDefault="000C6903" w:rsidP="000C6903">
            <w:pPr>
              <w:pStyle w:val="Default"/>
              <w:rPr>
                <w:rFonts w:ascii="Arial" w:hAnsi="Arial" w:cs="Arial"/>
                <w:sz w:val="19"/>
                <w:szCs w:val="19"/>
              </w:rPr>
            </w:pPr>
            <w:smartTag w:uri="urn:schemas-microsoft-com:office:smarttags" w:element="place">
              <w:smartTag w:uri="urn:schemas-microsoft-com:office:smarttags" w:element="country-region">
                <w:r>
                  <w:rPr>
                    <w:rFonts w:ascii="Arial" w:hAnsi="Arial" w:cs="Arial"/>
                    <w:b/>
                    <w:bCs/>
                    <w:sz w:val="19"/>
                    <w:szCs w:val="19"/>
                  </w:rPr>
                  <w:t>Germany</w:t>
                </w:r>
              </w:smartTag>
            </w:smartTag>
            <w:r>
              <w:rPr>
                <w:rFonts w:ascii="Arial" w:hAnsi="Arial" w:cs="Arial"/>
                <w:b/>
                <w:bCs/>
                <w:sz w:val="19"/>
                <w:szCs w:val="19"/>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81 </w:t>
            </w:r>
          </w:p>
        </w:tc>
        <w:tc>
          <w:tcPr>
            <w:tcW w:w="1525"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85 </w:t>
            </w:r>
          </w:p>
        </w:tc>
      </w:tr>
      <w:tr w:rsidR="000C6903" w:rsidTr="00057806">
        <w:tblPrEx>
          <w:tblCellMar>
            <w:top w:w="0" w:type="dxa"/>
            <w:bottom w:w="0" w:type="dxa"/>
          </w:tblCellMar>
        </w:tblPrEx>
        <w:trPr>
          <w:trHeight w:val="248"/>
          <w:jc w:val="center"/>
        </w:trPr>
        <w:tc>
          <w:tcPr>
            <w:tcW w:w="1893" w:type="dxa"/>
            <w:tcBorders>
              <w:top w:val="single" w:sz="4" w:space="0" w:color="000000"/>
              <w:left w:val="single" w:sz="4" w:space="0" w:color="000000"/>
              <w:bottom w:val="single" w:sz="4" w:space="0" w:color="000000"/>
              <w:right w:val="single" w:sz="4" w:space="0" w:color="000000"/>
            </w:tcBorders>
            <w:vAlign w:val="center"/>
          </w:tcPr>
          <w:p w:rsidR="000C6903" w:rsidRDefault="000C6903" w:rsidP="000C6903">
            <w:pPr>
              <w:pStyle w:val="Default"/>
              <w:rPr>
                <w:rFonts w:ascii="Arial" w:hAnsi="Arial" w:cs="Arial"/>
                <w:sz w:val="19"/>
                <w:szCs w:val="19"/>
              </w:rPr>
            </w:pPr>
            <w:smartTag w:uri="urn:schemas-microsoft-com:office:smarttags" w:element="place">
              <w:smartTag w:uri="urn:schemas-microsoft-com:office:smarttags" w:element="country-region">
                <w:r>
                  <w:rPr>
                    <w:rFonts w:ascii="Arial" w:hAnsi="Arial" w:cs="Arial"/>
                    <w:b/>
                    <w:bCs/>
                    <w:sz w:val="19"/>
                    <w:szCs w:val="19"/>
                  </w:rPr>
                  <w:t>Estonia</w:t>
                </w:r>
              </w:smartTag>
            </w:smartTag>
            <w:r>
              <w:rPr>
                <w:rFonts w:ascii="Arial" w:hAnsi="Arial" w:cs="Arial"/>
                <w:b/>
                <w:bCs/>
                <w:sz w:val="19"/>
                <w:szCs w:val="19"/>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100 </w:t>
            </w:r>
          </w:p>
        </w:tc>
        <w:tc>
          <w:tcPr>
            <w:tcW w:w="1525"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100 </w:t>
            </w:r>
          </w:p>
        </w:tc>
      </w:tr>
      <w:tr w:rsidR="000C6903" w:rsidTr="00057806">
        <w:tblPrEx>
          <w:tblCellMar>
            <w:top w:w="0" w:type="dxa"/>
            <w:bottom w:w="0" w:type="dxa"/>
          </w:tblCellMar>
        </w:tblPrEx>
        <w:trPr>
          <w:trHeight w:val="250"/>
          <w:jc w:val="center"/>
        </w:trPr>
        <w:tc>
          <w:tcPr>
            <w:tcW w:w="1893" w:type="dxa"/>
            <w:tcBorders>
              <w:top w:val="single" w:sz="4" w:space="0" w:color="000000"/>
              <w:left w:val="single" w:sz="4" w:space="0" w:color="000000"/>
              <w:bottom w:val="single" w:sz="4" w:space="0" w:color="000000"/>
              <w:right w:val="single" w:sz="4" w:space="0" w:color="000000"/>
            </w:tcBorders>
            <w:vAlign w:val="center"/>
          </w:tcPr>
          <w:p w:rsidR="000C6903" w:rsidRDefault="000C6903" w:rsidP="000C6903">
            <w:pPr>
              <w:pStyle w:val="Default"/>
              <w:rPr>
                <w:rFonts w:ascii="Arial" w:hAnsi="Arial" w:cs="Arial"/>
                <w:sz w:val="19"/>
                <w:szCs w:val="19"/>
              </w:rPr>
            </w:pPr>
            <w:smartTag w:uri="urn:schemas-microsoft-com:office:smarttags" w:element="place">
              <w:smartTag w:uri="urn:schemas-microsoft-com:office:smarttags" w:element="country-region">
                <w:r>
                  <w:rPr>
                    <w:rFonts w:ascii="Arial" w:hAnsi="Arial" w:cs="Arial"/>
                    <w:b/>
                    <w:bCs/>
                    <w:sz w:val="19"/>
                    <w:szCs w:val="19"/>
                  </w:rPr>
                  <w:t>Ireland</w:t>
                </w:r>
              </w:smartTag>
            </w:smartTag>
            <w:r>
              <w:rPr>
                <w:rFonts w:ascii="Arial" w:hAnsi="Arial" w:cs="Arial"/>
                <w:b/>
                <w:bCs/>
                <w:sz w:val="19"/>
                <w:szCs w:val="19"/>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75 </w:t>
            </w:r>
          </w:p>
        </w:tc>
        <w:tc>
          <w:tcPr>
            <w:tcW w:w="1525"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80 </w:t>
            </w:r>
          </w:p>
        </w:tc>
      </w:tr>
      <w:tr w:rsidR="000C6903" w:rsidTr="00057806">
        <w:tblPrEx>
          <w:tblCellMar>
            <w:top w:w="0" w:type="dxa"/>
            <w:bottom w:w="0" w:type="dxa"/>
          </w:tblCellMar>
        </w:tblPrEx>
        <w:trPr>
          <w:trHeight w:val="250"/>
          <w:jc w:val="center"/>
        </w:trPr>
        <w:tc>
          <w:tcPr>
            <w:tcW w:w="1893" w:type="dxa"/>
            <w:tcBorders>
              <w:top w:val="single" w:sz="4" w:space="0" w:color="000000"/>
              <w:left w:val="single" w:sz="4" w:space="0" w:color="000000"/>
              <w:bottom w:val="single" w:sz="4" w:space="0" w:color="000000"/>
              <w:right w:val="single" w:sz="4" w:space="0" w:color="000000"/>
            </w:tcBorders>
            <w:vAlign w:val="center"/>
          </w:tcPr>
          <w:p w:rsidR="000C6903" w:rsidRDefault="000C6903" w:rsidP="000C6903">
            <w:pPr>
              <w:pStyle w:val="Default"/>
              <w:rPr>
                <w:rFonts w:ascii="Arial" w:hAnsi="Arial" w:cs="Arial"/>
                <w:sz w:val="19"/>
                <w:szCs w:val="19"/>
              </w:rPr>
            </w:pPr>
            <w:smartTag w:uri="urn:schemas-microsoft-com:office:smarttags" w:element="place">
              <w:smartTag w:uri="urn:schemas-microsoft-com:office:smarttags" w:element="country-region">
                <w:r>
                  <w:rPr>
                    <w:rFonts w:ascii="Arial" w:hAnsi="Arial" w:cs="Arial"/>
                    <w:b/>
                    <w:bCs/>
                    <w:sz w:val="19"/>
                    <w:szCs w:val="19"/>
                  </w:rPr>
                  <w:t>Greece</w:t>
                </w:r>
              </w:smartTag>
            </w:smartTag>
            <w:r>
              <w:rPr>
                <w:rFonts w:ascii="Arial" w:hAnsi="Arial" w:cs="Arial"/>
                <w:b/>
                <w:bCs/>
                <w:sz w:val="19"/>
                <w:szCs w:val="19"/>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97 </w:t>
            </w:r>
          </w:p>
        </w:tc>
        <w:tc>
          <w:tcPr>
            <w:tcW w:w="1525"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90 </w:t>
            </w:r>
          </w:p>
        </w:tc>
      </w:tr>
      <w:tr w:rsidR="000C6903" w:rsidTr="00057806">
        <w:tblPrEx>
          <w:tblCellMar>
            <w:top w:w="0" w:type="dxa"/>
            <w:bottom w:w="0" w:type="dxa"/>
          </w:tblCellMar>
        </w:tblPrEx>
        <w:trPr>
          <w:trHeight w:val="250"/>
          <w:jc w:val="center"/>
        </w:trPr>
        <w:tc>
          <w:tcPr>
            <w:tcW w:w="1893" w:type="dxa"/>
            <w:tcBorders>
              <w:top w:val="single" w:sz="4" w:space="0" w:color="000000"/>
              <w:left w:val="single" w:sz="4" w:space="0" w:color="000000"/>
              <w:bottom w:val="single" w:sz="4" w:space="0" w:color="000000"/>
              <w:right w:val="single" w:sz="4" w:space="0" w:color="000000"/>
            </w:tcBorders>
            <w:vAlign w:val="center"/>
          </w:tcPr>
          <w:p w:rsidR="000C6903" w:rsidRDefault="000C6903" w:rsidP="000C6903">
            <w:pPr>
              <w:pStyle w:val="Default"/>
              <w:rPr>
                <w:rFonts w:ascii="Arial" w:hAnsi="Arial" w:cs="Arial"/>
                <w:sz w:val="19"/>
                <w:szCs w:val="19"/>
              </w:rPr>
            </w:pPr>
            <w:smartTag w:uri="urn:schemas-microsoft-com:office:smarttags" w:element="place">
              <w:smartTag w:uri="urn:schemas-microsoft-com:office:smarttags" w:element="country-region">
                <w:r>
                  <w:rPr>
                    <w:rFonts w:ascii="Arial" w:hAnsi="Arial" w:cs="Arial"/>
                    <w:b/>
                    <w:bCs/>
                    <w:sz w:val="19"/>
                    <w:szCs w:val="19"/>
                  </w:rPr>
                  <w:t>Spain</w:t>
                </w:r>
              </w:smartTag>
            </w:smartTag>
            <w:r>
              <w:rPr>
                <w:rFonts w:ascii="Arial" w:hAnsi="Arial" w:cs="Arial"/>
                <w:b/>
                <w:bCs/>
                <w:sz w:val="19"/>
                <w:szCs w:val="19"/>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69 </w:t>
            </w:r>
          </w:p>
        </w:tc>
        <w:tc>
          <w:tcPr>
            <w:tcW w:w="1525"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72 </w:t>
            </w:r>
          </w:p>
        </w:tc>
      </w:tr>
      <w:tr w:rsidR="000C6903" w:rsidTr="00057806">
        <w:tblPrEx>
          <w:tblCellMar>
            <w:top w:w="0" w:type="dxa"/>
            <w:bottom w:w="0" w:type="dxa"/>
          </w:tblCellMar>
        </w:tblPrEx>
        <w:trPr>
          <w:trHeight w:val="250"/>
          <w:jc w:val="center"/>
        </w:trPr>
        <w:tc>
          <w:tcPr>
            <w:tcW w:w="1893" w:type="dxa"/>
            <w:tcBorders>
              <w:top w:val="single" w:sz="4" w:space="0" w:color="000000"/>
              <w:left w:val="single" w:sz="4" w:space="0" w:color="000000"/>
              <w:bottom w:val="single" w:sz="4" w:space="0" w:color="000000"/>
              <w:right w:val="single" w:sz="4" w:space="0" w:color="000000"/>
            </w:tcBorders>
            <w:vAlign w:val="center"/>
          </w:tcPr>
          <w:p w:rsidR="000C6903" w:rsidRDefault="000C6903" w:rsidP="000C6903">
            <w:pPr>
              <w:pStyle w:val="Default"/>
              <w:rPr>
                <w:rFonts w:ascii="Arial" w:hAnsi="Arial" w:cs="Arial"/>
                <w:sz w:val="19"/>
                <w:szCs w:val="19"/>
              </w:rPr>
            </w:pPr>
            <w:smartTag w:uri="urn:schemas-microsoft-com:office:smarttags" w:element="place">
              <w:smartTag w:uri="urn:schemas-microsoft-com:office:smarttags" w:element="country-region">
                <w:r>
                  <w:rPr>
                    <w:rFonts w:ascii="Arial" w:hAnsi="Arial" w:cs="Arial"/>
                    <w:b/>
                    <w:bCs/>
                    <w:sz w:val="19"/>
                    <w:szCs w:val="19"/>
                  </w:rPr>
                  <w:t>France</w:t>
                </w:r>
              </w:smartTag>
            </w:smartTag>
            <w:r>
              <w:rPr>
                <w:rFonts w:ascii="Arial" w:hAnsi="Arial" w:cs="Arial"/>
                <w:b/>
                <w:bCs/>
                <w:sz w:val="19"/>
                <w:szCs w:val="19"/>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89 </w:t>
            </w:r>
          </w:p>
        </w:tc>
        <w:tc>
          <w:tcPr>
            <w:tcW w:w="1525"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97 </w:t>
            </w:r>
          </w:p>
        </w:tc>
      </w:tr>
      <w:tr w:rsidR="000C6903" w:rsidTr="00057806">
        <w:tblPrEx>
          <w:tblCellMar>
            <w:top w:w="0" w:type="dxa"/>
            <w:bottom w:w="0" w:type="dxa"/>
          </w:tblCellMar>
        </w:tblPrEx>
        <w:trPr>
          <w:trHeight w:val="250"/>
          <w:jc w:val="center"/>
        </w:trPr>
        <w:tc>
          <w:tcPr>
            <w:tcW w:w="1893" w:type="dxa"/>
            <w:tcBorders>
              <w:top w:val="single" w:sz="4" w:space="0" w:color="000000"/>
              <w:left w:val="single" w:sz="4" w:space="0" w:color="000000"/>
              <w:bottom w:val="single" w:sz="4" w:space="0" w:color="000000"/>
              <w:right w:val="single" w:sz="4" w:space="0" w:color="000000"/>
            </w:tcBorders>
            <w:vAlign w:val="center"/>
          </w:tcPr>
          <w:p w:rsidR="000C6903" w:rsidRDefault="000C6903" w:rsidP="000C6903">
            <w:pPr>
              <w:pStyle w:val="Default"/>
              <w:rPr>
                <w:rFonts w:ascii="Arial" w:hAnsi="Arial" w:cs="Arial"/>
                <w:sz w:val="19"/>
                <w:szCs w:val="19"/>
              </w:rPr>
            </w:pPr>
            <w:smartTag w:uri="urn:schemas-microsoft-com:office:smarttags" w:element="place">
              <w:smartTag w:uri="urn:schemas-microsoft-com:office:smarttags" w:element="country-region">
                <w:r>
                  <w:rPr>
                    <w:rFonts w:ascii="Arial" w:hAnsi="Arial" w:cs="Arial"/>
                    <w:b/>
                    <w:bCs/>
                    <w:sz w:val="19"/>
                    <w:szCs w:val="19"/>
                  </w:rPr>
                  <w:t>Italy</w:t>
                </w:r>
              </w:smartTag>
            </w:smartTag>
            <w:r>
              <w:rPr>
                <w:rFonts w:ascii="Arial" w:hAnsi="Arial" w:cs="Arial"/>
                <w:b/>
                <w:bCs/>
                <w:sz w:val="19"/>
                <w:szCs w:val="19"/>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95 </w:t>
            </w:r>
          </w:p>
        </w:tc>
        <w:tc>
          <w:tcPr>
            <w:tcW w:w="1525"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96 </w:t>
            </w:r>
          </w:p>
        </w:tc>
      </w:tr>
      <w:tr w:rsidR="000C6903" w:rsidTr="00057806">
        <w:tblPrEx>
          <w:tblCellMar>
            <w:top w:w="0" w:type="dxa"/>
            <w:bottom w:w="0" w:type="dxa"/>
          </w:tblCellMar>
        </w:tblPrEx>
        <w:trPr>
          <w:trHeight w:val="250"/>
          <w:jc w:val="center"/>
        </w:trPr>
        <w:tc>
          <w:tcPr>
            <w:tcW w:w="1893" w:type="dxa"/>
            <w:tcBorders>
              <w:top w:val="single" w:sz="4" w:space="0" w:color="000000"/>
              <w:left w:val="single" w:sz="4" w:space="0" w:color="000000"/>
              <w:bottom w:val="single" w:sz="4" w:space="0" w:color="000000"/>
              <w:right w:val="single" w:sz="4" w:space="0" w:color="000000"/>
            </w:tcBorders>
            <w:vAlign w:val="center"/>
          </w:tcPr>
          <w:p w:rsidR="000C6903" w:rsidRDefault="000C6903" w:rsidP="000C6903">
            <w:pPr>
              <w:pStyle w:val="Default"/>
              <w:rPr>
                <w:rFonts w:ascii="Arial" w:hAnsi="Arial" w:cs="Arial"/>
                <w:sz w:val="19"/>
                <w:szCs w:val="19"/>
              </w:rPr>
            </w:pPr>
            <w:smartTag w:uri="urn:schemas-microsoft-com:office:smarttags" w:element="place">
              <w:smartTag w:uri="urn:schemas-microsoft-com:office:smarttags" w:element="country-region">
                <w:r>
                  <w:rPr>
                    <w:rFonts w:ascii="Arial" w:hAnsi="Arial" w:cs="Arial"/>
                    <w:b/>
                    <w:bCs/>
                    <w:sz w:val="19"/>
                    <w:szCs w:val="19"/>
                  </w:rPr>
                  <w:t>Cyprus</w:t>
                </w:r>
              </w:smartTag>
            </w:smartTag>
            <w:r>
              <w:rPr>
                <w:rFonts w:ascii="Arial" w:hAnsi="Arial" w:cs="Arial"/>
                <w:b/>
                <w:bCs/>
                <w:sz w:val="19"/>
                <w:szCs w:val="19"/>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45 </w:t>
            </w:r>
          </w:p>
        </w:tc>
        <w:tc>
          <w:tcPr>
            <w:tcW w:w="1525"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96 </w:t>
            </w:r>
          </w:p>
        </w:tc>
      </w:tr>
      <w:tr w:rsidR="000C6903" w:rsidTr="00057806">
        <w:tblPrEx>
          <w:tblCellMar>
            <w:top w:w="0" w:type="dxa"/>
            <w:bottom w:w="0" w:type="dxa"/>
          </w:tblCellMar>
        </w:tblPrEx>
        <w:trPr>
          <w:trHeight w:val="250"/>
          <w:jc w:val="center"/>
        </w:trPr>
        <w:tc>
          <w:tcPr>
            <w:tcW w:w="1893" w:type="dxa"/>
            <w:tcBorders>
              <w:top w:val="single" w:sz="4" w:space="0" w:color="000000"/>
              <w:left w:val="single" w:sz="4" w:space="0" w:color="000000"/>
              <w:bottom w:val="single" w:sz="4" w:space="0" w:color="000000"/>
              <w:right w:val="single" w:sz="4" w:space="0" w:color="000000"/>
            </w:tcBorders>
            <w:vAlign w:val="center"/>
          </w:tcPr>
          <w:p w:rsidR="000C6903" w:rsidRDefault="000C6903" w:rsidP="000C6903">
            <w:pPr>
              <w:pStyle w:val="Default"/>
              <w:rPr>
                <w:rFonts w:ascii="Arial" w:hAnsi="Arial" w:cs="Arial"/>
                <w:sz w:val="19"/>
                <w:szCs w:val="19"/>
              </w:rPr>
            </w:pPr>
            <w:smartTag w:uri="urn:schemas-microsoft-com:office:smarttags" w:element="place">
              <w:smartTag w:uri="urn:schemas-microsoft-com:office:smarttags" w:element="country-region">
                <w:r>
                  <w:rPr>
                    <w:rFonts w:ascii="Arial" w:hAnsi="Arial" w:cs="Arial"/>
                    <w:b/>
                    <w:bCs/>
                    <w:sz w:val="19"/>
                    <w:szCs w:val="19"/>
                  </w:rPr>
                  <w:t>Latvia</w:t>
                </w:r>
              </w:smartTag>
            </w:smartTag>
            <w:r>
              <w:rPr>
                <w:rFonts w:ascii="Arial" w:hAnsi="Arial" w:cs="Arial"/>
                <w:b/>
                <w:bCs/>
                <w:sz w:val="19"/>
                <w:szCs w:val="19"/>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96 </w:t>
            </w:r>
          </w:p>
        </w:tc>
        <w:tc>
          <w:tcPr>
            <w:tcW w:w="1525"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100 </w:t>
            </w:r>
          </w:p>
        </w:tc>
      </w:tr>
      <w:tr w:rsidR="000C6903" w:rsidTr="00057806">
        <w:tblPrEx>
          <w:tblCellMar>
            <w:top w:w="0" w:type="dxa"/>
            <w:bottom w:w="0" w:type="dxa"/>
          </w:tblCellMar>
        </w:tblPrEx>
        <w:trPr>
          <w:trHeight w:val="250"/>
          <w:jc w:val="center"/>
        </w:trPr>
        <w:tc>
          <w:tcPr>
            <w:tcW w:w="1893" w:type="dxa"/>
            <w:tcBorders>
              <w:top w:val="single" w:sz="4" w:space="0" w:color="000000"/>
              <w:left w:val="single" w:sz="4" w:space="0" w:color="000000"/>
              <w:bottom w:val="single" w:sz="4" w:space="0" w:color="000000"/>
              <w:right w:val="single" w:sz="4" w:space="0" w:color="000000"/>
            </w:tcBorders>
            <w:vAlign w:val="center"/>
          </w:tcPr>
          <w:p w:rsidR="000C6903" w:rsidRDefault="000C6903" w:rsidP="000C6903">
            <w:pPr>
              <w:pStyle w:val="Default"/>
              <w:rPr>
                <w:rFonts w:ascii="Arial" w:hAnsi="Arial" w:cs="Arial"/>
                <w:sz w:val="19"/>
                <w:szCs w:val="19"/>
              </w:rPr>
            </w:pPr>
            <w:smartTag w:uri="urn:schemas-microsoft-com:office:smarttags" w:element="place">
              <w:smartTag w:uri="urn:schemas-microsoft-com:office:smarttags" w:element="country-region">
                <w:r>
                  <w:rPr>
                    <w:rFonts w:ascii="Arial" w:hAnsi="Arial" w:cs="Arial"/>
                    <w:b/>
                    <w:bCs/>
                    <w:sz w:val="19"/>
                    <w:szCs w:val="19"/>
                  </w:rPr>
                  <w:t>Lithuania</w:t>
                </w:r>
              </w:smartTag>
            </w:smartTag>
            <w:r>
              <w:rPr>
                <w:rFonts w:ascii="Arial" w:hAnsi="Arial" w:cs="Arial"/>
                <w:b/>
                <w:bCs/>
                <w:sz w:val="19"/>
                <w:szCs w:val="19"/>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84 </w:t>
            </w:r>
          </w:p>
        </w:tc>
        <w:tc>
          <w:tcPr>
            <w:tcW w:w="1525"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100 </w:t>
            </w:r>
          </w:p>
        </w:tc>
      </w:tr>
      <w:tr w:rsidR="000C6903" w:rsidTr="00057806">
        <w:tblPrEx>
          <w:tblCellMar>
            <w:top w:w="0" w:type="dxa"/>
            <w:bottom w:w="0" w:type="dxa"/>
          </w:tblCellMar>
        </w:tblPrEx>
        <w:trPr>
          <w:trHeight w:val="248"/>
          <w:jc w:val="center"/>
        </w:trPr>
        <w:tc>
          <w:tcPr>
            <w:tcW w:w="1893" w:type="dxa"/>
            <w:tcBorders>
              <w:top w:val="single" w:sz="4" w:space="0" w:color="000000"/>
              <w:left w:val="single" w:sz="4" w:space="0" w:color="000000"/>
              <w:bottom w:val="single" w:sz="4" w:space="0" w:color="000000"/>
              <w:right w:val="single" w:sz="4" w:space="0" w:color="000000"/>
            </w:tcBorders>
            <w:vAlign w:val="center"/>
          </w:tcPr>
          <w:p w:rsidR="000C6903" w:rsidRDefault="000C6903" w:rsidP="000C6903">
            <w:pPr>
              <w:pStyle w:val="Default"/>
              <w:rPr>
                <w:rFonts w:ascii="Arial" w:hAnsi="Arial" w:cs="Arial"/>
                <w:sz w:val="19"/>
                <w:szCs w:val="19"/>
              </w:rPr>
            </w:pPr>
            <w:smartTag w:uri="urn:schemas-microsoft-com:office:smarttags" w:element="place">
              <w:smartTag w:uri="urn:schemas-microsoft-com:office:smarttags" w:element="country-region">
                <w:r>
                  <w:rPr>
                    <w:rFonts w:ascii="Arial" w:hAnsi="Arial" w:cs="Arial"/>
                    <w:b/>
                    <w:bCs/>
                    <w:sz w:val="19"/>
                    <w:szCs w:val="19"/>
                  </w:rPr>
                  <w:t>Luxembourg</w:t>
                </w:r>
              </w:smartTag>
            </w:smartTag>
            <w:r>
              <w:rPr>
                <w:rFonts w:ascii="Arial" w:hAnsi="Arial" w:cs="Arial"/>
                <w:b/>
                <w:bCs/>
                <w:sz w:val="19"/>
                <w:szCs w:val="19"/>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100 </w:t>
            </w:r>
          </w:p>
        </w:tc>
        <w:tc>
          <w:tcPr>
            <w:tcW w:w="1525"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100 </w:t>
            </w:r>
          </w:p>
        </w:tc>
      </w:tr>
      <w:tr w:rsidR="000C6903" w:rsidTr="00057806">
        <w:tblPrEx>
          <w:tblCellMar>
            <w:top w:w="0" w:type="dxa"/>
            <w:bottom w:w="0" w:type="dxa"/>
          </w:tblCellMar>
        </w:tblPrEx>
        <w:trPr>
          <w:trHeight w:val="250"/>
          <w:jc w:val="center"/>
        </w:trPr>
        <w:tc>
          <w:tcPr>
            <w:tcW w:w="1893" w:type="dxa"/>
            <w:tcBorders>
              <w:top w:val="single" w:sz="4" w:space="0" w:color="000000"/>
              <w:left w:val="single" w:sz="4" w:space="0" w:color="000000"/>
              <w:bottom w:val="single" w:sz="4" w:space="0" w:color="000000"/>
              <w:right w:val="single" w:sz="4" w:space="0" w:color="000000"/>
            </w:tcBorders>
            <w:vAlign w:val="center"/>
          </w:tcPr>
          <w:p w:rsidR="000C6903" w:rsidRDefault="000C6903" w:rsidP="000C6903">
            <w:pPr>
              <w:pStyle w:val="Default"/>
              <w:rPr>
                <w:rFonts w:ascii="Arial" w:hAnsi="Arial" w:cs="Arial"/>
                <w:sz w:val="19"/>
                <w:szCs w:val="19"/>
              </w:rPr>
            </w:pPr>
            <w:smartTag w:uri="urn:schemas-microsoft-com:office:smarttags" w:element="place">
              <w:smartTag w:uri="urn:schemas-microsoft-com:office:smarttags" w:element="country-region">
                <w:r>
                  <w:rPr>
                    <w:rFonts w:ascii="Arial" w:hAnsi="Arial" w:cs="Arial"/>
                    <w:b/>
                    <w:bCs/>
                    <w:sz w:val="19"/>
                    <w:szCs w:val="19"/>
                  </w:rPr>
                  <w:t>Hungary</w:t>
                </w:r>
              </w:smartTag>
            </w:smartTag>
            <w:r>
              <w:rPr>
                <w:rFonts w:ascii="Arial" w:hAnsi="Arial" w:cs="Arial"/>
                <w:b/>
                <w:bCs/>
                <w:sz w:val="19"/>
                <w:szCs w:val="19"/>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48 </w:t>
            </w:r>
          </w:p>
        </w:tc>
        <w:tc>
          <w:tcPr>
            <w:tcW w:w="1525"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52 </w:t>
            </w:r>
          </w:p>
        </w:tc>
      </w:tr>
      <w:tr w:rsidR="000C6903" w:rsidTr="00057806">
        <w:tblPrEx>
          <w:tblCellMar>
            <w:top w:w="0" w:type="dxa"/>
            <w:bottom w:w="0" w:type="dxa"/>
          </w:tblCellMar>
        </w:tblPrEx>
        <w:trPr>
          <w:trHeight w:val="250"/>
          <w:jc w:val="center"/>
        </w:trPr>
        <w:tc>
          <w:tcPr>
            <w:tcW w:w="1893" w:type="dxa"/>
            <w:tcBorders>
              <w:top w:val="single" w:sz="4" w:space="0" w:color="000000"/>
              <w:left w:val="single" w:sz="4" w:space="0" w:color="000000"/>
              <w:bottom w:val="single" w:sz="4" w:space="0" w:color="000000"/>
              <w:right w:val="single" w:sz="4" w:space="0" w:color="000000"/>
            </w:tcBorders>
            <w:vAlign w:val="center"/>
          </w:tcPr>
          <w:p w:rsidR="000C6903" w:rsidRDefault="000C6903" w:rsidP="000C6903">
            <w:pPr>
              <w:pStyle w:val="Default"/>
              <w:rPr>
                <w:rFonts w:ascii="Arial" w:hAnsi="Arial" w:cs="Arial"/>
                <w:sz w:val="19"/>
                <w:szCs w:val="19"/>
              </w:rPr>
            </w:pPr>
            <w:smartTag w:uri="urn:schemas-microsoft-com:office:smarttags" w:element="place">
              <w:smartTag w:uri="urn:schemas-microsoft-com:office:smarttags" w:element="country-region">
                <w:r>
                  <w:rPr>
                    <w:rFonts w:ascii="Arial" w:hAnsi="Arial" w:cs="Arial"/>
                    <w:b/>
                    <w:bCs/>
                    <w:sz w:val="19"/>
                    <w:szCs w:val="19"/>
                  </w:rPr>
                  <w:t>Malta</w:t>
                </w:r>
              </w:smartTag>
            </w:smartTag>
            <w:r>
              <w:rPr>
                <w:rFonts w:ascii="Arial" w:hAnsi="Arial" w:cs="Arial"/>
                <w:b/>
                <w:bCs/>
                <w:sz w:val="19"/>
                <w:szCs w:val="19"/>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3 </w:t>
            </w:r>
          </w:p>
        </w:tc>
        <w:tc>
          <w:tcPr>
            <w:tcW w:w="1525"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7 </w:t>
            </w:r>
          </w:p>
        </w:tc>
      </w:tr>
      <w:tr w:rsidR="000C6903" w:rsidTr="00057806">
        <w:tblPrEx>
          <w:tblCellMar>
            <w:top w:w="0" w:type="dxa"/>
            <w:bottom w:w="0" w:type="dxa"/>
          </w:tblCellMar>
        </w:tblPrEx>
        <w:trPr>
          <w:trHeight w:val="250"/>
          <w:jc w:val="center"/>
        </w:trPr>
        <w:tc>
          <w:tcPr>
            <w:tcW w:w="1893" w:type="dxa"/>
            <w:tcBorders>
              <w:top w:val="single" w:sz="4" w:space="0" w:color="000000"/>
              <w:left w:val="single" w:sz="4" w:space="0" w:color="000000"/>
              <w:bottom w:val="single" w:sz="4" w:space="0" w:color="000000"/>
              <w:right w:val="single" w:sz="4" w:space="0" w:color="000000"/>
            </w:tcBorders>
            <w:vAlign w:val="center"/>
          </w:tcPr>
          <w:p w:rsidR="000C6903" w:rsidRDefault="000C6903" w:rsidP="000C6903">
            <w:pPr>
              <w:pStyle w:val="Default"/>
              <w:rPr>
                <w:rFonts w:ascii="Arial" w:hAnsi="Arial" w:cs="Arial"/>
                <w:sz w:val="19"/>
                <w:szCs w:val="19"/>
              </w:rPr>
            </w:pPr>
            <w:smartTag w:uri="urn:schemas-microsoft-com:office:smarttags" w:element="place">
              <w:smartTag w:uri="urn:schemas-microsoft-com:office:smarttags" w:element="country-region">
                <w:r>
                  <w:rPr>
                    <w:rFonts w:ascii="Arial" w:hAnsi="Arial" w:cs="Arial"/>
                    <w:b/>
                    <w:bCs/>
                    <w:sz w:val="19"/>
                    <w:szCs w:val="19"/>
                  </w:rPr>
                  <w:t>Netherlands</w:t>
                </w:r>
              </w:smartTag>
            </w:smartTag>
            <w:r>
              <w:rPr>
                <w:rFonts w:ascii="Arial" w:hAnsi="Arial" w:cs="Arial"/>
                <w:b/>
                <w:bCs/>
                <w:sz w:val="19"/>
                <w:szCs w:val="19"/>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97 </w:t>
            </w:r>
          </w:p>
        </w:tc>
        <w:tc>
          <w:tcPr>
            <w:tcW w:w="1525"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97 </w:t>
            </w:r>
          </w:p>
        </w:tc>
      </w:tr>
      <w:tr w:rsidR="000C6903" w:rsidTr="00057806">
        <w:tblPrEx>
          <w:tblCellMar>
            <w:top w:w="0" w:type="dxa"/>
            <w:bottom w:w="0" w:type="dxa"/>
          </w:tblCellMar>
        </w:tblPrEx>
        <w:trPr>
          <w:trHeight w:val="250"/>
          <w:jc w:val="center"/>
        </w:trPr>
        <w:tc>
          <w:tcPr>
            <w:tcW w:w="1893" w:type="dxa"/>
            <w:tcBorders>
              <w:top w:val="single" w:sz="4" w:space="0" w:color="000000"/>
              <w:left w:val="single" w:sz="4" w:space="0" w:color="000000"/>
              <w:bottom w:val="single" w:sz="4" w:space="0" w:color="000000"/>
              <w:right w:val="single" w:sz="4" w:space="0" w:color="000000"/>
            </w:tcBorders>
            <w:vAlign w:val="center"/>
          </w:tcPr>
          <w:p w:rsidR="000C6903" w:rsidRDefault="000C6903" w:rsidP="000C6903">
            <w:pPr>
              <w:pStyle w:val="Default"/>
              <w:rPr>
                <w:rFonts w:ascii="Arial" w:hAnsi="Arial" w:cs="Arial"/>
                <w:sz w:val="19"/>
                <w:szCs w:val="19"/>
              </w:rPr>
            </w:pPr>
            <w:smartTag w:uri="urn:schemas-microsoft-com:office:smarttags" w:element="place">
              <w:smartTag w:uri="urn:schemas-microsoft-com:office:smarttags" w:element="country-region">
                <w:r>
                  <w:rPr>
                    <w:rFonts w:ascii="Arial" w:hAnsi="Arial" w:cs="Arial"/>
                    <w:b/>
                    <w:bCs/>
                    <w:sz w:val="19"/>
                    <w:szCs w:val="19"/>
                  </w:rPr>
                  <w:t>Austria</w:t>
                </w:r>
              </w:smartTag>
            </w:smartTag>
            <w:r>
              <w:rPr>
                <w:rFonts w:ascii="Arial" w:hAnsi="Arial" w:cs="Arial"/>
                <w:b/>
                <w:bCs/>
                <w:sz w:val="19"/>
                <w:szCs w:val="19"/>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99 </w:t>
            </w:r>
          </w:p>
        </w:tc>
        <w:tc>
          <w:tcPr>
            <w:tcW w:w="1525"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51 </w:t>
            </w:r>
          </w:p>
        </w:tc>
      </w:tr>
      <w:tr w:rsidR="000C6903" w:rsidTr="00057806">
        <w:tblPrEx>
          <w:tblCellMar>
            <w:top w:w="0" w:type="dxa"/>
            <w:bottom w:w="0" w:type="dxa"/>
          </w:tblCellMar>
        </w:tblPrEx>
        <w:trPr>
          <w:trHeight w:val="250"/>
          <w:jc w:val="center"/>
        </w:trPr>
        <w:tc>
          <w:tcPr>
            <w:tcW w:w="1893" w:type="dxa"/>
            <w:tcBorders>
              <w:top w:val="single" w:sz="4" w:space="0" w:color="000000"/>
              <w:left w:val="single" w:sz="4" w:space="0" w:color="000000"/>
              <w:bottom w:val="single" w:sz="4" w:space="0" w:color="000000"/>
              <w:right w:val="single" w:sz="4" w:space="0" w:color="000000"/>
            </w:tcBorders>
            <w:vAlign w:val="center"/>
          </w:tcPr>
          <w:p w:rsidR="000C6903" w:rsidRDefault="000C6903" w:rsidP="000C6903">
            <w:pPr>
              <w:pStyle w:val="Default"/>
              <w:rPr>
                <w:rFonts w:ascii="Arial" w:hAnsi="Arial" w:cs="Arial"/>
                <w:sz w:val="19"/>
                <w:szCs w:val="19"/>
              </w:rPr>
            </w:pPr>
            <w:smartTag w:uri="urn:schemas-microsoft-com:office:smarttags" w:element="place">
              <w:smartTag w:uri="urn:schemas-microsoft-com:office:smarttags" w:element="country-region">
                <w:r>
                  <w:rPr>
                    <w:rFonts w:ascii="Arial" w:hAnsi="Arial" w:cs="Arial"/>
                    <w:b/>
                    <w:bCs/>
                    <w:sz w:val="19"/>
                    <w:szCs w:val="19"/>
                  </w:rPr>
                  <w:t>Poland</w:t>
                </w:r>
              </w:smartTag>
            </w:smartTag>
            <w:r>
              <w:rPr>
                <w:rFonts w:ascii="Arial" w:hAnsi="Arial" w:cs="Arial"/>
                <w:b/>
                <w:bCs/>
                <w:sz w:val="19"/>
                <w:szCs w:val="19"/>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70 </w:t>
            </w:r>
          </w:p>
        </w:tc>
        <w:tc>
          <w:tcPr>
            <w:tcW w:w="1525"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85 </w:t>
            </w:r>
          </w:p>
        </w:tc>
      </w:tr>
      <w:tr w:rsidR="000C6903" w:rsidTr="00057806">
        <w:tblPrEx>
          <w:tblCellMar>
            <w:top w:w="0" w:type="dxa"/>
            <w:bottom w:w="0" w:type="dxa"/>
          </w:tblCellMar>
        </w:tblPrEx>
        <w:trPr>
          <w:trHeight w:val="248"/>
          <w:jc w:val="center"/>
        </w:trPr>
        <w:tc>
          <w:tcPr>
            <w:tcW w:w="1893" w:type="dxa"/>
            <w:tcBorders>
              <w:top w:val="single" w:sz="4" w:space="0" w:color="000000"/>
              <w:left w:val="single" w:sz="4" w:space="0" w:color="000000"/>
              <w:bottom w:val="single" w:sz="4" w:space="0" w:color="000000"/>
              <w:right w:val="single" w:sz="4" w:space="0" w:color="000000"/>
            </w:tcBorders>
            <w:vAlign w:val="center"/>
          </w:tcPr>
          <w:p w:rsidR="000C6903" w:rsidRDefault="000C6903" w:rsidP="000C6903">
            <w:pPr>
              <w:pStyle w:val="Default"/>
              <w:rPr>
                <w:rFonts w:ascii="Arial" w:hAnsi="Arial" w:cs="Arial"/>
                <w:sz w:val="19"/>
                <w:szCs w:val="19"/>
              </w:rPr>
            </w:pPr>
            <w:smartTag w:uri="urn:schemas-microsoft-com:office:smarttags" w:element="place">
              <w:smartTag w:uri="urn:schemas-microsoft-com:office:smarttags" w:element="country-region">
                <w:r>
                  <w:rPr>
                    <w:rFonts w:ascii="Arial" w:hAnsi="Arial" w:cs="Arial"/>
                    <w:b/>
                    <w:bCs/>
                    <w:sz w:val="19"/>
                    <w:szCs w:val="19"/>
                  </w:rPr>
                  <w:t>Portugal</w:t>
                </w:r>
              </w:smartTag>
            </w:smartTag>
            <w:r>
              <w:rPr>
                <w:rFonts w:ascii="Arial" w:hAnsi="Arial" w:cs="Arial"/>
                <w:b/>
                <w:bCs/>
                <w:sz w:val="19"/>
                <w:szCs w:val="19"/>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16 </w:t>
            </w:r>
          </w:p>
        </w:tc>
        <w:tc>
          <w:tcPr>
            <w:tcW w:w="1525"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14 </w:t>
            </w:r>
          </w:p>
        </w:tc>
      </w:tr>
      <w:tr w:rsidR="000C6903" w:rsidTr="00057806">
        <w:tblPrEx>
          <w:tblCellMar>
            <w:top w:w="0" w:type="dxa"/>
            <w:bottom w:w="0" w:type="dxa"/>
          </w:tblCellMar>
        </w:tblPrEx>
        <w:trPr>
          <w:trHeight w:val="250"/>
          <w:jc w:val="center"/>
        </w:trPr>
        <w:tc>
          <w:tcPr>
            <w:tcW w:w="1893" w:type="dxa"/>
            <w:tcBorders>
              <w:top w:val="single" w:sz="4" w:space="0" w:color="000000"/>
              <w:left w:val="single" w:sz="4" w:space="0" w:color="000000"/>
              <w:bottom w:val="single" w:sz="4" w:space="0" w:color="000000"/>
              <w:right w:val="single" w:sz="4" w:space="0" w:color="000000"/>
            </w:tcBorders>
            <w:vAlign w:val="center"/>
          </w:tcPr>
          <w:p w:rsidR="000C6903" w:rsidRDefault="000C6903" w:rsidP="000C6903">
            <w:pPr>
              <w:pStyle w:val="Default"/>
              <w:rPr>
                <w:rFonts w:ascii="Arial" w:hAnsi="Arial" w:cs="Arial"/>
                <w:sz w:val="19"/>
                <w:szCs w:val="19"/>
              </w:rPr>
            </w:pPr>
            <w:smartTag w:uri="urn:schemas-microsoft-com:office:smarttags" w:element="place">
              <w:smartTag w:uri="urn:schemas-microsoft-com:office:smarttags" w:element="country-region">
                <w:r>
                  <w:rPr>
                    <w:rFonts w:ascii="Arial" w:hAnsi="Arial" w:cs="Arial"/>
                    <w:b/>
                    <w:bCs/>
                    <w:sz w:val="19"/>
                    <w:szCs w:val="19"/>
                  </w:rPr>
                  <w:t>Slovenia</w:t>
                </w:r>
              </w:smartTag>
            </w:smartTag>
            <w:r>
              <w:rPr>
                <w:rFonts w:ascii="Arial" w:hAnsi="Arial" w:cs="Arial"/>
                <w:b/>
                <w:bCs/>
                <w:sz w:val="19"/>
                <w:szCs w:val="19"/>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89 </w:t>
            </w:r>
          </w:p>
        </w:tc>
        <w:tc>
          <w:tcPr>
            <w:tcW w:w="1525"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88 </w:t>
            </w:r>
          </w:p>
        </w:tc>
      </w:tr>
      <w:tr w:rsidR="000C6903" w:rsidTr="00057806">
        <w:tblPrEx>
          <w:tblCellMar>
            <w:top w:w="0" w:type="dxa"/>
            <w:bottom w:w="0" w:type="dxa"/>
          </w:tblCellMar>
        </w:tblPrEx>
        <w:trPr>
          <w:trHeight w:val="250"/>
          <w:jc w:val="center"/>
        </w:trPr>
        <w:tc>
          <w:tcPr>
            <w:tcW w:w="1893" w:type="dxa"/>
            <w:tcBorders>
              <w:top w:val="single" w:sz="4" w:space="0" w:color="000000"/>
              <w:left w:val="single" w:sz="4" w:space="0" w:color="000000"/>
              <w:bottom w:val="single" w:sz="4" w:space="0" w:color="000000"/>
              <w:right w:val="single" w:sz="4" w:space="0" w:color="000000"/>
            </w:tcBorders>
            <w:vAlign w:val="center"/>
          </w:tcPr>
          <w:p w:rsidR="000C6903" w:rsidRDefault="000C6903" w:rsidP="000C6903">
            <w:pPr>
              <w:pStyle w:val="Default"/>
              <w:rPr>
                <w:rFonts w:ascii="Arial" w:hAnsi="Arial" w:cs="Arial"/>
                <w:sz w:val="19"/>
                <w:szCs w:val="19"/>
              </w:rPr>
            </w:pPr>
            <w:smartTag w:uri="urn:schemas-microsoft-com:office:smarttags" w:element="place">
              <w:smartTag w:uri="urn:schemas-microsoft-com:office:smarttags" w:element="country-region">
                <w:r>
                  <w:rPr>
                    <w:rFonts w:ascii="Arial" w:hAnsi="Arial" w:cs="Arial"/>
                    <w:b/>
                    <w:bCs/>
                    <w:sz w:val="19"/>
                    <w:szCs w:val="19"/>
                  </w:rPr>
                  <w:t>Slovakia</w:t>
                </w:r>
              </w:smartTag>
            </w:smartTag>
            <w:r>
              <w:rPr>
                <w:rFonts w:ascii="Arial" w:hAnsi="Arial" w:cs="Arial"/>
                <w:b/>
                <w:bCs/>
                <w:sz w:val="19"/>
                <w:szCs w:val="19"/>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60 </w:t>
            </w:r>
          </w:p>
        </w:tc>
        <w:tc>
          <w:tcPr>
            <w:tcW w:w="1525"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95 </w:t>
            </w:r>
          </w:p>
        </w:tc>
      </w:tr>
      <w:tr w:rsidR="000C6903" w:rsidTr="00057806">
        <w:tblPrEx>
          <w:tblCellMar>
            <w:top w:w="0" w:type="dxa"/>
            <w:bottom w:w="0" w:type="dxa"/>
          </w:tblCellMar>
        </w:tblPrEx>
        <w:trPr>
          <w:trHeight w:val="250"/>
          <w:jc w:val="center"/>
        </w:trPr>
        <w:tc>
          <w:tcPr>
            <w:tcW w:w="1893" w:type="dxa"/>
            <w:tcBorders>
              <w:top w:val="single" w:sz="4" w:space="0" w:color="000000"/>
              <w:left w:val="single" w:sz="4" w:space="0" w:color="000000"/>
              <w:bottom w:val="single" w:sz="4" w:space="0" w:color="000000"/>
              <w:right w:val="single" w:sz="4" w:space="0" w:color="000000"/>
            </w:tcBorders>
            <w:vAlign w:val="center"/>
          </w:tcPr>
          <w:p w:rsidR="000C6903" w:rsidRDefault="000C6903" w:rsidP="000C6903">
            <w:pPr>
              <w:pStyle w:val="Default"/>
              <w:rPr>
                <w:rFonts w:ascii="Arial" w:hAnsi="Arial" w:cs="Arial"/>
                <w:sz w:val="19"/>
                <w:szCs w:val="19"/>
              </w:rPr>
            </w:pPr>
            <w:smartTag w:uri="urn:schemas-microsoft-com:office:smarttags" w:element="place">
              <w:smartTag w:uri="urn:schemas-microsoft-com:office:smarttags" w:element="country-region">
                <w:r>
                  <w:rPr>
                    <w:rFonts w:ascii="Arial" w:hAnsi="Arial" w:cs="Arial"/>
                    <w:b/>
                    <w:bCs/>
                    <w:sz w:val="19"/>
                    <w:szCs w:val="19"/>
                  </w:rPr>
                  <w:t>Finland</w:t>
                </w:r>
              </w:smartTag>
            </w:smartTag>
            <w:r>
              <w:rPr>
                <w:rFonts w:ascii="Arial" w:hAnsi="Arial" w:cs="Arial"/>
                <w:b/>
                <w:bCs/>
                <w:sz w:val="19"/>
                <w:szCs w:val="19"/>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97 </w:t>
            </w:r>
          </w:p>
        </w:tc>
        <w:tc>
          <w:tcPr>
            <w:tcW w:w="1525"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97 </w:t>
            </w:r>
          </w:p>
        </w:tc>
      </w:tr>
      <w:tr w:rsidR="000C6903" w:rsidTr="00057806">
        <w:tblPrEx>
          <w:tblCellMar>
            <w:top w:w="0" w:type="dxa"/>
            <w:bottom w:w="0" w:type="dxa"/>
          </w:tblCellMar>
        </w:tblPrEx>
        <w:trPr>
          <w:trHeight w:val="250"/>
          <w:jc w:val="center"/>
        </w:trPr>
        <w:tc>
          <w:tcPr>
            <w:tcW w:w="1893" w:type="dxa"/>
            <w:tcBorders>
              <w:top w:val="single" w:sz="4" w:space="0" w:color="000000"/>
              <w:left w:val="single" w:sz="4" w:space="0" w:color="000000"/>
              <w:bottom w:val="single" w:sz="4" w:space="0" w:color="000000"/>
              <w:right w:val="single" w:sz="4" w:space="0" w:color="000000"/>
            </w:tcBorders>
            <w:vAlign w:val="center"/>
          </w:tcPr>
          <w:p w:rsidR="000C6903" w:rsidRDefault="000C6903" w:rsidP="000C6903">
            <w:pPr>
              <w:pStyle w:val="Default"/>
              <w:rPr>
                <w:rFonts w:ascii="Arial" w:hAnsi="Arial" w:cs="Arial"/>
                <w:sz w:val="19"/>
                <w:szCs w:val="19"/>
              </w:rPr>
            </w:pPr>
            <w:r>
              <w:rPr>
                <w:rFonts w:ascii="Arial" w:hAnsi="Arial" w:cs="Arial"/>
                <w:b/>
                <w:bCs/>
                <w:sz w:val="19"/>
                <w:szCs w:val="19"/>
              </w:rPr>
              <w:t xml:space="preserve">Sëeden </w:t>
            </w:r>
          </w:p>
        </w:tc>
        <w:tc>
          <w:tcPr>
            <w:tcW w:w="1488"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99 </w:t>
            </w:r>
          </w:p>
        </w:tc>
        <w:tc>
          <w:tcPr>
            <w:tcW w:w="1525"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99 </w:t>
            </w:r>
          </w:p>
        </w:tc>
      </w:tr>
      <w:tr w:rsidR="000C6903" w:rsidTr="00057806">
        <w:tblPrEx>
          <w:tblCellMar>
            <w:top w:w="0" w:type="dxa"/>
            <w:bottom w:w="0" w:type="dxa"/>
          </w:tblCellMar>
        </w:tblPrEx>
        <w:trPr>
          <w:trHeight w:val="253"/>
          <w:jc w:val="center"/>
        </w:trPr>
        <w:tc>
          <w:tcPr>
            <w:tcW w:w="1893" w:type="dxa"/>
            <w:tcBorders>
              <w:top w:val="single" w:sz="4" w:space="0" w:color="000000"/>
              <w:left w:val="single" w:sz="4" w:space="0" w:color="000000"/>
              <w:bottom w:val="single" w:sz="4" w:space="0" w:color="000000"/>
              <w:right w:val="single" w:sz="4" w:space="0" w:color="000000"/>
            </w:tcBorders>
            <w:vAlign w:val="center"/>
          </w:tcPr>
          <w:p w:rsidR="000C6903" w:rsidRDefault="000C6903" w:rsidP="000C6903">
            <w:pPr>
              <w:pStyle w:val="Default"/>
              <w:rPr>
                <w:rFonts w:ascii="Arial" w:hAnsi="Arial" w:cs="Arial"/>
                <w:sz w:val="19"/>
                <w:szCs w:val="19"/>
              </w:rPr>
            </w:pPr>
            <w:smartTag w:uri="urn:schemas-microsoft-com:office:smarttags" w:element="place">
              <w:smartTag w:uri="urn:schemas-microsoft-com:office:smarttags" w:element="country-region">
                <w:r>
                  <w:rPr>
                    <w:rFonts w:ascii="Arial" w:hAnsi="Arial" w:cs="Arial"/>
                    <w:b/>
                    <w:bCs/>
                    <w:sz w:val="19"/>
                    <w:szCs w:val="19"/>
                  </w:rPr>
                  <w:t>United Kingdom</w:t>
                </w:r>
              </w:smartTag>
            </w:smartTag>
            <w:r>
              <w:rPr>
                <w:rFonts w:ascii="Arial" w:hAnsi="Arial" w:cs="Arial"/>
                <w:b/>
                <w:bCs/>
                <w:sz w:val="19"/>
                <w:szCs w:val="19"/>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90 </w:t>
            </w:r>
          </w:p>
        </w:tc>
        <w:tc>
          <w:tcPr>
            <w:tcW w:w="1525" w:type="dxa"/>
            <w:tcBorders>
              <w:top w:val="single" w:sz="4" w:space="0" w:color="000000"/>
              <w:left w:val="single" w:sz="4" w:space="0" w:color="000000"/>
              <w:bottom w:val="single" w:sz="4" w:space="0" w:color="000000"/>
              <w:right w:val="single" w:sz="4" w:space="0" w:color="000000"/>
            </w:tcBorders>
          </w:tcPr>
          <w:p w:rsidR="000C6903" w:rsidRDefault="000C6903" w:rsidP="000C6903">
            <w:pPr>
              <w:pStyle w:val="Default"/>
              <w:jc w:val="right"/>
              <w:rPr>
                <w:rFonts w:ascii="Arial" w:hAnsi="Arial" w:cs="Arial"/>
                <w:sz w:val="19"/>
                <w:szCs w:val="19"/>
              </w:rPr>
            </w:pPr>
            <w:r>
              <w:rPr>
                <w:rFonts w:ascii="Arial" w:hAnsi="Arial" w:cs="Arial"/>
                <w:sz w:val="19"/>
                <w:szCs w:val="19"/>
              </w:rPr>
              <w:t xml:space="preserve">90 </w:t>
            </w:r>
          </w:p>
        </w:tc>
      </w:tr>
    </w:tbl>
    <w:p w:rsidR="000C6903" w:rsidRPr="00626332" w:rsidRDefault="000C6903" w:rsidP="000C6903"/>
    <w:p w:rsidR="000C6903" w:rsidRPr="00626332" w:rsidRDefault="000C6903" w:rsidP="000C6903">
      <w:pPr>
        <w:pStyle w:val="Paragrafi"/>
      </w:pPr>
      <w:r w:rsidRPr="004D6979">
        <w:t xml:space="preserve"> </w:t>
      </w:r>
      <w:r w:rsidRPr="00626332">
        <w:t xml:space="preserve">Siç mund të shihet, ndihma shtetërore horizontale në BE, duke përjashtuar bujqësinë, peshikimin dhe transportin, përfaqëson më shumë se 80% të totalit të ndihmës shtetërore, ndërkohë që në Shqipëri ka qenë 27% në vitin 2005 dhe 31% në vitin 2006. Nëse bëhet krahasimi me Shqipërinë, për të dyja vitet, të gjitha shtetet anëtare të BE-së (me përjashtim të Portugalisë dhe Maltës), kanë pasur vlera më të larta të ndihmës shtetërore horizontale në raport me totalin e ndihmës së dhënë.  </w:t>
      </w:r>
    </w:p>
    <w:p w:rsidR="000C6903" w:rsidRPr="00626332" w:rsidRDefault="000C6903" w:rsidP="000C6903">
      <w:pPr>
        <w:pStyle w:val="Paragrafi"/>
      </w:pPr>
      <w:r w:rsidRPr="00626332">
        <w:t xml:space="preserve">Duhet theksuar se, përsa i takon vitit 2007, pesha që zë ndihma shtetërore horizontale në ndihmën totale në Shqipëri (duke përjashtuar bujqësinë, peshkimin dhe transportin) ka qenë 28%. Megjithatë, ky raport për vitin 2007 ulet në 9%, në rast se nuk merret parasysh masa e subvencionit të energjisë për konsumatorët individualë.  </w:t>
      </w:r>
    </w:p>
    <w:p w:rsidR="000C6903" w:rsidRPr="00626332" w:rsidRDefault="000C6903" w:rsidP="000C6903">
      <w:pPr>
        <w:pStyle w:val="Paragrafi"/>
      </w:pPr>
      <w:r w:rsidRPr="00626332">
        <w:t>5.4</w:t>
      </w:r>
      <w:r>
        <w:t>.2. Ndihma sektoriale/v</w:t>
      </w:r>
      <w:r w:rsidRPr="00626332">
        <w:t xml:space="preserve">ertikale në Shqipëri </w:t>
      </w:r>
    </w:p>
    <w:p w:rsidR="000C6903" w:rsidRPr="00626332" w:rsidRDefault="000C6903" w:rsidP="000C6903">
      <w:pPr>
        <w:pStyle w:val="Paragrafi"/>
      </w:pPr>
      <w:r w:rsidRPr="00626332">
        <w:t xml:space="preserve">Tabela 11 paraqet të dhënat e përgjithshme të ndihmës vertikale në Shqipëri, gjatë periudhës 2005 deri në 2007, duke pasur parasysh shpërndarjen sipas sektorëve të veçantë. </w:t>
      </w:r>
    </w:p>
    <w:p w:rsidR="000C6903" w:rsidRPr="00626332" w:rsidRDefault="000C6903" w:rsidP="000C6903">
      <w:pPr>
        <w:pStyle w:val="Paragrafi"/>
      </w:pPr>
    </w:p>
    <w:p w:rsidR="000C6903" w:rsidRDefault="000C6903" w:rsidP="000C6903">
      <w:pPr>
        <w:pStyle w:val="Paragrafi"/>
      </w:pPr>
      <w:r w:rsidRPr="00626332">
        <w:t>Tabela 11: Shpërndarja e</w:t>
      </w:r>
      <w:r>
        <w:t xml:space="preserve"> ndihmës s</w:t>
      </w:r>
      <w:r w:rsidRPr="00626332">
        <w:t xml:space="preserve">ektoriale në Shqipëri për vitet 2005-2007 </w:t>
      </w:r>
    </w:p>
    <w:p w:rsidR="000C6903" w:rsidRPr="00626332" w:rsidRDefault="000C6903" w:rsidP="000C6903">
      <w:pPr>
        <w:pStyle w:val="Paragrafi"/>
      </w:pPr>
    </w:p>
    <w:tbl>
      <w:tblPr>
        <w:tblW w:w="8763" w:type="dxa"/>
        <w:jc w:val="center"/>
        <w:tblLook w:val="0000" w:firstRow="0" w:lastRow="0" w:firstColumn="0" w:lastColumn="0" w:noHBand="0" w:noVBand="0"/>
      </w:tblPr>
      <w:tblGrid>
        <w:gridCol w:w="317"/>
        <w:gridCol w:w="1853"/>
        <w:gridCol w:w="917"/>
        <w:gridCol w:w="711"/>
        <w:gridCol w:w="917"/>
        <w:gridCol w:w="721"/>
        <w:gridCol w:w="917"/>
        <w:gridCol w:w="705"/>
        <w:gridCol w:w="917"/>
        <w:gridCol w:w="788"/>
      </w:tblGrid>
      <w:tr w:rsidR="000C6903" w:rsidTr="00057806">
        <w:tblPrEx>
          <w:tblCellMar>
            <w:top w:w="0" w:type="dxa"/>
            <w:bottom w:w="0" w:type="dxa"/>
          </w:tblCellMar>
        </w:tblPrEx>
        <w:trPr>
          <w:trHeight w:val="385"/>
          <w:jc w:val="center"/>
        </w:trPr>
        <w:tc>
          <w:tcPr>
            <w:tcW w:w="303" w:type="dxa"/>
            <w:tcBorders>
              <w:top w:val="single" w:sz="6" w:space="0" w:color="000000"/>
              <w:left w:val="single" w:sz="6" w:space="0" w:color="000000"/>
            </w:tcBorders>
            <w:shd w:val="clear" w:color="auto" w:fill="FFCC9A"/>
          </w:tcPr>
          <w:p w:rsidR="000C6903" w:rsidRDefault="000C6903" w:rsidP="000C6903">
            <w:pPr>
              <w:pStyle w:val="Default"/>
              <w:jc w:val="center"/>
              <w:rPr>
                <w:color w:val="auto"/>
              </w:rPr>
            </w:pPr>
          </w:p>
        </w:tc>
        <w:tc>
          <w:tcPr>
            <w:tcW w:w="1905" w:type="dxa"/>
            <w:tcBorders>
              <w:top w:val="single" w:sz="6" w:space="0" w:color="000000"/>
              <w:right w:val="single" w:sz="2" w:space="0" w:color="000000"/>
            </w:tcBorders>
            <w:shd w:val="clear" w:color="auto" w:fill="FFCC9A"/>
          </w:tcPr>
          <w:p w:rsidR="000C6903" w:rsidRDefault="000C6903" w:rsidP="000C6903">
            <w:pPr>
              <w:pStyle w:val="Default"/>
              <w:rPr>
                <w:rFonts w:ascii="Arial" w:hAnsi="Arial" w:cs="Arial"/>
                <w:sz w:val="20"/>
                <w:szCs w:val="20"/>
              </w:rPr>
            </w:pPr>
            <w:r>
              <w:rPr>
                <w:rFonts w:ascii="Arial" w:hAnsi="Arial" w:cs="Arial"/>
                <w:b/>
                <w:bCs/>
                <w:sz w:val="20"/>
                <w:szCs w:val="20"/>
              </w:rPr>
              <w:t xml:space="preserve">Ndihma sektoriale </w:t>
            </w:r>
          </w:p>
        </w:tc>
        <w:tc>
          <w:tcPr>
            <w:tcW w:w="1608" w:type="dxa"/>
            <w:gridSpan w:val="2"/>
            <w:tcBorders>
              <w:top w:val="single" w:sz="6" w:space="0" w:color="000000"/>
              <w:left w:val="single" w:sz="2" w:space="0" w:color="000000"/>
              <w:bottom w:val="single" w:sz="8" w:space="0" w:color="000000"/>
              <w:right w:val="single" w:sz="2" w:space="0" w:color="000000"/>
            </w:tcBorders>
            <w:shd w:val="clear" w:color="auto" w:fill="FFCC9A"/>
            <w:vAlign w:val="center"/>
          </w:tcPr>
          <w:p w:rsidR="000C6903" w:rsidRDefault="000C6903" w:rsidP="000C6903">
            <w:pPr>
              <w:pStyle w:val="Default"/>
              <w:jc w:val="right"/>
              <w:rPr>
                <w:rFonts w:ascii="Arial" w:hAnsi="Arial" w:cs="Arial"/>
                <w:sz w:val="20"/>
                <w:szCs w:val="20"/>
              </w:rPr>
            </w:pPr>
            <w:r>
              <w:rPr>
                <w:rFonts w:ascii="Arial" w:hAnsi="Arial" w:cs="Arial"/>
                <w:b/>
                <w:bCs/>
                <w:sz w:val="20"/>
                <w:szCs w:val="20"/>
              </w:rPr>
              <w:t xml:space="preserve">2005 </w:t>
            </w:r>
          </w:p>
        </w:tc>
        <w:tc>
          <w:tcPr>
            <w:tcW w:w="1623" w:type="dxa"/>
            <w:gridSpan w:val="2"/>
            <w:tcBorders>
              <w:top w:val="single" w:sz="6" w:space="0" w:color="000000"/>
              <w:left w:val="single" w:sz="2" w:space="0" w:color="000000"/>
              <w:bottom w:val="single" w:sz="8" w:space="0" w:color="000000"/>
              <w:right w:val="single" w:sz="2" w:space="0" w:color="000000"/>
            </w:tcBorders>
            <w:shd w:val="clear" w:color="auto" w:fill="FFCC9A"/>
            <w:vAlign w:val="center"/>
          </w:tcPr>
          <w:p w:rsidR="000C6903" w:rsidRDefault="000C6903" w:rsidP="000C6903">
            <w:pPr>
              <w:pStyle w:val="Default"/>
              <w:jc w:val="right"/>
              <w:rPr>
                <w:rFonts w:ascii="Arial" w:hAnsi="Arial" w:cs="Arial"/>
                <w:sz w:val="20"/>
                <w:szCs w:val="20"/>
              </w:rPr>
            </w:pPr>
            <w:r>
              <w:rPr>
                <w:rFonts w:ascii="Arial" w:hAnsi="Arial" w:cs="Arial"/>
                <w:b/>
                <w:bCs/>
                <w:sz w:val="20"/>
                <w:szCs w:val="20"/>
              </w:rPr>
              <w:t xml:space="preserve">2006 </w:t>
            </w:r>
          </w:p>
        </w:tc>
        <w:tc>
          <w:tcPr>
            <w:tcW w:w="1598" w:type="dxa"/>
            <w:gridSpan w:val="2"/>
            <w:tcBorders>
              <w:top w:val="single" w:sz="6" w:space="0" w:color="000000"/>
              <w:left w:val="single" w:sz="2" w:space="0" w:color="000000"/>
              <w:bottom w:val="single" w:sz="8" w:space="0" w:color="000000"/>
              <w:right w:val="single" w:sz="2" w:space="0" w:color="000000"/>
            </w:tcBorders>
            <w:shd w:val="clear" w:color="auto" w:fill="FFCC9A"/>
            <w:vAlign w:val="center"/>
          </w:tcPr>
          <w:p w:rsidR="000C6903" w:rsidRDefault="000C6903" w:rsidP="000C6903">
            <w:pPr>
              <w:pStyle w:val="Default"/>
              <w:jc w:val="right"/>
              <w:rPr>
                <w:rFonts w:ascii="Arial" w:hAnsi="Arial" w:cs="Arial"/>
                <w:sz w:val="20"/>
                <w:szCs w:val="20"/>
              </w:rPr>
            </w:pPr>
            <w:r>
              <w:rPr>
                <w:rFonts w:ascii="Arial" w:hAnsi="Arial" w:cs="Arial"/>
                <w:b/>
                <w:bCs/>
                <w:sz w:val="20"/>
                <w:szCs w:val="20"/>
              </w:rPr>
              <w:t xml:space="preserve">2007 </w:t>
            </w:r>
          </w:p>
        </w:tc>
        <w:tc>
          <w:tcPr>
            <w:tcW w:w="1728" w:type="dxa"/>
            <w:gridSpan w:val="2"/>
            <w:tcBorders>
              <w:top w:val="single" w:sz="6" w:space="0" w:color="000000"/>
              <w:left w:val="single" w:sz="2" w:space="0" w:color="000000"/>
              <w:bottom w:val="single" w:sz="8" w:space="0" w:color="000000"/>
              <w:right w:val="single" w:sz="6" w:space="0" w:color="000000"/>
            </w:tcBorders>
            <w:shd w:val="clear" w:color="auto" w:fill="FFCC9A"/>
            <w:vAlign w:val="center"/>
          </w:tcPr>
          <w:p w:rsidR="000C6903" w:rsidRDefault="000C6903" w:rsidP="000C6903">
            <w:pPr>
              <w:pStyle w:val="Default"/>
              <w:jc w:val="right"/>
              <w:rPr>
                <w:rFonts w:ascii="Arial" w:hAnsi="Arial" w:cs="Arial"/>
                <w:color w:val="FFFFFF"/>
                <w:sz w:val="20"/>
                <w:szCs w:val="20"/>
              </w:rPr>
            </w:pPr>
            <w:r>
              <w:rPr>
                <w:rFonts w:ascii="Arial" w:hAnsi="Arial" w:cs="Arial"/>
                <w:b/>
                <w:bCs/>
                <w:color w:val="FFFFFF"/>
                <w:sz w:val="20"/>
                <w:szCs w:val="20"/>
              </w:rPr>
              <w:t xml:space="preserve">TOTAL </w:t>
            </w:r>
          </w:p>
        </w:tc>
      </w:tr>
      <w:tr w:rsidR="000C6903" w:rsidTr="00057806">
        <w:tblPrEx>
          <w:tblCellMar>
            <w:top w:w="0" w:type="dxa"/>
            <w:bottom w:w="0" w:type="dxa"/>
          </w:tblCellMar>
        </w:tblPrEx>
        <w:trPr>
          <w:trHeight w:val="210"/>
          <w:jc w:val="center"/>
        </w:trPr>
        <w:tc>
          <w:tcPr>
            <w:tcW w:w="303" w:type="dxa"/>
            <w:tcBorders>
              <w:left w:val="single" w:sz="6" w:space="0" w:color="000000"/>
              <w:bottom w:val="single" w:sz="8" w:space="0" w:color="000000"/>
            </w:tcBorders>
            <w:shd w:val="clear" w:color="auto" w:fill="FFCC9A"/>
          </w:tcPr>
          <w:p w:rsidR="000C6903" w:rsidRDefault="000C6903" w:rsidP="000C6903">
            <w:pPr>
              <w:pStyle w:val="Default"/>
              <w:jc w:val="center"/>
              <w:rPr>
                <w:color w:val="auto"/>
              </w:rPr>
            </w:pPr>
          </w:p>
        </w:tc>
        <w:tc>
          <w:tcPr>
            <w:tcW w:w="1905" w:type="dxa"/>
            <w:tcBorders>
              <w:bottom w:val="single" w:sz="8" w:space="0" w:color="000000"/>
              <w:right w:val="single" w:sz="2" w:space="0" w:color="000000"/>
            </w:tcBorders>
            <w:shd w:val="clear" w:color="auto" w:fill="FFCC9A"/>
          </w:tcPr>
          <w:p w:rsidR="000C6903" w:rsidRDefault="000C6903" w:rsidP="000C6903">
            <w:pPr>
              <w:pStyle w:val="Default"/>
              <w:rPr>
                <w:rFonts w:ascii="Arial" w:hAnsi="Arial" w:cs="Arial"/>
                <w:sz w:val="20"/>
                <w:szCs w:val="20"/>
              </w:rPr>
            </w:pPr>
            <w:r>
              <w:rPr>
                <w:rFonts w:ascii="Arial" w:hAnsi="Arial" w:cs="Arial"/>
                <w:b/>
                <w:bCs/>
                <w:sz w:val="20"/>
                <w:szCs w:val="20"/>
              </w:rPr>
              <w:t xml:space="preserve">(vertikale) </w:t>
            </w:r>
          </w:p>
        </w:tc>
        <w:tc>
          <w:tcPr>
            <w:tcW w:w="870" w:type="dxa"/>
            <w:tcBorders>
              <w:top w:val="single" w:sz="8" w:space="0" w:color="000000"/>
              <w:left w:val="single" w:sz="2" w:space="0" w:color="000000"/>
              <w:bottom w:val="single" w:sz="8" w:space="0" w:color="000000"/>
              <w:right w:val="single" w:sz="6" w:space="0" w:color="000000"/>
            </w:tcBorders>
            <w:shd w:val="clear" w:color="auto" w:fill="CCFFFF"/>
            <w:vAlign w:val="center"/>
          </w:tcPr>
          <w:p w:rsidR="000C6903" w:rsidRDefault="000C6903" w:rsidP="000C6903">
            <w:pPr>
              <w:pStyle w:val="Default"/>
              <w:jc w:val="right"/>
              <w:rPr>
                <w:rFonts w:ascii="Arial" w:hAnsi="Arial" w:cs="Arial"/>
                <w:sz w:val="13"/>
                <w:szCs w:val="13"/>
              </w:rPr>
            </w:pPr>
            <w:r>
              <w:rPr>
                <w:rFonts w:ascii="Arial" w:hAnsi="Arial" w:cs="Arial"/>
                <w:sz w:val="13"/>
                <w:szCs w:val="13"/>
              </w:rPr>
              <w:t xml:space="preserve">në mil Lek </w:t>
            </w:r>
          </w:p>
        </w:tc>
        <w:tc>
          <w:tcPr>
            <w:tcW w:w="738" w:type="dxa"/>
            <w:tcBorders>
              <w:top w:val="single" w:sz="8" w:space="0" w:color="000000"/>
              <w:left w:val="single" w:sz="6" w:space="0" w:color="000000"/>
              <w:bottom w:val="single" w:sz="8" w:space="0" w:color="000000"/>
              <w:right w:val="single" w:sz="2" w:space="0" w:color="000000"/>
            </w:tcBorders>
            <w:shd w:val="clear" w:color="auto" w:fill="CCFFFF"/>
            <w:vAlign w:val="center"/>
          </w:tcPr>
          <w:p w:rsidR="000C6903" w:rsidRDefault="000C6903" w:rsidP="000C6903">
            <w:pPr>
              <w:pStyle w:val="Default"/>
              <w:jc w:val="right"/>
              <w:rPr>
                <w:rFonts w:ascii="Arial" w:hAnsi="Arial" w:cs="Arial"/>
                <w:sz w:val="13"/>
                <w:szCs w:val="13"/>
              </w:rPr>
            </w:pPr>
            <w:r>
              <w:rPr>
                <w:rFonts w:ascii="Arial" w:hAnsi="Arial" w:cs="Arial"/>
                <w:sz w:val="13"/>
                <w:szCs w:val="13"/>
              </w:rPr>
              <w:t xml:space="preserve">në mil Eur </w:t>
            </w:r>
          </w:p>
        </w:tc>
        <w:tc>
          <w:tcPr>
            <w:tcW w:w="870" w:type="dxa"/>
            <w:tcBorders>
              <w:top w:val="single" w:sz="8" w:space="0" w:color="000000"/>
              <w:left w:val="single" w:sz="2" w:space="0" w:color="000000"/>
              <w:bottom w:val="single" w:sz="8" w:space="0" w:color="000000"/>
              <w:right w:val="single" w:sz="6" w:space="0" w:color="000000"/>
            </w:tcBorders>
            <w:shd w:val="clear" w:color="auto" w:fill="CCFFFF"/>
            <w:vAlign w:val="center"/>
          </w:tcPr>
          <w:p w:rsidR="000C6903" w:rsidRDefault="000C6903" w:rsidP="000C6903">
            <w:pPr>
              <w:pStyle w:val="Default"/>
              <w:jc w:val="right"/>
              <w:rPr>
                <w:rFonts w:ascii="Arial" w:hAnsi="Arial" w:cs="Arial"/>
                <w:sz w:val="13"/>
                <w:szCs w:val="13"/>
              </w:rPr>
            </w:pPr>
            <w:r>
              <w:rPr>
                <w:rFonts w:ascii="Arial" w:hAnsi="Arial" w:cs="Arial"/>
                <w:sz w:val="13"/>
                <w:szCs w:val="13"/>
              </w:rPr>
              <w:t xml:space="preserve">në mil Lek </w:t>
            </w:r>
          </w:p>
        </w:tc>
        <w:tc>
          <w:tcPr>
            <w:tcW w:w="750" w:type="dxa"/>
            <w:tcBorders>
              <w:top w:val="single" w:sz="8" w:space="0" w:color="000000"/>
              <w:left w:val="single" w:sz="6" w:space="0" w:color="000000"/>
              <w:bottom w:val="single" w:sz="8" w:space="0" w:color="000000"/>
              <w:right w:val="single" w:sz="2" w:space="0" w:color="000000"/>
            </w:tcBorders>
            <w:shd w:val="clear" w:color="auto" w:fill="CCFFFF"/>
            <w:vAlign w:val="center"/>
          </w:tcPr>
          <w:p w:rsidR="000C6903" w:rsidRDefault="000C6903" w:rsidP="000C6903">
            <w:pPr>
              <w:pStyle w:val="Default"/>
              <w:jc w:val="right"/>
              <w:rPr>
                <w:rFonts w:ascii="Arial" w:hAnsi="Arial" w:cs="Arial"/>
                <w:sz w:val="13"/>
                <w:szCs w:val="13"/>
              </w:rPr>
            </w:pPr>
            <w:r>
              <w:rPr>
                <w:rFonts w:ascii="Arial" w:hAnsi="Arial" w:cs="Arial"/>
                <w:sz w:val="13"/>
                <w:szCs w:val="13"/>
              </w:rPr>
              <w:t xml:space="preserve">në mil Eur </w:t>
            </w:r>
          </w:p>
        </w:tc>
        <w:tc>
          <w:tcPr>
            <w:tcW w:w="870" w:type="dxa"/>
            <w:tcBorders>
              <w:top w:val="single" w:sz="8" w:space="0" w:color="000000"/>
              <w:left w:val="single" w:sz="2" w:space="0" w:color="000000"/>
              <w:bottom w:val="single" w:sz="8" w:space="0" w:color="000000"/>
              <w:right w:val="single" w:sz="6" w:space="0" w:color="000000"/>
            </w:tcBorders>
            <w:shd w:val="clear" w:color="auto" w:fill="CCFFFF"/>
            <w:vAlign w:val="center"/>
          </w:tcPr>
          <w:p w:rsidR="000C6903" w:rsidRDefault="000C6903" w:rsidP="000C6903">
            <w:pPr>
              <w:pStyle w:val="Default"/>
              <w:jc w:val="right"/>
              <w:rPr>
                <w:rFonts w:ascii="Arial" w:hAnsi="Arial" w:cs="Arial"/>
                <w:sz w:val="13"/>
                <w:szCs w:val="13"/>
              </w:rPr>
            </w:pPr>
            <w:r>
              <w:rPr>
                <w:rFonts w:ascii="Arial" w:hAnsi="Arial" w:cs="Arial"/>
                <w:sz w:val="13"/>
                <w:szCs w:val="13"/>
              </w:rPr>
              <w:t xml:space="preserve">në mil Lek </w:t>
            </w:r>
          </w:p>
        </w:tc>
        <w:tc>
          <w:tcPr>
            <w:tcW w:w="728" w:type="dxa"/>
            <w:tcBorders>
              <w:top w:val="single" w:sz="8" w:space="0" w:color="000000"/>
              <w:left w:val="single" w:sz="6" w:space="0" w:color="000000"/>
              <w:bottom w:val="single" w:sz="8" w:space="0" w:color="000000"/>
              <w:right w:val="single" w:sz="2" w:space="0" w:color="000000"/>
            </w:tcBorders>
            <w:shd w:val="clear" w:color="auto" w:fill="CCFFFF"/>
            <w:vAlign w:val="center"/>
          </w:tcPr>
          <w:p w:rsidR="000C6903" w:rsidRDefault="000C6903" w:rsidP="000C6903">
            <w:pPr>
              <w:pStyle w:val="Default"/>
              <w:jc w:val="right"/>
              <w:rPr>
                <w:rFonts w:ascii="Arial" w:hAnsi="Arial" w:cs="Arial"/>
                <w:sz w:val="13"/>
                <w:szCs w:val="13"/>
              </w:rPr>
            </w:pPr>
            <w:r>
              <w:rPr>
                <w:rFonts w:ascii="Arial" w:hAnsi="Arial" w:cs="Arial"/>
                <w:sz w:val="13"/>
                <w:szCs w:val="13"/>
              </w:rPr>
              <w:t xml:space="preserve">në mil Eur </w:t>
            </w:r>
          </w:p>
        </w:tc>
        <w:tc>
          <w:tcPr>
            <w:tcW w:w="870" w:type="dxa"/>
            <w:tcBorders>
              <w:top w:val="single" w:sz="8" w:space="0" w:color="000000"/>
              <w:left w:val="single" w:sz="2" w:space="0" w:color="000000"/>
              <w:right w:val="single" w:sz="2" w:space="0" w:color="000000"/>
            </w:tcBorders>
            <w:shd w:val="clear" w:color="auto" w:fill="FFCC9A"/>
            <w:vAlign w:val="bottom"/>
          </w:tcPr>
          <w:p w:rsidR="000C6903" w:rsidRDefault="000C6903" w:rsidP="000C6903">
            <w:pPr>
              <w:pStyle w:val="Default"/>
              <w:jc w:val="right"/>
              <w:rPr>
                <w:rFonts w:ascii="Arial" w:hAnsi="Arial" w:cs="Arial"/>
                <w:sz w:val="13"/>
                <w:szCs w:val="13"/>
              </w:rPr>
            </w:pPr>
            <w:r>
              <w:rPr>
                <w:rFonts w:ascii="Arial" w:hAnsi="Arial" w:cs="Arial"/>
                <w:sz w:val="13"/>
                <w:szCs w:val="13"/>
              </w:rPr>
              <w:t xml:space="preserve">në mil Lek </w:t>
            </w:r>
          </w:p>
        </w:tc>
        <w:tc>
          <w:tcPr>
            <w:tcW w:w="860" w:type="dxa"/>
            <w:tcBorders>
              <w:top w:val="single" w:sz="8" w:space="0" w:color="000000"/>
              <w:left w:val="single" w:sz="2" w:space="0" w:color="000000"/>
              <w:right w:val="single" w:sz="6" w:space="0" w:color="000000"/>
            </w:tcBorders>
            <w:shd w:val="clear" w:color="auto" w:fill="FFCC9A"/>
            <w:vAlign w:val="bottom"/>
          </w:tcPr>
          <w:p w:rsidR="000C6903" w:rsidRDefault="000C6903" w:rsidP="000C6903">
            <w:pPr>
              <w:pStyle w:val="Default"/>
              <w:jc w:val="right"/>
              <w:rPr>
                <w:rFonts w:ascii="Arial" w:hAnsi="Arial" w:cs="Arial"/>
                <w:sz w:val="13"/>
                <w:szCs w:val="13"/>
              </w:rPr>
            </w:pPr>
            <w:r>
              <w:rPr>
                <w:rFonts w:ascii="Arial" w:hAnsi="Arial" w:cs="Arial"/>
                <w:sz w:val="13"/>
                <w:szCs w:val="13"/>
              </w:rPr>
              <w:t xml:space="preserve">në mil Eur </w:t>
            </w:r>
          </w:p>
        </w:tc>
      </w:tr>
      <w:tr w:rsidR="000C6903" w:rsidTr="00057806">
        <w:tblPrEx>
          <w:tblCellMar>
            <w:top w:w="0" w:type="dxa"/>
            <w:bottom w:w="0" w:type="dxa"/>
          </w:tblCellMar>
        </w:tblPrEx>
        <w:trPr>
          <w:trHeight w:val="173"/>
          <w:jc w:val="center"/>
        </w:trPr>
        <w:tc>
          <w:tcPr>
            <w:tcW w:w="303" w:type="dxa"/>
            <w:tcBorders>
              <w:top w:val="single" w:sz="8" w:space="0" w:color="000000"/>
              <w:left w:val="single" w:sz="6" w:space="0" w:color="000000"/>
              <w:bottom w:val="single" w:sz="8" w:space="0" w:color="000000"/>
            </w:tcBorders>
            <w:shd w:val="clear" w:color="auto" w:fill="CCFFFF"/>
          </w:tcPr>
          <w:p w:rsidR="000C6903" w:rsidRDefault="000C6903" w:rsidP="000C6903">
            <w:pPr>
              <w:pStyle w:val="Default"/>
              <w:jc w:val="center"/>
              <w:rPr>
                <w:color w:val="auto"/>
              </w:rPr>
            </w:pPr>
          </w:p>
        </w:tc>
        <w:tc>
          <w:tcPr>
            <w:tcW w:w="1905" w:type="dxa"/>
            <w:tcBorders>
              <w:top w:val="single" w:sz="8" w:space="0" w:color="000000"/>
              <w:bottom w:val="single" w:sz="8" w:space="0" w:color="000000"/>
              <w:right w:val="single" w:sz="2" w:space="0" w:color="000000"/>
            </w:tcBorders>
            <w:shd w:val="clear" w:color="auto" w:fill="CCFFFF"/>
          </w:tcPr>
          <w:p w:rsidR="000C6903" w:rsidRDefault="000C6903" w:rsidP="000C6903">
            <w:pPr>
              <w:pStyle w:val="Default"/>
              <w:rPr>
                <w:rFonts w:ascii="Arial" w:hAnsi="Arial" w:cs="Arial"/>
                <w:sz w:val="13"/>
                <w:szCs w:val="13"/>
              </w:rPr>
            </w:pPr>
            <w:r>
              <w:rPr>
                <w:rFonts w:ascii="Arial" w:hAnsi="Arial" w:cs="Arial"/>
                <w:sz w:val="13"/>
                <w:szCs w:val="13"/>
              </w:rPr>
              <w:t>kursi mesatar i këmbimit</w:t>
            </w:r>
          </w:p>
        </w:tc>
        <w:tc>
          <w:tcPr>
            <w:tcW w:w="1608" w:type="dxa"/>
            <w:gridSpan w:val="2"/>
            <w:tcBorders>
              <w:top w:val="single" w:sz="8" w:space="0" w:color="000000"/>
              <w:left w:val="single" w:sz="2" w:space="0" w:color="000000"/>
              <w:bottom w:val="single" w:sz="8" w:space="0" w:color="000000"/>
              <w:right w:val="single" w:sz="2" w:space="0" w:color="000000"/>
            </w:tcBorders>
            <w:shd w:val="clear" w:color="auto" w:fill="CCFFFF"/>
          </w:tcPr>
          <w:p w:rsidR="000C6903" w:rsidRDefault="000C6903" w:rsidP="000C6903">
            <w:pPr>
              <w:pStyle w:val="Default"/>
              <w:jc w:val="right"/>
              <w:rPr>
                <w:rFonts w:ascii="Arial" w:hAnsi="Arial" w:cs="Arial"/>
                <w:sz w:val="13"/>
                <w:szCs w:val="13"/>
              </w:rPr>
            </w:pPr>
            <w:r>
              <w:rPr>
                <w:rFonts w:ascii="Arial" w:hAnsi="Arial" w:cs="Arial"/>
                <w:sz w:val="13"/>
                <w:szCs w:val="13"/>
              </w:rPr>
              <w:t xml:space="preserve">   122,54</w:t>
            </w:r>
          </w:p>
        </w:tc>
        <w:tc>
          <w:tcPr>
            <w:tcW w:w="1623" w:type="dxa"/>
            <w:gridSpan w:val="2"/>
            <w:tcBorders>
              <w:top w:val="single" w:sz="8" w:space="0" w:color="000000"/>
              <w:left w:val="single" w:sz="2" w:space="0" w:color="000000"/>
              <w:bottom w:val="single" w:sz="8" w:space="0" w:color="000000"/>
              <w:right w:val="single" w:sz="2" w:space="0" w:color="000000"/>
            </w:tcBorders>
            <w:shd w:val="clear" w:color="auto" w:fill="CCFFFF"/>
          </w:tcPr>
          <w:p w:rsidR="000C6903" w:rsidRDefault="000C6903" w:rsidP="000C6903">
            <w:pPr>
              <w:pStyle w:val="Default"/>
              <w:jc w:val="right"/>
              <w:rPr>
                <w:rFonts w:ascii="Arial" w:hAnsi="Arial" w:cs="Arial"/>
                <w:sz w:val="13"/>
                <w:szCs w:val="13"/>
              </w:rPr>
            </w:pPr>
            <w:r>
              <w:rPr>
                <w:rFonts w:ascii="Arial" w:hAnsi="Arial" w:cs="Arial"/>
                <w:sz w:val="13"/>
                <w:szCs w:val="13"/>
              </w:rPr>
              <w:t xml:space="preserve">   123,70</w:t>
            </w:r>
          </w:p>
        </w:tc>
        <w:tc>
          <w:tcPr>
            <w:tcW w:w="1598" w:type="dxa"/>
            <w:gridSpan w:val="2"/>
            <w:tcBorders>
              <w:top w:val="single" w:sz="8" w:space="0" w:color="000000"/>
              <w:left w:val="single" w:sz="2" w:space="0" w:color="000000"/>
              <w:bottom w:val="single" w:sz="8" w:space="0" w:color="000000"/>
              <w:right w:val="single" w:sz="2" w:space="0" w:color="000000"/>
            </w:tcBorders>
            <w:shd w:val="clear" w:color="auto" w:fill="CCFFFF"/>
          </w:tcPr>
          <w:p w:rsidR="000C6903" w:rsidRDefault="000C6903" w:rsidP="000C6903">
            <w:pPr>
              <w:pStyle w:val="Default"/>
              <w:jc w:val="right"/>
              <w:rPr>
                <w:rFonts w:ascii="Arial" w:hAnsi="Arial" w:cs="Arial"/>
                <w:sz w:val="13"/>
                <w:szCs w:val="13"/>
              </w:rPr>
            </w:pPr>
            <w:r>
              <w:rPr>
                <w:rFonts w:ascii="Arial" w:hAnsi="Arial" w:cs="Arial"/>
                <w:sz w:val="13"/>
                <w:szCs w:val="13"/>
              </w:rPr>
              <w:t xml:space="preserve"> 121,78 </w:t>
            </w:r>
          </w:p>
        </w:tc>
        <w:tc>
          <w:tcPr>
            <w:tcW w:w="870" w:type="dxa"/>
            <w:tcBorders>
              <w:left w:val="single" w:sz="2" w:space="0" w:color="000000"/>
              <w:bottom w:val="single" w:sz="8" w:space="0" w:color="000000"/>
              <w:right w:val="single" w:sz="2" w:space="0" w:color="000000"/>
            </w:tcBorders>
            <w:shd w:val="clear" w:color="auto" w:fill="FFCC9A"/>
          </w:tcPr>
          <w:p w:rsidR="000C6903" w:rsidRDefault="000C6903" w:rsidP="000C6903">
            <w:pPr>
              <w:pStyle w:val="Default"/>
              <w:jc w:val="right"/>
              <w:rPr>
                <w:color w:val="auto"/>
              </w:rPr>
            </w:pPr>
          </w:p>
        </w:tc>
        <w:tc>
          <w:tcPr>
            <w:tcW w:w="860" w:type="dxa"/>
            <w:tcBorders>
              <w:left w:val="single" w:sz="2" w:space="0" w:color="000000"/>
              <w:bottom w:val="single" w:sz="8" w:space="0" w:color="000000"/>
              <w:right w:val="single" w:sz="6" w:space="0" w:color="000000"/>
            </w:tcBorders>
            <w:shd w:val="clear" w:color="auto" w:fill="FFCC9A"/>
          </w:tcPr>
          <w:p w:rsidR="000C6903" w:rsidRDefault="000C6903" w:rsidP="000C6903">
            <w:pPr>
              <w:pStyle w:val="Default"/>
              <w:jc w:val="right"/>
              <w:rPr>
                <w:color w:val="auto"/>
              </w:rPr>
            </w:pPr>
          </w:p>
        </w:tc>
      </w:tr>
      <w:tr w:rsidR="000C6903" w:rsidTr="00057806">
        <w:tblPrEx>
          <w:tblCellMar>
            <w:top w:w="0" w:type="dxa"/>
            <w:bottom w:w="0" w:type="dxa"/>
          </w:tblCellMar>
        </w:tblPrEx>
        <w:trPr>
          <w:trHeight w:val="313"/>
          <w:jc w:val="center"/>
        </w:trPr>
        <w:tc>
          <w:tcPr>
            <w:tcW w:w="303" w:type="dxa"/>
            <w:tcBorders>
              <w:top w:val="single" w:sz="8" w:space="0" w:color="000000"/>
              <w:left w:val="single" w:sz="6" w:space="0" w:color="000000"/>
              <w:bottom w:val="single" w:sz="8" w:space="0" w:color="000000"/>
              <w:right w:val="single" w:sz="6" w:space="0" w:color="000000"/>
            </w:tcBorders>
            <w:vAlign w:val="center"/>
          </w:tcPr>
          <w:p w:rsidR="000C6903" w:rsidRDefault="000C6903" w:rsidP="000C6903">
            <w:pPr>
              <w:pStyle w:val="Default"/>
              <w:jc w:val="center"/>
              <w:rPr>
                <w:rFonts w:ascii="Arial" w:hAnsi="Arial" w:cs="Arial"/>
                <w:sz w:val="18"/>
                <w:szCs w:val="18"/>
              </w:rPr>
            </w:pPr>
            <w:r>
              <w:rPr>
                <w:rFonts w:ascii="Arial" w:hAnsi="Arial" w:cs="Arial"/>
                <w:sz w:val="18"/>
                <w:szCs w:val="18"/>
              </w:rPr>
              <w:t xml:space="preserve">1 </w:t>
            </w:r>
          </w:p>
        </w:tc>
        <w:tc>
          <w:tcPr>
            <w:tcW w:w="1905" w:type="dxa"/>
            <w:tcBorders>
              <w:top w:val="single" w:sz="8" w:space="0" w:color="000000"/>
              <w:left w:val="single" w:sz="6" w:space="0" w:color="000000"/>
              <w:bottom w:val="single" w:sz="8" w:space="0" w:color="000000"/>
              <w:right w:val="single" w:sz="6" w:space="0" w:color="000000"/>
            </w:tcBorders>
            <w:vAlign w:val="center"/>
          </w:tcPr>
          <w:p w:rsidR="000C6903" w:rsidRDefault="000C6903" w:rsidP="000C6903">
            <w:pPr>
              <w:pStyle w:val="Default"/>
              <w:rPr>
                <w:rFonts w:ascii="Arial" w:hAnsi="Arial" w:cs="Arial"/>
                <w:sz w:val="18"/>
                <w:szCs w:val="18"/>
              </w:rPr>
            </w:pPr>
            <w:r>
              <w:rPr>
                <w:rFonts w:ascii="Arial" w:hAnsi="Arial" w:cs="Arial"/>
                <w:sz w:val="18"/>
                <w:szCs w:val="18"/>
              </w:rPr>
              <w:t>Transporti publik</w:t>
            </w:r>
          </w:p>
        </w:tc>
        <w:tc>
          <w:tcPr>
            <w:tcW w:w="870" w:type="dxa"/>
            <w:tcBorders>
              <w:top w:val="single" w:sz="8" w:space="0" w:color="000000"/>
              <w:left w:val="single" w:sz="6" w:space="0" w:color="000000"/>
              <w:bottom w:val="single" w:sz="8"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 850,00 </w:t>
            </w:r>
          </w:p>
        </w:tc>
        <w:tc>
          <w:tcPr>
            <w:tcW w:w="738" w:type="dxa"/>
            <w:tcBorders>
              <w:top w:val="single" w:sz="8" w:space="0" w:color="000000"/>
              <w:left w:val="single" w:sz="6" w:space="0" w:color="000000"/>
              <w:bottom w:val="single" w:sz="8"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6,94</w:t>
            </w:r>
          </w:p>
        </w:tc>
        <w:tc>
          <w:tcPr>
            <w:tcW w:w="870" w:type="dxa"/>
            <w:tcBorders>
              <w:top w:val="single" w:sz="8" w:space="0" w:color="000000"/>
              <w:left w:val="single" w:sz="6" w:space="0" w:color="000000"/>
              <w:bottom w:val="single" w:sz="8"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  801,00 </w:t>
            </w:r>
          </w:p>
        </w:tc>
        <w:tc>
          <w:tcPr>
            <w:tcW w:w="750" w:type="dxa"/>
            <w:tcBorders>
              <w:top w:val="single" w:sz="8" w:space="0" w:color="000000"/>
              <w:left w:val="single" w:sz="6" w:space="0" w:color="000000"/>
              <w:bottom w:val="single" w:sz="8"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  6,48</w:t>
            </w:r>
          </w:p>
        </w:tc>
        <w:tc>
          <w:tcPr>
            <w:tcW w:w="870" w:type="dxa"/>
            <w:tcBorders>
              <w:top w:val="single" w:sz="8" w:space="0" w:color="000000"/>
              <w:left w:val="single" w:sz="6" w:space="0" w:color="000000"/>
              <w:bottom w:val="single" w:sz="8"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  734,50 </w:t>
            </w:r>
          </w:p>
        </w:tc>
        <w:tc>
          <w:tcPr>
            <w:tcW w:w="728" w:type="dxa"/>
            <w:tcBorders>
              <w:top w:val="single" w:sz="8" w:space="0" w:color="000000"/>
              <w:left w:val="single" w:sz="6" w:space="0" w:color="000000"/>
              <w:bottom w:val="single" w:sz="8"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 6,03 </w:t>
            </w:r>
          </w:p>
        </w:tc>
        <w:tc>
          <w:tcPr>
            <w:tcW w:w="870" w:type="dxa"/>
            <w:tcBorders>
              <w:top w:val="single" w:sz="8" w:space="0" w:color="000000"/>
              <w:left w:val="single" w:sz="6" w:space="0" w:color="000000"/>
              <w:bottom w:val="single" w:sz="8"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2.385,50 </w:t>
            </w:r>
          </w:p>
        </w:tc>
        <w:tc>
          <w:tcPr>
            <w:tcW w:w="860" w:type="dxa"/>
            <w:tcBorders>
              <w:top w:val="single" w:sz="8" w:space="0" w:color="000000"/>
              <w:left w:val="single" w:sz="6" w:space="0" w:color="000000"/>
              <w:bottom w:val="single" w:sz="8"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19,44 </w:t>
            </w:r>
          </w:p>
        </w:tc>
      </w:tr>
      <w:tr w:rsidR="000C6903" w:rsidTr="00057806">
        <w:tblPrEx>
          <w:tblCellMar>
            <w:top w:w="0" w:type="dxa"/>
            <w:bottom w:w="0" w:type="dxa"/>
          </w:tblCellMar>
        </w:tblPrEx>
        <w:trPr>
          <w:trHeight w:val="328"/>
          <w:jc w:val="center"/>
        </w:trPr>
        <w:tc>
          <w:tcPr>
            <w:tcW w:w="303" w:type="dxa"/>
            <w:tcBorders>
              <w:top w:val="single" w:sz="8" w:space="0" w:color="000000"/>
              <w:left w:val="single" w:sz="6" w:space="0" w:color="000000"/>
              <w:bottom w:val="single" w:sz="8" w:space="0" w:color="000000"/>
              <w:right w:val="single" w:sz="6" w:space="0" w:color="000000"/>
            </w:tcBorders>
            <w:vAlign w:val="center"/>
          </w:tcPr>
          <w:p w:rsidR="000C6903" w:rsidRDefault="000C6903" w:rsidP="000C6903">
            <w:pPr>
              <w:pStyle w:val="Default"/>
              <w:jc w:val="center"/>
              <w:rPr>
                <w:rFonts w:ascii="Arial" w:hAnsi="Arial" w:cs="Arial"/>
                <w:sz w:val="18"/>
                <w:szCs w:val="18"/>
              </w:rPr>
            </w:pPr>
            <w:r>
              <w:rPr>
                <w:rFonts w:ascii="Arial" w:hAnsi="Arial" w:cs="Arial"/>
                <w:sz w:val="18"/>
                <w:szCs w:val="18"/>
              </w:rPr>
              <w:t xml:space="preserve">2 </w:t>
            </w:r>
          </w:p>
        </w:tc>
        <w:tc>
          <w:tcPr>
            <w:tcW w:w="1905" w:type="dxa"/>
            <w:tcBorders>
              <w:top w:val="single" w:sz="8" w:space="0" w:color="000000"/>
              <w:left w:val="single" w:sz="6" w:space="0" w:color="000000"/>
              <w:bottom w:val="single" w:sz="8" w:space="0" w:color="000000"/>
              <w:right w:val="single" w:sz="6" w:space="0" w:color="000000"/>
            </w:tcBorders>
            <w:vAlign w:val="center"/>
          </w:tcPr>
          <w:p w:rsidR="000C6903" w:rsidRDefault="000C6903" w:rsidP="000C6903">
            <w:pPr>
              <w:pStyle w:val="Default"/>
              <w:rPr>
                <w:rFonts w:ascii="Arial" w:hAnsi="Arial" w:cs="Arial"/>
                <w:sz w:val="18"/>
                <w:szCs w:val="18"/>
              </w:rPr>
            </w:pPr>
            <w:r>
              <w:rPr>
                <w:rFonts w:ascii="Arial" w:hAnsi="Arial" w:cs="Arial"/>
                <w:sz w:val="18"/>
                <w:szCs w:val="18"/>
              </w:rPr>
              <w:t xml:space="preserve">Shërbime publike </w:t>
            </w:r>
          </w:p>
        </w:tc>
        <w:tc>
          <w:tcPr>
            <w:tcW w:w="870" w:type="dxa"/>
            <w:tcBorders>
              <w:top w:val="single" w:sz="8" w:space="0" w:color="000000"/>
              <w:left w:val="single" w:sz="6" w:space="0" w:color="000000"/>
              <w:bottom w:val="single" w:sz="8"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1.766,93 </w:t>
            </w:r>
          </w:p>
        </w:tc>
        <w:tc>
          <w:tcPr>
            <w:tcW w:w="738" w:type="dxa"/>
            <w:tcBorders>
              <w:top w:val="single" w:sz="8" w:space="0" w:color="000000"/>
              <w:left w:val="single" w:sz="6" w:space="0" w:color="000000"/>
              <w:bottom w:val="single" w:sz="8"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14,42 </w:t>
            </w:r>
          </w:p>
        </w:tc>
        <w:tc>
          <w:tcPr>
            <w:tcW w:w="870" w:type="dxa"/>
            <w:tcBorders>
              <w:top w:val="single" w:sz="8" w:space="0" w:color="000000"/>
              <w:left w:val="single" w:sz="6" w:space="0" w:color="000000"/>
              <w:bottom w:val="single" w:sz="8"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2.083,20 </w:t>
            </w:r>
          </w:p>
        </w:tc>
        <w:tc>
          <w:tcPr>
            <w:tcW w:w="750" w:type="dxa"/>
            <w:tcBorders>
              <w:top w:val="single" w:sz="8" w:space="0" w:color="000000"/>
              <w:left w:val="single" w:sz="6" w:space="0" w:color="000000"/>
              <w:bottom w:val="single" w:sz="8"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16,84 </w:t>
            </w:r>
          </w:p>
        </w:tc>
        <w:tc>
          <w:tcPr>
            <w:tcW w:w="870" w:type="dxa"/>
            <w:tcBorders>
              <w:top w:val="single" w:sz="8" w:space="0" w:color="000000"/>
              <w:left w:val="single" w:sz="6" w:space="0" w:color="000000"/>
              <w:bottom w:val="single" w:sz="8"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1.619,13</w:t>
            </w:r>
          </w:p>
        </w:tc>
        <w:tc>
          <w:tcPr>
            <w:tcW w:w="728" w:type="dxa"/>
            <w:tcBorders>
              <w:top w:val="single" w:sz="8" w:space="0" w:color="000000"/>
              <w:left w:val="single" w:sz="6" w:space="0" w:color="000000"/>
              <w:bottom w:val="single" w:sz="8"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 13,30 </w:t>
            </w:r>
          </w:p>
        </w:tc>
        <w:tc>
          <w:tcPr>
            <w:tcW w:w="870" w:type="dxa"/>
            <w:tcBorders>
              <w:top w:val="single" w:sz="8" w:space="0" w:color="000000"/>
              <w:left w:val="single" w:sz="6" w:space="0" w:color="000000"/>
              <w:bottom w:val="single" w:sz="8"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5.469,26 </w:t>
            </w:r>
          </w:p>
        </w:tc>
        <w:tc>
          <w:tcPr>
            <w:tcW w:w="860" w:type="dxa"/>
            <w:tcBorders>
              <w:top w:val="single" w:sz="8" w:space="0" w:color="000000"/>
              <w:left w:val="single" w:sz="6" w:space="0" w:color="000000"/>
              <w:bottom w:val="single" w:sz="8"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44,56 </w:t>
            </w:r>
          </w:p>
        </w:tc>
      </w:tr>
      <w:tr w:rsidR="000C6903" w:rsidTr="00057806">
        <w:tblPrEx>
          <w:tblCellMar>
            <w:top w:w="0" w:type="dxa"/>
            <w:bottom w:w="0" w:type="dxa"/>
          </w:tblCellMar>
        </w:tblPrEx>
        <w:trPr>
          <w:trHeight w:val="330"/>
          <w:jc w:val="center"/>
        </w:trPr>
        <w:tc>
          <w:tcPr>
            <w:tcW w:w="303" w:type="dxa"/>
            <w:tcBorders>
              <w:top w:val="single" w:sz="8" w:space="0" w:color="000000"/>
              <w:left w:val="single" w:sz="6" w:space="0" w:color="000000"/>
              <w:bottom w:val="single" w:sz="8" w:space="0" w:color="000000"/>
              <w:right w:val="single" w:sz="6" w:space="0" w:color="000000"/>
            </w:tcBorders>
            <w:vAlign w:val="center"/>
          </w:tcPr>
          <w:p w:rsidR="000C6903" w:rsidRDefault="000C6903" w:rsidP="000C6903">
            <w:pPr>
              <w:pStyle w:val="Default"/>
              <w:jc w:val="center"/>
              <w:rPr>
                <w:rFonts w:ascii="Arial" w:hAnsi="Arial" w:cs="Arial"/>
                <w:sz w:val="18"/>
                <w:szCs w:val="18"/>
              </w:rPr>
            </w:pPr>
            <w:r>
              <w:rPr>
                <w:rFonts w:ascii="Arial" w:hAnsi="Arial" w:cs="Arial"/>
                <w:sz w:val="18"/>
                <w:szCs w:val="18"/>
              </w:rPr>
              <w:t xml:space="preserve">3 </w:t>
            </w:r>
          </w:p>
        </w:tc>
        <w:tc>
          <w:tcPr>
            <w:tcW w:w="1905" w:type="dxa"/>
            <w:tcBorders>
              <w:top w:val="single" w:sz="8" w:space="0" w:color="000000"/>
              <w:left w:val="single" w:sz="6" w:space="0" w:color="000000"/>
              <w:bottom w:val="single" w:sz="8" w:space="0" w:color="000000"/>
              <w:right w:val="single" w:sz="6" w:space="0" w:color="000000"/>
            </w:tcBorders>
            <w:vAlign w:val="center"/>
          </w:tcPr>
          <w:p w:rsidR="000C6903" w:rsidRDefault="000C6903" w:rsidP="000C6903">
            <w:pPr>
              <w:pStyle w:val="Default"/>
              <w:rPr>
                <w:rFonts w:ascii="Arial" w:hAnsi="Arial" w:cs="Arial"/>
                <w:sz w:val="18"/>
                <w:szCs w:val="18"/>
              </w:rPr>
            </w:pPr>
            <w:r>
              <w:rPr>
                <w:rFonts w:ascii="Arial" w:hAnsi="Arial" w:cs="Arial"/>
                <w:sz w:val="18"/>
                <w:szCs w:val="18"/>
              </w:rPr>
              <w:t xml:space="preserve">Minerat </w:t>
            </w:r>
          </w:p>
        </w:tc>
        <w:tc>
          <w:tcPr>
            <w:tcW w:w="870" w:type="dxa"/>
            <w:tcBorders>
              <w:top w:val="single" w:sz="8" w:space="0" w:color="000000"/>
              <w:left w:val="single" w:sz="6" w:space="0" w:color="000000"/>
              <w:bottom w:val="single" w:sz="8"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304,29 </w:t>
            </w:r>
          </w:p>
        </w:tc>
        <w:tc>
          <w:tcPr>
            <w:tcW w:w="738" w:type="dxa"/>
            <w:tcBorders>
              <w:top w:val="single" w:sz="8" w:space="0" w:color="000000"/>
              <w:left w:val="single" w:sz="6" w:space="0" w:color="000000"/>
              <w:bottom w:val="single" w:sz="8"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2,48 </w:t>
            </w:r>
          </w:p>
        </w:tc>
        <w:tc>
          <w:tcPr>
            <w:tcW w:w="870" w:type="dxa"/>
            <w:tcBorders>
              <w:top w:val="single" w:sz="8" w:space="0" w:color="000000"/>
              <w:left w:val="single" w:sz="6" w:space="0" w:color="000000"/>
              <w:bottom w:val="single" w:sz="8"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158,00</w:t>
            </w:r>
          </w:p>
        </w:tc>
        <w:tc>
          <w:tcPr>
            <w:tcW w:w="750" w:type="dxa"/>
            <w:tcBorders>
              <w:top w:val="single" w:sz="8" w:space="0" w:color="000000"/>
              <w:left w:val="single" w:sz="6" w:space="0" w:color="000000"/>
              <w:bottom w:val="single" w:sz="8"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  1,28 </w:t>
            </w:r>
          </w:p>
        </w:tc>
        <w:tc>
          <w:tcPr>
            <w:tcW w:w="870" w:type="dxa"/>
            <w:tcBorders>
              <w:top w:val="single" w:sz="8" w:space="0" w:color="000000"/>
              <w:left w:val="single" w:sz="6" w:space="0" w:color="000000"/>
              <w:bottom w:val="single" w:sz="8" w:space="0" w:color="000000"/>
              <w:right w:val="single" w:sz="6" w:space="0" w:color="000000"/>
            </w:tcBorders>
          </w:tcPr>
          <w:p w:rsidR="000C6903" w:rsidRDefault="000C6903" w:rsidP="000C6903">
            <w:pPr>
              <w:pStyle w:val="Default"/>
              <w:jc w:val="right"/>
              <w:rPr>
                <w:color w:val="auto"/>
              </w:rPr>
            </w:pPr>
          </w:p>
        </w:tc>
        <w:tc>
          <w:tcPr>
            <w:tcW w:w="728" w:type="dxa"/>
            <w:tcBorders>
              <w:top w:val="single" w:sz="8" w:space="0" w:color="000000"/>
              <w:left w:val="single" w:sz="6" w:space="0" w:color="000000"/>
              <w:bottom w:val="single" w:sz="8" w:space="0" w:color="000000"/>
              <w:right w:val="single" w:sz="6" w:space="0" w:color="000000"/>
            </w:tcBorders>
          </w:tcPr>
          <w:p w:rsidR="000C6903" w:rsidRDefault="000C6903" w:rsidP="000C6903">
            <w:pPr>
              <w:pStyle w:val="Default"/>
              <w:jc w:val="right"/>
              <w:rPr>
                <w:color w:val="auto"/>
              </w:rPr>
            </w:pPr>
          </w:p>
        </w:tc>
        <w:tc>
          <w:tcPr>
            <w:tcW w:w="870" w:type="dxa"/>
            <w:tcBorders>
              <w:top w:val="single" w:sz="8" w:space="0" w:color="000000"/>
              <w:left w:val="single" w:sz="6" w:space="0" w:color="000000"/>
              <w:bottom w:val="single" w:sz="8"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462,29 </w:t>
            </w:r>
          </w:p>
        </w:tc>
        <w:tc>
          <w:tcPr>
            <w:tcW w:w="860" w:type="dxa"/>
            <w:tcBorders>
              <w:top w:val="single" w:sz="8" w:space="0" w:color="000000"/>
              <w:left w:val="single" w:sz="6" w:space="0" w:color="000000"/>
              <w:bottom w:val="single" w:sz="8"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3,76 </w:t>
            </w:r>
          </w:p>
        </w:tc>
      </w:tr>
      <w:tr w:rsidR="000C6903" w:rsidTr="00057806">
        <w:tblPrEx>
          <w:tblCellMar>
            <w:top w:w="0" w:type="dxa"/>
            <w:bottom w:w="0" w:type="dxa"/>
          </w:tblCellMar>
        </w:tblPrEx>
        <w:trPr>
          <w:trHeight w:val="328"/>
          <w:jc w:val="center"/>
        </w:trPr>
        <w:tc>
          <w:tcPr>
            <w:tcW w:w="303" w:type="dxa"/>
            <w:tcBorders>
              <w:top w:val="single" w:sz="8" w:space="0" w:color="000000"/>
              <w:left w:val="single" w:sz="6" w:space="0" w:color="000000"/>
              <w:bottom w:val="single" w:sz="8" w:space="0" w:color="000000"/>
              <w:right w:val="single" w:sz="6" w:space="0" w:color="000000"/>
            </w:tcBorders>
            <w:vAlign w:val="center"/>
          </w:tcPr>
          <w:p w:rsidR="000C6903" w:rsidRDefault="000C6903" w:rsidP="000C6903">
            <w:pPr>
              <w:pStyle w:val="Default"/>
              <w:jc w:val="center"/>
              <w:rPr>
                <w:rFonts w:ascii="Arial" w:hAnsi="Arial" w:cs="Arial"/>
                <w:sz w:val="18"/>
                <w:szCs w:val="18"/>
              </w:rPr>
            </w:pPr>
            <w:r>
              <w:rPr>
                <w:rFonts w:ascii="Arial" w:hAnsi="Arial" w:cs="Arial"/>
                <w:sz w:val="18"/>
                <w:szCs w:val="18"/>
              </w:rPr>
              <w:t xml:space="preserve">4 </w:t>
            </w:r>
          </w:p>
        </w:tc>
        <w:tc>
          <w:tcPr>
            <w:tcW w:w="1905" w:type="dxa"/>
            <w:tcBorders>
              <w:top w:val="single" w:sz="8" w:space="0" w:color="000000"/>
              <w:left w:val="single" w:sz="6" w:space="0" w:color="000000"/>
              <w:bottom w:val="single" w:sz="8" w:space="0" w:color="000000"/>
              <w:right w:val="single" w:sz="6" w:space="0" w:color="000000"/>
            </w:tcBorders>
            <w:vAlign w:val="center"/>
          </w:tcPr>
          <w:p w:rsidR="000C6903" w:rsidRDefault="000C6903" w:rsidP="000C6903">
            <w:pPr>
              <w:pStyle w:val="Default"/>
              <w:rPr>
                <w:rFonts w:ascii="Arial" w:hAnsi="Arial" w:cs="Arial"/>
                <w:sz w:val="18"/>
                <w:szCs w:val="18"/>
              </w:rPr>
            </w:pPr>
            <w:r>
              <w:rPr>
                <w:rFonts w:ascii="Arial" w:hAnsi="Arial" w:cs="Arial"/>
                <w:sz w:val="18"/>
                <w:szCs w:val="18"/>
              </w:rPr>
              <w:t>Energjia</w:t>
            </w:r>
          </w:p>
        </w:tc>
        <w:tc>
          <w:tcPr>
            <w:tcW w:w="870" w:type="dxa"/>
            <w:tcBorders>
              <w:top w:val="single" w:sz="8" w:space="0" w:color="000000"/>
              <w:left w:val="single" w:sz="6" w:space="0" w:color="000000"/>
              <w:bottom w:val="single" w:sz="8"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 53,94 </w:t>
            </w:r>
          </w:p>
        </w:tc>
        <w:tc>
          <w:tcPr>
            <w:tcW w:w="738" w:type="dxa"/>
            <w:tcBorders>
              <w:top w:val="single" w:sz="8" w:space="0" w:color="000000"/>
              <w:left w:val="single" w:sz="6" w:space="0" w:color="000000"/>
              <w:bottom w:val="single" w:sz="8"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0,44</w:t>
            </w:r>
          </w:p>
        </w:tc>
        <w:tc>
          <w:tcPr>
            <w:tcW w:w="870" w:type="dxa"/>
            <w:tcBorders>
              <w:top w:val="single" w:sz="8" w:space="0" w:color="000000"/>
              <w:left w:val="single" w:sz="6" w:space="0" w:color="000000"/>
              <w:bottom w:val="single" w:sz="8"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   50,31 </w:t>
            </w:r>
          </w:p>
        </w:tc>
        <w:tc>
          <w:tcPr>
            <w:tcW w:w="750" w:type="dxa"/>
            <w:tcBorders>
              <w:top w:val="single" w:sz="8" w:space="0" w:color="000000"/>
              <w:left w:val="single" w:sz="6" w:space="0" w:color="000000"/>
              <w:bottom w:val="single" w:sz="8"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  0,41</w:t>
            </w:r>
          </w:p>
        </w:tc>
        <w:tc>
          <w:tcPr>
            <w:tcW w:w="870" w:type="dxa"/>
            <w:tcBorders>
              <w:top w:val="single" w:sz="8" w:space="0" w:color="000000"/>
              <w:left w:val="single" w:sz="6" w:space="0" w:color="000000"/>
              <w:bottom w:val="single" w:sz="8"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  120,66 </w:t>
            </w:r>
          </w:p>
        </w:tc>
        <w:tc>
          <w:tcPr>
            <w:tcW w:w="728" w:type="dxa"/>
            <w:tcBorders>
              <w:top w:val="single" w:sz="8" w:space="0" w:color="000000"/>
              <w:left w:val="single" w:sz="6" w:space="0" w:color="000000"/>
              <w:bottom w:val="single" w:sz="8"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 0,99 </w:t>
            </w:r>
          </w:p>
        </w:tc>
        <w:tc>
          <w:tcPr>
            <w:tcW w:w="870" w:type="dxa"/>
            <w:tcBorders>
              <w:top w:val="single" w:sz="8" w:space="0" w:color="000000"/>
              <w:left w:val="single" w:sz="6" w:space="0" w:color="000000"/>
              <w:bottom w:val="single" w:sz="8"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224,91 </w:t>
            </w:r>
          </w:p>
        </w:tc>
        <w:tc>
          <w:tcPr>
            <w:tcW w:w="860" w:type="dxa"/>
            <w:tcBorders>
              <w:top w:val="single" w:sz="8" w:space="0" w:color="000000"/>
              <w:left w:val="single" w:sz="6" w:space="0" w:color="000000"/>
              <w:bottom w:val="single" w:sz="8"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1,84 </w:t>
            </w:r>
          </w:p>
        </w:tc>
      </w:tr>
      <w:tr w:rsidR="000C6903" w:rsidTr="00057806">
        <w:tblPrEx>
          <w:tblCellMar>
            <w:top w:w="0" w:type="dxa"/>
            <w:bottom w:w="0" w:type="dxa"/>
          </w:tblCellMar>
        </w:tblPrEx>
        <w:trPr>
          <w:trHeight w:val="328"/>
          <w:jc w:val="center"/>
        </w:trPr>
        <w:tc>
          <w:tcPr>
            <w:tcW w:w="303" w:type="dxa"/>
            <w:tcBorders>
              <w:top w:val="single" w:sz="8" w:space="0" w:color="000000"/>
              <w:left w:val="single" w:sz="6" w:space="0" w:color="000000"/>
              <w:bottom w:val="single" w:sz="6" w:space="0" w:color="000000"/>
              <w:right w:val="single" w:sz="6" w:space="0" w:color="000000"/>
            </w:tcBorders>
            <w:vAlign w:val="center"/>
          </w:tcPr>
          <w:p w:rsidR="000C6903" w:rsidRDefault="000C6903" w:rsidP="000C6903">
            <w:pPr>
              <w:pStyle w:val="Default"/>
              <w:jc w:val="center"/>
              <w:rPr>
                <w:rFonts w:ascii="Arial" w:hAnsi="Arial" w:cs="Arial"/>
                <w:sz w:val="18"/>
                <w:szCs w:val="18"/>
              </w:rPr>
            </w:pPr>
            <w:r>
              <w:rPr>
                <w:rFonts w:ascii="Arial" w:hAnsi="Arial" w:cs="Arial"/>
                <w:sz w:val="18"/>
                <w:szCs w:val="18"/>
              </w:rPr>
              <w:t xml:space="preserve">5 </w:t>
            </w:r>
          </w:p>
        </w:tc>
        <w:tc>
          <w:tcPr>
            <w:tcW w:w="1905" w:type="dxa"/>
            <w:tcBorders>
              <w:top w:val="single" w:sz="8" w:space="0" w:color="000000"/>
              <w:left w:val="single" w:sz="6" w:space="0" w:color="000000"/>
              <w:bottom w:val="single" w:sz="6" w:space="0" w:color="000000"/>
              <w:right w:val="single" w:sz="6" w:space="0" w:color="000000"/>
            </w:tcBorders>
            <w:vAlign w:val="center"/>
          </w:tcPr>
          <w:p w:rsidR="000C6903" w:rsidRDefault="000C6903" w:rsidP="000C6903">
            <w:pPr>
              <w:pStyle w:val="Default"/>
              <w:rPr>
                <w:rFonts w:ascii="Arial" w:hAnsi="Arial" w:cs="Arial"/>
                <w:sz w:val="18"/>
                <w:szCs w:val="18"/>
              </w:rPr>
            </w:pPr>
            <w:r>
              <w:rPr>
                <w:rFonts w:ascii="Arial" w:hAnsi="Arial" w:cs="Arial"/>
                <w:sz w:val="18"/>
                <w:szCs w:val="18"/>
              </w:rPr>
              <w:t>Audio</w:t>
            </w:r>
          </w:p>
        </w:tc>
        <w:tc>
          <w:tcPr>
            <w:tcW w:w="870" w:type="dxa"/>
            <w:tcBorders>
              <w:top w:val="single" w:sz="8" w:space="0" w:color="000000"/>
              <w:left w:val="single" w:sz="6" w:space="0" w:color="000000"/>
              <w:bottom w:val="single" w:sz="6"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 -</w:t>
            </w:r>
          </w:p>
        </w:tc>
        <w:tc>
          <w:tcPr>
            <w:tcW w:w="738" w:type="dxa"/>
            <w:tcBorders>
              <w:top w:val="single" w:sz="8" w:space="0" w:color="000000"/>
              <w:left w:val="single" w:sz="6" w:space="0" w:color="000000"/>
              <w:bottom w:val="single" w:sz="6"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w:t>
            </w:r>
          </w:p>
        </w:tc>
        <w:tc>
          <w:tcPr>
            <w:tcW w:w="870" w:type="dxa"/>
            <w:tcBorders>
              <w:top w:val="single" w:sz="8" w:space="0" w:color="000000"/>
              <w:left w:val="single" w:sz="6" w:space="0" w:color="000000"/>
              <w:bottom w:val="single" w:sz="6"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w:t>
            </w:r>
          </w:p>
        </w:tc>
        <w:tc>
          <w:tcPr>
            <w:tcW w:w="750" w:type="dxa"/>
            <w:tcBorders>
              <w:top w:val="single" w:sz="8" w:space="0" w:color="000000"/>
              <w:left w:val="single" w:sz="6" w:space="0" w:color="000000"/>
              <w:bottom w:val="single" w:sz="6"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w:t>
            </w:r>
          </w:p>
        </w:tc>
        <w:tc>
          <w:tcPr>
            <w:tcW w:w="870" w:type="dxa"/>
            <w:tcBorders>
              <w:top w:val="single" w:sz="8" w:space="0" w:color="000000"/>
              <w:left w:val="single" w:sz="6" w:space="0" w:color="000000"/>
              <w:bottom w:val="single" w:sz="6"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w:t>
            </w:r>
          </w:p>
        </w:tc>
        <w:tc>
          <w:tcPr>
            <w:tcW w:w="728" w:type="dxa"/>
            <w:tcBorders>
              <w:top w:val="single" w:sz="8" w:space="0" w:color="000000"/>
              <w:left w:val="single" w:sz="6" w:space="0" w:color="000000"/>
              <w:bottom w:val="single" w:sz="6"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w:t>
            </w:r>
          </w:p>
        </w:tc>
        <w:tc>
          <w:tcPr>
            <w:tcW w:w="870" w:type="dxa"/>
            <w:tcBorders>
              <w:top w:val="single" w:sz="8" w:space="0" w:color="000000"/>
              <w:left w:val="single" w:sz="6" w:space="0" w:color="000000"/>
              <w:bottom w:val="single" w:sz="6"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w:t>
            </w:r>
          </w:p>
        </w:tc>
        <w:tc>
          <w:tcPr>
            <w:tcW w:w="860" w:type="dxa"/>
            <w:tcBorders>
              <w:top w:val="single" w:sz="8" w:space="0" w:color="000000"/>
              <w:left w:val="single" w:sz="6" w:space="0" w:color="000000"/>
              <w:bottom w:val="single" w:sz="6"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w:t>
            </w:r>
          </w:p>
        </w:tc>
      </w:tr>
      <w:tr w:rsidR="000C6903" w:rsidTr="00057806">
        <w:tblPrEx>
          <w:tblCellMar>
            <w:top w:w="0" w:type="dxa"/>
            <w:bottom w:w="0" w:type="dxa"/>
          </w:tblCellMar>
        </w:tblPrEx>
        <w:trPr>
          <w:trHeight w:val="330"/>
          <w:jc w:val="center"/>
        </w:trPr>
        <w:tc>
          <w:tcPr>
            <w:tcW w:w="303" w:type="dxa"/>
            <w:tcBorders>
              <w:top w:val="single" w:sz="6" w:space="0" w:color="000000"/>
              <w:left w:val="single" w:sz="6" w:space="0" w:color="000000"/>
              <w:bottom w:val="single" w:sz="8" w:space="0" w:color="000000"/>
              <w:right w:val="single" w:sz="6" w:space="0" w:color="000000"/>
            </w:tcBorders>
            <w:vAlign w:val="center"/>
          </w:tcPr>
          <w:p w:rsidR="000C6903" w:rsidRDefault="000C6903" w:rsidP="000C6903">
            <w:pPr>
              <w:pStyle w:val="Default"/>
              <w:jc w:val="center"/>
              <w:rPr>
                <w:rFonts w:ascii="Arial" w:hAnsi="Arial" w:cs="Arial"/>
                <w:sz w:val="18"/>
                <w:szCs w:val="18"/>
              </w:rPr>
            </w:pPr>
            <w:r>
              <w:rPr>
                <w:rFonts w:ascii="Arial" w:hAnsi="Arial" w:cs="Arial"/>
                <w:sz w:val="18"/>
                <w:szCs w:val="18"/>
              </w:rPr>
              <w:t xml:space="preserve">6 </w:t>
            </w:r>
          </w:p>
        </w:tc>
        <w:tc>
          <w:tcPr>
            <w:tcW w:w="1905" w:type="dxa"/>
            <w:tcBorders>
              <w:top w:val="single" w:sz="6" w:space="0" w:color="000000"/>
              <w:left w:val="single" w:sz="6" w:space="0" w:color="000000"/>
              <w:bottom w:val="single" w:sz="8" w:space="0" w:color="000000"/>
              <w:right w:val="single" w:sz="6" w:space="0" w:color="000000"/>
            </w:tcBorders>
            <w:vAlign w:val="center"/>
          </w:tcPr>
          <w:p w:rsidR="000C6903" w:rsidRDefault="000C6903" w:rsidP="000C6903">
            <w:pPr>
              <w:pStyle w:val="Default"/>
              <w:rPr>
                <w:rFonts w:ascii="Arial" w:hAnsi="Arial" w:cs="Arial"/>
                <w:sz w:val="18"/>
                <w:szCs w:val="18"/>
              </w:rPr>
            </w:pPr>
            <w:r>
              <w:rPr>
                <w:rFonts w:ascii="Arial" w:hAnsi="Arial" w:cs="Arial"/>
                <w:sz w:val="18"/>
                <w:szCs w:val="18"/>
              </w:rPr>
              <w:t xml:space="preserve">Televizionet/mediat </w:t>
            </w:r>
          </w:p>
        </w:tc>
        <w:tc>
          <w:tcPr>
            <w:tcW w:w="870" w:type="dxa"/>
            <w:tcBorders>
              <w:top w:val="single" w:sz="6" w:space="0" w:color="000000"/>
              <w:left w:val="single" w:sz="6" w:space="0" w:color="000000"/>
              <w:bottom w:val="single" w:sz="8"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2,86 </w:t>
            </w:r>
          </w:p>
        </w:tc>
        <w:tc>
          <w:tcPr>
            <w:tcW w:w="738" w:type="dxa"/>
            <w:tcBorders>
              <w:top w:val="single" w:sz="6" w:space="0" w:color="000000"/>
              <w:left w:val="single" w:sz="6" w:space="0" w:color="000000"/>
              <w:bottom w:val="single" w:sz="8"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  0,02</w:t>
            </w:r>
          </w:p>
        </w:tc>
        <w:tc>
          <w:tcPr>
            <w:tcW w:w="870" w:type="dxa"/>
            <w:tcBorders>
              <w:top w:val="single" w:sz="6" w:space="0" w:color="000000"/>
              <w:left w:val="single" w:sz="6" w:space="0" w:color="000000"/>
              <w:bottom w:val="single" w:sz="8"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 2,86 </w:t>
            </w:r>
          </w:p>
        </w:tc>
        <w:tc>
          <w:tcPr>
            <w:tcW w:w="750" w:type="dxa"/>
            <w:tcBorders>
              <w:top w:val="single" w:sz="6" w:space="0" w:color="000000"/>
              <w:left w:val="single" w:sz="6" w:space="0" w:color="000000"/>
              <w:bottom w:val="single" w:sz="8"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  0,02</w:t>
            </w:r>
          </w:p>
        </w:tc>
        <w:tc>
          <w:tcPr>
            <w:tcW w:w="870" w:type="dxa"/>
            <w:tcBorders>
              <w:top w:val="single" w:sz="6" w:space="0" w:color="000000"/>
              <w:left w:val="single" w:sz="6" w:space="0" w:color="000000"/>
              <w:bottom w:val="single" w:sz="8"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 2,86 </w:t>
            </w:r>
          </w:p>
        </w:tc>
        <w:tc>
          <w:tcPr>
            <w:tcW w:w="728" w:type="dxa"/>
            <w:tcBorders>
              <w:top w:val="single" w:sz="6" w:space="0" w:color="000000"/>
              <w:left w:val="single" w:sz="6" w:space="0" w:color="000000"/>
              <w:bottom w:val="single" w:sz="8"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 0,02 </w:t>
            </w:r>
          </w:p>
        </w:tc>
        <w:tc>
          <w:tcPr>
            <w:tcW w:w="870" w:type="dxa"/>
            <w:tcBorders>
              <w:top w:val="single" w:sz="6" w:space="0" w:color="000000"/>
              <w:left w:val="single" w:sz="6" w:space="0" w:color="000000"/>
              <w:bottom w:val="single" w:sz="8"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8,58 </w:t>
            </w:r>
          </w:p>
        </w:tc>
        <w:tc>
          <w:tcPr>
            <w:tcW w:w="860" w:type="dxa"/>
            <w:tcBorders>
              <w:top w:val="single" w:sz="6" w:space="0" w:color="000000"/>
              <w:left w:val="single" w:sz="6" w:space="0" w:color="000000"/>
              <w:bottom w:val="single" w:sz="8"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0,07 </w:t>
            </w:r>
          </w:p>
        </w:tc>
      </w:tr>
      <w:tr w:rsidR="000C6903" w:rsidTr="00057806">
        <w:tblPrEx>
          <w:tblCellMar>
            <w:top w:w="0" w:type="dxa"/>
            <w:bottom w:w="0" w:type="dxa"/>
          </w:tblCellMar>
        </w:tblPrEx>
        <w:trPr>
          <w:trHeight w:val="293"/>
          <w:jc w:val="center"/>
        </w:trPr>
        <w:tc>
          <w:tcPr>
            <w:tcW w:w="303" w:type="dxa"/>
            <w:tcBorders>
              <w:top w:val="single" w:sz="8" w:space="0" w:color="000000"/>
              <w:left w:val="single" w:sz="6" w:space="0" w:color="000000"/>
              <w:bottom w:val="single" w:sz="6" w:space="0" w:color="000000"/>
              <w:right w:val="single" w:sz="6" w:space="0" w:color="000000"/>
            </w:tcBorders>
            <w:vAlign w:val="center"/>
          </w:tcPr>
          <w:p w:rsidR="000C6903" w:rsidRDefault="000C6903" w:rsidP="000C6903">
            <w:pPr>
              <w:pStyle w:val="Default"/>
              <w:jc w:val="center"/>
              <w:rPr>
                <w:rFonts w:ascii="Arial" w:hAnsi="Arial" w:cs="Arial"/>
                <w:sz w:val="18"/>
                <w:szCs w:val="18"/>
              </w:rPr>
            </w:pPr>
            <w:r>
              <w:rPr>
                <w:rFonts w:ascii="Arial" w:hAnsi="Arial" w:cs="Arial"/>
                <w:sz w:val="18"/>
                <w:szCs w:val="18"/>
              </w:rPr>
              <w:t xml:space="preserve">7 </w:t>
            </w:r>
          </w:p>
        </w:tc>
        <w:tc>
          <w:tcPr>
            <w:tcW w:w="1905" w:type="dxa"/>
            <w:tcBorders>
              <w:top w:val="single" w:sz="8" w:space="0" w:color="000000"/>
              <w:left w:val="single" w:sz="6" w:space="0" w:color="000000"/>
              <w:bottom w:val="single" w:sz="6" w:space="0" w:color="000000"/>
              <w:right w:val="single" w:sz="6" w:space="0" w:color="000000"/>
            </w:tcBorders>
            <w:vAlign w:val="center"/>
          </w:tcPr>
          <w:p w:rsidR="000C6903" w:rsidRDefault="000C6903" w:rsidP="000C6903">
            <w:pPr>
              <w:pStyle w:val="Default"/>
              <w:rPr>
                <w:rFonts w:ascii="Arial" w:hAnsi="Arial" w:cs="Arial"/>
                <w:sz w:val="18"/>
                <w:szCs w:val="18"/>
              </w:rPr>
            </w:pPr>
            <w:r>
              <w:rPr>
                <w:rFonts w:ascii="Arial" w:hAnsi="Arial" w:cs="Arial"/>
                <w:sz w:val="18"/>
                <w:szCs w:val="18"/>
              </w:rPr>
              <w:t>Turizmi</w:t>
            </w:r>
          </w:p>
        </w:tc>
        <w:tc>
          <w:tcPr>
            <w:tcW w:w="870" w:type="dxa"/>
            <w:tcBorders>
              <w:top w:val="single" w:sz="8" w:space="0" w:color="000000"/>
              <w:left w:val="single" w:sz="6" w:space="0" w:color="000000"/>
              <w:bottom w:val="single" w:sz="6"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 </w:t>
            </w:r>
            <w:r>
              <w:rPr>
                <w:rFonts w:ascii="Arial" w:hAnsi="Arial" w:cs="Arial"/>
                <w:sz w:val="18"/>
                <w:szCs w:val="18"/>
              </w:rPr>
              <w:softHyphen/>
            </w:r>
          </w:p>
        </w:tc>
        <w:tc>
          <w:tcPr>
            <w:tcW w:w="738" w:type="dxa"/>
            <w:tcBorders>
              <w:top w:val="single" w:sz="8" w:space="0" w:color="000000"/>
              <w:left w:val="single" w:sz="6" w:space="0" w:color="000000"/>
              <w:bottom w:val="single" w:sz="6" w:space="0" w:color="000000"/>
              <w:right w:val="single" w:sz="6" w:space="0" w:color="000000"/>
            </w:tcBorders>
          </w:tcPr>
          <w:p w:rsidR="000C6903" w:rsidRDefault="000C6903" w:rsidP="000C6903">
            <w:pPr>
              <w:pStyle w:val="Default"/>
              <w:jc w:val="right"/>
              <w:rPr>
                <w:color w:val="auto"/>
              </w:rPr>
            </w:pPr>
          </w:p>
        </w:tc>
        <w:tc>
          <w:tcPr>
            <w:tcW w:w="870" w:type="dxa"/>
            <w:tcBorders>
              <w:top w:val="single" w:sz="8" w:space="0" w:color="000000"/>
              <w:left w:val="single" w:sz="6" w:space="0" w:color="000000"/>
              <w:bottom w:val="single" w:sz="6"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 2,00 </w:t>
            </w:r>
          </w:p>
        </w:tc>
        <w:tc>
          <w:tcPr>
            <w:tcW w:w="750" w:type="dxa"/>
            <w:tcBorders>
              <w:top w:val="single" w:sz="8" w:space="0" w:color="000000"/>
              <w:left w:val="single" w:sz="6" w:space="0" w:color="000000"/>
              <w:bottom w:val="single" w:sz="6"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0,016 </w:t>
            </w:r>
          </w:p>
        </w:tc>
        <w:tc>
          <w:tcPr>
            <w:tcW w:w="870" w:type="dxa"/>
            <w:tcBorders>
              <w:top w:val="single" w:sz="8" w:space="0" w:color="000000"/>
              <w:left w:val="single" w:sz="6" w:space="0" w:color="000000"/>
              <w:bottom w:val="single" w:sz="6"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   18,90 </w:t>
            </w:r>
          </w:p>
        </w:tc>
        <w:tc>
          <w:tcPr>
            <w:tcW w:w="728" w:type="dxa"/>
            <w:tcBorders>
              <w:top w:val="single" w:sz="8" w:space="0" w:color="000000"/>
              <w:left w:val="single" w:sz="6" w:space="0" w:color="000000"/>
              <w:bottom w:val="single" w:sz="6"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 0,16 </w:t>
            </w:r>
          </w:p>
        </w:tc>
        <w:tc>
          <w:tcPr>
            <w:tcW w:w="870" w:type="dxa"/>
            <w:tcBorders>
              <w:top w:val="single" w:sz="8" w:space="0" w:color="000000"/>
              <w:left w:val="single" w:sz="6" w:space="0" w:color="000000"/>
              <w:bottom w:val="single" w:sz="6"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20,90 </w:t>
            </w:r>
          </w:p>
        </w:tc>
        <w:tc>
          <w:tcPr>
            <w:tcW w:w="860" w:type="dxa"/>
            <w:tcBorders>
              <w:top w:val="single" w:sz="8" w:space="0" w:color="000000"/>
              <w:left w:val="single" w:sz="6" w:space="0" w:color="000000"/>
              <w:bottom w:val="single" w:sz="6" w:space="0" w:color="000000"/>
              <w:right w:val="single" w:sz="6" w:space="0" w:color="000000"/>
            </w:tcBorders>
            <w:vAlign w:val="center"/>
          </w:tcPr>
          <w:p w:rsidR="000C6903" w:rsidRDefault="000C6903" w:rsidP="000C6903">
            <w:pPr>
              <w:pStyle w:val="Default"/>
              <w:jc w:val="right"/>
              <w:rPr>
                <w:rFonts w:ascii="Arial" w:hAnsi="Arial" w:cs="Arial"/>
                <w:sz w:val="18"/>
                <w:szCs w:val="18"/>
              </w:rPr>
            </w:pPr>
            <w:r>
              <w:rPr>
                <w:rFonts w:ascii="Arial" w:hAnsi="Arial" w:cs="Arial"/>
                <w:sz w:val="18"/>
                <w:szCs w:val="18"/>
              </w:rPr>
              <w:t xml:space="preserve">0,17 </w:t>
            </w:r>
          </w:p>
        </w:tc>
      </w:tr>
      <w:tr w:rsidR="000C6903" w:rsidTr="00057806">
        <w:tblPrEx>
          <w:tblCellMar>
            <w:top w:w="0" w:type="dxa"/>
            <w:bottom w:w="0" w:type="dxa"/>
          </w:tblCellMar>
        </w:tblPrEx>
        <w:trPr>
          <w:trHeight w:val="413"/>
          <w:jc w:val="center"/>
        </w:trPr>
        <w:tc>
          <w:tcPr>
            <w:tcW w:w="2208" w:type="dxa"/>
            <w:gridSpan w:val="2"/>
            <w:tcBorders>
              <w:top w:val="single" w:sz="8" w:space="0" w:color="000000"/>
              <w:left w:val="single" w:sz="6" w:space="0" w:color="000000"/>
              <w:bottom w:val="single" w:sz="8" w:space="0" w:color="000000"/>
              <w:right w:val="single" w:sz="6" w:space="0" w:color="000000"/>
            </w:tcBorders>
            <w:shd w:val="clear" w:color="auto" w:fill="CCFFCC"/>
            <w:vAlign w:val="center"/>
          </w:tcPr>
          <w:p w:rsidR="000C6903" w:rsidRPr="005C0F8F" w:rsidRDefault="000C6903" w:rsidP="000C6903">
            <w:pPr>
              <w:pStyle w:val="Default"/>
              <w:jc w:val="center"/>
              <w:rPr>
                <w:rFonts w:ascii="Arial" w:hAnsi="Arial" w:cs="Arial"/>
                <w:color w:val="auto"/>
                <w:sz w:val="16"/>
                <w:szCs w:val="16"/>
              </w:rPr>
            </w:pPr>
            <w:r w:rsidRPr="005C0F8F">
              <w:rPr>
                <w:rFonts w:ascii="Arial" w:hAnsi="Arial" w:cs="Arial"/>
                <w:b/>
                <w:bCs/>
                <w:color w:val="auto"/>
                <w:sz w:val="16"/>
                <w:szCs w:val="16"/>
              </w:rPr>
              <w:t xml:space="preserve">TOTAL </w:t>
            </w:r>
          </w:p>
        </w:tc>
        <w:tc>
          <w:tcPr>
            <w:tcW w:w="870" w:type="dxa"/>
            <w:tcBorders>
              <w:top w:val="single" w:sz="8" w:space="0" w:color="000000"/>
              <w:left w:val="single" w:sz="6" w:space="0" w:color="000000"/>
              <w:bottom w:val="single" w:sz="8" w:space="0" w:color="000000"/>
              <w:right w:val="single" w:sz="6" w:space="0" w:color="000000"/>
            </w:tcBorders>
            <w:shd w:val="clear" w:color="auto" w:fill="CCFFCC"/>
            <w:vAlign w:val="center"/>
          </w:tcPr>
          <w:p w:rsidR="000C6903" w:rsidRDefault="000C6903" w:rsidP="000C6903">
            <w:pPr>
              <w:pStyle w:val="Default"/>
              <w:rPr>
                <w:rFonts w:ascii="Arial" w:hAnsi="Arial" w:cs="Arial"/>
                <w:sz w:val="16"/>
                <w:szCs w:val="16"/>
              </w:rPr>
            </w:pPr>
            <w:r>
              <w:rPr>
                <w:rFonts w:ascii="Arial" w:hAnsi="Arial" w:cs="Arial"/>
                <w:sz w:val="16"/>
                <w:szCs w:val="16"/>
              </w:rPr>
              <w:t xml:space="preserve">2.978,02 </w:t>
            </w:r>
          </w:p>
        </w:tc>
        <w:tc>
          <w:tcPr>
            <w:tcW w:w="738" w:type="dxa"/>
            <w:tcBorders>
              <w:top w:val="single" w:sz="8" w:space="0" w:color="000000"/>
              <w:left w:val="single" w:sz="6" w:space="0" w:color="000000"/>
              <w:bottom w:val="single" w:sz="8" w:space="0" w:color="000000"/>
              <w:right w:val="single" w:sz="6" w:space="0" w:color="000000"/>
            </w:tcBorders>
            <w:shd w:val="clear" w:color="auto" w:fill="CCFFCC"/>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24,30</w:t>
            </w:r>
          </w:p>
        </w:tc>
        <w:tc>
          <w:tcPr>
            <w:tcW w:w="870" w:type="dxa"/>
            <w:tcBorders>
              <w:top w:val="single" w:sz="8" w:space="0" w:color="000000"/>
              <w:left w:val="single" w:sz="6" w:space="0" w:color="000000"/>
              <w:bottom w:val="single" w:sz="8" w:space="0" w:color="000000"/>
              <w:right w:val="single" w:sz="6" w:space="0" w:color="000000"/>
            </w:tcBorders>
            <w:shd w:val="clear" w:color="auto" w:fill="CCFFCC"/>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  3.097,36</w:t>
            </w:r>
          </w:p>
        </w:tc>
        <w:tc>
          <w:tcPr>
            <w:tcW w:w="750" w:type="dxa"/>
            <w:tcBorders>
              <w:top w:val="single" w:sz="8" w:space="0" w:color="000000"/>
              <w:left w:val="single" w:sz="6" w:space="0" w:color="000000"/>
              <w:bottom w:val="single" w:sz="8" w:space="0" w:color="000000"/>
              <w:right w:val="single" w:sz="6" w:space="0" w:color="000000"/>
            </w:tcBorders>
            <w:shd w:val="clear" w:color="auto" w:fill="CCFFCC"/>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   25,04 </w:t>
            </w:r>
          </w:p>
        </w:tc>
        <w:tc>
          <w:tcPr>
            <w:tcW w:w="870" w:type="dxa"/>
            <w:tcBorders>
              <w:top w:val="single" w:sz="8" w:space="0" w:color="000000"/>
              <w:left w:val="single" w:sz="6" w:space="0" w:color="000000"/>
              <w:bottom w:val="single" w:sz="8" w:space="0" w:color="000000"/>
              <w:right w:val="single" w:sz="6" w:space="0" w:color="000000"/>
            </w:tcBorders>
            <w:shd w:val="clear" w:color="auto" w:fill="CCFFCC"/>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  2.496,05</w:t>
            </w:r>
          </w:p>
        </w:tc>
        <w:tc>
          <w:tcPr>
            <w:tcW w:w="728" w:type="dxa"/>
            <w:tcBorders>
              <w:top w:val="single" w:sz="8" w:space="0" w:color="000000"/>
              <w:left w:val="single" w:sz="6" w:space="0" w:color="000000"/>
              <w:bottom w:val="single" w:sz="8" w:space="0" w:color="000000"/>
              <w:right w:val="single" w:sz="6" w:space="0" w:color="000000"/>
            </w:tcBorders>
            <w:shd w:val="clear" w:color="auto" w:fill="CCFFCC"/>
            <w:vAlign w:val="center"/>
          </w:tcPr>
          <w:p w:rsidR="000C6903" w:rsidRDefault="000C6903" w:rsidP="000C6903">
            <w:pPr>
              <w:pStyle w:val="Default"/>
              <w:jc w:val="right"/>
              <w:rPr>
                <w:rFonts w:ascii="Arial" w:hAnsi="Arial" w:cs="Arial"/>
                <w:sz w:val="16"/>
                <w:szCs w:val="16"/>
              </w:rPr>
            </w:pPr>
            <w:r>
              <w:rPr>
                <w:rFonts w:ascii="Arial" w:hAnsi="Arial" w:cs="Arial"/>
                <w:sz w:val="16"/>
                <w:szCs w:val="16"/>
              </w:rPr>
              <w:t xml:space="preserve"> 20,50 </w:t>
            </w:r>
          </w:p>
        </w:tc>
        <w:tc>
          <w:tcPr>
            <w:tcW w:w="870" w:type="dxa"/>
            <w:tcBorders>
              <w:top w:val="single" w:sz="8" w:space="0" w:color="000000"/>
              <w:left w:val="single" w:sz="6" w:space="0" w:color="000000"/>
              <w:bottom w:val="single" w:sz="8" w:space="0" w:color="000000"/>
              <w:right w:val="single" w:sz="6" w:space="0" w:color="000000"/>
            </w:tcBorders>
            <w:shd w:val="clear" w:color="auto" w:fill="CCFFCC"/>
            <w:vAlign w:val="center"/>
          </w:tcPr>
          <w:p w:rsidR="000C6903" w:rsidRDefault="000C6903" w:rsidP="000C6903">
            <w:pPr>
              <w:pStyle w:val="Default"/>
              <w:jc w:val="right"/>
              <w:rPr>
                <w:rFonts w:ascii="Arial" w:hAnsi="Arial" w:cs="Arial"/>
                <w:sz w:val="16"/>
                <w:szCs w:val="16"/>
              </w:rPr>
            </w:pPr>
            <w:r>
              <w:rPr>
                <w:rFonts w:ascii="Arial" w:hAnsi="Arial" w:cs="Arial"/>
                <w:b/>
                <w:bCs/>
                <w:sz w:val="16"/>
                <w:szCs w:val="16"/>
              </w:rPr>
              <w:t xml:space="preserve">8.571,44 </w:t>
            </w:r>
          </w:p>
        </w:tc>
        <w:tc>
          <w:tcPr>
            <w:tcW w:w="860" w:type="dxa"/>
            <w:tcBorders>
              <w:top w:val="single" w:sz="8" w:space="0" w:color="000000"/>
              <w:left w:val="single" w:sz="6" w:space="0" w:color="000000"/>
              <w:bottom w:val="single" w:sz="8" w:space="0" w:color="000000"/>
              <w:right w:val="single" w:sz="6" w:space="0" w:color="000000"/>
            </w:tcBorders>
            <w:shd w:val="clear" w:color="auto" w:fill="CCFFCC"/>
            <w:vAlign w:val="center"/>
          </w:tcPr>
          <w:p w:rsidR="000C6903" w:rsidRDefault="000C6903" w:rsidP="000C6903">
            <w:pPr>
              <w:pStyle w:val="Default"/>
              <w:jc w:val="right"/>
              <w:rPr>
                <w:rFonts w:ascii="Arial" w:hAnsi="Arial" w:cs="Arial"/>
                <w:sz w:val="16"/>
                <w:szCs w:val="16"/>
              </w:rPr>
            </w:pPr>
            <w:r>
              <w:rPr>
                <w:rFonts w:ascii="Arial" w:hAnsi="Arial" w:cs="Arial"/>
                <w:b/>
                <w:bCs/>
                <w:sz w:val="16"/>
                <w:szCs w:val="16"/>
              </w:rPr>
              <w:t xml:space="preserve">69,84 </w:t>
            </w:r>
          </w:p>
        </w:tc>
      </w:tr>
    </w:tbl>
    <w:p w:rsidR="000C6903" w:rsidRDefault="000C6903" w:rsidP="000C6903">
      <w:pPr>
        <w:pStyle w:val="Paragrafi"/>
      </w:pPr>
    </w:p>
    <w:p w:rsidR="000C6903" w:rsidRPr="004B48FD" w:rsidRDefault="000C6903" w:rsidP="000C6903">
      <w:pPr>
        <w:pStyle w:val="Paragrafi"/>
      </w:pPr>
      <w:r w:rsidRPr="004B48FD">
        <w:t xml:space="preserve">Pjesa më e madhe e ndihmës sektoriale në Shqipëri, gjatë periudhës 2005-2007, është dhënë për shërbimet publike (64%). Në vlerë, kjo llogaritet në masën 5.5 miliardë lekë (ose 44.5 milionë </w:t>
      </w:r>
      <w:r w:rsidRPr="004B48FD">
        <w:rPr>
          <w:rFonts w:ascii="Times New Roman" w:hAnsi="Times New Roman"/>
        </w:rPr>
        <w:t>€</w:t>
      </w:r>
      <w:r w:rsidRPr="004B48FD">
        <w:rPr>
          <w:rFonts w:cs="CG Times"/>
        </w:rPr>
        <w:t>). Ndihma shtetërore për shërbimet publike gjatë kësaj periudhe përfsh</w:t>
      </w:r>
      <w:r w:rsidRPr="004B48FD">
        <w:t>in, në veçanti, mbështetjen e qeverisë për sektorin e ujësjellës-kanalizimeve dhe që është dhënë për të përballuar një pjesë të kostove operacionale</w:t>
      </w:r>
      <w:r>
        <w:rPr>
          <w:rStyle w:val="FootnoteReference"/>
        </w:rPr>
        <w:footnoteReference w:id="24"/>
      </w:r>
      <w:r w:rsidRPr="004B48FD">
        <w:t xml:space="preserve">, si dhe skemën e shlyerjes së detyrimeve të prapambetura për ndërmarrjet me kapital shtetëror, e cila ka mundësuar mbështetjen për ndërmarrjet me kapital shtetëror, duke iu ulur atyre detyrimin e regjistruar në bilanc. Skema e dytë është zbatuar, kryesisht, për sektorin e ujësjellsave dhe atë të minierave.  </w:t>
      </w:r>
    </w:p>
    <w:p w:rsidR="000C6903" w:rsidRPr="007A787C" w:rsidRDefault="000C6903" w:rsidP="000C6903">
      <w:pPr>
        <w:pStyle w:val="Paragrafi"/>
        <w:rPr>
          <w:lang w:val="de-DE"/>
        </w:rPr>
      </w:pPr>
      <w:r w:rsidRPr="004B48FD">
        <w:t>Për sa i takon sektorit të transportit, ndihma shtetërore është dhënë për mbështetjen e transportit hekurudhor. Siç mund të vihet re, ajo ka pësuar një rënie në kohë</w:t>
      </w:r>
      <w:r>
        <w:rPr>
          <w:rStyle w:val="FootnoteReference"/>
        </w:rPr>
        <w:footnoteReference w:id="25"/>
      </w:r>
      <w:r w:rsidRPr="004B48FD">
        <w:t xml:space="preserve">. Mbështetja e shtetit për minierat ka pasur gjithashtu një rënie të dukshme gjatë vitit 2005 dhe 2006 dhe është ndërprerë në vitin 2007. Krejt ndryshe paraqitet situata në sektorin e energjisë. Edhe pse në dukje vlera e ndihmës shtetërore në sektorin e energjisë llogaritet në 2% të ndihmës sektoriale në total, siç e vumë re edhe më sipër, ndihma shtetërore në këtë sektor është rritur në mënyrë të ndjeshme, me anë të dhënies së ndihmës “Ad-hoc”. </w:t>
      </w:r>
      <w:r w:rsidRPr="007A787C">
        <w:rPr>
          <w:lang w:val="de-DE"/>
        </w:rPr>
        <w:t>Pjesa më e vogël e ndihmës sektoriale në Shqipëri, gjatë kësaj periudhe, lidhet me industrinë e turizmit (0.23%) dhe sektorin e transmetimit/mediatik (0.1%)</w:t>
      </w:r>
      <w:r>
        <w:rPr>
          <w:rStyle w:val="FootnoteReference"/>
          <w:lang w:val="de-DE"/>
        </w:rPr>
        <w:footnoteReference w:id="26"/>
      </w:r>
      <w:r w:rsidRPr="007A787C">
        <w:rPr>
          <w:lang w:val="de-DE"/>
        </w:rPr>
        <w:t xml:space="preserve">. </w:t>
      </w:r>
    </w:p>
    <w:p w:rsidR="000C6903" w:rsidRPr="007A787C" w:rsidRDefault="000C6903" w:rsidP="000C6903">
      <w:pPr>
        <w:pStyle w:val="Paragrafi"/>
      </w:pPr>
      <w:r w:rsidRPr="004B48FD">
        <w:t>Shpërndarja e ndihmës sektoriale në Shqipëri është ilustruar në figurën 5.</w:t>
      </w:r>
      <w:r w:rsidRPr="007A787C">
        <w:t xml:space="preserve"> </w:t>
      </w:r>
    </w:p>
    <w:p w:rsidR="000C6903" w:rsidRPr="00057806" w:rsidRDefault="000C6903" w:rsidP="000C6903">
      <w:pPr>
        <w:pStyle w:val="Paragrafi"/>
        <w:rPr>
          <w:sz w:val="14"/>
        </w:rPr>
      </w:pPr>
    </w:p>
    <w:p w:rsidR="000C6903" w:rsidRPr="00057806" w:rsidRDefault="000C6903" w:rsidP="000C6903">
      <w:pPr>
        <w:rPr>
          <w:rFonts w:ascii="CG Times" w:hAnsi="CG Times"/>
          <w:sz w:val="22"/>
          <w:szCs w:val="22"/>
          <w:lang w:val="de-DE"/>
        </w:rPr>
      </w:pPr>
      <w:r w:rsidRPr="00057806">
        <w:rPr>
          <w:rFonts w:ascii="CG Times" w:hAnsi="CG Times"/>
          <w:sz w:val="22"/>
          <w:szCs w:val="22"/>
          <w:lang w:val="de-DE"/>
        </w:rPr>
        <w:t xml:space="preserve">Figura 5: Ndihma sektoriale (në milionë lekë) për vitet 2005, 2006 dhe 2007  </w:t>
      </w:r>
    </w:p>
    <w:p w:rsidR="000C6903" w:rsidRDefault="00DC01F5" w:rsidP="000C6903">
      <w:pPr>
        <w:pStyle w:val="Paragrafi"/>
        <w:rPr>
          <w:rFonts w:ascii="Arial" w:hAnsi="Arial" w:cs="Arial"/>
          <w:sz w:val="20"/>
        </w:rPr>
      </w:pPr>
      <w:r>
        <w:rPr>
          <w:rFonts w:ascii="Arial" w:hAnsi="Arial" w:cs="Arial"/>
          <w:noProof/>
          <w:sz w:val="20"/>
          <w:lang w:val="en-GB" w:eastAsia="en-GB"/>
        </w:rPr>
        <w:drawing>
          <wp:inline distT="0" distB="0" distL="0" distR="0">
            <wp:extent cx="5019675" cy="14573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19675" cy="1457325"/>
                    </a:xfrm>
                    <a:prstGeom prst="rect">
                      <a:avLst/>
                    </a:prstGeom>
                    <a:noFill/>
                    <a:ln>
                      <a:noFill/>
                    </a:ln>
                  </pic:spPr>
                </pic:pic>
              </a:graphicData>
            </a:graphic>
          </wp:inline>
        </w:drawing>
      </w:r>
    </w:p>
    <w:tbl>
      <w:tblPr>
        <w:tblW w:w="8120" w:type="dxa"/>
        <w:tblInd w:w="970" w:type="dxa"/>
        <w:tblLayout w:type="fixed"/>
        <w:tblLook w:val="0000" w:firstRow="0" w:lastRow="0" w:firstColumn="0" w:lastColumn="0" w:noHBand="0" w:noVBand="0"/>
      </w:tblPr>
      <w:tblGrid>
        <w:gridCol w:w="584"/>
        <w:gridCol w:w="1177"/>
        <w:gridCol w:w="1088"/>
        <w:gridCol w:w="1060"/>
        <w:gridCol w:w="1169"/>
        <w:gridCol w:w="946"/>
        <w:gridCol w:w="1053"/>
        <w:gridCol w:w="1043"/>
      </w:tblGrid>
      <w:tr w:rsidR="000C6903" w:rsidTr="000C6903">
        <w:tblPrEx>
          <w:tblCellMar>
            <w:top w:w="0" w:type="dxa"/>
            <w:bottom w:w="0" w:type="dxa"/>
          </w:tblCellMar>
        </w:tblPrEx>
        <w:trPr>
          <w:trHeight w:val="325"/>
        </w:trPr>
        <w:tc>
          <w:tcPr>
            <w:tcW w:w="584" w:type="dxa"/>
          </w:tcPr>
          <w:p w:rsidR="000C6903" w:rsidRDefault="000C6903" w:rsidP="000C6903">
            <w:pPr>
              <w:pStyle w:val="Default"/>
              <w:jc w:val="center"/>
              <w:rPr>
                <w:rFonts w:ascii="Arial" w:hAnsi="Arial" w:cs="Arial"/>
                <w:sz w:val="17"/>
                <w:szCs w:val="17"/>
              </w:rPr>
            </w:pPr>
            <w:r>
              <w:rPr>
                <w:rFonts w:ascii="Arial" w:hAnsi="Arial" w:cs="Arial"/>
                <w:sz w:val="17"/>
                <w:szCs w:val="17"/>
              </w:rPr>
              <w:t xml:space="preserve">     -</w:t>
            </w:r>
          </w:p>
        </w:tc>
        <w:tc>
          <w:tcPr>
            <w:tcW w:w="1177" w:type="dxa"/>
          </w:tcPr>
          <w:p w:rsidR="000C6903" w:rsidRDefault="000C6903" w:rsidP="000C6903">
            <w:pPr>
              <w:pStyle w:val="Default"/>
              <w:rPr>
                <w:rFonts w:ascii="Arial" w:hAnsi="Arial" w:cs="Arial"/>
                <w:sz w:val="17"/>
                <w:szCs w:val="17"/>
              </w:rPr>
            </w:pPr>
            <w:r>
              <w:rPr>
                <w:rFonts w:ascii="Arial" w:hAnsi="Arial" w:cs="Arial"/>
                <w:sz w:val="17"/>
                <w:szCs w:val="17"/>
              </w:rPr>
              <w:t xml:space="preserve">         500,00 </w:t>
            </w:r>
          </w:p>
        </w:tc>
        <w:tc>
          <w:tcPr>
            <w:tcW w:w="1088" w:type="dxa"/>
          </w:tcPr>
          <w:p w:rsidR="000C6903" w:rsidRDefault="000C6903" w:rsidP="000C6903">
            <w:pPr>
              <w:pStyle w:val="Default"/>
              <w:rPr>
                <w:rFonts w:ascii="Arial" w:hAnsi="Arial" w:cs="Arial"/>
                <w:sz w:val="17"/>
                <w:szCs w:val="17"/>
              </w:rPr>
            </w:pPr>
            <w:r>
              <w:rPr>
                <w:rFonts w:ascii="Arial" w:hAnsi="Arial" w:cs="Arial"/>
                <w:sz w:val="17"/>
                <w:szCs w:val="17"/>
              </w:rPr>
              <w:t xml:space="preserve">    1.000,00 </w:t>
            </w:r>
          </w:p>
        </w:tc>
        <w:tc>
          <w:tcPr>
            <w:tcW w:w="1060" w:type="dxa"/>
          </w:tcPr>
          <w:p w:rsidR="000C6903" w:rsidRDefault="000C6903" w:rsidP="000C6903">
            <w:pPr>
              <w:pStyle w:val="Default"/>
              <w:rPr>
                <w:rFonts w:ascii="Arial" w:hAnsi="Arial" w:cs="Arial"/>
                <w:sz w:val="17"/>
                <w:szCs w:val="17"/>
              </w:rPr>
            </w:pPr>
            <w:r>
              <w:rPr>
                <w:rFonts w:ascii="Arial" w:hAnsi="Arial" w:cs="Arial"/>
                <w:sz w:val="17"/>
                <w:szCs w:val="17"/>
              </w:rPr>
              <w:t xml:space="preserve">   1.500,00 </w:t>
            </w:r>
          </w:p>
        </w:tc>
        <w:tc>
          <w:tcPr>
            <w:tcW w:w="1169" w:type="dxa"/>
          </w:tcPr>
          <w:p w:rsidR="000C6903" w:rsidRDefault="000C6903" w:rsidP="000C6903">
            <w:pPr>
              <w:pStyle w:val="Default"/>
              <w:jc w:val="center"/>
              <w:rPr>
                <w:rFonts w:ascii="Arial" w:hAnsi="Arial" w:cs="Arial"/>
                <w:sz w:val="17"/>
                <w:szCs w:val="17"/>
              </w:rPr>
            </w:pPr>
            <w:r>
              <w:rPr>
                <w:rFonts w:ascii="Arial" w:hAnsi="Arial" w:cs="Arial"/>
                <w:sz w:val="17"/>
                <w:szCs w:val="17"/>
              </w:rPr>
              <w:t xml:space="preserve">  2.000,00 </w:t>
            </w:r>
          </w:p>
        </w:tc>
        <w:tc>
          <w:tcPr>
            <w:tcW w:w="946" w:type="dxa"/>
          </w:tcPr>
          <w:p w:rsidR="000C6903" w:rsidRDefault="000C6903" w:rsidP="000C6903">
            <w:pPr>
              <w:pStyle w:val="Default"/>
              <w:jc w:val="center"/>
              <w:rPr>
                <w:rFonts w:ascii="Arial" w:hAnsi="Arial" w:cs="Arial"/>
                <w:sz w:val="17"/>
                <w:szCs w:val="17"/>
              </w:rPr>
            </w:pPr>
            <w:r>
              <w:rPr>
                <w:rFonts w:ascii="Arial" w:hAnsi="Arial" w:cs="Arial"/>
                <w:sz w:val="17"/>
                <w:szCs w:val="17"/>
              </w:rPr>
              <w:t xml:space="preserve">2.500,00 </w:t>
            </w:r>
          </w:p>
        </w:tc>
        <w:tc>
          <w:tcPr>
            <w:tcW w:w="1053" w:type="dxa"/>
          </w:tcPr>
          <w:p w:rsidR="000C6903" w:rsidRDefault="000C6903" w:rsidP="000C6903">
            <w:pPr>
              <w:pStyle w:val="Default"/>
              <w:jc w:val="center"/>
              <w:rPr>
                <w:rFonts w:ascii="Arial" w:hAnsi="Arial" w:cs="Arial"/>
                <w:sz w:val="17"/>
                <w:szCs w:val="17"/>
              </w:rPr>
            </w:pPr>
            <w:r>
              <w:rPr>
                <w:rFonts w:ascii="Arial" w:hAnsi="Arial" w:cs="Arial"/>
                <w:sz w:val="17"/>
                <w:szCs w:val="17"/>
              </w:rPr>
              <w:t xml:space="preserve">  3.000,00 </w:t>
            </w:r>
          </w:p>
        </w:tc>
        <w:tc>
          <w:tcPr>
            <w:tcW w:w="1043" w:type="dxa"/>
          </w:tcPr>
          <w:p w:rsidR="000C6903" w:rsidRDefault="000C6903" w:rsidP="000C6903">
            <w:pPr>
              <w:pStyle w:val="Default"/>
              <w:jc w:val="center"/>
              <w:rPr>
                <w:rFonts w:ascii="Arial" w:hAnsi="Arial" w:cs="Arial"/>
                <w:sz w:val="17"/>
                <w:szCs w:val="17"/>
              </w:rPr>
            </w:pPr>
            <w:r>
              <w:rPr>
                <w:rFonts w:ascii="Arial" w:hAnsi="Arial" w:cs="Arial"/>
                <w:sz w:val="17"/>
                <w:szCs w:val="17"/>
              </w:rPr>
              <w:t xml:space="preserve">   3.500,00 </w:t>
            </w:r>
          </w:p>
        </w:tc>
      </w:tr>
      <w:tr w:rsidR="000C6903" w:rsidTr="000C6903">
        <w:tblPrEx>
          <w:tblCellMar>
            <w:top w:w="0" w:type="dxa"/>
            <w:bottom w:w="0" w:type="dxa"/>
          </w:tblCellMar>
        </w:tblPrEx>
        <w:trPr>
          <w:trHeight w:val="600"/>
        </w:trPr>
        <w:tc>
          <w:tcPr>
            <w:tcW w:w="584" w:type="dxa"/>
          </w:tcPr>
          <w:p w:rsidR="000C6903" w:rsidRDefault="000C6903" w:rsidP="000C6903">
            <w:pPr>
              <w:pStyle w:val="Default"/>
              <w:jc w:val="center"/>
              <w:rPr>
                <w:color w:val="auto"/>
              </w:rPr>
            </w:pPr>
          </w:p>
        </w:tc>
        <w:tc>
          <w:tcPr>
            <w:tcW w:w="2265" w:type="dxa"/>
            <w:gridSpan w:val="2"/>
            <w:vAlign w:val="bottom"/>
          </w:tcPr>
          <w:p w:rsidR="000C6903" w:rsidRDefault="000C6903" w:rsidP="000C6903">
            <w:pPr>
              <w:pStyle w:val="Default"/>
              <w:rPr>
                <w:rFonts w:ascii="Arial" w:hAnsi="Arial" w:cs="Arial"/>
                <w:sz w:val="16"/>
                <w:szCs w:val="16"/>
              </w:rPr>
            </w:pPr>
            <w:r>
              <w:rPr>
                <w:rFonts w:ascii="Arial" w:hAnsi="Arial" w:cs="Arial"/>
                <w:sz w:val="16"/>
                <w:szCs w:val="16"/>
              </w:rPr>
              <w:t xml:space="preserve">Transporti publik </w:t>
            </w:r>
          </w:p>
          <w:p w:rsidR="000C6903" w:rsidRDefault="000C6903" w:rsidP="000C6903">
            <w:pPr>
              <w:pStyle w:val="Default"/>
              <w:rPr>
                <w:rFonts w:ascii="Arial" w:hAnsi="Arial" w:cs="Arial"/>
                <w:sz w:val="16"/>
                <w:szCs w:val="16"/>
              </w:rPr>
            </w:pPr>
            <w:r>
              <w:rPr>
                <w:rFonts w:ascii="Arial" w:hAnsi="Arial" w:cs="Arial"/>
                <w:sz w:val="16"/>
                <w:szCs w:val="16"/>
              </w:rPr>
              <w:t xml:space="preserve">Energjia </w:t>
            </w:r>
          </w:p>
          <w:p w:rsidR="000C6903" w:rsidRDefault="000C6903" w:rsidP="000C6903">
            <w:pPr>
              <w:pStyle w:val="Default"/>
              <w:rPr>
                <w:rFonts w:ascii="Arial" w:hAnsi="Arial" w:cs="Arial"/>
                <w:sz w:val="16"/>
                <w:szCs w:val="16"/>
              </w:rPr>
            </w:pPr>
            <w:r>
              <w:rPr>
                <w:rFonts w:ascii="Arial" w:hAnsi="Arial" w:cs="Arial"/>
                <w:sz w:val="16"/>
                <w:szCs w:val="16"/>
              </w:rPr>
              <w:t xml:space="preserve">Turizmi </w:t>
            </w:r>
          </w:p>
        </w:tc>
        <w:tc>
          <w:tcPr>
            <w:tcW w:w="2229" w:type="dxa"/>
            <w:gridSpan w:val="2"/>
            <w:tcBorders>
              <w:right w:val="single" w:sz="4" w:space="0" w:color="000000"/>
            </w:tcBorders>
            <w:shd w:val="clear" w:color="auto" w:fill="FFFFFF"/>
            <w:vAlign w:val="center"/>
          </w:tcPr>
          <w:p w:rsidR="000C6903" w:rsidRDefault="000C6903" w:rsidP="000C6903">
            <w:pPr>
              <w:pStyle w:val="Default"/>
              <w:rPr>
                <w:rFonts w:ascii="Arial" w:hAnsi="Arial" w:cs="Arial"/>
                <w:sz w:val="16"/>
                <w:szCs w:val="16"/>
              </w:rPr>
            </w:pPr>
            <w:r>
              <w:rPr>
                <w:rFonts w:ascii="Arial" w:hAnsi="Arial" w:cs="Arial"/>
                <w:sz w:val="16"/>
                <w:szCs w:val="16"/>
              </w:rPr>
              <w:t xml:space="preserve">Shërbime publike </w:t>
            </w:r>
          </w:p>
          <w:p w:rsidR="000C6903" w:rsidRDefault="000C6903" w:rsidP="000C6903">
            <w:pPr>
              <w:pStyle w:val="Default"/>
              <w:rPr>
                <w:rFonts w:ascii="Arial" w:hAnsi="Arial" w:cs="Arial"/>
                <w:sz w:val="16"/>
                <w:szCs w:val="16"/>
              </w:rPr>
            </w:pPr>
            <w:r>
              <w:rPr>
                <w:rFonts w:ascii="Arial" w:hAnsi="Arial" w:cs="Arial"/>
                <w:sz w:val="16"/>
                <w:szCs w:val="16"/>
              </w:rPr>
              <w:t xml:space="preserve">Audio </w:t>
            </w:r>
          </w:p>
        </w:tc>
        <w:tc>
          <w:tcPr>
            <w:tcW w:w="1999" w:type="dxa"/>
            <w:gridSpan w:val="2"/>
            <w:tcBorders>
              <w:left w:val="single" w:sz="4" w:space="0" w:color="000000"/>
            </w:tcBorders>
            <w:vAlign w:val="center"/>
          </w:tcPr>
          <w:p w:rsidR="000C6903" w:rsidRDefault="000C6903" w:rsidP="000C6903">
            <w:pPr>
              <w:pStyle w:val="Default"/>
              <w:rPr>
                <w:rFonts w:ascii="Arial" w:hAnsi="Arial" w:cs="Arial"/>
                <w:sz w:val="16"/>
                <w:szCs w:val="16"/>
              </w:rPr>
            </w:pPr>
            <w:r>
              <w:rPr>
                <w:rFonts w:ascii="Arial" w:hAnsi="Arial" w:cs="Arial"/>
                <w:sz w:val="16"/>
                <w:szCs w:val="16"/>
              </w:rPr>
              <w:t xml:space="preserve">Minerat Televizionet/mediat </w:t>
            </w:r>
          </w:p>
        </w:tc>
        <w:tc>
          <w:tcPr>
            <w:tcW w:w="1043" w:type="dxa"/>
          </w:tcPr>
          <w:p w:rsidR="000C6903" w:rsidRDefault="000C6903" w:rsidP="000C6903">
            <w:pPr>
              <w:pStyle w:val="Default"/>
              <w:jc w:val="center"/>
              <w:rPr>
                <w:color w:val="auto"/>
              </w:rPr>
            </w:pPr>
          </w:p>
        </w:tc>
      </w:tr>
    </w:tbl>
    <w:p w:rsidR="000C6903" w:rsidRPr="00057806" w:rsidRDefault="000C6903" w:rsidP="000C6903">
      <w:pPr>
        <w:pStyle w:val="Paragrafi"/>
        <w:rPr>
          <w:sz w:val="14"/>
          <w:lang w:val="de-DE"/>
        </w:rPr>
      </w:pPr>
      <w:r>
        <w:rPr>
          <w:lang w:val="de-DE"/>
        </w:rPr>
        <w:t xml:space="preserve">  </w:t>
      </w:r>
    </w:p>
    <w:p w:rsidR="000C6903" w:rsidRPr="001027D6" w:rsidRDefault="000C6903" w:rsidP="000C6903">
      <w:pPr>
        <w:pStyle w:val="Paragrafi"/>
        <w:rPr>
          <w:lang w:val="de-DE"/>
        </w:rPr>
      </w:pPr>
      <w:r w:rsidRPr="001027D6">
        <w:rPr>
          <w:lang w:val="de-DE"/>
        </w:rPr>
        <w:t xml:space="preserve">Edhe për kategoritë e ndihmave sektoriale, ka të ngjarë që raportet të ndryshojnë në periudhën e ardhshme. Kjo, pasi Qeveria Shqiptare po ndërmerr një sërë nismash që synojnë përmirësimin e infrastrukturës në vend dhe klimën e biznesit. Në të njëjtën kohë, mbështetja e shtetit për sektorin e transportit hekurudhor, sektorin e ujësjellës-kanalizimeve dhe sektorin e energjisë synon të reduktohet në vite.  </w:t>
      </w:r>
    </w:p>
    <w:p w:rsidR="000C6903" w:rsidRDefault="000C6903" w:rsidP="000C6903">
      <w:pPr>
        <w:pStyle w:val="Paragrafi"/>
        <w:rPr>
          <w:lang w:val="de-DE"/>
        </w:rPr>
      </w:pPr>
      <w:r w:rsidRPr="001027D6">
        <w:rPr>
          <w:lang w:val="de-DE"/>
        </w:rPr>
        <w:t xml:space="preserve">5.4.3.     Ndihma Ad-Hoc në Shqipëri </w:t>
      </w:r>
    </w:p>
    <w:p w:rsidR="000C6903" w:rsidRPr="001027D6" w:rsidRDefault="000C6903" w:rsidP="000C6903">
      <w:pPr>
        <w:pStyle w:val="Paragrafi"/>
        <w:rPr>
          <w:lang w:val="de-DE"/>
        </w:rPr>
      </w:pPr>
      <w:r w:rsidRPr="001027D6">
        <w:rPr>
          <w:lang w:val="de-DE"/>
        </w:rPr>
        <w:t xml:space="preserve">Ndihma shtetërore Ad-hoc, në periudhën 2005–2007, ka qenë e lidhur vetëm me mbështetjen në raste emergjente. Ky ka qenë rasti i mbështetjes dhënë KESH sh.a për vitin 2007, për përballimin e çmimit të importit të detyruar të energjisë, për shkak të thatësirës që ndikoi në uljen e ndjeshme të prodhimit të energjisë në vend. Importi arriti deri në 50% të vlerës së përgjithshme të energjisë së furnizuar, ndërsa vlera e kompensimit ka qenë 5 miliardë lekë. </w:t>
      </w:r>
    </w:p>
    <w:p w:rsidR="000C6903" w:rsidRDefault="000C6903" w:rsidP="000C6903">
      <w:pPr>
        <w:pStyle w:val="Paragrafi"/>
        <w:rPr>
          <w:lang w:val="de-DE"/>
        </w:rPr>
      </w:pPr>
      <w:r w:rsidRPr="001027D6">
        <w:rPr>
          <w:lang w:val="de-DE"/>
        </w:rPr>
        <w:t xml:space="preserve">Tabela 12: Ndihma shtetërore Ad-hoc në Shqipëri </w:t>
      </w:r>
    </w:p>
    <w:p w:rsidR="000C6903" w:rsidRPr="001027D6" w:rsidRDefault="000C6903" w:rsidP="000C6903">
      <w:pPr>
        <w:pStyle w:val="Paragrafi"/>
        <w:rPr>
          <w:lang w:val="de-DE"/>
        </w:rPr>
      </w:pPr>
    </w:p>
    <w:tbl>
      <w:tblPr>
        <w:tblW w:w="8840" w:type="dxa"/>
        <w:jc w:val="center"/>
        <w:tblLook w:val="0000" w:firstRow="0" w:lastRow="0" w:firstColumn="0" w:lastColumn="0" w:noHBand="0" w:noVBand="0"/>
      </w:tblPr>
      <w:tblGrid>
        <w:gridCol w:w="2703"/>
        <w:gridCol w:w="643"/>
        <w:gridCol w:w="298"/>
        <w:gridCol w:w="980"/>
        <w:gridCol w:w="1015"/>
        <w:gridCol w:w="1073"/>
        <w:gridCol w:w="1110"/>
        <w:gridCol w:w="1018"/>
      </w:tblGrid>
      <w:tr w:rsidR="000C6903" w:rsidRPr="00C269C1" w:rsidTr="00057806">
        <w:tblPrEx>
          <w:tblCellMar>
            <w:top w:w="0" w:type="dxa"/>
            <w:bottom w:w="0" w:type="dxa"/>
          </w:tblCellMar>
        </w:tblPrEx>
        <w:trPr>
          <w:trHeight w:val="400"/>
          <w:jc w:val="center"/>
        </w:trPr>
        <w:tc>
          <w:tcPr>
            <w:tcW w:w="2703" w:type="dxa"/>
            <w:vMerge w:val="restart"/>
            <w:tcBorders>
              <w:top w:val="single" w:sz="4" w:space="0" w:color="000000"/>
              <w:left w:val="single" w:sz="4" w:space="0" w:color="000000"/>
              <w:bottom w:val="single" w:sz="4" w:space="0" w:color="000000"/>
              <w:right w:val="single" w:sz="4" w:space="0" w:color="000000"/>
            </w:tcBorders>
            <w:shd w:val="clear" w:color="auto" w:fill="FFCC9A"/>
            <w:vAlign w:val="center"/>
          </w:tcPr>
          <w:p w:rsidR="000C6903" w:rsidRPr="00C269C1" w:rsidRDefault="000C6903" w:rsidP="000C6903">
            <w:pPr>
              <w:pStyle w:val="Default"/>
              <w:rPr>
                <w:rFonts w:ascii="CG Times" w:hAnsi="CG Times" w:cs="Arial"/>
                <w:sz w:val="18"/>
                <w:szCs w:val="18"/>
              </w:rPr>
            </w:pPr>
            <w:r w:rsidRPr="00C269C1">
              <w:rPr>
                <w:rFonts w:ascii="CG Times" w:hAnsi="CG Times" w:cs="Arial"/>
                <w:b/>
                <w:bCs/>
                <w:sz w:val="18"/>
                <w:szCs w:val="18"/>
              </w:rPr>
              <w:t xml:space="preserve">Ndihma Ad hoc </w:t>
            </w:r>
          </w:p>
        </w:tc>
        <w:tc>
          <w:tcPr>
            <w:tcW w:w="643" w:type="dxa"/>
            <w:tcBorders>
              <w:top w:val="single" w:sz="4" w:space="0" w:color="000000"/>
              <w:left w:val="single" w:sz="4" w:space="0" w:color="000000"/>
              <w:bottom w:val="single" w:sz="4" w:space="0" w:color="000000"/>
            </w:tcBorders>
            <w:shd w:val="clear" w:color="auto" w:fill="FFCC9A"/>
          </w:tcPr>
          <w:p w:rsidR="000C6903" w:rsidRPr="00C269C1" w:rsidRDefault="000C6903" w:rsidP="000C6903">
            <w:pPr>
              <w:pStyle w:val="Default"/>
              <w:rPr>
                <w:rFonts w:ascii="CG Times" w:hAnsi="CG Times"/>
                <w:color w:val="auto"/>
                <w:sz w:val="18"/>
                <w:szCs w:val="18"/>
              </w:rPr>
            </w:pPr>
          </w:p>
        </w:tc>
        <w:tc>
          <w:tcPr>
            <w:tcW w:w="1278" w:type="dxa"/>
            <w:gridSpan w:val="2"/>
            <w:tcBorders>
              <w:top w:val="single" w:sz="4" w:space="0" w:color="000000"/>
              <w:bottom w:val="single" w:sz="4" w:space="0" w:color="000000"/>
              <w:right w:val="single" w:sz="4" w:space="0" w:color="000000"/>
            </w:tcBorders>
            <w:shd w:val="clear" w:color="auto" w:fill="FFCC9A"/>
            <w:vAlign w:val="center"/>
          </w:tcPr>
          <w:p w:rsidR="000C6903" w:rsidRPr="00C269C1" w:rsidRDefault="000C6903" w:rsidP="000C6903">
            <w:pPr>
              <w:pStyle w:val="Default"/>
              <w:rPr>
                <w:rFonts w:ascii="CG Times" w:hAnsi="CG Times" w:cs="Arial"/>
                <w:sz w:val="18"/>
                <w:szCs w:val="18"/>
              </w:rPr>
            </w:pPr>
            <w:r w:rsidRPr="00C269C1">
              <w:rPr>
                <w:rFonts w:ascii="CG Times" w:hAnsi="CG Times" w:cs="Arial"/>
                <w:b/>
                <w:bCs/>
                <w:sz w:val="18"/>
                <w:szCs w:val="18"/>
              </w:rPr>
              <w:t xml:space="preserve">2005 </w:t>
            </w:r>
          </w:p>
        </w:tc>
        <w:tc>
          <w:tcPr>
            <w:tcW w:w="2088" w:type="dxa"/>
            <w:gridSpan w:val="2"/>
            <w:tcBorders>
              <w:top w:val="single" w:sz="4" w:space="0" w:color="000000"/>
              <w:left w:val="single" w:sz="4" w:space="0" w:color="000000"/>
              <w:bottom w:val="single" w:sz="4" w:space="0" w:color="000000"/>
              <w:right w:val="single" w:sz="4" w:space="0" w:color="000000"/>
            </w:tcBorders>
            <w:shd w:val="clear" w:color="auto" w:fill="FFCC9A"/>
            <w:vAlign w:val="center"/>
          </w:tcPr>
          <w:p w:rsidR="000C6903" w:rsidRPr="00C269C1" w:rsidRDefault="000C6903" w:rsidP="000C6903">
            <w:pPr>
              <w:pStyle w:val="Default"/>
              <w:jc w:val="right"/>
              <w:rPr>
                <w:rFonts w:ascii="CG Times" w:hAnsi="CG Times" w:cs="Arial"/>
                <w:sz w:val="18"/>
                <w:szCs w:val="18"/>
              </w:rPr>
            </w:pPr>
            <w:r w:rsidRPr="00C269C1">
              <w:rPr>
                <w:rFonts w:ascii="CG Times" w:hAnsi="CG Times" w:cs="Arial"/>
                <w:b/>
                <w:bCs/>
                <w:sz w:val="18"/>
                <w:szCs w:val="18"/>
              </w:rPr>
              <w:t xml:space="preserve">2006 </w:t>
            </w:r>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FFCC9A"/>
            <w:vAlign w:val="center"/>
          </w:tcPr>
          <w:p w:rsidR="000C6903" w:rsidRPr="00C269C1" w:rsidRDefault="000C6903" w:rsidP="000C6903">
            <w:pPr>
              <w:pStyle w:val="Default"/>
              <w:rPr>
                <w:rFonts w:ascii="CG Times" w:hAnsi="CG Times" w:cs="Arial"/>
                <w:sz w:val="18"/>
                <w:szCs w:val="18"/>
              </w:rPr>
            </w:pPr>
            <w:r w:rsidRPr="00C269C1">
              <w:rPr>
                <w:rFonts w:ascii="CG Times" w:hAnsi="CG Times" w:cs="Arial"/>
                <w:b/>
                <w:bCs/>
                <w:sz w:val="18"/>
                <w:szCs w:val="18"/>
              </w:rPr>
              <w:t xml:space="preserve">2007 </w:t>
            </w:r>
          </w:p>
        </w:tc>
      </w:tr>
      <w:tr w:rsidR="000C6903" w:rsidRPr="00C269C1" w:rsidTr="00057806">
        <w:tblPrEx>
          <w:tblCellMar>
            <w:top w:w="0" w:type="dxa"/>
            <w:bottom w:w="0" w:type="dxa"/>
          </w:tblCellMar>
        </w:tblPrEx>
        <w:trPr>
          <w:trHeight w:val="445"/>
          <w:jc w:val="center"/>
        </w:trPr>
        <w:tc>
          <w:tcPr>
            <w:tcW w:w="2703" w:type="dxa"/>
            <w:vMerge/>
            <w:tcBorders>
              <w:top w:val="single" w:sz="4" w:space="0" w:color="000000"/>
              <w:left w:val="single" w:sz="4" w:space="0" w:color="000000"/>
              <w:bottom w:val="single" w:sz="4" w:space="0" w:color="000000"/>
              <w:right w:val="single" w:sz="4" w:space="0" w:color="000000"/>
            </w:tcBorders>
            <w:shd w:val="clear" w:color="auto" w:fill="FFCC9A"/>
            <w:vAlign w:val="center"/>
          </w:tcPr>
          <w:p w:rsidR="000C6903" w:rsidRPr="00C269C1" w:rsidRDefault="000C6903" w:rsidP="000C6903">
            <w:pPr>
              <w:pStyle w:val="Default"/>
              <w:rPr>
                <w:rFonts w:ascii="CG Times" w:hAnsi="CG Times"/>
                <w:color w:val="auto"/>
                <w:sz w:val="18"/>
                <w:szCs w:val="18"/>
              </w:rPr>
            </w:pPr>
          </w:p>
        </w:tc>
        <w:tc>
          <w:tcPr>
            <w:tcW w:w="941" w:type="dxa"/>
            <w:gridSpan w:val="2"/>
            <w:tcBorders>
              <w:top w:val="single" w:sz="4" w:space="0" w:color="000000"/>
              <w:left w:val="single" w:sz="4" w:space="0" w:color="000000"/>
              <w:bottom w:val="single" w:sz="4" w:space="0" w:color="000000"/>
              <w:right w:val="single" w:sz="4" w:space="0" w:color="000000"/>
            </w:tcBorders>
            <w:shd w:val="clear" w:color="auto" w:fill="CCFFFF"/>
          </w:tcPr>
          <w:p w:rsidR="000C6903" w:rsidRPr="00C269C1" w:rsidRDefault="000C6903" w:rsidP="000C6903">
            <w:pPr>
              <w:pStyle w:val="Default"/>
              <w:rPr>
                <w:rFonts w:ascii="CG Times" w:hAnsi="CG Times"/>
                <w:color w:val="auto"/>
                <w:sz w:val="18"/>
                <w:szCs w:val="18"/>
              </w:rPr>
            </w:pPr>
            <w:r w:rsidRPr="00C269C1">
              <w:rPr>
                <w:rFonts w:ascii="CG Times" w:hAnsi="CG Times" w:cs="Arial"/>
                <w:sz w:val="18"/>
                <w:szCs w:val="18"/>
              </w:rPr>
              <w:t xml:space="preserve">në mil Lek </w:t>
            </w:r>
          </w:p>
        </w:tc>
        <w:tc>
          <w:tcPr>
            <w:tcW w:w="980" w:type="dxa"/>
            <w:tcBorders>
              <w:top w:val="single" w:sz="4" w:space="0" w:color="000000"/>
              <w:left w:val="single" w:sz="4" w:space="0" w:color="000000"/>
              <w:bottom w:val="single" w:sz="4" w:space="0" w:color="000000"/>
              <w:right w:val="single" w:sz="4" w:space="0" w:color="000000"/>
            </w:tcBorders>
            <w:shd w:val="clear" w:color="auto" w:fill="CCFFFF"/>
          </w:tcPr>
          <w:p w:rsidR="000C6903" w:rsidRPr="00C269C1" w:rsidRDefault="000C6903" w:rsidP="000C6903">
            <w:pPr>
              <w:pStyle w:val="Default"/>
              <w:rPr>
                <w:rFonts w:ascii="CG Times" w:hAnsi="CG Times" w:cs="Arial"/>
                <w:sz w:val="18"/>
                <w:szCs w:val="18"/>
              </w:rPr>
            </w:pPr>
            <w:r w:rsidRPr="00C269C1">
              <w:rPr>
                <w:rFonts w:ascii="CG Times" w:hAnsi="CG Times" w:cs="Arial"/>
                <w:sz w:val="18"/>
                <w:szCs w:val="18"/>
              </w:rPr>
              <w:t xml:space="preserve">në mil Eur </w:t>
            </w:r>
          </w:p>
        </w:tc>
        <w:tc>
          <w:tcPr>
            <w:tcW w:w="1015" w:type="dxa"/>
            <w:tcBorders>
              <w:top w:val="single" w:sz="4" w:space="0" w:color="000000"/>
              <w:left w:val="single" w:sz="4" w:space="0" w:color="000000"/>
              <w:bottom w:val="single" w:sz="4" w:space="0" w:color="000000"/>
              <w:right w:val="single" w:sz="4" w:space="0" w:color="000000"/>
            </w:tcBorders>
            <w:shd w:val="clear" w:color="auto" w:fill="CCFFFF"/>
          </w:tcPr>
          <w:p w:rsidR="000C6903" w:rsidRPr="00C269C1" w:rsidRDefault="000C6903" w:rsidP="000C6903">
            <w:pPr>
              <w:pStyle w:val="Default"/>
              <w:jc w:val="right"/>
              <w:rPr>
                <w:rFonts w:ascii="CG Times" w:hAnsi="CG Times" w:cs="Arial"/>
                <w:sz w:val="18"/>
                <w:szCs w:val="18"/>
              </w:rPr>
            </w:pPr>
            <w:r w:rsidRPr="00C269C1">
              <w:rPr>
                <w:rFonts w:ascii="CG Times" w:hAnsi="CG Times" w:cs="Arial"/>
                <w:sz w:val="18"/>
                <w:szCs w:val="18"/>
              </w:rPr>
              <w:t xml:space="preserve">në mil Lek </w:t>
            </w:r>
          </w:p>
        </w:tc>
        <w:tc>
          <w:tcPr>
            <w:tcW w:w="1073" w:type="dxa"/>
            <w:tcBorders>
              <w:top w:val="single" w:sz="4" w:space="0" w:color="000000"/>
              <w:left w:val="single" w:sz="4" w:space="0" w:color="000000"/>
              <w:bottom w:val="single" w:sz="4" w:space="0" w:color="000000"/>
              <w:right w:val="single" w:sz="4" w:space="0" w:color="000000"/>
            </w:tcBorders>
            <w:shd w:val="clear" w:color="auto" w:fill="CCFFFF"/>
          </w:tcPr>
          <w:p w:rsidR="000C6903" w:rsidRPr="00C269C1" w:rsidRDefault="000C6903" w:rsidP="000C6903">
            <w:pPr>
              <w:pStyle w:val="Default"/>
              <w:rPr>
                <w:rFonts w:ascii="CG Times" w:hAnsi="CG Times" w:cs="Arial"/>
                <w:sz w:val="18"/>
                <w:szCs w:val="18"/>
              </w:rPr>
            </w:pPr>
            <w:r w:rsidRPr="00C269C1">
              <w:rPr>
                <w:rFonts w:ascii="CG Times" w:hAnsi="CG Times" w:cs="Arial"/>
                <w:sz w:val="18"/>
                <w:szCs w:val="18"/>
              </w:rPr>
              <w:t xml:space="preserve">në mil Eur </w:t>
            </w:r>
          </w:p>
        </w:tc>
        <w:tc>
          <w:tcPr>
            <w:tcW w:w="1110" w:type="dxa"/>
            <w:tcBorders>
              <w:top w:val="single" w:sz="4" w:space="0" w:color="000000"/>
              <w:left w:val="single" w:sz="4" w:space="0" w:color="000000"/>
              <w:bottom w:val="single" w:sz="4" w:space="0" w:color="000000"/>
              <w:right w:val="single" w:sz="4" w:space="0" w:color="000000"/>
            </w:tcBorders>
            <w:shd w:val="clear" w:color="auto" w:fill="CCFFFF"/>
          </w:tcPr>
          <w:p w:rsidR="000C6903" w:rsidRPr="00C269C1" w:rsidRDefault="000C6903" w:rsidP="000C6903">
            <w:pPr>
              <w:pStyle w:val="Default"/>
              <w:jc w:val="right"/>
              <w:rPr>
                <w:rFonts w:ascii="CG Times" w:hAnsi="CG Times" w:cs="Arial"/>
                <w:sz w:val="18"/>
                <w:szCs w:val="18"/>
              </w:rPr>
            </w:pPr>
            <w:r w:rsidRPr="00C269C1">
              <w:rPr>
                <w:rFonts w:ascii="CG Times" w:hAnsi="CG Times" w:cs="Arial"/>
                <w:sz w:val="18"/>
                <w:szCs w:val="18"/>
              </w:rPr>
              <w:t xml:space="preserve">në mil Lek </w:t>
            </w:r>
          </w:p>
        </w:tc>
        <w:tc>
          <w:tcPr>
            <w:tcW w:w="1018" w:type="dxa"/>
            <w:tcBorders>
              <w:top w:val="single" w:sz="4" w:space="0" w:color="000000"/>
              <w:left w:val="single" w:sz="4" w:space="0" w:color="000000"/>
              <w:bottom w:val="single" w:sz="4" w:space="0" w:color="000000"/>
              <w:right w:val="single" w:sz="4" w:space="0" w:color="000000"/>
            </w:tcBorders>
            <w:shd w:val="clear" w:color="auto" w:fill="CCFFFF"/>
          </w:tcPr>
          <w:p w:rsidR="000C6903" w:rsidRPr="00C269C1" w:rsidRDefault="000C6903" w:rsidP="000C6903">
            <w:pPr>
              <w:pStyle w:val="Default"/>
              <w:jc w:val="right"/>
              <w:rPr>
                <w:rFonts w:ascii="CG Times" w:hAnsi="CG Times" w:cs="Arial"/>
                <w:sz w:val="18"/>
                <w:szCs w:val="18"/>
              </w:rPr>
            </w:pPr>
            <w:r w:rsidRPr="00C269C1">
              <w:rPr>
                <w:rFonts w:ascii="CG Times" w:hAnsi="CG Times" w:cs="Arial"/>
                <w:sz w:val="18"/>
                <w:szCs w:val="18"/>
              </w:rPr>
              <w:t xml:space="preserve">në mil Eur </w:t>
            </w:r>
          </w:p>
        </w:tc>
      </w:tr>
      <w:tr w:rsidR="000C6903" w:rsidRPr="00C269C1" w:rsidTr="00057806">
        <w:tblPrEx>
          <w:tblCellMar>
            <w:top w:w="0" w:type="dxa"/>
            <w:bottom w:w="0" w:type="dxa"/>
          </w:tblCellMar>
        </w:tblPrEx>
        <w:trPr>
          <w:trHeight w:val="205"/>
          <w:jc w:val="center"/>
        </w:trPr>
        <w:tc>
          <w:tcPr>
            <w:tcW w:w="2703" w:type="dxa"/>
            <w:tcBorders>
              <w:top w:val="single" w:sz="4" w:space="0" w:color="000000"/>
              <w:left w:val="single" w:sz="4" w:space="0" w:color="000000"/>
              <w:bottom w:val="double" w:sz="6" w:space="0" w:color="000000"/>
              <w:right w:val="single" w:sz="4" w:space="0" w:color="000000"/>
            </w:tcBorders>
          </w:tcPr>
          <w:p w:rsidR="000C6903" w:rsidRPr="00C269C1" w:rsidRDefault="000C6903" w:rsidP="000C6903">
            <w:pPr>
              <w:pStyle w:val="Default"/>
              <w:rPr>
                <w:rFonts w:ascii="CG Times" w:hAnsi="CG Times" w:cs="Arial"/>
                <w:sz w:val="18"/>
                <w:szCs w:val="18"/>
              </w:rPr>
            </w:pPr>
            <w:r w:rsidRPr="00C269C1">
              <w:rPr>
                <w:rFonts w:ascii="CG Times" w:hAnsi="CG Times" w:cs="Arial"/>
                <w:sz w:val="18"/>
                <w:szCs w:val="18"/>
              </w:rPr>
              <w:t xml:space="preserve">kursi mesatar i këmbimit </w:t>
            </w:r>
          </w:p>
        </w:tc>
        <w:tc>
          <w:tcPr>
            <w:tcW w:w="941" w:type="dxa"/>
            <w:gridSpan w:val="2"/>
            <w:tcBorders>
              <w:top w:val="single" w:sz="4" w:space="0" w:color="000000"/>
              <w:left w:val="single" w:sz="4" w:space="0" w:color="000000"/>
              <w:bottom w:val="double" w:sz="6" w:space="0" w:color="000000"/>
              <w:right w:val="single" w:sz="4" w:space="0" w:color="000000"/>
            </w:tcBorders>
            <w:shd w:val="clear" w:color="auto" w:fill="CCFFFF"/>
          </w:tcPr>
          <w:p w:rsidR="000C6903" w:rsidRPr="00C269C1" w:rsidRDefault="000C6903" w:rsidP="000C6903">
            <w:pPr>
              <w:pStyle w:val="Default"/>
              <w:rPr>
                <w:rFonts w:ascii="CG Times" w:hAnsi="CG Times"/>
                <w:color w:val="auto"/>
                <w:sz w:val="18"/>
                <w:szCs w:val="18"/>
              </w:rPr>
            </w:pPr>
          </w:p>
        </w:tc>
        <w:tc>
          <w:tcPr>
            <w:tcW w:w="980" w:type="dxa"/>
            <w:tcBorders>
              <w:top w:val="single" w:sz="4" w:space="0" w:color="000000"/>
              <w:left w:val="single" w:sz="4" w:space="0" w:color="000000"/>
              <w:bottom w:val="double" w:sz="6" w:space="0" w:color="000000"/>
              <w:right w:val="single" w:sz="4" w:space="0" w:color="000000"/>
            </w:tcBorders>
            <w:shd w:val="clear" w:color="auto" w:fill="CCFFFF"/>
            <w:vAlign w:val="center"/>
          </w:tcPr>
          <w:p w:rsidR="000C6903" w:rsidRPr="00C269C1" w:rsidRDefault="000C6903" w:rsidP="000C6903">
            <w:pPr>
              <w:pStyle w:val="Default"/>
              <w:jc w:val="right"/>
              <w:rPr>
                <w:rFonts w:ascii="CG Times" w:hAnsi="CG Times" w:cs="Arial"/>
                <w:sz w:val="18"/>
                <w:szCs w:val="18"/>
              </w:rPr>
            </w:pPr>
            <w:r w:rsidRPr="00C269C1">
              <w:rPr>
                <w:rFonts w:ascii="CG Times" w:hAnsi="CG Times" w:cs="Arial"/>
                <w:sz w:val="18"/>
                <w:szCs w:val="18"/>
              </w:rPr>
              <w:t xml:space="preserve">    122,54 </w:t>
            </w:r>
          </w:p>
        </w:tc>
        <w:tc>
          <w:tcPr>
            <w:tcW w:w="1015" w:type="dxa"/>
            <w:tcBorders>
              <w:top w:val="single" w:sz="4" w:space="0" w:color="000000"/>
              <w:left w:val="single" w:sz="4" w:space="0" w:color="000000"/>
              <w:bottom w:val="double" w:sz="6" w:space="0" w:color="000000"/>
              <w:right w:val="single" w:sz="4" w:space="0" w:color="000000"/>
            </w:tcBorders>
            <w:shd w:val="clear" w:color="auto" w:fill="CCFFFF"/>
          </w:tcPr>
          <w:p w:rsidR="000C6903" w:rsidRPr="00C269C1" w:rsidRDefault="000C6903" w:rsidP="000C6903">
            <w:pPr>
              <w:pStyle w:val="Default"/>
              <w:rPr>
                <w:rFonts w:ascii="CG Times" w:hAnsi="CG Times"/>
                <w:color w:val="auto"/>
                <w:sz w:val="18"/>
                <w:szCs w:val="18"/>
              </w:rPr>
            </w:pPr>
          </w:p>
        </w:tc>
        <w:tc>
          <w:tcPr>
            <w:tcW w:w="1073" w:type="dxa"/>
            <w:tcBorders>
              <w:top w:val="single" w:sz="4" w:space="0" w:color="000000"/>
              <w:left w:val="single" w:sz="4" w:space="0" w:color="000000"/>
              <w:bottom w:val="double" w:sz="6" w:space="0" w:color="000000"/>
              <w:right w:val="single" w:sz="4" w:space="0" w:color="000000"/>
            </w:tcBorders>
            <w:shd w:val="clear" w:color="auto" w:fill="CCFFFF"/>
            <w:vAlign w:val="center"/>
          </w:tcPr>
          <w:p w:rsidR="000C6903" w:rsidRPr="00C269C1" w:rsidRDefault="000C6903" w:rsidP="000C6903">
            <w:pPr>
              <w:pStyle w:val="Default"/>
              <w:jc w:val="right"/>
              <w:rPr>
                <w:rFonts w:ascii="CG Times" w:hAnsi="CG Times" w:cs="Arial"/>
                <w:sz w:val="18"/>
                <w:szCs w:val="18"/>
              </w:rPr>
            </w:pPr>
            <w:r w:rsidRPr="00C269C1">
              <w:rPr>
                <w:rFonts w:ascii="CG Times" w:hAnsi="CG Times" w:cs="Arial"/>
                <w:sz w:val="18"/>
                <w:szCs w:val="18"/>
              </w:rPr>
              <w:t xml:space="preserve">   123,70</w:t>
            </w:r>
          </w:p>
        </w:tc>
        <w:tc>
          <w:tcPr>
            <w:tcW w:w="1110" w:type="dxa"/>
            <w:tcBorders>
              <w:top w:val="single" w:sz="4" w:space="0" w:color="000000"/>
              <w:left w:val="single" w:sz="4" w:space="0" w:color="000000"/>
              <w:bottom w:val="double" w:sz="6" w:space="0" w:color="000000"/>
              <w:right w:val="single" w:sz="4" w:space="0" w:color="000000"/>
            </w:tcBorders>
            <w:shd w:val="clear" w:color="auto" w:fill="CCFFFF"/>
          </w:tcPr>
          <w:p w:rsidR="000C6903" w:rsidRPr="00C269C1" w:rsidRDefault="000C6903" w:rsidP="000C6903">
            <w:pPr>
              <w:pStyle w:val="Default"/>
              <w:jc w:val="right"/>
              <w:rPr>
                <w:rFonts w:ascii="CG Times" w:hAnsi="CG Times"/>
                <w:color w:val="auto"/>
                <w:sz w:val="18"/>
                <w:szCs w:val="18"/>
              </w:rPr>
            </w:pPr>
          </w:p>
        </w:tc>
        <w:tc>
          <w:tcPr>
            <w:tcW w:w="1018" w:type="dxa"/>
            <w:tcBorders>
              <w:top w:val="single" w:sz="4" w:space="0" w:color="000000"/>
              <w:left w:val="single" w:sz="4" w:space="0" w:color="000000"/>
              <w:bottom w:val="double" w:sz="6" w:space="0" w:color="000000"/>
              <w:right w:val="single" w:sz="4" w:space="0" w:color="000000"/>
            </w:tcBorders>
            <w:shd w:val="clear" w:color="auto" w:fill="CCFFFF"/>
            <w:vAlign w:val="center"/>
          </w:tcPr>
          <w:p w:rsidR="000C6903" w:rsidRPr="00C269C1" w:rsidRDefault="000C6903" w:rsidP="000C6903">
            <w:pPr>
              <w:pStyle w:val="Default"/>
              <w:jc w:val="right"/>
              <w:rPr>
                <w:rFonts w:ascii="CG Times" w:hAnsi="CG Times" w:cs="Arial"/>
                <w:sz w:val="18"/>
                <w:szCs w:val="18"/>
              </w:rPr>
            </w:pPr>
            <w:r w:rsidRPr="00C269C1">
              <w:rPr>
                <w:rFonts w:ascii="CG Times" w:hAnsi="CG Times" w:cs="Arial"/>
                <w:sz w:val="18"/>
                <w:szCs w:val="18"/>
              </w:rPr>
              <w:t xml:space="preserve">  121,78 </w:t>
            </w:r>
          </w:p>
        </w:tc>
      </w:tr>
      <w:tr w:rsidR="000C6903" w:rsidRPr="00C269C1" w:rsidTr="00057806">
        <w:tblPrEx>
          <w:tblCellMar>
            <w:top w:w="0" w:type="dxa"/>
            <w:bottom w:w="0" w:type="dxa"/>
          </w:tblCellMar>
        </w:tblPrEx>
        <w:trPr>
          <w:trHeight w:val="513"/>
          <w:jc w:val="center"/>
        </w:trPr>
        <w:tc>
          <w:tcPr>
            <w:tcW w:w="2703" w:type="dxa"/>
            <w:tcBorders>
              <w:top w:val="double" w:sz="6" w:space="0" w:color="000000"/>
              <w:left w:val="single" w:sz="4" w:space="0" w:color="000000"/>
              <w:bottom w:val="single" w:sz="4" w:space="0" w:color="000000"/>
              <w:right w:val="single" w:sz="4" w:space="0" w:color="000000"/>
            </w:tcBorders>
          </w:tcPr>
          <w:p w:rsidR="000C6903" w:rsidRPr="00C269C1" w:rsidRDefault="000C6903" w:rsidP="000C6903">
            <w:pPr>
              <w:pStyle w:val="Default"/>
              <w:rPr>
                <w:rFonts w:ascii="CG Times" w:hAnsi="CG Times" w:cs="Arial"/>
                <w:sz w:val="18"/>
                <w:szCs w:val="18"/>
              </w:rPr>
            </w:pPr>
            <w:r w:rsidRPr="00C269C1">
              <w:rPr>
                <w:rFonts w:ascii="CG Times" w:hAnsi="CG Times" w:cs="Arial"/>
                <w:sz w:val="18"/>
                <w:szCs w:val="18"/>
              </w:rPr>
              <w:t>Mbështetje për energjinë</w:t>
            </w:r>
          </w:p>
        </w:tc>
        <w:tc>
          <w:tcPr>
            <w:tcW w:w="941" w:type="dxa"/>
            <w:gridSpan w:val="2"/>
            <w:tcBorders>
              <w:top w:val="double" w:sz="6" w:space="0" w:color="000000"/>
              <w:left w:val="single" w:sz="4" w:space="0" w:color="000000"/>
              <w:bottom w:val="single" w:sz="4" w:space="0" w:color="000000"/>
              <w:right w:val="single" w:sz="4" w:space="0" w:color="000000"/>
            </w:tcBorders>
          </w:tcPr>
          <w:p w:rsidR="000C6903" w:rsidRPr="00C269C1" w:rsidRDefault="000C6903" w:rsidP="000C6903">
            <w:pPr>
              <w:pStyle w:val="Default"/>
              <w:rPr>
                <w:rFonts w:ascii="CG Times" w:hAnsi="CG Times" w:cs="Arial"/>
                <w:sz w:val="18"/>
                <w:szCs w:val="18"/>
              </w:rPr>
            </w:pPr>
            <w:r w:rsidRPr="00C269C1">
              <w:rPr>
                <w:rFonts w:ascii="CG Times" w:hAnsi="CG Times" w:cs="Arial"/>
                <w:sz w:val="18"/>
                <w:szCs w:val="18"/>
              </w:rPr>
              <w:t xml:space="preserve"> </w:t>
            </w:r>
            <w:r w:rsidRPr="00C269C1">
              <w:rPr>
                <w:rFonts w:ascii="CG Times" w:hAnsi="CG Times" w:cs="Arial"/>
                <w:sz w:val="18"/>
                <w:szCs w:val="18"/>
              </w:rPr>
              <w:softHyphen/>
            </w:r>
          </w:p>
        </w:tc>
        <w:tc>
          <w:tcPr>
            <w:tcW w:w="980" w:type="dxa"/>
            <w:tcBorders>
              <w:top w:val="double" w:sz="6" w:space="0" w:color="000000"/>
              <w:left w:val="single" w:sz="4" w:space="0" w:color="000000"/>
              <w:bottom w:val="single" w:sz="4" w:space="0" w:color="000000"/>
              <w:right w:val="single" w:sz="4" w:space="0" w:color="000000"/>
            </w:tcBorders>
            <w:vAlign w:val="center"/>
          </w:tcPr>
          <w:p w:rsidR="000C6903" w:rsidRPr="00C269C1" w:rsidRDefault="000C6903" w:rsidP="000C6903">
            <w:pPr>
              <w:pStyle w:val="Default"/>
              <w:jc w:val="right"/>
              <w:rPr>
                <w:rFonts w:ascii="CG Times" w:hAnsi="CG Times" w:cs="Arial"/>
                <w:sz w:val="18"/>
                <w:szCs w:val="18"/>
              </w:rPr>
            </w:pPr>
            <w:r w:rsidRPr="00C269C1">
              <w:rPr>
                <w:rFonts w:ascii="CG Times" w:hAnsi="CG Times" w:cs="Arial"/>
                <w:sz w:val="18"/>
                <w:szCs w:val="18"/>
              </w:rPr>
              <w:softHyphen/>
            </w:r>
          </w:p>
        </w:tc>
        <w:tc>
          <w:tcPr>
            <w:tcW w:w="1015" w:type="dxa"/>
            <w:tcBorders>
              <w:top w:val="double" w:sz="6" w:space="0" w:color="000000"/>
              <w:left w:val="single" w:sz="4" w:space="0" w:color="000000"/>
              <w:bottom w:val="single" w:sz="4" w:space="0" w:color="000000"/>
              <w:right w:val="single" w:sz="4" w:space="0" w:color="000000"/>
            </w:tcBorders>
            <w:vAlign w:val="center"/>
          </w:tcPr>
          <w:p w:rsidR="000C6903" w:rsidRPr="00C269C1" w:rsidRDefault="000C6903" w:rsidP="000C6903">
            <w:pPr>
              <w:pStyle w:val="Default"/>
              <w:rPr>
                <w:rFonts w:ascii="CG Times" w:hAnsi="CG Times" w:cs="Arial"/>
                <w:sz w:val="18"/>
                <w:szCs w:val="18"/>
              </w:rPr>
            </w:pPr>
            <w:r w:rsidRPr="00C269C1">
              <w:rPr>
                <w:rFonts w:ascii="CG Times" w:hAnsi="CG Times" w:cs="Arial"/>
                <w:sz w:val="18"/>
                <w:szCs w:val="18"/>
              </w:rPr>
              <w:softHyphen/>
            </w:r>
          </w:p>
        </w:tc>
        <w:tc>
          <w:tcPr>
            <w:tcW w:w="1073" w:type="dxa"/>
            <w:tcBorders>
              <w:top w:val="double" w:sz="6" w:space="0" w:color="000000"/>
              <w:left w:val="single" w:sz="4" w:space="0" w:color="000000"/>
              <w:bottom w:val="single" w:sz="4" w:space="0" w:color="000000"/>
              <w:right w:val="single" w:sz="4" w:space="0" w:color="000000"/>
            </w:tcBorders>
            <w:vAlign w:val="center"/>
          </w:tcPr>
          <w:p w:rsidR="000C6903" w:rsidRPr="00C269C1" w:rsidRDefault="000C6903" w:rsidP="000C6903">
            <w:pPr>
              <w:pStyle w:val="Default"/>
              <w:jc w:val="right"/>
              <w:rPr>
                <w:rFonts w:ascii="CG Times" w:hAnsi="CG Times" w:cs="Arial"/>
                <w:sz w:val="18"/>
                <w:szCs w:val="18"/>
              </w:rPr>
            </w:pPr>
            <w:r w:rsidRPr="00C269C1">
              <w:rPr>
                <w:rFonts w:ascii="CG Times" w:hAnsi="CG Times" w:cs="Arial"/>
                <w:sz w:val="18"/>
                <w:szCs w:val="18"/>
              </w:rPr>
              <w:softHyphen/>
            </w:r>
          </w:p>
        </w:tc>
        <w:tc>
          <w:tcPr>
            <w:tcW w:w="1110" w:type="dxa"/>
            <w:tcBorders>
              <w:top w:val="double" w:sz="6" w:space="0" w:color="000000"/>
              <w:left w:val="single" w:sz="4" w:space="0" w:color="000000"/>
              <w:bottom w:val="single" w:sz="4" w:space="0" w:color="000000"/>
              <w:right w:val="single" w:sz="4" w:space="0" w:color="000000"/>
            </w:tcBorders>
            <w:vAlign w:val="center"/>
          </w:tcPr>
          <w:p w:rsidR="000C6903" w:rsidRPr="00C269C1" w:rsidRDefault="000C6903" w:rsidP="000C6903">
            <w:pPr>
              <w:pStyle w:val="Default"/>
              <w:jc w:val="right"/>
              <w:rPr>
                <w:rFonts w:ascii="CG Times" w:hAnsi="CG Times" w:cs="Arial"/>
                <w:sz w:val="18"/>
                <w:szCs w:val="18"/>
              </w:rPr>
            </w:pPr>
            <w:r w:rsidRPr="00C269C1">
              <w:rPr>
                <w:rFonts w:ascii="CG Times" w:hAnsi="CG Times" w:cs="Arial"/>
                <w:sz w:val="18"/>
                <w:szCs w:val="18"/>
              </w:rPr>
              <w:t xml:space="preserve"> 5.000,00  </w:t>
            </w:r>
          </w:p>
        </w:tc>
        <w:tc>
          <w:tcPr>
            <w:tcW w:w="1018" w:type="dxa"/>
            <w:tcBorders>
              <w:top w:val="double" w:sz="6" w:space="0" w:color="000000"/>
              <w:left w:val="single" w:sz="4" w:space="0" w:color="000000"/>
              <w:bottom w:val="single" w:sz="4" w:space="0" w:color="000000"/>
              <w:right w:val="single" w:sz="4" w:space="0" w:color="000000"/>
            </w:tcBorders>
            <w:vAlign w:val="center"/>
          </w:tcPr>
          <w:p w:rsidR="000C6903" w:rsidRPr="00C269C1" w:rsidRDefault="000C6903" w:rsidP="000C6903">
            <w:pPr>
              <w:pStyle w:val="Default"/>
              <w:jc w:val="right"/>
              <w:rPr>
                <w:rFonts w:ascii="CG Times" w:hAnsi="CG Times" w:cs="Arial"/>
                <w:sz w:val="18"/>
                <w:szCs w:val="18"/>
              </w:rPr>
            </w:pPr>
            <w:r w:rsidRPr="00C269C1">
              <w:rPr>
                <w:rFonts w:ascii="CG Times" w:hAnsi="CG Times" w:cs="Arial"/>
                <w:sz w:val="18"/>
                <w:szCs w:val="18"/>
              </w:rPr>
              <w:t xml:space="preserve"> 41,06 </w:t>
            </w:r>
          </w:p>
        </w:tc>
      </w:tr>
      <w:tr w:rsidR="000C6903" w:rsidRPr="00C269C1" w:rsidTr="00057806">
        <w:tblPrEx>
          <w:tblCellMar>
            <w:top w:w="0" w:type="dxa"/>
            <w:bottom w:w="0" w:type="dxa"/>
          </w:tblCellMar>
        </w:tblPrEx>
        <w:trPr>
          <w:trHeight w:val="393"/>
          <w:jc w:val="center"/>
        </w:trPr>
        <w:tc>
          <w:tcPr>
            <w:tcW w:w="2703" w:type="dxa"/>
            <w:tcBorders>
              <w:top w:val="single" w:sz="4" w:space="0" w:color="000000"/>
              <w:left w:val="single" w:sz="4" w:space="0" w:color="000000"/>
              <w:bottom w:val="single" w:sz="4" w:space="0" w:color="000000"/>
              <w:right w:val="single" w:sz="4" w:space="0" w:color="000000"/>
            </w:tcBorders>
            <w:shd w:val="clear" w:color="auto" w:fill="CCFFCC"/>
            <w:vAlign w:val="center"/>
          </w:tcPr>
          <w:p w:rsidR="000C6903" w:rsidRPr="005A5767" w:rsidRDefault="000C6903" w:rsidP="000C6903">
            <w:pPr>
              <w:pStyle w:val="Default"/>
              <w:rPr>
                <w:rFonts w:ascii="CG Times" w:hAnsi="CG Times" w:cs="Arial"/>
                <w:sz w:val="18"/>
                <w:szCs w:val="18"/>
              </w:rPr>
            </w:pPr>
            <w:r w:rsidRPr="005A5767">
              <w:rPr>
                <w:rFonts w:ascii="CG Times" w:hAnsi="CG Times" w:cs="Arial"/>
                <w:b/>
                <w:bCs/>
                <w:sz w:val="18"/>
                <w:szCs w:val="18"/>
              </w:rPr>
              <w:t>TOTALI</w:t>
            </w:r>
          </w:p>
        </w:tc>
        <w:tc>
          <w:tcPr>
            <w:tcW w:w="941" w:type="dxa"/>
            <w:gridSpan w:val="2"/>
            <w:tcBorders>
              <w:top w:val="single" w:sz="4" w:space="0" w:color="000000"/>
              <w:left w:val="single" w:sz="4" w:space="0" w:color="000000"/>
              <w:bottom w:val="single" w:sz="4" w:space="0" w:color="000000"/>
              <w:right w:val="single" w:sz="4" w:space="0" w:color="000000"/>
            </w:tcBorders>
            <w:shd w:val="clear" w:color="auto" w:fill="CCFFCC"/>
          </w:tcPr>
          <w:p w:rsidR="000C6903" w:rsidRPr="00C269C1" w:rsidRDefault="000C6903" w:rsidP="000C6903">
            <w:pPr>
              <w:pStyle w:val="Default"/>
              <w:rPr>
                <w:rFonts w:ascii="CG Times" w:hAnsi="CG Times"/>
                <w:color w:val="auto"/>
                <w:sz w:val="18"/>
                <w:szCs w:val="18"/>
              </w:rPr>
            </w:pPr>
          </w:p>
        </w:tc>
        <w:tc>
          <w:tcPr>
            <w:tcW w:w="980" w:type="dxa"/>
            <w:tcBorders>
              <w:top w:val="single" w:sz="4" w:space="0" w:color="000000"/>
              <w:left w:val="single" w:sz="4" w:space="0" w:color="000000"/>
              <w:bottom w:val="single" w:sz="4" w:space="0" w:color="000000"/>
              <w:right w:val="single" w:sz="4" w:space="0" w:color="000000"/>
            </w:tcBorders>
            <w:shd w:val="clear" w:color="auto" w:fill="CCFFCC"/>
          </w:tcPr>
          <w:p w:rsidR="000C6903" w:rsidRPr="00C269C1" w:rsidRDefault="000C6903" w:rsidP="000C6903">
            <w:pPr>
              <w:pStyle w:val="Default"/>
              <w:jc w:val="right"/>
              <w:rPr>
                <w:rFonts w:ascii="CG Times" w:hAnsi="CG Times"/>
                <w:color w:val="auto"/>
                <w:sz w:val="18"/>
                <w:szCs w:val="18"/>
              </w:rPr>
            </w:pPr>
          </w:p>
        </w:tc>
        <w:tc>
          <w:tcPr>
            <w:tcW w:w="1015" w:type="dxa"/>
            <w:tcBorders>
              <w:top w:val="single" w:sz="4" w:space="0" w:color="000000"/>
              <w:left w:val="single" w:sz="4" w:space="0" w:color="000000"/>
              <w:bottom w:val="single" w:sz="4" w:space="0" w:color="000000"/>
              <w:right w:val="single" w:sz="4" w:space="0" w:color="000000"/>
            </w:tcBorders>
            <w:shd w:val="clear" w:color="auto" w:fill="CCFFCC"/>
          </w:tcPr>
          <w:p w:rsidR="000C6903" w:rsidRPr="00C269C1" w:rsidRDefault="000C6903" w:rsidP="000C6903">
            <w:pPr>
              <w:pStyle w:val="Default"/>
              <w:rPr>
                <w:rFonts w:ascii="CG Times" w:hAnsi="CG Times"/>
                <w:color w:val="auto"/>
                <w:sz w:val="18"/>
                <w:szCs w:val="18"/>
              </w:rPr>
            </w:pPr>
          </w:p>
        </w:tc>
        <w:tc>
          <w:tcPr>
            <w:tcW w:w="1073" w:type="dxa"/>
            <w:tcBorders>
              <w:top w:val="single" w:sz="4" w:space="0" w:color="000000"/>
              <w:left w:val="single" w:sz="4" w:space="0" w:color="000000"/>
              <w:bottom w:val="single" w:sz="4" w:space="0" w:color="000000"/>
              <w:right w:val="single" w:sz="4" w:space="0" w:color="000000"/>
            </w:tcBorders>
            <w:shd w:val="clear" w:color="auto" w:fill="CCFFCC"/>
          </w:tcPr>
          <w:p w:rsidR="000C6903" w:rsidRPr="00C269C1" w:rsidRDefault="000C6903" w:rsidP="000C6903">
            <w:pPr>
              <w:pStyle w:val="Default"/>
              <w:jc w:val="right"/>
              <w:rPr>
                <w:rFonts w:ascii="CG Times" w:hAnsi="CG Times"/>
                <w:color w:val="auto"/>
                <w:sz w:val="18"/>
                <w:szCs w:val="18"/>
              </w:rPr>
            </w:pPr>
          </w:p>
        </w:tc>
        <w:tc>
          <w:tcPr>
            <w:tcW w:w="1110" w:type="dxa"/>
            <w:tcBorders>
              <w:top w:val="single" w:sz="4" w:space="0" w:color="000000"/>
              <w:left w:val="single" w:sz="4" w:space="0" w:color="000000"/>
              <w:bottom w:val="single" w:sz="4" w:space="0" w:color="000000"/>
              <w:right w:val="single" w:sz="4" w:space="0" w:color="000000"/>
            </w:tcBorders>
            <w:shd w:val="clear" w:color="auto" w:fill="CCFFCC"/>
            <w:vAlign w:val="center"/>
          </w:tcPr>
          <w:p w:rsidR="000C6903" w:rsidRPr="00C269C1" w:rsidRDefault="000C6903" w:rsidP="000C6903">
            <w:pPr>
              <w:pStyle w:val="Default"/>
              <w:jc w:val="right"/>
              <w:rPr>
                <w:rFonts w:ascii="CG Times" w:hAnsi="CG Times" w:cs="Arial"/>
                <w:sz w:val="18"/>
                <w:szCs w:val="18"/>
              </w:rPr>
            </w:pPr>
            <w:r w:rsidRPr="00C269C1">
              <w:rPr>
                <w:rFonts w:ascii="CG Times" w:hAnsi="CG Times" w:cs="Arial"/>
                <w:b/>
                <w:bCs/>
                <w:sz w:val="18"/>
                <w:szCs w:val="18"/>
              </w:rPr>
              <w:t xml:space="preserve"> 5.000,00 </w:t>
            </w:r>
          </w:p>
        </w:tc>
        <w:tc>
          <w:tcPr>
            <w:tcW w:w="1018" w:type="dxa"/>
            <w:tcBorders>
              <w:top w:val="single" w:sz="4" w:space="0" w:color="000000"/>
              <w:left w:val="single" w:sz="4" w:space="0" w:color="000000"/>
              <w:bottom w:val="single" w:sz="4" w:space="0" w:color="000000"/>
              <w:right w:val="single" w:sz="4" w:space="0" w:color="000000"/>
            </w:tcBorders>
            <w:shd w:val="clear" w:color="auto" w:fill="CCFFCC"/>
            <w:vAlign w:val="center"/>
          </w:tcPr>
          <w:p w:rsidR="000C6903" w:rsidRPr="00C269C1" w:rsidRDefault="000C6903" w:rsidP="000C6903">
            <w:pPr>
              <w:pStyle w:val="Default"/>
              <w:jc w:val="right"/>
              <w:rPr>
                <w:rFonts w:ascii="CG Times" w:hAnsi="CG Times" w:cs="Arial"/>
                <w:sz w:val="18"/>
                <w:szCs w:val="18"/>
              </w:rPr>
            </w:pPr>
            <w:r w:rsidRPr="00C269C1">
              <w:rPr>
                <w:rFonts w:ascii="CG Times" w:hAnsi="CG Times" w:cs="Arial"/>
                <w:b/>
                <w:bCs/>
                <w:sz w:val="18"/>
                <w:szCs w:val="18"/>
              </w:rPr>
              <w:t xml:space="preserve">41,06 </w:t>
            </w:r>
          </w:p>
        </w:tc>
      </w:tr>
    </w:tbl>
    <w:p w:rsidR="000C6903" w:rsidRDefault="000C6903" w:rsidP="000C6903">
      <w:pPr>
        <w:pStyle w:val="Paragrafi"/>
      </w:pPr>
    </w:p>
    <w:p w:rsidR="000C6903" w:rsidRPr="00FC1190" w:rsidRDefault="000C6903" w:rsidP="000C6903">
      <w:pPr>
        <w:pStyle w:val="Paragrafi"/>
      </w:pPr>
      <w:r w:rsidRPr="00FC1190">
        <w:t xml:space="preserve">Nga të dhënat dhe analiza e bërë në këtë kapitull, dalin në pah një sërë pikash kyçe. </w:t>
      </w:r>
    </w:p>
    <w:p w:rsidR="000C6903" w:rsidRPr="00FC1190" w:rsidRDefault="000C6903" w:rsidP="000C6903">
      <w:pPr>
        <w:pStyle w:val="Paragrafi"/>
      </w:pPr>
      <w:r w:rsidRPr="00FC1190">
        <w:t xml:space="preserve">Së pari, totali i ndihmës shtetërore në Shqipëri gjatë vitit 2007 llogaritet në vlerën 11.4 miliardë lekë (ose 94 milionë </w:t>
      </w:r>
      <w:r w:rsidRPr="00FC1190">
        <w:rPr>
          <w:rFonts w:ascii="Times New Roman" w:hAnsi="Times New Roman"/>
        </w:rPr>
        <w:t>€</w:t>
      </w:r>
      <w:r w:rsidRPr="00FC1190">
        <w:rPr>
          <w:rFonts w:cs="CG Times"/>
        </w:rPr>
        <w:t xml:space="preserve">), që do të thotë se gjatë </w:t>
      </w:r>
      <w:r w:rsidRPr="00FC1190">
        <w:t>këtij viti ndihma shtetërore është dyfishuar në krahasim me secilin nga vitet 2005 dhe 2006. Megjithatë, duhet thënë se ndikimi i ndihmave shtetërore në ekonomi mbetet i ulët, rreth 1.2% i GDP në 2007 (ose 0.987% kur përjashtohen ndihmat shtetërore për sektorët e bujqësisë, peshkimit dhe transportit). Së dyti, ndihma shtetërore në Shqipëri është kryesisht në formën e granteve dhe masave fiskale gjatë gjithë periudhës. Së treti, ndihma shtetërore sektoriale në Shqipëri daton që para periudhës 2005</w:t>
      </w:r>
      <w:r w:rsidRPr="00FC1190">
        <w:softHyphen/>
        <w:t xml:space="preserve">2007 dhe kjo të çon në një raport të ulët të vlerës së ndihmës horizontale në krahasim me ndihmën shtetërore në total gjatë periudhës 2005-2007. </w:t>
      </w:r>
    </w:p>
    <w:p w:rsidR="000C6903" w:rsidRPr="00FC1190" w:rsidRDefault="000C6903" w:rsidP="000C6903">
      <w:pPr>
        <w:pStyle w:val="Paragrafi"/>
      </w:pPr>
      <w:r w:rsidRPr="00FC1190">
        <w:t xml:space="preserve">Kjo mënyrë shpërndarjeje e ndihmës shtetërore në Shqipëri ndyshon nga ajo në BE. Veçanërisht pjesa që zë ndihma horizontale në Shqipëri është shumë e ulët në krahasim me mesataren e BE-së dhe shteteve të saj anëtare, me përjashtim të dy prej tyre. Ky ndryshim shpjegohet me efektin e disa faktorëve, të tillë si: detyrimet buxhetore, kriza në sektorin e energjisë, si dhe stadi fillestar i zbatimit të strategjive të zhvillimit në Shqipëri. </w:t>
      </w:r>
    </w:p>
    <w:p w:rsidR="000C6903" w:rsidRPr="00FC1190" w:rsidRDefault="000C6903" w:rsidP="000C6903">
      <w:pPr>
        <w:pStyle w:val="Paragrafi"/>
      </w:pPr>
      <w:r w:rsidRPr="00FC1190">
        <w:t>Megjithatë, faktorë të ndryshëm (ku përshihen, hartimi i strategjive të zhvillimit të Qeverisë Sh</w:t>
      </w:r>
      <w:r>
        <w:t>qiptare, të cilat trajtohen në k</w:t>
      </w:r>
      <w:r w:rsidRPr="00FC1190">
        <w:t xml:space="preserve">reun 2 të këtij raporti dhe një përshpejtim i reduktimit të mbështetjes nga shteti për sektorët e transportit hekurudhor, ujësjellës-kanalizimeve dhe atë të energjisë) mund të ndryshojnë në vite strukturën e ndihmës shtetërore në Shqipëri, duke e përqendruar vëmendjen në marrjen e masave të ndihmës shtetërore për përmbushjen e objektivave horizonale.  </w:t>
      </w:r>
    </w:p>
    <w:p w:rsidR="000C6903" w:rsidRDefault="000C6903" w:rsidP="000C6903">
      <w:pPr>
        <w:pStyle w:val="Paragrafi"/>
      </w:pPr>
    </w:p>
    <w:p w:rsidR="000C6903" w:rsidRPr="00FC1190" w:rsidRDefault="000C6903" w:rsidP="000C6903">
      <w:pPr>
        <w:pStyle w:val="KapitulliNr"/>
      </w:pPr>
      <w:r w:rsidRPr="00FC1190">
        <w:t xml:space="preserve">KAPITULLI 6 </w:t>
      </w:r>
    </w:p>
    <w:p w:rsidR="000C6903" w:rsidRDefault="000C6903" w:rsidP="000C6903">
      <w:pPr>
        <w:pStyle w:val="Paragrafi"/>
      </w:pPr>
      <w:r w:rsidRPr="00FC1190">
        <w:t xml:space="preserve">6. KONKLUZIONE </w:t>
      </w:r>
    </w:p>
    <w:p w:rsidR="000C6903" w:rsidRPr="00FC1190" w:rsidRDefault="000C6903" w:rsidP="000C6903">
      <w:pPr>
        <w:pStyle w:val="Paragrafi"/>
      </w:pPr>
      <w:r w:rsidRPr="00FC1190">
        <w:t xml:space="preserve">Raporti i parë vjetor për ndihmat shtetërore, i paraqitur nga Republika e Shqipërisë për BE-në dhe CEFTA-n, vjen si një zbatim i detyrimeve të sanksionura në MSA dhe në marrëveshjen e CEFTA-s 2006, për sigurimin e transparencës ndërkombëtare. Duke qenë raporti i parë, në kapitullin 2 dhe 3 të tij paraqiten konteksti ekonomik dhe ligjor i ndihmës shtetërore dhe rregulloret përkatëse, ndërsa më pas (kapitulli 4) jepet një vështrim i përgjithshëm mbi zhvillimin dhe zbatimin legjislacionit të ndihmës shtetërore në Shqipëri. Pavarësisht se ky raport është për vitin 2007, në të gjenden të dhëna për të gjithë periudhën 2005-2007, duke bërë një krahasim të ndihmës shtetërore, përgjatë këtyre viteve, si në nivel kombëtar, ashtu edhe në raport me vendet e BE-së (kapitulli 5).  </w:t>
      </w:r>
    </w:p>
    <w:p w:rsidR="000C6903" w:rsidRPr="00FC1190" w:rsidRDefault="000C6903" w:rsidP="000C6903">
      <w:pPr>
        <w:pStyle w:val="Paragrafi"/>
      </w:pPr>
      <w:r w:rsidRPr="00FC1190">
        <w:t xml:space="preserve">Ky raport nënvizon faktin se ndihma totale në Shqipëri për vitin 2007 është 11.4 miliardë lekë, shumë kjo, që është dyfishuar në raport me ndihmën e dhënë për secilin nga vitet 2005 (5 miliardë LEK) dhe 2006 (5 miliardë LEK). </w:t>
      </w:r>
    </w:p>
    <w:p w:rsidR="000C6903" w:rsidRPr="00FC1190" w:rsidRDefault="000C6903" w:rsidP="000C6903">
      <w:pPr>
        <w:pStyle w:val="Paragrafi"/>
      </w:pPr>
      <w:r w:rsidRPr="00FC1190">
        <w:t xml:space="preserve">Të dhënat e paraqitura në këtë raport për periudhën 2005-2007, tregojnë se ndihma shtetërore në Shqipëri shkon nga 0.61% të PPB-së në vitin 2005, në 1,2% të PPB-së për vitin 2007. Nëse do të përjashtojmë ndihmën e dhënë për bujqësinë, peshkimin dhe sektorin e transportit, ndihma shtetërore zë 0.353% të PPB-së në 2005, 0,37% në 2006 dhe 0,987% në 2007. Këto nivele të ndihmës shtetërore janë të arsyeshme për rrethanat e Shqipërisë, gjë që bëhet më e qartë nëse i krahasojmë me nivelet mesatare të ndihmës shtetërore të shteteve të BE-së, në raport me PPB-në e tyre (duke përjashtuar bujqësinë, peshkimin dhe transportin), të cilat janë 0,4% dhe 0.42%, respektivisht për vitet 2005 dhe 2006. Në fakt, ndihma shtetërore në Shqipëri, në raport me PPB-në për këto dy vite, ka qenë më e ulët se mesatarja europiane. </w:t>
      </w:r>
    </w:p>
    <w:p w:rsidR="000C6903" w:rsidRPr="00FC1190" w:rsidRDefault="000C6903" w:rsidP="000C6903">
      <w:pPr>
        <w:pStyle w:val="Paragrafi"/>
      </w:pPr>
      <w:r w:rsidRPr="00FC1190">
        <w:t xml:space="preserve">Instrumentet kryesore të përdorura për dhënien e  ndihmës shtetërore për periudhën e trajtuar në këtë raport, kanë qenë subvencioni i drejtpërdrejtë, përjashtimi dhe ulja e taksave, si dhe shlyerja e detyrimeve të prapambetura. </w:t>
      </w:r>
    </w:p>
    <w:p w:rsidR="000C6903" w:rsidRPr="00FC1190" w:rsidRDefault="000C6903" w:rsidP="000C6903">
      <w:pPr>
        <w:pStyle w:val="Paragrafi"/>
      </w:pPr>
      <w:r w:rsidRPr="00FC1190">
        <w:t>Pesha e ndihmës shtetërore horizontale gjatë periudhës 3</w:t>
      </w:r>
      <w:r>
        <w:t>-</w:t>
      </w:r>
      <w:r w:rsidRPr="00FC1190">
        <w:t xml:space="preserve">vjecare ishte shumë e ulët: 21% ndaj totalit të ndihmës shtetërore, duke përfshirë bujqësinë dhe peshkimin dhe 25%, duke përjashtuar bujqësinë dhe peshkimin. Nëse zbritet masa e subvencionit të energjisë elektrike për konsumatorët individualë, ky raport ulet në vlerat  12,6% dhe 15% ndaj totalit të ndihmës, respektivisht duke përfshirë, ose duke përjashtuar nga këto llogaritje ndihmën e dhënë për sektorët e bujqësisë dhe peshkimit. </w:t>
      </w:r>
    </w:p>
    <w:p w:rsidR="000C6903" w:rsidRPr="00FC1190" w:rsidRDefault="000C6903" w:rsidP="000C6903">
      <w:pPr>
        <w:pStyle w:val="Paragrafi"/>
      </w:pPr>
      <w:r w:rsidRPr="00FC1190">
        <w:t xml:space="preserve">Afërsisht 79% e ndihmës shtetërore është dhënë për të mbështetur sektorët e veçantë, si dhe në formën e ndihmës Ad-hoc. Pjesa më madhe e ndihmës shtetërore sektoriale në Shqipëri gjatë periudhës 2005-2007 është dhënë për shërbimet publike (64%). </w:t>
      </w:r>
    </w:p>
    <w:p w:rsidR="000C6903" w:rsidRPr="00FC1190" w:rsidRDefault="000C6903" w:rsidP="000C6903">
      <w:pPr>
        <w:pStyle w:val="Paragrafi"/>
      </w:pPr>
      <w:r w:rsidRPr="00FC1190">
        <w:t xml:space="preserve">Pjesa më e madhe e skemave që japin ndihmë shtetërore nuk e tejkalon kufirin “de minimis” të BE-së dhe, si të tilla, përgjithësisht nuk paraqesin problem në këndvështrimin e tregtisë ndërkombëtare. </w:t>
      </w:r>
    </w:p>
    <w:p w:rsidR="000C6903" w:rsidRPr="00FC1190" w:rsidRDefault="000C6903" w:rsidP="000C6903">
      <w:pPr>
        <w:pStyle w:val="Paragrafi"/>
      </w:pPr>
      <w:r w:rsidRPr="00FC1190">
        <w:t xml:space="preserve">Objektivat e rinj strategjikë, që synojnë përmirësimin e infarstrukturës dhe klimës së biznesit, si dhe përmirësimin e edukimit, trajnimit, inovacionit dhe kreativitetit në biznes do të mundësojnë ndryshimin e raportit midis kategorive të ndryshme të ndihmës, duke vënë theksin në kategoritë e ndihmës horizontale. Kështu, dhënia e ndihmës shtetërore në Shqipëri, duket parë e lidhur ngushtë më një kuadër mjaft dinamik të zhvillimit ekonomik, i cili pritet të sjellë ndryshime të shpejta në këto raporte. Megjithatë, i gjithë ky proces do të paraprihet nga politika të matura dhe do të zhvillohet nën një mbikëqyrje sitematike. </w:t>
      </w:r>
    </w:p>
    <w:p w:rsidR="000C6903" w:rsidRDefault="000C6903" w:rsidP="000C6903">
      <w:pPr>
        <w:pStyle w:val="Paragrafi"/>
      </w:pPr>
    </w:p>
    <w:p w:rsidR="000C6903" w:rsidRDefault="000C6903" w:rsidP="000C6903">
      <w:pPr>
        <w:pStyle w:val="Paragrafi"/>
      </w:pPr>
    </w:p>
    <w:p w:rsidR="004572B3" w:rsidRPr="00C223B5" w:rsidRDefault="004572B3" w:rsidP="004572B3">
      <w:pPr>
        <w:pStyle w:val="Akti"/>
        <w:keepNext w:val="0"/>
      </w:pPr>
      <w:r w:rsidRPr="00C223B5">
        <w:t>VENDIM</w:t>
      </w:r>
    </w:p>
    <w:p w:rsidR="004572B3" w:rsidRPr="00C223B5" w:rsidRDefault="004572B3" w:rsidP="004572B3">
      <w:pPr>
        <w:pStyle w:val="NumriData"/>
        <w:keepNext w:val="0"/>
      </w:pPr>
      <w:r w:rsidRPr="00C223B5">
        <w:t>Nr.1037, dat</w:t>
      </w:r>
      <w:r>
        <w:t>ë</w:t>
      </w:r>
      <w:r w:rsidRPr="00C223B5">
        <w:t xml:space="preserve"> 2.7.2008</w:t>
      </w:r>
    </w:p>
    <w:p w:rsidR="004572B3" w:rsidRPr="00C223B5" w:rsidRDefault="004572B3" w:rsidP="004572B3">
      <w:pPr>
        <w:pStyle w:val="Paragrafi"/>
      </w:pPr>
    </w:p>
    <w:p w:rsidR="004572B3" w:rsidRPr="00C223B5" w:rsidRDefault="004572B3" w:rsidP="004572B3">
      <w:pPr>
        <w:pStyle w:val="NeniTitull"/>
        <w:keepNext w:val="0"/>
      </w:pPr>
      <w:r w:rsidRPr="00C223B5">
        <w:t>P</w:t>
      </w:r>
      <w:r>
        <w:t>Ë</w:t>
      </w:r>
      <w:r w:rsidRPr="00C223B5">
        <w:t>R KUOTAT E PRANIMIT DHE TARIFAT E SHKOLLIMIT N</w:t>
      </w:r>
      <w:r>
        <w:t>Ë</w:t>
      </w:r>
      <w:r w:rsidRPr="00C223B5">
        <w:t xml:space="preserve"> INSTI</w:t>
      </w:r>
      <w:smartTag w:uri="urn:schemas-microsoft-com:office:smarttags" w:element="stockticker">
        <w:r w:rsidRPr="00C223B5">
          <w:t>TUC</w:t>
        </w:r>
      </w:smartTag>
      <w:r w:rsidRPr="00C223B5">
        <w:t>IONET PUBLIKE T</w:t>
      </w:r>
      <w:r>
        <w:t>Ë</w:t>
      </w:r>
      <w:r w:rsidRPr="00C223B5">
        <w:t xml:space="preserve"> ARSIMIT T</w:t>
      </w:r>
      <w:r>
        <w:t>Ë</w:t>
      </w:r>
      <w:r w:rsidRPr="00C223B5">
        <w:t xml:space="preserve"> LART</w:t>
      </w:r>
      <w:r>
        <w:t>Ë</w:t>
      </w:r>
      <w:r w:rsidRPr="00C223B5">
        <w:t>, P</w:t>
      </w:r>
      <w:r>
        <w:t>Ë</w:t>
      </w:r>
      <w:r w:rsidRPr="00C223B5">
        <w:t>R CIKLIN E PAR</w:t>
      </w:r>
      <w:r>
        <w:t>Ë</w:t>
      </w:r>
      <w:r w:rsidRPr="00C223B5">
        <w:t xml:space="preserve"> T</w:t>
      </w:r>
      <w:r>
        <w:t>Ë</w:t>
      </w:r>
      <w:r w:rsidRPr="00C223B5">
        <w:t xml:space="preserve"> STUDIMEVE ME KOH</w:t>
      </w:r>
      <w:r>
        <w:t>Ë</w:t>
      </w:r>
      <w:r w:rsidRPr="00C223B5">
        <w:t xml:space="preserve"> T</w:t>
      </w:r>
      <w:r>
        <w:t>Ë</w:t>
      </w:r>
      <w:r w:rsidRPr="00C223B5">
        <w:t xml:space="preserve"> PLOT</w:t>
      </w:r>
      <w:r>
        <w:t>Ë</w:t>
      </w:r>
      <w:r w:rsidRPr="00C223B5">
        <w:t>, P</w:t>
      </w:r>
      <w:r>
        <w:t>Ë</w:t>
      </w:r>
      <w:r w:rsidRPr="00C223B5">
        <w:t>R VITIN AKADEMIK 2008-2009</w:t>
      </w:r>
    </w:p>
    <w:p w:rsidR="004572B3" w:rsidRPr="00C223B5" w:rsidRDefault="004572B3" w:rsidP="004572B3">
      <w:pPr>
        <w:pStyle w:val="Paragrafi"/>
      </w:pPr>
    </w:p>
    <w:p w:rsidR="004572B3" w:rsidRPr="00C223B5" w:rsidRDefault="004572B3" w:rsidP="004572B3">
      <w:pPr>
        <w:pStyle w:val="Paragrafi"/>
      </w:pPr>
      <w:r w:rsidRPr="00C223B5">
        <w:t>N</w:t>
      </w:r>
      <w:r>
        <w:t>ë</w:t>
      </w:r>
      <w:r w:rsidRPr="00C223B5">
        <w:t xml:space="preserve"> mb</w:t>
      </w:r>
      <w:r>
        <w:t>ë</w:t>
      </w:r>
      <w:r w:rsidRPr="00C223B5">
        <w:t>shtetje t</w:t>
      </w:r>
      <w:r>
        <w:t>ë</w:t>
      </w:r>
      <w:r w:rsidRPr="00C223B5">
        <w:t xml:space="preserve"> nenit 100 t</w:t>
      </w:r>
      <w:r>
        <w:t>ë</w:t>
      </w:r>
      <w:r w:rsidRPr="00C223B5">
        <w:t xml:space="preserve"> Kushtetut</w:t>
      </w:r>
      <w:r>
        <w:t>ë</w:t>
      </w:r>
      <w:r w:rsidRPr="00C223B5">
        <w:t>s dhe t</w:t>
      </w:r>
      <w:r>
        <w:t>ë</w:t>
      </w:r>
      <w:r w:rsidRPr="00C223B5">
        <w:t xml:space="preserve"> nene</w:t>
      </w:r>
      <w:r>
        <w:t>ve 33, 35, 36 e 75</w:t>
      </w:r>
      <w:r w:rsidRPr="00C223B5">
        <w:t xml:space="preserve"> t</w:t>
      </w:r>
      <w:r>
        <w:t>ë ligjit nr.</w:t>
      </w:r>
      <w:r w:rsidRPr="00C223B5">
        <w:t>9741, dat</w:t>
      </w:r>
      <w:r>
        <w:t>ë 21.5.2007</w:t>
      </w:r>
      <w:r w:rsidRPr="00C223B5">
        <w:t xml:space="preserve"> “P</w:t>
      </w:r>
      <w:r>
        <w:t>ë</w:t>
      </w:r>
      <w:r w:rsidRPr="00C223B5">
        <w:t>r arsimin e lart</w:t>
      </w:r>
      <w:r>
        <w:t>ë</w:t>
      </w:r>
      <w:r w:rsidRPr="00C223B5">
        <w:t xml:space="preserve"> n</w:t>
      </w:r>
      <w:r>
        <w:t>ë</w:t>
      </w:r>
      <w:r w:rsidRPr="00C223B5">
        <w:t xml:space="preserve"> Republik</w:t>
      </w:r>
      <w:r>
        <w:t>ë</w:t>
      </w:r>
      <w:r w:rsidRPr="00C223B5">
        <w:t>n e Shqip</w:t>
      </w:r>
      <w:r>
        <w:t>ë</w:t>
      </w:r>
      <w:r w:rsidRPr="00C223B5">
        <w:t>ris</w:t>
      </w:r>
      <w:r>
        <w:t>ë</w:t>
      </w:r>
      <w:r w:rsidRPr="00C223B5">
        <w:t>”, t</w:t>
      </w:r>
      <w:r>
        <w:t>ë</w:t>
      </w:r>
      <w:r w:rsidRPr="00C223B5">
        <w:t xml:space="preserve"> ndryshuar, me propozimin e Ministrit t</w:t>
      </w:r>
      <w:r>
        <w:t>ë</w:t>
      </w:r>
      <w:r w:rsidRPr="00C223B5">
        <w:t xml:space="preserve"> Arsimit dhe t</w:t>
      </w:r>
      <w:r>
        <w:t>ë</w:t>
      </w:r>
      <w:r w:rsidRPr="00C223B5">
        <w:t xml:space="preserve"> Shkenc</w:t>
      </w:r>
      <w:r>
        <w:t>ë</w:t>
      </w:r>
      <w:r w:rsidRPr="00C223B5">
        <w:t>s, K</w:t>
      </w:r>
      <w:r>
        <w:t>ë</w:t>
      </w:r>
      <w:r w:rsidRPr="00C223B5">
        <w:t>shilli i Ministrave</w:t>
      </w:r>
    </w:p>
    <w:p w:rsidR="004572B3" w:rsidRPr="00C223B5" w:rsidRDefault="004572B3" w:rsidP="004572B3">
      <w:pPr>
        <w:pStyle w:val="Paragrafi"/>
      </w:pPr>
    </w:p>
    <w:p w:rsidR="004572B3" w:rsidRPr="00C223B5" w:rsidRDefault="004572B3" w:rsidP="004572B3">
      <w:pPr>
        <w:pStyle w:val="VENDOSI"/>
        <w:keepNext w:val="0"/>
      </w:pPr>
      <w:r w:rsidRPr="00C223B5">
        <w:t>VENDOSI:</w:t>
      </w:r>
    </w:p>
    <w:p w:rsidR="004572B3" w:rsidRPr="00C223B5" w:rsidRDefault="004572B3" w:rsidP="004572B3">
      <w:pPr>
        <w:pStyle w:val="Paragrafi"/>
      </w:pPr>
    </w:p>
    <w:p w:rsidR="004572B3" w:rsidRPr="00C223B5" w:rsidRDefault="004572B3" w:rsidP="004572B3">
      <w:pPr>
        <w:pStyle w:val="Paragrafi"/>
      </w:pPr>
      <w:r w:rsidRPr="00C223B5">
        <w:t>1. Kuota e p</w:t>
      </w:r>
      <w:r>
        <w:t>ë</w:t>
      </w:r>
      <w:r w:rsidRPr="00C223B5">
        <w:t>rgjithshme e pranimeve n</w:t>
      </w:r>
      <w:r>
        <w:t>ë</w:t>
      </w:r>
      <w:r w:rsidRPr="00C223B5">
        <w:t xml:space="preserve"> institucionet publike t</w:t>
      </w:r>
      <w:r>
        <w:t>ë</w:t>
      </w:r>
      <w:r w:rsidRPr="00C223B5">
        <w:t xml:space="preserve"> arsimit t</w:t>
      </w:r>
      <w:r>
        <w:t>ë</w:t>
      </w:r>
      <w:r w:rsidRPr="00C223B5">
        <w:t xml:space="preserve"> lart</w:t>
      </w:r>
      <w:r>
        <w:t>ë</w:t>
      </w:r>
      <w:r w:rsidRPr="00C223B5">
        <w:t>, p</w:t>
      </w:r>
      <w:r>
        <w:t>ë</w:t>
      </w:r>
      <w:r w:rsidRPr="00C223B5">
        <w:t>r vitin akademik 2008-2009, n</w:t>
      </w:r>
      <w:r>
        <w:t>ë</w:t>
      </w:r>
      <w:r w:rsidRPr="00C223B5">
        <w:t xml:space="preserve"> ciklin e par</w:t>
      </w:r>
      <w:r>
        <w:t>ë</w:t>
      </w:r>
      <w:r w:rsidRPr="00C223B5">
        <w:t xml:space="preserve"> t</w:t>
      </w:r>
      <w:r>
        <w:t>ë</w:t>
      </w:r>
      <w:r w:rsidRPr="00C223B5">
        <w:t xml:space="preserve"> studimeve me koh</w:t>
      </w:r>
      <w:r>
        <w:t>ë</w:t>
      </w:r>
      <w:r w:rsidRPr="00C223B5">
        <w:t xml:space="preserve"> t</w:t>
      </w:r>
      <w:r>
        <w:t>ë</w:t>
      </w:r>
      <w:r w:rsidRPr="00C223B5">
        <w:t xml:space="preserve"> plot</w:t>
      </w:r>
      <w:r>
        <w:t>ë</w:t>
      </w:r>
      <w:r w:rsidRPr="00C223B5">
        <w:t>, t</w:t>
      </w:r>
      <w:r>
        <w:t>ë</w:t>
      </w:r>
      <w:r w:rsidRPr="00C223B5">
        <w:t xml:space="preserve"> jet</w:t>
      </w:r>
      <w:r>
        <w:t>ë</w:t>
      </w:r>
      <w:r w:rsidRPr="00C223B5">
        <w:t xml:space="preserve"> 21 702, t</w:t>
      </w:r>
      <w:r>
        <w:t>ë</w:t>
      </w:r>
      <w:r w:rsidRPr="00C223B5">
        <w:t xml:space="preserve"> ndara si m</w:t>
      </w:r>
      <w:r>
        <w:t>ë</w:t>
      </w:r>
      <w:r w:rsidRPr="00C223B5">
        <w:t xml:space="preserve"> posht</w:t>
      </w:r>
      <w:r>
        <w:t>ë</w:t>
      </w:r>
      <w:r w:rsidRPr="00C223B5">
        <w:t xml:space="preserve"> vijon:</w:t>
      </w:r>
    </w:p>
    <w:p w:rsidR="004572B3" w:rsidRPr="00C223B5" w:rsidRDefault="004572B3" w:rsidP="004572B3">
      <w:pPr>
        <w:pStyle w:val="Paragrafi"/>
      </w:pPr>
      <w:r w:rsidRPr="00C223B5">
        <w:t>a) Kuota e pranimeve t</w:t>
      </w:r>
      <w:r>
        <w:t>ë</w:t>
      </w:r>
      <w:r w:rsidRPr="00C223B5">
        <w:t xml:space="preserve"> reja n</w:t>
      </w:r>
      <w:r>
        <w:t>ë</w:t>
      </w:r>
      <w:r w:rsidRPr="00C223B5">
        <w:t xml:space="preserve"> programet e studimit</w:t>
      </w:r>
    </w:p>
    <w:p w:rsidR="004572B3" w:rsidRPr="00C223B5" w:rsidRDefault="004572B3" w:rsidP="004572B3">
      <w:pPr>
        <w:pStyle w:val="Paragrafi"/>
      </w:pPr>
      <w:r w:rsidRPr="00C223B5">
        <w:t>t</w:t>
      </w:r>
      <w:r>
        <w:t>ë</w:t>
      </w:r>
      <w:r w:rsidRPr="00C223B5">
        <w:t xml:space="preserve"> ciklit t</w:t>
      </w:r>
      <w:r>
        <w:t>ë</w:t>
      </w:r>
      <w:r w:rsidRPr="00C223B5">
        <w:t xml:space="preserve"> par</w:t>
      </w:r>
      <w:r>
        <w:t>ë</w:t>
      </w:r>
      <w:r w:rsidRPr="00C223B5">
        <w:t xml:space="preserve">                                                                                </w:t>
      </w:r>
      <w:r>
        <w:t xml:space="preserve">     </w:t>
      </w:r>
      <w:r w:rsidRPr="00C223B5">
        <w:t xml:space="preserve"> 20 602;</w:t>
      </w:r>
    </w:p>
    <w:p w:rsidR="004572B3" w:rsidRPr="00C223B5" w:rsidRDefault="004572B3" w:rsidP="004572B3">
      <w:pPr>
        <w:pStyle w:val="Paragrafi"/>
      </w:pPr>
      <w:r w:rsidRPr="00C223B5">
        <w:t>b) Kuota n</w:t>
      </w:r>
      <w:r>
        <w:t>ë</w:t>
      </w:r>
      <w:r w:rsidRPr="00C223B5">
        <w:t xml:space="preserve"> program t</w:t>
      </w:r>
      <w:r>
        <w:t>ë</w:t>
      </w:r>
      <w:r w:rsidRPr="00C223B5">
        <w:t xml:space="preserve"> dyt</w:t>
      </w:r>
      <w:r>
        <w:t>ë</w:t>
      </w:r>
      <w:r w:rsidRPr="00C223B5">
        <w:t xml:space="preserve"> studimi                                                        </w:t>
      </w:r>
      <w:r>
        <w:t xml:space="preserve">    </w:t>
      </w:r>
      <w:r w:rsidRPr="00C223B5">
        <w:t>500;</w:t>
      </w:r>
    </w:p>
    <w:p w:rsidR="004572B3" w:rsidRPr="00C223B5" w:rsidRDefault="004572B3" w:rsidP="004572B3">
      <w:pPr>
        <w:pStyle w:val="Paragrafi"/>
      </w:pPr>
      <w:r w:rsidRPr="00C223B5">
        <w:t>c) Kuota p</w:t>
      </w:r>
      <w:r>
        <w:t>ë</w:t>
      </w:r>
      <w:r w:rsidRPr="00C223B5">
        <w:t xml:space="preserve">r transferim studimesh                                                             </w:t>
      </w:r>
      <w:r>
        <w:t xml:space="preserve">   </w:t>
      </w:r>
      <w:r w:rsidRPr="00C223B5">
        <w:t>500</w:t>
      </w:r>
      <w:r>
        <w:t>;</w:t>
      </w:r>
    </w:p>
    <w:p w:rsidR="004572B3" w:rsidRPr="00C223B5" w:rsidRDefault="004572B3" w:rsidP="004572B3">
      <w:pPr>
        <w:pStyle w:val="Paragrafi"/>
      </w:pPr>
      <w:r w:rsidRPr="00C223B5">
        <w:t>ç) Kuota p</w:t>
      </w:r>
      <w:r>
        <w:t>ë</w:t>
      </w:r>
      <w:r w:rsidRPr="00C223B5">
        <w:t xml:space="preserve">r shtetasit e huaj                                                                      </w:t>
      </w:r>
      <w:r>
        <w:t xml:space="preserve">  </w:t>
      </w:r>
      <w:r w:rsidRPr="00C223B5">
        <w:t>100.</w:t>
      </w:r>
    </w:p>
    <w:p w:rsidR="004572B3" w:rsidRPr="00C223B5" w:rsidRDefault="004572B3" w:rsidP="004572B3">
      <w:pPr>
        <w:pStyle w:val="Paragrafi"/>
      </w:pPr>
      <w:r w:rsidRPr="00C223B5">
        <w:t>2. Kuota e pranimeve t</w:t>
      </w:r>
      <w:r>
        <w:t>ë</w:t>
      </w:r>
      <w:r w:rsidRPr="00C223B5">
        <w:t xml:space="preserve"> reja n</w:t>
      </w:r>
      <w:r>
        <w:t>ë</w:t>
      </w:r>
      <w:r w:rsidRPr="00C223B5">
        <w:t xml:space="preserve"> programet e studimit t</w:t>
      </w:r>
      <w:r>
        <w:t>ë</w:t>
      </w:r>
      <w:r w:rsidRPr="00C223B5">
        <w:t xml:space="preserve"> ciklit t</w:t>
      </w:r>
      <w:r>
        <w:t>ë</w:t>
      </w:r>
      <w:r w:rsidRPr="00C223B5">
        <w:t xml:space="preserve"> par</w:t>
      </w:r>
      <w:r>
        <w:t>ë</w:t>
      </w:r>
      <w:r w:rsidRPr="00C223B5">
        <w:t>, me koh</w:t>
      </w:r>
      <w:r>
        <w:t>ë</w:t>
      </w:r>
      <w:r w:rsidRPr="00C223B5">
        <w:t xml:space="preserve"> t</w:t>
      </w:r>
      <w:r>
        <w:t>ë</w:t>
      </w:r>
      <w:r w:rsidRPr="00C223B5">
        <w:t xml:space="preserve"> plot</w:t>
      </w:r>
      <w:r>
        <w:t>ë</w:t>
      </w:r>
      <w:r w:rsidRPr="00C223B5">
        <w:t>, p</w:t>
      </w:r>
      <w:r>
        <w:t>ë</w:t>
      </w:r>
      <w:r w:rsidRPr="00C223B5">
        <w:t>rb</w:t>
      </w:r>
      <w:r>
        <w:t>ë</w:t>
      </w:r>
      <w:r w:rsidRPr="00C223B5">
        <w:t>het nga:</w:t>
      </w:r>
    </w:p>
    <w:p w:rsidR="004572B3" w:rsidRPr="00C223B5" w:rsidRDefault="004572B3" w:rsidP="004572B3">
      <w:pPr>
        <w:pStyle w:val="Paragrafi"/>
      </w:pPr>
      <w:r>
        <w:t>a) K</w:t>
      </w:r>
      <w:r w:rsidRPr="00C223B5">
        <w:t>uotat e pranimit p</w:t>
      </w:r>
      <w:r>
        <w:t>ë</w:t>
      </w:r>
      <w:r w:rsidRPr="00C223B5">
        <w:t>r kandidat</w:t>
      </w:r>
      <w:r>
        <w:t>ë</w:t>
      </w:r>
      <w:r w:rsidRPr="00C223B5">
        <w:t>t brenda territorit t</w:t>
      </w:r>
      <w:r>
        <w:t>ë</w:t>
      </w:r>
      <w:r w:rsidRPr="00C223B5">
        <w:t xml:space="preserve"> vendit                       19 622;</w:t>
      </w:r>
    </w:p>
    <w:p w:rsidR="004572B3" w:rsidRPr="00C223B5" w:rsidRDefault="004572B3" w:rsidP="004572B3">
      <w:pPr>
        <w:pStyle w:val="Paragrafi"/>
      </w:pPr>
      <w:r>
        <w:t>b) K</w:t>
      </w:r>
      <w:r w:rsidRPr="00C223B5">
        <w:t>uotat p</w:t>
      </w:r>
      <w:r>
        <w:t>ë</w:t>
      </w:r>
      <w:r w:rsidRPr="00C223B5">
        <w:t>r shqiptar</w:t>
      </w:r>
      <w:r>
        <w:t>ë</w:t>
      </w:r>
      <w:r w:rsidRPr="00C223B5">
        <w:t>t nga trojet jasht</w:t>
      </w:r>
      <w:r>
        <w:t>ë</w:t>
      </w:r>
      <w:r w:rsidRPr="00C223B5">
        <w:t xml:space="preserve"> kufijve t</w:t>
      </w:r>
      <w:r>
        <w:t>ë</w:t>
      </w:r>
      <w:r w:rsidRPr="00C223B5">
        <w:t xml:space="preserve"> vendit                                </w:t>
      </w:r>
      <w:r w:rsidR="00481B09">
        <w:t xml:space="preserve"> </w:t>
      </w:r>
      <w:r w:rsidRPr="00C223B5">
        <w:t>980.</w:t>
      </w:r>
    </w:p>
    <w:p w:rsidR="004572B3" w:rsidRPr="00C223B5" w:rsidRDefault="004572B3" w:rsidP="004572B3">
      <w:pPr>
        <w:pStyle w:val="Paragrafi"/>
      </w:pPr>
      <w:r w:rsidRPr="00C223B5">
        <w:t>3. Kuotat e pranimeve t</w:t>
      </w:r>
      <w:r>
        <w:t>ë</w:t>
      </w:r>
      <w:r w:rsidRPr="00C223B5">
        <w:t xml:space="preserve"> reja n</w:t>
      </w:r>
      <w:r>
        <w:t>ë</w:t>
      </w:r>
      <w:r w:rsidRPr="00C223B5">
        <w:t xml:space="preserve"> programet e studimit t</w:t>
      </w:r>
      <w:r>
        <w:t>ë</w:t>
      </w:r>
      <w:r w:rsidRPr="00C223B5">
        <w:t xml:space="preserve"> ciklit t</w:t>
      </w:r>
      <w:r>
        <w:t>ë</w:t>
      </w:r>
      <w:r w:rsidRPr="00C223B5">
        <w:t xml:space="preserve"> par</w:t>
      </w:r>
      <w:r>
        <w:t>ë</w:t>
      </w:r>
      <w:r w:rsidRPr="00C223B5">
        <w:t>, me koh</w:t>
      </w:r>
      <w:r>
        <w:t>ë</w:t>
      </w:r>
      <w:r w:rsidRPr="00C223B5">
        <w:t xml:space="preserve"> t</w:t>
      </w:r>
      <w:r>
        <w:t>ë</w:t>
      </w:r>
      <w:r w:rsidRPr="00C223B5">
        <w:t xml:space="preserve"> plot</w:t>
      </w:r>
      <w:r>
        <w:t>ë</w:t>
      </w:r>
      <w:r w:rsidRPr="00C223B5">
        <w:t>, sipas shkronj</w:t>
      </w:r>
      <w:r>
        <w:t>ës “a”</w:t>
      </w:r>
      <w:r w:rsidRPr="00C223B5">
        <w:t xml:space="preserve"> t</w:t>
      </w:r>
      <w:r>
        <w:t>ë</w:t>
      </w:r>
      <w:r w:rsidRPr="00C223B5">
        <w:t xml:space="preserve"> pik</w:t>
      </w:r>
      <w:r>
        <w:t>ës 2</w:t>
      </w:r>
      <w:r w:rsidRPr="00C223B5">
        <w:t xml:space="preserve"> t</w:t>
      </w:r>
      <w:r>
        <w:t>ë</w:t>
      </w:r>
      <w:r w:rsidRPr="00C223B5">
        <w:t xml:space="preserve"> k</w:t>
      </w:r>
      <w:r>
        <w:t>ë</w:t>
      </w:r>
      <w:r w:rsidRPr="00C223B5">
        <w:t>tij vendimi, 19 620, shp</w:t>
      </w:r>
      <w:r>
        <w:t>ë</w:t>
      </w:r>
      <w:r w:rsidRPr="00C223B5">
        <w:t>rndahen sipas programeve t</w:t>
      </w:r>
      <w:r>
        <w:t>ë</w:t>
      </w:r>
      <w:r w:rsidRPr="00C223B5">
        <w:t xml:space="preserve"> studimit dhe institucioneve publike t</w:t>
      </w:r>
      <w:r>
        <w:t>ë</w:t>
      </w:r>
      <w:r w:rsidRPr="00C223B5">
        <w:t xml:space="preserve"> arsimit t</w:t>
      </w:r>
      <w:r>
        <w:t>ë</w:t>
      </w:r>
      <w:r w:rsidRPr="00C223B5">
        <w:t xml:space="preserve"> lart</w:t>
      </w:r>
      <w:r>
        <w:t>ë</w:t>
      </w:r>
      <w:r w:rsidRPr="00C223B5">
        <w:t>, sipas tabel</w:t>
      </w:r>
      <w:r>
        <w:t>ë</w:t>
      </w:r>
      <w:r w:rsidRPr="00C223B5">
        <w:t>s nr.1, q</w:t>
      </w:r>
      <w:r>
        <w:t>ë</w:t>
      </w:r>
      <w:r w:rsidRPr="00C223B5">
        <w:t xml:space="preserve"> i bashk</w:t>
      </w:r>
      <w:r>
        <w:t>ë</w:t>
      </w:r>
      <w:r w:rsidRPr="00C223B5">
        <w:t>lidhet k</w:t>
      </w:r>
      <w:r>
        <w:t>ë</w:t>
      </w:r>
      <w:r w:rsidRPr="00C223B5">
        <w:t>tij vendimi. 20 kuotat e tjera parashikohen p</w:t>
      </w:r>
      <w:r>
        <w:t>ë</w:t>
      </w:r>
      <w:r w:rsidRPr="00C223B5">
        <w:t>r kandidat</w:t>
      </w:r>
      <w:r>
        <w:t>ë</w:t>
      </w:r>
      <w:r w:rsidRPr="00C223B5">
        <w:t>t me statusin e t</w:t>
      </w:r>
      <w:r>
        <w:t>ë</w:t>
      </w:r>
      <w:r w:rsidRPr="00C223B5">
        <w:t xml:space="preserve"> verb</w:t>
      </w:r>
      <w:r>
        <w:t>ë</w:t>
      </w:r>
      <w:r w:rsidRPr="00C223B5">
        <w:t>rit.</w:t>
      </w:r>
    </w:p>
    <w:p w:rsidR="004572B3" w:rsidRPr="00C223B5" w:rsidRDefault="004572B3" w:rsidP="004572B3">
      <w:pPr>
        <w:pStyle w:val="Paragrafi"/>
      </w:pPr>
      <w:r>
        <w:t>3.1</w:t>
      </w:r>
      <w:r w:rsidRPr="00C223B5">
        <w:t xml:space="preserve"> Kuotat p</w:t>
      </w:r>
      <w:r>
        <w:t>ë</w:t>
      </w:r>
      <w:r w:rsidRPr="00C223B5">
        <w:t>r kandidat</w:t>
      </w:r>
      <w:r>
        <w:t>ë</w:t>
      </w:r>
      <w:r w:rsidRPr="00C223B5">
        <w:t>t me statusin e t</w:t>
      </w:r>
      <w:r>
        <w:t>ë</w:t>
      </w:r>
      <w:r w:rsidRPr="00C223B5">
        <w:t xml:space="preserve"> verb</w:t>
      </w:r>
      <w:r>
        <w:t>ë</w:t>
      </w:r>
      <w:r w:rsidRPr="00C223B5">
        <w:t>rit shp</w:t>
      </w:r>
      <w:r>
        <w:t>ë</w:t>
      </w:r>
      <w:r w:rsidRPr="00C223B5">
        <w:t>rndahen nga Ministria e Arsimit dhe Shkenc</w:t>
      </w:r>
      <w:r>
        <w:t>ë</w:t>
      </w:r>
      <w:r w:rsidRPr="00C223B5">
        <w:t>s p</w:t>
      </w:r>
      <w:r>
        <w:t>ë</w:t>
      </w:r>
      <w:r w:rsidRPr="00C223B5">
        <w:t>r institucionet publike t</w:t>
      </w:r>
      <w:r>
        <w:t>ë</w:t>
      </w:r>
      <w:r w:rsidRPr="00C223B5">
        <w:t xml:space="preserve"> arsimit t</w:t>
      </w:r>
      <w:r>
        <w:t>ë</w:t>
      </w:r>
      <w:r w:rsidRPr="00C223B5">
        <w:t xml:space="preserve"> lart</w:t>
      </w:r>
      <w:r>
        <w:t>ë</w:t>
      </w:r>
      <w:r w:rsidRPr="00C223B5">
        <w:t>, n</w:t>
      </w:r>
      <w:r>
        <w:t>ë</w:t>
      </w:r>
      <w:r w:rsidRPr="00C223B5">
        <w:t xml:space="preserve"> programe t</w:t>
      </w:r>
      <w:r>
        <w:t>ë</w:t>
      </w:r>
      <w:r w:rsidRPr="00C223B5">
        <w:t xml:space="preserve"> ndryshme studimi, me propozimin e shoqat</w:t>
      </w:r>
      <w:r>
        <w:t>ës së të</w:t>
      </w:r>
      <w:r w:rsidRPr="00C223B5">
        <w:t xml:space="preserve"> verb</w:t>
      </w:r>
      <w:r>
        <w:t>ë</w:t>
      </w:r>
      <w:r w:rsidRPr="00C223B5">
        <w:t>rve. Kandidat</w:t>
      </w:r>
      <w:r>
        <w:t>ë</w:t>
      </w:r>
      <w:r w:rsidRPr="00C223B5">
        <w:t>t, q</w:t>
      </w:r>
      <w:r>
        <w:t>ë</w:t>
      </w:r>
      <w:r w:rsidRPr="00C223B5">
        <w:t xml:space="preserve"> p</w:t>
      </w:r>
      <w:r>
        <w:t>ë</w:t>
      </w:r>
      <w:r w:rsidRPr="00C223B5">
        <w:t>rfitojn</w:t>
      </w:r>
      <w:r>
        <w:t>ë</w:t>
      </w:r>
      <w:r w:rsidRPr="00C223B5">
        <w:t xml:space="preserve"> nga k</w:t>
      </w:r>
      <w:r>
        <w:t>ë</w:t>
      </w:r>
      <w:r w:rsidRPr="00C223B5">
        <w:t>to kuota, duhet t</w:t>
      </w:r>
      <w:r>
        <w:t>ë</w:t>
      </w:r>
      <w:r w:rsidRPr="00C223B5">
        <w:t xml:space="preserve"> ken</w:t>
      </w:r>
      <w:r>
        <w:t>ë</w:t>
      </w:r>
      <w:r w:rsidRPr="00C223B5">
        <w:t xml:space="preserve"> shlyer detyrimin e matur</w:t>
      </w:r>
      <w:r>
        <w:t>ë</w:t>
      </w:r>
      <w:r w:rsidRPr="00C223B5">
        <w:t>s shtet</w:t>
      </w:r>
      <w:r>
        <w:t>ë</w:t>
      </w:r>
      <w:r w:rsidRPr="00C223B5">
        <w:t>rore dhe t</w:t>
      </w:r>
      <w:r>
        <w:t>ë</w:t>
      </w:r>
      <w:r w:rsidRPr="00C223B5">
        <w:t xml:space="preserve"> plot</w:t>
      </w:r>
      <w:r>
        <w:t>ë</w:t>
      </w:r>
      <w:r w:rsidRPr="00C223B5">
        <w:t>sojn</w:t>
      </w:r>
      <w:r>
        <w:t>ë</w:t>
      </w:r>
      <w:r w:rsidRPr="00C223B5">
        <w:t xml:space="preserve"> kushtet e tjera, q</w:t>
      </w:r>
      <w:r>
        <w:t>ë</w:t>
      </w:r>
      <w:r w:rsidRPr="00C223B5">
        <w:t xml:space="preserve"> p</w:t>
      </w:r>
      <w:r>
        <w:t>ë</w:t>
      </w:r>
      <w:r w:rsidRPr="00C223B5">
        <w:t>rcaktohen nga Ministria e Arsimit dhe Shkenc</w:t>
      </w:r>
      <w:r>
        <w:t>ë</w:t>
      </w:r>
      <w:r w:rsidRPr="00C223B5">
        <w:t>s, n</w:t>
      </w:r>
      <w:r>
        <w:t>ë</w:t>
      </w:r>
      <w:r w:rsidRPr="00C223B5">
        <w:t xml:space="preserve"> bashk</w:t>
      </w:r>
      <w:r>
        <w:t>ë</w:t>
      </w:r>
      <w:r w:rsidRPr="00C223B5">
        <w:t>punim me shoqat</w:t>
      </w:r>
      <w:r>
        <w:t>ë</w:t>
      </w:r>
      <w:r w:rsidRPr="00C223B5">
        <w:t>n e t</w:t>
      </w:r>
      <w:r>
        <w:t>ë</w:t>
      </w:r>
      <w:r w:rsidRPr="00C223B5">
        <w:t xml:space="preserve"> verb</w:t>
      </w:r>
      <w:r>
        <w:t>ë</w:t>
      </w:r>
      <w:r w:rsidRPr="00C223B5">
        <w:t>rve.</w:t>
      </w:r>
    </w:p>
    <w:p w:rsidR="004572B3" w:rsidRPr="00C223B5" w:rsidRDefault="004572B3" w:rsidP="004572B3">
      <w:pPr>
        <w:pStyle w:val="Paragrafi"/>
      </w:pPr>
      <w:r w:rsidRPr="00C223B5">
        <w:t>4. Kuota</w:t>
      </w:r>
      <w:r w:rsidR="00B17D6A">
        <w:t>t</w:t>
      </w:r>
      <w:r w:rsidRPr="00C223B5">
        <w:t xml:space="preserve"> e pranimeve t</w:t>
      </w:r>
      <w:r>
        <w:t>ë</w:t>
      </w:r>
      <w:r w:rsidRPr="00C223B5">
        <w:t xml:space="preserve"> reja n</w:t>
      </w:r>
      <w:r>
        <w:t>ë</w:t>
      </w:r>
      <w:r w:rsidRPr="00C223B5">
        <w:t xml:space="preserve"> programet e studimit t</w:t>
      </w:r>
      <w:r>
        <w:t>ë</w:t>
      </w:r>
      <w:r w:rsidRPr="00C223B5">
        <w:t xml:space="preserve"> ciklit t</w:t>
      </w:r>
      <w:r>
        <w:t>ë</w:t>
      </w:r>
      <w:r w:rsidRPr="00C223B5">
        <w:t xml:space="preserve"> par</w:t>
      </w:r>
      <w:r>
        <w:t>ë</w:t>
      </w:r>
      <w:r w:rsidRPr="00C223B5">
        <w:t>, sipas shkronj</w:t>
      </w:r>
      <w:r>
        <w:t>ës “b”</w:t>
      </w:r>
      <w:r w:rsidRPr="00C223B5">
        <w:t xml:space="preserve"> t</w:t>
      </w:r>
      <w:r>
        <w:t>ë</w:t>
      </w:r>
      <w:r w:rsidRPr="00C223B5">
        <w:t xml:space="preserve"> pik</w:t>
      </w:r>
      <w:r>
        <w:t>ës 2</w:t>
      </w:r>
      <w:r w:rsidRPr="00C223B5">
        <w:t xml:space="preserve"> t</w:t>
      </w:r>
      <w:r>
        <w:t>ë</w:t>
      </w:r>
      <w:r w:rsidRPr="00C223B5">
        <w:t xml:space="preserve"> k</w:t>
      </w:r>
      <w:r>
        <w:t>ë</w:t>
      </w:r>
      <w:r w:rsidRPr="00C223B5">
        <w:t>tij vendimi, ndahen nd</w:t>
      </w:r>
      <w:r>
        <w:t>ë</w:t>
      </w:r>
      <w:r w:rsidRPr="00C223B5">
        <w:t>rmjet kandidat</w:t>
      </w:r>
      <w:r>
        <w:t>ë</w:t>
      </w:r>
      <w:r w:rsidRPr="00C223B5">
        <w:t>ve shqiptar</w:t>
      </w:r>
      <w:r>
        <w:t>ë</w:t>
      </w:r>
      <w:r w:rsidRPr="00C223B5">
        <w:t>, nga trojet jasht</w:t>
      </w:r>
      <w:r>
        <w:t>ë</w:t>
      </w:r>
      <w:r w:rsidRPr="00C223B5">
        <w:t xml:space="preserve"> kufijve t</w:t>
      </w:r>
      <w:r>
        <w:t>ë</w:t>
      </w:r>
      <w:r w:rsidRPr="00C223B5">
        <w:t xml:space="preserve"> vendit: Kosov</w:t>
      </w:r>
      <w:r>
        <w:t>ë</w:t>
      </w:r>
      <w:r w:rsidRPr="00C223B5">
        <w:t>, Maqedoni, Mal i Zi, Preshev</w:t>
      </w:r>
      <w:r>
        <w:t>ë</w:t>
      </w:r>
      <w:r w:rsidRPr="00C223B5">
        <w:t>, Bujanovc dhe Medvegj</w:t>
      </w:r>
      <w:r>
        <w:t>ë</w:t>
      </w:r>
      <w:r w:rsidRPr="00C223B5">
        <w:t>. Administrimi i k</w:t>
      </w:r>
      <w:r>
        <w:t>ë</w:t>
      </w:r>
      <w:r w:rsidRPr="00C223B5">
        <w:t>tyre kuotave b</w:t>
      </w:r>
      <w:r>
        <w:t>ë</w:t>
      </w:r>
      <w:r w:rsidRPr="00C223B5">
        <w:t>het nga ministrit</w:t>
      </w:r>
      <w:r>
        <w:t>ë</w:t>
      </w:r>
      <w:r w:rsidRPr="00C223B5">
        <w:t xml:space="preserve"> respektive t</w:t>
      </w:r>
      <w:r>
        <w:t>ë</w:t>
      </w:r>
      <w:r w:rsidRPr="00C223B5">
        <w:t xml:space="preserve"> arsimit, t</w:t>
      </w:r>
      <w:r>
        <w:t>ë</w:t>
      </w:r>
      <w:r w:rsidRPr="00C223B5">
        <w:t xml:space="preserve"> cilat sjellin n</w:t>
      </w:r>
      <w:r>
        <w:t>ë</w:t>
      </w:r>
      <w:r w:rsidRPr="00C223B5">
        <w:t xml:space="preserve"> Ministrin</w:t>
      </w:r>
      <w:r>
        <w:t>ë</w:t>
      </w:r>
      <w:r w:rsidRPr="00C223B5">
        <w:t xml:space="preserve"> e Arsimit dhe Shkenc</w:t>
      </w:r>
      <w:r>
        <w:t>ë</w:t>
      </w:r>
      <w:r w:rsidRPr="00C223B5">
        <w:t>s listat e kandidat</w:t>
      </w:r>
      <w:r>
        <w:t>ë</w:t>
      </w:r>
      <w:r w:rsidRPr="00C223B5">
        <w:t>ve fitues. Ministria e Arsimit dhe Shkenc</w:t>
      </w:r>
      <w:r>
        <w:t>ë</w:t>
      </w:r>
      <w:r w:rsidRPr="00C223B5">
        <w:t>s i p</w:t>
      </w:r>
      <w:r>
        <w:t>ë</w:t>
      </w:r>
      <w:r w:rsidRPr="00C223B5">
        <w:t>rcjell k</w:t>
      </w:r>
      <w:r>
        <w:t>ë</w:t>
      </w:r>
      <w:r w:rsidRPr="00C223B5">
        <w:t>to lista n</w:t>
      </w:r>
      <w:r>
        <w:t>ë</w:t>
      </w:r>
      <w:r w:rsidRPr="00C223B5">
        <w:t xml:space="preserve"> institucionet publike t</w:t>
      </w:r>
      <w:r>
        <w:t>ë</w:t>
      </w:r>
      <w:r w:rsidRPr="00C223B5">
        <w:t xml:space="preserve"> arsimit t</w:t>
      </w:r>
      <w:r>
        <w:t>ë</w:t>
      </w:r>
      <w:r w:rsidRPr="00C223B5">
        <w:t xml:space="preserve"> lart</w:t>
      </w:r>
      <w:r>
        <w:t>ë</w:t>
      </w:r>
      <w:r w:rsidRPr="00C223B5">
        <w:t>. K</w:t>
      </w:r>
      <w:r>
        <w:t>ë</w:t>
      </w:r>
      <w:r w:rsidRPr="00C223B5">
        <w:t>to kuota pranimi, t</w:t>
      </w:r>
      <w:r>
        <w:t>ë</w:t>
      </w:r>
      <w:r w:rsidRPr="00C223B5">
        <w:t xml:space="preserve"> ndara sipas programeve t</w:t>
      </w:r>
      <w:r>
        <w:t>ë</w:t>
      </w:r>
      <w:r w:rsidRPr="00C223B5">
        <w:t xml:space="preserve"> studimit dhe institucioneve publike t</w:t>
      </w:r>
      <w:r>
        <w:t>ë</w:t>
      </w:r>
      <w:r w:rsidRPr="00C223B5">
        <w:t xml:space="preserve"> arsimit t</w:t>
      </w:r>
      <w:r>
        <w:t>ë</w:t>
      </w:r>
      <w:r w:rsidRPr="00C223B5">
        <w:t xml:space="preserve"> lart</w:t>
      </w:r>
      <w:r>
        <w:t>ë</w:t>
      </w:r>
      <w:r w:rsidRPr="00C223B5">
        <w:t>, jan</w:t>
      </w:r>
      <w:r>
        <w:t>ë</w:t>
      </w:r>
      <w:r w:rsidRPr="00C223B5">
        <w:t xml:space="preserve"> pasqyruar n</w:t>
      </w:r>
      <w:r>
        <w:t>ë</w:t>
      </w:r>
      <w:r w:rsidRPr="00C223B5">
        <w:t xml:space="preserve"> tabel</w:t>
      </w:r>
      <w:r>
        <w:t>ë</w:t>
      </w:r>
      <w:r w:rsidRPr="00C223B5">
        <w:t>n nr.2, q</w:t>
      </w:r>
      <w:r>
        <w:t>ë</w:t>
      </w:r>
      <w:r w:rsidRPr="00C223B5">
        <w:t xml:space="preserve"> i bashk</w:t>
      </w:r>
      <w:r>
        <w:t>ë</w:t>
      </w:r>
      <w:r w:rsidRPr="00C223B5">
        <w:t>lidhet k</w:t>
      </w:r>
      <w:r>
        <w:t>ë</w:t>
      </w:r>
      <w:r w:rsidRPr="00C223B5">
        <w:t>tij vendimi.</w:t>
      </w:r>
    </w:p>
    <w:p w:rsidR="004572B3" w:rsidRPr="00C223B5" w:rsidRDefault="004572B3" w:rsidP="004572B3">
      <w:pPr>
        <w:pStyle w:val="Paragrafi"/>
      </w:pPr>
      <w:r w:rsidRPr="00C223B5">
        <w:t>5. Kuotat e pranimeve p</w:t>
      </w:r>
      <w:r>
        <w:t>ë</w:t>
      </w:r>
      <w:r w:rsidRPr="00C223B5">
        <w:t>r shtetasit e huaj, q</w:t>
      </w:r>
      <w:r>
        <w:t>ë</w:t>
      </w:r>
      <w:r w:rsidRPr="00C223B5">
        <w:t xml:space="preserve"> do t</w:t>
      </w:r>
      <w:r>
        <w:t>ë</w:t>
      </w:r>
      <w:r w:rsidRPr="00C223B5">
        <w:t xml:space="preserve"> studiojn</w:t>
      </w:r>
      <w:r>
        <w:t>ë</w:t>
      </w:r>
      <w:r w:rsidRPr="00C223B5">
        <w:t xml:space="preserve"> n</w:t>
      </w:r>
      <w:r>
        <w:t>ë</w:t>
      </w:r>
      <w:r w:rsidRPr="00C223B5">
        <w:t xml:space="preserve"> institucionet publike t</w:t>
      </w:r>
      <w:r>
        <w:t>ë</w:t>
      </w:r>
      <w:r w:rsidRPr="00C223B5">
        <w:t xml:space="preserve"> arsimit t</w:t>
      </w:r>
      <w:r>
        <w:t>ë</w:t>
      </w:r>
      <w:r w:rsidRPr="00C223B5">
        <w:t xml:space="preserve"> lart</w:t>
      </w:r>
      <w:r>
        <w:t>ë</w:t>
      </w:r>
      <w:r w:rsidRPr="00C223B5">
        <w:t xml:space="preserve"> t</w:t>
      </w:r>
      <w:r>
        <w:t>ë</w:t>
      </w:r>
      <w:r w:rsidRPr="00C223B5">
        <w:t xml:space="preserve"> Republik</w:t>
      </w:r>
      <w:r>
        <w:t>ë</w:t>
      </w:r>
      <w:r w:rsidRPr="00C223B5">
        <w:t>s s</w:t>
      </w:r>
      <w:r>
        <w:t>ë</w:t>
      </w:r>
      <w:r w:rsidRPr="00C223B5">
        <w:t xml:space="preserve"> Shqip</w:t>
      </w:r>
      <w:r>
        <w:t>ë</w:t>
      </w:r>
      <w:r w:rsidRPr="00C223B5">
        <w:t>ris</w:t>
      </w:r>
      <w:r>
        <w:t>ë</w:t>
      </w:r>
      <w:r w:rsidRPr="00C223B5">
        <w:t>, administrohen nga Ministria e Arsimit dhe Shkenc</w:t>
      </w:r>
      <w:r>
        <w:t>ë</w:t>
      </w:r>
      <w:r w:rsidRPr="00C223B5">
        <w:t>s dhe shp</w:t>
      </w:r>
      <w:r>
        <w:t>ë</w:t>
      </w:r>
      <w:r w:rsidRPr="00C223B5">
        <w:t>rndahen n</w:t>
      </w:r>
      <w:r>
        <w:t>ë</w:t>
      </w:r>
      <w:r w:rsidRPr="00C223B5">
        <w:t xml:space="preserve"> baz</w:t>
      </w:r>
      <w:r>
        <w:t>ë</w:t>
      </w:r>
      <w:r w:rsidRPr="00C223B5">
        <w:t xml:space="preserve"> t</w:t>
      </w:r>
      <w:r>
        <w:t>ë</w:t>
      </w:r>
      <w:r w:rsidRPr="00C223B5">
        <w:t xml:space="preserve"> marr</w:t>
      </w:r>
      <w:r>
        <w:t>ë</w:t>
      </w:r>
      <w:r w:rsidRPr="00C223B5">
        <w:t>veshjeve dy e shum</w:t>
      </w:r>
      <w:r>
        <w:t>ë</w:t>
      </w:r>
      <w:r w:rsidRPr="00C223B5">
        <w:t>pal</w:t>
      </w:r>
      <w:r>
        <w:t>ë</w:t>
      </w:r>
      <w:r w:rsidRPr="00C223B5">
        <w:t>she.</w:t>
      </w:r>
    </w:p>
    <w:p w:rsidR="004572B3" w:rsidRPr="00C223B5" w:rsidRDefault="004572B3" w:rsidP="004572B3">
      <w:pPr>
        <w:pStyle w:val="Paragrafi"/>
      </w:pPr>
      <w:r w:rsidRPr="00C223B5">
        <w:t>6. Tarifat vjetore t</w:t>
      </w:r>
      <w:r>
        <w:t>ë</w:t>
      </w:r>
      <w:r w:rsidRPr="00C223B5">
        <w:t xml:space="preserve"> shkollimit p</w:t>
      </w:r>
      <w:r>
        <w:t>ë</w:t>
      </w:r>
      <w:r w:rsidRPr="00C223B5">
        <w:t>r student</w:t>
      </w:r>
      <w:r>
        <w:t>ë</w:t>
      </w:r>
      <w:r w:rsidRPr="00C223B5">
        <w:t>t, q</w:t>
      </w:r>
      <w:r>
        <w:t>ë</w:t>
      </w:r>
      <w:r w:rsidRPr="00C223B5">
        <w:t xml:space="preserve"> do t</w:t>
      </w:r>
      <w:r>
        <w:t>ë</w:t>
      </w:r>
      <w:r w:rsidRPr="00C223B5">
        <w:t xml:space="preserve"> regjistrohen n</w:t>
      </w:r>
      <w:r>
        <w:t>ë</w:t>
      </w:r>
      <w:r w:rsidRPr="00C223B5">
        <w:t xml:space="preserve"> vitin e par</w:t>
      </w:r>
      <w:r>
        <w:t>ë</w:t>
      </w:r>
      <w:r w:rsidRPr="00C223B5">
        <w:t>, n</w:t>
      </w:r>
      <w:r>
        <w:t>ë</w:t>
      </w:r>
      <w:r w:rsidRPr="00C223B5">
        <w:t xml:space="preserve"> programet e studimit t</w:t>
      </w:r>
      <w:r>
        <w:t>ë</w:t>
      </w:r>
      <w:r w:rsidRPr="00C223B5">
        <w:t xml:space="preserve"> ciklit t</w:t>
      </w:r>
      <w:r>
        <w:t>ë</w:t>
      </w:r>
      <w:r w:rsidRPr="00C223B5">
        <w:t xml:space="preserve"> par</w:t>
      </w:r>
      <w:r>
        <w:t>ë</w:t>
      </w:r>
      <w:r w:rsidRPr="00C223B5">
        <w:t>, me koh</w:t>
      </w:r>
      <w:r>
        <w:t>ë</w:t>
      </w:r>
      <w:r w:rsidRPr="00C223B5">
        <w:t xml:space="preserve"> t</w:t>
      </w:r>
      <w:r>
        <w:t>ë</w:t>
      </w:r>
      <w:r w:rsidRPr="00C223B5">
        <w:t xml:space="preserve"> plot</w:t>
      </w:r>
      <w:r>
        <w:t>ë</w:t>
      </w:r>
      <w:r w:rsidRPr="00C223B5">
        <w:t>, n</w:t>
      </w:r>
      <w:r>
        <w:t>ë</w:t>
      </w:r>
      <w:r w:rsidRPr="00C223B5">
        <w:t xml:space="preserve"> vitin akademik 2008-2009, t</w:t>
      </w:r>
      <w:r>
        <w:t>ë</w:t>
      </w:r>
      <w:r w:rsidRPr="00C223B5">
        <w:t xml:space="preserve"> jen</w:t>
      </w:r>
      <w:r>
        <w:t>ë</w:t>
      </w:r>
      <w:r w:rsidRPr="00C223B5">
        <w:t>:</w:t>
      </w:r>
    </w:p>
    <w:p w:rsidR="004572B3" w:rsidRPr="00C223B5" w:rsidRDefault="004572B3" w:rsidP="004572B3">
      <w:pPr>
        <w:pStyle w:val="Paragrafi"/>
      </w:pPr>
      <w:r w:rsidRPr="00C223B5">
        <w:t>a) N</w:t>
      </w:r>
      <w:r>
        <w:t>ë</w:t>
      </w:r>
      <w:r w:rsidRPr="00C223B5">
        <w:t xml:space="preserve"> Universitetin e Tiran</w:t>
      </w:r>
      <w:r>
        <w:t>ë</w:t>
      </w:r>
      <w:r w:rsidRPr="00C223B5">
        <w:t>s</w:t>
      </w:r>
    </w:p>
    <w:p w:rsidR="004572B3" w:rsidRPr="00C223B5" w:rsidRDefault="004572B3" w:rsidP="004572B3">
      <w:pPr>
        <w:pStyle w:val="Paragrafi"/>
      </w:pPr>
      <w:r w:rsidRPr="00C223B5">
        <w:t>- P</w:t>
      </w:r>
      <w:r>
        <w:t>ë</w:t>
      </w:r>
      <w:r w:rsidRPr="00C223B5">
        <w:t>r t</w:t>
      </w:r>
      <w:r>
        <w:t>ë</w:t>
      </w:r>
      <w:r w:rsidRPr="00C223B5">
        <w:t xml:space="preserve"> gjitha programet e studimit:</w:t>
      </w:r>
    </w:p>
    <w:p w:rsidR="004572B3" w:rsidRPr="00C223B5" w:rsidRDefault="004572B3" w:rsidP="004572B3">
      <w:pPr>
        <w:pStyle w:val="Paragrafi"/>
      </w:pPr>
      <w:r>
        <w:t>i)</w:t>
      </w:r>
      <w:r w:rsidRPr="00C223B5">
        <w:t xml:space="preserve"> N</w:t>
      </w:r>
      <w:r>
        <w:t>ë</w:t>
      </w:r>
      <w:r w:rsidRPr="00C223B5">
        <w:t xml:space="preserve"> Fakultetin e Shkencave t</w:t>
      </w:r>
      <w:r>
        <w:t>ë</w:t>
      </w:r>
      <w:r w:rsidRPr="00C223B5">
        <w:t xml:space="preserve"> Natyr</w:t>
      </w:r>
      <w:r>
        <w:t>ë</w:t>
      </w:r>
      <w:r w:rsidRPr="00C223B5">
        <w:t>s                                             15 000 lek</w:t>
      </w:r>
      <w:r>
        <w:t>ë;</w:t>
      </w:r>
    </w:p>
    <w:p w:rsidR="004572B3" w:rsidRPr="00C223B5" w:rsidRDefault="004572B3" w:rsidP="004572B3">
      <w:pPr>
        <w:pStyle w:val="Paragrafi"/>
      </w:pPr>
      <w:r w:rsidRPr="00C223B5">
        <w:t>ii) N</w:t>
      </w:r>
      <w:r>
        <w:t>ë</w:t>
      </w:r>
      <w:r w:rsidRPr="00C223B5">
        <w:t xml:space="preserve"> Fakultetin e Gjuh</w:t>
      </w:r>
      <w:r>
        <w:t>ë</w:t>
      </w:r>
      <w:r w:rsidRPr="00C223B5">
        <w:t>ve t</w:t>
      </w:r>
      <w:r>
        <w:t>ë</w:t>
      </w:r>
      <w:r w:rsidRPr="00C223B5">
        <w:t xml:space="preserve"> Huaja                                                  15 000 lek</w:t>
      </w:r>
      <w:r>
        <w:t>ë;</w:t>
      </w:r>
    </w:p>
    <w:p w:rsidR="004572B3" w:rsidRPr="00C223B5" w:rsidRDefault="004572B3" w:rsidP="004572B3">
      <w:pPr>
        <w:pStyle w:val="Paragrafi"/>
      </w:pPr>
      <w:r w:rsidRPr="00C223B5">
        <w:t>iii) N</w:t>
      </w:r>
      <w:r>
        <w:t>ë</w:t>
      </w:r>
      <w:r w:rsidRPr="00C223B5">
        <w:t xml:space="preserve"> Fakultetin e Drejt</w:t>
      </w:r>
      <w:r>
        <w:t>ë</w:t>
      </w:r>
      <w:r w:rsidRPr="00C223B5">
        <w:t>sis</w:t>
      </w:r>
      <w:r>
        <w:t>ë</w:t>
      </w:r>
      <w:r w:rsidRPr="00C223B5">
        <w:t xml:space="preserve">                                                            30 000 lek</w:t>
      </w:r>
      <w:r>
        <w:t>ë;</w:t>
      </w:r>
    </w:p>
    <w:p w:rsidR="004572B3" w:rsidRPr="00C223B5" w:rsidRDefault="004572B3" w:rsidP="004572B3">
      <w:pPr>
        <w:pStyle w:val="Paragrafi"/>
      </w:pPr>
      <w:r w:rsidRPr="00C223B5">
        <w:t>iv) N</w:t>
      </w:r>
      <w:r>
        <w:t>ë</w:t>
      </w:r>
      <w:r w:rsidRPr="00C223B5">
        <w:t xml:space="preserve"> Fakultetin e Shkencave Sociale                  </w:t>
      </w:r>
      <w:r w:rsidR="00481B09">
        <w:t xml:space="preserve">                               </w:t>
      </w:r>
      <w:r w:rsidRPr="00C223B5">
        <w:t>30 000 lek</w:t>
      </w:r>
      <w:r>
        <w:t>ë;</w:t>
      </w:r>
    </w:p>
    <w:p w:rsidR="004572B3" w:rsidRPr="00C223B5" w:rsidRDefault="004572B3" w:rsidP="004572B3">
      <w:pPr>
        <w:pStyle w:val="Paragrafi"/>
      </w:pPr>
      <w:r w:rsidRPr="00C223B5">
        <w:t>v) N</w:t>
      </w:r>
      <w:r>
        <w:t>ë</w:t>
      </w:r>
      <w:r w:rsidRPr="00C223B5">
        <w:t xml:space="preserve"> Fakultetin e Mjek</w:t>
      </w:r>
      <w:r>
        <w:t>ë</w:t>
      </w:r>
      <w:r w:rsidRPr="00C223B5">
        <w:t>sis</w:t>
      </w:r>
      <w:r>
        <w:t>ë</w:t>
      </w:r>
      <w:r w:rsidRPr="00C223B5">
        <w:t>:</w:t>
      </w:r>
    </w:p>
    <w:p w:rsidR="004572B3" w:rsidRPr="00C223B5" w:rsidRDefault="004572B3" w:rsidP="004572B3">
      <w:pPr>
        <w:pStyle w:val="Paragrafi"/>
      </w:pPr>
      <w:r w:rsidRPr="00C223B5">
        <w:t>- Programet e studimit farmaci,</w:t>
      </w:r>
    </w:p>
    <w:p w:rsidR="004572B3" w:rsidRPr="00C223B5" w:rsidRDefault="004572B3" w:rsidP="004572B3">
      <w:pPr>
        <w:pStyle w:val="Paragrafi"/>
      </w:pPr>
      <w:r w:rsidRPr="00C223B5">
        <w:t>stomatologji dhe sh</w:t>
      </w:r>
      <w:r>
        <w:t>ë</w:t>
      </w:r>
      <w:r w:rsidRPr="00C223B5">
        <w:t>ndeti publik                                                         30 000 lek</w:t>
      </w:r>
      <w:r>
        <w:t>ë;</w:t>
      </w:r>
    </w:p>
    <w:p w:rsidR="004572B3" w:rsidRPr="00C223B5" w:rsidRDefault="004572B3" w:rsidP="004572B3">
      <w:pPr>
        <w:pStyle w:val="Paragrafi"/>
      </w:pPr>
    </w:p>
    <w:p w:rsidR="004572B3" w:rsidRPr="00C223B5" w:rsidRDefault="004572B3" w:rsidP="004572B3">
      <w:pPr>
        <w:pStyle w:val="Paragrafi"/>
      </w:pPr>
      <w:r w:rsidRPr="00C223B5">
        <w:t>- N</w:t>
      </w:r>
      <w:r>
        <w:t>ë</w:t>
      </w:r>
      <w:r w:rsidRPr="00C223B5">
        <w:t xml:space="preserve"> programin e studimit mjek</w:t>
      </w:r>
      <w:r>
        <w:t>ë</w:t>
      </w:r>
      <w:r w:rsidRPr="00C223B5">
        <w:t>si                                                      25 000 lek</w:t>
      </w:r>
      <w:r>
        <w:t>ë;</w:t>
      </w:r>
    </w:p>
    <w:p w:rsidR="004572B3" w:rsidRPr="00C223B5" w:rsidRDefault="004572B3" w:rsidP="004572B3">
      <w:pPr>
        <w:pStyle w:val="Paragrafi"/>
      </w:pPr>
      <w:r w:rsidRPr="00C223B5">
        <w:t>vi) N</w:t>
      </w:r>
      <w:r>
        <w:t>ë</w:t>
      </w:r>
      <w:r w:rsidRPr="00C223B5">
        <w:t xml:space="preserve"> Fakultetin e Infermieris</w:t>
      </w:r>
      <w:r>
        <w:t>ë</w:t>
      </w:r>
      <w:r w:rsidRPr="00C223B5">
        <w:t xml:space="preserve">                                                          25 000 lek</w:t>
      </w:r>
      <w:r>
        <w:t>ë;</w:t>
      </w:r>
    </w:p>
    <w:p w:rsidR="004572B3" w:rsidRPr="00C223B5" w:rsidRDefault="004572B3" w:rsidP="004572B3">
      <w:pPr>
        <w:pStyle w:val="Paragrafi"/>
      </w:pPr>
      <w:r w:rsidRPr="00C223B5">
        <w:t>vii) N</w:t>
      </w:r>
      <w:r>
        <w:t>ë</w:t>
      </w:r>
      <w:r w:rsidRPr="00C223B5">
        <w:t xml:space="preserve"> Fakultetin e Histori-Filologjis</w:t>
      </w:r>
      <w:r>
        <w:t>ë</w:t>
      </w:r>
      <w:r w:rsidRPr="00C223B5">
        <w:t xml:space="preserve">                                                </w:t>
      </w:r>
      <w:r>
        <w:t xml:space="preserve"> </w:t>
      </w:r>
      <w:r w:rsidRPr="00C223B5">
        <w:t>20 000 lek</w:t>
      </w:r>
      <w:r>
        <w:t>ë;</w:t>
      </w:r>
    </w:p>
    <w:p w:rsidR="004572B3" w:rsidRPr="00C223B5" w:rsidRDefault="004572B3" w:rsidP="004572B3">
      <w:pPr>
        <w:pStyle w:val="Paragrafi"/>
      </w:pPr>
      <w:r w:rsidRPr="00C223B5">
        <w:t>viii) N</w:t>
      </w:r>
      <w:r>
        <w:t>ë</w:t>
      </w:r>
      <w:r w:rsidRPr="00C223B5">
        <w:t xml:space="preserve"> Fakultetin e Ekonomis</w:t>
      </w:r>
      <w:r>
        <w:t>ë</w:t>
      </w:r>
      <w:r w:rsidRPr="00C223B5">
        <w:t xml:space="preserve">                                                          25 000 lek</w:t>
      </w:r>
      <w:r>
        <w:t>ë.</w:t>
      </w:r>
    </w:p>
    <w:p w:rsidR="004572B3" w:rsidRPr="00C223B5" w:rsidRDefault="004572B3" w:rsidP="004572B3">
      <w:pPr>
        <w:pStyle w:val="Paragrafi"/>
      </w:pPr>
    </w:p>
    <w:p w:rsidR="004572B3" w:rsidRPr="00C223B5" w:rsidRDefault="004572B3" w:rsidP="004572B3">
      <w:pPr>
        <w:pStyle w:val="Paragrafi"/>
      </w:pPr>
      <w:r w:rsidRPr="00C223B5">
        <w:t>b) N</w:t>
      </w:r>
      <w:r>
        <w:t>ë</w:t>
      </w:r>
      <w:r w:rsidRPr="00C223B5">
        <w:t xml:space="preserve"> Universitetin Politeknik t</w:t>
      </w:r>
      <w:r>
        <w:t>ë T</w:t>
      </w:r>
      <w:r w:rsidRPr="00C223B5">
        <w:t>iran</w:t>
      </w:r>
      <w:r>
        <w:t>ë</w:t>
      </w:r>
      <w:r w:rsidRPr="00C223B5">
        <w:t>s</w:t>
      </w:r>
    </w:p>
    <w:p w:rsidR="004572B3" w:rsidRPr="00C223B5" w:rsidRDefault="004572B3" w:rsidP="004572B3">
      <w:pPr>
        <w:pStyle w:val="Paragrafi"/>
      </w:pPr>
      <w:r w:rsidRPr="00C223B5">
        <w:t>i) N</w:t>
      </w:r>
      <w:r>
        <w:t>ë</w:t>
      </w:r>
      <w:r w:rsidRPr="00C223B5">
        <w:t xml:space="preserve"> programin e studimit arkitektur</w:t>
      </w:r>
      <w:r>
        <w:t>ë</w:t>
      </w:r>
      <w:r w:rsidRPr="00C223B5">
        <w:t xml:space="preserve">                                                 30 000 lek</w:t>
      </w:r>
      <w:r>
        <w:t>ë;</w:t>
      </w:r>
    </w:p>
    <w:p w:rsidR="004572B3" w:rsidRPr="00C223B5" w:rsidRDefault="004572B3" w:rsidP="004572B3">
      <w:pPr>
        <w:pStyle w:val="Paragrafi"/>
      </w:pPr>
      <w:r w:rsidRPr="00C223B5">
        <w:t>ii) N</w:t>
      </w:r>
      <w:r>
        <w:t>ë</w:t>
      </w:r>
      <w:r w:rsidRPr="00C223B5">
        <w:t xml:space="preserve"> programin e studimit inxhinieri nd</w:t>
      </w:r>
      <w:r>
        <w:t>ë</w:t>
      </w:r>
      <w:r w:rsidRPr="00C223B5">
        <w:t>rtimi                                     25 000 lek</w:t>
      </w:r>
      <w:r>
        <w:t>ë.</w:t>
      </w:r>
    </w:p>
    <w:p w:rsidR="004572B3" w:rsidRPr="00C223B5" w:rsidRDefault="004572B3" w:rsidP="004572B3">
      <w:pPr>
        <w:pStyle w:val="Paragrafi"/>
      </w:pPr>
      <w:r w:rsidRPr="00C223B5">
        <w:t>iii) N</w:t>
      </w:r>
      <w:r>
        <w:t>ë</w:t>
      </w:r>
      <w:r w:rsidRPr="00C223B5">
        <w:t xml:space="preserve"> programet e studimit inxhinieri elektrike </w:t>
      </w:r>
    </w:p>
    <w:p w:rsidR="004572B3" w:rsidRPr="00C223B5" w:rsidRDefault="004572B3" w:rsidP="004572B3">
      <w:pPr>
        <w:pStyle w:val="Paragrafi"/>
      </w:pPr>
      <w:r w:rsidRPr="00C223B5">
        <w:t xml:space="preserve">     dhe inxhinieri elektronike                                                              20 000 lek</w:t>
      </w:r>
      <w:r>
        <w:t>ë;</w:t>
      </w:r>
    </w:p>
    <w:p w:rsidR="004572B3" w:rsidRPr="00C223B5" w:rsidRDefault="004572B3" w:rsidP="004572B3">
      <w:pPr>
        <w:pStyle w:val="Paragrafi"/>
      </w:pPr>
      <w:r w:rsidRPr="00C223B5">
        <w:t>iv) P</w:t>
      </w:r>
      <w:r>
        <w:t>ë</w:t>
      </w:r>
      <w:r w:rsidRPr="00C223B5">
        <w:t>r t</w:t>
      </w:r>
      <w:r>
        <w:t>ë</w:t>
      </w:r>
      <w:r w:rsidRPr="00C223B5">
        <w:t xml:space="preserve"> gjitha programet e tjera t</w:t>
      </w:r>
      <w:r>
        <w:t>ë</w:t>
      </w:r>
      <w:r w:rsidRPr="00C223B5">
        <w:t xml:space="preserve"> studimit                                       </w:t>
      </w:r>
      <w:r>
        <w:t xml:space="preserve">  </w:t>
      </w:r>
      <w:r w:rsidRPr="00C223B5">
        <w:t>15 000 lek</w:t>
      </w:r>
      <w:r>
        <w:t>ë</w:t>
      </w:r>
      <w:r w:rsidRPr="00C223B5">
        <w:t>.</w:t>
      </w:r>
    </w:p>
    <w:p w:rsidR="004572B3" w:rsidRPr="00C223B5" w:rsidRDefault="004572B3" w:rsidP="004572B3">
      <w:pPr>
        <w:pStyle w:val="Paragrafi"/>
      </w:pPr>
    </w:p>
    <w:p w:rsidR="004572B3" w:rsidRPr="00C223B5" w:rsidRDefault="004572B3" w:rsidP="004572B3">
      <w:pPr>
        <w:pStyle w:val="Paragrafi"/>
      </w:pPr>
      <w:r w:rsidRPr="00C223B5">
        <w:t>c) N</w:t>
      </w:r>
      <w:r>
        <w:t>ë</w:t>
      </w:r>
      <w:r w:rsidRPr="00C223B5">
        <w:t xml:space="preserve"> Akademin</w:t>
      </w:r>
      <w:r>
        <w:t>ë</w:t>
      </w:r>
      <w:r w:rsidRPr="00C223B5">
        <w:t xml:space="preserve"> e Arteve</w:t>
      </w:r>
    </w:p>
    <w:p w:rsidR="004572B3" w:rsidRPr="00C223B5" w:rsidRDefault="004572B3" w:rsidP="004572B3">
      <w:pPr>
        <w:pStyle w:val="Paragrafi"/>
      </w:pPr>
      <w:r w:rsidRPr="00C223B5">
        <w:t>i) N</w:t>
      </w:r>
      <w:r>
        <w:t>ë</w:t>
      </w:r>
      <w:r w:rsidRPr="00C223B5">
        <w:t xml:space="preserve"> programin e studimit “Regji filmi”                                              80 000 lek</w:t>
      </w:r>
      <w:r>
        <w:t>ë;</w:t>
      </w:r>
    </w:p>
    <w:p w:rsidR="004572B3" w:rsidRPr="00C223B5" w:rsidRDefault="004572B3" w:rsidP="004572B3">
      <w:pPr>
        <w:pStyle w:val="Paragrafi"/>
      </w:pPr>
      <w:r w:rsidRPr="00C223B5">
        <w:t>ii) P</w:t>
      </w:r>
      <w:r>
        <w:t>ë</w:t>
      </w:r>
      <w:r w:rsidRPr="00C223B5">
        <w:t>r t</w:t>
      </w:r>
      <w:r>
        <w:t>ë</w:t>
      </w:r>
      <w:r w:rsidRPr="00C223B5">
        <w:t xml:space="preserve"> gjitha programet e tjera t</w:t>
      </w:r>
      <w:r>
        <w:t>ë</w:t>
      </w:r>
      <w:r w:rsidRPr="00C223B5">
        <w:t xml:space="preserve"> studimit                                       </w:t>
      </w:r>
      <w:r>
        <w:t xml:space="preserve">  </w:t>
      </w:r>
      <w:r w:rsidRPr="00C223B5">
        <w:t>30 000 lek</w:t>
      </w:r>
      <w:r>
        <w:t>ë</w:t>
      </w:r>
      <w:r w:rsidRPr="00C223B5">
        <w:t>.</w:t>
      </w:r>
    </w:p>
    <w:p w:rsidR="004572B3" w:rsidRPr="00C223B5" w:rsidRDefault="004572B3" w:rsidP="004572B3">
      <w:pPr>
        <w:pStyle w:val="Paragrafi"/>
      </w:pPr>
    </w:p>
    <w:p w:rsidR="004572B3" w:rsidRPr="00C223B5" w:rsidRDefault="004572B3" w:rsidP="004572B3">
      <w:pPr>
        <w:pStyle w:val="Paragrafi"/>
      </w:pPr>
      <w:r w:rsidRPr="00C223B5">
        <w:t>ç) N</w:t>
      </w:r>
      <w:r>
        <w:t>ë</w:t>
      </w:r>
      <w:r w:rsidRPr="00C223B5">
        <w:t xml:space="preserve"> Akademin</w:t>
      </w:r>
      <w:r>
        <w:t>ë</w:t>
      </w:r>
      <w:r w:rsidRPr="00C223B5">
        <w:t xml:space="preserve"> e Edukimit Fizik dhe Sporteve “Vojo Kushi”              </w:t>
      </w:r>
    </w:p>
    <w:p w:rsidR="004572B3" w:rsidRPr="00C223B5" w:rsidRDefault="004572B3" w:rsidP="004572B3">
      <w:pPr>
        <w:pStyle w:val="Paragrafi"/>
      </w:pPr>
      <w:r w:rsidRPr="00C223B5">
        <w:t>- P</w:t>
      </w:r>
      <w:r>
        <w:t>ë</w:t>
      </w:r>
      <w:r w:rsidRPr="00C223B5">
        <w:t>r t</w:t>
      </w:r>
      <w:r>
        <w:t>ë</w:t>
      </w:r>
      <w:r w:rsidRPr="00C223B5">
        <w:t xml:space="preserve"> gjitha programet e studimit                                                    </w:t>
      </w:r>
      <w:r w:rsidR="00481B09">
        <w:t xml:space="preserve"> </w:t>
      </w:r>
      <w:r w:rsidRPr="00C223B5">
        <w:t>20 000 lek</w:t>
      </w:r>
      <w:r>
        <w:t>ë</w:t>
      </w:r>
      <w:r w:rsidRPr="00C223B5">
        <w:t>.</w:t>
      </w:r>
    </w:p>
    <w:p w:rsidR="004572B3" w:rsidRPr="00C223B5" w:rsidRDefault="004572B3" w:rsidP="004572B3">
      <w:pPr>
        <w:pStyle w:val="Paragrafi"/>
      </w:pPr>
    </w:p>
    <w:p w:rsidR="004572B3" w:rsidRPr="00C223B5" w:rsidRDefault="004572B3" w:rsidP="004572B3">
      <w:pPr>
        <w:pStyle w:val="Paragrafi"/>
      </w:pPr>
      <w:r w:rsidRPr="00C223B5">
        <w:t>d) N</w:t>
      </w:r>
      <w:r>
        <w:t>ë</w:t>
      </w:r>
      <w:r w:rsidRPr="00C223B5">
        <w:t xml:space="preserve"> Universitetin Bujq</w:t>
      </w:r>
      <w:r>
        <w:t>ë</w:t>
      </w:r>
      <w:r w:rsidRPr="00C223B5">
        <w:t>sor t</w:t>
      </w:r>
      <w:r>
        <w:t>ë T</w:t>
      </w:r>
      <w:r w:rsidRPr="00C223B5">
        <w:t>iran</w:t>
      </w:r>
      <w:r>
        <w:t>ë</w:t>
      </w:r>
      <w:r w:rsidRPr="00C223B5">
        <w:t>s</w:t>
      </w:r>
    </w:p>
    <w:p w:rsidR="004572B3" w:rsidRPr="00C223B5" w:rsidRDefault="004572B3" w:rsidP="004572B3">
      <w:pPr>
        <w:pStyle w:val="Paragrafi"/>
      </w:pPr>
    </w:p>
    <w:p w:rsidR="004572B3" w:rsidRPr="00C223B5" w:rsidRDefault="004572B3" w:rsidP="004572B3">
      <w:pPr>
        <w:pStyle w:val="Paragrafi"/>
      </w:pPr>
      <w:r w:rsidRPr="00C223B5">
        <w:t>- N</w:t>
      </w:r>
      <w:r>
        <w:t>ë</w:t>
      </w:r>
      <w:r w:rsidRPr="00C223B5">
        <w:t xml:space="preserve"> programet e studimit:</w:t>
      </w:r>
    </w:p>
    <w:p w:rsidR="004572B3" w:rsidRPr="00C223B5" w:rsidRDefault="004572B3" w:rsidP="004572B3">
      <w:pPr>
        <w:pStyle w:val="Paragrafi"/>
      </w:pPr>
      <w:r w:rsidRPr="00C223B5">
        <w:t>i) Drejtim fermash dhe agrobiznes                                                       20 000 lek</w:t>
      </w:r>
      <w:r>
        <w:t>ë;</w:t>
      </w:r>
    </w:p>
    <w:p w:rsidR="004572B3" w:rsidRPr="00C223B5" w:rsidRDefault="004572B3" w:rsidP="004572B3">
      <w:pPr>
        <w:pStyle w:val="Paragrafi"/>
      </w:pPr>
      <w:r w:rsidRPr="00C223B5">
        <w:t>ii) Ekonomi dhe politik</w:t>
      </w:r>
      <w:r>
        <w:t>ë</w:t>
      </w:r>
      <w:r w:rsidRPr="00C223B5">
        <w:t xml:space="preserve"> agrare                                                          </w:t>
      </w:r>
      <w:r w:rsidR="00481B09">
        <w:t xml:space="preserve"> </w:t>
      </w:r>
      <w:r w:rsidRPr="00C223B5">
        <w:t>20 000 lek</w:t>
      </w:r>
      <w:r>
        <w:t>ë;</w:t>
      </w:r>
    </w:p>
    <w:p w:rsidR="004572B3" w:rsidRPr="00C223B5" w:rsidRDefault="004572B3" w:rsidP="004572B3">
      <w:pPr>
        <w:pStyle w:val="Paragrafi"/>
      </w:pPr>
      <w:r w:rsidRPr="00C223B5">
        <w:t>iii) Inxhinieri pyjesh, inxhinieri e p</w:t>
      </w:r>
      <w:r>
        <w:t>ë</w:t>
      </w:r>
      <w:r w:rsidRPr="00C223B5">
        <w:t>rpunimit t</w:t>
      </w:r>
      <w:r>
        <w:t>ë</w:t>
      </w:r>
      <w:r w:rsidRPr="00C223B5">
        <w:t xml:space="preserve"> drurit                          20 000 lek</w:t>
      </w:r>
      <w:r>
        <w:t>ë;</w:t>
      </w:r>
    </w:p>
    <w:p w:rsidR="004572B3" w:rsidRPr="00C223B5" w:rsidRDefault="004572B3" w:rsidP="004572B3">
      <w:pPr>
        <w:pStyle w:val="Paragrafi"/>
      </w:pPr>
      <w:r w:rsidRPr="00C223B5">
        <w:t>iv) Financ</w:t>
      </w:r>
      <w:r>
        <w:t>ë</w:t>
      </w:r>
      <w:r w:rsidRPr="00C223B5">
        <w:t xml:space="preserve">-kontabilitet                                                               </w:t>
      </w:r>
      <w:r w:rsidR="00481B09">
        <w:t xml:space="preserve">     </w:t>
      </w:r>
      <w:r w:rsidRPr="00C223B5">
        <w:t>20 000 lek</w:t>
      </w:r>
      <w:r>
        <w:t>ë;</w:t>
      </w:r>
    </w:p>
    <w:p w:rsidR="004572B3" w:rsidRPr="00C223B5" w:rsidRDefault="004572B3" w:rsidP="004572B3">
      <w:pPr>
        <w:pStyle w:val="Paragrafi"/>
      </w:pPr>
      <w:r w:rsidRPr="00C223B5">
        <w:t xml:space="preserve">v) Veterinari                                                     </w:t>
      </w:r>
      <w:r w:rsidR="00481B09">
        <w:t xml:space="preserve">                              </w:t>
      </w:r>
      <w:r w:rsidRPr="00C223B5">
        <w:t>20 000 lek</w:t>
      </w:r>
      <w:r>
        <w:t>ë;</w:t>
      </w:r>
    </w:p>
    <w:p w:rsidR="004572B3" w:rsidRPr="00C223B5" w:rsidRDefault="004572B3" w:rsidP="004572B3">
      <w:pPr>
        <w:pStyle w:val="Paragrafi"/>
      </w:pPr>
      <w:r w:rsidRPr="00C223B5">
        <w:t>vi) P</w:t>
      </w:r>
      <w:r>
        <w:t>ë</w:t>
      </w:r>
      <w:r w:rsidRPr="00C223B5">
        <w:t>r t</w:t>
      </w:r>
      <w:r>
        <w:t>ë</w:t>
      </w:r>
      <w:r w:rsidRPr="00C223B5">
        <w:t xml:space="preserve"> gjitha programet e tjera t</w:t>
      </w:r>
      <w:r>
        <w:t>ë</w:t>
      </w:r>
      <w:r w:rsidRPr="00C223B5">
        <w:t xml:space="preserve"> studimit                                      </w:t>
      </w:r>
      <w:r w:rsidR="00481B09">
        <w:t xml:space="preserve"> </w:t>
      </w:r>
      <w:r w:rsidRPr="00C223B5">
        <w:t>15 000 lek</w:t>
      </w:r>
      <w:r>
        <w:t>ë</w:t>
      </w:r>
      <w:r w:rsidRPr="00C223B5">
        <w:t>.</w:t>
      </w:r>
    </w:p>
    <w:p w:rsidR="004572B3" w:rsidRPr="00C223B5" w:rsidRDefault="004572B3" w:rsidP="004572B3">
      <w:pPr>
        <w:pStyle w:val="Paragrafi"/>
      </w:pPr>
    </w:p>
    <w:p w:rsidR="004572B3" w:rsidRPr="00C223B5" w:rsidRDefault="004572B3" w:rsidP="004572B3">
      <w:pPr>
        <w:pStyle w:val="Paragrafi"/>
      </w:pPr>
      <w:r w:rsidRPr="00C223B5">
        <w:t>dh) N</w:t>
      </w:r>
      <w:r>
        <w:t>ë</w:t>
      </w:r>
      <w:r w:rsidRPr="00C223B5">
        <w:t xml:space="preserve"> Universitetin e Elbasanit “Aleksand</w:t>
      </w:r>
      <w:r>
        <w:t>ë</w:t>
      </w:r>
      <w:r w:rsidRPr="00C223B5">
        <w:t>r Xhuvani”</w:t>
      </w:r>
    </w:p>
    <w:p w:rsidR="004572B3" w:rsidRPr="00C223B5" w:rsidRDefault="004572B3" w:rsidP="004572B3">
      <w:pPr>
        <w:pStyle w:val="Paragrafi"/>
      </w:pPr>
      <w:r w:rsidRPr="00C223B5">
        <w:t>- N</w:t>
      </w:r>
      <w:r>
        <w:t>ë</w:t>
      </w:r>
      <w:r w:rsidRPr="00C223B5">
        <w:t xml:space="preserve"> programet e studimit:</w:t>
      </w:r>
    </w:p>
    <w:p w:rsidR="004572B3" w:rsidRPr="00C223B5" w:rsidRDefault="004572B3" w:rsidP="004572B3">
      <w:pPr>
        <w:pStyle w:val="Paragrafi"/>
      </w:pPr>
      <w:r w:rsidRPr="00C223B5">
        <w:t>i) Gjuh</w:t>
      </w:r>
      <w:r>
        <w:t>ë-l</w:t>
      </w:r>
      <w:r w:rsidRPr="00C223B5">
        <w:t>et</w:t>
      </w:r>
      <w:r>
        <w:t>ërsi, gazetari, p</w:t>
      </w:r>
      <w:r w:rsidRPr="00C223B5">
        <w:t>un</w:t>
      </w:r>
      <w:r>
        <w:t>ë sociale dhe p</w:t>
      </w:r>
      <w:r w:rsidRPr="00C223B5">
        <w:t>sikologji                           15 000 lek</w:t>
      </w:r>
      <w:r>
        <w:t>ë;</w:t>
      </w:r>
    </w:p>
    <w:p w:rsidR="004572B3" w:rsidRPr="00C223B5" w:rsidRDefault="004572B3" w:rsidP="004572B3">
      <w:pPr>
        <w:pStyle w:val="Paragrafi"/>
      </w:pPr>
      <w:r w:rsidRPr="00C223B5">
        <w:t>ii) p</w:t>
      </w:r>
      <w:r>
        <w:t>ë</w:t>
      </w:r>
      <w:r w:rsidRPr="00C223B5">
        <w:t>r t</w:t>
      </w:r>
      <w:r>
        <w:t>ë</w:t>
      </w:r>
      <w:r w:rsidRPr="00C223B5">
        <w:t xml:space="preserve"> gjitha programet e tjera t</w:t>
      </w:r>
      <w:r>
        <w:t>ë</w:t>
      </w:r>
      <w:r w:rsidRPr="00C223B5">
        <w:t xml:space="preserve"> studimit                                        12 000 lek</w:t>
      </w:r>
      <w:r>
        <w:t>ë</w:t>
      </w:r>
      <w:r w:rsidRPr="00C223B5">
        <w:t>.</w:t>
      </w:r>
    </w:p>
    <w:p w:rsidR="004572B3" w:rsidRPr="00C223B5" w:rsidRDefault="004572B3" w:rsidP="004572B3">
      <w:pPr>
        <w:pStyle w:val="Paragrafi"/>
      </w:pPr>
      <w:r w:rsidRPr="00C223B5">
        <w:t>e) N</w:t>
      </w:r>
      <w:r>
        <w:t>ë</w:t>
      </w:r>
      <w:r w:rsidRPr="00C223B5">
        <w:t xml:space="preserve"> Universitetin e Gjirokastr</w:t>
      </w:r>
      <w:r>
        <w:t>ë</w:t>
      </w:r>
      <w:r w:rsidRPr="00C223B5">
        <w:t>s “Eqrem Çabej” dhe n</w:t>
      </w:r>
      <w:r>
        <w:t>ë</w:t>
      </w:r>
      <w:r w:rsidRPr="00C223B5">
        <w:t xml:space="preserve"> </w:t>
      </w:r>
    </w:p>
    <w:p w:rsidR="004572B3" w:rsidRPr="00C223B5" w:rsidRDefault="004572B3" w:rsidP="004572B3">
      <w:pPr>
        <w:pStyle w:val="Paragrafi"/>
      </w:pPr>
      <w:r w:rsidRPr="00C223B5">
        <w:t>universitetin e Korç</w:t>
      </w:r>
      <w:r>
        <w:t>ë</w:t>
      </w:r>
      <w:r w:rsidRPr="00C223B5">
        <w:t>s “Fan S.Noli”</w:t>
      </w:r>
    </w:p>
    <w:p w:rsidR="004572B3" w:rsidRPr="00C223B5" w:rsidRDefault="004572B3" w:rsidP="004572B3">
      <w:pPr>
        <w:pStyle w:val="Paragrafi"/>
      </w:pPr>
      <w:r w:rsidRPr="00C223B5">
        <w:t>i) P</w:t>
      </w:r>
      <w:r>
        <w:t>ë</w:t>
      </w:r>
      <w:r w:rsidRPr="00C223B5">
        <w:t>r t</w:t>
      </w:r>
      <w:r>
        <w:t>ë</w:t>
      </w:r>
      <w:r w:rsidRPr="00C223B5">
        <w:t xml:space="preserve"> gjitha programet e studimit                                                   12 000 lek</w:t>
      </w:r>
      <w:r>
        <w:t>ë</w:t>
      </w:r>
      <w:r w:rsidRPr="00C223B5">
        <w:t>.</w:t>
      </w:r>
    </w:p>
    <w:p w:rsidR="004572B3" w:rsidRPr="00C223B5" w:rsidRDefault="004572B3" w:rsidP="004572B3">
      <w:pPr>
        <w:pStyle w:val="Paragrafi"/>
      </w:pPr>
      <w:r>
        <w:t>ë</w:t>
      </w:r>
      <w:r w:rsidRPr="00C223B5">
        <w:t>) N</w:t>
      </w:r>
      <w:r>
        <w:t>ë</w:t>
      </w:r>
      <w:r w:rsidRPr="00C223B5">
        <w:t xml:space="preserve"> Universitetin e Shkodr</w:t>
      </w:r>
      <w:r>
        <w:t>ë</w:t>
      </w:r>
      <w:r w:rsidRPr="00C223B5">
        <w:t>s “Luigj Gurakuqi”</w:t>
      </w:r>
    </w:p>
    <w:p w:rsidR="004572B3" w:rsidRPr="00C223B5" w:rsidRDefault="004572B3" w:rsidP="004572B3">
      <w:pPr>
        <w:pStyle w:val="Paragrafi"/>
      </w:pPr>
      <w:r w:rsidRPr="00C223B5">
        <w:t>- N</w:t>
      </w:r>
      <w:r>
        <w:t>ë</w:t>
      </w:r>
      <w:r w:rsidRPr="00C223B5">
        <w:t xml:space="preserve"> programet e studimit:</w:t>
      </w:r>
    </w:p>
    <w:p w:rsidR="004572B3" w:rsidRPr="00C223B5" w:rsidRDefault="004572B3" w:rsidP="004572B3">
      <w:pPr>
        <w:pStyle w:val="Paragrafi"/>
      </w:pPr>
      <w:r w:rsidRPr="00C223B5">
        <w:t>i) Gjuh</w:t>
      </w:r>
      <w:r>
        <w:t>ë</w:t>
      </w:r>
      <w:r w:rsidRPr="00C223B5">
        <w:t>-let</w:t>
      </w:r>
      <w:r>
        <w:t>ë</w:t>
      </w:r>
      <w:r w:rsidRPr="00C223B5">
        <w:t>rsi, pun</w:t>
      </w:r>
      <w:r>
        <w:t>ë</w:t>
      </w:r>
      <w:r w:rsidRPr="00C223B5">
        <w:t xml:space="preserve"> sociale, psikologji                                             15 000 lek</w:t>
      </w:r>
      <w:r>
        <w:t>ë;</w:t>
      </w:r>
    </w:p>
    <w:p w:rsidR="004572B3" w:rsidRPr="00C223B5" w:rsidRDefault="004572B3" w:rsidP="004572B3">
      <w:pPr>
        <w:pStyle w:val="Paragrafi"/>
      </w:pPr>
      <w:r w:rsidRPr="00C223B5">
        <w:t>ii) Drejt</w:t>
      </w:r>
      <w:r>
        <w:t>ë</w:t>
      </w:r>
      <w:r w:rsidRPr="00C223B5">
        <w:t xml:space="preserve">si                                                        </w:t>
      </w:r>
      <w:r w:rsidR="00481B09">
        <w:t xml:space="preserve">                              </w:t>
      </w:r>
      <w:r w:rsidRPr="00C223B5">
        <w:t>16 000 lek</w:t>
      </w:r>
      <w:r>
        <w:t>ë;</w:t>
      </w:r>
    </w:p>
    <w:p w:rsidR="004572B3" w:rsidRPr="00C223B5" w:rsidRDefault="004572B3" w:rsidP="004572B3">
      <w:pPr>
        <w:pStyle w:val="Paragrafi"/>
      </w:pPr>
      <w:r w:rsidRPr="00C223B5">
        <w:t>iii) P</w:t>
      </w:r>
      <w:r>
        <w:t>ë</w:t>
      </w:r>
      <w:r w:rsidRPr="00C223B5">
        <w:t>r t</w:t>
      </w:r>
      <w:r>
        <w:t>ë</w:t>
      </w:r>
      <w:r w:rsidRPr="00C223B5">
        <w:t xml:space="preserve"> gjitha programet e tjera t</w:t>
      </w:r>
      <w:r>
        <w:t>ë</w:t>
      </w:r>
      <w:r w:rsidRPr="00C223B5">
        <w:t xml:space="preserve"> studimit                                       12 000 lek</w:t>
      </w:r>
      <w:r>
        <w:t>ë</w:t>
      </w:r>
      <w:r w:rsidRPr="00C223B5">
        <w:t>.</w:t>
      </w:r>
    </w:p>
    <w:p w:rsidR="004572B3" w:rsidRPr="00C223B5" w:rsidRDefault="004572B3" w:rsidP="004572B3">
      <w:pPr>
        <w:pStyle w:val="Paragrafi"/>
      </w:pPr>
      <w:r w:rsidRPr="00C223B5">
        <w:t>f) N</w:t>
      </w:r>
      <w:r>
        <w:t>ë</w:t>
      </w:r>
      <w:r w:rsidRPr="00C223B5">
        <w:t xml:space="preserve"> Universitetin e Vlor</w:t>
      </w:r>
      <w:r>
        <w:t>ë</w:t>
      </w:r>
      <w:r w:rsidRPr="00C223B5">
        <w:t>s “Ismail Qemali”:</w:t>
      </w:r>
    </w:p>
    <w:p w:rsidR="004572B3" w:rsidRPr="00C223B5" w:rsidRDefault="004572B3" w:rsidP="004572B3">
      <w:pPr>
        <w:pStyle w:val="Paragrafi"/>
      </w:pPr>
      <w:r w:rsidRPr="00C223B5">
        <w:t>- N</w:t>
      </w:r>
      <w:r>
        <w:t>ë</w:t>
      </w:r>
      <w:r w:rsidRPr="00C223B5">
        <w:t xml:space="preserve"> programin e studimit:</w:t>
      </w:r>
    </w:p>
    <w:p w:rsidR="004572B3" w:rsidRPr="00C223B5" w:rsidRDefault="004572B3" w:rsidP="004572B3">
      <w:pPr>
        <w:pStyle w:val="Paragrafi"/>
      </w:pPr>
      <w:r w:rsidRPr="00C223B5">
        <w:t>i) Drejt</w:t>
      </w:r>
      <w:r>
        <w:t>ë</w:t>
      </w:r>
      <w:r w:rsidRPr="00C223B5">
        <w:t>si                                                                                        20 000 lek</w:t>
      </w:r>
      <w:r>
        <w:t>ë;</w:t>
      </w:r>
    </w:p>
    <w:p w:rsidR="004572B3" w:rsidRPr="00C223B5" w:rsidRDefault="004572B3" w:rsidP="004572B3">
      <w:pPr>
        <w:pStyle w:val="Paragrafi"/>
      </w:pPr>
      <w:r w:rsidRPr="00C223B5">
        <w:t>ii) Gjuh</w:t>
      </w:r>
      <w:r>
        <w:t>ë</w:t>
      </w:r>
      <w:r w:rsidRPr="00C223B5">
        <w:t>-let</w:t>
      </w:r>
      <w:r>
        <w:t>ë</w:t>
      </w:r>
      <w:r w:rsidRPr="00C223B5">
        <w:t xml:space="preserve">rsi                                                                               </w:t>
      </w:r>
      <w:r w:rsidR="00481B09">
        <w:t xml:space="preserve"> </w:t>
      </w:r>
      <w:r w:rsidRPr="00C223B5">
        <w:t>15 000 lek</w:t>
      </w:r>
      <w:r>
        <w:t>ë;</w:t>
      </w:r>
    </w:p>
    <w:p w:rsidR="004572B3" w:rsidRPr="00C223B5" w:rsidRDefault="004572B3" w:rsidP="004572B3">
      <w:pPr>
        <w:pStyle w:val="Paragrafi"/>
      </w:pPr>
      <w:r w:rsidRPr="00C223B5">
        <w:t>iii) P</w:t>
      </w:r>
      <w:r>
        <w:t>ë</w:t>
      </w:r>
      <w:r w:rsidRPr="00C223B5">
        <w:t>r t</w:t>
      </w:r>
      <w:r>
        <w:t>ë</w:t>
      </w:r>
      <w:r w:rsidRPr="00C223B5">
        <w:t xml:space="preserve"> gjitha programet e tjera t</w:t>
      </w:r>
      <w:r>
        <w:t>ë</w:t>
      </w:r>
      <w:r w:rsidRPr="00C223B5">
        <w:t xml:space="preserve"> studimit                                      </w:t>
      </w:r>
      <w:r w:rsidR="00481B09">
        <w:t xml:space="preserve">  </w:t>
      </w:r>
      <w:r w:rsidRPr="00C223B5">
        <w:t>12 000 lek</w:t>
      </w:r>
      <w:r>
        <w:t>ë</w:t>
      </w:r>
      <w:r w:rsidRPr="00C223B5">
        <w:t>.</w:t>
      </w:r>
    </w:p>
    <w:p w:rsidR="004572B3" w:rsidRPr="00C223B5" w:rsidRDefault="004572B3" w:rsidP="004572B3">
      <w:pPr>
        <w:pStyle w:val="Paragrafi"/>
      </w:pPr>
      <w:r w:rsidRPr="00C223B5">
        <w:t>g) N</w:t>
      </w:r>
      <w:r>
        <w:t>ë</w:t>
      </w:r>
      <w:r w:rsidRPr="00C223B5">
        <w:t xml:space="preserve"> Universitetin e Durr</w:t>
      </w:r>
      <w:r>
        <w:t>ë</w:t>
      </w:r>
      <w:r w:rsidRPr="00C223B5">
        <w:t>sit “Aleksand</w:t>
      </w:r>
      <w:r>
        <w:t>ë</w:t>
      </w:r>
      <w:r w:rsidRPr="00C223B5">
        <w:t>r Moisiu”</w:t>
      </w:r>
    </w:p>
    <w:p w:rsidR="004572B3" w:rsidRPr="00C223B5" w:rsidRDefault="004572B3" w:rsidP="004572B3">
      <w:pPr>
        <w:pStyle w:val="Paragrafi"/>
      </w:pPr>
      <w:r w:rsidRPr="00C223B5">
        <w:t>i) P</w:t>
      </w:r>
      <w:r>
        <w:t>ë</w:t>
      </w:r>
      <w:r w:rsidRPr="00C223B5">
        <w:t>r t</w:t>
      </w:r>
      <w:r>
        <w:t>ë</w:t>
      </w:r>
      <w:r w:rsidRPr="00C223B5">
        <w:t xml:space="preserve"> gjitha programet e studimit                                                    15 000 lek</w:t>
      </w:r>
      <w:r>
        <w:t>ë</w:t>
      </w:r>
      <w:r w:rsidRPr="00C223B5">
        <w:t>.</w:t>
      </w:r>
    </w:p>
    <w:p w:rsidR="004572B3" w:rsidRPr="00C223B5" w:rsidRDefault="004572B3" w:rsidP="004572B3">
      <w:pPr>
        <w:pStyle w:val="Paragrafi"/>
      </w:pPr>
      <w:r w:rsidRPr="00C223B5">
        <w:t>7. Kandidat</w:t>
      </w:r>
      <w:r>
        <w:t>ë</w:t>
      </w:r>
      <w:r w:rsidRPr="00C223B5">
        <w:t>t, q</w:t>
      </w:r>
      <w:r>
        <w:t>ë</w:t>
      </w:r>
      <w:r w:rsidRPr="00C223B5">
        <w:t xml:space="preserve"> do t</w:t>
      </w:r>
      <w:r>
        <w:t>ë</w:t>
      </w:r>
      <w:r w:rsidRPr="00C223B5">
        <w:t xml:space="preserve"> fitojn</w:t>
      </w:r>
      <w:r>
        <w:t>ë</w:t>
      </w:r>
      <w:r w:rsidRPr="00C223B5">
        <w:t xml:space="preserve"> t</w:t>
      </w:r>
      <w:r>
        <w:t>ë</w:t>
      </w:r>
      <w:r w:rsidRPr="00C223B5">
        <w:t xml:space="preserve"> drejt</w:t>
      </w:r>
      <w:r>
        <w:t>ë</w:t>
      </w:r>
      <w:r w:rsidRPr="00C223B5">
        <w:t>n p</w:t>
      </w:r>
      <w:r>
        <w:t>ë</w:t>
      </w:r>
      <w:r w:rsidRPr="00C223B5">
        <w:t>r t</w:t>
      </w:r>
      <w:r>
        <w:t>ë</w:t>
      </w:r>
      <w:r w:rsidRPr="00C223B5">
        <w:t xml:space="preserve"> ndjekur nj</w:t>
      </w:r>
      <w:r>
        <w:t>ë</w:t>
      </w:r>
      <w:r w:rsidRPr="00C223B5">
        <w:t xml:space="preserve"> program studimi, t</w:t>
      </w:r>
      <w:r>
        <w:t>ë</w:t>
      </w:r>
      <w:r w:rsidRPr="00C223B5">
        <w:t xml:space="preserve"> ciklit t</w:t>
      </w:r>
      <w:r>
        <w:t>ë</w:t>
      </w:r>
      <w:r w:rsidRPr="00C223B5">
        <w:t xml:space="preserve"> par</w:t>
      </w:r>
      <w:r>
        <w:t>ë</w:t>
      </w:r>
      <w:r w:rsidRPr="00C223B5">
        <w:t>, n</w:t>
      </w:r>
      <w:r>
        <w:t>ë</w:t>
      </w:r>
      <w:r w:rsidRPr="00C223B5">
        <w:t xml:space="preserve"> institucionet publike t</w:t>
      </w:r>
      <w:r>
        <w:t>ë</w:t>
      </w:r>
      <w:r w:rsidRPr="00C223B5">
        <w:t xml:space="preserve"> arsimit t</w:t>
      </w:r>
      <w:r>
        <w:t>ë</w:t>
      </w:r>
      <w:r w:rsidRPr="00C223B5">
        <w:t xml:space="preserve"> lart</w:t>
      </w:r>
      <w:r>
        <w:t>ë</w:t>
      </w:r>
      <w:r w:rsidRPr="00C223B5">
        <w:t>, n</w:t>
      </w:r>
      <w:r>
        <w:t>ë</w:t>
      </w:r>
      <w:r w:rsidRPr="00C223B5">
        <w:t xml:space="preserve"> vitin akademik 2008-2009, dhe student</w:t>
      </w:r>
      <w:r>
        <w:t>ë</w:t>
      </w:r>
      <w:r w:rsidRPr="00C223B5">
        <w:t>t e viteve m</w:t>
      </w:r>
      <w:r>
        <w:t>ë</w:t>
      </w:r>
      <w:r w:rsidRPr="00C223B5">
        <w:t xml:space="preserve"> t</w:t>
      </w:r>
      <w:r>
        <w:t>ë</w:t>
      </w:r>
      <w:r w:rsidRPr="00C223B5">
        <w:t xml:space="preserve"> larta, q</w:t>
      </w:r>
      <w:r>
        <w:t>ë</w:t>
      </w:r>
      <w:r w:rsidRPr="00C223B5">
        <w:t xml:space="preserve"> vijn</w:t>
      </w:r>
      <w:r>
        <w:t>ë</w:t>
      </w:r>
      <w:r w:rsidRPr="00C223B5">
        <w:t xml:space="preserve"> nga shtresat sociale, si t</w:t>
      </w:r>
      <w:r>
        <w:t>ë</w:t>
      </w:r>
      <w:r w:rsidRPr="00C223B5">
        <w:t xml:space="preserve"> verb</w:t>
      </w:r>
      <w:r>
        <w:t>ë</w:t>
      </w:r>
      <w:r w:rsidRPr="00C223B5">
        <w:t>r/shurdh</w:t>
      </w:r>
      <w:r>
        <w:t>ë</w:t>
      </w:r>
      <w:r w:rsidRPr="00C223B5">
        <w:t>r, invalid</w:t>
      </w:r>
      <w:r>
        <w:t>ë</w:t>
      </w:r>
      <w:r w:rsidRPr="00C223B5">
        <w:t>, paraplegjik</w:t>
      </w:r>
      <w:r>
        <w:t>ë</w:t>
      </w:r>
      <w:r w:rsidRPr="00C223B5">
        <w:t xml:space="preserve"> dhe tetraplegjik</w:t>
      </w:r>
      <w:r>
        <w:t>ë</w:t>
      </w:r>
      <w:r w:rsidRPr="00C223B5">
        <w:t>, student</w:t>
      </w:r>
      <w:r>
        <w:t>ë</w:t>
      </w:r>
      <w:r w:rsidRPr="00C223B5">
        <w:t xml:space="preserve"> me aft</w:t>
      </w:r>
      <w:r>
        <w:t>ë</w:t>
      </w:r>
      <w:r w:rsidRPr="00C223B5">
        <w:t>si t</w:t>
      </w:r>
      <w:r>
        <w:t>ë</w:t>
      </w:r>
      <w:r w:rsidRPr="00C223B5">
        <w:t xml:space="preserve"> kufizuara, f</w:t>
      </w:r>
      <w:r>
        <w:t>ë</w:t>
      </w:r>
      <w:r w:rsidRPr="00C223B5">
        <w:t>mij</w:t>
      </w:r>
      <w:r>
        <w:t>ë</w:t>
      </w:r>
      <w:r w:rsidRPr="00C223B5">
        <w:t xml:space="preserve"> rom</w:t>
      </w:r>
      <w:r>
        <w:t>ë</w:t>
      </w:r>
      <w:r w:rsidRPr="00C223B5">
        <w:t>, f</w:t>
      </w:r>
      <w:r>
        <w:t>ë</w:t>
      </w:r>
      <w:r w:rsidRPr="00C223B5">
        <w:t>mij</w:t>
      </w:r>
      <w:r>
        <w:t>ë</w:t>
      </w:r>
      <w:r w:rsidRPr="00C223B5">
        <w:t xml:space="preserve"> t</w:t>
      </w:r>
      <w:r>
        <w:t>ë</w:t>
      </w:r>
      <w:r w:rsidRPr="00C223B5">
        <w:t xml:space="preserve"> polic</w:t>
      </w:r>
      <w:r>
        <w:t>ë</w:t>
      </w:r>
      <w:r w:rsidRPr="00C223B5">
        <w:t>ve t</w:t>
      </w:r>
      <w:r>
        <w:t>ë</w:t>
      </w:r>
      <w:r w:rsidRPr="00C223B5">
        <w:t xml:space="preserve"> r</w:t>
      </w:r>
      <w:r>
        <w:t>ë</w:t>
      </w:r>
      <w:r w:rsidRPr="00C223B5">
        <w:t>n</w:t>
      </w:r>
      <w:r>
        <w:t>ë</w:t>
      </w:r>
      <w:r w:rsidRPr="00C223B5">
        <w:t xml:space="preserve"> ose t</w:t>
      </w:r>
      <w:r>
        <w:t>ë</w:t>
      </w:r>
      <w:r w:rsidRPr="00C223B5">
        <w:t xml:space="preserve"> plagosur p</w:t>
      </w:r>
      <w:r>
        <w:t>ë</w:t>
      </w:r>
      <w:r w:rsidRPr="00C223B5">
        <w:t>r shkak t</w:t>
      </w:r>
      <w:r>
        <w:t>ë</w:t>
      </w:r>
      <w:r w:rsidRPr="00C223B5">
        <w:t xml:space="preserve"> detyr</w:t>
      </w:r>
      <w:r>
        <w:t>ë</w:t>
      </w:r>
      <w:r w:rsidRPr="00C223B5">
        <w:t>s apo q</w:t>
      </w:r>
      <w:r>
        <w:t>ë</w:t>
      </w:r>
      <w:r w:rsidRPr="00C223B5">
        <w:t xml:space="preserve"> vijn</w:t>
      </w:r>
      <w:r>
        <w:t>ë</w:t>
      </w:r>
      <w:r w:rsidRPr="00C223B5">
        <w:t xml:space="preserve"> nga shtresa e ish-t</w:t>
      </w:r>
      <w:r>
        <w:t>ë</w:t>
      </w:r>
      <w:r w:rsidRPr="00C223B5">
        <w:t xml:space="preserve"> p</w:t>
      </w:r>
      <w:r>
        <w:t>ë</w:t>
      </w:r>
      <w:r w:rsidRPr="00C223B5">
        <w:t>rndjekurve politik</w:t>
      </w:r>
      <w:r>
        <w:t>ë</w:t>
      </w:r>
      <w:r w:rsidRPr="00C223B5">
        <w:t>, p</w:t>
      </w:r>
      <w:r>
        <w:t>ë</w:t>
      </w:r>
      <w:r w:rsidRPr="00C223B5">
        <w:t>rjashtohen nga tarifa e shkollimit.</w:t>
      </w:r>
    </w:p>
    <w:p w:rsidR="004572B3" w:rsidRPr="00C223B5" w:rsidRDefault="004572B3" w:rsidP="004572B3">
      <w:pPr>
        <w:pStyle w:val="Paragrafi"/>
      </w:pPr>
      <w:r w:rsidRPr="00C223B5">
        <w:t>8. Studenti i n</w:t>
      </w:r>
      <w:r>
        <w:t>ë</w:t>
      </w:r>
      <w:r w:rsidRPr="00C223B5">
        <w:t>nshtrohet vet</w:t>
      </w:r>
      <w:r>
        <w:t>ë</w:t>
      </w:r>
      <w:r w:rsidRPr="00C223B5">
        <w:t>m nj</w:t>
      </w:r>
      <w:r>
        <w:t>ë</w:t>
      </w:r>
      <w:r w:rsidRPr="00C223B5">
        <w:t xml:space="preserve"> tarife vjetore shkollimi. Student</w:t>
      </w:r>
      <w:r>
        <w:t>ë</w:t>
      </w:r>
      <w:r w:rsidRPr="00C223B5">
        <w:t>t p</w:t>
      </w:r>
      <w:r>
        <w:t>ë</w:t>
      </w:r>
      <w:r w:rsidRPr="00C223B5">
        <w:t>rs</w:t>
      </w:r>
      <w:r>
        <w:t>ë</w:t>
      </w:r>
      <w:r w:rsidRPr="00C223B5">
        <w:t>rit</w:t>
      </w:r>
      <w:r>
        <w:t>ë</w:t>
      </w:r>
      <w:r w:rsidRPr="00C223B5">
        <w:t>s i n</w:t>
      </w:r>
      <w:r>
        <w:t>ë</w:t>
      </w:r>
      <w:r w:rsidRPr="00C223B5">
        <w:t>nshtrohen tarif</w:t>
      </w:r>
      <w:r>
        <w:t>ë</w:t>
      </w:r>
      <w:r w:rsidRPr="00C223B5">
        <w:t>s s</w:t>
      </w:r>
      <w:r>
        <w:t>ë</w:t>
      </w:r>
      <w:r w:rsidRPr="00C223B5">
        <w:t xml:space="preserve"> shkollimit t</w:t>
      </w:r>
      <w:r>
        <w:t>ë</w:t>
      </w:r>
      <w:r w:rsidRPr="00C223B5">
        <w:t xml:space="preserve"> vitit akademik, n</w:t>
      </w:r>
      <w:r>
        <w:t>ë</w:t>
      </w:r>
      <w:r w:rsidRPr="00C223B5">
        <w:t xml:space="preserve"> t</w:t>
      </w:r>
      <w:r>
        <w:t>ë</w:t>
      </w:r>
      <w:r w:rsidRPr="00C223B5">
        <w:t xml:space="preserve"> cilin vazhdojn</w:t>
      </w:r>
      <w:r>
        <w:t>ë</w:t>
      </w:r>
      <w:r w:rsidRPr="00C223B5">
        <w:t xml:space="preserve"> studimet.</w:t>
      </w:r>
    </w:p>
    <w:p w:rsidR="004572B3" w:rsidRPr="00C223B5" w:rsidRDefault="004572B3" w:rsidP="004572B3">
      <w:pPr>
        <w:pStyle w:val="Paragrafi"/>
      </w:pPr>
      <w:r w:rsidRPr="00C223B5">
        <w:t>9. N</w:t>
      </w:r>
      <w:r>
        <w:t>ë</w:t>
      </w:r>
      <w:r w:rsidRPr="00C223B5">
        <w:t xml:space="preserve"> çdo program studimi, n</w:t>
      </w:r>
      <w:r>
        <w:t>ë</w:t>
      </w:r>
      <w:r w:rsidRPr="00C223B5">
        <w:t xml:space="preserve"> ciklin e par</w:t>
      </w:r>
      <w:r>
        <w:t>ë</w:t>
      </w:r>
      <w:r w:rsidRPr="00C223B5">
        <w:t xml:space="preserve"> t</w:t>
      </w:r>
      <w:r>
        <w:t>ë</w:t>
      </w:r>
      <w:r w:rsidRPr="00C223B5">
        <w:t xml:space="preserve"> studimeve me koh</w:t>
      </w:r>
      <w:r>
        <w:t>ë</w:t>
      </w:r>
      <w:r w:rsidRPr="00C223B5">
        <w:t xml:space="preserve"> t</w:t>
      </w:r>
      <w:r>
        <w:t>ë</w:t>
      </w:r>
      <w:r w:rsidRPr="00C223B5">
        <w:t xml:space="preserve"> plot</w:t>
      </w:r>
      <w:r>
        <w:t>ë</w:t>
      </w:r>
      <w:r w:rsidRPr="00C223B5">
        <w:t>, n</w:t>
      </w:r>
      <w:r>
        <w:t>ë</w:t>
      </w:r>
      <w:r w:rsidRPr="00C223B5">
        <w:t xml:space="preserve"> vitin akademik 2008-2009, 5 (pes</w:t>
      </w:r>
      <w:r>
        <w:t>ë</w:t>
      </w:r>
      <w:r w:rsidRPr="00C223B5">
        <w:t>) student</w:t>
      </w:r>
      <w:r>
        <w:t>ë</w:t>
      </w:r>
      <w:r w:rsidRPr="00C223B5">
        <w:t>t e vitit t</w:t>
      </w:r>
      <w:r>
        <w:t>ë</w:t>
      </w:r>
      <w:r w:rsidRPr="00C223B5">
        <w:t xml:space="preserve"> par</w:t>
      </w:r>
      <w:r>
        <w:t>ë</w:t>
      </w:r>
      <w:r w:rsidRPr="00C223B5">
        <w:t>, me rezultate m</w:t>
      </w:r>
      <w:r>
        <w:t>ë</w:t>
      </w:r>
      <w:r w:rsidRPr="00C223B5">
        <w:t xml:space="preserve"> t</w:t>
      </w:r>
      <w:r>
        <w:t>ë</w:t>
      </w:r>
      <w:r w:rsidRPr="00C223B5">
        <w:t xml:space="preserve"> larta t</w:t>
      </w:r>
      <w:r>
        <w:t>ë</w:t>
      </w:r>
      <w:r w:rsidRPr="00C223B5">
        <w:t xml:space="preserve"> not</w:t>
      </w:r>
      <w:r>
        <w:t>ë</w:t>
      </w:r>
      <w:r w:rsidRPr="00C223B5">
        <w:t>s mesatare t</w:t>
      </w:r>
      <w:r>
        <w:t>ë</w:t>
      </w:r>
      <w:r w:rsidRPr="00C223B5">
        <w:t xml:space="preserve"> shkoll</w:t>
      </w:r>
      <w:r>
        <w:t>ë</w:t>
      </w:r>
      <w:r w:rsidRPr="00C223B5">
        <w:t>s s</w:t>
      </w:r>
      <w:r>
        <w:t>ë</w:t>
      </w:r>
      <w:r w:rsidRPr="00C223B5">
        <w:t xml:space="preserve"> mesme dhe t</w:t>
      </w:r>
      <w:r>
        <w:t>ë</w:t>
      </w:r>
      <w:r w:rsidRPr="00C223B5">
        <w:t xml:space="preserve"> provimeve t</w:t>
      </w:r>
      <w:r>
        <w:t>ë</w:t>
      </w:r>
      <w:r w:rsidRPr="00C223B5">
        <w:t xml:space="preserve"> matur</w:t>
      </w:r>
      <w:r>
        <w:t>ë</w:t>
      </w:r>
      <w:r w:rsidRPr="00C223B5">
        <w:t>s shtet</w:t>
      </w:r>
      <w:r>
        <w:t>ë</w:t>
      </w:r>
      <w:r w:rsidRPr="00C223B5">
        <w:t>rore, p</w:t>
      </w:r>
      <w:r>
        <w:t>ë</w:t>
      </w:r>
      <w:r w:rsidRPr="00C223B5">
        <w:t>rjashtohen nga tarifa vjetore e shkollimit. N</w:t>
      </w:r>
      <w:r>
        <w:t>ë</w:t>
      </w:r>
      <w:r w:rsidRPr="00C223B5">
        <w:t xml:space="preserve"> asnj</w:t>
      </w:r>
      <w:r>
        <w:t>ë</w:t>
      </w:r>
      <w:r w:rsidRPr="00C223B5">
        <w:t xml:space="preserve"> rast, k</w:t>
      </w:r>
      <w:r>
        <w:t>ë</w:t>
      </w:r>
      <w:r w:rsidRPr="00C223B5">
        <w:t>t</w:t>
      </w:r>
      <w:r>
        <w:t>ë</w:t>
      </w:r>
      <w:r w:rsidRPr="00C223B5">
        <w:t xml:space="preserve"> p</w:t>
      </w:r>
      <w:r>
        <w:t>ë</w:t>
      </w:r>
      <w:r w:rsidRPr="00C223B5">
        <w:t>rjashtim nuk e p</w:t>
      </w:r>
      <w:r>
        <w:t>ë</w:t>
      </w:r>
      <w:r w:rsidRPr="00C223B5">
        <w:t>rfitojn</w:t>
      </w:r>
      <w:r>
        <w:t>ë</w:t>
      </w:r>
      <w:r w:rsidRPr="00C223B5">
        <w:t xml:space="preserve"> student</w:t>
      </w:r>
      <w:r>
        <w:t>ë</w:t>
      </w:r>
      <w:r w:rsidRPr="00C223B5">
        <w:t>t me not</w:t>
      </w:r>
      <w:r>
        <w:t>ë</w:t>
      </w:r>
      <w:r w:rsidRPr="00C223B5">
        <w:t>n mesatare t</w:t>
      </w:r>
      <w:r>
        <w:t>ë</w:t>
      </w:r>
      <w:r w:rsidRPr="00C223B5">
        <w:t xml:space="preserve"> shkoll</w:t>
      </w:r>
      <w:r>
        <w:t>ë</w:t>
      </w:r>
      <w:r w:rsidRPr="00C223B5">
        <w:t>s s</w:t>
      </w:r>
      <w:r>
        <w:t>ë</w:t>
      </w:r>
      <w:r w:rsidRPr="00C223B5">
        <w:t xml:space="preserve"> mesme m</w:t>
      </w:r>
      <w:r>
        <w:t>ë</w:t>
      </w:r>
      <w:r w:rsidRPr="00C223B5">
        <w:t xml:space="preserve"> t</w:t>
      </w:r>
      <w:r>
        <w:t>ë</w:t>
      </w:r>
      <w:r w:rsidRPr="00C223B5">
        <w:t xml:space="preserve"> ul</w:t>
      </w:r>
      <w:r>
        <w:t>ë</w:t>
      </w:r>
      <w:r w:rsidRPr="00C223B5">
        <w:t>t se nota 8 (tet</w:t>
      </w:r>
      <w:r>
        <w:t>ë</w:t>
      </w:r>
      <w:r w:rsidRPr="00C223B5">
        <w:t>).</w:t>
      </w:r>
    </w:p>
    <w:p w:rsidR="004572B3" w:rsidRPr="00C223B5" w:rsidRDefault="004572B3" w:rsidP="004572B3">
      <w:pPr>
        <w:pStyle w:val="Paragrafi"/>
      </w:pPr>
      <w:r w:rsidRPr="00C223B5">
        <w:t>10. Kuotat e pranimeve p</w:t>
      </w:r>
      <w:r>
        <w:t>ë</w:t>
      </w:r>
      <w:r w:rsidRPr="00C223B5">
        <w:t>r nj</w:t>
      </w:r>
      <w:r>
        <w:t>ë</w:t>
      </w:r>
      <w:r w:rsidRPr="00C223B5">
        <w:t xml:space="preserve"> program t</w:t>
      </w:r>
      <w:r>
        <w:t>ë</w:t>
      </w:r>
      <w:r w:rsidRPr="00C223B5">
        <w:t xml:space="preserve"> dyt</w:t>
      </w:r>
      <w:r>
        <w:t>ë</w:t>
      </w:r>
      <w:r w:rsidRPr="00C223B5">
        <w:t xml:space="preserve"> studimi, t</w:t>
      </w:r>
      <w:r>
        <w:t>ë</w:t>
      </w:r>
      <w:r w:rsidRPr="00C223B5">
        <w:t xml:space="preserve"> p</w:t>
      </w:r>
      <w:r>
        <w:t>ë</w:t>
      </w:r>
      <w:r w:rsidRPr="00C223B5">
        <w:t>rcaktuara n</w:t>
      </w:r>
      <w:r>
        <w:t>ë</w:t>
      </w:r>
      <w:r w:rsidRPr="00C223B5">
        <w:t xml:space="preserve"> shkronj</w:t>
      </w:r>
      <w:r>
        <w:t>ë</w:t>
      </w:r>
      <w:r w:rsidRPr="00C223B5">
        <w:t>n “</w:t>
      </w:r>
      <w:r w:rsidR="004A2C52">
        <w:t>b”</w:t>
      </w:r>
      <w:r w:rsidRPr="00C223B5">
        <w:t xml:space="preserve"> t</w:t>
      </w:r>
      <w:r>
        <w:t>ë</w:t>
      </w:r>
      <w:r w:rsidRPr="00C223B5">
        <w:t xml:space="preserve"> pik</w:t>
      </w:r>
      <w:r>
        <w:t>ë</w:t>
      </w:r>
      <w:r w:rsidR="004A2C52">
        <w:t>s 1</w:t>
      </w:r>
      <w:r w:rsidRPr="00C223B5">
        <w:t xml:space="preserve"> t</w:t>
      </w:r>
      <w:r>
        <w:t>ë</w:t>
      </w:r>
      <w:r w:rsidRPr="00C223B5">
        <w:t xml:space="preserve"> k</w:t>
      </w:r>
      <w:r>
        <w:t>ë</w:t>
      </w:r>
      <w:r w:rsidRPr="00C223B5">
        <w:t>tij vendimi, dhe kuotat e transferimeve, t</w:t>
      </w:r>
      <w:r>
        <w:t>ë</w:t>
      </w:r>
      <w:r w:rsidRPr="00C223B5">
        <w:t xml:space="preserve"> p</w:t>
      </w:r>
      <w:r>
        <w:t>ë</w:t>
      </w:r>
      <w:r w:rsidRPr="00C223B5">
        <w:t>rcaktuara n</w:t>
      </w:r>
      <w:r>
        <w:t>ë</w:t>
      </w:r>
      <w:r w:rsidRPr="00C223B5">
        <w:t xml:space="preserve"> shkronj</w:t>
      </w:r>
      <w:r>
        <w:t>ën “c”</w:t>
      </w:r>
      <w:r w:rsidRPr="00C223B5">
        <w:t xml:space="preserve"> t</w:t>
      </w:r>
      <w:r>
        <w:t>ë</w:t>
      </w:r>
      <w:r w:rsidRPr="00C223B5">
        <w:t xml:space="preserve"> pik</w:t>
      </w:r>
      <w:r>
        <w:t>ës 1</w:t>
      </w:r>
      <w:r w:rsidRPr="00C223B5">
        <w:t xml:space="preserve"> t</w:t>
      </w:r>
      <w:r>
        <w:t>ë</w:t>
      </w:r>
      <w:r w:rsidRPr="00C223B5">
        <w:t xml:space="preserve"> k</w:t>
      </w:r>
      <w:r>
        <w:t>ë</w:t>
      </w:r>
      <w:r w:rsidRPr="00C223B5">
        <w:t>tij vendimi, shp</w:t>
      </w:r>
      <w:r>
        <w:t>ë</w:t>
      </w:r>
      <w:r w:rsidRPr="00C223B5">
        <w:t>rndahen nga Ministria e Arsimit dhe Shkenc</w:t>
      </w:r>
      <w:r>
        <w:t>ë</w:t>
      </w:r>
      <w:r w:rsidRPr="00C223B5">
        <w:t>s, mb</w:t>
      </w:r>
      <w:r>
        <w:t>ë</w:t>
      </w:r>
      <w:r w:rsidRPr="00C223B5">
        <w:t>shtetur edhe n</w:t>
      </w:r>
      <w:r>
        <w:t>ë</w:t>
      </w:r>
      <w:r w:rsidRPr="00C223B5">
        <w:t xml:space="preserve"> k</w:t>
      </w:r>
      <w:r>
        <w:t>ë</w:t>
      </w:r>
      <w:r w:rsidRPr="00C223B5">
        <w:t>rkesat e institucioneve publike t</w:t>
      </w:r>
      <w:r>
        <w:t>ë</w:t>
      </w:r>
      <w:r w:rsidRPr="00C223B5">
        <w:t xml:space="preserve"> arsimit t</w:t>
      </w:r>
      <w:r>
        <w:t>ë</w:t>
      </w:r>
      <w:r w:rsidRPr="00C223B5">
        <w:t xml:space="preserve"> lart</w:t>
      </w:r>
      <w:r>
        <w:t>ë</w:t>
      </w:r>
      <w:r w:rsidRPr="00C223B5">
        <w:t>.</w:t>
      </w:r>
    </w:p>
    <w:p w:rsidR="004572B3" w:rsidRPr="00C223B5" w:rsidRDefault="004572B3" w:rsidP="004572B3">
      <w:pPr>
        <w:pStyle w:val="Paragrafi"/>
      </w:pPr>
      <w:r w:rsidRPr="00C223B5">
        <w:t>11. Transferimet e student</w:t>
      </w:r>
      <w:r>
        <w:t>ë</w:t>
      </w:r>
      <w:r w:rsidRPr="00C223B5">
        <w:t>ve, brenda numrit p</w:t>
      </w:r>
      <w:r>
        <w:t>ë</w:t>
      </w:r>
      <w:r w:rsidRPr="00C223B5">
        <w:t>rkat</w:t>
      </w:r>
      <w:r>
        <w:t>ë</w:t>
      </w:r>
      <w:r w:rsidRPr="00C223B5">
        <w:t>s t</w:t>
      </w:r>
      <w:r>
        <w:t>ë</w:t>
      </w:r>
      <w:r w:rsidRPr="00C223B5">
        <w:t xml:space="preserve"> kuot</w:t>
      </w:r>
      <w:r>
        <w:t>ë</w:t>
      </w:r>
      <w:r w:rsidRPr="00C223B5">
        <w:t>s s</w:t>
      </w:r>
      <w:r>
        <w:t>ë</w:t>
      </w:r>
      <w:r w:rsidRPr="00C223B5">
        <w:t xml:space="preserve"> p</w:t>
      </w:r>
      <w:r>
        <w:t>ë</w:t>
      </w:r>
      <w:r w:rsidRPr="00C223B5">
        <w:t>rcaktuar nga Ministria e Arsimit dhe Shkenc</w:t>
      </w:r>
      <w:r>
        <w:t>ë</w:t>
      </w:r>
      <w:r w:rsidRPr="00C223B5">
        <w:t>s, b</w:t>
      </w:r>
      <w:r>
        <w:t>ë</w:t>
      </w:r>
      <w:r w:rsidRPr="00C223B5">
        <w:t>hen nga vet</w:t>
      </w:r>
      <w:r>
        <w:t>ë</w:t>
      </w:r>
      <w:r w:rsidRPr="00C223B5">
        <w:t xml:space="preserve"> institucionet publike t</w:t>
      </w:r>
      <w:r>
        <w:t>ë</w:t>
      </w:r>
      <w:r w:rsidRPr="00C223B5">
        <w:t xml:space="preserve"> arsimit t</w:t>
      </w:r>
      <w:r>
        <w:t>ë</w:t>
      </w:r>
      <w:r w:rsidRPr="00C223B5">
        <w:t xml:space="preserve"> lart</w:t>
      </w:r>
      <w:r>
        <w:t>ë</w:t>
      </w:r>
      <w:r w:rsidRPr="00C223B5">
        <w:t>, sipas kritereve t</w:t>
      </w:r>
      <w:r>
        <w:t>ë</w:t>
      </w:r>
      <w:r w:rsidRPr="00C223B5">
        <w:t xml:space="preserve"> p</w:t>
      </w:r>
      <w:r>
        <w:t>ë</w:t>
      </w:r>
      <w:r w:rsidRPr="00C223B5">
        <w:t>rcaktuara n</w:t>
      </w:r>
      <w:r>
        <w:t>ë</w:t>
      </w:r>
      <w:r w:rsidRPr="00C223B5">
        <w:t xml:space="preserve"> statutin dhe n</w:t>
      </w:r>
      <w:r>
        <w:t>ë</w:t>
      </w:r>
      <w:r w:rsidRPr="00C223B5">
        <w:t xml:space="preserve"> rregulloret p</w:t>
      </w:r>
      <w:r>
        <w:t>ë</w:t>
      </w:r>
      <w:r w:rsidRPr="00C223B5">
        <w:t>rkat</w:t>
      </w:r>
      <w:r>
        <w:t>ë</w:t>
      </w:r>
      <w:r w:rsidRPr="00C223B5">
        <w:t>se.</w:t>
      </w:r>
    </w:p>
    <w:p w:rsidR="004572B3" w:rsidRDefault="004572B3" w:rsidP="004572B3">
      <w:pPr>
        <w:pStyle w:val="Paragrafi"/>
      </w:pPr>
      <w:r w:rsidRPr="00C223B5">
        <w:t>12. Kandidat</w:t>
      </w:r>
      <w:r>
        <w:t>ë</w:t>
      </w:r>
      <w:r w:rsidRPr="00C223B5">
        <w:t>t, q</w:t>
      </w:r>
      <w:r>
        <w:t>ë</w:t>
      </w:r>
      <w:r w:rsidRPr="00C223B5">
        <w:t xml:space="preserve"> d</w:t>
      </w:r>
      <w:r>
        <w:t>ë</w:t>
      </w:r>
      <w:r w:rsidRPr="00C223B5">
        <w:t>shirojn</w:t>
      </w:r>
      <w:r>
        <w:t>ë</w:t>
      </w:r>
      <w:r w:rsidRPr="00C223B5">
        <w:t xml:space="preserve"> t</w:t>
      </w:r>
      <w:r>
        <w:t>ë</w:t>
      </w:r>
      <w:r w:rsidRPr="00C223B5">
        <w:t xml:space="preserve"> ndjekin studimet n</w:t>
      </w:r>
      <w:r>
        <w:t>ë</w:t>
      </w:r>
      <w:r w:rsidRPr="00C223B5">
        <w:t xml:space="preserve"> nj</w:t>
      </w:r>
      <w:r>
        <w:t>ë</w:t>
      </w:r>
      <w:r w:rsidRPr="00C223B5">
        <w:t xml:space="preserve"> program t</w:t>
      </w:r>
      <w:r>
        <w:t>ë</w:t>
      </w:r>
      <w:r w:rsidRPr="00C223B5">
        <w:t xml:space="preserve"> dyt</w:t>
      </w:r>
      <w:r>
        <w:t>ë</w:t>
      </w:r>
      <w:r w:rsidRPr="00C223B5">
        <w:t xml:space="preserve"> studimi, do ta fitojn</w:t>
      </w:r>
      <w:r>
        <w:t>ë</w:t>
      </w:r>
      <w:r w:rsidRPr="00C223B5">
        <w:t xml:space="preserve"> k</w:t>
      </w:r>
      <w:r>
        <w:t>ë</w:t>
      </w:r>
      <w:r w:rsidRPr="00C223B5">
        <w:t>t</w:t>
      </w:r>
      <w:r>
        <w:t>ë</w:t>
      </w:r>
      <w:r w:rsidRPr="00C223B5">
        <w:t xml:space="preserve"> t</w:t>
      </w:r>
      <w:r>
        <w:t>ë</w:t>
      </w:r>
      <w:r w:rsidRPr="00C223B5">
        <w:t xml:space="preserve"> drejt</w:t>
      </w:r>
      <w:r>
        <w:t>ë</w:t>
      </w:r>
      <w:r w:rsidRPr="00C223B5">
        <w:t>, brenda numrit t</w:t>
      </w:r>
      <w:r>
        <w:t>ë</w:t>
      </w:r>
      <w:r w:rsidRPr="00C223B5">
        <w:t xml:space="preserve"> kuot</w:t>
      </w:r>
      <w:r>
        <w:t>ë</w:t>
      </w:r>
      <w:r w:rsidRPr="00C223B5">
        <w:t>s s</w:t>
      </w:r>
      <w:r>
        <w:t>ë</w:t>
      </w:r>
      <w:r w:rsidRPr="00C223B5">
        <w:t xml:space="preserve"> p</w:t>
      </w:r>
      <w:r>
        <w:t>ë</w:t>
      </w:r>
      <w:r w:rsidRPr="00C223B5">
        <w:t>rcaktuar nga Ministria e Arsimit dhe Shkenc</w:t>
      </w:r>
      <w:r>
        <w:t>ë</w:t>
      </w:r>
      <w:r w:rsidRPr="00C223B5">
        <w:t>s, sipas kritereve t</w:t>
      </w:r>
      <w:r>
        <w:t>ë</w:t>
      </w:r>
      <w:r w:rsidRPr="00C223B5">
        <w:t xml:space="preserve"> p</w:t>
      </w:r>
      <w:r>
        <w:t>ë</w:t>
      </w:r>
      <w:r w:rsidRPr="00C223B5">
        <w:t>rcaktuara nga vet</w:t>
      </w:r>
      <w:r>
        <w:t>ë</w:t>
      </w:r>
      <w:r w:rsidRPr="00C223B5">
        <w:t xml:space="preserve"> institucionet publike t</w:t>
      </w:r>
      <w:r>
        <w:t>ë</w:t>
      </w:r>
      <w:r w:rsidRPr="00C223B5">
        <w:t xml:space="preserve"> arsimit t</w:t>
      </w:r>
      <w:r>
        <w:t>ë</w:t>
      </w:r>
      <w:r w:rsidRPr="00C223B5">
        <w:t xml:space="preserve"> lart</w:t>
      </w:r>
      <w:r>
        <w:t>ë</w:t>
      </w:r>
      <w:r w:rsidRPr="00C223B5">
        <w:t xml:space="preserve"> p</w:t>
      </w:r>
      <w:r>
        <w:t>ë</w:t>
      </w:r>
      <w:r w:rsidRPr="00C223B5">
        <w:t>r pranimet n</w:t>
      </w:r>
      <w:r>
        <w:t>ë</w:t>
      </w:r>
      <w:r w:rsidRPr="00C223B5">
        <w:t xml:space="preserve"> nj</w:t>
      </w:r>
      <w:r>
        <w:t>ë</w:t>
      </w:r>
      <w:r w:rsidRPr="00C223B5">
        <w:t xml:space="preserve"> program t</w:t>
      </w:r>
      <w:r>
        <w:t>ë</w:t>
      </w:r>
      <w:r w:rsidRPr="00C223B5">
        <w:t xml:space="preserve"> dyt</w:t>
      </w:r>
      <w:r>
        <w:t>ë</w:t>
      </w:r>
      <w:r w:rsidRPr="00C223B5">
        <w:t xml:space="preserve"> </w:t>
      </w:r>
      <w:r>
        <w:t xml:space="preserve">studimi </w:t>
      </w:r>
      <w:r w:rsidRPr="00C223B5">
        <w:t>dhe pa iu n</w:t>
      </w:r>
      <w:r>
        <w:t>ë</w:t>
      </w:r>
      <w:r w:rsidRPr="00C223B5">
        <w:t>nshtruar detyrimeve t</w:t>
      </w:r>
      <w:r>
        <w:t>ë</w:t>
      </w:r>
      <w:r w:rsidRPr="00C223B5">
        <w:t xml:space="preserve"> “Matur</w:t>
      </w:r>
      <w:r>
        <w:t>ë</w:t>
      </w:r>
      <w:r w:rsidRPr="00C223B5">
        <w:t>s Shtet</w:t>
      </w:r>
      <w:r>
        <w:t>ë</w:t>
      </w:r>
      <w:r w:rsidRPr="00C223B5">
        <w:t>rore”.</w:t>
      </w:r>
    </w:p>
    <w:p w:rsidR="00481B09" w:rsidRDefault="00481B09" w:rsidP="004572B3">
      <w:pPr>
        <w:pStyle w:val="Paragrafi"/>
      </w:pPr>
    </w:p>
    <w:p w:rsidR="00481B09" w:rsidRDefault="00481B09" w:rsidP="004572B3">
      <w:pPr>
        <w:pStyle w:val="Paragrafi"/>
      </w:pPr>
    </w:p>
    <w:p w:rsidR="00481B09" w:rsidRDefault="00481B09" w:rsidP="004572B3">
      <w:pPr>
        <w:pStyle w:val="Paragrafi"/>
      </w:pPr>
    </w:p>
    <w:p w:rsidR="00481B09" w:rsidRDefault="00481B09" w:rsidP="004572B3">
      <w:pPr>
        <w:pStyle w:val="Paragrafi"/>
      </w:pPr>
    </w:p>
    <w:p w:rsidR="00481B09" w:rsidRPr="00C223B5" w:rsidRDefault="00481B09" w:rsidP="004572B3">
      <w:pPr>
        <w:pStyle w:val="Paragrafi"/>
      </w:pPr>
    </w:p>
    <w:p w:rsidR="004572B3" w:rsidRPr="00C223B5" w:rsidRDefault="004572B3" w:rsidP="004572B3">
      <w:pPr>
        <w:pStyle w:val="Paragrafi"/>
      </w:pPr>
      <w:r w:rsidRPr="00C223B5">
        <w:t>13. Kandidat</w:t>
      </w:r>
      <w:r>
        <w:t>ë</w:t>
      </w:r>
      <w:r w:rsidRPr="00C223B5">
        <w:t>t, q</w:t>
      </w:r>
      <w:r>
        <w:t>ë</w:t>
      </w:r>
      <w:r w:rsidRPr="00C223B5">
        <w:t xml:space="preserve"> d</w:t>
      </w:r>
      <w:r>
        <w:t>ë</w:t>
      </w:r>
      <w:r w:rsidRPr="00C223B5">
        <w:t>shirojn</w:t>
      </w:r>
      <w:r>
        <w:t>ë</w:t>
      </w:r>
      <w:r w:rsidRPr="00C223B5">
        <w:t xml:space="preserve"> t</w:t>
      </w:r>
      <w:r>
        <w:t>ë</w:t>
      </w:r>
      <w:r w:rsidRPr="00C223B5">
        <w:t xml:space="preserve"> ndjekin nj</w:t>
      </w:r>
      <w:r>
        <w:t>ë</w:t>
      </w:r>
      <w:r w:rsidRPr="00C223B5">
        <w:t xml:space="preserve"> program t</w:t>
      </w:r>
      <w:r>
        <w:t>ë</w:t>
      </w:r>
      <w:r w:rsidRPr="00C223B5">
        <w:t xml:space="preserve"> dyt</w:t>
      </w:r>
      <w:r>
        <w:t>ë</w:t>
      </w:r>
      <w:r w:rsidRPr="00C223B5">
        <w:t xml:space="preserve"> studimi n</w:t>
      </w:r>
      <w:r>
        <w:t>ë</w:t>
      </w:r>
      <w:r w:rsidRPr="00C223B5">
        <w:t xml:space="preserve"> Akademin</w:t>
      </w:r>
      <w:r>
        <w:t>ë</w:t>
      </w:r>
      <w:r w:rsidRPr="00C223B5">
        <w:t xml:space="preserve"> e Arteve, n</w:t>
      </w:r>
      <w:r>
        <w:t>ë</w:t>
      </w:r>
      <w:r w:rsidRPr="00C223B5">
        <w:t xml:space="preserve"> Akademin</w:t>
      </w:r>
      <w:r>
        <w:t>ë e Edukimit Fizik e Spor</w:t>
      </w:r>
      <w:r w:rsidRPr="00C223B5">
        <w:t>teve “Vojo Kushi”, Tiran</w:t>
      </w:r>
      <w:r>
        <w:t>ë</w:t>
      </w:r>
      <w:r w:rsidRPr="00C223B5">
        <w:t>, n</w:t>
      </w:r>
      <w:r>
        <w:t>ë</w:t>
      </w:r>
      <w:r w:rsidRPr="00C223B5">
        <w:t xml:space="preserve"> programin e studimit t</w:t>
      </w:r>
      <w:r>
        <w:t>ë</w:t>
      </w:r>
      <w:r w:rsidRPr="00C223B5">
        <w:t xml:space="preserve"> edukimit fizik dhe sporteve, n</w:t>
      </w:r>
      <w:r>
        <w:t>ë</w:t>
      </w:r>
      <w:r w:rsidRPr="00C223B5">
        <w:t xml:space="preserve"> universitetin e Shkodr</w:t>
      </w:r>
      <w:r>
        <w:t>ë</w:t>
      </w:r>
      <w:r w:rsidRPr="00C223B5">
        <w:t>s “Luigj Gurakuqi” dhe n</w:t>
      </w:r>
      <w:r>
        <w:t>ë</w:t>
      </w:r>
      <w:r w:rsidRPr="00C223B5">
        <w:t xml:space="preserve"> programin e studimit t</w:t>
      </w:r>
      <w:r>
        <w:t>ë</w:t>
      </w:r>
      <w:r w:rsidRPr="00C223B5">
        <w:t xml:space="preserve"> arkitektur</w:t>
      </w:r>
      <w:r>
        <w:t>ë</w:t>
      </w:r>
      <w:r w:rsidRPr="00C223B5">
        <w:t>s, n</w:t>
      </w:r>
      <w:r>
        <w:t>ë</w:t>
      </w:r>
      <w:r w:rsidRPr="00C223B5">
        <w:t xml:space="preserve"> Universitetin Politeknik t</w:t>
      </w:r>
      <w:r>
        <w:t>ë</w:t>
      </w:r>
      <w:r w:rsidRPr="00C223B5">
        <w:t xml:space="preserve"> Tiran</w:t>
      </w:r>
      <w:r>
        <w:t>ë</w:t>
      </w:r>
      <w:r w:rsidRPr="00C223B5">
        <w:t>s, duhet t’u n</w:t>
      </w:r>
      <w:r>
        <w:t>ë</w:t>
      </w:r>
      <w:r w:rsidRPr="00C223B5">
        <w:t>nshtrohen kritereve t</w:t>
      </w:r>
      <w:r>
        <w:t>ë</w:t>
      </w:r>
      <w:r w:rsidRPr="00C223B5">
        <w:t xml:space="preserve"> veçanta (konkur</w:t>
      </w:r>
      <w:r>
        <w:t>r</w:t>
      </w:r>
      <w:r w:rsidRPr="00C223B5">
        <w:t>uese t</w:t>
      </w:r>
      <w:r>
        <w:t>ë</w:t>
      </w:r>
      <w:r w:rsidRPr="00C223B5">
        <w:t xml:space="preserve"> pranimit), t</w:t>
      </w:r>
      <w:r>
        <w:t>ë</w:t>
      </w:r>
      <w:r w:rsidRPr="00C223B5">
        <w:t xml:space="preserve"> vendosura nga institucionet publike t</w:t>
      </w:r>
      <w:r>
        <w:t>ë</w:t>
      </w:r>
      <w:r w:rsidRPr="00C223B5">
        <w:t xml:space="preserve"> arsimit t</w:t>
      </w:r>
      <w:r>
        <w:t>ë</w:t>
      </w:r>
      <w:r w:rsidRPr="00C223B5">
        <w:t xml:space="preserve"> lart</w:t>
      </w:r>
      <w:r>
        <w:t>ë</w:t>
      </w:r>
      <w:r w:rsidRPr="00C223B5">
        <w:t xml:space="preserve"> p</w:t>
      </w:r>
      <w:r>
        <w:t>ë</w:t>
      </w:r>
      <w:r w:rsidRPr="00C223B5">
        <w:t>r pranimet n</w:t>
      </w:r>
      <w:r>
        <w:t>ë</w:t>
      </w:r>
      <w:r w:rsidRPr="00C223B5">
        <w:t xml:space="preserve"> ciklin e par</w:t>
      </w:r>
      <w:r>
        <w:t>ë</w:t>
      </w:r>
      <w:r w:rsidRPr="00C223B5">
        <w:t xml:space="preserve"> t</w:t>
      </w:r>
      <w:r>
        <w:t>ë</w:t>
      </w:r>
      <w:r w:rsidRPr="00C223B5">
        <w:t xml:space="preserve"> studimeve.</w:t>
      </w:r>
    </w:p>
    <w:p w:rsidR="004572B3" w:rsidRPr="00C223B5" w:rsidRDefault="004572B3" w:rsidP="004572B3">
      <w:pPr>
        <w:pStyle w:val="Paragrafi"/>
      </w:pPr>
      <w:r w:rsidRPr="00C223B5">
        <w:t>14. Kandidat</w:t>
      </w:r>
      <w:r>
        <w:t>ë</w:t>
      </w:r>
      <w:r w:rsidRPr="00C223B5">
        <w:t>t, q</w:t>
      </w:r>
      <w:r>
        <w:t>ë</w:t>
      </w:r>
      <w:r w:rsidRPr="00C223B5">
        <w:t xml:space="preserve"> d</w:t>
      </w:r>
      <w:r>
        <w:t>ë</w:t>
      </w:r>
      <w:r w:rsidRPr="00C223B5">
        <w:t>shirojn</w:t>
      </w:r>
      <w:r>
        <w:t>ë</w:t>
      </w:r>
      <w:r w:rsidRPr="00C223B5">
        <w:t xml:space="preserve"> t</w:t>
      </w:r>
      <w:r>
        <w:t>ë</w:t>
      </w:r>
      <w:r w:rsidRPr="00C223B5">
        <w:t xml:space="preserve"> vazhdojn</w:t>
      </w:r>
      <w:r>
        <w:t>ë</w:t>
      </w:r>
      <w:r w:rsidRPr="00C223B5">
        <w:t xml:space="preserve"> studimet n</w:t>
      </w:r>
      <w:r>
        <w:t>ë</w:t>
      </w:r>
      <w:r w:rsidRPr="00C223B5">
        <w:t xml:space="preserve"> nj</w:t>
      </w:r>
      <w:r>
        <w:t>ë</w:t>
      </w:r>
      <w:r w:rsidRPr="00C223B5">
        <w:t xml:space="preserve"> program t</w:t>
      </w:r>
      <w:r>
        <w:t>ë</w:t>
      </w:r>
      <w:r w:rsidRPr="00C223B5">
        <w:t xml:space="preserve"> dyt</w:t>
      </w:r>
      <w:r>
        <w:t>ë</w:t>
      </w:r>
      <w:r w:rsidRPr="00C223B5">
        <w:t xml:space="preserve"> studimi, dhe student</w:t>
      </w:r>
      <w:r>
        <w:t>ë</w:t>
      </w:r>
      <w:r w:rsidRPr="00C223B5">
        <w:t>t, q</w:t>
      </w:r>
      <w:r>
        <w:t>ë</w:t>
      </w:r>
      <w:r w:rsidRPr="00C223B5">
        <w:t xml:space="preserve"> k</w:t>
      </w:r>
      <w:r>
        <w:t>ë</w:t>
      </w:r>
      <w:r w:rsidRPr="00C223B5">
        <w:t>rkojn</w:t>
      </w:r>
      <w:r>
        <w:t>ë</w:t>
      </w:r>
      <w:r w:rsidRPr="00C223B5">
        <w:t xml:space="preserve"> t</w:t>
      </w:r>
      <w:r>
        <w:t>ë</w:t>
      </w:r>
      <w:r w:rsidRPr="00C223B5">
        <w:t xml:space="preserve"> transferojn</w:t>
      </w:r>
      <w:r>
        <w:t>ë</w:t>
      </w:r>
      <w:r w:rsidRPr="00C223B5">
        <w:t xml:space="preserve"> studimet, sipas pik</w:t>
      </w:r>
      <w:r>
        <w:t>ës 10</w:t>
      </w:r>
      <w:r w:rsidRPr="00C223B5">
        <w:t xml:space="preserve"> t</w:t>
      </w:r>
      <w:r>
        <w:t>ë</w:t>
      </w:r>
      <w:r w:rsidRPr="00C223B5">
        <w:t xml:space="preserve"> k</w:t>
      </w:r>
      <w:r>
        <w:t>ë</w:t>
      </w:r>
      <w:r w:rsidRPr="00C223B5">
        <w:t>tij vendimi, u n</w:t>
      </w:r>
      <w:r>
        <w:t>ë</w:t>
      </w:r>
      <w:r w:rsidRPr="00C223B5">
        <w:t>nshtrohen</w:t>
      </w:r>
      <w:r>
        <w:t xml:space="preserve"> </w:t>
      </w:r>
      <w:r w:rsidRPr="00C223B5">
        <w:t>tarifave t</w:t>
      </w:r>
      <w:r>
        <w:t>ë</w:t>
      </w:r>
      <w:r w:rsidRPr="00C223B5">
        <w:t xml:space="preserve"> shkollimit, t</w:t>
      </w:r>
      <w:r>
        <w:t>ë</w:t>
      </w:r>
      <w:r w:rsidRPr="00C223B5">
        <w:t xml:space="preserve"> p</w:t>
      </w:r>
      <w:r>
        <w:t>ë</w:t>
      </w:r>
      <w:r w:rsidRPr="00C223B5">
        <w:t>rcaktuara n</w:t>
      </w:r>
      <w:r>
        <w:t>ë</w:t>
      </w:r>
      <w:r w:rsidRPr="00C223B5">
        <w:t xml:space="preserve"> udh</w:t>
      </w:r>
      <w:r>
        <w:t>ë</w:t>
      </w:r>
      <w:r w:rsidRPr="00C223B5">
        <w:t>zimin e p</w:t>
      </w:r>
      <w:r>
        <w:t>ë</w:t>
      </w:r>
      <w:r w:rsidRPr="00C223B5">
        <w:t>rbashk</w:t>
      </w:r>
      <w:r>
        <w:t>ë</w:t>
      </w:r>
      <w:r w:rsidRPr="00C223B5">
        <w:t>t nr.13, dat</w:t>
      </w:r>
      <w:r>
        <w:t>ë 28.5.2007</w:t>
      </w:r>
      <w:r w:rsidRPr="00C223B5">
        <w:t xml:space="preserve"> t</w:t>
      </w:r>
      <w:r>
        <w:t>ë</w:t>
      </w:r>
      <w:r w:rsidRPr="00C223B5">
        <w:t xml:space="preserve"> Ministrit t</w:t>
      </w:r>
      <w:r>
        <w:t>ë</w:t>
      </w:r>
      <w:r w:rsidRPr="00C223B5">
        <w:t xml:space="preserve"> Arsimit dhe Shkenc</w:t>
      </w:r>
      <w:r>
        <w:t>ë</w:t>
      </w:r>
      <w:r w:rsidRPr="00C223B5">
        <w:t>s dhe t</w:t>
      </w:r>
      <w:r>
        <w:t>ë</w:t>
      </w:r>
      <w:r w:rsidRPr="00C223B5">
        <w:t xml:space="preserve"> Ministrit t</w:t>
      </w:r>
      <w:r>
        <w:t>ë</w:t>
      </w:r>
      <w:r w:rsidRPr="00C223B5">
        <w:t xml:space="preserve"> Financave.</w:t>
      </w:r>
    </w:p>
    <w:p w:rsidR="004572B3" w:rsidRPr="00C223B5" w:rsidRDefault="004572B3" w:rsidP="004572B3">
      <w:pPr>
        <w:pStyle w:val="Paragrafi"/>
      </w:pPr>
      <w:r w:rsidRPr="00C223B5">
        <w:t>15. Student</w:t>
      </w:r>
      <w:r>
        <w:t>ë</w:t>
      </w:r>
      <w:r w:rsidRPr="00C223B5">
        <w:t>t, q</w:t>
      </w:r>
      <w:r>
        <w:t>ë</w:t>
      </w:r>
      <w:r w:rsidRPr="00C223B5">
        <w:t xml:space="preserve"> k</w:t>
      </w:r>
      <w:r>
        <w:t>ë</w:t>
      </w:r>
      <w:r w:rsidRPr="00C223B5">
        <w:t>rkojn</w:t>
      </w:r>
      <w:r>
        <w:t>ë</w:t>
      </w:r>
      <w:r w:rsidRPr="00C223B5">
        <w:t xml:space="preserve"> t</w:t>
      </w:r>
      <w:r>
        <w:t>ë</w:t>
      </w:r>
      <w:r w:rsidRPr="00C223B5">
        <w:t xml:space="preserve"> transferojn</w:t>
      </w:r>
      <w:r>
        <w:t>ë</w:t>
      </w:r>
      <w:r w:rsidRPr="00C223B5">
        <w:t xml:space="preserve"> studimet nga nj</w:t>
      </w:r>
      <w:r>
        <w:t>ë</w:t>
      </w:r>
      <w:r w:rsidRPr="00C223B5">
        <w:t xml:space="preserve"> program studimi apo nga programe t</w:t>
      </w:r>
      <w:r>
        <w:t>ë</w:t>
      </w:r>
      <w:r w:rsidRPr="00C223B5">
        <w:t xml:space="preserve"> m</w:t>
      </w:r>
      <w:r>
        <w:t>ë</w:t>
      </w:r>
      <w:r w:rsidRPr="00C223B5">
        <w:t>parshme, t</w:t>
      </w:r>
      <w:r>
        <w:t>ë</w:t>
      </w:r>
      <w:r w:rsidRPr="00C223B5">
        <w:t xml:space="preserve"> ciklit t</w:t>
      </w:r>
      <w:r>
        <w:t>ë</w:t>
      </w:r>
      <w:r w:rsidRPr="00C223B5">
        <w:t xml:space="preserve"> par</w:t>
      </w:r>
      <w:r>
        <w:t>ë</w:t>
      </w:r>
      <w:r w:rsidRPr="00C223B5">
        <w:t>, n</w:t>
      </w:r>
      <w:r>
        <w:t>ë</w:t>
      </w:r>
      <w:r w:rsidRPr="00C223B5">
        <w:t xml:space="preserve"> nj</w:t>
      </w:r>
      <w:r>
        <w:t>ë</w:t>
      </w:r>
      <w:r w:rsidRPr="00C223B5">
        <w:t xml:space="preserve"> program tjet</w:t>
      </w:r>
      <w:r>
        <w:t>ë</w:t>
      </w:r>
      <w:r w:rsidRPr="00C223B5">
        <w:t>r studimi, brenda t</w:t>
      </w:r>
      <w:r>
        <w:t>ë</w:t>
      </w:r>
      <w:r w:rsidRPr="00C223B5">
        <w:t xml:space="preserve"> nj</w:t>
      </w:r>
      <w:r>
        <w:t>ë</w:t>
      </w:r>
      <w:r w:rsidRPr="00C223B5">
        <w:t>jtit institucion publik t</w:t>
      </w:r>
      <w:r>
        <w:t>ë</w:t>
      </w:r>
      <w:r w:rsidRPr="00C223B5">
        <w:t xml:space="preserve"> arsimit t</w:t>
      </w:r>
      <w:r>
        <w:t>ë</w:t>
      </w:r>
      <w:r w:rsidRPr="00C223B5">
        <w:t xml:space="preserve"> lart</w:t>
      </w:r>
      <w:r>
        <w:t>ë</w:t>
      </w:r>
      <w:r w:rsidRPr="00C223B5">
        <w:t>, i n</w:t>
      </w:r>
      <w:r>
        <w:t>ë</w:t>
      </w:r>
      <w:r w:rsidRPr="00C223B5">
        <w:t>nshtrohen tarif</w:t>
      </w:r>
      <w:r>
        <w:t>ë</w:t>
      </w:r>
      <w:r w:rsidRPr="00C223B5">
        <w:t>s s</w:t>
      </w:r>
      <w:r>
        <w:t>ë</w:t>
      </w:r>
      <w:r w:rsidRPr="00C223B5">
        <w:t xml:space="preserve"> p</w:t>
      </w:r>
      <w:r>
        <w:t>ë</w:t>
      </w:r>
      <w:r w:rsidRPr="00C223B5">
        <w:t>rgjithshme vjetore t</w:t>
      </w:r>
      <w:r>
        <w:t>ë</w:t>
      </w:r>
      <w:r w:rsidRPr="00C223B5">
        <w:t xml:space="preserve"> shkollimit.</w:t>
      </w:r>
    </w:p>
    <w:p w:rsidR="004572B3" w:rsidRPr="00C223B5" w:rsidRDefault="004572B3" w:rsidP="004572B3">
      <w:pPr>
        <w:pStyle w:val="Paragrafi"/>
      </w:pPr>
      <w:r w:rsidRPr="00C223B5">
        <w:t>16. Shtetasit e huaj, q</w:t>
      </w:r>
      <w:r>
        <w:t>ë</w:t>
      </w:r>
      <w:r w:rsidRPr="00C223B5">
        <w:t xml:space="preserve"> do t</w:t>
      </w:r>
      <w:r>
        <w:t>ë</w:t>
      </w:r>
      <w:r w:rsidRPr="00C223B5">
        <w:t xml:space="preserve"> vazhdojn</w:t>
      </w:r>
      <w:r>
        <w:t>ë</w:t>
      </w:r>
      <w:r w:rsidRPr="00C223B5">
        <w:t xml:space="preserve"> studimet n</w:t>
      </w:r>
      <w:r>
        <w:t>ë</w:t>
      </w:r>
      <w:r w:rsidRPr="00C223B5">
        <w:t xml:space="preserve"> nj</w:t>
      </w:r>
      <w:r>
        <w:t>ë</w:t>
      </w:r>
      <w:r w:rsidRPr="00C223B5">
        <w:t xml:space="preserve"> program t</w:t>
      </w:r>
      <w:r>
        <w:t>ë</w:t>
      </w:r>
      <w:r w:rsidRPr="00C223B5">
        <w:t xml:space="preserve"> dyt</w:t>
      </w:r>
      <w:r>
        <w:t>ë</w:t>
      </w:r>
      <w:r w:rsidRPr="00C223B5">
        <w:t xml:space="preserve"> studimi n</w:t>
      </w:r>
      <w:r>
        <w:t>ë</w:t>
      </w:r>
      <w:r w:rsidRPr="00C223B5">
        <w:t xml:space="preserve"> institucionet publike t</w:t>
      </w:r>
      <w:r>
        <w:t>ë</w:t>
      </w:r>
      <w:r w:rsidRPr="00C223B5">
        <w:t xml:space="preserve"> arsimit t</w:t>
      </w:r>
      <w:r>
        <w:t>ë</w:t>
      </w:r>
      <w:r w:rsidRPr="00C223B5">
        <w:t xml:space="preserve"> lart</w:t>
      </w:r>
      <w:r>
        <w:t>ë</w:t>
      </w:r>
      <w:r w:rsidRPr="00C223B5">
        <w:t>, i n</w:t>
      </w:r>
      <w:r>
        <w:t>ë</w:t>
      </w:r>
      <w:r w:rsidRPr="00C223B5">
        <w:t>nshtrohen t</w:t>
      </w:r>
      <w:r>
        <w:t>ë</w:t>
      </w:r>
      <w:r w:rsidRPr="00C223B5">
        <w:t xml:space="preserve"> nj</w:t>
      </w:r>
      <w:r>
        <w:t>ë</w:t>
      </w:r>
      <w:r w:rsidRPr="00C223B5">
        <w:t>jt</w:t>
      </w:r>
      <w:r>
        <w:t>ë</w:t>
      </w:r>
      <w:r w:rsidRPr="00C223B5">
        <w:t>s tarif</w:t>
      </w:r>
      <w:r>
        <w:t>ë</w:t>
      </w:r>
      <w:r w:rsidRPr="00C223B5">
        <w:t xml:space="preserve"> shkollimi si shtetasit shqiptar</w:t>
      </w:r>
      <w:r>
        <w:t>ë</w:t>
      </w:r>
      <w:r w:rsidRPr="00C223B5">
        <w:t>, me p</w:t>
      </w:r>
      <w:r>
        <w:t>ë</w:t>
      </w:r>
      <w:r w:rsidRPr="00C223B5">
        <w:t>rjashtim t</w:t>
      </w:r>
      <w:r>
        <w:t>ë</w:t>
      </w:r>
      <w:r w:rsidRPr="00C223B5">
        <w:t xml:space="preserve"> rasteve kur, me marr</w:t>
      </w:r>
      <w:r>
        <w:t>ë</w:t>
      </w:r>
      <w:r w:rsidRPr="00C223B5">
        <w:t>veshje zyrtare shtet</w:t>
      </w:r>
      <w:r>
        <w:t>ë</w:t>
      </w:r>
      <w:r w:rsidRPr="00C223B5">
        <w:t>rore, jan</w:t>
      </w:r>
      <w:r>
        <w:t>ë</w:t>
      </w:r>
      <w:r w:rsidRPr="00C223B5">
        <w:t xml:space="preserve"> p</w:t>
      </w:r>
      <w:r>
        <w:t>ë</w:t>
      </w:r>
      <w:r w:rsidRPr="00C223B5">
        <w:t>rcaktuar m</w:t>
      </w:r>
      <w:r>
        <w:t>ë</w:t>
      </w:r>
      <w:r w:rsidRPr="00C223B5">
        <w:t>nyra t</w:t>
      </w:r>
      <w:r>
        <w:t>ë</w:t>
      </w:r>
      <w:r w:rsidRPr="00C223B5">
        <w:t xml:space="preserve"> tjera p</w:t>
      </w:r>
      <w:r>
        <w:t>ë</w:t>
      </w:r>
      <w:r w:rsidRPr="00C223B5">
        <w:t>r caktimin e tarifave.</w:t>
      </w:r>
    </w:p>
    <w:p w:rsidR="004572B3" w:rsidRPr="00C223B5" w:rsidRDefault="004572B3" w:rsidP="004572B3">
      <w:pPr>
        <w:pStyle w:val="Paragrafi"/>
      </w:pPr>
      <w:r w:rsidRPr="00C223B5">
        <w:t>17. M</w:t>
      </w:r>
      <w:r>
        <w:t>ë</w:t>
      </w:r>
      <w:r w:rsidRPr="00C223B5">
        <w:t>nyrat e plot</w:t>
      </w:r>
      <w:r>
        <w:t>ë</w:t>
      </w:r>
      <w:r w:rsidRPr="00C223B5">
        <w:t>simit t</w:t>
      </w:r>
      <w:r>
        <w:t>ë</w:t>
      </w:r>
      <w:r w:rsidRPr="00C223B5">
        <w:t xml:space="preserve"> kuotave, t</w:t>
      </w:r>
      <w:r>
        <w:t>ë</w:t>
      </w:r>
      <w:r w:rsidRPr="00C223B5">
        <w:t xml:space="preserve"> p</w:t>
      </w:r>
      <w:r>
        <w:t>ë</w:t>
      </w:r>
      <w:r w:rsidRPr="00C223B5">
        <w:t>rcaktuara n</w:t>
      </w:r>
      <w:r>
        <w:t>ë</w:t>
      </w:r>
      <w:r w:rsidRPr="00C223B5">
        <w:t xml:space="preserve"> pik</w:t>
      </w:r>
      <w:r>
        <w:t>ën 1</w:t>
      </w:r>
      <w:r w:rsidRPr="00C223B5">
        <w:t xml:space="preserve"> t</w:t>
      </w:r>
      <w:r>
        <w:t>ë</w:t>
      </w:r>
      <w:r w:rsidRPr="00C223B5">
        <w:t xml:space="preserve"> k</w:t>
      </w:r>
      <w:r>
        <w:t>ë</w:t>
      </w:r>
      <w:r w:rsidRPr="00C223B5">
        <w:t>tij vendimi, q</w:t>
      </w:r>
      <w:r>
        <w:t>ë</w:t>
      </w:r>
      <w:r w:rsidRPr="00C223B5">
        <w:t xml:space="preserve"> mbeten t</w:t>
      </w:r>
      <w:r>
        <w:t>ë</w:t>
      </w:r>
      <w:r w:rsidRPr="00C223B5">
        <w:t xml:space="preserve"> parealizuara, p</w:t>
      </w:r>
      <w:r>
        <w:t>ë</w:t>
      </w:r>
      <w:r w:rsidRPr="00C223B5">
        <w:t>rcaktohen nga Ministria e Arsimit dhe Shkenc</w:t>
      </w:r>
      <w:r>
        <w:t>ë</w:t>
      </w:r>
      <w:r w:rsidRPr="00C223B5">
        <w:t>s.</w:t>
      </w:r>
    </w:p>
    <w:p w:rsidR="004572B3" w:rsidRPr="00C223B5" w:rsidRDefault="004572B3" w:rsidP="004572B3">
      <w:pPr>
        <w:pStyle w:val="Paragrafi"/>
      </w:pPr>
      <w:r w:rsidRPr="00C223B5">
        <w:t>18. Ngarkohet Ministria e Arsimit dhe Shkenc</w:t>
      </w:r>
      <w:r>
        <w:t>ë</w:t>
      </w:r>
      <w:r w:rsidRPr="00C223B5">
        <w:t>s p</w:t>
      </w:r>
      <w:r>
        <w:t>ë</w:t>
      </w:r>
      <w:r w:rsidRPr="00C223B5">
        <w:t>r nxjerrjen e udh</w:t>
      </w:r>
      <w:r>
        <w:t>ë</w:t>
      </w:r>
      <w:r w:rsidRPr="00C223B5">
        <w:t>zimeve t</w:t>
      </w:r>
      <w:r>
        <w:t>ë</w:t>
      </w:r>
      <w:r w:rsidRPr="00C223B5">
        <w:t xml:space="preserve"> holl</w:t>
      </w:r>
      <w:r>
        <w:t>ë</w:t>
      </w:r>
      <w:r w:rsidRPr="00C223B5">
        <w:t>sishme dhe zbatimin e k</w:t>
      </w:r>
      <w:r>
        <w:t>ë</w:t>
      </w:r>
      <w:r w:rsidRPr="00C223B5">
        <w:t>tij vendimi.</w:t>
      </w:r>
    </w:p>
    <w:p w:rsidR="004572B3" w:rsidRDefault="004572B3" w:rsidP="004572B3">
      <w:pPr>
        <w:pStyle w:val="Paragrafi"/>
      </w:pPr>
      <w:r w:rsidRPr="00C223B5">
        <w:t>Ky vendim hyn n</w:t>
      </w:r>
      <w:r>
        <w:t>ë</w:t>
      </w:r>
      <w:r w:rsidRPr="00C223B5">
        <w:t xml:space="preserve"> fuqi pas botimit n</w:t>
      </w:r>
      <w:r>
        <w:t>ë</w:t>
      </w:r>
      <w:r w:rsidRPr="00C223B5">
        <w:t xml:space="preserve"> Fletoren Zyrtare.</w:t>
      </w:r>
    </w:p>
    <w:p w:rsidR="00481B09" w:rsidRDefault="00481B09" w:rsidP="004572B3">
      <w:pPr>
        <w:pStyle w:val="Paragrafi"/>
      </w:pPr>
    </w:p>
    <w:p w:rsidR="004572B3" w:rsidRDefault="004572B3" w:rsidP="00481B09">
      <w:pPr>
        <w:pStyle w:val="Autoriteti"/>
      </w:pPr>
      <w:r>
        <w:t>Kryeministri</w:t>
      </w:r>
    </w:p>
    <w:p w:rsidR="004572B3" w:rsidRDefault="004572B3" w:rsidP="00481B09">
      <w:pPr>
        <w:pStyle w:val="AutoritetiEmer"/>
      </w:pPr>
      <w:r>
        <w:t>Sali Berisha</w:t>
      </w:r>
    </w:p>
    <w:p w:rsidR="004572B3" w:rsidRDefault="004572B3" w:rsidP="004572B3">
      <w:pPr>
        <w:pStyle w:val="Paragrafi"/>
        <w:sectPr w:rsidR="004572B3" w:rsidSect="00D809DB">
          <w:footerReference w:type="even" r:id="rId22"/>
          <w:footerReference w:type="default" r:id="rId23"/>
          <w:pgSz w:w="11906" w:h="16838" w:code="9"/>
          <w:pgMar w:top="1418" w:right="1418" w:bottom="1418" w:left="1418" w:header="1304" w:footer="1134" w:gutter="0"/>
          <w:pgNumType w:start="5277"/>
          <w:cols w:space="720"/>
          <w:docGrid w:linePitch="360"/>
        </w:sectPr>
      </w:pPr>
    </w:p>
    <w:p w:rsidR="004572B3" w:rsidRDefault="004572B3" w:rsidP="00481B09">
      <w:pPr>
        <w:pStyle w:val="Paragrafi"/>
        <w:ind w:firstLine="0"/>
        <w:jc w:val="right"/>
      </w:pPr>
      <w:r>
        <w:t>Tabela nr.1</w:t>
      </w:r>
    </w:p>
    <w:p w:rsidR="004572B3" w:rsidRDefault="004572B3" w:rsidP="004572B3">
      <w:pPr>
        <w:pStyle w:val="Paragrafi"/>
        <w:ind w:firstLine="0"/>
      </w:pPr>
    </w:p>
    <w:p w:rsidR="004572B3" w:rsidRDefault="004572B3" w:rsidP="00481B09">
      <w:pPr>
        <w:pStyle w:val="TitulliTitull"/>
      </w:pPr>
      <w:r>
        <w:t>Kuotat e pranimeve të reja për vitin akademik 2008-2009</w:t>
      </w:r>
    </w:p>
    <w:p w:rsidR="004572B3" w:rsidRDefault="004572B3" w:rsidP="004572B3">
      <w:pPr>
        <w:pStyle w:val="Paragrafi"/>
        <w:ind w:firstLine="0"/>
      </w:pPr>
    </w:p>
    <w:tbl>
      <w:tblPr>
        <w:tblW w:w="5000" w:type="pct"/>
        <w:tblLook w:val="0000" w:firstRow="0" w:lastRow="0" w:firstColumn="0" w:lastColumn="0" w:noHBand="0" w:noVBand="0"/>
      </w:tblPr>
      <w:tblGrid>
        <w:gridCol w:w="524"/>
        <w:gridCol w:w="2745"/>
        <w:gridCol w:w="922"/>
        <w:gridCol w:w="922"/>
        <w:gridCol w:w="921"/>
        <w:gridCol w:w="921"/>
        <w:gridCol w:w="921"/>
        <w:gridCol w:w="901"/>
        <w:gridCol w:w="901"/>
        <w:gridCol w:w="901"/>
        <w:gridCol w:w="921"/>
        <w:gridCol w:w="901"/>
        <w:gridCol w:w="901"/>
        <w:gridCol w:w="916"/>
      </w:tblGrid>
      <w:tr w:rsidR="004572B3" w:rsidRPr="007908D5" w:rsidTr="004572B3">
        <w:trPr>
          <w:trHeight w:val="255"/>
        </w:trPr>
        <w:tc>
          <w:tcPr>
            <w:tcW w:w="184" w:type="pct"/>
            <w:tcBorders>
              <w:top w:val="single" w:sz="8" w:space="0" w:color="auto"/>
              <w:left w:val="single" w:sz="8" w:space="0" w:color="auto"/>
              <w:bottom w:val="single" w:sz="4" w:space="0" w:color="auto"/>
              <w:right w:val="single" w:sz="4" w:space="0" w:color="auto"/>
            </w:tcBorders>
            <w:shd w:val="clear" w:color="auto" w:fill="auto"/>
            <w:noWrap/>
            <w:vAlign w:val="bottom"/>
          </w:tcPr>
          <w:p w:rsidR="004572B3" w:rsidRPr="007908D5" w:rsidRDefault="004572B3" w:rsidP="004572B3">
            <w:pPr>
              <w:rPr>
                <w:b/>
                <w:bCs/>
                <w:sz w:val="16"/>
                <w:szCs w:val="16"/>
              </w:rPr>
            </w:pPr>
            <w:r w:rsidRPr="007908D5">
              <w:rPr>
                <w:b/>
                <w:bCs/>
                <w:sz w:val="16"/>
                <w:szCs w:val="16"/>
              </w:rPr>
              <w:t>Nr.</w:t>
            </w:r>
          </w:p>
        </w:tc>
        <w:tc>
          <w:tcPr>
            <w:tcW w:w="965" w:type="pct"/>
            <w:tcBorders>
              <w:top w:val="single" w:sz="8" w:space="0" w:color="auto"/>
              <w:left w:val="nil"/>
              <w:bottom w:val="single" w:sz="4" w:space="0" w:color="auto"/>
              <w:right w:val="single" w:sz="4" w:space="0" w:color="auto"/>
            </w:tcBorders>
            <w:shd w:val="clear" w:color="auto" w:fill="auto"/>
            <w:noWrap/>
            <w:vAlign w:val="bottom"/>
          </w:tcPr>
          <w:p w:rsidR="004572B3" w:rsidRPr="007908D5" w:rsidRDefault="004572B3" w:rsidP="004572B3">
            <w:pPr>
              <w:rPr>
                <w:b/>
                <w:bCs/>
                <w:sz w:val="16"/>
                <w:szCs w:val="16"/>
              </w:rPr>
            </w:pPr>
            <w:r w:rsidRPr="007908D5">
              <w:rPr>
                <w:b/>
                <w:bCs/>
                <w:sz w:val="16"/>
                <w:szCs w:val="16"/>
              </w:rPr>
              <w:t>PROGRAMI I STUDIMIT</w:t>
            </w:r>
          </w:p>
        </w:tc>
        <w:tc>
          <w:tcPr>
            <w:tcW w:w="324"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b/>
                <w:bCs/>
                <w:sz w:val="16"/>
                <w:szCs w:val="16"/>
              </w:rPr>
            </w:pPr>
            <w:r w:rsidRPr="007908D5">
              <w:rPr>
                <w:b/>
                <w:bCs/>
                <w:sz w:val="16"/>
                <w:szCs w:val="16"/>
              </w:rPr>
              <w:t>UT</w:t>
            </w:r>
          </w:p>
        </w:tc>
        <w:tc>
          <w:tcPr>
            <w:tcW w:w="324"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b/>
                <w:bCs/>
                <w:sz w:val="16"/>
                <w:szCs w:val="16"/>
              </w:rPr>
            </w:pPr>
            <w:r w:rsidRPr="007908D5">
              <w:rPr>
                <w:b/>
                <w:bCs/>
                <w:sz w:val="16"/>
                <w:szCs w:val="16"/>
              </w:rPr>
              <w:t>UPT</w:t>
            </w:r>
          </w:p>
        </w:tc>
        <w:tc>
          <w:tcPr>
            <w:tcW w:w="324"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b/>
                <w:bCs/>
                <w:sz w:val="16"/>
                <w:szCs w:val="16"/>
              </w:rPr>
            </w:pPr>
            <w:r w:rsidRPr="007908D5">
              <w:rPr>
                <w:b/>
                <w:bCs/>
                <w:sz w:val="16"/>
                <w:szCs w:val="16"/>
              </w:rPr>
              <w:t>UBT</w:t>
            </w:r>
          </w:p>
        </w:tc>
        <w:tc>
          <w:tcPr>
            <w:tcW w:w="324"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b/>
                <w:bCs/>
                <w:sz w:val="16"/>
                <w:szCs w:val="16"/>
              </w:rPr>
            </w:pPr>
            <w:r w:rsidRPr="007908D5">
              <w:rPr>
                <w:b/>
                <w:bCs/>
                <w:sz w:val="16"/>
                <w:szCs w:val="16"/>
              </w:rPr>
              <w:t>UE</w:t>
            </w:r>
          </w:p>
        </w:tc>
        <w:tc>
          <w:tcPr>
            <w:tcW w:w="324"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b/>
                <w:bCs/>
                <w:sz w:val="16"/>
                <w:szCs w:val="16"/>
              </w:rPr>
            </w:pPr>
            <w:r w:rsidRPr="007908D5">
              <w:rPr>
                <w:b/>
                <w:bCs/>
                <w:sz w:val="16"/>
                <w:szCs w:val="16"/>
              </w:rPr>
              <w:t>UGJ</w:t>
            </w:r>
          </w:p>
        </w:tc>
        <w:tc>
          <w:tcPr>
            <w:tcW w:w="317"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b/>
                <w:bCs/>
                <w:sz w:val="16"/>
                <w:szCs w:val="16"/>
              </w:rPr>
            </w:pPr>
            <w:smartTag w:uri="urn:schemas-microsoft-com:office:smarttags" w:element="place">
              <w:smartTag w:uri="urn:schemas-microsoft-com:office:smarttags" w:element="country-region">
                <w:r w:rsidRPr="007908D5">
                  <w:rPr>
                    <w:b/>
                    <w:bCs/>
                    <w:sz w:val="16"/>
                    <w:szCs w:val="16"/>
                  </w:rPr>
                  <w:t>UK</w:t>
                </w:r>
              </w:smartTag>
            </w:smartTag>
          </w:p>
        </w:tc>
        <w:tc>
          <w:tcPr>
            <w:tcW w:w="317"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b/>
                <w:bCs/>
                <w:sz w:val="16"/>
                <w:szCs w:val="16"/>
              </w:rPr>
            </w:pPr>
            <w:r w:rsidRPr="007908D5">
              <w:rPr>
                <w:b/>
                <w:bCs/>
                <w:sz w:val="16"/>
                <w:szCs w:val="16"/>
              </w:rPr>
              <w:t>USH</w:t>
            </w:r>
          </w:p>
        </w:tc>
        <w:tc>
          <w:tcPr>
            <w:tcW w:w="317"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b/>
                <w:bCs/>
                <w:sz w:val="16"/>
                <w:szCs w:val="16"/>
              </w:rPr>
            </w:pPr>
            <w:r w:rsidRPr="007908D5">
              <w:rPr>
                <w:b/>
                <w:bCs/>
                <w:sz w:val="16"/>
                <w:szCs w:val="16"/>
              </w:rPr>
              <w:t>UV</w:t>
            </w:r>
          </w:p>
        </w:tc>
        <w:tc>
          <w:tcPr>
            <w:tcW w:w="324"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b/>
                <w:bCs/>
                <w:sz w:val="16"/>
                <w:szCs w:val="16"/>
              </w:rPr>
            </w:pPr>
            <w:r w:rsidRPr="007908D5">
              <w:rPr>
                <w:b/>
                <w:bCs/>
                <w:sz w:val="16"/>
                <w:szCs w:val="16"/>
              </w:rPr>
              <w:t>AA</w:t>
            </w:r>
          </w:p>
        </w:tc>
        <w:tc>
          <w:tcPr>
            <w:tcW w:w="317"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b/>
                <w:bCs/>
                <w:sz w:val="16"/>
                <w:szCs w:val="16"/>
              </w:rPr>
            </w:pPr>
            <w:r w:rsidRPr="007908D5">
              <w:rPr>
                <w:b/>
                <w:bCs/>
                <w:sz w:val="16"/>
                <w:szCs w:val="16"/>
              </w:rPr>
              <w:t>AEFS</w:t>
            </w:r>
          </w:p>
        </w:tc>
        <w:tc>
          <w:tcPr>
            <w:tcW w:w="317"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b/>
                <w:bCs/>
                <w:sz w:val="16"/>
                <w:szCs w:val="16"/>
              </w:rPr>
            </w:pPr>
            <w:r w:rsidRPr="007908D5">
              <w:rPr>
                <w:b/>
                <w:bCs/>
                <w:sz w:val="16"/>
                <w:szCs w:val="16"/>
              </w:rPr>
              <w:t>UD</w:t>
            </w:r>
          </w:p>
        </w:tc>
        <w:tc>
          <w:tcPr>
            <w:tcW w:w="322"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rFonts w:ascii="Symbol" w:hAnsi="Symbol" w:cs="Arial"/>
                <w:b/>
                <w:bCs/>
                <w:sz w:val="16"/>
                <w:szCs w:val="16"/>
              </w:rPr>
            </w:pPr>
            <w:r w:rsidRPr="007908D5">
              <w:rPr>
                <w:rFonts w:ascii="Symbol" w:hAnsi="Symbol" w:cs="Arial"/>
                <w:b/>
                <w:bCs/>
                <w:sz w:val="16"/>
                <w:szCs w:val="16"/>
              </w:rPr>
              <w:t></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Histori</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90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190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2</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Gjeografi</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90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190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3</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Histori-Gjeografi</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90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170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4</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Gjuhë  Letërsi</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120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120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150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670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5</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Gazetari</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240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6</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Edukate Qytetare</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7</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Anglisht</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180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160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820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10</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Frëngjisht</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260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11</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Italisht</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110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160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510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12</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Gjuhë Spanjolle</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40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40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13</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Rusisht</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40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40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14</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Gjermanisht</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260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15</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Gjuhë Letërsi Greke</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140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16</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Gjuhë Turke</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40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40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17</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Cikli i Ulët</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180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120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130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150</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760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18</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Cikli i Ulët Parashkollor</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380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20</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Fizkulturë</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150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210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21</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 xml:space="preserve">Matematikë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300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500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22</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 xml:space="preserve">Fizikë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120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180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23</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Inxh. Matematike dhe Informatike</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90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90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24</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Matematikë-Fizikë</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150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290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25</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Biologji - Kimi</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120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300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26</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Biologji</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120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120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27</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 xml:space="preserve">Kimi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28</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Kimi  ushqimore</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29</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Kimi Industriale</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30</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Matematikë-Informatikë</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120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220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31</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Informatikë</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180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120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250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550</w:t>
            </w:r>
          </w:p>
        </w:tc>
      </w:tr>
      <w:tr w:rsidR="004572B3" w:rsidRPr="007908D5" w:rsidTr="00481B09">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32</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Teknologji Informacioni</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250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250</w:t>
            </w:r>
          </w:p>
        </w:tc>
      </w:tr>
      <w:tr w:rsidR="004572B3" w:rsidRPr="007908D5" w:rsidTr="00481B09">
        <w:trPr>
          <w:trHeight w:val="255"/>
        </w:trPr>
        <w:tc>
          <w:tcPr>
            <w:tcW w:w="18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33</w:t>
            </w:r>
          </w:p>
        </w:tc>
        <w:tc>
          <w:tcPr>
            <w:tcW w:w="9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Punë Sociale</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80</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280</w:t>
            </w:r>
          </w:p>
        </w:tc>
      </w:tr>
      <w:tr w:rsidR="004572B3" w:rsidRPr="007908D5" w:rsidTr="00481B09">
        <w:trPr>
          <w:trHeight w:val="255"/>
        </w:trPr>
        <w:tc>
          <w:tcPr>
            <w:tcW w:w="18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34</w:t>
            </w:r>
          </w:p>
        </w:tc>
        <w:tc>
          <w:tcPr>
            <w:tcW w:w="9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Filozofi</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50</w:t>
            </w:r>
          </w:p>
        </w:tc>
      </w:tr>
      <w:tr w:rsidR="004572B3" w:rsidRPr="007908D5" w:rsidTr="004572B3">
        <w:trPr>
          <w:trHeight w:val="255"/>
        </w:trPr>
        <w:tc>
          <w:tcPr>
            <w:tcW w:w="18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35</w:t>
            </w:r>
          </w:p>
        </w:tc>
        <w:tc>
          <w:tcPr>
            <w:tcW w:w="965"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Filozofi-Sociologji</w:t>
            </w:r>
          </w:p>
        </w:tc>
        <w:tc>
          <w:tcPr>
            <w:tcW w:w="324"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90</w:t>
            </w:r>
          </w:p>
        </w:tc>
        <w:tc>
          <w:tcPr>
            <w:tcW w:w="324"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17"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190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36</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Sociologji</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38</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Psikologji</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90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250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39</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Shkencat Politike</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40</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Drejtësi</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400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200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120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720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41</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Regji Filmi dhe TV</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42</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Aktrim</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12</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12</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43</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Regji</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44</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Skenografi-Kostumografi</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45</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Koreografi</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46</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Pikture</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50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50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47</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Skulpture</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48</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Muzikologji</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4</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4</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49</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Kompozim</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4</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4</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50</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Dirigjim</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4</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4</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51</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Piano</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52</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Violine</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53</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Violoncel</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3</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3</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54</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Viole</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55</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Kitare</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56</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Kontrabas</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3</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3</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57</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Flaut</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5</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5</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58</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Oboe</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59</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Klarinete</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5</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5</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60</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Fagot</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3</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3</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61</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Korno</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2</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2</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62</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Trombe</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5</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5</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63</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Trombone</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5</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5</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64</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Bastub</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3</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3</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65</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Kengetare</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15</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15</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66</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Shendeti Publik</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80</w:t>
            </w:r>
          </w:p>
        </w:tc>
      </w:tr>
      <w:tr w:rsidR="004572B3" w:rsidRPr="007908D5" w:rsidTr="00481B09">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67</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Mjekësi</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300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300</w:t>
            </w:r>
          </w:p>
        </w:tc>
      </w:tr>
      <w:tr w:rsidR="004572B3" w:rsidRPr="007908D5" w:rsidTr="00481B09">
        <w:trPr>
          <w:trHeight w:val="255"/>
        </w:trPr>
        <w:tc>
          <w:tcPr>
            <w:tcW w:w="18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68</w:t>
            </w:r>
          </w:p>
        </w:tc>
        <w:tc>
          <w:tcPr>
            <w:tcW w:w="9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Stomatologji</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80</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80</w:t>
            </w:r>
          </w:p>
        </w:tc>
      </w:tr>
      <w:tr w:rsidR="004572B3" w:rsidRPr="007908D5" w:rsidTr="00481B09">
        <w:trPr>
          <w:trHeight w:val="255"/>
        </w:trPr>
        <w:tc>
          <w:tcPr>
            <w:tcW w:w="18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69</w:t>
            </w:r>
          </w:p>
        </w:tc>
        <w:tc>
          <w:tcPr>
            <w:tcW w:w="9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Farmaci</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r>
      <w:tr w:rsidR="004572B3" w:rsidRPr="007908D5" w:rsidTr="004572B3">
        <w:trPr>
          <w:trHeight w:val="255"/>
        </w:trPr>
        <w:tc>
          <w:tcPr>
            <w:tcW w:w="18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70</w:t>
            </w:r>
          </w:p>
        </w:tc>
        <w:tc>
          <w:tcPr>
            <w:tcW w:w="965"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Infermieri e Pergjithshme</w:t>
            </w:r>
          </w:p>
        </w:tc>
        <w:tc>
          <w:tcPr>
            <w:tcW w:w="324"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250</w:t>
            </w:r>
          </w:p>
        </w:tc>
        <w:tc>
          <w:tcPr>
            <w:tcW w:w="324"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150</w:t>
            </w:r>
          </w:p>
        </w:tc>
        <w:tc>
          <w:tcPr>
            <w:tcW w:w="324"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17"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120</w:t>
            </w:r>
          </w:p>
        </w:tc>
        <w:tc>
          <w:tcPr>
            <w:tcW w:w="317"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150</w:t>
            </w:r>
          </w:p>
        </w:tc>
        <w:tc>
          <w:tcPr>
            <w:tcW w:w="317"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250</w:t>
            </w:r>
          </w:p>
        </w:tc>
        <w:tc>
          <w:tcPr>
            <w:tcW w:w="324"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1020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72</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Mami  (Infermieri)</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50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40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90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280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73</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Tek. i Larte Laboratori</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35</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35</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74</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Fizioterapi</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35</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30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65</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76</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Imazheri</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35</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35</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77</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Administrim Publik</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78</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Administrim-Biznes</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460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120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240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79</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Ekonomiks</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80</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Ekonomia dhe e Edrejta</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50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50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81</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Finance-Kontabilitet</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460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120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860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82</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Info.Ekonomike</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83</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Administ-Biznes(Turizem)Sarande</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200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200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84</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Administrim-Biznes (Kukës)</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85</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Turizëm</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90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90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120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160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460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86</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Marketing</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87</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b/>
                <w:bCs/>
                <w:sz w:val="16"/>
                <w:szCs w:val="16"/>
              </w:rPr>
            </w:pPr>
            <w:r w:rsidRPr="007908D5">
              <w:rPr>
                <w:b/>
                <w:bCs/>
                <w:sz w:val="16"/>
                <w:szCs w:val="16"/>
              </w:rPr>
              <w:t>PROGRAMI I STUDIMIT</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b/>
                <w:bCs/>
                <w:sz w:val="16"/>
                <w:szCs w:val="16"/>
              </w:rPr>
            </w:pPr>
            <w:r w:rsidRPr="007908D5">
              <w:rPr>
                <w:b/>
                <w:bCs/>
                <w:sz w:val="16"/>
                <w:szCs w:val="16"/>
              </w:rPr>
              <w:t>UT</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b/>
                <w:bCs/>
                <w:sz w:val="16"/>
                <w:szCs w:val="16"/>
              </w:rPr>
            </w:pPr>
            <w:r w:rsidRPr="007908D5">
              <w:rPr>
                <w:b/>
                <w:bCs/>
                <w:sz w:val="16"/>
                <w:szCs w:val="16"/>
              </w:rPr>
              <w:t>UPT</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b/>
                <w:bCs/>
                <w:sz w:val="16"/>
                <w:szCs w:val="16"/>
              </w:rPr>
            </w:pPr>
            <w:r w:rsidRPr="007908D5">
              <w:rPr>
                <w:b/>
                <w:bCs/>
                <w:sz w:val="16"/>
                <w:szCs w:val="16"/>
              </w:rPr>
              <w:t>UBT</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b/>
                <w:bCs/>
                <w:sz w:val="16"/>
                <w:szCs w:val="16"/>
              </w:rPr>
            </w:pPr>
            <w:r w:rsidRPr="007908D5">
              <w:rPr>
                <w:b/>
                <w:bCs/>
                <w:sz w:val="16"/>
                <w:szCs w:val="16"/>
              </w:rPr>
              <w:t>UE</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b/>
                <w:bCs/>
                <w:sz w:val="16"/>
                <w:szCs w:val="16"/>
              </w:rPr>
            </w:pPr>
            <w:r w:rsidRPr="007908D5">
              <w:rPr>
                <w:b/>
                <w:bCs/>
                <w:sz w:val="16"/>
                <w:szCs w:val="16"/>
              </w:rPr>
              <w:t>UGJ</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b/>
                <w:bCs/>
                <w:sz w:val="16"/>
                <w:szCs w:val="16"/>
              </w:rPr>
            </w:pPr>
            <w:smartTag w:uri="urn:schemas-microsoft-com:office:smarttags" w:element="place">
              <w:smartTag w:uri="urn:schemas-microsoft-com:office:smarttags" w:element="country-region">
                <w:r w:rsidRPr="007908D5">
                  <w:rPr>
                    <w:b/>
                    <w:bCs/>
                    <w:sz w:val="16"/>
                    <w:szCs w:val="16"/>
                  </w:rPr>
                  <w:t>UK</w:t>
                </w:r>
              </w:smartTag>
            </w:smartTag>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b/>
                <w:bCs/>
                <w:sz w:val="16"/>
                <w:szCs w:val="16"/>
              </w:rPr>
            </w:pPr>
            <w:r w:rsidRPr="007908D5">
              <w:rPr>
                <w:b/>
                <w:bCs/>
                <w:sz w:val="16"/>
                <w:szCs w:val="16"/>
              </w:rPr>
              <w:t>USH</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b/>
                <w:bCs/>
                <w:sz w:val="16"/>
                <w:szCs w:val="16"/>
              </w:rPr>
            </w:pPr>
            <w:r w:rsidRPr="007908D5">
              <w:rPr>
                <w:b/>
                <w:bCs/>
                <w:sz w:val="16"/>
                <w:szCs w:val="16"/>
              </w:rPr>
              <w:t>UV</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b/>
                <w:bCs/>
                <w:sz w:val="16"/>
                <w:szCs w:val="16"/>
              </w:rPr>
            </w:pPr>
            <w:r w:rsidRPr="007908D5">
              <w:rPr>
                <w:b/>
                <w:bCs/>
                <w:sz w:val="16"/>
                <w:szCs w:val="16"/>
              </w:rPr>
              <w:t>AA</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b/>
                <w:bCs/>
                <w:sz w:val="16"/>
                <w:szCs w:val="16"/>
              </w:rPr>
            </w:pPr>
            <w:r w:rsidRPr="007908D5">
              <w:rPr>
                <w:b/>
                <w:bCs/>
                <w:sz w:val="16"/>
                <w:szCs w:val="16"/>
              </w:rPr>
              <w:t>AEFS</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b/>
                <w:bCs/>
                <w:sz w:val="16"/>
                <w:szCs w:val="16"/>
              </w:rPr>
            </w:pPr>
            <w:r w:rsidRPr="007908D5">
              <w:rPr>
                <w:b/>
                <w:bCs/>
                <w:sz w:val="16"/>
                <w:szCs w:val="16"/>
              </w:rPr>
              <w:t>UD</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89</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Inxh. Navigacioni</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80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90</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Inxh. Mekanike</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150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400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550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91</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Inxh. Metalurgji Materiale</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92</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Inxh. Tekstile dhe Mode</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93</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Inxhinieri Elektrike</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120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120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95</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Inxh. Elektronike</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150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150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96</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Inxh. Informatike</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150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150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97</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Inxh. Telekomunikacioni</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150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150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98</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Inxh. Mekatronike</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99</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Inxhinieri Ndertimi</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150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150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100</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Inxhinier Hidroteknik</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101</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Arkitekturë</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102</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Inxh.Matematike</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103</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Inxh.Fizike</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104</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Inxhinier Gjeodet</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r>
      <w:tr w:rsidR="004572B3" w:rsidRPr="007908D5" w:rsidTr="00481B09">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105</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Inxh. Mjedisi</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r>
      <w:tr w:rsidR="004572B3" w:rsidRPr="007908D5" w:rsidTr="00481B09">
        <w:trPr>
          <w:trHeight w:val="255"/>
        </w:trPr>
        <w:tc>
          <w:tcPr>
            <w:tcW w:w="18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106</w:t>
            </w:r>
          </w:p>
        </w:tc>
        <w:tc>
          <w:tcPr>
            <w:tcW w:w="9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Inxh. ne Shkencat e tokes</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r>
      <w:tr w:rsidR="004572B3" w:rsidRPr="007908D5" w:rsidTr="00481B09">
        <w:trPr>
          <w:trHeight w:val="255"/>
        </w:trPr>
        <w:tc>
          <w:tcPr>
            <w:tcW w:w="18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107</w:t>
            </w:r>
          </w:p>
        </w:tc>
        <w:tc>
          <w:tcPr>
            <w:tcW w:w="9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 xml:space="preserve"> Inxh. Gjeoinformatike</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r>
      <w:tr w:rsidR="004572B3" w:rsidRPr="007908D5" w:rsidTr="004572B3">
        <w:trPr>
          <w:trHeight w:val="255"/>
        </w:trPr>
        <w:tc>
          <w:tcPr>
            <w:tcW w:w="18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108</w:t>
            </w:r>
          </w:p>
        </w:tc>
        <w:tc>
          <w:tcPr>
            <w:tcW w:w="965"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Inxhin. i Gjeoburimeve</w:t>
            </w:r>
          </w:p>
        </w:tc>
        <w:tc>
          <w:tcPr>
            <w:tcW w:w="324"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24"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109</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Menaxhim Agrobiznesi</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150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210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110</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Ekonomi dhe P. Agrare</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150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150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111</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Financë-Kontabilitet</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150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150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112</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Mbrojtje bimësh</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113</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Hortikulturë</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160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114</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Prodhim bimor</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115</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Zootekni dhe Biznes Blegtoral</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116</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Akuakulturë dhe Menaxh.. Peshkimi</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117</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Agromjedis dhe Ekologji</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118</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Tek. Agroushqimore</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119</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Vreshtari-Enologji</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120</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Inxhinier Pyjesh</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121</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Inxhinier Perpunim Druri</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122</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Mjekesi Veterinare</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123</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Inxhinieri Agronomike</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124</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Shkenca të Administrimit</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150</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150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125</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Menaxhim Turizmi</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150</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150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128</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Espert në Proceset e Formimit</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100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129</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Spec. Rrjetash Kopjuterike</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200</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200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130</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Menaxhim Ndërtimi</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131</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Menaxhim Transporti</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132</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Teknologji Automobilash</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133</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Asistent Ligjor</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134</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Asistent Administrativ</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135</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Infermieri</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r>
      <w:tr w:rsidR="004572B3" w:rsidRPr="007908D5" w:rsidTr="004572B3">
        <w:trPr>
          <w:trHeight w:val="255"/>
        </w:trPr>
        <w:tc>
          <w:tcPr>
            <w:tcW w:w="184" w:type="pct"/>
            <w:tcBorders>
              <w:top w:val="nil"/>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jc w:val="right"/>
              <w:rPr>
                <w:sz w:val="16"/>
                <w:szCs w:val="16"/>
              </w:rPr>
            </w:pPr>
            <w:r w:rsidRPr="007908D5">
              <w:rPr>
                <w:sz w:val="16"/>
                <w:szCs w:val="16"/>
              </w:rPr>
              <w:t>136</w:t>
            </w:r>
          </w:p>
        </w:tc>
        <w:tc>
          <w:tcPr>
            <w:tcW w:w="965"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Ndihmës dentist</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24"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 </w:t>
            </w:r>
          </w:p>
        </w:tc>
        <w:tc>
          <w:tcPr>
            <w:tcW w:w="317"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c>
          <w:tcPr>
            <w:tcW w:w="322" w:type="pct"/>
            <w:tcBorders>
              <w:top w:val="nil"/>
              <w:left w:val="nil"/>
              <w:bottom w:val="single" w:sz="4" w:space="0" w:color="auto"/>
              <w:right w:val="single" w:sz="4" w:space="0" w:color="auto"/>
            </w:tcBorders>
            <w:shd w:val="clear" w:color="auto" w:fill="auto"/>
            <w:noWrap/>
            <w:vAlign w:val="bottom"/>
          </w:tcPr>
          <w:p w:rsidR="004572B3" w:rsidRPr="007908D5" w:rsidRDefault="004572B3" w:rsidP="004572B3">
            <w:pPr>
              <w:jc w:val="center"/>
              <w:rPr>
                <w:sz w:val="16"/>
                <w:szCs w:val="16"/>
              </w:rPr>
            </w:pPr>
            <w:r w:rsidRPr="007908D5">
              <w:rPr>
                <w:sz w:val="16"/>
                <w:szCs w:val="16"/>
              </w:rPr>
              <w:t>60</w:t>
            </w:r>
          </w:p>
        </w:tc>
      </w:tr>
      <w:tr w:rsidR="004572B3" w:rsidRPr="007908D5" w:rsidTr="004572B3">
        <w:trPr>
          <w:trHeight w:val="255"/>
        </w:trPr>
        <w:tc>
          <w:tcPr>
            <w:tcW w:w="18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72B3" w:rsidRPr="007908D5" w:rsidRDefault="004572B3" w:rsidP="004572B3">
            <w:pPr>
              <w:rPr>
                <w:sz w:val="16"/>
                <w:szCs w:val="16"/>
              </w:rPr>
            </w:pPr>
            <w:r w:rsidRPr="007908D5">
              <w:rPr>
                <w:sz w:val="16"/>
                <w:szCs w:val="16"/>
              </w:rPr>
              <w:t> </w:t>
            </w:r>
          </w:p>
        </w:tc>
        <w:tc>
          <w:tcPr>
            <w:tcW w:w="965"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b/>
                <w:bCs/>
                <w:sz w:val="16"/>
                <w:szCs w:val="16"/>
              </w:rPr>
            </w:pPr>
            <w:r w:rsidRPr="007908D5">
              <w:rPr>
                <w:b/>
                <w:bCs/>
                <w:sz w:val="16"/>
                <w:szCs w:val="16"/>
              </w:rPr>
              <w:t>GJITHSEJ</w:t>
            </w:r>
          </w:p>
        </w:tc>
        <w:tc>
          <w:tcPr>
            <w:tcW w:w="324"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b/>
                <w:bCs/>
                <w:sz w:val="16"/>
                <w:szCs w:val="16"/>
              </w:rPr>
            </w:pPr>
            <w:r w:rsidRPr="007908D5">
              <w:rPr>
                <w:b/>
                <w:bCs/>
                <w:sz w:val="16"/>
                <w:szCs w:val="16"/>
              </w:rPr>
              <w:t>5165</w:t>
            </w:r>
          </w:p>
        </w:tc>
        <w:tc>
          <w:tcPr>
            <w:tcW w:w="324"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b/>
                <w:bCs/>
                <w:sz w:val="16"/>
                <w:szCs w:val="16"/>
              </w:rPr>
            </w:pPr>
            <w:r w:rsidRPr="007908D5">
              <w:rPr>
                <w:b/>
                <w:bCs/>
                <w:sz w:val="16"/>
                <w:szCs w:val="16"/>
              </w:rPr>
              <w:t>1790</w:t>
            </w:r>
          </w:p>
        </w:tc>
        <w:tc>
          <w:tcPr>
            <w:tcW w:w="324"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b/>
                <w:bCs/>
                <w:sz w:val="16"/>
                <w:szCs w:val="16"/>
              </w:rPr>
            </w:pPr>
            <w:r w:rsidRPr="007908D5">
              <w:rPr>
                <w:b/>
                <w:bCs/>
                <w:sz w:val="16"/>
                <w:szCs w:val="16"/>
              </w:rPr>
              <w:t>1470</w:t>
            </w:r>
          </w:p>
        </w:tc>
        <w:tc>
          <w:tcPr>
            <w:tcW w:w="324"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b/>
                <w:bCs/>
                <w:sz w:val="16"/>
                <w:szCs w:val="16"/>
              </w:rPr>
            </w:pPr>
            <w:r w:rsidRPr="007908D5">
              <w:rPr>
                <w:b/>
                <w:bCs/>
                <w:sz w:val="16"/>
                <w:szCs w:val="16"/>
              </w:rPr>
              <w:t>2040</w:t>
            </w:r>
          </w:p>
        </w:tc>
        <w:tc>
          <w:tcPr>
            <w:tcW w:w="324"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b/>
                <w:bCs/>
                <w:sz w:val="16"/>
                <w:szCs w:val="16"/>
              </w:rPr>
            </w:pPr>
            <w:r w:rsidRPr="007908D5">
              <w:rPr>
                <w:b/>
                <w:bCs/>
                <w:sz w:val="16"/>
                <w:szCs w:val="16"/>
              </w:rPr>
              <w:t>1150</w:t>
            </w:r>
          </w:p>
        </w:tc>
        <w:tc>
          <w:tcPr>
            <w:tcW w:w="317"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b/>
                <w:bCs/>
                <w:sz w:val="16"/>
                <w:szCs w:val="16"/>
              </w:rPr>
            </w:pPr>
            <w:r w:rsidRPr="007908D5">
              <w:rPr>
                <w:b/>
                <w:bCs/>
                <w:sz w:val="16"/>
                <w:szCs w:val="16"/>
              </w:rPr>
              <w:t>1310</w:t>
            </w:r>
          </w:p>
        </w:tc>
        <w:tc>
          <w:tcPr>
            <w:tcW w:w="317"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b/>
                <w:bCs/>
                <w:sz w:val="16"/>
                <w:szCs w:val="16"/>
              </w:rPr>
            </w:pPr>
            <w:r w:rsidRPr="007908D5">
              <w:rPr>
                <w:b/>
                <w:bCs/>
                <w:sz w:val="16"/>
                <w:szCs w:val="16"/>
              </w:rPr>
              <w:t>2350</w:t>
            </w:r>
          </w:p>
        </w:tc>
        <w:tc>
          <w:tcPr>
            <w:tcW w:w="317"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b/>
                <w:bCs/>
                <w:sz w:val="16"/>
                <w:szCs w:val="16"/>
              </w:rPr>
            </w:pPr>
            <w:r w:rsidRPr="007908D5">
              <w:rPr>
                <w:b/>
                <w:bCs/>
                <w:sz w:val="16"/>
                <w:szCs w:val="16"/>
              </w:rPr>
              <w:t>2750</w:t>
            </w:r>
          </w:p>
        </w:tc>
        <w:tc>
          <w:tcPr>
            <w:tcW w:w="324"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b/>
                <w:bCs/>
                <w:sz w:val="16"/>
                <w:szCs w:val="16"/>
              </w:rPr>
            </w:pPr>
            <w:r w:rsidRPr="007908D5">
              <w:rPr>
                <w:b/>
                <w:bCs/>
                <w:sz w:val="16"/>
                <w:szCs w:val="16"/>
              </w:rPr>
              <w:t>207</w:t>
            </w:r>
          </w:p>
        </w:tc>
        <w:tc>
          <w:tcPr>
            <w:tcW w:w="317"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b/>
                <w:bCs/>
                <w:sz w:val="16"/>
                <w:szCs w:val="16"/>
              </w:rPr>
            </w:pPr>
            <w:r w:rsidRPr="007908D5">
              <w:rPr>
                <w:b/>
                <w:bCs/>
                <w:sz w:val="16"/>
                <w:szCs w:val="16"/>
              </w:rPr>
              <w:t>150</w:t>
            </w:r>
          </w:p>
        </w:tc>
        <w:tc>
          <w:tcPr>
            <w:tcW w:w="317"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b/>
                <w:bCs/>
                <w:sz w:val="16"/>
                <w:szCs w:val="16"/>
              </w:rPr>
            </w:pPr>
            <w:r w:rsidRPr="007908D5">
              <w:rPr>
                <w:b/>
                <w:bCs/>
                <w:sz w:val="16"/>
                <w:szCs w:val="16"/>
              </w:rPr>
              <w:t>1270</w:t>
            </w:r>
          </w:p>
        </w:tc>
        <w:tc>
          <w:tcPr>
            <w:tcW w:w="322" w:type="pct"/>
            <w:tcBorders>
              <w:top w:val="single" w:sz="4" w:space="0" w:color="auto"/>
              <w:left w:val="nil"/>
              <w:bottom w:val="single" w:sz="4" w:space="0" w:color="auto"/>
              <w:right w:val="single" w:sz="4" w:space="0" w:color="auto"/>
            </w:tcBorders>
            <w:shd w:val="clear" w:color="auto" w:fill="auto"/>
            <w:noWrap/>
            <w:vAlign w:val="bottom"/>
          </w:tcPr>
          <w:p w:rsidR="004572B3" w:rsidRPr="007908D5" w:rsidRDefault="004572B3" w:rsidP="004572B3">
            <w:pPr>
              <w:jc w:val="center"/>
              <w:rPr>
                <w:b/>
                <w:bCs/>
                <w:sz w:val="16"/>
                <w:szCs w:val="16"/>
              </w:rPr>
            </w:pPr>
            <w:r w:rsidRPr="007908D5">
              <w:rPr>
                <w:b/>
                <w:bCs/>
                <w:sz w:val="16"/>
                <w:szCs w:val="16"/>
              </w:rPr>
              <w:t>19602</w:t>
            </w:r>
          </w:p>
        </w:tc>
      </w:tr>
    </w:tbl>
    <w:p w:rsidR="004572B3" w:rsidRDefault="004572B3" w:rsidP="004572B3">
      <w:pPr>
        <w:pStyle w:val="Paragrafi"/>
        <w:ind w:firstLine="0"/>
      </w:pPr>
    </w:p>
    <w:p w:rsidR="004572B3" w:rsidRDefault="004572B3" w:rsidP="004572B3">
      <w:pPr>
        <w:pStyle w:val="Paragrafi"/>
        <w:ind w:firstLine="0"/>
      </w:pPr>
    </w:p>
    <w:p w:rsidR="002F4AB4" w:rsidRDefault="002F4AB4" w:rsidP="004572B3">
      <w:pPr>
        <w:pStyle w:val="Paragrafi"/>
        <w:ind w:firstLine="0"/>
        <w:sectPr w:rsidR="002F4AB4" w:rsidSect="00481B09">
          <w:pgSz w:w="16838" w:h="11906" w:orient="landscape" w:code="9"/>
          <w:pgMar w:top="1418" w:right="1418" w:bottom="1418" w:left="1418" w:header="1304" w:footer="1134" w:gutter="0"/>
          <w:pgNumType w:start="5304"/>
          <w:cols w:space="720"/>
          <w:docGrid w:linePitch="360"/>
        </w:sectPr>
      </w:pPr>
    </w:p>
    <w:p w:rsidR="002F4AB4" w:rsidRDefault="002F4AB4" w:rsidP="002F4AB4">
      <w:pPr>
        <w:pStyle w:val="TitulliTitull"/>
      </w:pPr>
      <w:r w:rsidRPr="00A27F0C">
        <w:t>Kuotat për kandidatët nga trojet për vitin akad</w:t>
      </w:r>
      <w:r w:rsidRPr="00C30AFE">
        <w:rPr>
          <w:rStyle w:val="TitulliTitullChar"/>
        </w:rPr>
        <w:t>emik 2008-2009</w:t>
      </w:r>
      <w:r>
        <w:t xml:space="preserve">   </w:t>
      </w:r>
    </w:p>
    <w:p w:rsidR="002F4AB4" w:rsidRDefault="002F4AB4" w:rsidP="002F4AB4">
      <w:pPr>
        <w:pStyle w:val="TitulliTitull"/>
      </w:pPr>
      <w:r>
        <w:t>Tabela nr.2</w:t>
      </w:r>
    </w:p>
    <w:p w:rsidR="00A27F0C" w:rsidRDefault="00A27F0C" w:rsidP="004572B3">
      <w:pPr>
        <w:pStyle w:val="Paragrafi"/>
        <w:ind w:firstLine="0"/>
      </w:pPr>
    </w:p>
    <w:p w:rsidR="002F4AB4" w:rsidRDefault="00DC01F5" w:rsidP="004572B3">
      <w:pPr>
        <w:pStyle w:val="Paragrafi"/>
        <w:ind w:firstLine="0"/>
      </w:pPr>
      <w:r w:rsidRPr="00BE66CB">
        <w:rPr>
          <w:noProof/>
          <w:lang w:val="en-GB" w:eastAsia="en-GB"/>
        </w:rPr>
        <w:drawing>
          <wp:inline distT="0" distB="0" distL="0" distR="0">
            <wp:extent cx="9144000" cy="52197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b="-2417"/>
                    <a:stretch>
                      <a:fillRect/>
                    </a:stretch>
                  </pic:blipFill>
                  <pic:spPr bwMode="auto">
                    <a:xfrm>
                      <a:off x="0" y="0"/>
                      <a:ext cx="9144000" cy="5219700"/>
                    </a:xfrm>
                    <a:prstGeom prst="rect">
                      <a:avLst/>
                    </a:prstGeom>
                    <a:noFill/>
                    <a:ln>
                      <a:noFill/>
                    </a:ln>
                  </pic:spPr>
                </pic:pic>
              </a:graphicData>
            </a:graphic>
          </wp:inline>
        </w:drawing>
      </w:r>
    </w:p>
    <w:p w:rsidR="002F4AB4" w:rsidRDefault="00DC01F5" w:rsidP="004572B3">
      <w:pPr>
        <w:pStyle w:val="Paragrafi"/>
        <w:ind w:firstLine="0"/>
      </w:pPr>
      <w:r w:rsidRPr="009D7584">
        <w:rPr>
          <w:noProof/>
          <w:lang w:val="en-GB" w:eastAsia="en-GB"/>
        </w:rPr>
        <w:drawing>
          <wp:inline distT="0" distB="0" distL="0" distR="0">
            <wp:extent cx="8572500" cy="53721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t="-1468"/>
                    <a:stretch>
                      <a:fillRect/>
                    </a:stretch>
                  </pic:blipFill>
                  <pic:spPr bwMode="auto">
                    <a:xfrm>
                      <a:off x="0" y="0"/>
                      <a:ext cx="8572500" cy="5372100"/>
                    </a:xfrm>
                    <a:prstGeom prst="rect">
                      <a:avLst/>
                    </a:prstGeom>
                    <a:noFill/>
                    <a:ln>
                      <a:noFill/>
                    </a:ln>
                  </pic:spPr>
                </pic:pic>
              </a:graphicData>
            </a:graphic>
          </wp:inline>
        </w:drawing>
      </w:r>
    </w:p>
    <w:p w:rsidR="002F4AB4" w:rsidRDefault="002F4AB4" w:rsidP="004572B3">
      <w:pPr>
        <w:pStyle w:val="Paragrafi"/>
        <w:ind w:firstLine="0"/>
      </w:pPr>
    </w:p>
    <w:p w:rsidR="00F2085E" w:rsidRDefault="00F2085E" w:rsidP="004572B3">
      <w:pPr>
        <w:pStyle w:val="Paragrafi"/>
        <w:ind w:firstLine="0"/>
        <w:sectPr w:rsidR="00F2085E" w:rsidSect="00B56C57">
          <w:pgSz w:w="16838" w:h="11906" w:orient="landscape" w:code="9"/>
          <w:pgMar w:top="1418" w:right="1418" w:bottom="1418" w:left="1418" w:header="1304" w:footer="1134" w:gutter="0"/>
          <w:pgNumType w:start="5308"/>
          <w:cols w:space="720"/>
          <w:docGrid w:linePitch="360"/>
        </w:sectPr>
      </w:pPr>
    </w:p>
    <w:p w:rsidR="00B17D6A" w:rsidRDefault="0053423E" w:rsidP="00B17D6A">
      <w:pPr>
        <w:pStyle w:val="Akti"/>
      </w:pPr>
      <w:r>
        <w:t>kërkesë</w:t>
      </w:r>
    </w:p>
    <w:p w:rsidR="00B17D6A" w:rsidRDefault="00B17D6A" w:rsidP="00B17D6A">
      <w:pPr>
        <w:pStyle w:val="NumriData"/>
      </w:pPr>
      <w:r>
        <w:t>Nr.4766/5, datë 3.7.2008</w:t>
      </w:r>
    </w:p>
    <w:p w:rsidR="00B17D6A" w:rsidRDefault="0053423E" w:rsidP="0053423E">
      <w:pPr>
        <w:pStyle w:val="TitulliTitull"/>
      </w:pPr>
      <w:r>
        <w:t xml:space="preserve"> </w:t>
      </w:r>
    </w:p>
    <w:p w:rsidR="0053423E" w:rsidRDefault="0053423E" w:rsidP="00B17D6A">
      <w:pPr>
        <w:pStyle w:val="Titulli"/>
      </w:pPr>
      <w:r>
        <w:t>për shpronësim publik</w:t>
      </w:r>
    </w:p>
    <w:p w:rsidR="0053423E" w:rsidRDefault="0053423E" w:rsidP="0053423E">
      <w:pPr>
        <w:pStyle w:val="Paragrafi"/>
      </w:pPr>
    </w:p>
    <w:p w:rsidR="0053423E" w:rsidRDefault="0053423E" w:rsidP="0053423E">
      <w:pPr>
        <w:pStyle w:val="Paragrafi"/>
      </w:pPr>
      <w:r>
        <w:t>Ministria e Ekonomisë, Tregtisë dhe Energjetikës shpall kërkesën për shpronësim me interes publik të pasurisë së paluajtshme të tipit “tokë truall” që preket nga “Ndërtimi i nënstacionit të ri 110/20 kv Tirana-Qendër”.</w:t>
      </w:r>
    </w:p>
    <w:p w:rsidR="0053423E" w:rsidRDefault="0053423E" w:rsidP="0053423E">
      <w:pPr>
        <w:pStyle w:val="Paragrafi"/>
      </w:pPr>
      <w:r>
        <w:t>Subjekti kërkues i këtij shpronësimi është: “Operatori i Sistemit të Shpërndarjes” sh.a Tiranë.</w:t>
      </w:r>
    </w:p>
    <w:p w:rsidR="0053423E" w:rsidRDefault="0053423E" w:rsidP="0053423E">
      <w:pPr>
        <w:pStyle w:val="Paragrafi"/>
      </w:pPr>
      <w:r>
        <w:t>Me anën e këtij publikimi, kërkojmë të vëmë në dijeni personat që preken nga ky shpronësim.</w:t>
      </w:r>
    </w:p>
    <w:p w:rsidR="0053423E" w:rsidRDefault="0053423E" w:rsidP="0053423E">
      <w:pPr>
        <w:pStyle w:val="Paragrafi"/>
      </w:pPr>
      <w:r>
        <w:t>Vënia në dijeni konsiston në sipërfaqen e pasurisë që shpronësohet, pasurisë që dëmtohet dhe masën e vlerësimit të llogaritur nga komisioni i posaçëm i shpronësimit pranë Ministrisë së Ekonomisë, Tregtisë dhe Energjetikës për personat sipas listës emërore të mëposhtme.</w:t>
      </w:r>
    </w:p>
    <w:p w:rsidR="0053423E" w:rsidRDefault="0053423E" w:rsidP="0053423E">
      <w:pPr>
        <w:pStyle w:val="Paragrafi"/>
      </w:pPr>
      <w:r>
        <w:t>Brenda 15 ditëve pas publikimit, personat që kanë emrin në listën emërore kanë të drejtën të paraqesin pretendimet e tyre të shoqëruara me dokumentet përkatëse në Ministrinë e Ekonomisë, Tregtisë dhe Energjetikës pranë Komisionit të Posaçëm të Shpronësimit.</w:t>
      </w:r>
    </w:p>
    <w:p w:rsidR="0053423E" w:rsidRDefault="0053423E" w:rsidP="0053423E">
      <w:pPr>
        <w:pStyle w:val="Paragrafi"/>
      </w:pPr>
    </w:p>
    <w:p w:rsidR="0053423E" w:rsidRDefault="0053423E" w:rsidP="0053423E">
      <w:pPr>
        <w:pStyle w:val="Paragrafi"/>
      </w:pPr>
    </w:p>
    <w:p w:rsidR="0053423E" w:rsidRDefault="0053423E" w:rsidP="0053423E">
      <w:pPr>
        <w:pStyle w:val="Paragrafi"/>
      </w:pPr>
    </w:p>
    <w:p w:rsidR="0053423E" w:rsidRDefault="0053423E" w:rsidP="0053423E">
      <w:pPr>
        <w:pStyle w:val="Paragrafi"/>
      </w:pPr>
    </w:p>
    <w:p w:rsidR="0053423E" w:rsidRDefault="0053423E" w:rsidP="0053423E">
      <w:pPr>
        <w:pStyle w:val="Paragrafi"/>
      </w:pPr>
    </w:p>
    <w:p w:rsidR="0053423E" w:rsidRDefault="0053423E" w:rsidP="0053423E">
      <w:pPr>
        <w:pStyle w:val="Paragrafi"/>
      </w:pPr>
    </w:p>
    <w:p w:rsidR="0053423E" w:rsidRDefault="0053423E" w:rsidP="0053423E">
      <w:pPr>
        <w:pStyle w:val="Paragrafi"/>
      </w:pPr>
    </w:p>
    <w:p w:rsidR="0053423E" w:rsidRDefault="0053423E" w:rsidP="0053423E">
      <w:pPr>
        <w:pStyle w:val="Paragrafi"/>
      </w:pPr>
    </w:p>
    <w:p w:rsidR="0053423E" w:rsidRDefault="0053423E" w:rsidP="0053423E">
      <w:pPr>
        <w:pStyle w:val="Paragrafi"/>
      </w:pPr>
    </w:p>
    <w:p w:rsidR="0053423E" w:rsidRDefault="0053423E" w:rsidP="0053423E">
      <w:pPr>
        <w:pStyle w:val="Paragrafi"/>
      </w:pPr>
    </w:p>
    <w:p w:rsidR="0053423E" w:rsidRDefault="0053423E" w:rsidP="0053423E">
      <w:pPr>
        <w:pStyle w:val="Paragrafi"/>
      </w:pPr>
    </w:p>
    <w:p w:rsidR="0053423E" w:rsidRDefault="0053423E" w:rsidP="0053423E">
      <w:pPr>
        <w:pStyle w:val="Paragrafi"/>
      </w:pPr>
    </w:p>
    <w:p w:rsidR="0053423E" w:rsidRDefault="0053423E" w:rsidP="0053423E">
      <w:pPr>
        <w:pStyle w:val="Paragrafi"/>
      </w:pPr>
    </w:p>
    <w:p w:rsidR="0053423E" w:rsidRDefault="0053423E" w:rsidP="0053423E">
      <w:pPr>
        <w:pStyle w:val="Paragrafi"/>
      </w:pPr>
    </w:p>
    <w:p w:rsidR="0053423E" w:rsidRDefault="0053423E" w:rsidP="0053423E">
      <w:pPr>
        <w:pStyle w:val="Paragrafi"/>
      </w:pPr>
    </w:p>
    <w:p w:rsidR="0053423E" w:rsidRDefault="0053423E" w:rsidP="0053423E">
      <w:pPr>
        <w:pStyle w:val="Paragrafi"/>
      </w:pPr>
    </w:p>
    <w:p w:rsidR="0053423E" w:rsidRDefault="0053423E" w:rsidP="0053423E">
      <w:pPr>
        <w:pStyle w:val="Paragrafi"/>
      </w:pPr>
    </w:p>
    <w:p w:rsidR="0053423E" w:rsidRDefault="0053423E" w:rsidP="0053423E">
      <w:pPr>
        <w:pStyle w:val="Paragrafi"/>
      </w:pPr>
    </w:p>
    <w:p w:rsidR="0053423E" w:rsidRDefault="0053423E" w:rsidP="0053423E">
      <w:pPr>
        <w:pStyle w:val="Paragrafi"/>
      </w:pPr>
    </w:p>
    <w:p w:rsidR="0053423E" w:rsidRDefault="0053423E" w:rsidP="0053423E">
      <w:pPr>
        <w:pStyle w:val="Paragrafi"/>
      </w:pPr>
    </w:p>
    <w:p w:rsidR="0053423E" w:rsidRDefault="0053423E" w:rsidP="0053423E">
      <w:pPr>
        <w:pStyle w:val="Paragrafi"/>
      </w:pPr>
    </w:p>
    <w:p w:rsidR="0053423E" w:rsidRDefault="0053423E" w:rsidP="0053423E">
      <w:pPr>
        <w:pStyle w:val="Paragrafi"/>
      </w:pPr>
    </w:p>
    <w:p w:rsidR="0053423E" w:rsidRDefault="0053423E" w:rsidP="0053423E">
      <w:pPr>
        <w:pStyle w:val="Paragrafi"/>
      </w:pPr>
    </w:p>
    <w:p w:rsidR="0053423E" w:rsidRDefault="0053423E" w:rsidP="0053423E">
      <w:pPr>
        <w:pStyle w:val="Paragrafi"/>
      </w:pPr>
    </w:p>
    <w:p w:rsidR="0053423E" w:rsidRDefault="0053423E" w:rsidP="0053423E">
      <w:pPr>
        <w:pStyle w:val="Paragrafi"/>
      </w:pPr>
    </w:p>
    <w:p w:rsidR="0053423E" w:rsidRDefault="0053423E" w:rsidP="0053423E">
      <w:pPr>
        <w:pStyle w:val="Paragrafi"/>
      </w:pPr>
    </w:p>
    <w:p w:rsidR="0053423E" w:rsidRDefault="0053423E" w:rsidP="0053423E">
      <w:pPr>
        <w:pStyle w:val="Paragrafi"/>
      </w:pPr>
    </w:p>
    <w:p w:rsidR="0053423E" w:rsidRDefault="0053423E" w:rsidP="0053423E">
      <w:pPr>
        <w:pStyle w:val="Paragrafi"/>
      </w:pPr>
    </w:p>
    <w:p w:rsidR="0053423E" w:rsidRDefault="0053423E" w:rsidP="0053423E">
      <w:pPr>
        <w:pStyle w:val="Paragrafi"/>
      </w:pPr>
    </w:p>
    <w:p w:rsidR="0053423E" w:rsidRDefault="0053423E" w:rsidP="0053423E">
      <w:pPr>
        <w:pStyle w:val="Paragrafi"/>
      </w:pPr>
    </w:p>
    <w:p w:rsidR="0053423E" w:rsidRDefault="0053423E" w:rsidP="0053423E">
      <w:pPr>
        <w:pStyle w:val="Paragrafi"/>
      </w:pPr>
    </w:p>
    <w:p w:rsidR="0053423E" w:rsidRDefault="0053423E" w:rsidP="0053423E">
      <w:pPr>
        <w:pStyle w:val="Paragrafi"/>
      </w:pPr>
    </w:p>
    <w:p w:rsidR="0053423E" w:rsidRDefault="0053423E" w:rsidP="0053423E">
      <w:pPr>
        <w:pStyle w:val="Paragrafi"/>
      </w:pPr>
    </w:p>
    <w:p w:rsidR="0053423E" w:rsidRDefault="0053423E" w:rsidP="0053423E">
      <w:pPr>
        <w:pStyle w:val="Paragrafi"/>
      </w:pPr>
    </w:p>
    <w:p w:rsidR="0053423E" w:rsidRDefault="0053423E" w:rsidP="0053423E">
      <w:pPr>
        <w:pStyle w:val="Paragrafi"/>
      </w:pPr>
    </w:p>
    <w:p w:rsidR="0053423E" w:rsidRDefault="0053423E" w:rsidP="0053423E">
      <w:pPr>
        <w:pStyle w:val="Paragrafi"/>
        <w:sectPr w:rsidR="0053423E" w:rsidSect="00F2085E">
          <w:footerReference w:type="even" r:id="rId26"/>
          <w:footerReference w:type="default" r:id="rId27"/>
          <w:pgSz w:w="11906" w:h="16838" w:code="9"/>
          <w:pgMar w:top="1418" w:right="1418" w:bottom="1418" w:left="1418" w:header="0" w:footer="1134" w:gutter="0"/>
          <w:pgNumType w:start="5310"/>
          <w:cols w:space="708"/>
          <w:docGrid w:linePitch="360"/>
        </w:sectPr>
      </w:pPr>
    </w:p>
    <w:p w:rsidR="0053423E" w:rsidRDefault="0053423E" w:rsidP="0053423E">
      <w:pPr>
        <w:pStyle w:val="Titulli"/>
        <w:rPr>
          <w:b w:val="0"/>
        </w:rPr>
      </w:pPr>
      <w:r w:rsidRPr="00932C85">
        <w:rPr>
          <w:b w:val="0"/>
        </w:rPr>
        <w:t>LISTA E PRONARËVE QË SHPRONËSOHEN PËR EFEKT TË “NDËRTIMIT TË NËNSTACIONIT TË RI 110/20 KV TIRANA QENDËR”</w:t>
      </w:r>
    </w:p>
    <w:p w:rsidR="0053423E" w:rsidRPr="0053423E" w:rsidRDefault="0053423E" w:rsidP="0053423E">
      <w:pPr>
        <w:rPr>
          <w:lang w:val="en-GB"/>
        </w:rPr>
      </w:pPr>
    </w:p>
    <w:p w:rsidR="0053423E" w:rsidRPr="00FE0273" w:rsidRDefault="0053423E" w:rsidP="0053423E">
      <w:pPr>
        <w:pStyle w:val="Paragrafi"/>
        <w:rPr>
          <w:szCs w:val="22"/>
        </w:rPr>
      </w:pPr>
      <w:r w:rsidRPr="00FE0273">
        <w:rPr>
          <w:szCs w:val="22"/>
        </w:rPr>
        <w:t>RRETHI: TIRANË</w:t>
      </w:r>
    </w:p>
    <w:p w:rsidR="0053423E" w:rsidRDefault="0053423E" w:rsidP="0053423E">
      <w:pPr>
        <w:ind w:firstLine="720"/>
        <w:rPr>
          <w:rFonts w:ascii="CG Times" w:hAnsi="CG Times"/>
          <w:sz w:val="22"/>
          <w:szCs w:val="22"/>
        </w:rPr>
      </w:pPr>
      <w:r w:rsidRPr="00FE0273">
        <w:rPr>
          <w:rFonts w:ascii="CG Times" w:hAnsi="CG Times"/>
          <w:sz w:val="22"/>
          <w:szCs w:val="22"/>
        </w:rPr>
        <w:t>Lloji i pasurisë së paluajtshme që shpronësohet: tokë truall</w:t>
      </w:r>
    </w:p>
    <w:p w:rsidR="00B17D6A" w:rsidRPr="00FE0273" w:rsidRDefault="00B17D6A" w:rsidP="0053423E">
      <w:pPr>
        <w:ind w:firstLine="720"/>
        <w:rPr>
          <w:rFonts w:ascii="CG Times" w:hAnsi="CG Times"/>
          <w:sz w:val="22"/>
          <w:szCs w:val="22"/>
        </w:rPr>
      </w:pPr>
    </w:p>
    <w:p w:rsidR="0053423E" w:rsidRPr="00932C85" w:rsidRDefault="0053423E" w:rsidP="0053423E">
      <w:pPr>
        <w:rPr>
          <w:rFonts w:ascii="CG Times" w:hAnsi="CG Times"/>
          <w:sz w:val="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14" w:type="dxa"/>
        </w:tblCellMar>
        <w:tblLook w:val="0000" w:firstRow="0" w:lastRow="0" w:firstColumn="0" w:lastColumn="0" w:noHBand="0" w:noVBand="0"/>
      </w:tblPr>
      <w:tblGrid>
        <w:gridCol w:w="398"/>
        <w:gridCol w:w="986"/>
        <w:gridCol w:w="955"/>
        <w:gridCol w:w="955"/>
        <w:gridCol w:w="955"/>
        <w:gridCol w:w="742"/>
        <w:gridCol w:w="646"/>
        <w:gridCol w:w="826"/>
        <w:gridCol w:w="651"/>
        <w:gridCol w:w="992"/>
        <w:gridCol w:w="992"/>
      </w:tblGrid>
      <w:tr w:rsidR="0053423E" w:rsidRPr="00367150" w:rsidTr="00214FCA">
        <w:tblPrEx>
          <w:tblCellMar>
            <w:top w:w="0" w:type="dxa"/>
            <w:bottom w:w="0" w:type="dxa"/>
          </w:tblCellMar>
        </w:tblPrEx>
        <w:trPr>
          <w:trHeight w:val="236"/>
          <w:jc w:val="center"/>
        </w:trPr>
        <w:tc>
          <w:tcPr>
            <w:tcW w:w="5000" w:type="pct"/>
            <w:gridSpan w:val="11"/>
          </w:tcPr>
          <w:p w:rsidR="0053423E" w:rsidRPr="00367150" w:rsidRDefault="0053423E" w:rsidP="00214FCA">
            <w:pPr>
              <w:pStyle w:val="Tabele"/>
              <w:jc w:val="center"/>
              <w:rPr>
                <w:sz w:val="16"/>
                <w:szCs w:val="16"/>
              </w:rPr>
            </w:pPr>
            <w:r w:rsidRPr="00367150">
              <w:rPr>
                <w:sz w:val="16"/>
                <w:szCs w:val="16"/>
              </w:rPr>
              <w:t>SHPRONËSIMI DEFINITIV</w:t>
            </w:r>
          </w:p>
        </w:tc>
      </w:tr>
      <w:tr w:rsidR="0053423E" w:rsidRPr="00367150" w:rsidTr="00214FCA">
        <w:tblPrEx>
          <w:tblCellMar>
            <w:top w:w="0" w:type="dxa"/>
            <w:bottom w:w="0" w:type="dxa"/>
          </w:tblCellMar>
        </w:tblPrEx>
        <w:trPr>
          <w:trHeight w:val="442"/>
          <w:jc w:val="center"/>
        </w:trPr>
        <w:tc>
          <w:tcPr>
            <w:tcW w:w="218" w:type="pct"/>
          </w:tcPr>
          <w:p w:rsidR="0053423E" w:rsidRPr="00367150" w:rsidRDefault="0053423E" w:rsidP="00214FCA">
            <w:pPr>
              <w:pStyle w:val="Tabele"/>
              <w:jc w:val="center"/>
              <w:rPr>
                <w:sz w:val="16"/>
                <w:szCs w:val="16"/>
              </w:rPr>
            </w:pPr>
            <w:r w:rsidRPr="00367150">
              <w:rPr>
                <w:sz w:val="16"/>
                <w:szCs w:val="16"/>
              </w:rPr>
              <w:t>Nr.</w:t>
            </w:r>
          </w:p>
        </w:tc>
        <w:tc>
          <w:tcPr>
            <w:tcW w:w="542" w:type="pct"/>
          </w:tcPr>
          <w:p w:rsidR="0053423E" w:rsidRPr="00367150" w:rsidRDefault="0053423E" w:rsidP="00214FCA">
            <w:pPr>
              <w:pStyle w:val="Tabele"/>
              <w:jc w:val="center"/>
              <w:rPr>
                <w:sz w:val="16"/>
                <w:szCs w:val="16"/>
              </w:rPr>
            </w:pPr>
            <w:r w:rsidRPr="00367150">
              <w:rPr>
                <w:sz w:val="16"/>
                <w:szCs w:val="16"/>
              </w:rPr>
              <w:t>Emri</w:t>
            </w:r>
          </w:p>
        </w:tc>
        <w:tc>
          <w:tcPr>
            <w:tcW w:w="525" w:type="pct"/>
          </w:tcPr>
          <w:p w:rsidR="0053423E" w:rsidRPr="00367150" w:rsidRDefault="0053423E" w:rsidP="00214FCA">
            <w:pPr>
              <w:pStyle w:val="Tabele"/>
              <w:jc w:val="center"/>
              <w:rPr>
                <w:sz w:val="16"/>
                <w:szCs w:val="16"/>
              </w:rPr>
            </w:pPr>
            <w:r w:rsidRPr="00367150">
              <w:rPr>
                <w:sz w:val="16"/>
                <w:szCs w:val="16"/>
              </w:rPr>
              <w:t>Atësia</w:t>
            </w:r>
          </w:p>
        </w:tc>
        <w:tc>
          <w:tcPr>
            <w:tcW w:w="525" w:type="pct"/>
          </w:tcPr>
          <w:p w:rsidR="0053423E" w:rsidRPr="00367150" w:rsidRDefault="0053423E" w:rsidP="00214FCA">
            <w:pPr>
              <w:pStyle w:val="Tabele"/>
              <w:jc w:val="center"/>
              <w:rPr>
                <w:sz w:val="16"/>
                <w:szCs w:val="16"/>
              </w:rPr>
            </w:pPr>
            <w:r w:rsidRPr="00367150">
              <w:rPr>
                <w:sz w:val="16"/>
                <w:szCs w:val="16"/>
              </w:rPr>
              <w:t>Mbiemri</w:t>
            </w:r>
          </w:p>
        </w:tc>
        <w:tc>
          <w:tcPr>
            <w:tcW w:w="525" w:type="pct"/>
          </w:tcPr>
          <w:p w:rsidR="0053423E" w:rsidRPr="00367150" w:rsidRDefault="0053423E" w:rsidP="00214FCA">
            <w:pPr>
              <w:pStyle w:val="Tabele"/>
              <w:jc w:val="center"/>
              <w:rPr>
                <w:sz w:val="16"/>
                <w:szCs w:val="16"/>
              </w:rPr>
            </w:pPr>
            <w:r w:rsidRPr="00367150">
              <w:rPr>
                <w:sz w:val="16"/>
                <w:szCs w:val="16"/>
              </w:rPr>
              <w:t>Lloji i Pasurisë</w:t>
            </w:r>
          </w:p>
        </w:tc>
        <w:tc>
          <w:tcPr>
            <w:tcW w:w="408" w:type="pct"/>
          </w:tcPr>
          <w:p w:rsidR="0053423E" w:rsidRPr="00367150" w:rsidRDefault="0053423E" w:rsidP="00214FCA">
            <w:pPr>
              <w:pStyle w:val="Tabele"/>
              <w:jc w:val="center"/>
              <w:rPr>
                <w:sz w:val="16"/>
                <w:szCs w:val="16"/>
              </w:rPr>
            </w:pPr>
            <w:r w:rsidRPr="00367150">
              <w:rPr>
                <w:sz w:val="16"/>
                <w:szCs w:val="16"/>
              </w:rPr>
              <w:t>Nr.  kadastral</w:t>
            </w:r>
          </w:p>
        </w:tc>
        <w:tc>
          <w:tcPr>
            <w:tcW w:w="355" w:type="pct"/>
          </w:tcPr>
          <w:p w:rsidR="0053423E" w:rsidRPr="00367150" w:rsidRDefault="0053423E" w:rsidP="00214FCA">
            <w:pPr>
              <w:pStyle w:val="Tabele"/>
              <w:jc w:val="center"/>
              <w:rPr>
                <w:sz w:val="16"/>
                <w:szCs w:val="16"/>
              </w:rPr>
            </w:pPr>
            <w:r w:rsidRPr="00367150">
              <w:rPr>
                <w:sz w:val="16"/>
                <w:szCs w:val="16"/>
              </w:rPr>
              <w:t>Nr. pasurisë</w:t>
            </w:r>
          </w:p>
        </w:tc>
        <w:tc>
          <w:tcPr>
            <w:tcW w:w="454" w:type="pct"/>
          </w:tcPr>
          <w:p w:rsidR="0053423E" w:rsidRPr="00367150" w:rsidRDefault="0053423E" w:rsidP="00214FCA">
            <w:pPr>
              <w:pStyle w:val="Tabele"/>
              <w:jc w:val="center"/>
              <w:rPr>
                <w:sz w:val="16"/>
                <w:szCs w:val="16"/>
              </w:rPr>
            </w:pPr>
            <w:r w:rsidRPr="00367150">
              <w:rPr>
                <w:sz w:val="16"/>
                <w:szCs w:val="16"/>
              </w:rPr>
              <w:t xml:space="preserve">Sipërfaqja e shpronësuar </w:t>
            </w:r>
          </w:p>
          <w:p w:rsidR="0053423E" w:rsidRPr="00367150" w:rsidRDefault="0053423E" w:rsidP="00214FCA">
            <w:pPr>
              <w:pStyle w:val="Tabele"/>
              <w:jc w:val="center"/>
              <w:rPr>
                <w:sz w:val="16"/>
                <w:szCs w:val="16"/>
              </w:rPr>
            </w:pPr>
            <w:r w:rsidRPr="00367150">
              <w:rPr>
                <w:sz w:val="16"/>
                <w:szCs w:val="16"/>
              </w:rPr>
              <w:t>në m²</w:t>
            </w:r>
          </w:p>
        </w:tc>
        <w:tc>
          <w:tcPr>
            <w:tcW w:w="358" w:type="pct"/>
          </w:tcPr>
          <w:p w:rsidR="0053423E" w:rsidRPr="00367150" w:rsidRDefault="0053423E" w:rsidP="00214FCA">
            <w:pPr>
              <w:pStyle w:val="Tabele"/>
              <w:jc w:val="center"/>
              <w:rPr>
                <w:sz w:val="16"/>
                <w:szCs w:val="16"/>
              </w:rPr>
            </w:pPr>
            <w:r w:rsidRPr="00367150">
              <w:rPr>
                <w:sz w:val="16"/>
                <w:szCs w:val="16"/>
              </w:rPr>
              <w:t>Çmimi</w:t>
            </w:r>
          </w:p>
          <w:p w:rsidR="0053423E" w:rsidRPr="00367150" w:rsidRDefault="0053423E" w:rsidP="00214FCA">
            <w:pPr>
              <w:pStyle w:val="Tabele"/>
              <w:jc w:val="center"/>
              <w:rPr>
                <w:sz w:val="16"/>
                <w:szCs w:val="16"/>
              </w:rPr>
            </w:pPr>
            <w:r w:rsidRPr="00367150">
              <w:rPr>
                <w:sz w:val="16"/>
                <w:szCs w:val="16"/>
              </w:rPr>
              <w:t>lekë/m²</w:t>
            </w:r>
          </w:p>
        </w:tc>
        <w:tc>
          <w:tcPr>
            <w:tcW w:w="545" w:type="pct"/>
          </w:tcPr>
          <w:p w:rsidR="0053423E" w:rsidRPr="00367150" w:rsidRDefault="0053423E" w:rsidP="00214FCA">
            <w:pPr>
              <w:pStyle w:val="Tabele"/>
              <w:jc w:val="center"/>
              <w:rPr>
                <w:sz w:val="16"/>
                <w:szCs w:val="16"/>
              </w:rPr>
            </w:pPr>
            <w:r w:rsidRPr="00367150">
              <w:rPr>
                <w:sz w:val="16"/>
                <w:szCs w:val="16"/>
              </w:rPr>
              <w:t>Vlera në lekë</w:t>
            </w:r>
          </w:p>
        </w:tc>
        <w:tc>
          <w:tcPr>
            <w:tcW w:w="547" w:type="pct"/>
          </w:tcPr>
          <w:p w:rsidR="0053423E" w:rsidRPr="00367150" w:rsidRDefault="0053423E" w:rsidP="00214FCA">
            <w:pPr>
              <w:pStyle w:val="Tabele"/>
              <w:jc w:val="center"/>
              <w:rPr>
                <w:sz w:val="16"/>
                <w:szCs w:val="16"/>
              </w:rPr>
            </w:pPr>
            <w:r w:rsidRPr="00367150">
              <w:rPr>
                <w:sz w:val="16"/>
                <w:szCs w:val="16"/>
              </w:rPr>
              <w:t>Adresa</w:t>
            </w:r>
          </w:p>
          <w:p w:rsidR="0053423E" w:rsidRPr="00367150" w:rsidRDefault="0053423E" w:rsidP="00214FCA">
            <w:pPr>
              <w:pStyle w:val="Tabele"/>
              <w:jc w:val="center"/>
              <w:rPr>
                <w:sz w:val="16"/>
                <w:szCs w:val="16"/>
              </w:rPr>
            </w:pPr>
          </w:p>
        </w:tc>
      </w:tr>
      <w:tr w:rsidR="0053423E" w:rsidRPr="00367150" w:rsidTr="00214FCA">
        <w:tblPrEx>
          <w:tblCellMar>
            <w:top w:w="0" w:type="dxa"/>
            <w:bottom w:w="0" w:type="dxa"/>
          </w:tblCellMar>
        </w:tblPrEx>
        <w:trPr>
          <w:trHeight w:val="70"/>
          <w:jc w:val="center"/>
        </w:trPr>
        <w:tc>
          <w:tcPr>
            <w:tcW w:w="218" w:type="pct"/>
            <w:vAlign w:val="center"/>
          </w:tcPr>
          <w:p w:rsidR="0053423E" w:rsidRPr="00367150" w:rsidRDefault="0053423E" w:rsidP="00214FCA">
            <w:pPr>
              <w:pStyle w:val="Tabele"/>
              <w:jc w:val="center"/>
              <w:rPr>
                <w:sz w:val="16"/>
                <w:szCs w:val="16"/>
              </w:rPr>
            </w:pPr>
            <w:r w:rsidRPr="00367150">
              <w:rPr>
                <w:sz w:val="16"/>
                <w:szCs w:val="16"/>
              </w:rPr>
              <w:t>1.</w:t>
            </w:r>
          </w:p>
        </w:tc>
        <w:tc>
          <w:tcPr>
            <w:tcW w:w="1591" w:type="pct"/>
            <w:gridSpan w:val="3"/>
          </w:tcPr>
          <w:p w:rsidR="0053423E" w:rsidRPr="00367150" w:rsidRDefault="0053423E" w:rsidP="00214FCA">
            <w:pPr>
              <w:pStyle w:val="Tabele"/>
              <w:jc w:val="center"/>
              <w:rPr>
                <w:sz w:val="16"/>
                <w:szCs w:val="16"/>
              </w:rPr>
            </w:pPr>
            <w:r w:rsidRPr="00367150">
              <w:rPr>
                <w:sz w:val="16"/>
                <w:szCs w:val="16"/>
              </w:rPr>
              <w:t>FAMILJA           TURDIU</w:t>
            </w:r>
          </w:p>
        </w:tc>
        <w:tc>
          <w:tcPr>
            <w:tcW w:w="525" w:type="pct"/>
          </w:tcPr>
          <w:p w:rsidR="0053423E" w:rsidRPr="00367150" w:rsidRDefault="0053423E" w:rsidP="00214FCA">
            <w:pPr>
              <w:pStyle w:val="Tabele"/>
              <w:jc w:val="center"/>
              <w:rPr>
                <w:sz w:val="16"/>
                <w:szCs w:val="16"/>
              </w:rPr>
            </w:pPr>
            <w:r w:rsidRPr="00367150">
              <w:rPr>
                <w:sz w:val="16"/>
                <w:szCs w:val="16"/>
              </w:rPr>
              <w:t>Truall</w:t>
            </w:r>
          </w:p>
        </w:tc>
        <w:tc>
          <w:tcPr>
            <w:tcW w:w="408" w:type="pct"/>
          </w:tcPr>
          <w:p w:rsidR="0053423E" w:rsidRPr="00367150" w:rsidRDefault="0053423E" w:rsidP="00214FCA">
            <w:pPr>
              <w:pStyle w:val="Tabele"/>
              <w:jc w:val="center"/>
              <w:rPr>
                <w:sz w:val="16"/>
                <w:szCs w:val="16"/>
              </w:rPr>
            </w:pPr>
            <w:r w:rsidRPr="00367150">
              <w:rPr>
                <w:sz w:val="16"/>
                <w:szCs w:val="16"/>
              </w:rPr>
              <w:t>8370</w:t>
            </w:r>
          </w:p>
        </w:tc>
        <w:tc>
          <w:tcPr>
            <w:tcW w:w="355" w:type="pct"/>
          </w:tcPr>
          <w:p w:rsidR="0053423E" w:rsidRPr="00367150" w:rsidRDefault="0053423E" w:rsidP="00214FCA">
            <w:pPr>
              <w:pStyle w:val="Tabele"/>
              <w:jc w:val="center"/>
              <w:rPr>
                <w:sz w:val="16"/>
                <w:szCs w:val="16"/>
              </w:rPr>
            </w:pPr>
            <w:r w:rsidRPr="00367150">
              <w:rPr>
                <w:sz w:val="16"/>
                <w:szCs w:val="16"/>
              </w:rPr>
              <w:t>10/175</w:t>
            </w:r>
          </w:p>
        </w:tc>
        <w:tc>
          <w:tcPr>
            <w:tcW w:w="454" w:type="pct"/>
          </w:tcPr>
          <w:p w:rsidR="0053423E" w:rsidRPr="00367150" w:rsidRDefault="0053423E" w:rsidP="00214FCA">
            <w:pPr>
              <w:pStyle w:val="Tabele"/>
              <w:jc w:val="center"/>
              <w:rPr>
                <w:sz w:val="16"/>
                <w:szCs w:val="16"/>
              </w:rPr>
            </w:pPr>
            <w:r w:rsidRPr="00367150">
              <w:rPr>
                <w:sz w:val="16"/>
                <w:szCs w:val="16"/>
              </w:rPr>
              <w:t>750</w:t>
            </w:r>
          </w:p>
        </w:tc>
        <w:tc>
          <w:tcPr>
            <w:tcW w:w="358" w:type="pct"/>
          </w:tcPr>
          <w:p w:rsidR="0053423E" w:rsidRPr="00367150" w:rsidRDefault="0053423E" w:rsidP="00214FCA">
            <w:pPr>
              <w:pStyle w:val="Tabele"/>
              <w:jc w:val="center"/>
              <w:rPr>
                <w:sz w:val="16"/>
                <w:szCs w:val="16"/>
              </w:rPr>
            </w:pPr>
            <w:r w:rsidRPr="00367150">
              <w:rPr>
                <w:sz w:val="16"/>
                <w:szCs w:val="16"/>
              </w:rPr>
              <w:t>42299</w:t>
            </w:r>
          </w:p>
        </w:tc>
        <w:tc>
          <w:tcPr>
            <w:tcW w:w="545" w:type="pct"/>
          </w:tcPr>
          <w:p w:rsidR="0053423E" w:rsidRPr="00367150" w:rsidRDefault="0053423E" w:rsidP="00214FCA">
            <w:pPr>
              <w:pStyle w:val="Tabele"/>
              <w:jc w:val="center"/>
              <w:rPr>
                <w:sz w:val="16"/>
                <w:szCs w:val="16"/>
              </w:rPr>
            </w:pPr>
            <w:r w:rsidRPr="00367150">
              <w:rPr>
                <w:sz w:val="16"/>
                <w:szCs w:val="16"/>
              </w:rPr>
              <w:t>31724250</w:t>
            </w:r>
          </w:p>
        </w:tc>
        <w:tc>
          <w:tcPr>
            <w:tcW w:w="547" w:type="pct"/>
          </w:tcPr>
          <w:p w:rsidR="0053423E" w:rsidRPr="00367150" w:rsidRDefault="0053423E" w:rsidP="00214FCA">
            <w:pPr>
              <w:pStyle w:val="Tabele"/>
              <w:jc w:val="center"/>
              <w:rPr>
                <w:sz w:val="16"/>
                <w:szCs w:val="16"/>
              </w:rPr>
            </w:pPr>
            <w:smartTag w:uri="urn:schemas-microsoft-com:office:smarttags" w:element="place">
              <w:smartTag w:uri="urn:schemas-microsoft-com:office:smarttags" w:element="City">
                <w:r w:rsidRPr="00367150">
                  <w:rPr>
                    <w:sz w:val="16"/>
                    <w:szCs w:val="16"/>
                  </w:rPr>
                  <w:t>Tirane</w:t>
                </w:r>
              </w:smartTag>
            </w:smartTag>
          </w:p>
        </w:tc>
      </w:tr>
      <w:tr w:rsidR="0053423E" w:rsidRPr="00367150" w:rsidTr="00214FCA">
        <w:tblPrEx>
          <w:tblCellMar>
            <w:top w:w="0" w:type="dxa"/>
            <w:bottom w:w="0" w:type="dxa"/>
          </w:tblCellMar>
        </w:tblPrEx>
        <w:trPr>
          <w:trHeight w:val="228"/>
          <w:jc w:val="center"/>
        </w:trPr>
        <w:tc>
          <w:tcPr>
            <w:tcW w:w="1809" w:type="pct"/>
            <w:gridSpan w:val="4"/>
            <w:vAlign w:val="center"/>
          </w:tcPr>
          <w:p w:rsidR="0053423E" w:rsidRPr="00367150" w:rsidRDefault="0053423E" w:rsidP="00214FCA">
            <w:pPr>
              <w:pStyle w:val="Tabele"/>
              <w:rPr>
                <w:sz w:val="16"/>
                <w:szCs w:val="16"/>
              </w:rPr>
            </w:pPr>
            <w:r w:rsidRPr="00367150">
              <w:rPr>
                <w:sz w:val="16"/>
                <w:szCs w:val="16"/>
              </w:rPr>
              <w:t>Lista e Bashkëpronarëve</w:t>
            </w:r>
          </w:p>
        </w:tc>
        <w:tc>
          <w:tcPr>
            <w:tcW w:w="525" w:type="pct"/>
            <w:vMerge w:val="restart"/>
          </w:tcPr>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r w:rsidRPr="00367150">
              <w:rPr>
                <w:sz w:val="16"/>
                <w:szCs w:val="16"/>
              </w:rPr>
              <w:t>Truall</w:t>
            </w:r>
          </w:p>
        </w:tc>
        <w:tc>
          <w:tcPr>
            <w:tcW w:w="408" w:type="pct"/>
            <w:vMerge w:val="restart"/>
          </w:tcPr>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r w:rsidRPr="00367150">
              <w:rPr>
                <w:sz w:val="16"/>
                <w:szCs w:val="16"/>
              </w:rPr>
              <w:t>8370</w:t>
            </w:r>
          </w:p>
        </w:tc>
        <w:tc>
          <w:tcPr>
            <w:tcW w:w="355" w:type="pct"/>
            <w:vMerge w:val="restart"/>
          </w:tcPr>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r w:rsidRPr="00367150">
              <w:rPr>
                <w:sz w:val="16"/>
                <w:szCs w:val="16"/>
              </w:rPr>
              <w:t>10/175</w:t>
            </w:r>
          </w:p>
        </w:tc>
        <w:tc>
          <w:tcPr>
            <w:tcW w:w="454" w:type="pct"/>
            <w:vMerge w:val="restart"/>
          </w:tcPr>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r w:rsidRPr="00367150">
              <w:rPr>
                <w:sz w:val="16"/>
                <w:szCs w:val="16"/>
              </w:rPr>
              <w:t>750</w:t>
            </w:r>
          </w:p>
        </w:tc>
        <w:tc>
          <w:tcPr>
            <w:tcW w:w="358" w:type="pct"/>
            <w:vMerge w:val="restart"/>
          </w:tcPr>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r w:rsidRPr="00367150">
              <w:rPr>
                <w:sz w:val="16"/>
                <w:szCs w:val="16"/>
              </w:rPr>
              <w:t>42299</w:t>
            </w:r>
          </w:p>
        </w:tc>
        <w:tc>
          <w:tcPr>
            <w:tcW w:w="545" w:type="pct"/>
            <w:vMerge w:val="restart"/>
          </w:tcPr>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r w:rsidRPr="00367150">
              <w:rPr>
                <w:sz w:val="16"/>
                <w:szCs w:val="16"/>
              </w:rPr>
              <w:t>31724250</w:t>
            </w:r>
          </w:p>
        </w:tc>
        <w:tc>
          <w:tcPr>
            <w:tcW w:w="547" w:type="pct"/>
            <w:vMerge w:val="restart"/>
          </w:tcPr>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p>
          <w:p w:rsidR="0053423E" w:rsidRPr="00367150" w:rsidRDefault="0053423E" w:rsidP="00214FCA">
            <w:pPr>
              <w:pStyle w:val="Tabele"/>
              <w:jc w:val="center"/>
              <w:rPr>
                <w:sz w:val="16"/>
                <w:szCs w:val="16"/>
              </w:rPr>
            </w:pPr>
            <w:smartTag w:uri="urn:schemas-microsoft-com:office:smarttags" w:element="place">
              <w:smartTag w:uri="urn:schemas-microsoft-com:office:smarttags" w:element="City">
                <w:r w:rsidRPr="00367150">
                  <w:rPr>
                    <w:sz w:val="16"/>
                    <w:szCs w:val="16"/>
                  </w:rPr>
                  <w:t>Tirane</w:t>
                </w:r>
              </w:smartTag>
            </w:smartTag>
          </w:p>
        </w:tc>
      </w:tr>
      <w:tr w:rsidR="0053423E" w:rsidRPr="00367150" w:rsidTr="00214FCA">
        <w:tblPrEx>
          <w:tblCellMar>
            <w:top w:w="0" w:type="dxa"/>
            <w:bottom w:w="0" w:type="dxa"/>
          </w:tblCellMar>
        </w:tblPrEx>
        <w:trPr>
          <w:trHeight w:val="228"/>
          <w:jc w:val="center"/>
        </w:trPr>
        <w:tc>
          <w:tcPr>
            <w:tcW w:w="1809" w:type="pct"/>
            <w:gridSpan w:val="4"/>
            <w:vAlign w:val="center"/>
          </w:tcPr>
          <w:p w:rsidR="0053423E" w:rsidRPr="00367150" w:rsidRDefault="0053423E" w:rsidP="00214FCA">
            <w:pPr>
              <w:pStyle w:val="Tabele"/>
              <w:rPr>
                <w:sz w:val="16"/>
                <w:szCs w:val="16"/>
              </w:rPr>
            </w:pPr>
            <w:r w:rsidRPr="00367150">
              <w:rPr>
                <w:sz w:val="16"/>
                <w:szCs w:val="16"/>
              </w:rPr>
              <w:t>1. Emine Fagu</w:t>
            </w:r>
          </w:p>
        </w:tc>
        <w:tc>
          <w:tcPr>
            <w:tcW w:w="525" w:type="pct"/>
            <w:vMerge/>
          </w:tcPr>
          <w:p w:rsidR="0053423E" w:rsidRPr="00367150" w:rsidRDefault="0053423E" w:rsidP="00214FCA">
            <w:pPr>
              <w:pStyle w:val="Tabele"/>
              <w:rPr>
                <w:sz w:val="16"/>
                <w:szCs w:val="16"/>
              </w:rPr>
            </w:pPr>
          </w:p>
        </w:tc>
        <w:tc>
          <w:tcPr>
            <w:tcW w:w="408" w:type="pct"/>
            <w:vMerge/>
          </w:tcPr>
          <w:p w:rsidR="0053423E" w:rsidRPr="00367150" w:rsidRDefault="0053423E" w:rsidP="00214FCA">
            <w:pPr>
              <w:pStyle w:val="Tabele"/>
              <w:rPr>
                <w:sz w:val="16"/>
                <w:szCs w:val="16"/>
              </w:rPr>
            </w:pPr>
          </w:p>
        </w:tc>
        <w:tc>
          <w:tcPr>
            <w:tcW w:w="355" w:type="pct"/>
            <w:vMerge/>
          </w:tcPr>
          <w:p w:rsidR="0053423E" w:rsidRPr="00367150" w:rsidRDefault="0053423E" w:rsidP="00214FCA">
            <w:pPr>
              <w:pStyle w:val="Tabele"/>
              <w:rPr>
                <w:sz w:val="16"/>
                <w:szCs w:val="16"/>
              </w:rPr>
            </w:pPr>
          </w:p>
        </w:tc>
        <w:tc>
          <w:tcPr>
            <w:tcW w:w="454" w:type="pct"/>
            <w:vMerge/>
          </w:tcPr>
          <w:p w:rsidR="0053423E" w:rsidRPr="00367150" w:rsidRDefault="0053423E" w:rsidP="00214FCA">
            <w:pPr>
              <w:pStyle w:val="Tabele"/>
              <w:rPr>
                <w:sz w:val="16"/>
                <w:szCs w:val="16"/>
              </w:rPr>
            </w:pPr>
          </w:p>
        </w:tc>
        <w:tc>
          <w:tcPr>
            <w:tcW w:w="358" w:type="pct"/>
            <w:vMerge/>
          </w:tcPr>
          <w:p w:rsidR="0053423E" w:rsidRPr="00367150" w:rsidRDefault="0053423E" w:rsidP="00214FCA">
            <w:pPr>
              <w:pStyle w:val="Tabele"/>
              <w:rPr>
                <w:sz w:val="16"/>
                <w:szCs w:val="16"/>
              </w:rPr>
            </w:pPr>
          </w:p>
        </w:tc>
        <w:tc>
          <w:tcPr>
            <w:tcW w:w="545" w:type="pct"/>
            <w:vMerge/>
            <w:vAlign w:val="center"/>
          </w:tcPr>
          <w:p w:rsidR="0053423E" w:rsidRPr="00367150" w:rsidRDefault="0053423E" w:rsidP="00214FCA">
            <w:pPr>
              <w:pStyle w:val="Tabele"/>
              <w:rPr>
                <w:sz w:val="16"/>
                <w:szCs w:val="16"/>
              </w:rPr>
            </w:pPr>
          </w:p>
        </w:tc>
        <w:tc>
          <w:tcPr>
            <w:tcW w:w="547" w:type="pct"/>
            <w:vMerge/>
          </w:tcPr>
          <w:p w:rsidR="0053423E" w:rsidRPr="00367150" w:rsidRDefault="0053423E" w:rsidP="00214FCA">
            <w:pPr>
              <w:pStyle w:val="Tabele"/>
              <w:rPr>
                <w:sz w:val="16"/>
                <w:szCs w:val="16"/>
              </w:rPr>
            </w:pPr>
          </w:p>
        </w:tc>
      </w:tr>
      <w:tr w:rsidR="0053423E" w:rsidRPr="00367150" w:rsidTr="00214FCA">
        <w:tblPrEx>
          <w:tblCellMar>
            <w:top w:w="0" w:type="dxa"/>
            <w:bottom w:w="0" w:type="dxa"/>
          </w:tblCellMar>
        </w:tblPrEx>
        <w:trPr>
          <w:trHeight w:val="228"/>
          <w:jc w:val="center"/>
        </w:trPr>
        <w:tc>
          <w:tcPr>
            <w:tcW w:w="1809" w:type="pct"/>
            <w:gridSpan w:val="4"/>
            <w:vAlign w:val="center"/>
          </w:tcPr>
          <w:p w:rsidR="0053423E" w:rsidRPr="00367150" w:rsidRDefault="0053423E" w:rsidP="00214FCA">
            <w:pPr>
              <w:pStyle w:val="Tabele"/>
              <w:rPr>
                <w:sz w:val="16"/>
                <w:szCs w:val="16"/>
              </w:rPr>
            </w:pPr>
            <w:r w:rsidRPr="00367150">
              <w:rPr>
                <w:sz w:val="16"/>
                <w:szCs w:val="16"/>
              </w:rPr>
              <w:t>2. Meliha Turdiu</w:t>
            </w:r>
          </w:p>
        </w:tc>
        <w:tc>
          <w:tcPr>
            <w:tcW w:w="525" w:type="pct"/>
            <w:vMerge/>
          </w:tcPr>
          <w:p w:rsidR="0053423E" w:rsidRPr="00367150" w:rsidRDefault="0053423E" w:rsidP="00214FCA">
            <w:pPr>
              <w:pStyle w:val="Tabele"/>
              <w:rPr>
                <w:sz w:val="16"/>
                <w:szCs w:val="16"/>
              </w:rPr>
            </w:pPr>
          </w:p>
        </w:tc>
        <w:tc>
          <w:tcPr>
            <w:tcW w:w="408" w:type="pct"/>
            <w:vMerge/>
          </w:tcPr>
          <w:p w:rsidR="0053423E" w:rsidRPr="00367150" w:rsidRDefault="0053423E" w:rsidP="00214FCA">
            <w:pPr>
              <w:pStyle w:val="Tabele"/>
              <w:rPr>
                <w:sz w:val="16"/>
                <w:szCs w:val="16"/>
              </w:rPr>
            </w:pPr>
          </w:p>
        </w:tc>
        <w:tc>
          <w:tcPr>
            <w:tcW w:w="355" w:type="pct"/>
            <w:vMerge/>
          </w:tcPr>
          <w:p w:rsidR="0053423E" w:rsidRPr="00367150" w:rsidRDefault="0053423E" w:rsidP="00214FCA">
            <w:pPr>
              <w:pStyle w:val="Tabele"/>
              <w:rPr>
                <w:sz w:val="16"/>
                <w:szCs w:val="16"/>
              </w:rPr>
            </w:pPr>
          </w:p>
        </w:tc>
        <w:tc>
          <w:tcPr>
            <w:tcW w:w="454" w:type="pct"/>
            <w:vMerge/>
          </w:tcPr>
          <w:p w:rsidR="0053423E" w:rsidRPr="00367150" w:rsidRDefault="0053423E" w:rsidP="00214FCA">
            <w:pPr>
              <w:pStyle w:val="Tabele"/>
              <w:rPr>
                <w:sz w:val="16"/>
                <w:szCs w:val="16"/>
              </w:rPr>
            </w:pPr>
          </w:p>
        </w:tc>
        <w:tc>
          <w:tcPr>
            <w:tcW w:w="358" w:type="pct"/>
            <w:vMerge/>
          </w:tcPr>
          <w:p w:rsidR="0053423E" w:rsidRPr="00367150" w:rsidRDefault="0053423E" w:rsidP="00214FCA">
            <w:pPr>
              <w:pStyle w:val="Tabele"/>
              <w:rPr>
                <w:sz w:val="16"/>
                <w:szCs w:val="16"/>
              </w:rPr>
            </w:pPr>
          </w:p>
        </w:tc>
        <w:tc>
          <w:tcPr>
            <w:tcW w:w="545" w:type="pct"/>
            <w:vMerge/>
            <w:vAlign w:val="center"/>
          </w:tcPr>
          <w:p w:rsidR="0053423E" w:rsidRPr="00367150" w:rsidRDefault="0053423E" w:rsidP="00214FCA">
            <w:pPr>
              <w:pStyle w:val="Tabele"/>
              <w:rPr>
                <w:sz w:val="16"/>
                <w:szCs w:val="16"/>
              </w:rPr>
            </w:pPr>
          </w:p>
        </w:tc>
        <w:tc>
          <w:tcPr>
            <w:tcW w:w="547" w:type="pct"/>
            <w:vMerge/>
          </w:tcPr>
          <w:p w:rsidR="0053423E" w:rsidRPr="00367150" w:rsidRDefault="0053423E" w:rsidP="00214FCA">
            <w:pPr>
              <w:pStyle w:val="Tabele"/>
              <w:rPr>
                <w:sz w:val="16"/>
                <w:szCs w:val="16"/>
              </w:rPr>
            </w:pPr>
          </w:p>
        </w:tc>
      </w:tr>
      <w:tr w:rsidR="0053423E" w:rsidRPr="00367150" w:rsidTr="00214FCA">
        <w:tblPrEx>
          <w:tblCellMar>
            <w:top w:w="0" w:type="dxa"/>
            <w:bottom w:w="0" w:type="dxa"/>
          </w:tblCellMar>
        </w:tblPrEx>
        <w:trPr>
          <w:trHeight w:val="228"/>
          <w:jc w:val="center"/>
        </w:trPr>
        <w:tc>
          <w:tcPr>
            <w:tcW w:w="1809" w:type="pct"/>
            <w:gridSpan w:val="4"/>
            <w:vAlign w:val="center"/>
          </w:tcPr>
          <w:p w:rsidR="0053423E" w:rsidRPr="00367150" w:rsidRDefault="0053423E" w:rsidP="00214FCA">
            <w:pPr>
              <w:pStyle w:val="Tabele"/>
              <w:rPr>
                <w:sz w:val="16"/>
                <w:szCs w:val="16"/>
              </w:rPr>
            </w:pPr>
            <w:r w:rsidRPr="00367150">
              <w:rPr>
                <w:sz w:val="16"/>
                <w:szCs w:val="16"/>
              </w:rPr>
              <w:t>3. Ramazan Turdiu</w:t>
            </w:r>
          </w:p>
        </w:tc>
        <w:tc>
          <w:tcPr>
            <w:tcW w:w="525" w:type="pct"/>
            <w:vMerge/>
          </w:tcPr>
          <w:p w:rsidR="0053423E" w:rsidRPr="00367150" w:rsidRDefault="0053423E" w:rsidP="00214FCA">
            <w:pPr>
              <w:pStyle w:val="Tabele"/>
              <w:rPr>
                <w:sz w:val="16"/>
                <w:szCs w:val="16"/>
              </w:rPr>
            </w:pPr>
          </w:p>
        </w:tc>
        <w:tc>
          <w:tcPr>
            <w:tcW w:w="408" w:type="pct"/>
            <w:vMerge/>
          </w:tcPr>
          <w:p w:rsidR="0053423E" w:rsidRPr="00367150" w:rsidRDefault="0053423E" w:rsidP="00214FCA">
            <w:pPr>
              <w:pStyle w:val="Tabele"/>
              <w:rPr>
                <w:sz w:val="16"/>
                <w:szCs w:val="16"/>
              </w:rPr>
            </w:pPr>
          </w:p>
        </w:tc>
        <w:tc>
          <w:tcPr>
            <w:tcW w:w="355" w:type="pct"/>
            <w:vMerge/>
          </w:tcPr>
          <w:p w:rsidR="0053423E" w:rsidRPr="00367150" w:rsidRDefault="0053423E" w:rsidP="00214FCA">
            <w:pPr>
              <w:pStyle w:val="Tabele"/>
              <w:rPr>
                <w:sz w:val="16"/>
                <w:szCs w:val="16"/>
              </w:rPr>
            </w:pPr>
          </w:p>
        </w:tc>
        <w:tc>
          <w:tcPr>
            <w:tcW w:w="454" w:type="pct"/>
            <w:vMerge/>
          </w:tcPr>
          <w:p w:rsidR="0053423E" w:rsidRPr="00367150" w:rsidRDefault="0053423E" w:rsidP="00214FCA">
            <w:pPr>
              <w:pStyle w:val="Tabele"/>
              <w:rPr>
                <w:sz w:val="16"/>
                <w:szCs w:val="16"/>
              </w:rPr>
            </w:pPr>
          </w:p>
        </w:tc>
        <w:tc>
          <w:tcPr>
            <w:tcW w:w="358" w:type="pct"/>
            <w:vMerge/>
          </w:tcPr>
          <w:p w:rsidR="0053423E" w:rsidRPr="00367150" w:rsidRDefault="0053423E" w:rsidP="00214FCA">
            <w:pPr>
              <w:pStyle w:val="Tabele"/>
              <w:rPr>
                <w:sz w:val="16"/>
                <w:szCs w:val="16"/>
              </w:rPr>
            </w:pPr>
          </w:p>
        </w:tc>
        <w:tc>
          <w:tcPr>
            <w:tcW w:w="545" w:type="pct"/>
            <w:vMerge/>
            <w:vAlign w:val="center"/>
          </w:tcPr>
          <w:p w:rsidR="0053423E" w:rsidRPr="00367150" w:rsidRDefault="0053423E" w:rsidP="00214FCA">
            <w:pPr>
              <w:pStyle w:val="Tabele"/>
              <w:rPr>
                <w:sz w:val="16"/>
                <w:szCs w:val="16"/>
              </w:rPr>
            </w:pPr>
          </w:p>
        </w:tc>
        <w:tc>
          <w:tcPr>
            <w:tcW w:w="547" w:type="pct"/>
            <w:vMerge/>
          </w:tcPr>
          <w:p w:rsidR="0053423E" w:rsidRPr="00367150" w:rsidRDefault="0053423E" w:rsidP="00214FCA">
            <w:pPr>
              <w:pStyle w:val="Tabele"/>
              <w:rPr>
                <w:sz w:val="16"/>
                <w:szCs w:val="16"/>
              </w:rPr>
            </w:pPr>
          </w:p>
        </w:tc>
      </w:tr>
      <w:tr w:rsidR="0053423E" w:rsidRPr="00367150" w:rsidTr="00214FCA">
        <w:tblPrEx>
          <w:tblCellMar>
            <w:top w:w="0" w:type="dxa"/>
            <w:bottom w:w="0" w:type="dxa"/>
          </w:tblCellMar>
        </w:tblPrEx>
        <w:trPr>
          <w:trHeight w:val="228"/>
          <w:jc w:val="center"/>
        </w:trPr>
        <w:tc>
          <w:tcPr>
            <w:tcW w:w="1809" w:type="pct"/>
            <w:gridSpan w:val="4"/>
            <w:vAlign w:val="center"/>
          </w:tcPr>
          <w:p w:rsidR="0053423E" w:rsidRPr="00367150" w:rsidRDefault="0053423E" w:rsidP="00214FCA">
            <w:pPr>
              <w:pStyle w:val="Tabele"/>
              <w:rPr>
                <w:sz w:val="16"/>
                <w:szCs w:val="16"/>
              </w:rPr>
            </w:pPr>
            <w:r w:rsidRPr="00367150">
              <w:rPr>
                <w:sz w:val="16"/>
                <w:szCs w:val="16"/>
              </w:rPr>
              <w:t>4. Ismail Turdiu</w:t>
            </w:r>
          </w:p>
        </w:tc>
        <w:tc>
          <w:tcPr>
            <w:tcW w:w="525" w:type="pct"/>
            <w:vMerge/>
          </w:tcPr>
          <w:p w:rsidR="0053423E" w:rsidRPr="00367150" w:rsidRDefault="0053423E" w:rsidP="00214FCA">
            <w:pPr>
              <w:pStyle w:val="Tabele"/>
              <w:rPr>
                <w:sz w:val="16"/>
                <w:szCs w:val="16"/>
              </w:rPr>
            </w:pPr>
          </w:p>
        </w:tc>
        <w:tc>
          <w:tcPr>
            <w:tcW w:w="408" w:type="pct"/>
            <w:vMerge/>
          </w:tcPr>
          <w:p w:rsidR="0053423E" w:rsidRPr="00367150" w:rsidRDefault="0053423E" w:rsidP="00214FCA">
            <w:pPr>
              <w:pStyle w:val="Tabele"/>
              <w:rPr>
                <w:sz w:val="16"/>
                <w:szCs w:val="16"/>
              </w:rPr>
            </w:pPr>
          </w:p>
        </w:tc>
        <w:tc>
          <w:tcPr>
            <w:tcW w:w="355" w:type="pct"/>
            <w:vMerge/>
          </w:tcPr>
          <w:p w:rsidR="0053423E" w:rsidRPr="00367150" w:rsidRDefault="0053423E" w:rsidP="00214FCA">
            <w:pPr>
              <w:pStyle w:val="Tabele"/>
              <w:rPr>
                <w:sz w:val="16"/>
                <w:szCs w:val="16"/>
              </w:rPr>
            </w:pPr>
          </w:p>
        </w:tc>
        <w:tc>
          <w:tcPr>
            <w:tcW w:w="454" w:type="pct"/>
            <w:vMerge/>
          </w:tcPr>
          <w:p w:rsidR="0053423E" w:rsidRPr="00367150" w:rsidRDefault="0053423E" w:rsidP="00214FCA">
            <w:pPr>
              <w:pStyle w:val="Tabele"/>
              <w:rPr>
                <w:sz w:val="16"/>
                <w:szCs w:val="16"/>
              </w:rPr>
            </w:pPr>
          </w:p>
        </w:tc>
        <w:tc>
          <w:tcPr>
            <w:tcW w:w="358" w:type="pct"/>
            <w:vMerge/>
          </w:tcPr>
          <w:p w:rsidR="0053423E" w:rsidRPr="00367150" w:rsidRDefault="0053423E" w:rsidP="00214FCA">
            <w:pPr>
              <w:pStyle w:val="Tabele"/>
              <w:rPr>
                <w:sz w:val="16"/>
                <w:szCs w:val="16"/>
              </w:rPr>
            </w:pPr>
          </w:p>
        </w:tc>
        <w:tc>
          <w:tcPr>
            <w:tcW w:w="545" w:type="pct"/>
            <w:vMerge/>
            <w:vAlign w:val="center"/>
          </w:tcPr>
          <w:p w:rsidR="0053423E" w:rsidRPr="00367150" w:rsidRDefault="0053423E" w:rsidP="00214FCA">
            <w:pPr>
              <w:pStyle w:val="Tabele"/>
              <w:rPr>
                <w:sz w:val="16"/>
                <w:szCs w:val="16"/>
              </w:rPr>
            </w:pPr>
          </w:p>
        </w:tc>
        <w:tc>
          <w:tcPr>
            <w:tcW w:w="547" w:type="pct"/>
            <w:vMerge/>
          </w:tcPr>
          <w:p w:rsidR="0053423E" w:rsidRPr="00367150" w:rsidRDefault="0053423E" w:rsidP="00214FCA">
            <w:pPr>
              <w:pStyle w:val="Tabele"/>
              <w:rPr>
                <w:sz w:val="16"/>
                <w:szCs w:val="16"/>
              </w:rPr>
            </w:pPr>
          </w:p>
        </w:tc>
      </w:tr>
      <w:tr w:rsidR="0053423E" w:rsidRPr="00367150" w:rsidTr="00214FCA">
        <w:tblPrEx>
          <w:tblCellMar>
            <w:top w:w="0" w:type="dxa"/>
            <w:bottom w:w="0" w:type="dxa"/>
          </w:tblCellMar>
        </w:tblPrEx>
        <w:trPr>
          <w:trHeight w:val="228"/>
          <w:jc w:val="center"/>
        </w:trPr>
        <w:tc>
          <w:tcPr>
            <w:tcW w:w="1809" w:type="pct"/>
            <w:gridSpan w:val="4"/>
            <w:vAlign w:val="center"/>
          </w:tcPr>
          <w:p w:rsidR="0053423E" w:rsidRPr="00367150" w:rsidRDefault="0053423E" w:rsidP="00214FCA">
            <w:pPr>
              <w:pStyle w:val="Tabele"/>
              <w:rPr>
                <w:sz w:val="16"/>
                <w:szCs w:val="16"/>
              </w:rPr>
            </w:pPr>
            <w:r w:rsidRPr="00367150">
              <w:rPr>
                <w:sz w:val="16"/>
                <w:szCs w:val="16"/>
              </w:rPr>
              <w:t>5. Hasan Turdiu</w:t>
            </w:r>
          </w:p>
        </w:tc>
        <w:tc>
          <w:tcPr>
            <w:tcW w:w="525" w:type="pct"/>
            <w:vMerge/>
          </w:tcPr>
          <w:p w:rsidR="0053423E" w:rsidRPr="00367150" w:rsidRDefault="0053423E" w:rsidP="00214FCA">
            <w:pPr>
              <w:pStyle w:val="Tabele"/>
              <w:rPr>
                <w:sz w:val="16"/>
                <w:szCs w:val="16"/>
              </w:rPr>
            </w:pPr>
          </w:p>
        </w:tc>
        <w:tc>
          <w:tcPr>
            <w:tcW w:w="408" w:type="pct"/>
            <w:vMerge/>
          </w:tcPr>
          <w:p w:rsidR="0053423E" w:rsidRPr="00367150" w:rsidRDefault="0053423E" w:rsidP="00214FCA">
            <w:pPr>
              <w:pStyle w:val="Tabele"/>
              <w:rPr>
                <w:sz w:val="16"/>
                <w:szCs w:val="16"/>
              </w:rPr>
            </w:pPr>
          </w:p>
        </w:tc>
        <w:tc>
          <w:tcPr>
            <w:tcW w:w="355" w:type="pct"/>
            <w:vMerge/>
          </w:tcPr>
          <w:p w:rsidR="0053423E" w:rsidRPr="00367150" w:rsidRDefault="0053423E" w:rsidP="00214FCA">
            <w:pPr>
              <w:pStyle w:val="Tabele"/>
              <w:rPr>
                <w:sz w:val="16"/>
                <w:szCs w:val="16"/>
              </w:rPr>
            </w:pPr>
          </w:p>
        </w:tc>
        <w:tc>
          <w:tcPr>
            <w:tcW w:w="454" w:type="pct"/>
            <w:vMerge/>
          </w:tcPr>
          <w:p w:rsidR="0053423E" w:rsidRPr="00367150" w:rsidRDefault="0053423E" w:rsidP="00214FCA">
            <w:pPr>
              <w:pStyle w:val="Tabele"/>
              <w:rPr>
                <w:sz w:val="16"/>
                <w:szCs w:val="16"/>
              </w:rPr>
            </w:pPr>
          </w:p>
        </w:tc>
        <w:tc>
          <w:tcPr>
            <w:tcW w:w="358" w:type="pct"/>
            <w:vMerge/>
          </w:tcPr>
          <w:p w:rsidR="0053423E" w:rsidRPr="00367150" w:rsidRDefault="0053423E" w:rsidP="00214FCA">
            <w:pPr>
              <w:pStyle w:val="Tabele"/>
              <w:rPr>
                <w:sz w:val="16"/>
                <w:szCs w:val="16"/>
              </w:rPr>
            </w:pPr>
          </w:p>
        </w:tc>
        <w:tc>
          <w:tcPr>
            <w:tcW w:w="545" w:type="pct"/>
            <w:vMerge/>
            <w:vAlign w:val="center"/>
          </w:tcPr>
          <w:p w:rsidR="0053423E" w:rsidRPr="00367150" w:rsidRDefault="0053423E" w:rsidP="00214FCA">
            <w:pPr>
              <w:pStyle w:val="Tabele"/>
              <w:rPr>
                <w:sz w:val="16"/>
                <w:szCs w:val="16"/>
              </w:rPr>
            </w:pPr>
          </w:p>
        </w:tc>
        <w:tc>
          <w:tcPr>
            <w:tcW w:w="547" w:type="pct"/>
            <w:vMerge/>
          </w:tcPr>
          <w:p w:rsidR="0053423E" w:rsidRPr="00367150" w:rsidRDefault="0053423E" w:rsidP="00214FCA">
            <w:pPr>
              <w:pStyle w:val="Tabele"/>
              <w:rPr>
                <w:sz w:val="16"/>
                <w:szCs w:val="16"/>
              </w:rPr>
            </w:pPr>
          </w:p>
        </w:tc>
      </w:tr>
      <w:tr w:rsidR="0053423E" w:rsidRPr="00367150" w:rsidTr="00214FCA">
        <w:tblPrEx>
          <w:tblCellMar>
            <w:top w:w="0" w:type="dxa"/>
            <w:bottom w:w="0" w:type="dxa"/>
          </w:tblCellMar>
        </w:tblPrEx>
        <w:trPr>
          <w:trHeight w:val="228"/>
          <w:jc w:val="center"/>
        </w:trPr>
        <w:tc>
          <w:tcPr>
            <w:tcW w:w="1809" w:type="pct"/>
            <w:gridSpan w:val="4"/>
            <w:vAlign w:val="center"/>
          </w:tcPr>
          <w:p w:rsidR="0053423E" w:rsidRPr="00367150" w:rsidRDefault="0053423E" w:rsidP="00214FCA">
            <w:pPr>
              <w:pStyle w:val="Tabele"/>
              <w:rPr>
                <w:sz w:val="16"/>
                <w:szCs w:val="16"/>
              </w:rPr>
            </w:pPr>
            <w:r w:rsidRPr="00367150">
              <w:rPr>
                <w:sz w:val="16"/>
                <w:szCs w:val="16"/>
              </w:rPr>
              <w:t>6. Paqize Petrela</w:t>
            </w:r>
          </w:p>
        </w:tc>
        <w:tc>
          <w:tcPr>
            <w:tcW w:w="525" w:type="pct"/>
            <w:vMerge/>
          </w:tcPr>
          <w:p w:rsidR="0053423E" w:rsidRPr="00367150" w:rsidRDefault="0053423E" w:rsidP="00214FCA">
            <w:pPr>
              <w:pStyle w:val="Tabele"/>
              <w:rPr>
                <w:sz w:val="16"/>
                <w:szCs w:val="16"/>
              </w:rPr>
            </w:pPr>
          </w:p>
        </w:tc>
        <w:tc>
          <w:tcPr>
            <w:tcW w:w="408" w:type="pct"/>
            <w:vMerge/>
          </w:tcPr>
          <w:p w:rsidR="0053423E" w:rsidRPr="00367150" w:rsidRDefault="0053423E" w:rsidP="00214FCA">
            <w:pPr>
              <w:pStyle w:val="Tabele"/>
              <w:rPr>
                <w:sz w:val="16"/>
                <w:szCs w:val="16"/>
              </w:rPr>
            </w:pPr>
          </w:p>
        </w:tc>
        <w:tc>
          <w:tcPr>
            <w:tcW w:w="355" w:type="pct"/>
            <w:vMerge/>
          </w:tcPr>
          <w:p w:rsidR="0053423E" w:rsidRPr="00367150" w:rsidRDefault="0053423E" w:rsidP="00214FCA">
            <w:pPr>
              <w:pStyle w:val="Tabele"/>
              <w:rPr>
                <w:sz w:val="16"/>
                <w:szCs w:val="16"/>
              </w:rPr>
            </w:pPr>
          </w:p>
        </w:tc>
        <w:tc>
          <w:tcPr>
            <w:tcW w:w="454" w:type="pct"/>
            <w:vMerge/>
          </w:tcPr>
          <w:p w:rsidR="0053423E" w:rsidRPr="00367150" w:rsidRDefault="0053423E" w:rsidP="00214FCA">
            <w:pPr>
              <w:pStyle w:val="Tabele"/>
              <w:rPr>
                <w:sz w:val="16"/>
                <w:szCs w:val="16"/>
              </w:rPr>
            </w:pPr>
          </w:p>
        </w:tc>
        <w:tc>
          <w:tcPr>
            <w:tcW w:w="358" w:type="pct"/>
            <w:vMerge/>
          </w:tcPr>
          <w:p w:rsidR="0053423E" w:rsidRPr="00367150" w:rsidRDefault="0053423E" w:rsidP="00214FCA">
            <w:pPr>
              <w:pStyle w:val="Tabele"/>
              <w:rPr>
                <w:sz w:val="16"/>
                <w:szCs w:val="16"/>
              </w:rPr>
            </w:pPr>
          </w:p>
        </w:tc>
        <w:tc>
          <w:tcPr>
            <w:tcW w:w="545" w:type="pct"/>
            <w:vMerge/>
            <w:vAlign w:val="center"/>
          </w:tcPr>
          <w:p w:rsidR="0053423E" w:rsidRPr="00367150" w:rsidRDefault="0053423E" w:rsidP="00214FCA">
            <w:pPr>
              <w:pStyle w:val="Tabele"/>
              <w:rPr>
                <w:sz w:val="16"/>
                <w:szCs w:val="16"/>
              </w:rPr>
            </w:pPr>
          </w:p>
        </w:tc>
        <w:tc>
          <w:tcPr>
            <w:tcW w:w="547" w:type="pct"/>
            <w:vMerge/>
          </w:tcPr>
          <w:p w:rsidR="0053423E" w:rsidRPr="00367150" w:rsidRDefault="0053423E" w:rsidP="00214FCA">
            <w:pPr>
              <w:pStyle w:val="Tabele"/>
              <w:rPr>
                <w:sz w:val="16"/>
                <w:szCs w:val="16"/>
              </w:rPr>
            </w:pPr>
          </w:p>
        </w:tc>
      </w:tr>
      <w:tr w:rsidR="0053423E" w:rsidRPr="00367150" w:rsidTr="00214FCA">
        <w:tblPrEx>
          <w:tblCellMar>
            <w:top w:w="0" w:type="dxa"/>
            <w:bottom w:w="0" w:type="dxa"/>
          </w:tblCellMar>
        </w:tblPrEx>
        <w:trPr>
          <w:trHeight w:val="228"/>
          <w:jc w:val="center"/>
        </w:trPr>
        <w:tc>
          <w:tcPr>
            <w:tcW w:w="1809" w:type="pct"/>
            <w:gridSpan w:val="4"/>
            <w:vAlign w:val="center"/>
          </w:tcPr>
          <w:p w:rsidR="0053423E" w:rsidRPr="00367150" w:rsidRDefault="0053423E" w:rsidP="00214FCA">
            <w:pPr>
              <w:pStyle w:val="Tabele"/>
              <w:rPr>
                <w:sz w:val="16"/>
                <w:szCs w:val="16"/>
              </w:rPr>
            </w:pPr>
            <w:r w:rsidRPr="00367150">
              <w:rPr>
                <w:sz w:val="16"/>
                <w:szCs w:val="16"/>
              </w:rPr>
              <w:t>7. Remzi Turdiu</w:t>
            </w:r>
          </w:p>
        </w:tc>
        <w:tc>
          <w:tcPr>
            <w:tcW w:w="525" w:type="pct"/>
            <w:vMerge/>
          </w:tcPr>
          <w:p w:rsidR="0053423E" w:rsidRPr="00367150" w:rsidRDefault="0053423E" w:rsidP="00214FCA">
            <w:pPr>
              <w:pStyle w:val="Tabele"/>
              <w:rPr>
                <w:sz w:val="16"/>
                <w:szCs w:val="16"/>
              </w:rPr>
            </w:pPr>
          </w:p>
        </w:tc>
        <w:tc>
          <w:tcPr>
            <w:tcW w:w="408" w:type="pct"/>
            <w:vMerge/>
          </w:tcPr>
          <w:p w:rsidR="0053423E" w:rsidRPr="00367150" w:rsidRDefault="0053423E" w:rsidP="00214FCA">
            <w:pPr>
              <w:pStyle w:val="Tabele"/>
              <w:rPr>
                <w:sz w:val="16"/>
                <w:szCs w:val="16"/>
              </w:rPr>
            </w:pPr>
          </w:p>
        </w:tc>
        <w:tc>
          <w:tcPr>
            <w:tcW w:w="355" w:type="pct"/>
            <w:vMerge/>
          </w:tcPr>
          <w:p w:rsidR="0053423E" w:rsidRPr="00367150" w:rsidRDefault="0053423E" w:rsidP="00214FCA">
            <w:pPr>
              <w:pStyle w:val="Tabele"/>
              <w:rPr>
                <w:sz w:val="16"/>
                <w:szCs w:val="16"/>
              </w:rPr>
            </w:pPr>
          </w:p>
        </w:tc>
        <w:tc>
          <w:tcPr>
            <w:tcW w:w="454" w:type="pct"/>
            <w:vMerge/>
          </w:tcPr>
          <w:p w:rsidR="0053423E" w:rsidRPr="00367150" w:rsidRDefault="0053423E" w:rsidP="00214FCA">
            <w:pPr>
              <w:pStyle w:val="Tabele"/>
              <w:rPr>
                <w:sz w:val="16"/>
                <w:szCs w:val="16"/>
              </w:rPr>
            </w:pPr>
          </w:p>
        </w:tc>
        <w:tc>
          <w:tcPr>
            <w:tcW w:w="358" w:type="pct"/>
            <w:vMerge/>
          </w:tcPr>
          <w:p w:rsidR="0053423E" w:rsidRPr="00367150" w:rsidRDefault="0053423E" w:rsidP="00214FCA">
            <w:pPr>
              <w:pStyle w:val="Tabele"/>
              <w:rPr>
                <w:sz w:val="16"/>
                <w:szCs w:val="16"/>
              </w:rPr>
            </w:pPr>
          </w:p>
        </w:tc>
        <w:tc>
          <w:tcPr>
            <w:tcW w:w="545" w:type="pct"/>
            <w:vMerge/>
            <w:vAlign w:val="center"/>
          </w:tcPr>
          <w:p w:rsidR="0053423E" w:rsidRPr="00367150" w:rsidRDefault="0053423E" w:rsidP="00214FCA">
            <w:pPr>
              <w:pStyle w:val="Tabele"/>
              <w:rPr>
                <w:sz w:val="16"/>
                <w:szCs w:val="16"/>
              </w:rPr>
            </w:pPr>
          </w:p>
        </w:tc>
        <w:tc>
          <w:tcPr>
            <w:tcW w:w="547" w:type="pct"/>
            <w:vMerge/>
          </w:tcPr>
          <w:p w:rsidR="0053423E" w:rsidRPr="00367150" w:rsidRDefault="0053423E" w:rsidP="00214FCA">
            <w:pPr>
              <w:pStyle w:val="Tabele"/>
              <w:rPr>
                <w:sz w:val="16"/>
                <w:szCs w:val="16"/>
              </w:rPr>
            </w:pPr>
          </w:p>
        </w:tc>
      </w:tr>
      <w:tr w:rsidR="0053423E" w:rsidRPr="00367150" w:rsidTr="00214FCA">
        <w:tblPrEx>
          <w:tblCellMar>
            <w:top w:w="0" w:type="dxa"/>
            <w:bottom w:w="0" w:type="dxa"/>
          </w:tblCellMar>
        </w:tblPrEx>
        <w:trPr>
          <w:trHeight w:val="228"/>
          <w:jc w:val="center"/>
        </w:trPr>
        <w:tc>
          <w:tcPr>
            <w:tcW w:w="1809" w:type="pct"/>
            <w:gridSpan w:val="4"/>
            <w:vAlign w:val="center"/>
          </w:tcPr>
          <w:p w:rsidR="0053423E" w:rsidRPr="00367150" w:rsidRDefault="0053423E" w:rsidP="00214FCA">
            <w:pPr>
              <w:pStyle w:val="Tabele"/>
              <w:rPr>
                <w:sz w:val="16"/>
                <w:szCs w:val="16"/>
              </w:rPr>
            </w:pPr>
            <w:r w:rsidRPr="00367150">
              <w:rPr>
                <w:sz w:val="16"/>
                <w:szCs w:val="16"/>
              </w:rPr>
              <w:t>8. Haxhire Konci</w:t>
            </w:r>
          </w:p>
        </w:tc>
        <w:tc>
          <w:tcPr>
            <w:tcW w:w="525" w:type="pct"/>
            <w:vMerge/>
          </w:tcPr>
          <w:p w:rsidR="0053423E" w:rsidRPr="00367150" w:rsidRDefault="0053423E" w:rsidP="00214FCA">
            <w:pPr>
              <w:pStyle w:val="Tabele"/>
              <w:rPr>
                <w:sz w:val="16"/>
                <w:szCs w:val="16"/>
              </w:rPr>
            </w:pPr>
          </w:p>
        </w:tc>
        <w:tc>
          <w:tcPr>
            <w:tcW w:w="408" w:type="pct"/>
            <w:vMerge/>
          </w:tcPr>
          <w:p w:rsidR="0053423E" w:rsidRPr="00367150" w:rsidRDefault="0053423E" w:rsidP="00214FCA">
            <w:pPr>
              <w:pStyle w:val="Tabele"/>
              <w:rPr>
                <w:sz w:val="16"/>
                <w:szCs w:val="16"/>
              </w:rPr>
            </w:pPr>
          </w:p>
        </w:tc>
        <w:tc>
          <w:tcPr>
            <w:tcW w:w="355" w:type="pct"/>
            <w:vMerge/>
          </w:tcPr>
          <w:p w:rsidR="0053423E" w:rsidRPr="00367150" w:rsidRDefault="0053423E" w:rsidP="00214FCA">
            <w:pPr>
              <w:pStyle w:val="Tabele"/>
              <w:rPr>
                <w:sz w:val="16"/>
                <w:szCs w:val="16"/>
              </w:rPr>
            </w:pPr>
          </w:p>
        </w:tc>
        <w:tc>
          <w:tcPr>
            <w:tcW w:w="454" w:type="pct"/>
            <w:vMerge/>
          </w:tcPr>
          <w:p w:rsidR="0053423E" w:rsidRPr="00367150" w:rsidRDefault="0053423E" w:rsidP="00214FCA">
            <w:pPr>
              <w:pStyle w:val="Tabele"/>
              <w:rPr>
                <w:sz w:val="16"/>
                <w:szCs w:val="16"/>
              </w:rPr>
            </w:pPr>
          </w:p>
        </w:tc>
        <w:tc>
          <w:tcPr>
            <w:tcW w:w="358" w:type="pct"/>
            <w:vMerge/>
          </w:tcPr>
          <w:p w:rsidR="0053423E" w:rsidRPr="00367150" w:rsidRDefault="0053423E" w:rsidP="00214FCA">
            <w:pPr>
              <w:pStyle w:val="Tabele"/>
              <w:rPr>
                <w:sz w:val="16"/>
                <w:szCs w:val="16"/>
              </w:rPr>
            </w:pPr>
          </w:p>
        </w:tc>
        <w:tc>
          <w:tcPr>
            <w:tcW w:w="545" w:type="pct"/>
            <w:vMerge/>
            <w:vAlign w:val="center"/>
          </w:tcPr>
          <w:p w:rsidR="0053423E" w:rsidRPr="00367150" w:rsidRDefault="0053423E" w:rsidP="00214FCA">
            <w:pPr>
              <w:pStyle w:val="Tabele"/>
              <w:rPr>
                <w:sz w:val="16"/>
                <w:szCs w:val="16"/>
              </w:rPr>
            </w:pPr>
          </w:p>
        </w:tc>
        <w:tc>
          <w:tcPr>
            <w:tcW w:w="547" w:type="pct"/>
            <w:vMerge/>
          </w:tcPr>
          <w:p w:rsidR="0053423E" w:rsidRPr="00367150" w:rsidRDefault="0053423E" w:rsidP="00214FCA">
            <w:pPr>
              <w:pStyle w:val="Tabele"/>
              <w:rPr>
                <w:sz w:val="16"/>
                <w:szCs w:val="16"/>
              </w:rPr>
            </w:pPr>
          </w:p>
        </w:tc>
      </w:tr>
      <w:tr w:rsidR="0053423E" w:rsidRPr="00367150" w:rsidTr="00214FCA">
        <w:tblPrEx>
          <w:tblCellMar>
            <w:top w:w="0" w:type="dxa"/>
            <w:bottom w:w="0" w:type="dxa"/>
          </w:tblCellMar>
        </w:tblPrEx>
        <w:trPr>
          <w:trHeight w:val="228"/>
          <w:jc w:val="center"/>
        </w:trPr>
        <w:tc>
          <w:tcPr>
            <w:tcW w:w="1809" w:type="pct"/>
            <w:gridSpan w:val="4"/>
            <w:vAlign w:val="center"/>
          </w:tcPr>
          <w:p w:rsidR="0053423E" w:rsidRPr="00367150" w:rsidRDefault="0053423E" w:rsidP="00214FCA">
            <w:pPr>
              <w:pStyle w:val="Tabele"/>
              <w:rPr>
                <w:sz w:val="16"/>
                <w:szCs w:val="16"/>
              </w:rPr>
            </w:pPr>
            <w:r w:rsidRPr="00367150">
              <w:rPr>
                <w:sz w:val="16"/>
                <w:szCs w:val="16"/>
              </w:rPr>
              <w:t>9. Hysen Belena</w:t>
            </w:r>
          </w:p>
        </w:tc>
        <w:tc>
          <w:tcPr>
            <w:tcW w:w="525" w:type="pct"/>
            <w:vMerge/>
          </w:tcPr>
          <w:p w:rsidR="0053423E" w:rsidRPr="00367150" w:rsidRDefault="0053423E" w:rsidP="00214FCA">
            <w:pPr>
              <w:pStyle w:val="Tabele"/>
              <w:rPr>
                <w:sz w:val="16"/>
                <w:szCs w:val="16"/>
              </w:rPr>
            </w:pPr>
          </w:p>
        </w:tc>
        <w:tc>
          <w:tcPr>
            <w:tcW w:w="408" w:type="pct"/>
            <w:vMerge/>
          </w:tcPr>
          <w:p w:rsidR="0053423E" w:rsidRPr="00367150" w:rsidRDefault="0053423E" w:rsidP="00214FCA">
            <w:pPr>
              <w:pStyle w:val="Tabele"/>
              <w:rPr>
                <w:sz w:val="16"/>
                <w:szCs w:val="16"/>
              </w:rPr>
            </w:pPr>
          </w:p>
        </w:tc>
        <w:tc>
          <w:tcPr>
            <w:tcW w:w="355" w:type="pct"/>
            <w:vMerge/>
          </w:tcPr>
          <w:p w:rsidR="0053423E" w:rsidRPr="00367150" w:rsidRDefault="0053423E" w:rsidP="00214FCA">
            <w:pPr>
              <w:pStyle w:val="Tabele"/>
              <w:rPr>
                <w:sz w:val="16"/>
                <w:szCs w:val="16"/>
              </w:rPr>
            </w:pPr>
          </w:p>
        </w:tc>
        <w:tc>
          <w:tcPr>
            <w:tcW w:w="454" w:type="pct"/>
            <w:vMerge/>
          </w:tcPr>
          <w:p w:rsidR="0053423E" w:rsidRPr="00367150" w:rsidRDefault="0053423E" w:rsidP="00214FCA">
            <w:pPr>
              <w:pStyle w:val="Tabele"/>
              <w:rPr>
                <w:sz w:val="16"/>
                <w:szCs w:val="16"/>
              </w:rPr>
            </w:pPr>
          </w:p>
        </w:tc>
        <w:tc>
          <w:tcPr>
            <w:tcW w:w="358" w:type="pct"/>
            <w:vMerge/>
          </w:tcPr>
          <w:p w:rsidR="0053423E" w:rsidRPr="00367150" w:rsidRDefault="0053423E" w:rsidP="00214FCA">
            <w:pPr>
              <w:pStyle w:val="Tabele"/>
              <w:rPr>
                <w:sz w:val="16"/>
                <w:szCs w:val="16"/>
              </w:rPr>
            </w:pPr>
          </w:p>
        </w:tc>
        <w:tc>
          <w:tcPr>
            <w:tcW w:w="545" w:type="pct"/>
            <w:vMerge/>
            <w:vAlign w:val="center"/>
          </w:tcPr>
          <w:p w:rsidR="0053423E" w:rsidRPr="00367150" w:rsidRDefault="0053423E" w:rsidP="00214FCA">
            <w:pPr>
              <w:pStyle w:val="Tabele"/>
              <w:rPr>
                <w:sz w:val="16"/>
                <w:szCs w:val="16"/>
              </w:rPr>
            </w:pPr>
          </w:p>
        </w:tc>
        <w:tc>
          <w:tcPr>
            <w:tcW w:w="547" w:type="pct"/>
            <w:vMerge/>
          </w:tcPr>
          <w:p w:rsidR="0053423E" w:rsidRPr="00367150" w:rsidRDefault="0053423E" w:rsidP="00214FCA">
            <w:pPr>
              <w:pStyle w:val="Tabele"/>
              <w:rPr>
                <w:sz w:val="16"/>
                <w:szCs w:val="16"/>
              </w:rPr>
            </w:pPr>
          </w:p>
        </w:tc>
      </w:tr>
      <w:tr w:rsidR="0053423E" w:rsidRPr="00367150" w:rsidTr="00214FCA">
        <w:tblPrEx>
          <w:tblCellMar>
            <w:top w:w="0" w:type="dxa"/>
            <w:bottom w:w="0" w:type="dxa"/>
          </w:tblCellMar>
        </w:tblPrEx>
        <w:trPr>
          <w:trHeight w:val="228"/>
          <w:jc w:val="center"/>
        </w:trPr>
        <w:tc>
          <w:tcPr>
            <w:tcW w:w="1809" w:type="pct"/>
            <w:gridSpan w:val="4"/>
            <w:vAlign w:val="center"/>
          </w:tcPr>
          <w:p w:rsidR="0053423E" w:rsidRPr="00367150" w:rsidRDefault="0053423E" w:rsidP="00214FCA">
            <w:pPr>
              <w:pStyle w:val="Tabele"/>
              <w:rPr>
                <w:sz w:val="16"/>
                <w:szCs w:val="16"/>
              </w:rPr>
            </w:pPr>
            <w:r w:rsidRPr="00367150">
              <w:rPr>
                <w:sz w:val="16"/>
                <w:szCs w:val="16"/>
              </w:rPr>
              <w:t>10. Lejla Demneri</w:t>
            </w:r>
          </w:p>
        </w:tc>
        <w:tc>
          <w:tcPr>
            <w:tcW w:w="525" w:type="pct"/>
            <w:vMerge/>
          </w:tcPr>
          <w:p w:rsidR="0053423E" w:rsidRPr="00367150" w:rsidRDefault="0053423E" w:rsidP="00214FCA">
            <w:pPr>
              <w:pStyle w:val="Tabele"/>
              <w:rPr>
                <w:sz w:val="16"/>
                <w:szCs w:val="16"/>
              </w:rPr>
            </w:pPr>
          </w:p>
        </w:tc>
        <w:tc>
          <w:tcPr>
            <w:tcW w:w="408" w:type="pct"/>
            <w:vMerge/>
          </w:tcPr>
          <w:p w:rsidR="0053423E" w:rsidRPr="00367150" w:rsidRDefault="0053423E" w:rsidP="00214FCA">
            <w:pPr>
              <w:pStyle w:val="Tabele"/>
              <w:rPr>
                <w:sz w:val="16"/>
                <w:szCs w:val="16"/>
              </w:rPr>
            </w:pPr>
          </w:p>
        </w:tc>
        <w:tc>
          <w:tcPr>
            <w:tcW w:w="355" w:type="pct"/>
            <w:vMerge/>
          </w:tcPr>
          <w:p w:rsidR="0053423E" w:rsidRPr="00367150" w:rsidRDefault="0053423E" w:rsidP="00214FCA">
            <w:pPr>
              <w:pStyle w:val="Tabele"/>
              <w:rPr>
                <w:sz w:val="16"/>
                <w:szCs w:val="16"/>
              </w:rPr>
            </w:pPr>
          </w:p>
        </w:tc>
        <w:tc>
          <w:tcPr>
            <w:tcW w:w="454" w:type="pct"/>
            <w:vMerge/>
          </w:tcPr>
          <w:p w:rsidR="0053423E" w:rsidRPr="00367150" w:rsidRDefault="0053423E" w:rsidP="00214FCA">
            <w:pPr>
              <w:pStyle w:val="Tabele"/>
              <w:rPr>
                <w:sz w:val="16"/>
                <w:szCs w:val="16"/>
              </w:rPr>
            </w:pPr>
          </w:p>
        </w:tc>
        <w:tc>
          <w:tcPr>
            <w:tcW w:w="358" w:type="pct"/>
            <w:vMerge/>
          </w:tcPr>
          <w:p w:rsidR="0053423E" w:rsidRPr="00367150" w:rsidRDefault="0053423E" w:rsidP="00214FCA">
            <w:pPr>
              <w:pStyle w:val="Tabele"/>
              <w:rPr>
                <w:sz w:val="16"/>
                <w:szCs w:val="16"/>
              </w:rPr>
            </w:pPr>
          </w:p>
        </w:tc>
        <w:tc>
          <w:tcPr>
            <w:tcW w:w="545" w:type="pct"/>
            <w:vMerge/>
            <w:vAlign w:val="center"/>
          </w:tcPr>
          <w:p w:rsidR="0053423E" w:rsidRPr="00367150" w:rsidRDefault="0053423E" w:rsidP="00214FCA">
            <w:pPr>
              <w:pStyle w:val="Tabele"/>
              <w:rPr>
                <w:sz w:val="16"/>
                <w:szCs w:val="16"/>
              </w:rPr>
            </w:pPr>
          </w:p>
        </w:tc>
        <w:tc>
          <w:tcPr>
            <w:tcW w:w="547" w:type="pct"/>
            <w:vMerge/>
          </w:tcPr>
          <w:p w:rsidR="0053423E" w:rsidRPr="00367150" w:rsidRDefault="0053423E" w:rsidP="00214FCA">
            <w:pPr>
              <w:pStyle w:val="Tabele"/>
              <w:rPr>
                <w:sz w:val="16"/>
                <w:szCs w:val="16"/>
              </w:rPr>
            </w:pPr>
          </w:p>
        </w:tc>
      </w:tr>
      <w:tr w:rsidR="0053423E" w:rsidRPr="00367150" w:rsidTr="00214FCA">
        <w:tblPrEx>
          <w:tblCellMar>
            <w:top w:w="0" w:type="dxa"/>
            <w:bottom w:w="0" w:type="dxa"/>
          </w:tblCellMar>
        </w:tblPrEx>
        <w:trPr>
          <w:trHeight w:val="228"/>
          <w:jc w:val="center"/>
        </w:trPr>
        <w:tc>
          <w:tcPr>
            <w:tcW w:w="1809" w:type="pct"/>
            <w:gridSpan w:val="4"/>
            <w:vAlign w:val="center"/>
          </w:tcPr>
          <w:p w:rsidR="0053423E" w:rsidRPr="00367150" w:rsidRDefault="0053423E" w:rsidP="00214FCA">
            <w:pPr>
              <w:pStyle w:val="Tabele"/>
              <w:rPr>
                <w:sz w:val="16"/>
                <w:szCs w:val="16"/>
              </w:rPr>
            </w:pPr>
            <w:r w:rsidRPr="00367150">
              <w:rPr>
                <w:sz w:val="16"/>
                <w:szCs w:val="16"/>
              </w:rPr>
              <w:t>11. Zyhdi Turdiu</w:t>
            </w:r>
          </w:p>
        </w:tc>
        <w:tc>
          <w:tcPr>
            <w:tcW w:w="525" w:type="pct"/>
            <w:vMerge/>
          </w:tcPr>
          <w:p w:rsidR="0053423E" w:rsidRPr="00367150" w:rsidRDefault="0053423E" w:rsidP="00214FCA">
            <w:pPr>
              <w:pStyle w:val="Tabele"/>
              <w:rPr>
                <w:sz w:val="16"/>
                <w:szCs w:val="16"/>
              </w:rPr>
            </w:pPr>
          </w:p>
        </w:tc>
        <w:tc>
          <w:tcPr>
            <w:tcW w:w="408" w:type="pct"/>
            <w:vMerge/>
          </w:tcPr>
          <w:p w:rsidR="0053423E" w:rsidRPr="00367150" w:rsidRDefault="0053423E" w:rsidP="00214FCA">
            <w:pPr>
              <w:pStyle w:val="Tabele"/>
              <w:rPr>
                <w:sz w:val="16"/>
                <w:szCs w:val="16"/>
              </w:rPr>
            </w:pPr>
          </w:p>
        </w:tc>
        <w:tc>
          <w:tcPr>
            <w:tcW w:w="355" w:type="pct"/>
            <w:vMerge/>
          </w:tcPr>
          <w:p w:rsidR="0053423E" w:rsidRPr="00367150" w:rsidRDefault="0053423E" w:rsidP="00214FCA">
            <w:pPr>
              <w:pStyle w:val="Tabele"/>
              <w:rPr>
                <w:sz w:val="16"/>
                <w:szCs w:val="16"/>
              </w:rPr>
            </w:pPr>
          </w:p>
        </w:tc>
        <w:tc>
          <w:tcPr>
            <w:tcW w:w="454" w:type="pct"/>
            <w:vMerge/>
          </w:tcPr>
          <w:p w:rsidR="0053423E" w:rsidRPr="00367150" w:rsidRDefault="0053423E" w:rsidP="00214FCA">
            <w:pPr>
              <w:pStyle w:val="Tabele"/>
              <w:rPr>
                <w:sz w:val="16"/>
                <w:szCs w:val="16"/>
              </w:rPr>
            </w:pPr>
          </w:p>
        </w:tc>
        <w:tc>
          <w:tcPr>
            <w:tcW w:w="358" w:type="pct"/>
            <w:vMerge/>
          </w:tcPr>
          <w:p w:rsidR="0053423E" w:rsidRPr="00367150" w:rsidRDefault="0053423E" w:rsidP="00214FCA">
            <w:pPr>
              <w:pStyle w:val="Tabele"/>
              <w:rPr>
                <w:sz w:val="16"/>
                <w:szCs w:val="16"/>
              </w:rPr>
            </w:pPr>
          </w:p>
        </w:tc>
        <w:tc>
          <w:tcPr>
            <w:tcW w:w="545" w:type="pct"/>
            <w:vMerge/>
            <w:vAlign w:val="center"/>
          </w:tcPr>
          <w:p w:rsidR="0053423E" w:rsidRPr="00367150" w:rsidRDefault="0053423E" w:rsidP="00214FCA">
            <w:pPr>
              <w:pStyle w:val="Tabele"/>
              <w:rPr>
                <w:sz w:val="16"/>
                <w:szCs w:val="16"/>
              </w:rPr>
            </w:pPr>
          </w:p>
        </w:tc>
        <w:tc>
          <w:tcPr>
            <w:tcW w:w="547" w:type="pct"/>
            <w:vMerge/>
          </w:tcPr>
          <w:p w:rsidR="0053423E" w:rsidRPr="00367150" w:rsidRDefault="0053423E" w:rsidP="00214FCA">
            <w:pPr>
              <w:pStyle w:val="Tabele"/>
              <w:rPr>
                <w:sz w:val="16"/>
                <w:szCs w:val="16"/>
              </w:rPr>
            </w:pPr>
          </w:p>
        </w:tc>
      </w:tr>
      <w:tr w:rsidR="0053423E" w:rsidRPr="00367150" w:rsidTr="00214FCA">
        <w:tblPrEx>
          <w:tblCellMar>
            <w:top w:w="0" w:type="dxa"/>
            <w:bottom w:w="0" w:type="dxa"/>
          </w:tblCellMar>
        </w:tblPrEx>
        <w:trPr>
          <w:trHeight w:val="228"/>
          <w:jc w:val="center"/>
        </w:trPr>
        <w:tc>
          <w:tcPr>
            <w:tcW w:w="1809" w:type="pct"/>
            <w:gridSpan w:val="4"/>
            <w:vAlign w:val="center"/>
          </w:tcPr>
          <w:p w:rsidR="0053423E" w:rsidRPr="00367150" w:rsidRDefault="0053423E" w:rsidP="00214FCA">
            <w:pPr>
              <w:pStyle w:val="Tabele"/>
              <w:rPr>
                <w:sz w:val="16"/>
                <w:szCs w:val="16"/>
              </w:rPr>
            </w:pPr>
            <w:r w:rsidRPr="00367150">
              <w:rPr>
                <w:sz w:val="16"/>
                <w:szCs w:val="16"/>
              </w:rPr>
              <w:t>12. Shpresa Kazazi</w:t>
            </w:r>
          </w:p>
        </w:tc>
        <w:tc>
          <w:tcPr>
            <w:tcW w:w="525" w:type="pct"/>
            <w:vMerge/>
          </w:tcPr>
          <w:p w:rsidR="0053423E" w:rsidRPr="00367150" w:rsidRDefault="0053423E" w:rsidP="00214FCA">
            <w:pPr>
              <w:pStyle w:val="Tabele"/>
              <w:rPr>
                <w:sz w:val="16"/>
                <w:szCs w:val="16"/>
              </w:rPr>
            </w:pPr>
          </w:p>
        </w:tc>
        <w:tc>
          <w:tcPr>
            <w:tcW w:w="408" w:type="pct"/>
            <w:vMerge/>
          </w:tcPr>
          <w:p w:rsidR="0053423E" w:rsidRPr="00367150" w:rsidRDefault="0053423E" w:rsidP="00214FCA">
            <w:pPr>
              <w:pStyle w:val="Tabele"/>
              <w:rPr>
                <w:sz w:val="16"/>
                <w:szCs w:val="16"/>
              </w:rPr>
            </w:pPr>
          </w:p>
        </w:tc>
        <w:tc>
          <w:tcPr>
            <w:tcW w:w="355" w:type="pct"/>
            <w:vMerge/>
          </w:tcPr>
          <w:p w:rsidR="0053423E" w:rsidRPr="00367150" w:rsidRDefault="0053423E" w:rsidP="00214FCA">
            <w:pPr>
              <w:pStyle w:val="Tabele"/>
              <w:rPr>
                <w:sz w:val="16"/>
                <w:szCs w:val="16"/>
              </w:rPr>
            </w:pPr>
          </w:p>
        </w:tc>
        <w:tc>
          <w:tcPr>
            <w:tcW w:w="454" w:type="pct"/>
            <w:vMerge/>
          </w:tcPr>
          <w:p w:rsidR="0053423E" w:rsidRPr="00367150" w:rsidRDefault="0053423E" w:rsidP="00214FCA">
            <w:pPr>
              <w:pStyle w:val="Tabele"/>
              <w:rPr>
                <w:sz w:val="16"/>
                <w:szCs w:val="16"/>
              </w:rPr>
            </w:pPr>
          </w:p>
        </w:tc>
        <w:tc>
          <w:tcPr>
            <w:tcW w:w="358" w:type="pct"/>
            <w:vMerge/>
          </w:tcPr>
          <w:p w:rsidR="0053423E" w:rsidRPr="00367150" w:rsidRDefault="0053423E" w:rsidP="00214FCA">
            <w:pPr>
              <w:pStyle w:val="Tabele"/>
              <w:rPr>
                <w:sz w:val="16"/>
                <w:szCs w:val="16"/>
              </w:rPr>
            </w:pPr>
          </w:p>
        </w:tc>
        <w:tc>
          <w:tcPr>
            <w:tcW w:w="545" w:type="pct"/>
            <w:vMerge/>
            <w:vAlign w:val="center"/>
          </w:tcPr>
          <w:p w:rsidR="0053423E" w:rsidRPr="00367150" w:rsidRDefault="0053423E" w:rsidP="00214FCA">
            <w:pPr>
              <w:pStyle w:val="Tabele"/>
              <w:rPr>
                <w:sz w:val="16"/>
                <w:szCs w:val="16"/>
              </w:rPr>
            </w:pPr>
          </w:p>
        </w:tc>
        <w:tc>
          <w:tcPr>
            <w:tcW w:w="547" w:type="pct"/>
            <w:vMerge/>
          </w:tcPr>
          <w:p w:rsidR="0053423E" w:rsidRPr="00367150" w:rsidRDefault="0053423E" w:rsidP="00214FCA">
            <w:pPr>
              <w:pStyle w:val="Tabele"/>
              <w:rPr>
                <w:sz w:val="16"/>
                <w:szCs w:val="16"/>
              </w:rPr>
            </w:pPr>
          </w:p>
        </w:tc>
      </w:tr>
      <w:tr w:rsidR="0053423E" w:rsidRPr="00367150" w:rsidTr="00214FCA">
        <w:tblPrEx>
          <w:tblCellMar>
            <w:top w:w="0" w:type="dxa"/>
            <w:bottom w:w="0" w:type="dxa"/>
          </w:tblCellMar>
        </w:tblPrEx>
        <w:trPr>
          <w:trHeight w:val="228"/>
          <w:jc w:val="center"/>
        </w:trPr>
        <w:tc>
          <w:tcPr>
            <w:tcW w:w="1809" w:type="pct"/>
            <w:gridSpan w:val="4"/>
            <w:vAlign w:val="center"/>
          </w:tcPr>
          <w:p w:rsidR="0053423E" w:rsidRPr="00367150" w:rsidRDefault="0053423E" w:rsidP="00214FCA">
            <w:pPr>
              <w:pStyle w:val="Tabele"/>
              <w:rPr>
                <w:sz w:val="16"/>
                <w:szCs w:val="16"/>
              </w:rPr>
            </w:pPr>
            <w:r w:rsidRPr="00367150">
              <w:rPr>
                <w:sz w:val="16"/>
                <w:szCs w:val="16"/>
              </w:rPr>
              <w:t>13. Ermira Kodra</w:t>
            </w:r>
          </w:p>
        </w:tc>
        <w:tc>
          <w:tcPr>
            <w:tcW w:w="525" w:type="pct"/>
            <w:vMerge/>
          </w:tcPr>
          <w:p w:rsidR="0053423E" w:rsidRPr="00367150" w:rsidRDefault="0053423E" w:rsidP="00214FCA">
            <w:pPr>
              <w:pStyle w:val="Tabele"/>
              <w:rPr>
                <w:sz w:val="16"/>
                <w:szCs w:val="16"/>
              </w:rPr>
            </w:pPr>
          </w:p>
        </w:tc>
        <w:tc>
          <w:tcPr>
            <w:tcW w:w="408" w:type="pct"/>
            <w:vMerge/>
          </w:tcPr>
          <w:p w:rsidR="0053423E" w:rsidRPr="00367150" w:rsidRDefault="0053423E" w:rsidP="00214FCA">
            <w:pPr>
              <w:pStyle w:val="Tabele"/>
              <w:rPr>
                <w:sz w:val="16"/>
                <w:szCs w:val="16"/>
              </w:rPr>
            </w:pPr>
          </w:p>
        </w:tc>
        <w:tc>
          <w:tcPr>
            <w:tcW w:w="355" w:type="pct"/>
            <w:vMerge/>
          </w:tcPr>
          <w:p w:rsidR="0053423E" w:rsidRPr="00367150" w:rsidRDefault="0053423E" w:rsidP="00214FCA">
            <w:pPr>
              <w:pStyle w:val="Tabele"/>
              <w:rPr>
                <w:sz w:val="16"/>
                <w:szCs w:val="16"/>
              </w:rPr>
            </w:pPr>
          </w:p>
        </w:tc>
        <w:tc>
          <w:tcPr>
            <w:tcW w:w="454" w:type="pct"/>
            <w:vMerge/>
          </w:tcPr>
          <w:p w:rsidR="0053423E" w:rsidRPr="00367150" w:rsidRDefault="0053423E" w:rsidP="00214FCA">
            <w:pPr>
              <w:pStyle w:val="Tabele"/>
              <w:rPr>
                <w:sz w:val="16"/>
                <w:szCs w:val="16"/>
              </w:rPr>
            </w:pPr>
          </w:p>
        </w:tc>
        <w:tc>
          <w:tcPr>
            <w:tcW w:w="358" w:type="pct"/>
            <w:vMerge/>
          </w:tcPr>
          <w:p w:rsidR="0053423E" w:rsidRPr="00367150" w:rsidRDefault="0053423E" w:rsidP="00214FCA">
            <w:pPr>
              <w:pStyle w:val="Tabele"/>
              <w:rPr>
                <w:sz w:val="16"/>
                <w:szCs w:val="16"/>
              </w:rPr>
            </w:pPr>
          </w:p>
        </w:tc>
        <w:tc>
          <w:tcPr>
            <w:tcW w:w="545" w:type="pct"/>
            <w:vMerge/>
            <w:vAlign w:val="center"/>
          </w:tcPr>
          <w:p w:rsidR="0053423E" w:rsidRPr="00367150" w:rsidRDefault="0053423E" w:rsidP="00214FCA">
            <w:pPr>
              <w:pStyle w:val="Tabele"/>
              <w:rPr>
                <w:sz w:val="16"/>
                <w:szCs w:val="16"/>
              </w:rPr>
            </w:pPr>
          </w:p>
        </w:tc>
        <w:tc>
          <w:tcPr>
            <w:tcW w:w="547" w:type="pct"/>
            <w:vMerge/>
          </w:tcPr>
          <w:p w:rsidR="0053423E" w:rsidRPr="00367150" w:rsidRDefault="0053423E" w:rsidP="00214FCA">
            <w:pPr>
              <w:pStyle w:val="Tabele"/>
              <w:rPr>
                <w:sz w:val="16"/>
                <w:szCs w:val="16"/>
              </w:rPr>
            </w:pPr>
          </w:p>
        </w:tc>
      </w:tr>
      <w:tr w:rsidR="0053423E" w:rsidRPr="00367150" w:rsidTr="00214FCA">
        <w:tblPrEx>
          <w:tblCellMar>
            <w:top w:w="0" w:type="dxa"/>
            <w:bottom w:w="0" w:type="dxa"/>
          </w:tblCellMar>
        </w:tblPrEx>
        <w:trPr>
          <w:trHeight w:val="228"/>
          <w:jc w:val="center"/>
        </w:trPr>
        <w:tc>
          <w:tcPr>
            <w:tcW w:w="1809" w:type="pct"/>
            <w:gridSpan w:val="4"/>
            <w:vAlign w:val="center"/>
          </w:tcPr>
          <w:p w:rsidR="0053423E" w:rsidRPr="00367150" w:rsidRDefault="0053423E" w:rsidP="00214FCA">
            <w:pPr>
              <w:pStyle w:val="Tabele"/>
              <w:rPr>
                <w:sz w:val="16"/>
                <w:szCs w:val="16"/>
              </w:rPr>
            </w:pPr>
            <w:r w:rsidRPr="00367150">
              <w:rPr>
                <w:sz w:val="16"/>
                <w:szCs w:val="16"/>
              </w:rPr>
              <w:t>14. Parid Turdiu</w:t>
            </w:r>
          </w:p>
        </w:tc>
        <w:tc>
          <w:tcPr>
            <w:tcW w:w="525" w:type="pct"/>
            <w:vMerge/>
          </w:tcPr>
          <w:p w:rsidR="0053423E" w:rsidRPr="00367150" w:rsidRDefault="0053423E" w:rsidP="00214FCA">
            <w:pPr>
              <w:pStyle w:val="Tabele"/>
              <w:rPr>
                <w:sz w:val="16"/>
                <w:szCs w:val="16"/>
              </w:rPr>
            </w:pPr>
          </w:p>
        </w:tc>
        <w:tc>
          <w:tcPr>
            <w:tcW w:w="408" w:type="pct"/>
            <w:vMerge/>
          </w:tcPr>
          <w:p w:rsidR="0053423E" w:rsidRPr="00367150" w:rsidRDefault="0053423E" w:rsidP="00214FCA">
            <w:pPr>
              <w:pStyle w:val="Tabele"/>
              <w:rPr>
                <w:sz w:val="16"/>
                <w:szCs w:val="16"/>
              </w:rPr>
            </w:pPr>
          </w:p>
        </w:tc>
        <w:tc>
          <w:tcPr>
            <w:tcW w:w="355" w:type="pct"/>
            <w:vMerge/>
          </w:tcPr>
          <w:p w:rsidR="0053423E" w:rsidRPr="00367150" w:rsidRDefault="0053423E" w:rsidP="00214FCA">
            <w:pPr>
              <w:pStyle w:val="Tabele"/>
              <w:rPr>
                <w:sz w:val="16"/>
                <w:szCs w:val="16"/>
              </w:rPr>
            </w:pPr>
          </w:p>
        </w:tc>
        <w:tc>
          <w:tcPr>
            <w:tcW w:w="454" w:type="pct"/>
            <w:vMerge/>
          </w:tcPr>
          <w:p w:rsidR="0053423E" w:rsidRPr="00367150" w:rsidRDefault="0053423E" w:rsidP="00214FCA">
            <w:pPr>
              <w:pStyle w:val="Tabele"/>
              <w:rPr>
                <w:sz w:val="16"/>
                <w:szCs w:val="16"/>
              </w:rPr>
            </w:pPr>
          </w:p>
        </w:tc>
        <w:tc>
          <w:tcPr>
            <w:tcW w:w="358" w:type="pct"/>
            <w:vMerge/>
          </w:tcPr>
          <w:p w:rsidR="0053423E" w:rsidRPr="00367150" w:rsidRDefault="0053423E" w:rsidP="00214FCA">
            <w:pPr>
              <w:pStyle w:val="Tabele"/>
              <w:rPr>
                <w:sz w:val="16"/>
                <w:szCs w:val="16"/>
              </w:rPr>
            </w:pPr>
          </w:p>
        </w:tc>
        <w:tc>
          <w:tcPr>
            <w:tcW w:w="545" w:type="pct"/>
            <w:vMerge/>
            <w:vAlign w:val="center"/>
          </w:tcPr>
          <w:p w:rsidR="0053423E" w:rsidRPr="00367150" w:rsidRDefault="0053423E" w:rsidP="00214FCA">
            <w:pPr>
              <w:pStyle w:val="Tabele"/>
              <w:rPr>
                <w:sz w:val="16"/>
                <w:szCs w:val="16"/>
              </w:rPr>
            </w:pPr>
          </w:p>
        </w:tc>
        <w:tc>
          <w:tcPr>
            <w:tcW w:w="547" w:type="pct"/>
            <w:vMerge/>
          </w:tcPr>
          <w:p w:rsidR="0053423E" w:rsidRPr="00367150" w:rsidRDefault="0053423E" w:rsidP="00214FCA">
            <w:pPr>
              <w:pStyle w:val="Tabele"/>
              <w:rPr>
                <w:sz w:val="16"/>
                <w:szCs w:val="16"/>
              </w:rPr>
            </w:pPr>
          </w:p>
        </w:tc>
      </w:tr>
      <w:tr w:rsidR="0053423E" w:rsidRPr="00367150" w:rsidTr="00214FCA">
        <w:tblPrEx>
          <w:tblCellMar>
            <w:top w:w="0" w:type="dxa"/>
            <w:bottom w:w="0" w:type="dxa"/>
          </w:tblCellMar>
        </w:tblPrEx>
        <w:trPr>
          <w:trHeight w:val="228"/>
          <w:jc w:val="center"/>
        </w:trPr>
        <w:tc>
          <w:tcPr>
            <w:tcW w:w="1809" w:type="pct"/>
            <w:gridSpan w:val="4"/>
            <w:vAlign w:val="center"/>
          </w:tcPr>
          <w:p w:rsidR="0053423E" w:rsidRPr="00367150" w:rsidRDefault="0053423E" w:rsidP="00214FCA">
            <w:pPr>
              <w:pStyle w:val="Tabele"/>
              <w:rPr>
                <w:sz w:val="16"/>
                <w:szCs w:val="16"/>
              </w:rPr>
            </w:pPr>
            <w:r w:rsidRPr="00367150">
              <w:rPr>
                <w:sz w:val="16"/>
                <w:szCs w:val="16"/>
              </w:rPr>
              <w:t>15. Silva Turdiu</w:t>
            </w:r>
          </w:p>
        </w:tc>
        <w:tc>
          <w:tcPr>
            <w:tcW w:w="525" w:type="pct"/>
            <w:vMerge/>
          </w:tcPr>
          <w:p w:rsidR="0053423E" w:rsidRPr="00367150" w:rsidRDefault="0053423E" w:rsidP="00214FCA">
            <w:pPr>
              <w:pStyle w:val="Tabele"/>
              <w:rPr>
                <w:sz w:val="16"/>
                <w:szCs w:val="16"/>
              </w:rPr>
            </w:pPr>
          </w:p>
        </w:tc>
        <w:tc>
          <w:tcPr>
            <w:tcW w:w="408" w:type="pct"/>
            <w:vMerge/>
          </w:tcPr>
          <w:p w:rsidR="0053423E" w:rsidRPr="00367150" w:rsidRDefault="0053423E" w:rsidP="00214FCA">
            <w:pPr>
              <w:pStyle w:val="Tabele"/>
              <w:rPr>
                <w:sz w:val="16"/>
                <w:szCs w:val="16"/>
              </w:rPr>
            </w:pPr>
          </w:p>
        </w:tc>
        <w:tc>
          <w:tcPr>
            <w:tcW w:w="355" w:type="pct"/>
            <w:vMerge/>
          </w:tcPr>
          <w:p w:rsidR="0053423E" w:rsidRPr="00367150" w:rsidRDefault="0053423E" w:rsidP="00214FCA">
            <w:pPr>
              <w:pStyle w:val="Tabele"/>
              <w:rPr>
                <w:sz w:val="16"/>
                <w:szCs w:val="16"/>
              </w:rPr>
            </w:pPr>
          </w:p>
        </w:tc>
        <w:tc>
          <w:tcPr>
            <w:tcW w:w="454" w:type="pct"/>
            <w:vMerge/>
          </w:tcPr>
          <w:p w:rsidR="0053423E" w:rsidRPr="00367150" w:rsidRDefault="0053423E" w:rsidP="00214FCA">
            <w:pPr>
              <w:pStyle w:val="Tabele"/>
              <w:rPr>
                <w:sz w:val="16"/>
                <w:szCs w:val="16"/>
              </w:rPr>
            </w:pPr>
          </w:p>
        </w:tc>
        <w:tc>
          <w:tcPr>
            <w:tcW w:w="358" w:type="pct"/>
            <w:vMerge/>
          </w:tcPr>
          <w:p w:rsidR="0053423E" w:rsidRPr="00367150" w:rsidRDefault="0053423E" w:rsidP="00214FCA">
            <w:pPr>
              <w:pStyle w:val="Tabele"/>
              <w:rPr>
                <w:sz w:val="16"/>
                <w:szCs w:val="16"/>
              </w:rPr>
            </w:pPr>
          </w:p>
        </w:tc>
        <w:tc>
          <w:tcPr>
            <w:tcW w:w="545" w:type="pct"/>
            <w:vMerge/>
            <w:vAlign w:val="center"/>
          </w:tcPr>
          <w:p w:rsidR="0053423E" w:rsidRPr="00367150" w:rsidRDefault="0053423E" w:rsidP="00214FCA">
            <w:pPr>
              <w:pStyle w:val="Tabele"/>
              <w:rPr>
                <w:sz w:val="16"/>
                <w:szCs w:val="16"/>
              </w:rPr>
            </w:pPr>
          </w:p>
        </w:tc>
        <w:tc>
          <w:tcPr>
            <w:tcW w:w="547" w:type="pct"/>
            <w:vMerge/>
          </w:tcPr>
          <w:p w:rsidR="0053423E" w:rsidRPr="00367150" w:rsidRDefault="0053423E" w:rsidP="00214FCA">
            <w:pPr>
              <w:pStyle w:val="Tabele"/>
              <w:rPr>
                <w:sz w:val="16"/>
                <w:szCs w:val="16"/>
              </w:rPr>
            </w:pPr>
          </w:p>
        </w:tc>
      </w:tr>
      <w:tr w:rsidR="0053423E" w:rsidRPr="00367150" w:rsidTr="00214FCA">
        <w:tblPrEx>
          <w:tblCellMar>
            <w:top w:w="0" w:type="dxa"/>
            <w:bottom w:w="0" w:type="dxa"/>
          </w:tblCellMar>
        </w:tblPrEx>
        <w:trPr>
          <w:trHeight w:val="228"/>
          <w:jc w:val="center"/>
        </w:trPr>
        <w:tc>
          <w:tcPr>
            <w:tcW w:w="1809" w:type="pct"/>
            <w:gridSpan w:val="4"/>
            <w:vAlign w:val="center"/>
          </w:tcPr>
          <w:p w:rsidR="0053423E" w:rsidRPr="00367150" w:rsidRDefault="0053423E" w:rsidP="00214FCA">
            <w:pPr>
              <w:pStyle w:val="Tabele"/>
              <w:rPr>
                <w:sz w:val="16"/>
                <w:szCs w:val="16"/>
              </w:rPr>
            </w:pPr>
            <w:r w:rsidRPr="00367150">
              <w:rPr>
                <w:sz w:val="16"/>
                <w:szCs w:val="16"/>
              </w:rPr>
              <w:t>16. Arjan Turdiu</w:t>
            </w:r>
          </w:p>
        </w:tc>
        <w:tc>
          <w:tcPr>
            <w:tcW w:w="525" w:type="pct"/>
            <w:vMerge/>
          </w:tcPr>
          <w:p w:rsidR="0053423E" w:rsidRPr="00367150" w:rsidRDefault="0053423E" w:rsidP="00214FCA">
            <w:pPr>
              <w:pStyle w:val="Tabele"/>
              <w:rPr>
                <w:sz w:val="16"/>
                <w:szCs w:val="16"/>
              </w:rPr>
            </w:pPr>
          </w:p>
        </w:tc>
        <w:tc>
          <w:tcPr>
            <w:tcW w:w="408" w:type="pct"/>
            <w:vMerge/>
          </w:tcPr>
          <w:p w:rsidR="0053423E" w:rsidRPr="00367150" w:rsidRDefault="0053423E" w:rsidP="00214FCA">
            <w:pPr>
              <w:pStyle w:val="Tabele"/>
              <w:rPr>
                <w:sz w:val="16"/>
                <w:szCs w:val="16"/>
              </w:rPr>
            </w:pPr>
          </w:p>
        </w:tc>
        <w:tc>
          <w:tcPr>
            <w:tcW w:w="355" w:type="pct"/>
            <w:vMerge/>
          </w:tcPr>
          <w:p w:rsidR="0053423E" w:rsidRPr="00367150" w:rsidRDefault="0053423E" w:rsidP="00214FCA">
            <w:pPr>
              <w:pStyle w:val="Tabele"/>
              <w:rPr>
                <w:sz w:val="16"/>
                <w:szCs w:val="16"/>
              </w:rPr>
            </w:pPr>
          </w:p>
        </w:tc>
        <w:tc>
          <w:tcPr>
            <w:tcW w:w="454" w:type="pct"/>
            <w:vMerge/>
          </w:tcPr>
          <w:p w:rsidR="0053423E" w:rsidRPr="00367150" w:rsidRDefault="0053423E" w:rsidP="00214FCA">
            <w:pPr>
              <w:pStyle w:val="Tabele"/>
              <w:rPr>
                <w:sz w:val="16"/>
                <w:szCs w:val="16"/>
              </w:rPr>
            </w:pPr>
          </w:p>
        </w:tc>
        <w:tc>
          <w:tcPr>
            <w:tcW w:w="358" w:type="pct"/>
            <w:vMerge/>
          </w:tcPr>
          <w:p w:rsidR="0053423E" w:rsidRPr="00367150" w:rsidRDefault="0053423E" w:rsidP="00214FCA">
            <w:pPr>
              <w:pStyle w:val="Tabele"/>
              <w:rPr>
                <w:sz w:val="16"/>
                <w:szCs w:val="16"/>
              </w:rPr>
            </w:pPr>
          </w:p>
        </w:tc>
        <w:tc>
          <w:tcPr>
            <w:tcW w:w="545" w:type="pct"/>
            <w:vMerge/>
            <w:vAlign w:val="center"/>
          </w:tcPr>
          <w:p w:rsidR="0053423E" w:rsidRPr="00367150" w:rsidRDefault="0053423E" w:rsidP="00214FCA">
            <w:pPr>
              <w:pStyle w:val="Tabele"/>
              <w:rPr>
                <w:sz w:val="16"/>
                <w:szCs w:val="16"/>
              </w:rPr>
            </w:pPr>
          </w:p>
        </w:tc>
        <w:tc>
          <w:tcPr>
            <w:tcW w:w="547" w:type="pct"/>
            <w:vMerge/>
          </w:tcPr>
          <w:p w:rsidR="0053423E" w:rsidRPr="00367150" w:rsidRDefault="0053423E" w:rsidP="00214FCA">
            <w:pPr>
              <w:pStyle w:val="Tabele"/>
              <w:rPr>
                <w:sz w:val="16"/>
                <w:szCs w:val="16"/>
              </w:rPr>
            </w:pPr>
          </w:p>
        </w:tc>
      </w:tr>
      <w:tr w:rsidR="0053423E" w:rsidRPr="00367150" w:rsidTr="00214FCA">
        <w:tblPrEx>
          <w:tblCellMar>
            <w:top w:w="0" w:type="dxa"/>
            <w:bottom w:w="0" w:type="dxa"/>
          </w:tblCellMar>
        </w:tblPrEx>
        <w:trPr>
          <w:trHeight w:val="228"/>
          <w:jc w:val="center"/>
        </w:trPr>
        <w:tc>
          <w:tcPr>
            <w:tcW w:w="1809" w:type="pct"/>
            <w:gridSpan w:val="4"/>
            <w:vAlign w:val="center"/>
          </w:tcPr>
          <w:p w:rsidR="0053423E" w:rsidRPr="00367150" w:rsidRDefault="0053423E" w:rsidP="00214FCA">
            <w:pPr>
              <w:pStyle w:val="Tabele"/>
              <w:rPr>
                <w:sz w:val="16"/>
                <w:szCs w:val="16"/>
              </w:rPr>
            </w:pPr>
            <w:r w:rsidRPr="00367150">
              <w:rPr>
                <w:sz w:val="16"/>
                <w:szCs w:val="16"/>
              </w:rPr>
              <w:t>17. Agron Turdiu</w:t>
            </w:r>
          </w:p>
        </w:tc>
        <w:tc>
          <w:tcPr>
            <w:tcW w:w="525" w:type="pct"/>
            <w:vMerge/>
          </w:tcPr>
          <w:p w:rsidR="0053423E" w:rsidRPr="00367150" w:rsidRDefault="0053423E" w:rsidP="00214FCA">
            <w:pPr>
              <w:pStyle w:val="Tabele"/>
              <w:rPr>
                <w:sz w:val="16"/>
                <w:szCs w:val="16"/>
              </w:rPr>
            </w:pPr>
          </w:p>
        </w:tc>
        <w:tc>
          <w:tcPr>
            <w:tcW w:w="408" w:type="pct"/>
            <w:vMerge/>
          </w:tcPr>
          <w:p w:rsidR="0053423E" w:rsidRPr="00367150" w:rsidRDefault="0053423E" w:rsidP="00214FCA">
            <w:pPr>
              <w:pStyle w:val="Tabele"/>
              <w:rPr>
                <w:sz w:val="16"/>
                <w:szCs w:val="16"/>
              </w:rPr>
            </w:pPr>
          </w:p>
        </w:tc>
        <w:tc>
          <w:tcPr>
            <w:tcW w:w="355" w:type="pct"/>
            <w:vMerge/>
          </w:tcPr>
          <w:p w:rsidR="0053423E" w:rsidRPr="00367150" w:rsidRDefault="0053423E" w:rsidP="00214FCA">
            <w:pPr>
              <w:pStyle w:val="Tabele"/>
              <w:rPr>
                <w:sz w:val="16"/>
                <w:szCs w:val="16"/>
              </w:rPr>
            </w:pPr>
          </w:p>
        </w:tc>
        <w:tc>
          <w:tcPr>
            <w:tcW w:w="454" w:type="pct"/>
            <w:vMerge/>
          </w:tcPr>
          <w:p w:rsidR="0053423E" w:rsidRPr="00367150" w:rsidRDefault="0053423E" w:rsidP="00214FCA">
            <w:pPr>
              <w:pStyle w:val="Tabele"/>
              <w:rPr>
                <w:sz w:val="16"/>
                <w:szCs w:val="16"/>
              </w:rPr>
            </w:pPr>
          </w:p>
        </w:tc>
        <w:tc>
          <w:tcPr>
            <w:tcW w:w="358" w:type="pct"/>
            <w:vMerge/>
          </w:tcPr>
          <w:p w:rsidR="0053423E" w:rsidRPr="00367150" w:rsidRDefault="0053423E" w:rsidP="00214FCA">
            <w:pPr>
              <w:pStyle w:val="Tabele"/>
              <w:rPr>
                <w:sz w:val="16"/>
                <w:szCs w:val="16"/>
              </w:rPr>
            </w:pPr>
          </w:p>
        </w:tc>
        <w:tc>
          <w:tcPr>
            <w:tcW w:w="545" w:type="pct"/>
            <w:vMerge/>
            <w:vAlign w:val="center"/>
          </w:tcPr>
          <w:p w:rsidR="0053423E" w:rsidRPr="00367150" w:rsidRDefault="0053423E" w:rsidP="00214FCA">
            <w:pPr>
              <w:pStyle w:val="Tabele"/>
              <w:rPr>
                <w:sz w:val="16"/>
                <w:szCs w:val="16"/>
              </w:rPr>
            </w:pPr>
          </w:p>
        </w:tc>
        <w:tc>
          <w:tcPr>
            <w:tcW w:w="547" w:type="pct"/>
            <w:vMerge/>
          </w:tcPr>
          <w:p w:rsidR="0053423E" w:rsidRPr="00367150" w:rsidRDefault="0053423E" w:rsidP="00214FCA">
            <w:pPr>
              <w:pStyle w:val="Tabele"/>
              <w:rPr>
                <w:sz w:val="16"/>
                <w:szCs w:val="16"/>
              </w:rPr>
            </w:pPr>
          </w:p>
        </w:tc>
      </w:tr>
      <w:tr w:rsidR="0053423E" w:rsidRPr="00367150" w:rsidTr="00214FCA">
        <w:tblPrEx>
          <w:tblCellMar>
            <w:top w:w="0" w:type="dxa"/>
            <w:bottom w:w="0" w:type="dxa"/>
          </w:tblCellMar>
        </w:tblPrEx>
        <w:trPr>
          <w:trHeight w:val="228"/>
          <w:jc w:val="center"/>
        </w:trPr>
        <w:tc>
          <w:tcPr>
            <w:tcW w:w="1809" w:type="pct"/>
            <w:gridSpan w:val="4"/>
            <w:vAlign w:val="center"/>
          </w:tcPr>
          <w:p w:rsidR="0053423E" w:rsidRPr="00367150" w:rsidRDefault="0053423E" w:rsidP="00214FCA">
            <w:pPr>
              <w:pStyle w:val="Tabele"/>
              <w:rPr>
                <w:sz w:val="16"/>
                <w:szCs w:val="16"/>
              </w:rPr>
            </w:pPr>
            <w:r w:rsidRPr="00367150">
              <w:rPr>
                <w:sz w:val="16"/>
                <w:szCs w:val="16"/>
              </w:rPr>
              <w:t>18. Arben Turdiu</w:t>
            </w:r>
          </w:p>
        </w:tc>
        <w:tc>
          <w:tcPr>
            <w:tcW w:w="525" w:type="pct"/>
            <w:vMerge/>
          </w:tcPr>
          <w:p w:rsidR="0053423E" w:rsidRPr="00367150" w:rsidRDefault="0053423E" w:rsidP="00214FCA">
            <w:pPr>
              <w:pStyle w:val="Tabele"/>
              <w:rPr>
                <w:sz w:val="16"/>
                <w:szCs w:val="16"/>
              </w:rPr>
            </w:pPr>
          </w:p>
        </w:tc>
        <w:tc>
          <w:tcPr>
            <w:tcW w:w="408" w:type="pct"/>
            <w:vMerge/>
          </w:tcPr>
          <w:p w:rsidR="0053423E" w:rsidRPr="00367150" w:rsidRDefault="0053423E" w:rsidP="00214FCA">
            <w:pPr>
              <w:pStyle w:val="Tabele"/>
              <w:rPr>
                <w:sz w:val="16"/>
                <w:szCs w:val="16"/>
              </w:rPr>
            </w:pPr>
          </w:p>
        </w:tc>
        <w:tc>
          <w:tcPr>
            <w:tcW w:w="355" w:type="pct"/>
            <w:vMerge/>
          </w:tcPr>
          <w:p w:rsidR="0053423E" w:rsidRPr="00367150" w:rsidRDefault="0053423E" w:rsidP="00214FCA">
            <w:pPr>
              <w:pStyle w:val="Tabele"/>
              <w:rPr>
                <w:sz w:val="16"/>
                <w:szCs w:val="16"/>
              </w:rPr>
            </w:pPr>
          </w:p>
        </w:tc>
        <w:tc>
          <w:tcPr>
            <w:tcW w:w="454" w:type="pct"/>
            <w:vMerge/>
          </w:tcPr>
          <w:p w:rsidR="0053423E" w:rsidRPr="00367150" w:rsidRDefault="0053423E" w:rsidP="00214FCA">
            <w:pPr>
              <w:pStyle w:val="Tabele"/>
              <w:rPr>
                <w:sz w:val="16"/>
                <w:szCs w:val="16"/>
              </w:rPr>
            </w:pPr>
          </w:p>
        </w:tc>
        <w:tc>
          <w:tcPr>
            <w:tcW w:w="358" w:type="pct"/>
            <w:vMerge/>
          </w:tcPr>
          <w:p w:rsidR="0053423E" w:rsidRPr="00367150" w:rsidRDefault="0053423E" w:rsidP="00214FCA">
            <w:pPr>
              <w:pStyle w:val="Tabele"/>
              <w:rPr>
                <w:sz w:val="16"/>
                <w:szCs w:val="16"/>
              </w:rPr>
            </w:pPr>
          </w:p>
        </w:tc>
        <w:tc>
          <w:tcPr>
            <w:tcW w:w="545" w:type="pct"/>
            <w:vMerge/>
            <w:vAlign w:val="center"/>
          </w:tcPr>
          <w:p w:rsidR="0053423E" w:rsidRPr="00367150" w:rsidRDefault="0053423E" w:rsidP="00214FCA">
            <w:pPr>
              <w:pStyle w:val="Tabele"/>
              <w:rPr>
                <w:sz w:val="16"/>
                <w:szCs w:val="16"/>
              </w:rPr>
            </w:pPr>
          </w:p>
        </w:tc>
        <w:tc>
          <w:tcPr>
            <w:tcW w:w="547" w:type="pct"/>
            <w:vMerge/>
          </w:tcPr>
          <w:p w:rsidR="0053423E" w:rsidRPr="00367150" w:rsidRDefault="0053423E" w:rsidP="00214FCA">
            <w:pPr>
              <w:pStyle w:val="Tabele"/>
              <w:rPr>
                <w:sz w:val="16"/>
                <w:szCs w:val="16"/>
              </w:rPr>
            </w:pPr>
          </w:p>
        </w:tc>
      </w:tr>
      <w:tr w:rsidR="0053423E" w:rsidRPr="00367150" w:rsidTr="00214FCA">
        <w:tblPrEx>
          <w:tblCellMar>
            <w:top w:w="0" w:type="dxa"/>
            <w:bottom w:w="0" w:type="dxa"/>
          </w:tblCellMar>
        </w:tblPrEx>
        <w:trPr>
          <w:trHeight w:val="228"/>
          <w:jc w:val="center"/>
        </w:trPr>
        <w:tc>
          <w:tcPr>
            <w:tcW w:w="1809" w:type="pct"/>
            <w:gridSpan w:val="4"/>
            <w:vAlign w:val="center"/>
          </w:tcPr>
          <w:p w:rsidR="0053423E" w:rsidRPr="00367150" w:rsidRDefault="0053423E" w:rsidP="00214FCA">
            <w:pPr>
              <w:pStyle w:val="Tabele"/>
              <w:rPr>
                <w:sz w:val="16"/>
                <w:szCs w:val="16"/>
              </w:rPr>
            </w:pPr>
            <w:r w:rsidRPr="00367150">
              <w:rPr>
                <w:sz w:val="16"/>
                <w:szCs w:val="16"/>
              </w:rPr>
              <w:t>19. Merjeme Turdiu</w:t>
            </w:r>
          </w:p>
        </w:tc>
        <w:tc>
          <w:tcPr>
            <w:tcW w:w="525" w:type="pct"/>
            <w:vMerge/>
          </w:tcPr>
          <w:p w:rsidR="0053423E" w:rsidRPr="00367150" w:rsidRDefault="0053423E" w:rsidP="00214FCA">
            <w:pPr>
              <w:pStyle w:val="Tabele"/>
              <w:rPr>
                <w:sz w:val="16"/>
                <w:szCs w:val="16"/>
              </w:rPr>
            </w:pPr>
          </w:p>
        </w:tc>
        <w:tc>
          <w:tcPr>
            <w:tcW w:w="408" w:type="pct"/>
            <w:vMerge/>
          </w:tcPr>
          <w:p w:rsidR="0053423E" w:rsidRPr="00367150" w:rsidRDefault="0053423E" w:rsidP="00214FCA">
            <w:pPr>
              <w:pStyle w:val="Tabele"/>
              <w:rPr>
                <w:sz w:val="16"/>
                <w:szCs w:val="16"/>
              </w:rPr>
            </w:pPr>
          </w:p>
        </w:tc>
        <w:tc>
          <w:tcPr>
            <w:tcW w:w="355" w:type="pct"/>
            <w:vMerge/>
          </w:tcPr>
          <w:p w:rsidR="0053423E" w:rsidRPr="00367150" w:rsidRDefault="0053423E" w:rsidP="00214FCA">
            <w:pPr>
              <w:pStyle w:val="Tabele"/>
              <w:rPr>
                <w:sz w:val="16"/>
                <w:szCs w:val="16"/>
              </w:rPr>
            </w:pPr>
          </w:p>
        </w:tc>
        <w:tc>
          <w:tcPr>
            <w:tcW w:w="454" w:type="pct"/>
            <w:vMerge/>
          </w:tcPr>
          <w:p w:rsidR="0053423E" w:rsidRPr="00367150" w:rsidRDefault="0053423E" w:rsidP="00214FCA">
            <w:pPr>
              <w:pStyle w:val="Tabele"/>
              <w:rPr>
                <w:sz w:val="16"/>
                <w:szCs w:val="16"/>
              </w:rPr>
            </w:pPr>
          </w:p>
        </w:tc>
        <w:tc>
          <w:tcPr>
            <w:tcW w:w="358" w:type="pct"/>
            <w:vMerge/>
          </w:tcPr>
          <w:p w:rsidR="0053423E" w:rsidRPr="00367150" w:rsidRDefault="0053423E" w:rsidP="00214FCA">
            <w:pPr>
              <w:pStyle w:val="Tabele"/>
              <w:rPr>
                <w:sz w:val="16"/>
                <w:szCs w:val="16"/>
              </w:rPr>
            </w:pPr>
          </w:p>
        </w:tc>
        <w:tc>
          <w:tcPr>
            <w:tcW w:w="545" w:type="pct"/>
            <w:vMerge/>
            <w:vAlign w:val="center"/>
          </w:tcPr>
          <w:p w:rsidR="0053423E" w:rsidRPr="00367150" w:rsidRDefault="0053423E" w:rsidP="00214FCA">
            <w:pPr>
              <w:pStyle w:val="Tabele"/>
              <w:rPr>
                <w:sz w:val="16"/>
                <w:szCs w:val="16"/>
              </w:rPr>
            </w:pPr>
          </w:p>
        </w:tc>
        <w:tc>
          <w:tcPr>
            <w:tcW w:w="547" w:type="pct"/>
            <w:vMerge/>
          </w:tcPr>
          <w:p w:rsidR="0053423E" w:rsidRPr="00367150" w:rsidRDefault="0053423E" w:rsidP="00214FCA">
            <w:pPr>
              <w:pStyle w:val="Tabele"/>
              <w:rPr>
                <w:sz w:val="16"/>
                <w:szCs w:val="16"/>
              </w:rPr>
            </w:pPr>
          </w:p>
        </w:tc>
      </w:tr>
      <w:tr w:rsidR="0053423E" w:rsidRPr="00367150" w:rsidTr="00214FCA">
        <w:tblPrEx>
          <w:tblCellMar>
            <w:top w:w="0" w:type="dxa"/>
            <w:bottom w:w="0" w:type="dxa"/>
          </w:tblCellMar>
        </w:tblPrEx>
        <w:trPr>
          <w:trHeight w:val="228"/>
          <w:jc w:val="center"/>
        </w:trPr>
        <w:tc>
          <w:tcPr>
            <w:tcW w:w="1809" w:type="pct"/>
            <w:gridSpan w:val="4"/>
            <w:vAlign w:val="center"/>
          </w:tcPr>
          <w:p w:rsidR="0053423E" w:rsidRPr="00367150" w:rsidRDefault="0053423E" w:rsidP="00214FCA">
            <w:pPr>
              <w:pStyle w:val="Tabele"/>
              <w:rPr>
                <w:sz w:val="16"/>
                <w:szCs w:val="16"/>
              </w:rPr>
            </w:pPr>
            <w:r w:rsidRPr="00367150">
              <w:rPr>
                <w:sz w:val="16"/>
                <w:szCs w:val="16"/>
              </w:rPr>
              <w:t>20. Gazmend Turdiu</w:t>
            </w:r>
          </w:p>
        </w:tc>
        <w:tc>
          <w:tcPr>
            <w:tcW w:w="525" w:type="pct"/>
            <w:vMerge/>
          </w:tcPr>
          <w:p w:rsidR="0053423E" w:rsidRPr="00367150" w:rsidRDefault="0053423E" w:rsidP="00214FCA">
            <w:pPr>
              <w:pStyle w:val="Tabele"/>
              <w:rPr>
                <w:sz w:val="16"/>
                <w:szCs w:val="16"/>
              </w:rPr>
            </w:pPr>
          </w:p>
        </w:tc>
        <w:tc>
          <w:tcPr>
            <w:tcW w:w="408" w:type="pct"/>
            <w:vMerge/>
          </w:tcPr>
          <w:p w:rsidR="0053423E" w:rsidRPr="00367150" w:rsidRDefault="0053423E" w:rsidP="00214FCA">
            <w:pPr>
              <w:pStyle w:val="Tabele"/>
              <w:rPr>
                <w:sz w:val="16"/>
                <w:szCs w:val="16"/>
              </w:rPr>
            </w:pPr>
          </w:p>
        </w:tc>
        <w:tc>
          <w:tcPr>
            <w:tcW w:w="355" w:type="pct"/>
            <w:vMerge/>
          </w:tcPr>
          <w:p w:rsidR="0053423E" w:rsidRPr="00367150" w:rsidRDefault="0053423E" w:rsidP="00214FCA">
            <w:pPr>
              <w:pStyle w:val="Tabele"/>
              <w:rPr>
                <w:sz w:val="16"/>
                <w:szCs w:val="16"/>
              </w:rPr>
            </w:pPr>
          </w:p>
        </w:tc>
        <w:tc>
          <w:tcPr>
            <w:tcW w:w="454" w:type="pct"/>
            <w:vMerge/>
          </w:tcPr>
          <w:p w:rsidR="0053423E" w:rsidRPr="00367150" w:rsidRDefault="0053423E" w:rsidP="00214FCA">
            <w:pPr>
              <w:pStyle w:val="Tabele"/>
              <w:rPr>
                <w:sz w:val="16"/>
                <w:szCs w:val="16"/>
              </w:rPr>
            </w:pPr>
          </w:p>
        </w:tc>
        <w:tc>
          <w:tcPr>
            <w:tcW w:w="358" w:type="pct"/>
            <w:vMerge/>
          </w:tcPr>
          <w:p w:rsidR="0053423E" w:rsidRPr="00367150" w:rsidRDefault="0053423E" w:rsidP="00214FCA">
            <w:pPr>
              <w:pStyle w:val="Tabele"/>
              <w:rPr>
                <w:sz w:val="16"/>
                <w:szCs w:val="16"/>
              </w:rPr>
            </w:pPr>
          </w:p>
        </w:tc>
        <w:tc>
          <w:tcPr>
            <w:tcW w:w="545" w:type="pct"/>
            <w:vMerge/>
            <w:vAlign w:val="center"/>
          </w:tcPr>
          <w:p w:rsidR="0053423E" w:rsidRPr="00367150" w:rsidRDefault="0053423E" w:rsidP="00214FCA">
            <w:pPr>
              <w:pStyle w:val="Tabele"/>
              <w:rPr>
                <w:sz w:val="16"/>
                <w:szCs w:val="16"/>
              </w:rPr>
            </w:pPr>
          </w:p>
        </w:tc>
        <w:tc>
          <w:tcPr>
            <w:tcW w:w="547" w:type="pct"/>
            <w:vMerge/>
          </w:tcPr>
          <w:p w:rsidR="0053423E" w:rsidRPr="00367150" w:rsidRDefault="0053423E" w:rsidP="00214FCA">
            <w:pPr>
              <w:pStyle w:val="Tabele"/>
              <w:rPr>
                <w:sz w:val="16"/>
                <w:szCs w:val="16"/>
              </w:rPr>
            </w:pPr>
          </w:p>
        </w:tc>
      </w:tr>
      <w:tr w:rsidR="0053423E" w:rsidRPr="00367150" w:rsidTr="00214FCA">
        <w:tblPrEx>
          <w:tblCellMar>
            <w:top w:w="0" w:type="dxa"/>
            <w:bottom w:w="0" w:type="dxa"/>
          </w:tblCellMar>
        </w:tblPrEx>
        <w:trPr>
          <w:trHeight w:val="228"/>
          <w:jc w:val="center"/>
        </w:trPr>
        <w:tc>
          <w:tcPr>
            <w:tcW w:w="1809" w:type="pct"/>
            <w:gridSpan w:val="4"/>
            <w:vAlign w:val="center"/>
          </w:tcPr>
          <w:p w:rsidR="0053423E" w:rsidRPr="00367150" w:rsidRDefault="0053423E" w:rsidP="00214FCA">
            <w:pPr>
              <w:pStyle w:val="Tabele"/>
              <w:rPr>
                <w:sz w:val="16"/>
                <w:szCs w:val="16"/>
              </w:rPr>
            </w:pPr>
            <w:r w:rsidRPr="00367150">
              <w:rPr>
                <w:sz w:val="16"/>
                <w:szCs w:val="16"/>
              </w:rPr>
              <w:t>21. Neraida Turdiu</w:t>
            </w:r>
          </w:p>
        </w:tc>
        <w:tc>
          <w:tcPr>
            <w:tcW w:w="525" w:type="pct"/>
            <w:vMerge/>
          </w:tcPr>
          <w:p w:rsidR="0053423E" w:rsidRPr="00367150" w:rsidRDefault="0053423E" w:rsidP="00214FCA">
            <w:pPr>
              <w:pStyle w:val="Tabele"/>
              <w:rPr>
                <w:sz w:val="16"/>
                <w:szCs w:val="16"/>
              </w:rPr>
            </w:pPr>
          </w:p>
        </w:tc>
        <w:tc>
          <w:tcPr>
            <w:tcW w:w="408" w:type="pct"/>
            <w:vMerge/>
          </w:tcPr>
          <w:p w:rsidR="0053423E" w:rsidRPr="00367150" w:rsidRDefault="0053423E" w:rsidP="00214FCA">
            <w:pPr>
              <w:pStyle w:val="Tabele"/>
              <w:rPr>
                <w:sz w:val="16"/>
                <w:szCs w:val="16"/>
              </w:rPr>
            </w:pPr>
          </w:p>
        </w:tc>
        <w:tc>
          <w:tcPr>
            <w:tcW w:w="355" w:type="pct"/>
            <w:vMerge/>
          </w:tcPr>
          <w:p w:rsidR="0053423E" w:rsidRPr="00367150" w:rsidRDefault="0053423E" w:rsidP="00214FCA">
            <w:pPr>
              <w:pStyle w:val="Tabele"/>
              <w:rPr>
                <w:sz w:val="16"/>
                <w:szCs w:val="16"/>
              </w:rPr>
            </w:pPr>
          </w:p>
        </w:tc>
        <w:tc>
          <w:tcPr>
            <w:tcW w:w="454" w:type="pct"/>
            <w:vMerge/>
          </w:tcPr>
          <w:p w:rsidR="0053423E" w:rsidRPr="00367150" w:rsidRDefault="0053423E" w:rsidP="00214FCA">
            <w:pPr>
              <w:pStyle w:val="Tabele"/>
              <w:rPr>
                <w:sz w:val="16"/>
                <w:szCs w:val="16"/>
              </w:rPr>
            </w:pPr>
          </w:p>
        </w:tc>
        <w:tc>
          <w:tcPr>
            <w:tcW w:w="358" w:type="pct"/>
            <w:vMerge/>
          </w:tcPr>
          <w:p w:rsidR="0053423E" w:rsidRPr="00367150" w:rsidRDefault="0053423E" w:rsidP="00214FCA">
            <w:pPr>
              <w:pStyle w:val="Tabele"/>
              <w:rPr>
                <w:sz w:val="16"/>
                <w:szCs w:val="16"/>
              </w:rPr>
            </w:pPr>
          </w:p>
        </w:tc>
        <w:tc>
          <w:tcPr>
            <w:tcW w:w="545" w:type="pct"/>
            <w:vMerge/>
            <w:vAlign w:val="center"/>
          </w:tcPr>
          <w:p w:rsidR="0053423E" w:rsidRPr="00367150" w:rsidRDefault="0053423E" w:rsidP="00214FCA">
            <w:pPr>
              <w:pStyle w:val="Tabele"/>
              <w:rPr>
                <w:sz w:val="16"/>
                <w:szCs w:val="16"/>
              </w:rPr>
            </w:pPr>
          </w:p>
        </w:tc>
        <w:tc>
          <w:tcPr>
            <w:tcW w:w="547" w:type="pct"/>
            <w:vMerge/>
          </w:tcPr>
          <w:p w:rsidR="0053423E" w:rsidRPr="00367150" w:rsidRDefault="0053423E" w:rsidP="00214FCA">
            <w:pPr>
              <w:pStyle w:val="Tabele"/>
              <w:rPr>
                <w:sz w:val="16"/>
                <w:szCs w:val="16"/>
              </w:rPr>
            </w:pPr>
          </w:p>
        </w:tc>
      </w:tr>
      <w:tr w:rsidR="0053423E" w:rsidRPr="00367150" w:rsidTr="00214FCA">
        <w:tblPrEx>
          <w:tblCellMar>
            <w:top w:w="0" w:type="dxa"/>
            <w:bottom w:w="0" w:type="dxa"/>
          </w:tblCellMar>
        </w:tblPrEx>
        <w:trPr>
          <w:trHeight w:val="228"/>
          <w:jc w:val="center"/>
        </w:trPr>
        <w:tc>
          <w:tcPr>
            <w:tcW w:w="1809" w:type="pct"/>
            <w:gridSpan w:val="4"/>
            <w:vAlign w:val="center"/>
          </w:tcPr>
          <w:p w:rsidR="0053423E" w:rsidRPr="00367150" w:rsidRDefault="0053423E" w:rsidP="00214FCA">
            <w:pPr>
              <w:pStyle w:val="Tabele"/>
              <w:rPr>
                <w:sz w:val="16"/>
                <w:szCs w:val="16"/>
              </w:rPr>
            </w:pPr>
            <w:r w:rsidRPr="00367150">
              <w:rPr>
                <w:sz w:val="16"/>
                <w:szCs w:val="16"/>
              </w:rPr>
              <w:t>22. Gugash Balena</w:t>
            </w:r>
          </w:p>
        </w:tc>
        <w:tc>
          <w:tcPr>
            <w:tcW w:w="525" w:type="pct"/>
            <w:vMerge/>
          </w:tcPr>
          <w:p w:rsidR="0053423E" w:rsidRPr="00367150" w:rsidRDefault="0053423E" w:rsidP="00214FCA">
            <w:pPr>
              <w:pStyle w:val="Tabele"/>
              <w:rPr>
                <w:sz w:val="16"/>
                <w:szCs w:val="16"/>
              </w:rPr>
            </w:pPr>
          </w:p>
        </w:tc>
        <w:tc>
          <w:tcPr>
            <w:tcW w:w="408" w:type="pct"/>
            <w:vMerge/>
          </w:tcPr>
          <w:p w:rsidR="0053423E" w:rsidRPr="00367150" w:rsidRDefault="0053423E" w:rsidP="00214FCA">
            <w:pPr>
              <w:pStyle w:val="Tabele"/>
              <w:rPr>
                <w:sz w:val="16"/>
                <w:szCs w:val="16"/>
              </w:rPr>
            </w:pPr>
          </w:p>
        </w:tc>
        <w:tc>
          <w:tcPr>
            <w:tcW w:w="355" w:type="pct"/>
            <w:vMerge/>
          </w:tcPr>
          <w:p w:rsidR="0053423E" w:rsidRPr="00367150" w:rsidRDefault="0053423E" w:rsidP="00214FCA">
            <w:pPr>
              <w:pStyle w:val="Tabele"/>
              <w:rPr>
                <w:sz w:val="16"/>
                <w:szCs w:val="16"/>
              </w:rPr>
            </w:pPr>
          </w:p>
        </w:tc>
        <w:tc>
          <w:tcPr>
            <w:tcW w:w="454" w:type="pct"/>
            <w:vMerge/>
          </w:tcPr>
          <w:p w:rsidR="0053423E" w:rsidRPr="00367150" w:rsidRDefault="0053423E" w:rsidP="00214FCA">
            <w:pPr>
              <w:pStyle w:val="Tabele"/>
              <w:rPr>
                <w:sz w:val="16"/>
                <w:szCs w:val="16"/>
              </w:rPr>
            </w:pPr>
          </w:p>
        </w:tc>
        <w:tc>
          <w:tcPr>
            <w:tcW w:w="358" w:type="pct"/>
            <w:vMerge/>
          </w:tcPr>
          <w:p w:rsidR="0053423E" w:rsidRPr="00367150" w:rsidRDefault="0053423E" w:rsidP="00214FCA">
            <w:pPr>
              <w:pStyle w:val="Tabele"/>
              <w:rPr>
                <w:sz w:val="16"/>
                <w:szCs w:val="16"/>
              </w:rPr>
            </w:pPr>
          </w:p>
        </w:tc>
        <w:tc>
          <w:tcPr>
            <w:tcW w:w="545" w:type="pct"/>
            <w:vMerge/>
            <w:vAlign w:val="center"/>
          </w:tcPr>
          <w:p w:rsidR="0053423E" w:rsidRPr="00367150" w:rsidRDefault="0053423E" w:rsidP="00214FCA">
            <w:pPr>
              <w:pStyle w:val="Tabele"/>
              <w:rPr>
                <w:sz w:val="16"/>
                <w:szCs w:val="16"/>
              </w:rPr>
            </w:pPr>
          </w:p>
        </w:tc>
        <w:tc>
          <w:tcPr>
            <w:tcW w:w="547" w:type="pct"/>
            <w:vMerge/>
          </w:tcPr>
          <w:p w:rsidR="0053423E" w:rsidRPr="00367150" w:rsidRDefault="0053423E" w:rsidP="00214FCA">
            <w:pPr>
              <w:pStyle w:val="Tabele"/>
              <w:rPr>
                <w:sz w:val="16"/>
                <w:szCs w:val="16"/>
              </w:rPr>
            </w:pPr>
          </w:p>
        </w:tc>
      </w:tr>
      <w:tr w:rsidR="0053423E" w:rsidRPr="00367150" w:rsidTr="00214FCA">
        <w:tblPrEx>
          <w:tblCellMar>
            <w:top w:w="0" w:type="dxa"/>
            <w:bottom w:w="0" w:type="dxa"/>
          </w:tblCellMar>
        </w:tblPrEx>
        <w:trPr>
          <w:trHeight w:val="228"/>
          <w:jc w:val="center"/>
        </w:trPr>
        <w:tc>
          <w:tcPr>
            <w:tcW w:w="1809" w:type="pct"/>
            <w:gridSpan w:val="4"/>
            <w:vAlign w:val="center"/>
          </w:tcPr>
          <w:p w:rsidR="0053423E" w:rsidRPr="00367150" w:rsidRDefault="0053423E" w:rsidP="00214FCA">
            <w:pPr>
              <w:pStyle w:val="Tabele"/>
              <w:rPr>
                <w:sz w:val="16"/>
                <w:szCs w:val="16"/>
              </w:rPr>
            </w:pPr>
            <w:r w:rsidRPr="00367150">
              <w:rPr>
                <w:sz w:val="16"/>
                <w:szCs w:val="16"/>
              </w:rPr>
              <w:t>23. Muharrem Turdiu</w:t>
            </w:r>
          </w:p>
        </w:tc>
        <w:tc>
          <w:tcPr>
            <w:tcW w:w="525" w:type="pct"/>
            <w:vMerge/>
          </w:tcPr>
          <w:p w:rsidR="0053423E" w:rsidRPr="00367150" w:rsidRDefault="0053423E" w:rsidP="00214FCA">
            <w:pPr>
              <w:pStyle w:val="Tabele"/>
              <w:rPr>
                <w:sz w:val="16"/>
                <w:szCs w:val="16"/>
              </w:rPr>
            </w:pPr>
          </w:p>
        </w:tc>
        <w:tc>
          <w:tcPr>
            <w:tcW w:w="408" w:type="pct"/>
            <w:vMerge/>
          </w:tcPr>
          <w:p w:rsidR="0053423E" w:rsidRPr="00367150" w:rsidRDefault="0053423E" w:rsidP="00214FCA">
            <w:pPr>
              <w:pStyle w:val="Tabele"/>
              <w:rPr>
                <w:sz w:val="16"/>
                <w:szCs w:val="16"/>
              </w:rPr>
            </w:pPr>
          </w:p>
        </w:tc>
        <w:tc>
          <w:tcPr>
            <w:tcW w:w="355" w:type="pct"/>
            <w:vMerge/>
          </w:tcPr>
          <w:p w:rsidR="0053423E" w:rsidRPr="00367150" w:rsidRDefault="0053423E" w:rsidP="00214FCA">
            <w:pPr>
              <w:pStyle w:val="Tabele"/>
              <w:rPr>
                <w:sz w:val="16"/>
                <w:szCs w:val="16"/>
              </w:rPr>
            </w:pPr>
          </w:p>
        </w:tc>
        <w:tc>
          <w:tcPr>
            <w:tcW w:w="454" w:type="pct"/>
            <w:vMerge/>
          </w:tcPr>
          <w:p w:rsidR="0053423E" w:rsidRPr="00367150" w:rsidRDefault="0053423E" w:rsidP="00214FCA">
            <w:pPr>
              <w:pStyle w:val="Tabele"/>
              <w:rPr>
                <w:sz w:val="16"/>
                <w:szCs w:val="16"/>
              </w:rPr>
            </w:pPr>
          </w:p>
        </w:tc>
        <w:tc>
          <w:tcPr>
            <w:tcW w:w="358" w:type="pct"/>
            <w:vMerge/>
          </w:tcPr>
          <w:p w:rsidR="0053423E" w:rsidRPr="00367150" w:rsidRDefault="0053423E" w:rsidP="00214FCA">
            <w:pPr>
              <w:pStyle w:val="Tabele"/>
              <w:rPr>
                <w:sz w:val="16"/>
                <w:szCs w:val="16"/>
              </w:rPr>
            </w:pPr>
          </w:p>
        </w:tc>
        <w:tc>
          <w:tcPr>
            <w:tcW w:w="545" w:type="pct"/>
            <w:vMerge/>
            <w:vAlign w:val="center"/>
          </w:tcPr>
          <w:p w:rsidR="0053423E" w:rsidRPr="00367150" w:rsidRDefault="0053423E" w:rsidP="00214FCA">
            <w:pPr>
              <w:pStyle w:val="Tabele"/>
              <w:rPr>
                <w:sz w:val="16"/>
                <w:szCs w:val="16"/>
              </w:rPr>
            </w:pPr>
          </w:p>
        </w:tc>
        <w:tc>
          <w:tcPr>
            <w:tcW w:w="547" w:type="pct"/>
            <w:vMerge/>
          </w:tcPr>
          <w:p w:rsidR="0053423E" w:rsidRPr="00367150" w:rsidRDefault="0053423E" w:rsidP="00214FCA">
            <w:pPr>
              <w:pStyle w:val="Tabele"/>
              <w:rPr>
                <w:sz w:val="16"/>
                <w:szCs w:val="16"/>
              </w:rPr>
            </w:pPr>
          </w:p>
        </w:tc>
      </w:tr>
      <w:tr w:rsidR="0053423E" w:rsidRPr="00367150" w:rsidTr="00214FCA">
        <w:tblPrEx>
          <w:tblCellMar>
            <w:top w:w="0" w:type="dxa"/>
            <w:bottom w:w="0" w:type="dxa"/>
          </w:tblCellMar>
        </w:tblPrEx>
        <w:trPr>
          <w:trHeight w:val="228"/>
          <w:jc w:val="center"/>
        </w:trPr>
        <w:tc>
          <w:tcPr>
            <w:tcW w:w="1809" w:type="pct"/>
            <w:gridSpan w:val="4"/>
            <w:vAlign w:val="center"/>
          </w:tcPr>
          <w:p w:rsidR="0053423E" w:rsidRPr="00367150" w:rsidRDefault="0053423E" w:rsidP="00214FCA">
            <w:pPr>
              <w:pStyle w:val="Tabele"/>
              <w:rPr>
                <w:sz w:val="16"/>
                <w:szCs w:val="16"/>
              </w:rPr>
            </w:pPr>
            <w:r w:rsidRPr="00367150">
              <w:rPr>
                <w:sz w:val="16"/>
                <w:szCs w:val="16"/>
              </w:rPr>
              <w:t>24. Nermine Basha</w:t>
            </w:r>
          </w:p>
        </w:tc>
        <w:tc>
          <w:tcPr>
            <w:tcW w:w="525" w:type="pct"/>
            <w:vMerge/>
          </w:tcPr>
          <w:p w:rsidR="0053423E" w:rsidRPr="00367150" w:rsidRDefault="0053423E" w:rsidP="00214FCA">
            <w:pPr>
              <w:pStyle w:val="Tabele"/>
              <w:rPr>
                <w:sz w:val="16"/>
                <w:szCs w:val="16"/>
              </w:rPr>
            </w:pPr>
          </w:p>
        </w:tc>
        <w:tc>
          <w:tcPr>
            <w:tcW w:w="408" w:type="pct"/>
            <w:vMerge/>
          </w:tcPr>
          <w:p w:rsidR="0053423E" w:rsidRPr="00367150" w:rsidRDefault="0053423E" w:rsidP="00214FCA">
            <w:pPr>
              <w:pStyle w:val="Tabele"/>
              <w:rPr>
                <w:sz w:val="16"/>
                <w:szCs w:val="16"/>
              </w:rPr>
            </w:pPr>
          </w:p>
        </w:tc>
        <w:tc>
          <w:tcPr>
            <w:tcW w:w="355" w:type="pct"/>
            <w:vMerge/>
          </w:tcPr>
          <w:p w:rsidR="0053423E" w:rsidRPr="00367150" w:rsidRDefault="0053423E" w:rsidP="00214FCA">
            <w:pPr>
              <w:pStyle w:val="Tabele"/>
              <w:rPr>
                <w:sz w:val="16"/>
                <w:szCs w:val="16"/>
              </w:rPr>
            </w:pPr>
          </w:p>
        </w:tc>
        <w:tc>
          <w:tcPr>
            <w:tcW w:w="454" w:type="pct"/>
            <w:vMerge/>
          </w:tcPr>
          <w:p w:rsidR="0053423E" w:rsidRPr="00367150" w:rsidRDefault="0053423E" w:rsidP="00214FCA">
            <w:pPr>
              <w:pStyle w:val="Tabele"/>
              <w:rPr>
                <w:sz w:val="16"/>
                <w:szCs w:val="16"/>
              </w:rPr>
            </w:pPr>
          </w:p>
        </w:tc>
        <w:tc>
          <w:tcPr>
            <w:tcW w:w="358" w:type="pct"/>
            <w:vMerge/>
          </w:tcPr>
          <w:p w:rsidR="0053423E" w:rsidRPr="00367150" w:rsidRDefault="0053423E" w:rsidP="00214FCA">
            <w:pPr>
              <w:pStyle w:val="Tabele"/>
              <w:rPr>
                <w:sz w:val="16"/>
                <w:szCs w:val="16"/>
              </w:rPr>
            </w:pPr>
          </w:p>
        </w:tc>
        <w:tc>
          <w:tcPr>
            <w:tcW w:w="545" w:type="pct"/>
            <w:vMerge/>
            <w:vAlign w:val="center"/>
          </w:tcPr>
          <w:p w:rsidR="0053423E" w:rsidRPr="00367150" w:rsidRDefault="0053423E" w:rsidP="00214FCA">
            <w:pPr>
              <w:pStyle w:val="Tabele"/>
              <w:rPr>
                <w:sz w:val="16"/>
                <w:szCs w:val="16"/>
              </w:rPr>
            </w:pPr>
          </w:p>
        </w:tc>
        <w:tc>
          <w:tcPr>
            <w:tcW w:w="547" w:type="pct"/>
            <w:vMerge/>
          </w:tcPr>
          <w:p w:rsidR="0053423E" w:rsidRPr="00367150" w:rsidRDefault="0053423E" w:rsidP="00214FCA">
            <w:pPr>
              <w:pStyle w:val="Tabele"/>
              <w:rPr>
                <w:sz w:val="16"/>
                <w:szCs w:val="16"/>
              </w:rPr>
            </w:pPr>
          </w:p>
        </w:tc>
      </w:tr>
      <w:tr w:rsidR="0053423E" w:rsidRPr="00367150" w:rsidTr="00214FCA">
        <w:tblPrEx>
          <w:tblCellMar>
            <w:top w:w="0" w:type="dxa"/>
            <w:bottom w:w="0" w:type="dxa"/>
          </w:tblCellMar>
        </w:tblPrEx>
        <w:trPr>
          <w:trHeight w:val="228"/>
          <w:jc w:val="center"/>
        </w:trPr>
        <w:tc>
          <w:tcPr>
            <w:tcW w:w="1809" w:type="pct"/>
            <w:gridSpan w:val="4"/>
            <w:vAlign w:val="center"/>
          </w:tcPr>
          <w:p w:rsidR="0053423E" w:rsidRPr="00367150" w:rsidRDefault="0053423E" w:rsidP="00214FCA">
            <w:pPr>
              <w:pStyle w:val="Tabele"/>
              <w:rPr>
                <w:sz w:val="16"/>
                <w:szCs w:val="16"/>
              </w:rPr>
            </w:pPr>
            <w:r w:rsidRPr="00367150">
              <w:rPr>
                <w:sz w:val="16"/>
                <w:szCs w:val="16"/>
              </w:rPr>
              <w:t>25. Ilir Konci</w:t>
            </w:r>
          </w:p>
        </w:tc>
        <w:tc>
          <w:tcPr>
            <w:tcW w:w="525" w:type="pct"/>
            <w:vMerge/>
          </w:tcPr>
          <w:p w:rsidR="0053423E" w:rsidRPr="00367150" w:rsidRDefault="0053423E" w:rsidP="00214FCA">
            <w:pPr>
              <w:pStyle w:val="Tabele"/>
              <w:rPr>
                <w:sz w:val="16"/>
                <w:szCs w:val="16"/>
              </w:rPr>
            </w:pPr>
          </w:p>
        </w:tc>
        <w:tc>
          <w:tcPr>
            <w:tcW w:w="408" w:type="pct"/>
            <w:vMerge/>
          </w:tcPr>
          <w:p w:rsidR="0053423E" w:rsidRPr="00367150" w:rsidRDefault="0053423E" w:rsidP="00214FCA">
            <w:pPr>
              <w:pStyle w:val="Tabele"/>
              <w:rPr>
                <w:sz w:val="16"/>
                <w:szCs w:val="16"/>
              </w:rPr>
            </w:pPr>
          </w:p>
        </w:tc>
        <w:tc>
          <w:tcPr>
            <w:tcW w:w="355" w:type="pct"/>
            <w:vMerge/>
          </w:tcPr>
          <w:p w:rsidR="0053423E" w:rsidRPr="00367150" w:rsidRDefault="0053423E" w:rsidP="00214FCA">
            <w:pPr>
              <w:pStyle w:val="Tabele"/>
              <w:rPr>
                <w:sz w:val="16"/>
                <w:szCs w:val="16"/>
              </w:rPr>
            </w:pPr>
          </w:p>
        </w:tc>
        <w:tc>
          <w:tcPr>
            <w:tcW w:w="454" w:type="pct"/>
            <w:vMerge/>
          </w:tcPr>
          <w:p w:rsidR="0053423E" w:rsidRPr="00367150" w:rsidRDefault="0053423E" w:rsidP="00214FCA">
            <w:pPr>
              <w:pStyle w:val="Tabele"/>
              <w:rPr>
                <w:sz w:val="16"/>
                <w:szCs w:val="16"/>
              </w:rPr>
            </w:pPr>
          </w:p>
        </w:tc>
        <w:tc>
          <w:tcPr>
            <w:tcW w:w="358" w:type="pct"/>
            <w:vMerge/>
          </w:tcPr>
          <w:p w:rsidR="0053423E" w:rsidRPr="00367150" w:rsidRDefault="0053423E" w:rsidP="00214FCA">
            <w:pPr>
              <w:pStyle w:val="Tabele"/>
              <w:rPr>
                <w:sz w:val="16"/>
                <w:szCs w:val="16"/>
              </w:rPr>
            </w:pPr>
          </w:p>
        </w:tc>
        <w:tc>
          <w:tcPr>
            <w:tcW w:w="545" w:type="pct"/>
            <w:vMerge/>
            <w:vAlign w:val="center"/>
          </w:tcPr>
          <w:p w:rsidR="0053423E" w:rsidRPr="00367150" w:rsidRDefault="0053423E" w:rsidP="00214FCA">
            <w:pPr>
              <w:pStyle w:val="Tabele"/>
              <w:rPr>
                <w:sz w:val="16"/>
                <w:szCs w:val="16"/>
              </w:rPr>
            </w:pPr>
          </w:p>
        </w:tc>
        <w:tc>
          <w:tcPr>
            <w:tcW w:w="547" w:type="pct"/>
            <w:vMerge/>
          </w:tcPr>
          <w:p w:rsidR="0053423E" w:rsidRPr="00367150" w:rsidRDefault="0053423E" w:rsidP="00214FCA">
            <w:pPr>
              <w:pStyle w:val="Tabele"/>
              <w:rPr>
                <w:sz w:val="16"/>
                <w:szCs w:val="16"/>
              </w:rPr>
            </w:pPr>
          </w:p>
        </w:tc>
      </w:tr>
      <w:tr w:rsidR="0053423E" w:rsidRPr="00367150" w:rsidTr="00214FCA">
        <w:tblPrEx>
          <w:tblCellMar>
            <w:top w:w="0" w:type="dxa"/>
            <w:bottom w:w="0" w:type="dxa"/>
          </w:tblCellMar>
        </w:tblPrEx>
        <w:trPr>
          <w:trHeight w:val="228"/>
          <w:jc w:val="center"/>
        </w:trPr>
        <w:tc>
          <w:tcPr>
            <w:tcW w:w="1809" w:type="pct"/>
            <w:gridSpan w:val="4"/>
            <w:vAlign w:val="center"/>
          </w:tcPr>
          <w:p w:rsidR="0053423E" w:rsidRPr="00367150" w:rsidRDefault="0053423E" w:rsidP="00214FCA">
            <w:pPr>
              <w:pStyle w:val="Tabele"/>
              <w:rPr>
                <w:sz w:val="16"/>
                <w:szCs w:val="16"/>
              </w:rPr>
            </w:pPr>
            <w:r w:rsidRPr="00367150">
              <w:rPr>
                <w:sz w:val="16"/>
                <w:szCs w:val="16"/>
              </w:rPr>
              <w:t>26. Fatjona Konci</w:t>
            </w:r>
          </w:p>
        </w:tc>
        <w:tc>
          <w:tcPr>
            <w:tcW w:w="525" w:type="pct"/>
            <w:vMerge/>
          </w:tcPr>
          <w:p w:rsidR="0053423E" w:rsidRPr="00367150" w:rsidRDefault="0053423E" w:rsidP="00214FCA">
            <w:pPr>
              <w:pStyle w:val="Tabele"/>
              <w:rPr>
                <w:sz w:val="16"/>
                <w:szCs w:val="16"/>
              </w:rPr>
            </w:pPr>
          </w:p>
        </w:tc>
        <w:tc>
          <w:tcPr>
            <w:tcW w:w="408" w:type="pct"/>
            <w:vMerge/>
          </w:tcPr>
          <w:p w:rsidR="0053423E" w:rsidRPr="00367150" w:rsidRDefault="0053423E" w:rsidP="00214FCA">
            <w:pPr>
              <w:pStyle w:val="Tabele"/>
              <w:rPr>
                <w:sz w:val="16"/>
                <w:szCs w:val="16"/>
              </w:rPr>
            </w:pPr>
          </w:p>
        </w:tc>
        <w:tc>
          <w:tcPr>
            <w:tcW w:w="355" w:type="pct"/>
            <w:vMerge/>
          </w:tcPr>
          <w:p w:rsidR="0053423E" w:rsidRPr="00367150" w:rsidRDefault="0053423E" w:rsidP="00214FCA">
            <w:pPr>
              <w:pStyle w:val="Tabele"/>
              <w:rPr>
                <w:sz w:val="16"/>
                <w:szCs w:val="16"/>
              </w:rPr>
            </w:pPr>
          </w:p>
        </w:tc>
        <w:tc>
          <w:tcPr>
            <w:tcW w:w="454" w:type="pct"/>
            <w:vMerge/>
          </w:tcPr>
          <w:p w:rsidR="0053423E" w:rsidRPr="00367150" w:rsidRDefault="0053423E" w:rsidP="00214FCA">
            <w:pPr>
              <w:pStyle w:val="Tabele"/>
              <w:rPr>
                <w:sz w:val="16"/>
                <w:szCs w:val="16"/>
              </w:rPr>
            </w:pPr>
          </w:p>
        </w:tc>
        <w:tc>
          <w:tcPr>
            <w:tcW w:w="358" w:type="pct"/>
            <w:vMerge/>
          </w:tcPr>
          <w:p w:rsidR="0053423E" w:rsidRPr="00367150" w:rsidRDefault="0053423E" w:rsidP="00214FCA">
            <w:pPr>
              <w:pStyle w:val="Tabele"/>
              <w:rPr>
                <w:sz w:val="16"/>
                <w:szCs w:val="16"/>
              </w:rPr>
            </w:pPr>
          </w:p>
        </w:tc>
        <w:tc>
          <w:tcPr>
            <w:tcW w:w="545" w:type="pct"/>
            <w:vMerge/>
            <w:vAlign w:val="center"/>
          </w:tcPr>
          <w:p w:rsidR="0053423E" w:rsidRPr="00367150" w:rsidRDefault="0053423E" w:rsidP="00214FCA">
            <w:pPr>
              <w:pStyle w:val="Tabele"/>
              <w:rPr>
                <w:sz w:val="16"/>
                <w:szCs w:val="16"/>
              </w:rPr>
            </w:pPr>
          </w:p>
        </w:tc>
        <w:tc>
          <w:tcPr>
            <w:tcW w:w="547" w:type="pct"/>
            <w:vMerge/>
          </w:tcPr>
          <w:p w:rsidR="0053423E" w:rsidRPr="00367150" w:rsidRDefault="0053423E" w:rsidP="00214FCA">
            <w:pPr>
              <w:pStyle w:val="Tabele"/>
              <w:rPr>
                <w:sz w:val="16"/>
                <w:szCs w:val="16"/>
              </w:rPr>
            </w:pPr>
          </w:p>
        </w:tc>
      </w:tr>
      <w:tr w:rsidR="0053423E" w:rsidRPr="00367150" w:rsidTr="00214FCA">
        <w:tblPrEx>
          <w:tblCellMar>
            <w:top w:w="0" w:type="dxa"/>
            <w:bottom w:w="0" w:type="dxa"/>
          </w:tblCellMar>
        </w:tblPrEx>
        <w:trPr>
          <w:trHeight w:val="228"/>
          <w:jc w:val="center"/>
        </w:trPr>
        <w:tc>
          <w:tcPr>
            <w:tcW w:w="1809" w:type="pct"/>
            <w:gridSpan w:val="4"/>
            <w:vAlign w:val="center"/>
          </w:tcPr>
          <w:p w:rsidR="0053423E" w:rsidRPr="00367150" w:rsidRDefault="0053423E" w:rsidP="00214FCA">
            <w:pPr>
              <w:pStyle w:val="Tabele"/>
              <w:rPr>
                <w:sz w:val="16"/>
                <w:szCs w:val="16"/>
              </w:rPr>
            </w:pPr>
            <w:r w:rsidRPr="00367150">
              <w:rPr>
                <w:sz w:val="16"/>
                <w:szCs w:val="16"/>
              </w:rPr>
              <w:t>27. Besnik Konci</w:t>
            </w:r>
          </w:p>
        </w:tc>
        <w:tc>
          <w:tcPr>
            <w:tcW w:w="525" w:type="pct"/>
            <w:vMerge/>
          </w:tcPr>
          <w:p w:rsidR="0053423E" w:rsidRPr="00367150" w:rsidRDefault="0053423E" w:rsidP="00214FCA">
            <w:pPr>
              <w:pStyle w:val="Tabele"/>
              <w:rPr>
                <w:sz w:val="16"/>
                <w:szCs w:val="16"/>
              </w:rPr>
            </w:pPr>
          </w:p>
        </w:tc>
        <w:tc>
          <w:tcPr>
            <w:tcW w:w="408" w:type="pct"/>
            <w:vMerge/>
          </w:tcPr>
          <w:p w:rsidR="0053423E" w:rsidRPr="00367150" w:rsidRDefault="0053423E" w:rsidP="00214FCA">
            <w:pPr>
              <w:pStyle w:val="Tabele"/>
              <w:rPr>
                <w:sz w:val="16"/>
                <w:szCs w:val="16"/>
              </w:rPr>
            </w:pPr>
          </w:p>
        </w:tc>
        <w:tc>
          <w:tcPr>
            <w:tcW w:w="355" w:type="pct"/>
            <w:vMerge/>
          </w:tcPr>
          <w:p w:rsidR="0053423E" w:rsidRPr="00367150" w:rsidRDefault="0053423E" w:rsidP="00214FCA">
            <w:pPr>
              <w:pStyle w:val="Tabele"/>
              <w:rPr>
                <w:sz w:val="16"/>
                <w:szCs w:val="16"/>
              </w:rPr>
            </w:pPr>
          </w:p>
        </w:tc>
        <w:tc>
          <w:tcPr>
            <w:tcW w:w="454" w:type="pct"/>
            <w:vMerge/>
          </w:tcPr>
          <w:p w:rsidR="0053423E" w:rsidRPr="00367150" w:rsidRDefault="0053423E" w:rsidP="00214FCA">
            <w:pPr>
              <w:pStyle w:val="Tabele"/>
              <w:rPr>
                <w:sz w:val="16"/>
                <w:szCs w:val="16"/>
              </w:rPr>
            </w:pPr>
          </w:p>
        </w:tc>
        <w:tc>
          <w:tcPr>
            <w:tcW w:w="358" w:type="pct"/>
            <w:vMerge/>
          </w:tcPr>
          <w:p w:rsidR="0053423E" w:rsidRPr="00367150" w:rsidRDefault="0053423E" w:rsidP="00214FCA">
            <w:pPr>
              <w:pStyle w:val="Tabele"/>
              <w:rPr>
                <w:sz w:val="16"/>
                <w:szCs w:val="16"/>
              </w:rPr>
            </w:pPr>
          </w:p>
        </w:tc>
        <w:tc>
          <w:tcPr>
            <w:tcW w:w="545" w:type="pct"/>
            <w:vMerge/>
            <w:vAlign w:val="center"/>
          </w:tcPr>
          <w:p w:rsidR="0053423E" w:rsidRPr="00367150" w:rsidRDefault="0053423E" w:rsidP="00214FCA">
            <w:pPr>
              <w:pStyle w:val="Tabele"/>
              <w:rPr>
                <w:sz w:val="16"/>
                <w:szCs w:val="16"/>
              </w:rPr>
            </w:pPr>
          </w:p>
        </w:tc>
        <w:tc>
          <w:tcPr>
            <w:tcW w:w="547" w:type="pct"/>
            <w:vMerge/>
          </w:tcPr>
          <w:p w:rsidR="0053423E" w:rsidRPr="00367150" w:rsidRDefault="0053423E" w:rsidP="00214FCA">
            <w:pPr>
              <w:pStyle w:val="Tabele"/>
              <w:rPr>
                <w:sz w:val="16"/>
                <w:szCs w:val="16"/>
              </w:rPr>
            </w:pPr>
          </w:p>
        </w:tc>
      </w:tr>
      <w:tr w:rsidR="0053423E" w:rsidRPr="00367150" w:rsidTr="00214FCA">
        <w:tblPrEx>
          <w:tblCellMar>
            <w:top w:w="0" w:type="dxa"/>
            <w:bottom w:w="0" w:type="dxa"/>
          </w:tblCellMar>
        </w:tblPrEx>
        <w:trPr>
          <w:trHeight w:val="228"/>
          <w:jc w:val="center"/>
        </w:trPr>
        <w:tc>
          <w:tcPr>
            <w:tcW w:w="1809" w:type="pct"/>
            <w:gridSpan w:val="4"/>
            <w:vAlign w:val="center"/>
          </w:tcPr>
          <w:p w:rsidR="0053423E" w:rsidRPr="00367150" w:rsidRDefault="0053423E" w:rsidP="00214FCA">
            <w:pPr>
              <w:pStyle w:val="Tabele"/>
              <w:rPr>
                <w:sz w:val="16"/>
                <w:szCs w:val="16"/>
              </w:rPr>
            </w:pPr>
            <w:r w:rsidRPr="00367150">
              <w:rPr>
                <w:sz w:val="16"/>
                <w:szCs w:val="16"/>
              </w:rPr>
              <w:t>28. Fejzi Konci</w:t>
            </w:r>
          </w:p>
        </w:tc>
        <w:tc>
          <w:tcPr>
            <w:tcW w:w="525" w:type="pct"/>
            <w:vMerge/>
          </w:tcPr>
          <w:p w:rsidR="0053423E" w:rsidRPr="00367150" w:rsidRDefault="0053423E" w:rsidP="00214FCA">
            <w:pPr>
              <w:pStyle w:val="Tabele"/>
              <w:rPr>
                <w:sz w:val="16"/>
                <w:szCs w:val="16"/>
              </w:rPr>
            </w:pPr>
          </w:p>
        </w:tc>
        <w:tc>
          <w:tcPr>
            <w:tcW w:w="408" w:type="pct"/>
            <w:vMerge/>
          </w:tcPr>
          <w:p w:rsidR="0053423E" w:rsidRPr="00367150" w:rsidRDefault="0053423E" w:rsidP="00214FCA">
            <w:pPr>
              <w:pStyle w:val="Tabele"/>
              <w:rPr>
                <w:sz w:val="16"/>
                <w:szCs w:val="16"/>
              </w:rPr>
            </w:pPr>
          </w:p>
        </w:tc>
        <w:tc>
          <w:tcPr>
            <w:tcW w:w="355" w:type="pct"/>
            <w:vMerge/>
          </w:tcPr>
          <w:p w:rsidR="0053423E" w:rsidRPr="00367150" w:rsidRDefault="0053423E" w:rsidP="00214FCA">
            <w:pPr>
              <w:pStyle w:val="Tabele"/>
              <w:rPr>
                <w:sz w:val="16"/>
                <w:szCs w:val="16"/>
              </w:rPr>
            </w:pPr>
          </w:p>
        </w:tc>
        <w:tc>
          <w:tcPr>
            <w:tcW w:w="454" w:type="pct"/>
            <w:vMerge/>
          </w:tcPr>
          <w:p w:rsidR="0053423E" w:rsidRPr="00367150" w:rsidRDefault="0053423E" w:rsidP="00214FCA">
            <w:pPr>
              <w:pStyle w:val="Tabele"/>
              <w:rPr>
                <w:sz w:val="16"/>
                <w:szCs w:val="16"/>
              </w:rPr>
            </w:pPr>
          </w:p>
        </w:tc>
        <w:tc>
          <w:tcPr>
            <w:tcW w:w="358" w:type="pct"/>
            <w:vMerge/>
          </w:tcPr>
          <w:p w:rsidR="0053423E" w:rsidRPr="00367150" w:rsidRDefault="0053423E" w:rsidP="00214FCA">
            <w:pPr>
              <w:pStyle w:val="Tabele"/>
              <w:rPr>
                <w:sz w:val="16"/>
                <w:szCs w:val="16"/>
              </w:rPr>
            </w:pPr>
          </w:p>
        </w:tc>
        <w:tc>
          <w:tcPr>
            <w:tcW w:w="545" w:type="pct"/>
            <w:vMerge/>
            <w:vAlign w:val="center"/>
          </w:tcPr>
          <w:p w:rsidR="0053423E" w:rsidRPr="00367150" w:rsidRDefault="0053423E" w:rsidP="00214FCA">
            <w:pPr>
              <w:pStyle w:val="Tabele"/>
              <w:rPr>
                <w:sz w:val="16"/>
                <w:szCs w:val="16"/>
              </w:rPr>
            </w:pPr>
          </w:p>
        </w:tc>
        <w:tc>
          <w:tcPr>
            <w:tcW w:w="547" w:type="pct"/>
            <w:vMerge/>
          </w:tcPr>
          <w:p w:rsidR="0053423E" w:rsidRPr="00367150" w:rsidRDefault="0053423E" w:rsidP="00214FCA">
            <w:pPr>
              <w:pStyle w:val="Tabele"/>
              <w:rPr>
                <w:sz w:val="16"/>
                <w:szCs w:val="16"/>
              </w:rPr>
            </w:pPr>
          </w:p>
        </w:tc>
      </w:tr>
      <w:tr w:rsidR="0053423E" w:rsidRPr="00367150" w:rsidTr="00214FCA">
        <w:tblPrEx>
          <w:tblCellMar>
            <w:top w:w="0" w:type="dxa"/>
            <w:bottom w:w="0" w:type="dxa"/>
          </w:tblCellMar>
        </w:tblPrEx>
        <w:trPr>
          <w:trHeight w:val="228"/>
          <w:jc w:val="center"/>
        </w:trPr>
        <w:tc>
          <w:tcPr>
            <w:tcW w:w="1809" w:type="pct"/>
            <w:gridSpan w:val="4"/>
            <w:vAlign w:val="center"/>
          </w:tcPr>
          <w:p w:rsidR="0053423E" w:rsidRPr="00367150" w:rsidRDefault="0053423E" w:rsidP="00214FCA">
            <w:pPr>
              <w:pStyle w:val="Tabele"/>
              <w:rPr>
                <w:sz w:val="16"/>
                <w:szCs w:val="16"/>
              </w:rPr>
            </w:pPr>
            <w:r w:rsidRPr="00367150">
              <w:rPr>
                <w:sz w:val="16"/>
                <w:szCs w:val="16"/>
              </w:rPr>
              <w:t>29. Zamira Konci</w:t>
            </w:r>
          </w:p>
        </w:tc>
        <w:tc>
          <w:tcPr>
            <w:tcW w:w="525" w:type="pct"/>
            <w:vMerge/>
          </w:tcPr>
          <w:p w:rsidR="0053423E" w:rsidRPr="00367150" w:rsidRDefault="0053423E" w:rsidP="00214FCA">
            <w:pPr>
              <w:pStyle w:val="Tabele"/>
              <w:rPr>
                <w:sz w:val="16"/>
                <w:szCs w:val="16"/>
              </w:rPr>
            </w:pPr>
          </w:p>
        </w:tc>
        <w:tc>
          <w:tcPr>
            <w:tcW w:w="408" w:type="pct"/>
            <w:vMerge/>
          </w:tcPr>
          <w:p w:rsidR="0053423E" w:rsidRPr="00367150" w:rsidRDefault="0053423E" w:rsidP="00214FCA">
            <w:pPr>
              <w:pStyle w:val="Tabele"/>
              <w:rPr>
                <w:sz w:val="16"/>
                <w:szCs w:val="16"/>
              </w:rPr>
            </w:pPr>
          </w:p>
        </w:tc>
        <w:tc>
          <w:tcPr>
            <w:tcW w:w="355" w:type="pct"/>
            <w:vMerge/>
          </w:tcPr>
          <w:p w:rsidR="0053423E" w:rsidRPr="00367150" w:rsidRDefault="0053423E" w:rsidP="00214FCA">
            <w:pPr>
              <w:pStyle w:val="Tabele"/>
              <w:rPr>
                <w:sz w:val="16"/>
                <w:szCs w:val="16"/>
              </w:rPr>
            </w:pPr>
          </w:p>
        </w:tc>
        <w:tc>
          <w:tcPr>
            <w:tcW w:w="454" w:type="pct"/>
            <w:vMerge/>
          </w:tcPr>
          <w:p w:rsidR="0053423E" w:rsidRPr="00367150" w:rsidRDefault="0053423E" w:rsidP="00214FCA">
            <w:pPr>
              <w:pStyle w:val="Tabele"/>
              <w:rPr>
                <w:sz w:val="16"/>
                <w:szCs w:val="16"/>
              </w:rPr>
            </w:pPr>
          </w:p>
        </w:tc>
        <w:tc>
          <w:tcPr>
            <w:tcW w:w="358" w:type="pct"/>
            <w:vMerge/>
          </w:tcPr>
          <w:p w:rsidR="0053423E" w:rsidRPr="00367150" w:rsidRDefault="0053423E" w:rsidP="00214FCA">
            <w:pPr>
              <w:pStyle w:val="Tabele"/>
              <w:rPr>
                <w:sz w:val="16"/>
                <w:szCs w:val="16"/>
              </w:rPr>
            </w:pPr>
          </w:p>
        </w:tc>
        <w:tc>
          <w:tcPr>
            <w:tcW w:w="545" w:type="pct"/>
            <w:vMerge/>
            <w:vAlign w:val="center"/>
          </w:tcPr>
          <w:p w:rsidR="0053423E" w:rsidRPr="00367150" w:rsidRDefault="0053423E" w:rsidP="00214FCA">
            <w:pPr>
              <w:pStyle w:val="Tabele"/>
              <w:rPr>
                <w:sz w:val="16"/>
                <w:szCs w:val="16"/>
              </w:rPr>
            </w:pPr>
          </w:p>
        </w:tc>
        <w:tc>
          <w:tcPr>
            <w:tcW w:w="547" w:type="pct"/>
            <w:vMerge/>
          </w:tcPr>
          <w:p w:rsidR="0053423E" w:rsidRPr="00367150" w:rsidRDefault="0053423E" w:rsidP="00214FCA">
            <w:pPr>
              <w:pStyle w:val="Tabele"/>
              <w:rPr>
                <w:sz w:val="16"/>
                <w:szCs w:val="16"/>
              </w:rPr>
            </w:pPr>
          </w:p>
        </w:tc>
      </w:tr>
    </w:tbl>
    <w:p w:rsidR="006A30B6" w:rsidRPr="000C6903" w:rsidRDefault="006A30B6" w:rsidP="0053423E">
      <w:pPr>
        <w:pStyle w:val="Paragrafi"/>
      </w:pPr>
    </w:p>
    <w:sectPr w:rsidR="006A30B6" w:rsidRPr="000C6903" w:rsidSect="00F2085E">
      <w:footerReference w:type="even" r:id="rId28"/>
      <w:footerReference w:type="default" r:id="rId29"/>
      <w:pgSz w:w="11906" w:h="16838"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3572" w:rsidRDefault="00483572">
      <w:r>
        <w:separator/>
      </w:r>
    </w:p>
  </w:endnote>
  <w:endnote w:type="continuationSeparator" w:id="0">
    <w:p w:rsidR="00483572" w:rsidRDefault="00483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Apple Chancery">
    <w:altName w:val="Apple Chancery"/>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C52" w:rsidRDefault="004A2C52" w:rsidP="004572B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A2C52" w:rsidRDefault="004A2C52" w:rsidP="004572B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C52" w:rsidRDefault="004A2C52" w:rsidP="004572B3">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C52" w:rsidRDefault="004A2C52" w:rsidP="00284CF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A2C52" w:rsidRDefault="004A2C52" w:rsidP="00284CFD">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C52" w:rsidRPr="0053423E" w:rsidRDefault="004A2C52" w:rsidP="00284CFD">
    <w:pPr>
      <w:pStyle w:val="Footer"/>
      <w:framePr w:wrap="around" w:vAnchor="text" w:hAnchor="margin" w:xAlign="outside" w:y="1"/>
      <w:rPr>
        <w:rStyle w:val="PageNumber"/>
        <w:rFonts w:ascii="CG Times" w:hAnsi="CG Times"/>
        <w:sz w:val="22"/>
        <w:szCs w:val="22"/>
      </w:rPr>
    </w:pPr>
    <w:r w:rsidRPr="0053423E">
      <w:rPr>
        <w:rStyle w:val="PageNumber"/>
        <w:rFonts w:ascii="CG Times" w:hAnsi="CG Times"/>
      </w:rPr>
      <w:fldChar w:fldCharType="begin"/>
    </w:r>
    <w:r w:rsidRPr="0053423E">
      <w:rPr>
        <w:rStyle w:val="PageNumber"/>
        <w:rFonts w:ascii="CG Times" w:hAnsi="CG Times"/>
      </w:rPr>
      <w:instrText xml:space="preserve">PAGE  </w:instrText>
    </w:r>
    <w:r w:rsidRPr="0053423E">
      <w:rPr>
        <w:rStyle w:val="PageNumber"/>
        <w:rFonts w:ascii="CG Times" w:hAnsi="CG Times"/>
      </w:rPr>
      <w:fldChar w:fldCharType="separate"/>
    </w:r>
    <w:r w:rsidR="00BF68F2">
      <w:rPr>
        <w:rStyle w:val="PageNumber"/>
        <w:rFonts w:ascii="CG Times" w:hAnsi="CG Times"/>
        <w:noProof/>
      </w:rPr>
      <w:t>5310</w:t>
    </w:r>
    <w:r w:rsidRPr="0053423E">
      <w:rPr>
        <w:rStyle w:val="PageNumber"/>
        <w:rFonts w:ascii="CG Times" w:hAnsi="CG Times"/>
      </w:rPr>
      <w:fldChar w:fldCharType="end"/>
    </w:r>
  </w:p>
  <w:p w:rsidR="004A2C52" w:rsidRDefault="004A2C52" w:rsidP="00284CFD">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C52" w:rsidRDefault="004A2C52" w:rsidP="00A62CD6">
    <w:pPr>
      <w:pStyle w:val="Default"/>
      <w:framePr w:wrap="around" w:vAnchor="text" w:hAnchor="margin" w:xAlign="outside" w:y="1"/>
      <w:rPr>
        <w:rStyle w:val="CM20"/>
      </w:rPr>
    </w:pPr>
    <w:r>
      <w:rPr>
        <w:rStyle w:val="CM20"/>
      </w:rPr>
      <w:fldChar w:fldCharType="begin"/>
    </w:r>
    <w:r>
      <w:rPr>
        <w:rStyle w:val="CM20"/>
      </w:rPr>
      <w:instrText xml:space="preserve">PAGE  </w:instrText>
    </w:r>
    <w:r>
      <w:rPr>
        <w:rStyle w:val="CM20"/>
      </w:rPr>
      <w:fldChar w:fldCharType="end"/>
    </w:r>
  </w:p>
  <w:p w:rsidR="004A2C52" w:rsidRDefault="004A2C52" w:rsidP="00786B24">
    <w:pPr>
      <w:pStyle w:val="Default"/>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C52" w:rsidRDefault="004A2C52" w:rsidP="00A62CD6">
    <w:pPr>
      <w:pStyle w:val="Default"/>
      <w:framePr w:wrap="around" w:vAnchor="text" w:hAnchor="margin" w:xAlign="outside" w:y="1"/>
      <w:rPr>
        <w:rStyle w:val="CM20"/>
      </w:rPr>
    </w:pPr>
    <w:r w:rsidRPr="00B02BF7">
      <w:rPr>
        <w:rStyle w:val="CM20"/>
        <w:rFonts w:ascii="CG Times" w:hAnsi="CG Times"/>
      </w:rPr>
      <w:fldChar w:fldCharType="begin"/>
    </w:r>
    <w:r w:rsidRPr="00B02BF7">
      <w:rPr>
        <w:rStyle w:val="CM20"/>
        <w:rFonts w:ascii="CG Times" w:hAnsi="CG Times"/>
      </w:rPr>
      <w:instrText xml:space="preserve">PAGE  </w:instrText>
    </w:r>
    <w:r w:rsidRPr="00B02BF7">
      <w:rPr>
        <w:rStyle w:val="CM20"/>
        <w:rFonts w:ascii="CG Times" w:hAnsi="CG Times"/>
      </w:rPr>
      <w:fldChar w:fldCharType="separate"/>
    </w:r>
    <w:r w:rsidR="00BF68F2">
      <w:rPr>
        <w:rStyle w:val="CM20"/>
        <w:rFonts w:ascii="CG Times" w:hAnsi="CG Times"/>
        <w:noProof/>
      </w:rPr>
      <w:t>5311</w:t>
    </w:r>
    <w:r w:rsidRPr="00B02BF7">
      <w:rPr>
        <w:rStyle w:val="CM20"/>
        <w:rFonts w:ascii="CG Times" w:hAnsi="CG Times"/>
      </w:rPr>
      <w:fldChar w:fldCharType="end"/>
    </w:r>
  </w:p>
  <w:p w:rsidR="004A2C52" w:rsidRDefault="004A2C52" w:rsidP="00786B24">
    <w:pPr>
      <w:pStyle w:val="Defaul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3572" w:rsidRDefault="00483572">
      <w:r>
        <w:separator/>
      </w:r>
    </w:p>
  </w:footnote>
  <w:footnote w:type="continuationSeparator" w:id="0">
    <w:p w:rsidR="00483572" w:rsidRDefault="00483572">
      <w:r>
        <w:continuationSeparator/>
      </w:r>
    </w:p>
  </w:footnote>
  <w:footnote w:id="1">
    <w:p w:rsidR="004A2C52" w:rsidRPr="00A77C60" w:rsidRDefault="004A2C52" w:rsidP="000C6903">
      <w:pPr>
        <w:pStyle w:val="Paragrafi"/>
        <w:ind w:firstLine="0"/>
        <w:rPr>
          <w:sz w:val="20"/>
        </w:rPr>
      </w:pPr>
      <w:r w:rsidRPr="00A77C60">
        <w:rPr>
          <w:rStyle w:val="FootnoteReference"/>
          <w:sz w:val="20"/>
        </w:rPr>
        <w:footnoteRef/>
      </w:r>
      <w:r w:rsidRPr="00A77C60">
        <w:rPr>
          <w:sz w:val="20"/>
        </w:rPr>
        <w:t xml:space="preserve"> </w:t>
      </w:r>
      <w:r>
        <w:rPr>
          <w:sz w:val="20"/>
        </w:rPr>
        <w:t>Ligji nr.9374, datë 21.</w:t>
      </w:r>
      <w:r w:rsidRPr="00A77C60">
        <w:rPr>
          <w:sz w:val="20"/>
        </w:rPr>
        <w:t>4.2005 “Për ndihmën shtetërore”.</w:t>
      </w:r>
    </w:p>
  </w:footnote>
  <w:footnote w:id="2">
    <w:p w:rsidR="004A2C52" w:rsidRPr="00ED75CA" w:rsidRDefault="004A2C52" w:rsidP="000C6903">
      <w:pPr>
        <w:pStyle w:val="FootnoteText"/>
        <w:rPr>
          <w:rFonts w:ascii="CG Times" w:hAnsi="CG Times"/>
        </w:rPr>
      </w:pPr>
      <w:r w:rsidRPr="00ED75CA">
        <w:rPr>
          <w:rStyle w:val="FootnoteReference"/>
          <w:rFonts w:ascii="CG Times" w:hAnsi="CG Times"/>
        </w:rPr>
        <w:footnoteRef/>
      </w:r>
      <w:r w:rsidRPr="00ED75CA">
        <w:rPr>
          <w:rFonts w:ascii="CG Times" w:hAnsi="CG Times"/>
        </w:rPr>
        <w:t xml:space="preserve"> Komisioni i Komunitetit Europian, Progres Raporti 2006 për Shqipërinë, COM (2006) 649.</w:t>
      </w:r>
    </w:p>
  </w:footnote>
  <w:footnote w:id="3">
    <w:p w:rsidR="004A2C52" w:rsidRPr="00ED75CA" w:rsidRDefault="004A2C52" w:rsidP="000C6903">
      <w:pPr>
        <w:pStyle w:val="FootnoteText"/>
        <w:rPr>
          <w:rFonts w:ascii="CG Times" w:hAnsi="CG Times"/>
        </w:rPr>
      </w:pPr>
      <w:r w:rsidRPr="00ED75CA">
        <w:rPr>
          <w:rStyle w:val="FootnoteReference"/>
          <w:rFonts w:ascii="CG Times" w:hAnsi="CG Times"/>
        </w:rPr>
        <w:footnoteRef/>
      </w:r>
      <w:r w:rsidRPr="00ED75CA">
        <w:rPr>
          <w:rFonts w:ascii="CG Times" w:hAnsi="CG Times"/>
        </w:rPr>
        <w:t xml:space="preserve"> Komisioni i Komunitetit Europian, Progres Raporti 2007 për Shqipërinë, COM(2007)663</w:t>
      </w:r>
    </w:p>
  </w:footnote>
  <w:footnote w:id="4">
    <w:p w:rsidR="004A2C52" w:rsidRPr="0078027C" w:rsidRDefault="004A2C52" w:rsidP="000C6903">
      <w:pPr>
        <w:pStyle w:val="FootnoteText"/>
        <w:rPr>
          <w:lang w:val="de-DE"/>
        </w:rPr>
      </w:pPr>
      <w:r w:rsidRPr="0078027C">
        <w:rPr>
          <w:rStyle w:val="FootnoteReference"/>
        </w:rPr>
        <w:footnoteRef/>
      </w:r>
      <w:r w:rsidRPr="0078027C">
        <w:t xml:space="preserve"> VKM Nr.45, datë 16.1.2008 “Për miratimin e raportit mbi inventarin e skemave ekzistuese në Shqipëri”</w:t>
      </w:r>
    </w:p>
  </w:footnote>
  <w:footnote w:id="5">
    <w:p w:rsidR="004A2C52" w:rsidRPr="0078027C" w:rsidRDefault="004A2C52" w:rsidP="000C6903">
      <w:pPr>
        <w:pStyle w:val="Paragrafi"/>
        <w:ind w:firstLine="0"/>
        <w:rPr>
          <w:sz w:val="20"/>
          <w:lang w:val="de-DE"/>
        </w:rPr>
      </w:pPr>
      <w:r w:rsidRPr="0078027C">
        <w:rPr>
          <w:rStyle w:val="FootnoteReference"/>
          <w:sz w:val="20"/>
        </w:rPr>
        <w:footnoteRef/>
      </w:r>
      <w:r w:rsidRPr="0078027C">
        <w:rPr>
          <w:sz w:val="20"/>
          <w:lang w:val="de-DE"/>
        </w:rPr>
        <w:t xml:space="preserve"> Strategjia Kombëtare për Zhvillim dhe Integrim (2008-2013), Mars 2008 </w:t>
      </w:r>
    </w:p>
  </w:footnote>
  <w:footnote w:id="6">
    <w:p w:rsidR="004A2C52" w:rsidRPr="008B4A70" w:rsidRDefault="004A2C52" w:rsidP="000C6903">
      <w:pPr>
        <w:pStyle w:val="FootnoteText"/>
        <w:rPr>
          <w:rFonts w:ascii="CG Times" w:hAnsi="CG Times" w:cs="Arial"/>
        </w:rPr>
      </w:pPr>
      <w:r w:rsidRPr="008B4A70">
        <w:rPr>
          <w:rStyle w:val="FootnoteReference"/>
          <w:rFonts w:ascii="CG Times" w:hAnsi="CG Times"/>
        </w:rPr>
        <w:footnoteRef/>
      </w:r>
      <w:r w:rsidRPr="008B4A70">
        <w:rPr>
          <w:rFonts w:ascii="CG Times" w:hAnsi="CG Times"/>
        </w:rPr>
        <w:t xml:space="preserve"> </w:t>
      </w:r>
      <w:r w:rsidRPr="008B4A70">
        <w:rPr>
          <w:rFonts w:ascii="CG Times" w:hAnsi="CG Times"/>
          <w:color w:val="7F7F7F"/>
          <w:position w:val="8"/>
          <w:vertAlign w:val="superscript"/>
        </w:rPr>
        <w:t xml:space="preserve"> </w:t>
      </w:r>
      <w:r w:rsidRPr="008B4A70">
        <w:rPr>
          <w:rFonts w:ascii="CG Times" w:hAnsi="CG Times" w:cs="Arial"/>
        </w:rPr>
        <w:t>Burimi: www.mie.gov.al/economic criteria</w:t>
      </w:r>
      <w:r w:rsidRPr="008B4A70">
        <w:rPr>
          <w:rFonts w:ascii="CG Times" w:hAnsi="CG Times" w:cs="Arial"/>
        </w:rPr>
        <w:br/>
      </w:r>
    </w:p>
  </w:footnote>
  <w:footnote w:id="7">
    <w:p w:rsidR="004A2C52" w:rsidRPr="007008E4" w:rsidRDefault="004A2C52" w:rsidP="000C6903">
      <w:pPr>
        <w:pStyle w:val="FootnoteText"/>
        <w:rPr>
          <w:lang w:val="de-DE"/>
        </w:rPr>
      </w:pPr>
      <w:r>
        <w:rPr>
          <w:rStyle w:val="FootnoteReference"/>
        </w:rPr>
        <w:footnoteRef/>
      </w:r>
      <w:r>
        <w:t xml:space="preserve"> </w:t>
      </w:r>
      <w:r w:rsidRPr="008A48F2">
        <w:t>Burimi: INSTAT, Ministria e Financave, IMF dhe Banka e Shqipërisë *vlerësim paraprak.</w:t>
      </w:r>
      <w:r w:rsidRPr="008A48F2">
        <w:br/>
      </w:r>
    </w:p>
  </w:footnote>
  <w:footnote w:id="8">
    <w:p w:rsidR="004A2C52" w:rsidRPr="00CE5771" w:rsidRDefault="004A2C52" w:rsidP="000C6903">
      <w:pPr>
        <w:pStyle w:val="Paragrafi"/>
        <w:ind w:firstLine="0"/>
        <w:rPr>
          <w:sz w:val="20"/>
          <w:lang w:val="de-DE"/>
        </w:rPr>
      </w:pPr>
      <w:r>
        <w:rPr>
          <w:rStyle w:val="FootnoteReference"/>
        </w:rPr>
        <w:footnoteRef/>
      </w:r>
      <w:r w:rsidRPr="00CE5771">
        <w:rPr>
          <w:lang w:val="de-DE"/>
        </w:rPr>
        <w:t xml:space="preserve"> </w:t>
      </w:r>
      <w:r w:rsidRPr="00CE5771">
        <w:rPr>
          <w:sz w:val="20"/>
          <w:lang w:val="de-DE"/>
        </w:rPr>
        <w:t xml:space="preserve">50% e energjisë në Shqipëri në vitin 2007 është importuar, për shkak të ndikimit të thatësirës mbi gjëndjen e liqeneve dhe prodhimin e energjisë nga burimet hidrike. Këto të fundit mbulojnë rreth 90% të prodhimit  të energjisë në Shqipëri. </w:t>
      </w:r>
    </w:p>
    <w:p w:rsidR="004A2C52" w:rsidRPr="00CE5771" w:rsidRDefault="004A2C52" w:rsidP="000C6903">
      <w:pPr>
        <w:pStyle w:val="FootnoteText"/>
        <w:rPr>
          <w:lang w:val="de-DE"/>
        </w:rPr>
      </w:pPr>
    </w:p>
  </w:footnote>
  <w:footnote w:id="9">
    <w:p w:rsidR="004A2C52" w:rsidRPr="00D27DCE" w:rsidRDefault="004A2C52" w:rsidP="000C6903">
      <w:pPr>
        <w:pStyle w:val="FootnoteText"/>
        <w:rPr>
          <w:lang w:val="de-DE"/>
        </w:rPr>
      </w:pPr>
      <w:r>
        <w:rPr>
          <w:rStyle w:val="FootnoteReference"/>
        </w:rPr>
        <w:footnoteRef/>
      </w:r>
      <w:r>
        <w:t xml:space="preserve"> </w:t>
      </w:r>
      <w:r w:rsidRPr="008A48F2">
        <w:t>Marrëveshja e Stabilizim-Asociimit midis Komunitetit Europian dhe Shteteve Anëtare të tij, nga njëra anë, dhe Republikës së Shqipërisë, nga ana tjetër, e nënshkruar më 12 Qershor 2006.</w:t>
      </w:r>
    </w:p>
  </w:footnote>
  <w:footnote w:id="10">
    <w:p w:rsidR="004A2C52" w:rsidRPr="0071115A" w:rsidRDefault="004A2C52" w:rsidP="000C6903">
      <w:pPr>
        <w:pStyle w:val="FootnoteText"/>
        <w:rPr>
          <w:lang w:val="de-DE"/>
        </w:rPr>
      </w:pPr>
      <w:r>
        <w:rPr>
          <w:rStyle w:val="FootnoteReference"/>
        </w:rPr>
        <w:footnoteRef/>
      </w:r>
      <w:r>
        <w:t xml:space="preserve"> </w:t>
      </w:r>
      <w:r w:rsidRPr="008A48F2">
        <w:t>Marrëveshja e Përkohëshme mbi Tregtinë dhe Marrëdhëniet Tregtare midis Komunitetit Europian, nga njëra anë, dhe Republikës së Shqipërisë, nga ana tjetër, OJ L 239 më 1 Shtator 2006.</w:t>
      </w:r>
    </w:p>
  </w:footnote>
  <w:footnote w:id="11">
    <w:p w:rsidR="004A2C52" w:rsidRPr="00A04610" w:rsidRDefault="004A2C52" w:rsidP="000C6903">
      <w:pPr>
        <w:pStyle w:val="FootnoteText"/>
        <w:rPr>
          <w:lang w:val="de-DE"/>
        </w:rPr>
      </w:pPr>
      <w:r>
        <w:rPr>
          <w:rStyle w:val="FootnoteReference"/>
        </w:rPr>
        <w:footnoteRef/>
      </w:r>
      <w:r>
        <w:t xml:space="preserve"> </w:t>
      </w:r>
      <w:r w:rsidRPr="008A48F2">
        <w:t>Vendim i Këshillit të BE-së për parimet, prioritetet dhe kushtet e vendosura në Partneritetin Europian me Shqipërinë dhe vendimin që e ka shfuqizuar 2006/54/EC, COM(2007) 656 përfundimtar, më 6 Nëntor 2007.</w:t>
      </w:r>
    </w:p>
  </w:footnote>
  <w:footnote w:id="12">
    <w:p w:rsidR="004A2C52" w:rsidRPr="00774D59" w:rsidRDefault="004A2C52" w:rsidP="000C6903">
      <w:pPr>
        <w:pStyle w:val="FootnoteText"/>
        <w:rPr>
          <w:lang w:val="de-DE"/>
        </w:rPr>
      </w:pPr>
      <w:r>
        <w:rPr>
          <w:rStyle w:val="FootnoteReference"/>
        </w:rPr>
        <w:footnoteRef/>
      </w:r>
      <w:r>
        <w:t xml:space="preserve"> </w:t>
      </w:r>
      <w:r w:rsidRPr="008A48F2">
        <w:t xml:space="preserve">Marrëveshja për subvencionet dhe masat kundërbalacuese, 1994: GATT Secretariat (1994): Rezultatet e Negociatave tregtare Multilaterale në Uruguaj, Teksti ligjor, Gjenevë, “Marrëveshja mbi Subvencionet dhe </w:t>
      </w:r>
      <w:r w:rsidRPr="00774D59">
        <w:t>Masat Kundërbalacuese”, fq. 264-314.</w:t>
      </w:r>
    </w:p>
  </w:footnote>
  <w:footnote w:id="13">
    <w:p w:rsidR="004A2C52" w:rsidRPr="00841F23" w:rsidRDefault="004A2C52" w:rsidP="000C6903">
      <w:pPr>
        <w:pStyle w:val="Paragrafi"/>
        <w:ind w:firstLine="0"/>
        <w:rPr>
          <w:sz w:val="20"/>
          <w:lang w:val="de-DE"/>
        </w:rPr>
      </w:pPr>
      <w:r w:rsidRPr="00774D59">
        <w:rPr>
          <w:rStyle w:val="FootnoteReference"/>
          <w:rFonts w:ascii="Times New Roman" w:hAnsi="Times New Roman"/>
          <w:sz w:val="20"/>
        </w:rPr>
        <w:footnoteRef/>
      </w:r>
      <w:r w:rsidRPr="00774D59">
        <w:rPr>
          <w:rFonts w:ascii="Times New Roman" w:hAnsi="Times New Roman"/>
          <w:sz w:val="20"/>
          <w:lang w:val="de-DE"/>
        </w:rPr>
        <w:t xml:space="preserve"> Marrëveshja e Tregtisë së Lirë për Vendet e Europës Qendrore dhe Lindore (2006) -Marrëveshje për Ndryshimet dhe Hyrjen e Tregtisë së Lirë për Vendet e Europës Qëndrore dhe Lindore (CEFTA 2006) në http://www.stabilitypact.org/t2/TradeCEFTA2006.asp.</w:t>
      </w:r>
      <w:r w:rsidRPr="00841F23">
        <w:rPr>
          <w:sz w:val="20"/>
          <w:lang w:val="de-DE"/>
        </w:rPr>
        <w:t xml:space="preserve"> </w:t>
      </w:r>
    </w:p>
    <w:p w:rsidR="004A2C52" w:rsidRPr="00841F23" w:rsidRDefault="004A2C52" w:rsidP="000C6903">
      <w:pPr>
        <w:pStyle w:val="FootnoteText"/>
        <w:rPr>
          <w:lang w:val="de-DE"/>
        </w:rPr>
      </w:pPr>
    </w:p>
  </w:footnote>
  <w:footnote w:id="14">
    <w:p w:rsidR="004A2C52" w:rsidRPr="00250C9D" w:rsidRDefault="004A2C52" w:rsidP="000C6903">
      <w:pPr>
        <w:pStyle w:val="Paragrafi"/>
        <w:ind w:firstLine="0"/>
        <w:rPr>
          <w:lang w:val="de-DE"/>
        </w:rPr>
      </w:pPr>
      <w:r>
        <w:rPr>
          <w:rStyle w:val="FootnoteReference"/>
        </w:rPr>
        <w:footnoteRef/>
      </w:r>
      <w:r w:rsidRPr="00250C9D">
        <w:rPr>
          <w:rFonts w:ascii="Times New Roman" w:hAnsi="Times New Roman"/>
          <w:sz w:val="20"/>
          <w:lang w:val="de-DE"/>
        </w:rPr>
        <w:t xml:space="preserve"> Paragrafi 7 i nenit 21 të Aneksit I të Marrëveshjes shprehet: “Secila palë siguron transparencë në fushën e ndihmës shtetërore, inter alia, duke raportuar çdo vit tek Komiteti i Përbashkët për shumën e përgjithshme dhe shpërndarjen e ndihmës së dhënë dhe duke u dhënë palëve të tjera, sipas kërkesës, informacion për skemat e ndihmës dhe rastet e veçanta të ndihmës shtetërore.”</w:t>
      </w:r>
      <w:r w:rsidRPr="00250C9D">
        <w:rPr>
          <w:lang w:val="de-DE"/>
        </w:rPr>
        <w:t xml:space="preserve"> </w:t>
      </w:r>
    </w:p>
    <w:p w:rsidR="004A2C52" w:rsidRPr="00250C9D" w:rsidRDefault="004A2C52" w:rsidP="000C6903">
      <w:pPr>
        <w:pStyle w:val="FootnoteText"/>
        <w:rPr>
          <w:lang w:val="de-DE"/>
        </w:rPr>
      </w:pPr>
    </w:p>
  </w:footnote>
  <w:footnote w:id="15">
    <w:p w:rsidR="004A2C52" w:rsidRPr="00A670DF" w:rsidRDefault="004A2C52" w:rsidP="000C6903">
      <w:pPr>
        <w:pStyle w:val="Paragrafi"/>
        <w:ind w:firstLine="0"/>
        <w:rPr>
          <w:rFonts w:ascii="Times New Roman" w:hAnsi="Times New Roman"/>
          <w:sz w:val="20"/>
          <w:lang w:val="de-DE"/>
        </w:rPr>
      </w:pPr>
      <w:r w:rsidRPr="00A670DF">
        <w:rPr>
          <w:rStyle w:val="FootnoteReference"/>
          <w:rFonts w:ascii="Times New Roman" w:hAnsi="Times New Roman"/>
          <w:sz w:val="20"/>
        </w:rPr>
        <w:footnoteRef/>
      </w:r>
      <w:r w:rsidRPr="00A670DF">
        <w:rPr>
          <w:rFonts w:ascii="Times New Roman" w:hAnsi="Times New Roman"/>
          <w:sz w:val="20"/>
          <w:lang w:val="de-DE"/>
        </w:rPr>
        <w:t xml:space="preserve"> Raporti “Për Inventarin e skemave ekzistuese të ndihmës shtetërore në Shqipëri”, është miratuar me VKM nr. 45, datë 16.01.2008, dhe publikuar në Fletoren Zyrtare të Republikës së Shqipërisë. </w:t>
      </w:r>
    </w:p>
    <w:p w:rsidR="004A2C52" w:rsidRPr="00A670DF" w:rsidRDefault="004A2C52" w:rsidP="000C6903">
      <w:pPr>
        <w:pStyle w:val="FootnoteText"/>
        <w:rPr>
          <w:lang w:val="de-DE"/>
        </w:rPr>
      </w:pPr>
    </w:p>
  </w:footnote>
  <w:footnote w:id="16">
    <w:p w:rsidR="004A2C52" w:rsidRPr="00484845" w:rsidRDefault="004A2C52" w:rsidP="000C6903">
      <w:pPr>
        <w:pStyle w:val="Paragrafi"/>
        <w:ind w:firstLine="0"/>
        <w:rPr>
          <w:rFonts w:ascii="Times New Roman" w:hAnsi="Times New Roman"/>
          <w:sz w:val="20"/>
          <w:lang w:val="de-DE"/>
        </w:rPr>
      </w:pPr>
      <w:r w:rsidRPr="00484845">
        <w:rPr>
          <w:rStyle w:val="FootnoteReference"/>
          <w:rFonts w:ascii="Times New Roman" w:hAnsi="Times New Roman"/>
          <w:sz w:val="20"/>
        </w:rPr>
        <w:footnoteRef/>
      </w:r>
      <w:r w:rsidRPr="00484845">
        <w:rPr>
          <w:rFonts w:ascii="Times New Roman" w:hAnsi="Times New Roman"/>
          <w:sz w:val="20"/>
          <w:lang w:val="de-DE"/>
        </w:rPr>
        <w:t xml:space="preserve"> Ndihma De Minimis, është ndihma shtetërore me vlerën më pak se 100.000 Euro dhe që jepet për një periudhë jo më të shumë se tre vjetësh. Sipas rregullave të BE-së, (ku, niveli më i lartë i ndihmës “de minimis” është 200,000€) ky nivel i mbështetjes nuk konsiderohet si masë që mund të sjellë ndikim në tregti. </w:t>
      </w:r>
    </w:p>
    <w:p w:rsidR="004A2C52" w:rsidRPr="00484845" w:rsidRDefault="004A2C52" w:rsidP="000C6903">
      <w:pPr>
        <w:pStyle w:val="FootnoteText"/>
        <w:rPr>
          <w:lang w:val="de-DE"/>
        </w:rPr>
      </w:pPr>
    </w:p>
  </w:footnote>
  <w:footnote w:id="17">
    <w:p w:rsidR="004A2C52" w:rsidRPr="000E1811" w:rsidRDefault="004A2C52" w:rsidP="000C6903">
      <w:pPr>
        <w:pStyle w:val="Paragrafi"/>
        <w:ind w:firstLine="0"/>
        <w:rPr>
          <w:rFonts w:ascii="Times New Roman" w:hAnsi="Times New Roman"/>
          <w:sz w:val="20"/>
          <w:lang w:val="de-DE"/>
        </w:rPr>
      </w:pPr>
      <w:r w:rsidRPr="000E1811">
        <w:rPr>
          <w:rStyle w:val="FootnoteReference"/>
          <w:rFonts w:ascii="Times New Roman" w:hAnsi="Times New Roman"/>
          <w:sz w:val="20"/>
        </w:rPr>
        <w:footnoteRef/>
      </w:r>
      <w:r w:rsidRPr="000E1811">
        <w:rPr>
          <w:rFonts w:ascii="Times New Roman" w:hAnsi="Times New Roman"/>
          <w:sz w:val="20"/>
          <w:lang w:val="de-DE"/>
        </w:rPr>
        <w:t xml:space="preserve"> http://ec.europa.eu/comm/competition/state_aid/studies_reports/studies_reports.cfm. </w:t>
      </w:r>
    </w:p>
  </w:footnote>
  <w:footnote w:id="18">
    <w:p w:rsidR="004A2C52" w:rsidRPr="000E1811" w:rsidRDefault="004A2C52" w:rsidP="000C6903">
      <w:pPr>
        <w:pStyle w:val="CM20"/>
        <w:ind w:right="-109"/>
        <w:rPr>
          <w:rFonts w:ascii="Times New Roman" w:hAnsi="Times New Roman"/>
          <w:color w:val="000000"/>
          <w:sz w:val="15"/>
          <w:szCs w:val="15"/>
          <w:lang w:val="de-DE"/>
        </w:rPr>
      </w:pPr>
      <w:r w:rsidRPr="000E1811">
        <w:rPr>
          <w:rFonts w:ascii="Times New Roman" w:hAnsi="Times New Roman"/>
          <w:color w:val="000000"/>
          <w:position w:val="8"/>
          <w:sz w:val="20"/>
          <w:szCs w:val="20"/>
          <w:vertAlign w:val="superscript"/>
          <w:lang w:val="de-DE"/>
        </w:rPr>
        <w:t>18</w:t>
      </w:r>
      <w:r w:rsidRPr="000E1811">
        <w:rPr>
          <w:rFonts w:ascii="Times New Roman" w:hAnsi="Times New Roman"/>
          <w:color w:val="000000"/>
          <w:sz w:val="20"/>
          <w:szCs w:val="20"/>
          <w:lang w:val="de-DE"/>
        </w:rPr>
        <w:t xml:space="preserve"> Të dhëna nga BE-ja dhe shtetet anëtare të BE-së: http://ec.europa.eu/comm/competition/sta</w:t>
      </w:r>
      <w:r>
        <w:rPr>
          <w:rFonts w:ascii="Times New Roman" w:hAnsi="Times New Roman"/>
          <w:color w:val="000000"/>
          <w:sz w:val="20"/>
          <w:szCs w:val="20"/>
          <w:lang w:val="de-DE"/>
        </w:rPr>
        <w:t>te_aid/studies_reports/studies_report.cfm.</w:t>
      </w:r>
    </w:p>
    <w:p w:rsidR="004A2C52" w:rsidRPr="000E1811" w:rsidRDefault="004A2C52" w:rsidP="000C6903">
      <w:pPr>
        <w:pStyle w:val="FootnoteText"/>
        <w:rPr>
          <w:lang w:val="de-DE"/>
        </w:rPr>
      </w:pPr>
    </w:p>
  </w:footnote>
  <w:footnote w:id="19">
    <w:p w:rsidR="004A2C52" w:rsidRPr="007F2F40" w:rsidRDefault="004A2C52" w:rsidP="000C6903">
      <w:pPr>
        <w:pStyle w:val="Paragrafi"/>
        <w:ind w:firstLine="0"/>
        <w:rPr>
          <w:rFonts w:ascii="Times New Roman" w:hAnsi="Times New Roman"/>
          <w:sz w:val="20"/>
          <w:lang w:val="de-DE"/>
        </w:rPr>
      </w:pPr>
      <w:r w:rsidRPr="002B523E">
        <w:rPr>
          <w:rStyle w:val="FootnoteReference"/>
          <w:rFonts w:ascii="Times New Roman" w:hAnsi="Times New Roman"/>
          <w:sz w:val="20"/>
        </w:rPr>
        <w:footnoteRef/>
      </w:r>
      <w:r w:rsidRPr="002B523E">
        <w:rPr>
          <w:lang w:val="de-DE"/>
        </w:rPr>
        <w:t xml:space="preserve"> VKM nr. 430, datë 9.7.1998, “Për dhënien me qira të objekteve të ndërmarrjeve, shoqërive o</w:t>
      </w:r>
      <w:r>
        <w:rPr>
          <w:lang w:val="de-DE"/>
        </w:rPr>
        <w:t xml:space="preserve">se institucioneve shtetërore”. </w:t>
      </w:r>
    </w:p>
  </w:footnote>
  <w:footnote w:id="20">
    <w:p w:rsidR="004A2C52" w:rsidRPr="00D8014B" w:rsidRDefault="004A2C52" w:rsidP="000C6903">
      <w:pPr>
        <w:pStyle w:val="Paragrafi"/>
        <w:ind w:firstLine="0"/>
        <w:rPr>
          <w:rFonts w:ascii="Times New Roman" w:hAnsi="Times New Roman"/>
          <w:sz w:val="20"/>
        </w:rPr>
      </w:pPr>
      <w:r w:rsidRPr="00D8014B">
        <w:rPr>
          <w:rStyle w:val="FootnoteReference"/>
          <w:rFonts w:ascii="Times New Roman" w:hAnsi="Times New Roman"/>
          <w:sz w:val="20"/>
        </w:rPr>
        <w:footnoteRef/>
      </w:r>
      <w:r w:rsidRPr="00D8014B">
        <w:rPr>
          <w:rFonts w:ascii="Times New Roman" w:hAnsi="Times New Roman"/>
          <w:sz w:val="20"/>
        </w:rPr>
        <w:t xml:space="preserve"> VKM nr. 315, datë 24.4.2003.</w:t>
      </w:r>
    </w:p>
  </w:footnote>
  <w:footnote w:id="21">
    <w:p w:rsidR="004A2C52" w:rsidRDefault="004A2C52" w:rsidP="000C6903">
      <w:pPr>
        <w:pStyle w:val="FootnoteText"/>
      </w:pPr>
      <w:r>
        <w:rPr>
          <w:rStyle w:val="FootnoteReference"/>
        </w:rPr>
        <w:footnoteRef/>
      </w:r>
      <w:r>
        <w:t xml:space="preserve"> </w:t>
      </w:r>
      <w:r w:rsidRPr="004D6979">
        <w:t>Të dhëna nga BE për periudhën 2004-2006: http://ec.europa.eu/comm/competition/state_aid/studies_reports/studies_reports.cfm</w:t>
      </w:r>
      <w:r w:rsidRPr="004D6979">
        <w:br/>
      </w:r>
    </w:p>
  </w:footnote>
  <w:footnote w:id="22">
    <w:p w:rsidR="004A2C52" w:rsidRPr="00626332" w:rsidRDefault="004A2C52" w:rsidP="000C6903">
      <w:pPr>
        <w:pStyle w:val="CM10"/>
        <w:jc w:val="both"/>
        <w:rPr>
          <w:rFonts w:ascii="Arial" w:hAnsi="Arial" w:cs="Arial"/>
          <w:sz w:val="15"/>
          <w:szCs w:val="15"/>
        </w:rPr>
      </w:pPr>
      <w:r w:rsidRPr="00B445F2">
        <w:rPr>
          <w:rStyle w:val="FootnoteReference"/>
          <w:rFonts w:ascii="Times New Roman" w:hAnsi="Times New Roman" w:cs="Times New Roman"/>
          <w:sz w:val="20"/>
          <w:szCs w:val="20"/>
        </w:rPr>
        <w:footnoteRef/>
      </w:r>
      <w:r w:rsidRPr="00626332">
        <w:rPr>
          <w:rFonts w:ascii="Arial" w:hAnsi="Arial" w:cs="Arial"/>
          <w:sz w:val="15"/>
          <w:szCs w:val="15"/>
        </w:rPr>
        <w:t xml:space="preserve"> </w:t>
      </w:r>
      <w:r w:rsidRPr="00B445F2">
        <w:rPr>
          <w:rStyle w:val="ParagrafiChar"/>
          <w:rFonts w:ascii="Times New Roman" w:hAnsi="Times New Roman" w:cs="Times New Roman"/>
          <w:sz w:val="20"/>
          <w:szCs w:val="20"/>
        </w:rPr>
        <w:t xml:space="preserve">Sipas nenit 87(2) të Traktatit të KE-së. </w:t>
      </w:r>
    </w:p>
    <w:p w:rsidR="004A2C52" w:rsidRDefault="004A2C52" w:rsidP="000C6903">
      <w:pPr>
        <w:pStyle w:val="FootnoteText"/>
      </w:pPr>
    </w:p>
  </w:footnote>
  <w:footnote w:id="23">
    <w:p w:rsidR="004A2C52" w:rsidRDefault="004A2C52" w:rsidP="000C6903">
      <w:pPr>
        <w:pStyle w:val="Paragrafi"/>
        <w:ind w:firstLine="0"/>
        <w:rPr>
          <w:rFonts w:ascii="Times New Roman" w:hAnsi="Times New Roman"/>
          <w:sz w:val="20"/>
        </w:rPr>
      </w:pPr>
      <w:r w:rsidRPr="00874912">
        <w:rPr>
          <w:rStyle w:val="FootnoteReference"/>
          <w:rFonts w:ascii="Times New Roman" w:hAnsi="Times New Roman"/>
          <w:sz w:val="20"/>
        </w:rPr>
        <w:footnoteRef/>
      </w:r>
      <w:r>
        <w:rPr>
          <w:rFonts w:ascii="Times New Roman" w:hAnsi="Times New Roman"/>
          <w:sz w:val="20"/>
        </w:rPr>
        <w:t xml:space="preserve"> </w:t>
      </w:r>
      <w:r w:rsidRPr="00874912">
        <w:rPr>
          <w:rFonts w:ascii="Times New Roman" w:hAnsi="Times New Roman"/>
          <w:sz w:val="20"/>
        </w:rPr>
        <w:t>Të dhëna nga BE dhe shtetet anëtare të BE-së:</w:t>
      </w:r>
    </w:p>
    <w:p w:rsidR="004A2C52" w:rsidRPr="00626332" w:rsidRDefault="004A2C52" w:rsidP="000C6903">
      <w:pPr>
        <w:pStyle w:val="Paragrafi"/>
        <w:ind w:firstLine="0"/>
      </w:pPr>
      <w:r w:rsidRPr="00874912">
        <w:rPr>
          <w:rFonts w:ascii="Times New Roman" w:hAnsi="Times New Roman"/>
          <w:sz w:val="20"/>
        </w:rPr>
        <w:t>http://ec.europa.eu/comm/competition/state_aid/studies_reports/studies_reports.cfm</w:t>
      </w:r>
      <w:r w:rsidRPr="00626332">
        <w:t xml:space="preserve">. </w:t>
      </w:r>
      <w:r w:rsidRPr="00874912">
        <w:rPr>
          <w:rFonts w:ascii="Times New Roman" w:hAnsi="Times New Roman"/>
          <w:sz w:val="20"/>
        </w:rPr>
        <w:t xml:space="preserve"> </w:t>
      </w:r>
    </w:p>
    <w:p w:rsidR="004A2C52" w:rsidRDefault="004A2C52" w:rsidP="000C6903">
      <w:pPr>
        <w:pStyle w:val="FootnoteText"/>
      </w:pPr>
    </w:p>
  </w:footnote>
  <w:footnote w:id="24">
    <w:p w:rsidR="004A2C52" w:rsidRDefault="004A2C52" w:rsidP="000C6903">
      <w:pPr>
        <w:pStyle w:val="FootnoteText"/>
      </w:pPr>
      <w:r>
        <w:rPr>
          <w:rStyle w:val="FootnoteReference"/>
        </w:rPr>
        <w:footnoteRef/>
      </w:r>
      <w:r>
        <w:t xml:space="preserve"> </w:t>
      </w:r>
      <w:r w:rsidRPr="004B48FD">
        <w:t>Rishikimi i skemës ekzistuese për subvencionimin e ujësjellës-kanalizimeve dhe Vendimi i KNSH-s kërkon një reduktim progresiv të ndihmës shtetërore dhe klasifikimi si shërbim me interes të përgjithshëm ekonomik . Këto masa u pranuan nga autoritetet përgjegjëse në Shqipëri (Ministria e Punëve Publike, Transportit dhe Telekomunikacionit dhe Ministria e Brendshme) dhe po monitorohen nga DNSH.</w:t>
      </w:r>
    </w:p>
  </w:footnote>
  <w:footnote w:id="25">
    <w:p w:rsidR="004A2C52" w:rsidRDefault="004A2C52" w:rsidP="000C6903">
      <w:pPr>
        <w:pStyle w:val="FootnoteText"/>
      </w:pPr>
      <w:r>
        <w:rPr>
          <w:rStyle w:val="FootnoteReference"/>
        </w:rPr>
        <w:footnoteRef/>
      </w:r>
      <w:r>
        <w:t xml:space="preserve"> </w:t>
      </w:r>
      <w:r w:rsidRPr="004B48FD">
        <w:t>Ndihma shtetërore për transportin hekurudhor ka si qëllim kompensimin për kostot e ofrimit të shërbimit publik. Qëndrimi i KNSH</w:t>
      </w:r>
      <w:r w:rsidRPr="004B48FD">
        <w:softHyphen/>
        <w:t>së është: rishikimi i ndihmës shtetërore për trasportin hekurudhor në Shqipëri, një  kontratë publike për shërbimin publik të transportit të udhëtarëve, e cila u nënshkrua në korrik të 2007, si dhe ndarja e llogarive, kushte të vendosura nga KNSH, të cilat po ndiqen nga DNSH.</w:t>
      </w:r>
    </w:p>
  </w:footnote>
  <w:footnote w:id="26">
    <w:p w:rsidR="004A2C52" w:rsidRPr="00154818" w:rsidRDefault="004A2C52" w:rsidP="000C6903">
      <w:pPr>
        <w:pStyle w:val="Paragrafi"/>
        <w:ind w:firstLine="0"/>
        <w:rPr>
          <w:rFonts w:ascii="Times New Roman" w:hAnsi="Times New Roman"/>
          <w:sz w:val="20"/>
        </w:rPr>
      </w:pPr>
      <w:r w:rsidRPr="00154818">
        <w:rPr>
          <w:rStyle w:val="FootnoteReference"/>
          <w:rFonts w:ascii="Times New Roman" w:hAnsi="Times New Roman"/>
          <w:sz w:val="20"/>
        </w:rPr>
        <w:footnoteRef/>
      </w:r>
      <w:r w:rsidRPr="00154818">
        <w:rPr>
          <w:rFonts w:ascii="Times New Roman" w:hAnsi="Times New Roman"/>
          <w:sz w:val="20"/>
        </w:rPr>
        <w:t xml:space="preserve"> Bëhet fjalë për një përfitues të vetëm të një qeraje shtetërore nën cmimet e tregut sipas një skemë, të shfuqizuar para hyrjes në fuqi të legjialcionit për ndihmën shtetërore në Shqipëri. </w:t>
      </w:r>
    </w:p>
    <w:p w:rsidR="004A2C52" w:rsidRDefault="004A2C52" w:rsidP="000C6903">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350A7"/>
    <w:rsid w:val="00000365"/>
    <w:rsid w:val="00001D0D"/>
    <w:rsid w:val="00003E91"/>
    <w:rsid w:val="00013E57"/>
    <w:rsid w:val="000260A7"/>
    <w:rsid w:val="00026AB2"/>
    <w:rsid w:val="000433A9"/>
    <w:rsid w:val="00044E38"/>
    <w:rsid w:val="000510CF"/>
    <w:rsid w:val="000538C1"/>
    <w:rsid w:val="00056EC5"/>
    <w:rsid w:val="000575B6"/>
    <w:rsid w:val="00057806"/>
    <w:rsid w:val="000724FD"/>
    <w:rsid w:val="000A1D82"/>
    <w:rsid w:val="000B4E13"/>
    <w:rsid w:val="000C12A3"/>
    <w:rsid w:val="000C188B"/>
    <w:rsid w:val="000C6903"/>
    <w:rsid w:val="000D15D1"/>
    <w:rsid w:val="000D3B34"/>
    <w:rsid w:val="000D3CA8"/>
    <w:rsid w:val="000E66EE"/>
    <w:rsid w:val="00104E29"/>
    <w:rsid w:val="00114456"/>
    <w:rsid w:val="00114C76"/>
    <w:rsid w:val="001177B0"/>
    <w:rsid w:val="0012402B"/>
    <w:rsid w:val="001275C2"/>
    <w:rsid w:val="001368AF"/>
    <w:rsid w:val="0014280E"/>
    <w:rsid w:val="00167D29"/>
    <w:rsid w:val="001950FE"/>
    <w:rsid w:val="001A53C3"/>
    <w:rsid w:val="001B3EEC"/>
    <w:rsid w:val="001C1F94"/>
    <w:rsid w:val="001C4830"/>
    <w:rsid w:val="001D3BBB"/>
    <w:rsid w:val="001D3C16"/>
    <w:rsid w:val="001F3C60"/>
    <w:rsid w:val="001F43C1"/>
    <w:rsid w:val="001F43D8"/>
    <w:rsid w:val="00214FCA"/>
    <w:rsid w:val="00225CE2"/>
    <w:rsid w:val="00252D7D"/>
    <w:rsid w:val="002536E9"/>
    <w:rsid w:val="002569FC"/>
    <w:rsid w:val="00265B91"/>
    <w:rsid w:val="00284208"/>
    <w:rsid w:val="00284CFD"/>
    <w:rsid w:val="002A2718"/>
    <w:rsid w:val="002B3739"/>
    <w:rsid w:val="002B3EC5"/>
    <w:rsid w:val="002C3C19"/>
    <w:rsid w:val="002C67C2"/>
    <w:rsid w:val="002D00DB"/>
    <w:rsid w:val="002D6E5C"/>
    <w:rsid w:val="002E13AE"/>
    <w:rsid w:val="002F4AB4"/>
    <w:rsid w:val="002F5A3F"/>
    <w:rsid w:val="00302877"/>
    <w:rsid w:val="00310435"/>
    <w:rsid w:val="0031130E"/>
    <w:rsid w:val="00315B9F"/>
    <w:rsid w:val="003166E4"/>
    <w:rsid w:val="0032210B"/>
    <w:rsid w:val="00326EE0"/>
    <w:rsid w:val="00335C92"/>
    <w:rsid w:val="00336A78"/>
    <w:rsid w:val="00345769"/>
    <w:rsid w:val="00380190"/>
    <w:rsid w:val="0038686C"/>
    <w:rsid w:val="003A36F2"/>
    <w:rsid w:val="003C03E9"/>
    <w:rsid w:val="004149F0"/>
    <w:rsid w:val="00415ADA"/>
    <w:rsid w:val="00421080"/>
    <w:rsid w:val="00430858"/>
    <w:rsid w:val="00436875"/>
    <w:rsid w:val="00442054"/>
    <w:rsid w:val="00446F39"/>
    <w:rsid w:val="0044731C"/>
    <w:rsid w:val="004572B3"/>
    <w:rsid w:val="0046746C"/>
    <w:rsid w:val="00473CDB"/>
    <w:rsid w:val="00481B09"/>
    <w:rsid w:val="00483572"/>
    <w:rsid w:val="004A2C52"/>
    <w:rsid w:val="004A4CB3"/>
    <w:rsid w:val="004C221C"/>
    <w:rsid w:val="004C3E0A"/>
    <w:rsid w:val="004C5BAA"/>
    <w:rsid w:val="004D1A10"/>
    <w:rsid w:val="004D1DC4"/>
    <w:rsid w:val="004D6D5E"/>
    <w:rsid w:val="00501D95"/>
    <w:rsid w:val="005036F4"/>
    <w:rsid w:val="00532B88"/>
    <w:rsid w:val="0053423E"/>
    <w:rsid w:val="00536043"/>
    <w:rsid w:val="0055023D"/>
    <w:rsid w:val="00565B0A"/>
    <w:rsid w:val="00567D5F"/>
    <w:rsid w:val="0057085A"/>
    <w:rsid w:val="00570CA2"/>
    <w:rsid w:val="00580148"/>
    <w:rsid w:val="00592BE6"/>
    <w:rsid w:val="005950FF"/>
    <w:rsid w:val="00595DAB"/>
    <w:rsid w:val="005C1EAC"/>
    <w:rsid w:val="005C544F"/>
    <w:rsid w:val="005E0B15"/>
    <w:rsid w:val="005F21F4"/>
    <w:rsid w:val="006130EF"/>
    <w:rsid w:val="006278BE"/>
    <w:rsid w:val="00630C04"/>
    <w:rsid w:val="00644BCC"/>
    <w:rsid w:val="00647901"/>
    <w:rsid w:val="00653990"/>
    <w:rsid w:val="00672231"/>
    <w:rsid w:val="00683E1A"/>
    <w:rsid w:val="006929F3"/>
    <w:rsid w:val="00697241"/>
    <w:rsid w:val="006A00D2"/>
    <w:rsid w:val="006A30B6"/>
    <w:rsid w:val="006A6688"/>
    <w:rsid w:val="006A6989"/>
    <w:rsid w:val="006D4279"/>
    <w:rsid w:val="00712A73"/>
    <w:rsid w:val="00744EEA"/>
    <w:rsid w:val="007452DF"/>
    <w:rsid w:val="007552D2"/>
    <w:rsid w:val="00757A70"/>
    <w:rsid w:val="00760996"/>
    <w:rsid w:val="00777D2D"/>
    <w:rsid w:val="0078135E"/>
    <w:rsid w:val="00782DB1"/>
    <w:rsid w:val="00786B24"/>
    <w:rsid w:val="00792DD7"/>
    <w:rsid w:val="007A4A33"/>
    <w:rsid w:val="007A5397"/>
    <w:rsid w:val="007C0D19"/>
    <w:rsid w:val="007C5E9D"/>
    <w:rsid w:val="007C797E"/>
    <w:rsid w:val="007C7E2A"/>
    <w:rsid w:val="007D422E"/>
    <w:rsid w:val="007F516E"/>
    <w:rsid w:val="00801517"/>
    <w:rsid w:val="008127FF"/>
    <w:rsid w:val="00825A77"/>
    <w:rsid w:val="008610D4"/>
    <w:rsid w:val="00862904"/>
    <w:rsid w:val="0087010B"/>
    <w:rsid w:val="00872DFE"/>
    <w:rsid w:val="00874D0D"/>
    <w:rsid w:val="008854CB"/>
    <w:rsid w:val="008868CB"/>
    <w:rsid w:val="008A16FF"/>
    <w:rsid w:val="008A7363"/>
    <w:rsid w:val="008B3E4B"/>
    <w:rsid w:val="008C15BC"/>
    <w:rsid w:val="008C2675"/>
    <w:rsid w:val="008F4FD6"/>
    <w:rsid w:val="008F537B"/>
    <w:rsid w:val="008F5D25"/>
    <w:rsid w:val="00904B5B"/>
    <w:rsid w:val="00921772"/>
    <w:rsid w:val="00922C83"/>
    <w:rsid w:val="00931513"/>
    <w:rsid w:val="00932C85"/>
    <w:rsid w:val="00943D3C"/>
    <w:rsid w:val="00971E00"/>
    <w:rsid w:val="0097383F"/>
    <w:rsid w:val="00974D07"/>
    <w:rsid w:val="009762A9"/>
    <w:rsid w:val="00981486"/>
    <w:rsid w:val="00985201"/>
    <w:rsid w:val="009A1464"/>
    <w:rsid w:val="009B1F80"/>
    <w:rsid w:val="009C0600"/>
    <w:rsid w:val="009C308F"/>
    <w:rsid w:val="009C638C"/>
    <w:rsid w:val="009D457F"/>
    <w:rsid w:val="009D7584"/>
    <w:rsid w:val="009E4128"/>
    <w:rsid w:val="009F2D37"/>
    <w:rsid w:val="009F546C"/>
    <w:rsid w:val="00A261A6"/>
    <w:rsid w:val="00A27F0C"/>
    <w:rsid w:val="00A434AA"/>
    <w:rsid w:val="00A538B3"/>
    <w:rsid w:val="00A62927"/>
    <w:rsid w:val="00A62CD6"/>
    <w:rsid w:val="00A649A9"/>
    <w:rsid w:val="00A7446B"/>
    <w:rsid w:val="00A9087D"/>
    <w:rsid w:val="00A96A43"/>
    <w:rsid w:val="00AB691F"/>
    <w:rsid w:val="00AD628A"/>
    <w:rsid w:val="00AD6E0D"/>
    <w:rsid w:val="00AD6F93"/>
    <w:rsid w:val="00AE305C"/>
    <w:rsid w:val="00AF6AAA"/>
    <w:rsid w:val="00B00BA0"/>
    <w:rsid w:val="00B02BF7"/>
    <w:rsid w:val="00B050FB"/>
    <w:rsid w:val="00B1154A"/>
    <w:rsid w:val="00B17D6A"/>
    <w:rsid w:val="00B22655"/>
    <w:rsid w:val="00B53AFA"/>
    <w:rsid w:val="00B54CC9"/>
    <w:rsid w:val="00B56C57"/>
    <w:rsid w:val="00B63AC6"/>
    <w:rsid w:val="00B71241"/>
    <w:rsid w:val="00B74E51"/>
    <w:rsid w:val="00B80F69"/>
    <w:rsid w:val="00B83A05"/>
    <w:rsid w:val="00BA2445"/>
    <w:rsid w:val="00BA3B41"/>
    <w:rsid w:val="00BB73D0"/>
    <w:rsid w:val="00BB751A"/>
    <w:rsid w:val="00BB7ACB"/>
    <w:rsid w:val="00BC24E0"/>
    <w:rsid w:val="00BD17F4"/>
    <w:rsid w:val="00BE66CB"/>
    <w:rsid w:val="00BF0755"/>
    <w:rsid w:val="00BF68F2"/>
    <w:rsid w:val="00C10957"/>
    <w:rsid w:val="00C14DE8"/>
    <w:rsid w:val="00C23D65"/>
    <w:rsid w:val="00C30AFE"/>
    <w:rsid w:val="00C366CC"/>
    <w:rsid w:val="00C422EB"/>
    <w:rsid w:val="00C62275"/>
    <w:rsid w:val="00C754FB"/>
    <w:rsid w:val="00C77F69"/>
    <w:rsid w:val="00C807D7"/>
    <w:rsid w:val="00C840CD"/>
    <w:rsid w:val="00CD0CCD"/>
    <w:rsid w:val="00CD770A"/>
    <w:rsid w:val="00CF19B9"/>
    <w:rsid w:val="00D10E46"/>
    <w:rsid w:val="00D204E4"/>
    <w:rsid w:val="00D27D67"/>
    <w:rsid w:val="00D33239"/>
    <w:rsid w:val="00D35289"/>
    <w:rsid w:val="00D45F21"/>
    <w:rsid w:val="00D535E2"/>
    <w:rsid w:val="00D55814"/>
    <w:rsid w:val="00D809DB"/>
    <w:rsid w:val="00D8393D"/>
    <w:rsid w:val="00DA320C"/>
    <w:rsid w:val="00DB6A11"/>
    <w:rsid w:val="00DC01F5"/>
    <w:rsid w:val="00DC18DA"/>
    <w:rsid w:val="00DC1918"/>
    <w:rsid w:val="00DC1B70"/>
    <w:rsid w:val="00DF7F54"/>
    <w:rsid w:val="00E11637"/>
    <w:rsid w:val="00E137D0"/>
    <w:rsid w:val="00E14816"/>
    <w:rsid w:val="00E15244"/>
    <w:rsid w:val="00E275A1"/>
    <w:rsid w:val="00E43A0C"/>
    <w:rsid w:val="00E55923"/>
    <w:rsid w:val="00E63DEA"/>
    <w:rsid w:val="00E66313"/>
    <w:rsid w:val="00E76F05"/>
    <w:rsid w:val="00E87A81"/>
    <w:rsid w:val="00E9146E"/>
    <w:rsid w:val="00EB530F"/>
    <w:rsid w:val="00EC1F40"/>
    <w:rsid w:val="00F04CDF"/>
    <w:rsid w:val="00F105A4"/>
    <w:rsid w:val="00F2085E"/>
    <w:rsid w:val="00F26D07"/>
    <w:rsid w:val="00F350A7"/>
    <w:rsid w:val="00F66493"/>
    <w:rsid w:val="00F71310"/>
    <w:rsid w:val="00F959B0"/>
    <w:rsid w:val="00FC0B99"/>
    <w:rsid w:val="00FE693F"/>
    <w:rsid w:val="00FF2526"/>
    <w:rsid w:val="00FF6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stockticker"/>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96B8F86A-6749-483B-AE9B-BC0B83B7D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15D1"/>
    <w:rPr>
      <w:sz w:val="24"/>
      <w:szCs w:val="24"/>
      <w:lang w:val="sq-AL" w:eastAsia="en-US"/>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8">
    <w:name w:val="heading 8"/>
    <w:basedOn w:val="Normal"/>
    <w:next w:val="Normal"/>
    <w:qFormat/>
    <w:rsid w:val="000D15D1"/>
    <w:pPr>
      <w:spacing w:before="240" w:after="60"/>
      <w:outlineLvl w:val="7"/>
    </w:pPr>
    <w:rPr>
      <w:i/>
      <w:iCs/>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Char">
    <w:name w:val="Char"/>
    <w:basedOn w:val="Normal"/>
    <w:rsid w:val="00F350A7"/>
    <w:pPr>
      <w:spacing w:after="160" w:line="240" w:lineRule="exact"/>
    </w:pPr>
    <w:rPr>
      <w:rFonts w:ascii="Tahoma" w:hAnsi="Tahoma"/>
      <w:sz w:val="20"/>
      <w:szCs w:val="20"/>
      <w:lang w:val="en-GB"/>
    </w:rPr>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link w:val="AutoritetiChar"/>
    <w:rsid w:val="000D15D1"/>
    <w:pPr>
      <w:keepNext/>
      <w:widowControl w:val="0"/>
      <w:jc w:val="right"/>
    </w:pPr>
    <w:rPr>
      <w:rFonts w:ascii="CG Times" w:hAnsi="CG Times"/>
      <w:caps/>
      <w:sz w:val="22"/>
      <w:szCs w:val="22"/>
      <w:lang w:eastAsia="en-US"/>
    </w:rPr>
  </w:style>
  <w:style w:type="character" w:customStyle="1" w:styleId="AutoritetiChar">
    <w:name w:val="Autoriteti Char"/>
    <w:link w:val="Autoriteti"/>
    <w:rsid w:val="009B1F80"/>
    <w:rPr>
      <w:rFonts w:ascii="CG Times" w:hAnsi="CG Times"/>
      <w:caps/>
      <w:sz w:val="22"/>
      <w:szCs w:val="22"/>
      <w:lang w:val="en-GB" w:eastAsia="en-US" w:bidi="ar-SA"/>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link w:val="ParagrafiChar"/>
    <w:rsid w:val="000D15D1"/>
    <w:pPr>
      <w:widowControl w:val="0"/>
      <w:ind w:firstLine="720"/>
      <w:jc w:val="both"/>
    </w:pPr>
    <w:rPr>
      <w:rFonts w:ascii="CG Times" w:hAnsi="CG Times"/>
      <w:sz w:val="22"/>
      <w:lang w:val="en-US" w:eastAsia="en-US"/>
    </w:rPr>
  </w:style>
  <w:style w:type="character" w:customStyle="1" w:styleId="ParagrafiChar">
    <w:name w:val="Paragrafi Char"/>
    <w:link w:val="Paragrafi"/>
    <w:rsid w:val="008854CB"/>
    <w:rPr>
      <w:rFonts w:ascii="CG Times" w:hAnsi="CG Times"/>
      <w:sz w:val="22"/>
      <w:lang w:val="en-US" w:eastAsia="en-US" w:bidi="ar-SA"/>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link w:val="TitulliTitullChar"/>
    <w:rsid w:val="000D15D1"/>
    <w:pPr>
      <w:keepNext/>
      <w:widowControl w:val="0"/>
      <w:jc w:val="center"/>
      <w:outlineLvl w:val="0"/>
    </w:pPr>
    <w:rPr>
      <w:rFonts w:ascii="CG Times" w:hAnsi="CG Times"/>
      <w:caps/>
      <w:sz w:val="22"/>
      <w:szCs w:val="22"/>
      <w:lang w:eastAsia="en-US"/>
    </w:rPr>
  </w:style>
  <w:style w:type="character" w:customStyle="1" w:styleId="TitulliTitullChar">
    <w:name w:val="Titulli_Titull Char"/>
    <w:link w:val="TitulliTitull"/>
    <w:rsid w:val="00C30AFE"/>
    <w:rPr>
      <w:rFonts w:ascii="CG Times" w:hAnsi="CG Times"/>
      <w:caps/>
      <w:sz w:val="22"/>
      <w:szCs w:val="22"/>
      <w:lang w:val="en-GB" w:eastAsia="en-US" w:bidi="ar-SA"/>
    </w:rPr>
  </w:style>
  <w:style w:type="paragraph" w:customStyle="1" w:styleId="VENDOSI">
    <w:name w:val="VENDOSI"/>
    <w:next w:val="Normal"/>
    <w:link w:val="VENDOSIChar"/>
    <w:rsid w:val="000D15D1"/>
    <w:pPr>
      <w:keepNext/>
      <w:widowControl w:val="0"/>
      <w:jc w:val="center"/>
    </w:pPr>
    <w:rPr>
      <w:rFonts w:ascii="CG Times" w:hAnsi="CG Times"/>
      <w:caps/>
      <w:sz w:val="22"/>
      <w:szCs w:val="22"/>
      <w:lang w:eastAsia="en-US"/>
    </w:rPr>
  </w:style>
  <w:style w:type="character" w:customStyle="1" w:styleId="VENDOSIChar">
    <w:name w:val="VENDOSI Char"/>
    <w:link w:val="VENDOSI"/>
    <w:rsid w:val="009B1F80"/>
    <w:rPr>
      <w:rFonts w:ascii="CG Times" w:hAnsi="CG Times"/>
      <w:caps/>
      <w:sz w:val="22"/>
      <w:szCs w:val="22"/>
      <w:lang w:val="en-GB" w:eastAsia="en-US" w:bidi="ar-SA"/>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Times New Roman"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eastAsia="Times New Roman"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eastAsia="Times New Roman" w:hAnsi="Arial"/>
      <w:noProof/>
      <w:sz w:val="20"/>
      <w:szCs w:val="20"/>
      <w:lang w:val="nl-NL"/>
    </w:rPr>
  </w:style>
  <w:style w:type="paragraph" w:customStyle="1" w:styleId="bcverylastpara">
    <w:name w:val="bc very last para"/>
    <w:basedOn w:val="Normal"/>
    <w:rsid w:val="00E43A0C"/>
    <w:pPr>
      <w:spacing w:after="720"/>
      <w:ind w:left="1134"/>
      <w:jc w:val="both"/>
    </w:pPr>
    <w:rPr>
      <w:rFonts w:ascii="Arial" w:eastAsia="Times New Roman" w:hAnsi="Arial"/>
      <w:sz w:val="20"/>
      <w:szCs w:val="20"/>
      <w:lang w:val="en-GB"/>
    </w:rPr>
  </w:style>
  <w:style w:type="paragraph" w:customStyle="1" w:styleId="bcverylastparaa">
    <w:name w:val="bc very last para (a)"/>
    <w:basedOn w:val="Normal"/>
    <w:rsid w:val="00E43A0C"/>
    <w:pPr>
      <w:spacing w:after="720"/>
      <w:ind w:left="1843" w:hanging="709"/>
      <w:jc w:val="both"/>
    </w:pPr>
    <w:rPr>
      <w:rFonts w:ascii="Arial" w:eastAsia="Times New Roman"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Times New Roman"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eastAsia="Times New Roman"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eastAsia="Times New Roman"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rPr>
      <w:sz w:val="20"/>
      <w:szCs w:val="20"/>
    </w:rPr>
  </w:style>
  <w:style w:type="paragraph" w:styleId="Footer">
    <w:name w:val="footer"/>
    <w:basedOn w:val="Normal"/>
    <w:rsid w:val="009D457F"/>
    <w:pPr>
      <w:tabs>
        <w:tab w:val="center" w:pos="4320"/>
        <w:tab w:val="right" w:pos="8640"/>
      </w:tabs>
    </w:pPr>
  </w:style>
  <w:style w:type="character" w:styleId="PageNumber">
    <w:name w:val="page number"/>
    <w:basedOn w:val="DefaultParagraphFont"/>
    <w:rsid w:val="009D457F"/>
  </w:style>
  <w:style w:type="paragraph" w:customStyle="1" w:styleId="Default">
    <w:name w:val="Default"/>
    <w:rsid w:val="008854CB"/>
    <w:pPr>
      <w:widowControl w:val="0"/>
      <w:autoSpaceDE w:val="0"/>
      <w:autoSpaceDN w:val="0"/>
      <w:adjustRightInd w:val="0"/>
    </w:pPr>
    <w:rPr>
      <w:rFonts w:ascii="Apple Chancery" w:eastAsia="Times New Roman" w:hAnsi="Apple Chancery" w:cs="Apple Chancery"/>
      <w:color w:val="000000"/>
      <w:sz w:val="24"/>
      <w:szCs w:val="24"/>
      <w:lang w:val="en-US" w:eastAsia="en-US"/>
    </w:rPr>
  </w:style>
  <w:style w:type="paragraph" w:customStyle="1" w:styleId="CM20">
    <w:name w:val="CM20"/>
    <w:basedOn w:val="Default"/>
    <w:next w:val="Default"/>
    <w:rsid w:val="008854CB"/>
    <w:pPr>
      <w:spacing w:line="173" w:lineRule="atLeast"/>
    </w:pPr>
    <w:rPr>
      <w:rFonts w:cs="Times New Roman"/>
      <w:color w:val="auto"/>
    </w:rPr>
  </w:style>
  <w:style w:type="paragraph" w:customStyle="1" w:styleId="CM25">
    <w:name w:val="CM25"/>
    <w:basedOn w:val="Default"/>
    <w:next w:val="Default"/>
    <w:rsid w:val="008854CB"/>
    <w:pPr>
      <w:spacing w:after="115"/>
    </w:pPr>
    <w:rPr>
      <w:rFonts w:cs="Times New Roman"/>
      <w:color w:val="auto"/>
    </w:rPr>
  </w:style>
  <w:style w:type="paragraph" w:customStyle="1" w:styleId="CM10">
    <w:name w:val="CM10"/>
    <w:basedOn w:val="Default"/>
    <w:next w:val="Default"/>
    <w:rsid w:val="008854CB"/>
    <w:rPr>
      <w:color w:val="auto"/>
    </w:rPr>
  </w:style>
  <w:style w:type="character" w:styleId="Hyperlink">
    <w:name w:val="Hyperlink"/>
    <w:rsid w:val="000724FD"/>
    <w:rPr>
      <w:color w:val="0000FF"/>
      <w:u w:val="single"/>
    </w:rPr>
  </w:style>
  <w:style w:type="character" w:styleId="FollowedHyperlink">
    <w:name w:val="FollowedHyperlink"/>
    <w:rsid w:val="000724FD"/>
    <w:rPr>
      <w:color w:val="800080"/>
      <w:u w:val="single"/>
    </w:rPr>
  </w:style>
  <w:style w:type="paragraph" w:customStyle="1" w:styleId="xl23">
    <w:name w:val="xl23"/>
    <w:basedOn w:val="Normal"/>
    <w:rsid w:val="000724FD"/>
    <w:pPr>
      <w:pBdr>
        <w:top w:val="single" w:sz="8" w:space="0" w:color="auto"/>
        <w:left w:val="single" w:sz="8" w:space="0" w:color="auto"/>
        <w:bottom w:val="single" w:sz="4" w:space="0" w:color="auto"/>
        <w:right w:val="single" w:sz="4" w:space="0" w:color="auto"/>
      </w:pBdr>
      <w:spacing w:before="100" w:beforeAutospacing="1" w:after="100" w:afterAutospacing="1"/>
    </w:pPr>
    <w:rPr>
      <w:rFonts w:eastAsia="Times New Roman"/>
      <w:b/>
      <w:bCs/>
      <w:sz w:val="16"/>
      <w:szCs w:val="16"/>
      <w:lang w:val="en-GB" w:eastAsia="en-GB"/>
    </w:rPr>
  </w:style>
  <w:style w:type="paragraph" w:customStyle="1" w:styleId="xl24">
    <w:name w:val="xl24"/>
    <w:basedOn w:val="Normal"/>
    <w:rsid w:val="000724FD"/>
    <w:pPr>
      <w:pBdr>
        <w:top w:val="single" w:sz="8" w:space="0" w:color="auto"/>
        <w:bottom w:val="single" w:sz="4" w:space="0" w:color="auto"/>
        <w:right w:val="single" w:sz="4" w:space="0" w:color="auto"/>
      </w:pBdr>
      <w:spacing w:before="100" w:beforeAutospacing="1" w:after="100" w:afterAutospacing="1"/>
    </w:pPr>
    <w:rPr>
      <w:rFonts w:eastAsia="Times New Roman"/>
      <w:b/>
      <w:bCs/>
      <w:sz w:val="16"/>
      <w:szCs w:val="16"/>
      <w:lang w:val="en-GB" w:eastAsia="en-GB"/>
    </w:rPr>
  </w:style>
  <w:style w:type="paragraph" w:customStyle="1" w:styleId="xl25">
    <w:name w:val="xl25"/>
    <w:basedOn w:val="Normal"/>
    <w:rsid w:val="000724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16"/>
      <w:szCs w:val="16"/>
      <w:lang w:val="en-GB" w:eastAsia="en-GB"/>
    </w:rPr>
  </w:style>
  <w:style w:type="paragraph" w:customStyle="1" w:styleId="xl26">
    <w:name w:val="xl26"/>
    <w:basedOn w:val="Normal"/>
    <w:rsid w:val="000724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mbol" w:eastAsia="Times New Roman" w:hAnsi="Symbol"/>
      <w:b/>
      <w:bCs/>
      <w:sz w:val="16"/>
      <w:szCs w:val="16"/>
      <w:lang w:val="en-GB" w:eastAsia="en-GB"/>
    </w:rPr>
  </w:style>
  <w:style w:type="paragraph" w:customStyle="1" w:styleId="xl27">
    <w:name w:val="xl27"/>
    <w:basedOn w:val="Normal"/>
    <w:rsid w:val="000724FD"/>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6"/>
      <w:szCs w:val="16"/>
      <w:lang w:val="en-GB" w:eastAsia="en-GB"/>
    </w:rPr>
  </w:style>
  <w:style w:type="paragraph" w:customStyle="1" w:styleId="xl28">
    <w:name w:val="xl28"/>
    <w:basedOn w:val="Normal"/>
    <w:rsid w:val="000724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6"/>
      <w:szCs w:val="16"/>
      <w:lang w:val="en-GB" w:eastAsia="en-GB"/>
    </w:rPr>
  </w:style>
  <w:style w:type="paragraph" w:customStyle="1" w:styleId="xl29">
    <w:name w:val="xl29"/>
    <w:basedOn w:val="Normal"/>
    <w:rsid w:val="000724FD"/>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16"/>
      <w:szCs w:val="16"/>
      <w:lang w:val="en-GB" w:eastAsia="en-GB"/>
    </w:rPr>
  </w:style>
  <w:style w:type="paragraph" w:customStyle="1" w:styleId="xl30">
    <w:name w:val="xl30"/>
    <w:basedOn w:val="Normal"/>
    <w:rsid w:val="000724FD"/>
    <w:pPr>
      <w:pBdr>
        <w:top w:val="single" w:sz="4" w:space="0" w:color="auto"/>
        <w:left w:val="single" w:sz="4" w:space="0" w:color="auto"/>
        <w:right w:val="single" w:sz="4" w:space="0" w:color="auto"/>
      </w:pBdr>
      <w:spacing w:before="100" w:beforeAutospacing="1" w:after="100" w:afterAutospacing="1"/>
      <w:jc w:val="center"/>
    </w:pPr>
    <w:rPr>
      <w:rFonts w:eastAsia="Times New Roman"/>
      <w:b/>
      <w:bCs/>
      <w:sz w:val="16"/>
      <w:szCs w:val="16"/>
      <w:lang w:val="en-GB" w:eastAsia="en-GB"/>
    </w:rPr>
  </w:style>
  <w:style w:type="paragraph" w:customStyle="1" w:styleId="xl31">
    <w:name w:val="xl31"/>
    <w:basedOn w:val="Normal"/>
    <w:rsid w:val="00697241"/>
    <w:pPr>
      <w:pBdr>
        <w:top w:val="single" w:sz="4" w:space="0" w:color="auto"/>
        <w:bottom w:val="single" w:sz="4" w:space="0" w:color="auto"/>
        <w:right w:val="single" w:sz="8" w:space="0" w:color="auto"/>
      </w:pBdr>
      <w:spacing w:before="100" w:beforeAutospacing="1" w:after="100" w:afterAutospacing="1"/>
      <w:jc w:val="center"/>
    </w:pPr>
    <w:rPr>
      <w:rFonts w:eastAsia="Times New Roman"/>
      <w:b/>
      <w:bCs/>
      <w:sz w:val="16"/>
      <w:szCs w:val="16"/>
      <w:lang w:val="en-GB" w:eastAsia="en-GB"/>
    </w:rPr>
  </w:style>
  <w:style w:type="paragraph" w:customStyle="1" w:styleId="xl32">
    <w:name w:val="xl32"/>
    <w:basedOn w:val="Normal"/>
    <w:rsid w:val="00697241"/>
    <w:pPr>
      <w:pBdr>
        <w:top w:val="single" w:sz="8" w:space="0" w:color="auto"/>
        <w:bottom w:val="single" w:sz="4" w:space="0" w:color="auto"/>
        <w:right w:val="single" w:sz="4" w:space="0" w:color="auto"/>
      </w:pBdr>
      <w:spacing w:before="100" w:beforeAutospacing="1" w:after="100" w:afterAutospacing="1"/>
    </w:pPr>
    <w:rPr>
      <w:rFonts w:eastAsia="Times New Roman"/>
      <w:sz w:val="16"/>
      <w:szCs w:val="16"/>
      <w:lang w:val="en-GB" w:eastAsia="en-GB"/>
    </w:rPr>
  </w:style>
  <w:style w:type="paragraph" w:customStyle="1" w:styleId="xl33">
    <w:name w:val="xl33"/>
    <w:basedOn w:val="Normal"/>
    <w:rsid w:val="00697241"/>
    <w:pPr>
      <w:pBdr>
        <w:top w:val="single" w:sz="4" w:space="0" w:color="auto"/>
        <w:bottom w:val="single" w:sz="4" w:space="0" w:color="auto"/>
        <w:right w:val="single" w:sz="4" w:space="0" w:color="auto"/>
      </w:pBdr>
      <w:spacing w:before="100" w:beforeAutospacing="1" w:after="100" w:afterAutospacing="1"/>
    </w:pPr>
    <w:rPr>
      <w:rFonts w:eastAsia="Times New Roman"/>
      <w:b/>
      <w:bCs/>
      <w:sz w:val="16"/>
      <w:szCs w:val="16"/>
      <w:lang w:val="en-GB" w:eastAsia="en-GB"/>
    </w:rPr>
  </w:style>
  <w:style w:type="paragraph" w:customStyle="1" w:styleId="xl34">
    <w:name w:val="xl34"/>
    <w:basedOn w:val="Normal"/>
    <w:rsid w:val="0069724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6"/>
      <w:szCs w:val="16"/>
      <w:lang w:val="en-GB" w:eastAsia="en-GB"/>
    </w:rPr>
  </w:style>
  <w:style w:type="paragraph" w:customStyle="1" w:styleId="xl35">
    <w:name w:val="xl35"/>
    <w:basedOn w:val="Normal"/>
    <w:rsid w:val="0069724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sz w:val="16"/>
      <w:szCs w:val="16"/>
      <w:lang w:val="en-GB" w:eastAsia="en-GB"/>
    </w:rPr>
  </w:style>
  <w:style w:type="paragraph" w:customStyle="1" w:styleId="xl36">
    <w:name w:val="xl36"/>
    <w:basedOn w:val="Normal"/>
    <w:rsid w:val="0069724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Times New Roman"/>
      <w:sz w:val="16"/>
      <w:szCs w:val="16"/>
      <w:lang w:val="en-GB" w:eastAsia="en-GB"/>
    </w:rPr>
  </w:style>
  <w:style w:type="paragraph" w:customStyle="1" w:styleId="xl37">
    <w:name w:val="xl37"/>
    <w:basedOn w:val="Normal"/>
    <w:rsid w:val="00697241"/>
    <w:pPr>
      <w:pBdr>
        <w:top w:val="single" w:sz="4" w:space="0" w:color="auto"/>
        <w:bottom w:val="single" w:sz="4" w:space="0" w:color="auto"/>
        <w:right w:val="single" w:sz="4" w:space="0" w:color="auto"/>
      </w:pBdr>
      <w:spacing w:before="100" w:beforeAutospacing="1" w:after="100" w:afterAutospacing="1"/>
      <w:jc w:val="center"/>
    </w:pPr>
    <w:rPr>
      <w:rFonts w:eastAsia="Times New Roman"/>
      <w:sz w:val="16"/>
      <w:szCs w:val="16"/>
      <w:lang w:val="en-GB" w:eastAsia="en-GB"/>
    </w:rPr>
  </w:style>
  <w:style w:type="paragraph" w:customStyle="1" w:styleId="xl38">
    <w:name w:val="xl38"/>
    <w:basedOn w:val="Normal"/>
    <w:rsid w:val="00697241"/>
    <w:pPr>
      <w:pBdr>
        <w:top w:val="single" w:sz="4" w:space="0" w:color="auto"/>
        <w:left w:val="single" w:sz="4" w:space="0" w:color="auto"/>
        <w:bottom w:val="single" w:sz="4" w:space="0" w:color="auto"/>
      </w:pBdr>
      <w:spacing w:before="100" w:beforeAutospacing="1" w:after="100" w:afterAutospacing="1"/>
      <w:jc w:val="center"/>
    </w:pPr>
    <w:rPr>
      <w:rFonts w:eastAsia="Times New Roman"/>
      <w:sz w:val="16"/>
      <w:szCs w:val="16"/>
      <w:lang w:val="en-GB" w:eastAsia="en-GB"/>
    </w:rPr>
  </w:style>
  <w:style w:type="paragraph" w:customStyle="1" w:styleId="xl39">
    <w:name w:val="xl39"/>
    <w:basedOn w:val="Normal"/>
    <w:rsid w:val="0069724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6"/>
      <w:szCs w:val="16"/>
      <w:lang w:val="en-GB" w:eastAsia="en-GB"/>
    </w:rPr>
  </w:style>
  <w:style w:type="paragraph" w:customStyle="1" w:styleId="xl40">
    <w:name w:val="xl40"/>
    <w:basedOn w:val="Normal"/>
    <w:rsid w:val="0069724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16"/>
      <w:szCs w:val="16"/>
      <w:lang w:val="en-GB" w:eastAsia="en-GB"/>
    </w:rPr>
  </w:style>
  <w:style w:type="paragraph" w:customStyle="1" w:styleId="xl41">
    <w:name w:val="xl41"/>
    <w:basedOn w:val="Normal"/>
    <w:rsid w:val="0069724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16"/>
      <w:szCs w:val="16"/>
      <w:lang w:val="en-GB" w:eastAsia="en-GB"/>
    </w:rPr>
  </w:style>
  <w:style w:type="paragraph" w:customStyle="1" w:styleId="xl42">
    <w:name w:val="xl42"/>
    <w:basedOn w:val="Normal"/>
    <w:rsid w:val="00697241"/>
    <w:pPr>
      <w:pBdr>
        <w:top w:val="single" w:sz="4" w:space="0" w:color="auto"/>
        <w:left w:val="single" w:sz="4" w:space="0" w:color="auto"/>
        <w:bottom w:val="single" w:sz="4" w:space="0" w:color="auto"/>
      </w:pBdr>
      <w:spacing w:before="100" w:beforeAutospacing="1" w:after="100" w:afterAutospacing="1"/>
    </w:pPr>
    <w:rPr>
      <w:rFonts w:eastAsia="Times New Roman"/>
      <w:b/>
      <w:bCs/>
      <w:sz w:val="16"/>
      <w:szCs w:val="16"/>
      <w:lang w:val="en-GB" w:eastAsia="en-GB"/>
    </w:rPr>
  </w:style>
  <w:style w:type="paragraph" w:customStyle="1" w:styleId="xl43">
    <w:name w:val="xl43"/>
    <w:basedOn w:val="Normal"/>
    <w:rsid w:val="00697241"/>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sz w:val="16"/>
      <w:szCs w:val="16"/>
      <w:lang w:val="en-GB" w:eastAsia="en-GB"/>
    </w:rPr>
  </w:style>
  <w:style w:type="paragraph" w:customStyle="1" w:styleId="xl44">
    <w:name w:val="xl44"/>
    <w:basedOn w:val="Normal"/>
    <w:rsid w:val="00697241"/>
    <w:pPr>
      <w:pBdr>
        <w:top w:val="single" w:sz="4" w:space="0" w:color="auto"/>
        <w:bottom w:val="single" w:sz="4" w:space="0" w:color="auto"/>
        <w:right w:val="single" w:sz="4" w:space="0" w:color="auto"/>
      </w:pBdr>
      <w:spacing w:before="100" w:beforeAutospacing="1" w:after="100" w:afterAutospacing="1"/>
    </w:pPr>
    <w:rPr>
      <w:rFonts w:eastAsia="Times New Roman"/>
      <w:sz w:val="16"/>
      <w:szCs w:val="16"/>
      <w:lang w:val="en-GB" w:eastAsia="en-GB"/>
    </w:rPr>
  </w:style>
  <w:style w:type="paragraph" w:customStyle="1" w:styleId="xl45">
    <w:name w:val="xl45"/>
    <w:basedOn w:val="Normal"/>
    <w:rsid w:val="00697241"/>
    <w:pPr>
      <w:pBdr>
        <w:top w:val="single" w:sz="4" w:space="0" w:color="auto"/>
        <w:bottom w:val="single" w:sz="4" w:space="0" w:color="auto"/>
        <w:right w:val="single" w:sz="4" w:space="0" w:color="auto"/>
      </w:pBdr>
      <w:spacing w:before="100" w:beforeAutospacing="1" w:after="100" w:afterAutospacing="1"/>
    </w:pPr>
    <w:rPr>
      <w:rFonts w:eastAsia="Times New Roman"/>
      <w:sz w:val="16"/>
      <w:szCs w:val="16"/>
      <w:lang w:val="en-GB" w:eastAsia="en-GB"/>
    </w:rPr>
  </w:style>
  <w:style w:type="paragraph" w:customStyle="1" w:styleId="xl46">
    <w:name w:val="xl46"/>
    <w:basedOn w:val="Normal"/>
    <w:rsid w:val="00697241"/>
    <w:pPr>
      <w:pBdr>
        <w:top w:val="single" w:sz="4" w:space="0" w:color="auto"/>
        <w:right w:val="single" w:sz="4" w:space="0" w:color="auto"/>
      </w:pBdr>
      <w:spacing w:before="100" w:beforeAutospacing="1" w:after="100" w:afterAutospacing="1"/>
    </w:pPr>
    <w:rPr>
      <w:rFonts w:eastAsia="Times New Roman"/>
      <w:sz w:val="16"/>
      <w:szCs w:val="16"/>
      <w:lang w:val="en-GB" w:eastAsia="en-GB"/>
    </w:rPr>
  </w:style>
  <w:style w:type="paragraph" w:customStyle="1" w:styleId="xl47">
    <w:name w:val="xl47"/>
    <w:basedOn w:val="Normal"/>
    <w:rsid w:val="00697241"/>
    <w:pPr>
      <w:pBdr>
        <w:top w:val="single" w:sz="4" w:space="0" w:color="auto"/>
        <w:left w:val="single" w:sz="4" w:space="0" w:color="auto"/>
        <w:right w:val="single" w:sz="4" w:space="0" w:color="auto"/>
      </w:pBdr>
      <w:spacing w:before="100" w:beforeAutospacing="1" w:after="100" w:afterAutospacing="1"/>
      <w:jc w:val="center"/>
    </w:pPr>
    <w:rPr>
      <w:rFonts w:eastAsia="Times New Roman"/>
      <w:b/>
      <w:bCs/>
      <w:sz w:val="16"/>
      <w:szCs w:val="16"/>
      <w:lang w:val="en-GB" w:eastAsia="en-GB"/>
    </w:rPr>
  </w:style>
  <w:style w:type="paragraph" w:customStyle="1" w:styleId="xl48">
    <w:name w:val="xl48"/>
    <w:basedOn w:val="Normal"/>
    <w:rsid w:val="00697241"/>
    <w:pPr>
      <w:pBdr>
        <w:top w:val="single" w:sz="4" w:space="0" w:color="auto"/>
        <w:left w:val="single" w:sz="4" w:space="0" w:color="auto"/>
        <w:right w:val="single" w:sz="8" w:space="0" w:color="auto"/>
      </w:pBdr>
      <w:spacing w:before="100" w:beforeAutospacing="1" w:after="100" w:afterAutospacing="1"/>
      <w:jc w:val="center"/>
    </w:pPr>
    <w:rPr>
      <w:rFonts w:eastAsia="Times New Roman"/>
      <w:b/>
      <w:bCs/>
      <w:sz w:val="16"/>
      <w:szCs w:val="16"/>
      <w:lang w:val="en-GB" w:eastAsia="en-GB"/>
    </w:rPr>
  </w:style>
  <w:style w:type="paragraph" w:customStyle="1" w:styleId="xl49">
    <w:name w:val="xl49"/>
    <w:basedOn w:val="Normal"/>
    <w:rsid w:val="00697241"/>
    <w:pPr>
      <w:pBdr>
        <w:top w:val="single" w:sz="4" w:space="0" w:color="auto"/>
        <w:left w:val="single" w:sz="8" w:space="0" w:color="auto"/>
        <w:right w:val="single" w:sz="4" w:space="0" w:color="auto"/>
      </w:pBdr>
      <w:spacing w:before="100" w:beforeAutospacing="1" w:after="100" w:afterAutospacing="1"/>
      <w:jc w:val="center"/>
    </w:pPr>
    <w:rPr>
      <w:rFonts w:eastAsia="Times New Roman"/>
      <w:b/>
      <w:bCs/>
      <w:sz w:val="16"/>
      <w:szCs w:val="16"/>
      <w:lang w:val="en-GB" w:eastAsia="en-GB"/>
    </w:rPr>
  </w:style>
  <w:style w:type="paragraph" w:customStyle="1" w:styleId="xl50">
    <w:name w:val="xl50"/>
    <w:basedOn w:val="Normal"/>
    <w:rsid w:val="00697241"/>
    <w:pPr>
      <w:pBdr>
        <w:top w:val="single" w:sz="4" w:space="0" w:color="auto"/>
        <w:left w:val="single" w:sz="4" w:space="0" w:color="auto"/>
      </w:pBdr>
      <w:spacing w:before="100" w:beforeAutospacing="1" w:after="100" w:afterAutospacing="1"/>
      <w:jc w:val="center"/>
    </w:pPr>
    <w:rPr>
      <w:rFonts w:eastAsia="Times New Roman"/>
      <w:b/>
      <w:bCs/>
      <w:sz w:val="16"/>
      <w:szCs w:val="16"/>
      <w:lang w:val="en-GB" w:eastAsia="en-GB"/>
    </w:rPr>
  </w:style>
  <w:style w:type="paragraph" w:customStyle="1" w:styleId="xl51">
    <w:name w:val="xl51"/>
    <w:basedOn w:val="Normal"/>
    <w:rsid w:val="00697241"/>
    <w:pPr>
      <w:pBdr>
        <w:top w:val="single" w:sz="4" w:space="0" w:color="auto"/>
        <w:bottom w:val="single" w:sz="8" w:space="0" w:color="auto"/>
        <w:right w:val="single" w:sz="4" w:space="0" w:color="auto"/>
      </w:pBdr>
      <w:spacing w:before="100" w:beforeAutospacing="1" w:after="100" w:afterAutospacing="1"/>
    </w:pPr>
    <w:rPr>
      <w:rFonts w:eastAsia="Times New Roman"/>
      <w:b/>
      <w:bCs/>
      <w:sz w:val="16"/>
      <w:szCs w:val="16"/>
      <w:lang w:val="en-GB" w:eastAsia="en-GB"/>
    </w:rPr>
  </w:style>
  <w:style w:type="paragraph" w:customStyle="1" w:styleId="xl52">
    <w:name w:val="xl52"/>
    <w:basedOn w:val="Normal"/>
    <w:rsid w:val="00697241"/>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b/>
      <w:bCs/>
      <w:sz w:val="16"/>
      <w:szCs w:val="16"/>
      <w:lang w:val="en-GB" w:eastAsia="en-GB"/>
    </w:rPr>
  </w:style>
  <w:style w:type="paragraph" w:customStyle="1" w:styleId="xl53">
    <w:name w:val="xl53"/>
    <w:basedOn w:val="Normal"/>
    <w:rsid w:val="00697241"/>
    <w:pPr>
      <w:pBdr>
        <w:top w:val="single" w:sz="4" w:space="0" w:color="auto"/>
        <w:bottom w:val="single" w:sz="4" w:space="0" w:color="auto"/>
      </w:pBdr>
      <w:spacing w:before="100" w:beforeAutospacing="1" w:after="100" w:afterAutospacing="1"/>
      <w:jc w:val="center"/>
    </w:pPr>
    <w:rPr>
      <w:rFonts w:eastAsia="Times New Roman"/>
      <w:sz w:val="16"/>
      <w:szCs w:val="16"/>
      <w:lang w:val="en-GB" w:eastAsia="en-GB"/>
    </w:rPr>
  </w:style>
  <w:style w:type="paragraph" w:customStyle="1" w:styleId="xl54">
    <w:name w:val="xl54"/>
    <w:basedOn w:val="Normal"/>
    <w:rsid w:val="00697241"/>
    <w:pPr>
      <w:pBdr>
        <w:top w:val="single" w:sz="4" w:space="0" w:color="auto"/>
        <w:bottom w:val="single" w:sz="4" w:space="0" w:color="auto"/>
      </w:pBdr>
      <w:spacing w:before="100" w:beforeAutospacing="1" w:after="100" w:afterAutospacing="1"/>
    </w:pPr>
    <w:rPr>
      <w:rFonts w:eastAsia="Times New Roman"/>
      <w:sz w:val="16"/>
      <w:szCs w:val="16"/>
      <w:lang w:val="en-GB" w:eastAsia="en-GB"/>
    </w:rPr>
  </w:style>
  <w:style w:type="paragraph" w:customStyle="1" w:styleId="xl55">
    <w:name w:val="xl55"/>
    <w:basedOn w:val="Normal"/>
    <w:rsid w:val="00697241"/>
    <w:pPr>
      <w:pBdr>
        <w:top w:val="single" w:sz="4" w:space="0" w:color="auto"/>
        <w:left w:val="single" w:sz="4" w:space="0" w:color="auto"/>
        <w:right w:val="single" w:sz="4" w:space="0" w:color="auto"/>
      </w:pBdr>
      <w:spacing w:before="100" w:beforeAutospacing="1" w:after="100" w:afterAutospacing="1"/>
      <w:jc w:val="center"/>
    </w:pPr>
    <w:rPr>
      <w:rFonts w:eastAsia="Times New Roman"/>
      <w:sz w:val="16"/>
      <w:szCs w:val="16"/>
      <w:lang w:val="en-GB" w:eastAsia="en-GB"/>
    </w:rPr>
  </w:style>
  <w:style w:type="paragraph" w:customStyle="1" w:styleId="xl56">
    <w:name w:val="xl56"/>
    <w:basedOn w:val="Normal"/>
    <w:rsid w:val="00697241"/>
    <w:pPr>
      <w:pBdr>
        <w:top w:val="single" w:sz="4" w:space="0" w:color="auto"/>
        <w:left w:val="single" w:sz="4" w:space="0" w:color="auto"/>
        <w:right w:val="single" w:sz="8" w:space="0" w:color="auto"/>
      </w:pBdr>
      <w:spacing w:before="100" w:beforeAutospacing="1" w:after="100" w:afterAutospacing="1"/>
      <w:jc w:val="center"/>
    </w:pPr>
    <w:rPr>
      <w:rFonts w:eastAsia="Times New Roman"/>
      <w:sz w:val="16"/>
      <w:szCs w:val="16"/>
      <w:lang w:val="en-GB" w:eastAsia="en-GB"/>
    </w:rPr>
  </w:style>
  <w:style w:type="paragraph" w:customStyle="1" w:styleId="xl57">
    <w:name w:val="xl57"/>
    <w:basedOn w:val="Normal"/>
    <w:rsid w:val="00697241"/>
    <w:pPr>
      <w:pBdr>
        <w:left w:val="single" w:sz="4" w:space="0" w:color="auto"/>
        <w:bottom w:val="single" w:sz="4" w:space="0" w:color="auto"/>
        <w:right w:val="single" w:sz="4" w:space="0" w:color="auto"/>
      </w:pBdr>
      <w:spacing w:before="100" w:beforeAutospacing="1" w:after="100" w:afterAutospacing="1"/>
    </w:pPr>
    <w:rPr>
      <w:rFonts w:eastAsia="Times New Roman"/>
      <w:b/>
      <w:bCs/>
      <w:sz w:val="16"/>
      <w:szCs w:val="16"/>
      <w:lang w:val="en-GB" w:eastAsia="en-GB"/>
    </w:rPr>
  </w:style>
  <w:style w:type="paragraph" w:customStyle="1" w:styleId="xl58">
    <w:name w:val="xl58"/>
    <w:basedOn w:val="Normal"/>
    <w:rsid w:val="00697241"/>
    <w:pPr>
      <w:pBdr>
        <w:left w:val="single" w:sz="4" w:space="0" w:color="auto"/>
        <w:bottom w:val="single" w:sz="4" w:space="0" w:color="auto"/>
        <w:right w:val="single" w:sz="4" w:space="0" w:color="auto"/>
      </w:pBdr>
      <w:spacing w:before="100" w:beforeAutospacing="1" w:after="100" w:afterAutospacing="1"/>
    </w:pPr>
    <w:rPr>
      <w:rFonts w:eastAsia="Times New Roman"/>
      <w:b/>
      <w:bCs/>
      <w:sz w:val="16"/>
      <w:szCs w:val="16"/>
      <w:lang w:val="en-GB" w:eastAsia="en-GB"/>
    </w:rPr>
  </w:style>
  <w:style w:type="paragraph" w:customStyle="1" w:styleId="xl59">
    <w:name w:val="xl59"/>
    <w:basedOn w:val="Normal"/>
    <w:rsid w:val="00697241"/>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Times New Roman"/>
      <w:sz w:val="16"/>
      <w:szCs w:val="16"/>
      <w:lang w:val="en-GB" w:eastAsia="en-GB"/>
    </w:rPr>
  </w:style>
  <w:style w:type="paragraph" w:customStyle="1" w:styleId="xl60">
    <w:name w:val="xl60"/>
    <w:basedOn w:val="Normal"/>
    <w:rsid w:val="00697241"/>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sz w:val="16"/>
      <w:szCs w:val="16"/>
      <w:lang w:val="en-GB" w:eastAsia="en-GB"/>
    </w:rPr>
  </w:style>
  <w:style w:type="paragraph" w:customStyle="1" w:styleId="xl61">
    <w:name w:val="xl61"/>
    <w:basedOn w:val="Normal"/>
    <w:rsid w:val="00697241"/>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Times New Roman"/>
      <w:sz w:val="16"/>
      <w:szCs w:val="16"/>
      <w:lang w:val="en-GB" w:eastAsia="en-GB"/>
    </w:rPr>
  </w:style>
  <w:style w:type="paragraph" w:customStyle="1" w:styleId="xl62">
    <w:name w:val="xl62"/>
    <w:basedOn w:val="Normal"/>
    <w:rsid w:val="00697241"/>
    <w:pPr>
      <w:pBdr>
        <w:top w:val="single" w:sz="4" w:space="0" w:color="auto"/>
        <w:left w:val="single" w:sz="8" w:space="0" w:color="auto"/>
        <w:right w:val="single" w:sz="4" w:space="0" w:color="auto"/>
      </w:pBdr>
      <w:spacing w:before="100" w:beforeAutospacing="1" w:after="100" w:afterAutospacing="1"/>
      <w:jc w:val="center"/>
    </w:pPr>
    <w:rPr>
      <w:rFonts w:eastAsia="Times New Roman"/>
      <w:sz w:val="16"/>
      <w:szCs w:val="16"/>
      <w:lang w:val="en-GB" w:eastAsia="en-GB"/>
    </w:rPr>
  </w:style>
  <w:style w:type="paragraph" w:customStyle="1" w:styleId="xl63">
    <w:name w:val="xl63"/>
    <w:basedOn w:val="Normal"/>
    <w:rsid w:val="00697241"/>
    <w:pPr>
      <w:pBdr>
        <w:top w:val="single" w:sz="4" w:space="0" w:color="auto"/>
        <w:left w:val="single" w:sz="4" w:space="0" w:color="auto"/>
      </w:pBdr>
      <w:spacing w:before="100" w:beforeAutospacing="1" w:after="100" w:afterAutospacing="1"/>
      <w:jc w:val="center"/>
    </w:pPr>
    <w:rPr>
      <w:rFonts w:eastAsia="Times New Roman"/>
      <w:sz w:val="16"/>
      <w:szCs w:val="16"/>
      <w:lang w:val="en-GB" w:eastAsia="en-GB"/>
    </w:rPr>
  </w:style>
  <w:style w:type="paragraph" w:customStyle="1" w:styleId="xl64">
    <w:name w:val="xl64"/>
    <w:basedOn w:val="Normal"/>
    <w:rsid w:val="00697241"/>
    <w:pPr>
      <w:pBdr>
        <w:bottom w:val="single" w:sz="4" w:space="0" w:color="auto"/>
        <w:right w:val="single" w:sz="4" w:space="0" w:color="auto"/>
      </w:pBdr>
      <w:spacing w:before="100" w:beforeAutospacing="1" w:after="100" w:afterAutospacing="1"/>
    </w:pPr>
    <w:rPr>
      <w:rFonts w:eastAsia="Times New Roman"/>
      <w:b/>
      <w:bCs/>
      <w:sz w:val="16"/>
      <w:szCs w:val="16"/>
      <w:lang w:val="en-GB" w:eastAsia="en-GB"/>
    </w:rPr>
  </w:style>
  <w:style w:type="paragraph" w:customStyle="1" w:styleId="xl65">
    <w:name w:val="xl65"/>
    <w:basedOn w:val="Normal"/>
    <w:rsid w:val="00697241"/>
    <w:pPr>
      <w:pBdr>
        <w:top w:val="single" w:sz="8" w:space="0" w:color="auto"/>
        <w:left w:val="single" w:sz="4" w:space="0" w:color="auto"/>
        <w:bottom w:val="single" w:sz="8" w:space="0" w:color="auto"/>
      </w:pBdr>
      <w:spacing w:before="100" w:beforeAutospacing="1" w:after="100" w:afterAutospacing="1"/>
      <w:jc w:val="center"/>
    </w:pPr>
    <w:rPr>
      <w:rFonts w:eastAsia="Times New Roman"/>
      <w:sz w:val="16"/>
      <w:szCs w:val="16"/>
      <w:lang w:val="en-GB" w:eastAsia="en-GB"/>
    </w:rPr>
  </w:style>
  <w:style w:type="paragraph" w:customStyle="1" w:styleId="xl66">
    <w:name w:val="xl66"/>
    <w:basedOn w:val="Normal"/>
    <w:rsid w:val="00697241"/>
    <w:pPr>
      <w:pBdr>
        <w:left w:val="single" w:sz="4" w:space="0" w:color="auto"/>
        <w:bottom w:val="single" w:sz="4" w:space="0" w:color="auto"/>
      </w:pBdr>
      <w:spacing w:before="100" w:beforeAutospacing="1" w:after="100" w:afterAutospacing="1"/>
    </w:pPr>
    <w:rPr>
      <w:rFonts w:eastAsia="Times New Roman"/>
      <w:b/>
      <w:bCs/>
      <w:sz w:val="16"/>
      <w:szCs w:val="16"/>
      <w:lang w:val="en-GB" w:eastAsia="en-GB"/>
    </w:rPr>
  </w:style>
  <w:style w:type="paragraph" w:customStyle="1" w:styleId="xl67">
    <w:name w:val="xl67"/>
    <w:basedOn w:val="Normal"/>
    <w:rsid w:val="00697241"/>
    <w:pPr>
      <w:pBdr>
        <w:left w:val="single" w:sz="4" w:space="0" w:color="auto"/>
        <w:bottom w:val="single" w:sz="4" w:space="0" w:color="auto"/>
        <w:right w:val="single" w:sz="8" w:space="0" w:color="auto"/>
      </w:pBdr>
      <w:spacing w:before="100" w:beforeAutospacing="1" w:after="100" w:afterAutospacing="1"/>
    </w:pPr>
    <w:rPr>
      <w:rFonts w:eastAsia="Times New Roman"/>
      <w:b/>
      <w:bCs/>
      <w:sz w:val="16"/>
      <w:szCs w:val="16"/>
      <w:lang w:val="en-GB" w:eastAsia="en-GB"/>
    </w:rPr>
  </w:style>
  <w:style w:type="paragraph" w:customStyle="1" w:styleId="xl68">
    <w:name w:val="xl68"/>
    <w:basedOn w:val="Normal"/>
    <w:rsid w:val="00697241"/>
    <w:pPr>
      <w:pBdr>
        <w:left w:val="single" w:sz="4" w:space="0" w:color="auto"/>
        <w:bottom w:val="single" w:sz="4" w:space="0" w:color="auto"/>
        <w:right w:val="single" w:sz="8" w:space="0" w:color="auto"/>
      </w:pBdr>
      <w:spacing w:before="100" w:beforeAutospacing="1" w:after="100" w:afterAutospacing="1"/>
      <w:jc w:val="center"/>
    </w:pPr>
    <w:rPr>
      <w:rFonts w:ascii="Symbol" w:eastAsia="Times New Roman" w:hAnsi="Symbol"/>
      <w:b/>
      <w:bCs/>
      <w:sz w:val="16"/>
      <w:szCs w:val="16"/>
      <w:lang w:val="en-GB" w:eastAsia="en-GB"/>
    </w:rPr>
  </w:style>
  <w:style w:type="paragraph" w:customStyle="1" w:styleId="xl69">
    <w:name w:val="xl69"/>
    <w:basedOn w:val="Normal"/>
    <w:rsid w:val="00697241"/>
    <w:pPr>
      <w:pBdr>
        <w:top w:val="single" w:sz="8" w:space="0" w:color="auto"/>
        <w:left w:val="single" w:sz="8" w:space="0" w:color="auto"/>
        <w:bottom w:val="single" w:sz="8" w:space="0" w:color="auto"/>
      </w:pBdr>
      <w:spacing w:before="100" w:beforeAutospacing="1" w:after="100" w:afterAutospacing="1"/>
      <w:jc w:val="center"/>
    </w:pPr>
    <w:rPr>
      <w:rFonts w:eastAsia="Times New Roman"/>
      <w:sz w:val="16"/>
      <w:szCs w:val="16"/>
      <w:lang w:val="en-GB" w:eastAsia="en-GB"/>
    </w:rPr>
  </w:style>
  <w:style w:type="paragraph" w:customStyle="1" w:styleId="xl70">
    <w:name w:val="xl70"/>
    <w:basedOn w:val="Normal"/>
    <w:rsid w:val="00697241"/>
    <w:pPr>
      <w:pBdr>
        <w:top w:val="single" w:sz="8" w:space="0" w:color="auto"/>
        <w:bottom w:val="single" w:sz="8" w:space="0" w:color="auto"/>
      </w:pBdr>
      <w:spacing w:before="100" w:beforeAutospacing="1" w:after="100" w:afterAutospacing="1"/>
      <w:jc w:val="center"/>
    </w:pPr>
    <w:rPr>
      <w:rFonts w:eastAsia="Times New Roman"/>
      <w:sz w:val="16"/>
      <w:szCs w:val="16"/>
      <w:lang w:val="en-GB" w:eastAsia="en-GB"/>
    </w:rPr>
  </w:style>
  <w:style w:type="paragraph" w:customStyle="1" w:styleId="xl71">
    <w:name w:val="xl71"/>
    <w:basedOn w:val="Normal"/>
    <w:rsid w:val="00697241"/>
    <w:pPr>
      <w:pBdr>
        <w:top w:val="single" w:sz="8" w:space="0" w:color="auto"/>
        <w:bottom w:val="single" w:sz="8" w:space="0" w:color="auto"/>
        <w:right w:val="single" w:sz="4" w:space="0" w:color="auto"/>
      </w:pBdr>
      <w:spacing w:before="100" w:beforeAutospacing="1" w:after="100" w:afterAutospacing="1"/>
      <w:jc w:val="center"/>
    </w:pPr>
    <w:rPr>
      <w:rFonts w:eastAsia="Times New Roman"/>
      <w:sz w:val="16"/>
      <w:szCs w:val="16"/>
      <w:lang w:val="en-GB" w:eastAsia="en-GB"/>
    </w:rPr>
  </w:style>
  <w:style w:type="paragraph" w:customStyle="1" w:styleId="xl72">
    <w:name w:val="xl72"/>
    <w:basedOn w:val="Normal"/>
    <w:rsid w:val="00697241"/>
    <w:pPr>
      <w:pBdr>
        <w:top w:val="single" w:sz="4" w:space="0" w:color="auto"/>
        <w:bottom w:val="single" w:sz="4" w:space="0" w:color="auto"/>
      </w:pBdr>
      <w:spacing w:before="100" w:beforeAutospacing="1" w:after="100" w:afterAutospacing="1"/>
    </w:pPr>
    <w:rPr>
      <w:rFonts w:eastAsia="Times New Roman"/>
      <w:sz w:val="16"/>
      <w:szCs w:val="16"/>
      <w:lang w:val="en-GB" w:eastAsia="en-GB"/>
    </w:rPr>
  </w:style>
  <w:style w:type="paragraph" w:customStyle="1" w:styleId="xl73">
    <w:name w:val="xl73"/>
    <w:basedOn w:val="Normal"/>
    <w:rsid w:val="00697241"/>
    <w:pPr>
      <w:pBdr>
        <w:right w:val="single" w:sz="4" w:space="0" w:color="auto"/>
      </w:pBdr>
      <w:spacing w:before="100" w:beforeAutospacing="1" w:after="100" w:afterAutospacing="1"/>
      <w:jc w:val="center"/>
    </w:pPr>
    <w:rPr>
      <w:rFonts w:eastAsia="Times New Roman"/>
      <w:sz w:val="16"/>
      <w:szCs w:val="16"/>
      <w:lang w:val="en-GB" w:eastAsia="en-GB"/>
    </w:rPr>
  </w:style>
  <w:style w:type="paragraph" w:customStyle="1" w:styleId="xl74">
    <w:name w:val="xl74"/>
    <w:basedOn w:val="Normal"/>
    <w:rsid w:val="00697241"/>
    <w:pPr>
      <w:pBdr>
        <w:left w:val="single" w:sz="4" w:space="0" w:color="auto"/>
        <w:right w:val="single" w:sz="4" w:space="0" w:color="auto"/>
      </w:pBdr>
      <w:spacing w:before="100" w:beforeAutospacing="1" w:after="100" w:afterAutospacing="1"/>
      <w:jc w:val="center"/>
    </w:pPr>
    <w:rPr>
      <w:rFonts w:eastAsia="Times New Roman"/>
      <w:sz w:val="16"/>
      <w:szCs w:val="16"/>
      <w:lang w:val="en-GB" w:eastAsia="en-GB"/>
    </w:rPr>
  </w:style>
  <w:style w:type="paragraph" w:customStyle="1" w:styleId="xl75">
    <w:name w:val="xl75"/>
    <w:basedOn w:val="Normal"/>
    <w:rsid w:val="00697241"/>
    <w:pPr>
      <w:pBdr>
        <w:left w:val="single" w:sz="4" w:space="0" w:color="auto"/>
        <w:right w:val="single" w:sz="8" w:space="0" w:color="auto"/>
      </w:pBdr>
      <w:spacing w:before="100" w:beforeAutospacing="1" w:after="100" w:afterAutospacing="1"/>
      <w:jc w:val="center"/>
    </w:pPr>
    <w:rPr>
      <w:rFonts w:eastAsia="Times New Roman"/>
      <w:sz w:val="16"/>
      <w:szCs w:val="16"/>
      <w:lang w:val="en-GB" w:eastAsia="en-GB"/>
    </w:rPr>
  </w:style>
  <w:style w:type="paragraph" w:customStyle="1" w:styleId="xl76">
    <w:name w:val="xl76"/>
    <w:basedOn w:val="Normal"/>
    <w:rsid w:val="00697241"/>
    <w:pPr>
      <w:pBdr>
        <w:left w:val="single" w:sz="8" w:space="0" w:color="auto"/>
        <w:right w:val="single" w:sz="4" w:space="0" w:color="auto"/>
      </w:pBdr>
      <w:spacing w:before="100" w:beforeAutospacing="1" w:after="100" w:afterAutospacing="1"/>
      <w:jc w:val="center"/>
    </w:pPr>
    <w:rPr>
      <w:rFonts w:eastAsia="Times New Roman"/>
      <w:sz w:val="16"/>
      <w:szCs w:val="16"/>
      <w:lang w:val="en-GB" w:eastAsia="en-GB"/>
    </w:rPr>
  </w:style>
  <w:style w:type="paragraph" w:customStyle="1" w:styleId="xl77">
    <w:name w:val="xl77"/>
    <w:basedOn w:val="Normal"/>
    <w:rsid w:val="00697241"/>
    <w:pPr>
      <w:pBdr>
        <w:left w:val="single" w:sz="4" w:space="0" w:color="auto"/>
      </w:pBdr>
      <w:spacing w:before="100" w:beforeAutospacing="1" w:after="100" w:afterAutospacing="1"/>
      <w:jc w:val="center"/>
    </w:pPr>
    <w:rPr>
      <w:rFonts w:eastAsia="Times New Roman"/>
      <w:sz w:val="16"/>
      <w:szCs w:val="16"/>
      <w:lang w:val="en-GB" w:eastAsia="en-GB"/>
    </w:rPr>
  </w:style>
  <w:style w:type="paragraph" w:customStyle="1" w:styleId="xl78">
    <w:name w:val="xl78"/>
    <w:basedOn w:val="Normal"/>
    <w:rsid w:val="00697241"/>
    <w:pPr>
      <w:pBdr>
        <w:top w:val="single" w:sz="4" w:space="0" w:color="auto"/>
        <w:right w:val="single" w:sz="4" w:space="0" w:color="auto"/>
      </w:pBdr>
      <w:spacing w:before="100" w:beforeAutospacing="1" w:after="100" w:afterAutospacing="1"/>
      <w:jc w:val="center"/>
    </w:pPr>
    <w:rPr>
      <w:rFonts w:eastAsia="Times New Roman"/>
      <w:b/>
      <w:bCs/>
      <w:sz w:val="16"/>
      <w:szCs w:val="16"/>
      <w:lang w:val="en-GB" w:eastAsia="en-GB"/>
    </w:rPr>
  </w:style>
  <w:style w:type="paragraph" w:styleId="Header">
    <w:name w:val="header"/>
    <w:basedOn w:val="Normal"/>
    <w:rsid w:val="008A7363"/>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54122">
      <w:bodyDiv w:val="1"/>
      <w:marLeft w:val="0"/>
      <w:marRight w:val="0"/>
      <w:marTop w:val="0"/>
      <w:marBottom w:val="0"/>
      <w:divBdr>
        <w:top w:val="none" w:sz="0" w:space="0" w:color="auto"/>
        <w:left w:val="none" w:sz="0" w:space="0" w:color="auto"/>
        <w:bottom w:val="none" w:sz="0" w:space="0" w:color="auto"/>
        <w:right w:val="none" w:sz="0" w:space="0" w:color="auto"/>
      </w:divBdr>
    </w:div>
    <w:div w:id="92550604">
      <w:bodyDiv w:val="1"/>
      <w:marLeft w:val="0"/>
      <w:marRight w:val="0"/>
      <w:marTop w:val="0"/>
      <w:marBottom w:val="0"/>
      <w:divBdr>
        <w:top w:val="none" w:sz="0" w:space="0" w:color="auto"/>
        <w:left w:val="none" w:sz="0" w:space="0" w:color="auto"/>
        <w:bottom w:val="none" w:sz="0" w:space="0" w:color="auto"/>
        <w:right w:val="none" w:sz="0" w:space="0" w:color="auto"/>
      </w:divBdr>
    </w:div>
    <w:div w:id="247734789">
      <w:bodyDiv w:val="1"/>
      <w:marLeft w:val="0"/>
      <w:marRight w:val="0"/>
      <w:marTop w:val="0"/>
      <w:marBottom w:val="0"/>
      <w:divBdr>
        <w:top w:val="none" w:sz="0" w:space="0" w:color="auto"/>
        <w:left w:val="none" w:sz="0" w:space="0" w:color="auto"/>
        <w:bottom w:val="none" w:sz="0" w:space="0" w:color="auto"/>
        <w:right w:val="none" w:sz="0" w:space="0" w:color="auto"/>
      </w:divBdr>
    </w:div>
    <w:div w:id="357506144">
      <w:bodyDiv w:val="1"/>
      <w:marLeft w:val="0"/>
      <w:marRight w:val="0"/>
      <w:marTop w:val="0"/>
      <w:marBottom w:val="0"/>
      <w:divBdr>
        <w:top w:val="none" w:sz="0" w:space="0" w:color="auto"/>
        <w:left w:val="none" w:sz="0" w:space="0" w:color="auto"/>
        <w:bottom w:val="none" w:sz="0" w:space="0" w:color="auto"/>
        <w:right w:val="none" w:sz="0" w:space="0" w:color="auto"/>
      </w:divBdr>
    </w:div>
    <w:div w:id="413599103">
      <w:bodyDiv w:val="1"/>
      <w:marLeft w:val="0"/>
      <w:marRight w:val="0"/>
      <w:marTop w:val="0"/>
      <w:marBottom w:val="0"/>
      <w:divBdr>
        <w:top w:val="none" w:sz="0" w:space="0" w:color="auto"/>
        <w:left w:val="none" w:sz="0" w:space="0" w:color="auto"/>
        <w:bottom w:val="none" w:sz="0" w:space="0" w:color="auto"/>
        <w:right w:val="none" w:sz="0" w:space="0" w:color="auto"/>
      </w:divBdr>
    </w:div>
    <w:div w:id="557321615">
      <w:bodyDiv w:val="1"/>
      <w:marLeft w:val="0"/>
      <w:marRight w:val="0"/>
      <w:marTop w:val="0"/>
      <w:marBottom w:val="0"/>
      <w:divBdr>
        <w:top w:val="none" w:sz="0" w:space="0" w:color="auto"/>
        <w:left w:val="none" w:sz="0" w:space="0" w:color="auto"/>
        <w:bottom w:val="none" w:sz="0" w:space="0" w:color="auto"/>
        <w:right w:val="none" w:sz="0" w:space="0" w:color="auto"/>
      </w:divBdr>
    </w:div>
    <w:div w:id="602692986">
      <w:bodyDiv w:val="1"/>
      <w:marLeft w:val="0"/>
      <w:marRight w:val="0"/>
      <w:marTop w:val="0"/>
      <w:marBottom w:val="0"/>
      <w:divBdr>
        <w:top w:val="none" w:sz="0" w:space="0" w:color="auto"/>
        <w:left w:val="none" w:sz="0" w:space="0" w:color="auto"/>
        <w:bottom w:val="none" w:sz="0" w:space="0" w:color="auto"/>
        <w:right w:val="none" w:sz="0" w:space="0" w:color="auto"/>
      </w:divBdr>
    </w:div>
    <w:div w:id="874923028">
      <w:bodyDiv w:val="1"/>
      <w:marLeft w:val="0"/>
      <w:marRight w:val="0"/>
      <w:marTop w:val="0"/>
      <w:marBottom w:val="0"/>
      <w:divBdr>
        <w:top w:val="none" w:sz="0" w:space="0" w:color="auto"/>
        <w:left w:val="none" w:sz="0" w:space="0" w:color="auto"/>
        <w:bottom w:val="none" w:sz="0" w:space="0" w:color="auto"/>
        <w:right w:val="none" w:sz="0" w:space="0" w:color="auto"/>
      </w:divBdr>
    </w:div>
    <w:div w:id="941183199">
      <w:bodyDiv w:val="1"/>
      <w:marLeft w:val="0"/>
      <w:marRight w:val="0"/>
      <w:marTop w:val="0"/>
      <w:marBottom w:val="0"/>
      <w:divBdr>
        <w:top w:val="none" w:sz="0" w:space="0" w:color="auto"/>
        <w:left w:val="none" w:sz="0" w:space="0" w:color="auto"/>
        <w:bottom w:val="none" w:sz="0" w:space="0" w:color="auto"/>
        <w:right w:val="none" w:sz="0" w:space="0" w:color="auto"/>
      </w:divBdr>
    </w:div>
    <w:div w:id="1108424462">
      <w:bodyDiv w:val="1"/>
      <w:marLeft w:val="0"/>
      <w:marRight w:val="0"/>
      <w:marTop w:val="0"/>
      <w:marBottom w:val="0"/>
      <w:divBdr>
        <w:top w:val="none" w:sz="0" w:space="0" w:color="auto"/>
        <w:left w:val="none" w:sz="0" w:space="0" w:color="auto"/>
        <w:bottom w:val="none" w:sz="0" w:space="0" w:color="auto"/>
        <w:right w:val="none" w:sz="0" w:space="0" w:color="auto"/>
      </w:divBdr>
    </w:div>
    <w:div w:id="1183470989">
      <w:bodyDiv w:val="1"/>
      <w:marLeft w:val="0"/>
      <w:marRight w:val="0"/>
      <w:marTop w:val="0"/>
      <w:marBottom w:val="0"/>
      <w:divBdr>
        <w:top w:val="none" w:sz="0" w:space="0" w:color="auto"/>
        <w:left w:val="none" w:sz="0" w:space="0" w:color="auto"/>
        <w:bottom w:val="none" w:sz="0" w:space="0" w:color="auto"/>
        <w:right w:val="none" w:sz="0" w:space="0" w:color="auto"/>
      </w:divBdr>
    </w:div>
    <w:div w:id="1188134063">
      <w:bodyDiv w:val="1"/>
      <w:marLeft w:val="0"/>
      <w:marRight w:val="0"/>
      <w:marTop w:val="0"/>
      <w:marBottom w:val="0"/>
      <w:divBdr>
        <w:top w:val="none" w:sz="0" w:space="0" w:color="auto"/>
        <w:left w:val="none" w:sz="0" w:space="0" w:color="auto"/>
        <w:bottom w:val="none" w:sz="0" w:space="0" w:color="auto"/>
        <w:right w:val="none" w:sz="0" w:space="0" w:color="auto"/>
      </w:divBdr>
    </w:div>
    <w:div w:id="1191383834">
      <w:bodyDiv w:val="1"/>
      <w:marLeft w:val="0"/>
      <w:marRight w:val="0"/>
      <w:marTop w:val="0"/>
      <w:marBottom w:val="0"/>
      <w:divBdr>
        <w:top w:val="none" w:sz="0" w:space="0" w:color="auto"/>
        <w:left w:val="none" w:sz="0" w:space="0" w:color="auto"/>
        <w:bottom w:val="none" w:sz="0" w:space="0" w:color="auto"/>
        <w:right w:val="none" w:sz="0" w:space="0" w:color="auto"/>
      </w:divBdr>
    </w:div>
    <w:div w:id="1318340392">
      <w:bodyDiv w:val="1"/>
      <w:marLeft w:val="0"/>
      <w:marRight w:val="0"/>
      <w:marTop w:val="0"/>
      <w:marBottom w:val="0"/>
      <w:divBdr>
        <w:top w:val="none" w:sz="0" w:space="0" w:color="auto"/>
        <w:left w:val="none" w:sz="0" w:space="0" w:color="auto"/>
        <w:bottom w:val="none" w:sz="0" w:space="0" w:color="auto"/>
        <w:right w:val="none" w:sz="0" w:space="0" w:color="auto"/>
      </w:divBdr>
    </w:div>
    <w:div w:id="1352534835">
      <w:bodyDiv w:val="1"/>
      <w:marLeft w:val="0"/>
      <w:marRight w:val="0"/>
      <w:marTop w:val="0"/>
      <w:marBottom w:val="0"/>
      <w:divBdr>
        <w:top w:val="none" w:sz="0" w:space="0" w:color="auto"/>
        <w:left w:val="none" w:sz="0" w:space="0" w:color="auto"/>
        <w:bottom w:val="none" w:sz="0" w:space="0" w:color="auto"/>
        <w:right w:val="none" w:sz="0" w:space="0" w:color="auto"/>
      </w:divBdr>
    </w:div>
    <w:div w:id="1415470558">
      <w:bodyDiv w:val="1"/>
      <w:marLeft w:val="0"/>
      <w:marRight w:val="0"/>
      <w:marTop w:val="0"/>
      <w:marBottom w:val="0"/>
      <w:divBdr>
        <w:top w:val="none" w:sz="0" w:space="0" w:color="auto"/>
        <w:left w:val="none" w:sz="0" w:space="0" w:color="auto"/>
        <w:bottom w:val="none" w:sz="0" w:space="0" w:color="auto"/>
        <w:right w:val="none" w:sz="0" w:space="0" w:color="auto"/>
      </w:divBdr>
    </w:div>
    <w:div w:id="1686053904">
      <w:bodyDiv w:val="1"/>
      <w:marLeft w:val="0"/>
      <w:marRight w:val="0"/>
      <w:marTop w:val="0"/>
      <w:marBottom w:val="0"/>
      <w:divBdr>
        <w:top w:val="none" w:sz="0" w:space="0" w:color="auto"/>
        <w:left w:val="none" w:sz="0" w:space="0" w:color="auto"/>
        <w:bottom w:val="none" w:sz="0" w:space="0" w:color="auto"/>
        <w:right w:val="none" w:sz="0" w:space="0" w:color="auto"/>
      </w:divBdr>
    </w:div>
    <w:div w:id="1864592051">
      <w:bodyDiv w:val="1"/>
      <w:marLeft w:val="0"/>
      <w:marRight w:val="0"/>
      <w:marTop w:val="0"/>
      <w:marBottom w:val="0"/>
      <w:divBdr>
        <w:top w:val="none" w:sz="0" w:space="0" w:color="auto"/>
        <w:left w:val="none" w:sz="0" w:space="0" w:color="auto"/>
        <w:bottom w:val="none" w:sz="0" w:space="0" w:color="auto"/>
        <w:right w:val="none" w:sz="0" w:space="0" w:color="auto"/>
      </w:divBdr>
    </w:div>
    <w:div w:id="1905220858">
      <w:bodyDiv w:val="1"/>
      <w:marLeft w:val="0"/>
      <w:marRight w:val="0"/>
      <w:marTop w:val="0"/>
      <w:marBottom w:val="0"/>
      <w:divBdr>
        <w:top w:val="none" w:sz="0" w:space="0" w:color="auto"/>
        <w:left w:val="none" w:sz="0" w:space="0" w:color="auto"/>
        <w:bottom w:val="none" w:sz="0" w:space="0" w:color="auto"/>
        <w:right w:val="none" w:sz="0" w:space="0" w:color="auto"/>
      </w:divBdr>
    </w:div>
    <w:div w:id="1956716619">
      <w:bodyDiv w:val="1"/>
      <w:marLeft w:val="0"/>
      <w:marRight w:val="0"/>
      <w:marTop w:val="0"/>
      <w:marBottom w:val="0"/>
      <w:divBdr>
        <w:top w:val="none" w:sz="0" w:space="0" w:color="auto"/>
        <w:left w:val="none" w:sz="0" w:space="0" w:color="auto"/>
        <w:bottom w:val="none" w:sz="0" w:space="0" w:color="auto"/>
        <w:right w:val="none" w:sz="0" w:space="0" w:color="auto"/>
      </w:divBdr>
    </w:div>
    <w:div w:id="2061393339">
      <w:bodyDiv w:val="1"/>
      <w:marLeft w:val="0"/>
      <w:marRight w:val="0"/>
      <w:marTop w:val="0"/>
      <w:marBottom w:val="0"/>
      <w:divBdr>
        <w:top w:val="none" w:sz="0" w:space="0" w:color="auto"/>
        <w:left w:val="none" w:sz="0" w:space="0" w:color="auto"/>
        <w:bottom w:val="none" w:sz="0" w:space="0" w:color="auto"/>
        <w:right w:val="none" w:sz="0" w:space="0" w:color="auto"/>
      </w:divBdr>
    </w:div>
    <w:div w:id="2072386920">
      <w:bodyDiv w:val="1"/>
      <w:marLeft w:val="0"/>
      <w:marRight w:val="0"/>
      <w:marTop w:val="0"/>
      <w:marBottom w:val="0"/>
      <w:divBdr>
        <w:top w:val="none" w:sz="0" w:space="0" w:color="auto"/>
        <w:left w:val="none" w:sz="0" w:space="0" w:color="auto"/>
        <w:bottom w:val="none" w:sz="0" w:space="0" w:color="auto"/>
        <w:right w:val="none" w:sz="0" w:space="0" w:color="auto"/>
      </w:divBdr>
    </w:div>
    <w:div w:id="2078277992">
      <w:bodyDiv w:val="1"/>
      <w:marLeft w:val="0"/>
      <w:marRight w:val="0"/>
      <w:marTop w:val="0"/>
      <w:marBottom w:val="0"/>
      <w:divBdr>
        <w:top w:val="none" w:sz="0" w:space="0" w:color="auto"/>
        <w:left w:val="none" w:sz="0" w:space="0" w:color="auto"/>
        <w:bottom w:val="none" w:sz="0" w:space="0" w:color="auto"/>
        <w:right w:val="none" w:sz="0" w:space="0" w:color="auto"/>
      </w:divBdr>
    </w:div>
    <w:div w:id="210691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7.wmf"/><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6.emf"/><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oter" Target="footer2.xml"/><Relationship Id="rId28" Type="http://schemas.openxmlformats.org/officeDocument/2006/relationships/footer" Target="footer5.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1.xml"/><Relationship Id="rId27" Type="http://schemas.openxmlformats.org/officeDocument/2006/relationships/footer" Target="footer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14284</Words>
  <Characters>81424</Characters>
  <Application>Microsoft Office Word</Application>
  <DocSecurity>0</DocSecurity>
  <Lines>678</Lines>
  <Paragraphs>191</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95517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2008-07-30T08:27:00Z</cp:lastPrinted>
  <dcterms:created xsi:type="dcterms:W3CDTF">2019-02-15T15:11:00Z</dcterms:created>
  <dcterms:modified xsi:type="dcterms:W3CDTF">2019-02-15T15:11:00Z</dcterms:modified>
</cp:coreProperties>
</file>